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2.xml" ContentType="application/vnd.openxmlformats-officedocument.themeOverride+xml"/>
  <Default Extension="jpeg" ContentType="image/jpeg"/>
  <Override PartName="/word/theme/themeOverride1.xml" ContentType="application/vnd.openxmlformats-officedocument.themeOverrid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214C" w:rsidRDefault="00EE214C" w:rsidP="00EE214C">
      <w:pPr>
        <w:jc w:val="center"/>
        <w:rPr>
          <w:rFonts w:ascii="Garamond" w:hAnsi="Garamond"/>
          <w:b/>
        </w:rPr>
      </w:pPr>
      <w:r>
        <w:rPr>
          <w:rFonts w:ascii="Garamond" w:hAnsi="Garamond"/>
          <w:b/>
          <w:noProof/>
          <w:lang w:eastAsia="fr-FR"/>
        </w:rPr>
        <w:drawing>
          <wp:anchor distT="0" distB="0" distL="114300" distR="114300" simplePos="0" relativeHeight="251661312" behindDoc="0" locked="0" layoutInCell="1" allowOverlap="1">
            <wp:simplePos x="0" y="0"/>
            <wp:positionH relativeFrom="column">
              <wp:posOffset>2508885</wp:posOffset>
            </wp:positionH>
            <wp:positionV relativeFrom="paragraph">
              <wp:posOffset>-294640</wp:posOffset>
            </wp:positionV>
            <wp:extent cx="1465580" cy="89916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1465580" cy="899160"/>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659264" behindDoc="1" locked="0" layoutInCell="1" allowOverlap="1">
            <wp:simplePos x="0" y="0"/>
            <wp:positionH relativeFrom="column">
              <wp:posOffset>4423410</wp:posOffset>
            </wp:positionH>
            <wp:positionV relativeFrom="paragraph">
              <wp:posOffset>-397510</wp:posOffset>
            </wp:positionV>
            <wp:extent cx="574675" cy="1119505"/>
            <wp:effectExtent l="19050" t="0" r="0" b="0"/>
            <wp:wrapNone/>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cstate="print"/>
                    <a:srcRect/>
                    <a:stretch>
                      <a:fillRect/>
                    </a:stretch>
                  </pic:blipFill>
                  <pic:spPr bwMode="auto">
                    <a:xfrm>
                      <a:off x="0" y="0"/>
                      <a:ext cx="574675" cy="1119505"/>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660288" behindDoc="0" locked="0" layoutInCell="1" allowOverlap="1">
            <wp:simplePos x="0" y="0"/>
            <wp:positionH relativeFrom="margin">
              <wp:posOffset>179070</wp:posOffset>
            </wp:positionH>
            <wp:positionV relativeFrom="margin">
              <wp:posOffset>-294640</wp:posOffset>
            </wp:positionV>
            <wp:extent cx="852805" cy="913130"/>
            <wp:effectExtent l="19050" t="0" r="4445" b="0"/>
            <wp:wrapSquare wrapText="bothSides"/>
            <wp:docPr id="3" name="Picture 3" descr="Description : Description : Description : Description : GEF-notag-lowr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 Description : Description : Description : GEF-notag-lowres_0"/>
                    <pic:cNvPicPr>
                      <a:picLocks noChangeAspect="1" noChangeArrowheads="1"/>
                    </pic:cNvPicPr>
                  </pic:nvPicPr>
                  <pic:blipFill>
                    <a:blip r:embed="rId9" cstate="print"/>
                    <a:srcRect/>
                    <a:stretch>
                      <a:fillRect/>
                    </a:stretch>
                  </pic:blipFill>
                  <pic:spPr bwMode="auto">
                    <a:xfrm>
                      <a:off x="0" y="0"/>
                      <a:ext cx="852805" cy="913130"/>
                    </a:xfrm>
                    <a:prstGeom prst="rect">
                      <a:avLst/>
                    </a:prstGeom>
                    <a:noFill/>
                    <a:ln w="9525">
                      <a:noFill/>
                      <a:miter lim="800000"/>
                      <a:headEnd/>
                      <a:tailEnd/>
                    </a:ln>
                  </pic:spPr>
                </pic:pic>
              </a:graphicData>
            </a:graphic>
          </wp:anchor>
        </w:drawing>
      </w:r>
    </w:p>
    <w:p w:rsidR="00EE214C" w:rsidRDefault="00EE214C" w:rsidP="00EE214C">
      <w:pPr>
        <w:jc w:val="center"/>
        <w:rPr>
          <w:rFonts w:ascii="Garamond" w:hAnsi="Garamond"/>
          <w:b/>
        </w:rPr>
      </w:pPr>
    </w:p>
    <w:p w:rsidR="00EE214C" w:rsidRDefault="00EE214C" w:rsidP="00EE214C">
      <w:pPr>
        <w:jc w:val="center"/>
        <w:rPr>
          <w:rFonts w:ascii="Garamond" w:hAnsi="Garamond"/>
          <w:b/>
        </w:rPr>
      </w:pPr>
    </w:p>
    <w:p w:rsidR="00EE214C" w:rsidRPr="00EE214C" w:rsidRDefault="00EE214C" w:rsidP="00EE214C">
      <w:pPr>
        <w:jc w:val="center"/>
        <w:rPr>
          <w:rFonts w:ascii="Garamond" w:hAnsi="Garamond"/>
          <w:b/>
          <w:lang w:val="en-US"/>
        </w:rPr>
      </w:pPr>
      <w:r w:rsidRPr="00EE214C">
        <w:rPr>
          <w:rFonts w:ascii="Garamond" w:hAnsi="Garamond"/>
          <w:b/>
          <w:lang w:val="en-US"/>
        </w:rPr>
        <w:t xml:space="preserve">United </w:t>
      </w:r>
      <w:r w:rsidR="00CC6814" w:rsidRPr="00EE214C">
        <w:rPr>
          <w:rFonts w:ascii="Garamond" w:hAnsi="Garamond"/>
          <w:b/>
          <w:lang w:val="en-US"/>
        </w:rPr>
        <w:t>Nations Development</w:t>
      </w:r>
      <w:r w:rsidRPr="00EE214C">
        <w:rPr>
          <w:rFonts w:ascii="Garamond" w:hAnsi="Garamond"/>
          <w:b/>
          <w:lang w:val="en-US"/>
        </w:rPr>
        <w:t xml:space="preserve"> Programme</w:t>
      </w:r>
    </w:p>
    <w:p w:rsidR="00EE214C" w:rsidRPr="00EE214C" w:rsidRDefault="00EE214C" w:rsidP="00EE214C">
      <w:pPr>
        <w:jc w:val="center"/>
        <w:rPr>
          <w:rFonts w:ascii="Garamond" w:hAnsi="Garamond"/>
          <w:b/>
          <w:lang w:val="en-US"/>
        </w:rPr>
      </w:pPr>
      <w:r w:rsidRPr="00EE214C">
        <w:rPr>
          <w:rFonts w:ascii="Garamond" w:hAnsi="Garamond"/>
          <w:b/>
          <w:lang w:val="en-US"/>
        </w:rPr>
        <w:t>Country: Democratic Republic of Congo (DRC)</w:t>
      </w:r>
    </w:p>
    <w:p w:rsidR="00EE214C" w:rsidRPr="00EE214C" w:rsidRDefault="00EE214C" w:rsidP="00EE214C">
      <w:pPr>
        <w:jc w:val="center"/>
        <w:rPr>
          <w:rFonts w:ascii="Garamond" w:hAnsi="Garamond"/>
          <w:caps/>
          <w:lang w:val="en-US"/>
        </w:rPr>
      </w:pPr>
      <w:r>
        <w:rPr>
          <w:rFonts w:ascii="Garamond" w:hAnsi="Garamond"/>
          <w:caps/>
          <w:noProof/>
          <w:lang w:eastAsia="fr-FR"/>
        </w:rPr>
        <w:drawing>
          <wp:anchor distT="0" distB="0" distL="114300" distR="114300" simplePos="0" relativeHeight="251662336" behindDoc="1" locked="0" layoutInCell="1" allowOverlap="1">
            <wp:simplePos x="0" y="0"/>
            <wp:positionH relativeFrom="column">
              <wp:posOffset>77352</wp:posOffset>
            </wp:positionH>
            <wp:positionV relativeFrom="paragraph">
              <wp:posOffset>-4593</wp:posOffset>
            </wp:positionV>
            <wp:extent cx="6007395" cy="2296439"/>
            <wp:effectExtent l="19050" t="0" r="0" b="0"/>
            <wp:wrapNone/>
            <wp:docPr id="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6006664" cy="2296160"/>
                    </a:xfrm>
                    <a:prstGeom prst="rect">
                      <a:avLst/>
                    </a:prstGeom>
                    <a:noFill/>
                  </pic:spPr>
                </pic:pic>
              </a:graphicData>
            </a:graphic>
          </wp:anchor>
        </w:drawing>
      </w:r>
    </w:p>
    <w:p w:rsidR="00EE214C" w:rsidRPr="00EE214C" w:rsidRDefault="00EE214C" w:rsidP="00EE214C">
      <w:pPr>
        <w:rPr>
          <w:lang w:val="en-US"/>
        </w:rPr>
      </w:pPr>
    </w:p>
    <w:p w:rsidR="00EE214C" w:rsidRPr="00EE214C" w:rsidRDefault="00EE214C" w:rsidP="00EE214C">
      <w:pPr>
        <w:rPr>
          <w:lang w:val="en-US"/>
        </w:rPr>
      </w:pPr>
    </w:p>
    <w:p w:rsidR="00EE214C" w:rsidRPr="00EE214C" w:rsidRDefault="00EE214C" w:rsidP="00EE214C">
      <w:pPr>
        <w:rPr>
          <w:lang w:val="en-US"/>
        </w:rPr>
      </w:pPr>
    </w:p>
    <w:p w:rsidR="00EE214C" w:rsidRPr="00EE214C" w:rsidRDefault="00EE214C" w:rsidP="00EE214C">
      <w:pPr>
        <w:rPr>
          <w:lang w:val="en-US"/>
        </w:rPr>
      </w:pPr>
    </w:p>
    <w:p w:rsidR="00EE214C" w:rsidRPr="00EE214C" w:rsidRDefault="00EE214C" w:rsidP="00EE214C">
      <w:pPr>
        <w:jc w:val="both"/>
        <w:rPr>
          <w:rFonts w:ascii="Cambria" w:hAnsi="Cambria"/>
          <w:caps/>
          <w:sz w:val="36"/>
          <w:szCs w:val="36"/>
          <w:lang w:val="en-US"/>
        </w:rPr>
      </w:pPr>
    </w:p>
    <w:p w:rsidR="00EE214C" w:rsidRPr="00EE214C" w:rsidRDefault="00EE214C" w:rsidP="00EE214C">
      <w:pPr>
        <w:jc w:val="both"/>
        <w:rPr>
          <w:rFonts w:ascii="Cambria" w:hAnsi="Cambria"/>
          <w:caps/>
          <w:sz w:val="36"/>
          <w:szCs w:val="36"/>
          <w:lang w:val="en-US"/>
        </w:rPr>
      </w:pPr>
    </w:p>
    <w:p w:rsidR="00EE214C" w:rsidRPr="00CC6814" w:rsidRDefault="00EE214C" w:rsidP="00CC6814">
      <w:pPr>
        <w:pStyle w:val="npara"/>
        <w:spacing w:after="0" w:line="240" w:lineRule="auto"/>
        <w:jc w:val="both"/>
        <w:rPr>
          <w:rFonts w:asciiTheme="majorHAnsi" w:hAnsiTheme="majorHAnsi"/>
          <w:caps/>
          <w:sz w:val="36"/>
          <w:szCs w:val="36"/>
          <w:lang w:val="en-US"/>
        </w:rPr>
      </w:pPr>
      <w:r w:rsidRPr="00CC6814">
        <w:rPr>
          <w:rFonts w:asciiTheme="majorHAnsi" w:hAnsiTheme="majorHAnsi"/>
          <w:caps/>
          <w:sz w:val="36"/>
          <w:szCs w:val="36"/>
          <w:lang w:val="en-US"/>
        </w:rPr>
        <w:t xml:space="preserve">Final </w:t>
      </w:r>
      <w:r w:rsidR="00CC6814">
        <w:rPr>
          <w:rFonts w:asciiTheme="majorHAnsi" w:hAnsiTheme="majorHAnsi"/>
          <w:caps/>
          <w:sz w:val="36"/>
          <w:szCs w:val="36"/>
          <w:lang w:val="en-US"/>
        </w:rPr>
        <w:t>E</w:t>
      </w:r>
      <w:r w:rsidRPr="00CC6814">
        <w:rPr>
          <w:rFonts w:asciiTheme="majorHAnsi" w:hAnsiTheme="majorHAnsi"/>
          <w:caps/>
          <w:sz w:val="36"/>
          <w:szCs w:val="36"/>
          <w:lang w:val="en-US"/>
        </w:rPr>
        <w:t>valuation of the project “</w:t>
      </w:r>
      <w:r w:rsidRPr="00CC6814">
        <w:rPr>
          <w:rStyle w:val="unHeaderStyle"/>
          <w:rFonts w:asciiTheme="majorHAnsi" w:hAnsiTheme="majorHAnsi"/>
          <w:b w:val="0"/>
          <w:caps/>
          <w:sz w:val="36"/>
          <w:szCs w:val="36"/>
          <w:lang w:val="en-US"/>
        </w:rPr>
        <w:t>Building the Capacity of the Agriculture Sector in DR Congo to Plan for and Respond to the Additional Threats Posed by Climate Change on Food Production and Security”</w:t>
      </w:r>
      <w:r w:rsidRPr="00CC6814">
        <w:rPr>
          <w:rFonts w:asciiTheme="majorHAnsi" w:hAnsiTheme="majorHAnsi"/>
          <w:b/>
          <w:caps/>
          <w:sz w:val="36"/>
          <w:szCs w:val="36"/>
          <w:lang w:val="en-US"/>
        </w:rPr>
        <w:t xml:space="preserve"> </w:t>
      </w:r>
      <w:r w:rsidRPr="00CC6814">
        <w:rPr>
          <w:rFonts w:asciiTheme="majorHAnsi" w:hAnsiTheme="majorHAnsi"/>
          <w:caps/>
          <w:sz w:val="36"/>
          <w:szCs w:val="36"/>
          <w:lang w:val="en-US"/>
        </w:rPr>
        <w:t>or PANA-ASA  project</w:t>
      </w:r>
      <w:r w:rsidR="00CC6814" w:rsidRPr="00CC6814">
        <w:rPr>
          <w:rFonts w:asciiTheme="majorHAnsi" w:hAnsiTheme="majorHAnsi"/>
          <w:caps/>
          <w:sz w:val="36"/>
          <w:szCs w:val="36"/>
          <w:lang w:val="en-US"/>
        </w:rPr>
        <w:t xml:space="preserve"> </w:t>
      </w:r>
      <w:r w:rsidRPr="00CC6814">
        <w:rPr>
          <w:rFonts w:asciiTheme="majorHAnsi" w:hAnsiTheme="majorHAnsi"/>
          <w:caps/>
          <w:sz w:val="36"/>
          <w:szCs w:val="36"/>
          <w:lang w:val="en-US"/>
        </w:rPr>
        <w:t>DR</w:t>
      </w:r>
      <w:r w:rsidR="00950F20">
        <w:rPr>
          <w:rFonts w:asciiTheme="majorHAnsi" w:hAnsiTheme="majorHAnsi"/>
          <w:caps/>
          <w:sz w:val="36"/>
          <w:szCs w:val="36"/>
          <w:lang w:val="en-US"/>
        </w:rPr>
        <w:t xml:space="preserve"> </w:t>
      </w:r>
      <w:r w:rsidRPr="00CC6814">
        <w:rPr>
          <w:rFonts w:asciiTheme="majorHAnsi" w:hAnsiTheme="majorHAnsi"/>
          <w:caps/>
          <w:sz w:val="36"/>
          <w:szCs w:val="36"/>
          <w:lang w:val="en-US"/>
        </w:rPr>
        <w:t>C</w:t>
      </w:r>
      <w:r w:rsidR="00950F20">
        <w:rPr>
          <w:rFonts w:asciiTheme="majorHAnsi" w:hAnsiTheme="majorHAnsi"/>
          <w:caps/>
          <w:sz w:val="36"/>
          <w:szCs w:val="36"/>
          <w:lang w:val="en-US"/>
        </w:rPr>
        <w:t>ONGO</w:t>
      </w:r>
    </w:p>
    <w:p w:rsidR="00CC6814" w:rsidRDefault="00CC6814" w:rsidP="00CC6814">
      <w:pPr>
        <w:spacing w:after="0" w:line="240" w:lineRule="auto"/>
        <w:jc w:val="center"/>
        <w:rPr>
          <w:rFonts w:ascii="Cambria" w:hAnsi="Cambria"/>
          <w:b/>
          <w:caps/>
          <w:color w:val="C00000"/>
          <w:sz w:val="44"/>
          <w:szCs w:val="44"/>
          <w:lang w:val="en-US"/>
        </w:rPr>
      </w:pPr>
    </w:p>
    <w:p w:rsidR="00EE214C" w:rsidRPr="00CC6814" w:rsidRDefault="00EE214C" w:rsidP="00CC6814">
      <w:pPr>
        <w:spacing w:after="0" w:line="240" w:lineRule="auto"/>
        <w:jc w:val="center"/>
        <w:rPr>
          <w:rFonts w:ascii="Cambria" w:hAnsi="Cambria"/>
          <w:b/>
          <w:caps/>
          <w:color w:val="C00000"/>
          <w:sz w:val="44"/>
          <w:szCs w:val="44"/>
          <w:lang w:val="en-US"/>
        </w:rPr>
      </w:pPr>
      <w:r w:rsidRPr="00CC6814">
        <w:rPr>
          <w:rFonts w:ascii="Cambria" w:hAnsi="Cambria"/>
          <w:b/>
          <w:caps/>
          <w:color w:val="C00000"/>
          <w:sz w:val="44"/>
          <w:szCs w:val="44"/>
          <w:lang w:val="en-US"/>
        </w:rPr>
        <w:t>final report</w:t>
      </w:r>
    </w:p>
    <w:p w:rsidR="00CC6814" w:rsidRDefault="00CC6814" w:rsidP="00CC6814">
      <w:pPr>
        <w:spacing w:after="0" w:line="240" w:lineRule="auto"/>
        <w:jc w:val="center"/>
        <w:rPr>
          <w:rFonts w:ascii="Cambria" w:hAnsi="Cambria"/>
          <w:sz w:val="28"/>
          <w:szCs w:val="28"/>
          <w:lang w:val="en-US"/>
        </w:rPr>
      </w:pPr>
    </w:p>
    <w:p w:rsidR="00EE214C" w:rsidRPr="00CC6814" w:rsidRDefault="00EE214C" w:rsidP="00CC6814">
      <w:pPr>
        <w:spacing w:after="0" w:line="240" w:lineRule="auto"/>
        <w:jc w:val="center"/>
        <w:rPr>
          <w:rFonts w:ascii="Cambria" w:hAnsi="Cambria"/>
          <w:i/>
          <w:sz w:val="28"/>
          <w:szCs w:val="28"/>
          <w:lang w:val="en-US"/>
        </w:rPr>
      </w:pPr>
      <w:r w:rsidRPr="00CC6814">
        <w:rPr>
          <w:rFonts w:ascii="Cambria" w:hAnsi="Cambria"/>
          <w:i/>
          <w:sz w:val="28"/>
          <w:szCs w:val="28"/>
          <w:lang w:val="en-US"/>
        </w:rPr>
        <w:t>Prepared by</w:t>
      </w:r>
    </w:p>
    <w:p w:rsidR="00EE214C" w:rsidRPr="00CC6814" w:rsidRDefault="00EE214C" w:rsidP="00CC6814">
      <w:pPr>
        <w:spacing w:after="0" w:line="240" w:lineRule="auto"/>
        <w:jc w:val="center"/>
        <w:rPr>
          <w:rFonts w:ascii="Cambria" w:hAnsi="Cambria"/>
          <w:b/>
          <w:i/>
          <w:sz w:val="28"/>
          <w:szCs w:val="28"/>
          <w:lang w:val="en-US"/>
        </w:rPr>
      </w:pPr>
      <w:r w:rsidRPr="00CC6814">
        <w:rPr>
          <w:rFonts w:ascii="Cambria" w:hAnsi="Cambria"/>
          <w:b/>
          <w:i/>
          <w:sz w:val="28"/>
          <w:szCs w:val="28"/>
          <w:lang w:val="en-US"/>
        </w:rPr>
        <w:t xml:space="preserve">Dr Jean Folack </w:t>
      </w:r>
      <w:r w:rsidR="00CC6814" w:rsidRPr="00CC6814">
        <w:rPr>
          <w:rFonts w:ascii="Cambria" w:hAnsi="Cambria"/>
          <w:b/>
          <w:i/>
          <w:sz w:val="28"/>
          <w:szCs w:val="28"/>
          <w:lang w:val="en-US"/>
        </w:rPr>
        <w:t>and François</w:t>
      </w:r>
      <w:r w:rsidRPr="00CC6814">
        <w:rPr>
          <w:rFonts w:ascii="Cambria" w:hAnsi="Cambria"/>
          <w:b/>
          <w:i/>
          <w:sz w:val="28"/>
          <w:szCs w:val="28"/>
          <w:lang w:val="en-US"/>
        </w:rPr>
        <w:t xml:space="preserve"> Kapa</w:t>
      </w:r>
    </w:p>
    <w:p w:rsidR="00EE214C" w:rsidRPr="00A226E7" w:rsidRDefault="00EE214C" w:rsidP="00EE214C">
      <w:pPr>
        <w:spacing w:after="0" w:line="240" w:lineRule="auto"/>
        <w:jc w:val="center"/>
        <w:rPr>
          <w:rFonts w:ascii="Cambria" w:hAnsi="Cambria"/>
          <w:sz w:val="28"/>
          <w:szCs w:val="28"/>
        </w:rPr>
      </w:pPr>
      <w:r w:rsidRPr="00A226E7">
        <w:rPr>
          <w:rFonts w:ascii="Cambria" w:hAnsi="Cambria"/>
          <w:i/>
          <w:sz w:val="28"/>
          <w:szCs w:val="28"/>
        </w:rPr>
        <w:t>Consultants</w:t>
      </w:r>
    </w:p>
    <w:p w:rsidR="00EE214C" w:rsidRPr="00A226E7" w:rsidRDefault="00EE214C" w:rsidP="00EE214C">
      <w:pPr>
        <w:jc w:val="center"/>
        <w:rPr>
          <w:rFonts w:ascii="Cambria" w:hAnsi="Cambria"/>
          <w:sz w:val="28"/>
          <w:szCs w:val="28"/>
        </w:rPr>
      </w:pPr>
    </w:p>
    <w:p w:rsidR="00EE214C" w:rsidRPr="00A226E7" w:rsidRDefault="00EE214C" w:rsidP="00EE214C">
      <w:pPr>
        <w:jc w:val="center"/>
        <w:rPr>
          <w:rFonts w:ascii="Cambria" w:hAnsi="Cambria"/>
          <w:sz w:val="28"/>
          <w:szCs w:val="28"/>
        </w:rPr>
      </w:pPr>
    </w:p>
    <w:p w:rsidR="00EE214C" w:rsidRPr="00A226E7" w:rsidRDefault="00EE214C" w:rsidP="00EE214C">
      <w:pPr>
        <w:jc w:val="center"/>
        <w:rPr>
          <w:rFonts w:ascii="Cambria" w:hAnsi="Cambria"/>
          <w:sz w:val="28"/>
          <w:szCs w:val="28"/>
        </w:rPr>
      </w:pPr>
    </w:p>
    <w:p w:rsidR="00EE214C" w:rsidRPr="00A226E7" w:rsidRDefault="00EE214C" w:rsidP="00EE214C">
      <w:pPr>
        <w:jc w:val="center"/>
        <w:rPr>
          <w:rFonts w:ascii="Cambria" w:hAnsi="Cambria"/>
          <w:sz w:val="28"/>
          <w:szCs w:val="28"/>
        </w:rPr>
      </w:pPr>
    </w:p>
    <w:p w:rsidR="00EE214C" w:rsidRPr="00A226E7" w:rsidRDefault="00EE214C" w:rsidP="00EE214C">
      <w:pPr>
        <w:jc w:val="right"/>
        <w:rPr>
          <w:rFonts w:ascii="Cambria" w:hAnsi="Cambria"/>
          <w:sz w:val="28"/>
          <w:szCs w:val="28"/>
        </w:rPr>
      </w:pPr>
    </w:p>
    <w:p w:rsidR="00EE214C" w:rsidRPr="00A226E7" w:rsidRDefault="00E02D59" w:rsidP="00EE214C">
      <w:pPr>
        <w:jc w:val="right"/>
        <w:rPr>
          <w:rFonts w:ascii="Cambria" w:hAnsi="Cambria"/>
          <w:i/>
          <w:sz w:val="24"/>
          <w:szCs w:val="24"/>
        </w:rPr>
      </w:pPr>
      <w:r>
        <w:rPr>
          <w:rFonts w:ascii="Cambria" w:hAnsi="Cambria"/>
          <w:sz w:val="28"/>
          <w:szCs w:val="28"/>
        </w:rPr>
        <w:t>Revu March 2015</w:t>
      </w:r>
    </w:p>
    <w:p w:rsidR="00095F83" w:rsidRPr="00A226E7" w:rsidRDefault="00095F83" w:rsidP="00095F83">
      <w:pPr>
        <w:pStyle w:val="Titre1"/>
        <w:jc w:val="center"/>
        <w:rPr>
          <w:lang w:val="fr-FR"/>
        </w:rPr>
      </w:pPr>
      <w:bookmarkStart w:id="0" w:name="_Toc405762244"/>
      <w:r w:rsidRPr="00A226E7">
        <w:rPr>
          <w:lang w:val="fr-FR"/>
        </w:rPr>
        <w:lastRenderedPageBreak/>
        <w:t xml:space="preserve">TABLE </w:t>
      </w:r>
      <w:r w:rsidR="00A226E7">
        <w:rPr>
          <w:lang w:val="fr-FR"/>
        </w:rPr>
        <w:t>OF CONTENT</w:t>
      </w:r>
      <w:bookmarkEnd w:id="0"/>
    </w:p>
    <w:p w:rsidR="00095F83" w:rsidRDefault="00195EBA" w:rsidP="00095F83">
      <w:pPr>
        <w:pStyle w:val="TM1"/>
        <w:tabs>
          <w:tab w:val="right" w:leader="dot" w:pos="9742"/>
        </w:tabs>
        <w:rPr>
          <w:rFonts w:eastAsiaTheme="minorEastAsia" w:cstheme="minorBidi"/>
          <w:b w:val="0"/>
          <w:bCs w:val="0"/>
          <w:caps w:val="0"/>
          <w:noProof/>
          <w:sz w:val="22"/>
          <w:szCs w:val="22"/>
          <w:lang w:eastAsia="fr-FR"/>
        </w:rPr>
      </w:pPr>
      <w:r w:rsidRPr="00195EBA">
        <w:fldChar w:fldCharType="begin"/>
      </w:r>
      <w:r w:rsidR="00095F83">
        <w:instrText xml:space="preserve"> TOC \o "1-2" \h \z \u </w:instrText>
      </w:r>
      <w:r w:rsidRPr="00195EBA">
        <w:fldChar w:fldCharType="separate"/>
      </w:r>
      <w:hyperlink w:anchor="_Toc405762244" w:history="1">
        <w:r w:rsidR="00095F83" w:rsidRPr="00555B78">
          <w:rPr>
            <w:rStyle w:val="Lienhypertexte"/>
            <w:noProof/>
          </w:rPr>
          <w:t xml:space="preserve">TABLE </w:t>
        </w:r>
        <w:r w:rsidR="00A226E7">
          <w:rPr>
            <w:rStyle w:val="Lienhypertexte"/>
            <w:noProof/>
          </w:rPr>
          <w:t>OF CONTENT</w:t>
        </w:r>
        <w:r w:rsidR="00095F83">
          <w:rPr>
            <w:noProof/>
            <w:webHidden/>
          </w:rPr>
          <w:tab/>
        </w:r>
        <w:r>
          <w:rPr>
            <w:noProof/>
            <w:webHidden/>
          </w:rPr>
          <w:fldChar w:fldCharType="begin"/>
        </w:r>
        <w:r w:rsidR="00095F83">
          <w:rPr>
            <w:noProof/>
            <w:webHidden/>
          </w:rPr>
          <w:instrText xml:space="preserve"> PAGEREF _Toc405762244 \h </w:instrText>
        </w:r>
        <w:r>
          <w:rPr>
            <w:noProof/>
            <w:webHidden/>
          </w:rPr>
        </w:r>
        <w:r>
          <w:rPr>
            <w:noProof/>
            <w:webHidden/>
          </w:rPr>
          <w:fldChar w:fldCharType="separate"/>
        </w:r>
        <w:r w:rsidR="00095F83">
          <w:rPr>
            <w:noProof/>
            <w:webHidden/>
          </w:rPr>
          <w:t>2</w:t>
        </w:r>
        <w:r>
          <w:rPr>
            <w:noProof/>
            <w:webHidden/>
          </w:rPr>
          <w:fldChar w:fldCharType="end"/>
        </w:r>
      </w:hyperlink>
    </w:p>
    <w:p w:rsidR="00095F83" w:rsidRDefault="00195EBA" w:rsidP="00095F83">
      <w:pPr>
        <w:pStyle w:val="TM1"/>
        <w:tabs>
          <w:tab w:val="left" w:pos="440"/>
          <w:tab w:val="right" w:leader="dot" w:pos="9742"/>
        </w:tabs>
        <w:rPr>
          <w:rFonts w:eastAsiaTheme="minorEastAsia" w:cstheme="minorBidi"/>
          <w:b w:val="0"/>
          <w:bCs w:val="0"/>
          <w:caps w:val="0"/>
          <w:noProof/>
          <w:sz w:val="22"/>
          <w:szCs w:val="22"/>
          <w:lang w:eastAsia="fr-FR"/>
        </w:rPr>
      </w:pPr>
      <w:hyperlink w:anchor="_Toc405762245" w:history="1">
        <w:r w:rsidR="00A226E7">
          <w:rPr>
            <w:rStyle w:val="Lienhypertexte"/>
            <w:noProof/>
          </w:rPr>
          <w:t>i</w:t>
        </w:r>
        <w:r w:rsidR="00095F83" w:rsidRPr="00555B78">
          <w:rPr>
            <w:rStyle w:val="Lienhypertexte"/>
            <w:noProof/>
          </w:rPr>
          <w:t>.</w:t>
        </w:r>
        <w:r w:rsidR="00095F83">
          <w:rPr>
            <w:rFonts w:eastAsiaTheme="minorEastAsia" w:cstheme="minorBidi"/>
            <w:b w:val="0"/>
            <w:bCs w:val="0"/>
            <w:caps w:val="0"/>
            <w:noProof/>
            <w:sz w:val="22"/>
            <w:szCs w:val="22"/>
            <w:lang w:eastAsia="fr-FR"/>
          </w:rPr>
          <w:tab/>
        </w:r>
        <w:r w:rsidR="00095F83" w:rsidRPr="00555B78">
          <w:rPr>
            <w:rStyle w:val="Lienhypertexte"/>
            <w:noProof/>
          </w:rPr>
          <w:t>Introduction</w:t>
        </w:r>
        <w:r w:rsidR="00095F83">
          <w:rPr>
            <w:noProof/>
            <w:webHidden/>
          </w:rPr>
          <w:tab/>
        </w:r>
        <w:r>
          <w:rPr>
            <w:noProof/>
            <w:webHidden/>
          </w:rPr>
          <w:fldChar w:fldCharType="begin"/>
        </w:r>
        <w:r w:rsidR="00095F83">
          <w:rPr>
            <w:noProof/>
            <w:webHidden/>
          </w:rPr>
          <w:instrText xml:space="preserve"> PAGEREF _Toc405762245 \h </w:instrText>
        </w:r>
        <w:r>
          <w:rPr>
            <w:noProof/>
            <w:webHidden/>
          </w:rPr>
        </w:r>
        <w:r>
          <w:rPr>
            <w:noProof/>
            <w:webHidden/>
          </w:rPr>
          <w:fldChar w:fldCharType="separate"/>
        </w:r>
        <w:r w:rsidR="00095F83">
          <w:rPr>
            <w:noProof/>
            <w:webHidden/>
          </w:rPr>
          <w:t>3</w:t>
        </w:r>
        <w:r>
          <w:rPr>
            <w:noProof/>
            <w:webHidden/>
          </w:rPr>
          <w:fldChar w:fldCharType="end"/>
        </w:r>
      </w:hyperlink>
    </w:p>
    <w:p w:rsidR="00095F83" w:rsidRDefault="00195EBA" w:rsidP="00095F83">
      <w:pPr>
        <w:pStyle w:val="TM1"/>
        <w:tabs>
          <w:tab w:val="left" w:pos="440"/>
          <w:tab w:val="right" w:leader="dot" w:pos="9742"/>
        </w:tabs>
        <w:rPr>
          <w:rFonts w:eastAsiaTheme="minorEastAsia" w:cstheme="minorBidi"/>
          <w:b w:val="0"/>
          <w:bCs w:val="0"/>
          <w:caps w:val="0"/>
          <w:noProof/>
          <w:sz w:val="22"/>
          <w:szCs w:val="22"/>
          <w:lang w:eastAsia="fr-FR"/>
        </w:rPr>
      </w:pPr>
      <w:hyperlink w:anchor="_Toc405762246" w:history="1">
        <w:r w:rsidR="00095F83" w:rsidRPr="00555B78">
          <w:rPr>
            <w:rStyle w:val="Lienhypertexte"/>
            <w:noProof/>
          </w:rPr>
          <w:t>ii.</w:t>
        </w:r>
        <w:r w:rsidR="00095F83">
          <w:rPr>
            <w:rFonts w:eastAsiaTheme="minorEastAsia" w:cstheme="minorBidi"/>
            <w:b w:val="0"/>
            <w:bCs w:val="0"/>
            <w:caps w:val="0"/>
            <w:noProof/>
            <w:sz w:val="22"/>
            <w:szCs w:val="22"/>
            <w:lang w:eastAsia="fr-FR"/>
          </w:rPr>
          <w:tab/>
        </w:r>
        <w:r w:rsidR="00A226E7">
          <w:rPr>
            <w:rFonts w:eastAsiaTheme="minorEastAsia" w:cstheme="minorBidi"/>
            <w:b w:val="0"/>
            <w:bCs w:val="0"/>
            <w:caps w:val="0"/>
            <w:noProof/>
            <w:sz w:val="22"/>
            <w:szCs w:val="22"/>
            <w:lang w:eastAsia="fr-FR"/>
          </w:rPr>
          <w:t>SUMMARY</w:t>
        </w:r>
        <w:r w:rsidR="00095F83">
          <w:rPr>
            <w:noProof/>
            <w:webHidden/>
          </w:rPr>
          <w:tab/>
        </w:r>
        <w:r w:rsidR="002F7107">
          <w:rPr>
            <w:noProof/>
            <w:webHidden/>
          </w:rPr>
          <w:t>3</w:t>
        </w:r>
      </w:hyperlink>
    </w:p>
    <w:p w:rsidR="00095F83" w:rsidRDefault="00195EBA" w:rsidP="00095F83">
      <w:pPr>
        <w:pStyle w:val="TM1"/>
        <w:tabs>
          <w:tab w:val="left" w:pos="440"/>
          <w:tab w:val="right" w:leader="dot" w:pos="9742"/>
        </w:tabs>
        <w:rPr>
          <w:rFonts w:eastAsiaTheme="minorEastAsia" w:cstheme="minorBidi"/>
          <w:b w:val="0"/>
          <w:bCs w:val="0"/>
          <w:caps w:val="0"/>
          <w:noProof/>
          <w:sz w:val="22"/>
          <w:szCs w:val="22"/>
          <w:lang w:eastAsia="fr-FR"/>
        </w:rPr>
      </w:pPr>
      <w:hyperlink w:anchor="_Toc405762247" w:history="1">
        <w:r w:rsidR="00095F83" w:rsidRPr="00555B78">
          <w:rPr>
            <w:rStyle w:val="Lienhypertexte"/>
            <w:noProof/>
          </w:rPr>
          <w:t>iii.</w:t>
        </w:r>
        <w:r w:rsidR="00095F83">
          <w:rPr>
            <w:rFonts w:eastAsiaTheme="minorEastAsia" w:cstheme="minorBidi"/>
            <w:b w:val="0"/>
            <w:bCs w:val="0"/>
            <w:caps w:val="0"/>
            <w:noProof/>
            <w:sz w:val="22"/>
            <w:szCs w:val="22"/>
            <w:lang w:eastAsia="fr-FR"/>
          </w:rPr>
          <w:tab/>
        </w:r>
        <w:r w:rsidR="00095F83" w:rsidRPr="00555B78">
          <w:rPr>
            <w:rStyle w:val="Lienhypertexte"/>
            <w:noProof/>
          </w:rPr>
          <w:t xml:space="preserve">Acronyms </w:t>
        </w:r>
        <w:r w:rsidR="00A226E7">
          <w:rPr>
            <w:rStyle w:val="Lienhypertexte"/>
            <w:noProof/>
          </w:rPr>
          <w:t>and</w:t>
        </w:r>
        <w:r w:rsidR="00095F83" w:rsidRPr="00555B78">
          <w:rPr>
            <w:rStyle w:val="Lienhypertexte"/>
            <w:noProof/>
          </w:rPr>
          <w:t xml:space="preserve"> a</w:t>
        </w:r>
        <w:r w:rsidR="00A226E7">
          <w:rPr>
            <w:rStyle w:val="Lienhypertexte"/>
            <w:noProof/>
          </w:rPr>
          <w:t>b</w:t>
        </w:r>
        <w:r w:rsidR="00095F83" w:rsidRPr="00555B78">
          <w:rPr>
            <w:rStyle w:val="Lienhypertexte"/>
            <w:noProof/>
          </w:rPr>
          <w:t>bréviations</w:t>
        </w:r>
        <w:r w:rsidR="00095F83">
          <w:rPr>
            <w:noProof/>
            <w:webHidden/>
          </w:rPr>
          <w:tab/>
        </w:r>
        <w:r w:rsidR="002F7107">
          <w:rPr>
            <w:noProof/>
            <w:webHidden/>
          </w:rPr>
          <w:t>8</w:t>
        </w:r>
      </w:hyperlink>
    </w:p>
    <w:p w:rsidR="00095F83" w:rsidRDefault="00195EBA" w:rsidP="00095F83">
      <w:pPr>
        <w:pStyle w:val="TM1"/>
        <w:tabs>
          <w:tab w:val="left" w:pos="440"/>
          <w:tab w:val="right" w:leader="dot" w:pos="9742"/>
        </w:tabs>
        <w:rPr>
          <w:rFonts w:eastAsiaTheme="minorEastAsia" w:cstheme="minorBidi"/>
          <w:b w:val="0"/>
          <w:bCs w:val="0"/>
          <w:caps w:val="0"/>
          <w:noProof/>
          <w:sz w:val="22"/>
          <w:szCs w:val="22"/>
          <w:lang w:eastAsia="fr-FR"/>
        </w:rPr>
      </w:pPr>
      <w:hyperlink w:anchor="_Toc405762248" w:history="1">
        <w:r w:rsidR="00095F83" w:rsidRPr="00555B78">
          <w:rPr>
            <w:rStyle w:val="Lienhypertexte"/>
            <w:noProof/>
          </w:rPr>
          <w:t>1.</w:t>
        </w:r>
        <w:r w:rsidR="00095F83">
          <w:rPr>
            <w:rFonts w:eastAsiaTheme="minorEastAsia" w:cstheme="minorBidi"/>
            <w:b w:val="0"/>
            <w:bCs w:val="0"/>
            <w:caps w:val="0"/>
            <w:noProof/>
            <w:sz w:val="22"/>
            <w:szCs w:val="22"/>
            <w:lang w:eastAsia="fr-FR"/>
          </w:rPr>
          <w:tab/>
        </w:r>
        <w:r w:rsidR="00095F83" w:rsidRPr="00555B78">
          <w:rPr>
            <w:rStyle w:val="Lienhypertexte"/>
            <w:noProof/>
          </w:rPr>
          <w:t>Introduction</w:t>
        </w:r>
        <w:r w:rsidR="00095F83">
          <w:rPr>
            <w:noProof/>
            <w:webHidden/>
          </w:rPr>
          <w:tab/>
        </w:r>
        <w:r>
          <w:rPr>
            <w:noProof/>
            <w:webHidden/>
          </w:rPr>
          <w:fldChar w:fldCharType="begin"/>
        </w:r>
        <w:r w:rsidR="00095F83">
          <w:rPr>
            <w:noProof/>
            <w:webHidden/>
          </w:rPr>
          <w:instrText xml:space="preserve"> PAGEREF _Toc405762248 \h </w:instrText>
        </w:r>
        <w:r>
          <w:rPr>
            <w:noProof/>
            <w:webHidden/>
          </w:rPr>
        </w:r>
        <w:r>
          <w:rPr>
            <w:noProof/>
            <w:webHidden/>
          </w:rPr>
          <w:fldChar w:fldCharType="separate"/>
        </w:r>
        <w:r w:rsidR="00095F83">
          <w:rPr>
            <w:noProof/>
            <w:webHidden/>
          </w:rPr>
          <w:t>1</w:t>
        </w:r>
        <w:r w:rsidR="002F7107">
          <w:rPr>
            <w:noProof/>
            <w:webHidden/>
          </w:rPr>
          <w:t>0</w:t>
        </w:r>
        <w:r>
          <w:rPr>
            <w:noProof/>
            <w:webHidden/>
          </w:rPr>
          <w:fldChar w:fldCharType="end"/>
        </w:r>
      </w:hyperlink>
    </w:p>
    <w:p w:rsidR="00095F83" w:rsidRDefault="00195EBA" w:rsidP="00095F83">
      <w:pPr>
        <w:pStyle w:val="TM2"/>
        <w:tabs>
          <w:tab w:val="left" w:pos="880"/>
          <w:tab w:val="right" w:leader="dot" w:pos="9742"/>
        </w:tabs>
        <w:rPr>
          <w:rFonts w:eastAsiaTheme="minorEastAsia" w:cstheme="minorBidi"/>
          <w:smallCaps w:val="0"/>
          <w:noProof/>
          <w:sz w:val="22"/>
          <w:szCs w:val="22"/>
          <w:lang w:eastAsia="fr-FR"/>
        </w:rPr>
      </w:pPr>
      <w:hyperlink w:anchor="_Toc405762249" w:history="1">
        <w:r w:rsidR="00095F83" w:rsidRPr="00555B78">
          <w:rPr>
            <w:rStyle w:val="Lienhypertexte"/>
            <w:noProof/>
          </w:rPr>
          <w:t>1.1.</w:t>
        </w:r>
        <w:r w:rsidR="00095F83">
          <w:rPr>
            <w:rFonts w:eastAsiaTheme="minorEastAsia" w:cstheme="minorBidi"/>
            <w:smallCaps w:val="0"/>
            <w:noProof/>
            <w:sz w:val="22"/>
            <w:szCs w:val="22"/>
            <w:lang w:eastAsia="fr-FR"/>
          </w:rPr>
          <w:tab/>
        </w:r>
        <w:r w:rsidR="00A226E7" w:rsidRPr="00A226E7">
          <w:rPr>
            <w:rFonts w:eastAsiaTheme="minorEastAsia" w:cstheme="minorBidi"/>
            <w:caps/>
            <w:smallCaps w:val="0"/>
            <w:noProof/>
            <w:sz w:val="22"/>
            <w:szCs w:val="22"/>
            <w:lang w:eastAsia="fr-FR"/>
          </w:rPr>
          <w:t>evaluation objective</w:t>
        </w:r>
        <w:r w:rsidR="00095F83">
          <w:rPr>
            <w:noProof/>
            <w:webHidden/>
          </w:rPr>
          <w:tab/>
        </w:r>
        <w:r>
          <w:rPr>
            <w:noProof/>
            <w:webHidden/>
          </w:rPr>
          <w:fldChar w:fldCharType="begin"/>
        </w:r>
        <w:r w:rsidR="00095F83">
          <w:rPr>
            <w:noProof/>
            <w:webHidden/>
          </w:rPr>
          <w:instrText xml:space="preserve"> PAGEREF _Toc405762249 \h </w:instrText>
        </w:r>
        <w:r>
          <w:rPr>
            <w:noProof/>
            <w:webHidden/>
          </w:rPr>
        </w:r>
        <w:r>
          <w:rPr>
            <w:noProof/>
            <w:webHidden/>
          </w:rPr>
          <w:fldChar w:fldCharType="separate"/>
        </w:r>
        <w:r w:rsidR="00095F83">
          <w:rPr>
            <w:noProof/>
            <w:webHidden/>
          </w:rPr>
          <w:t>1</w:t>
        </w:r>
        <w:r w:rsidR="002F7107">
          <w:rPr>
            <w:noProof/>
            <w:webHidden/>
          </w:rPr>
          <w:t>0</w:t>
        </w:r>
        <w:r>
          <w:rPr>
            <w:noProof/>
            <w:webHidden/>
          </w:rPr>
          <w:fldChar w:fldCharType="end"/>
        </w:r>
      </w:hyperlink>
    </w:p>
    <w:p w:rsidR="00095F83" w:rsidRDefault="00195EBA" w:rsidP="00095F83">
      <w:pPr>
        <w:pStyle w:val="TM2"/>
        <w:tabs>
          <w:tab w:val="left" w:pos="880"/>
          <w:tab w:val="right" w:leader="dot" w:pos="9742"/>
        </w:tabs>
      </w:pPr>
      <w:hyperlink w:anchor="_Toc405762250" w:history="1">
        <w:r w:rsidR="00095F83" w:rsidRPr="00555B78">
          <w:rPr>
            <w:rStyle w:val="Lienhypertexte"/>
            <w:noProof/>
          </w:rPr>
          <w:t>1.2.</w:t>
        </w:r>
        <w:r w:rsidR="00095F83">
          <w:rPr>
            <w:rFonts w:eastAsiaTheme="minorEastAsia" w:cstheme="minorBidi"/>
            <w:smallCaps w:val="0"/>
            <w:noProof/>
            <w:sz w:val="22"/>
            <w:szCs w:val="22"/>
            <w:lang w:eastAsia="fr-FR"/>
          </w:rPr>
          <w:tab/>
        </w:r>
        <w:r w:rsidR="00A226E7">
          <w:rPr>
            <w:rFonts w:eastAsiaTheme="minorEastAsia" w:cstheme="minorBidi"/>
            <w:smallCaps w:val="0"/>
            <w:noProof/>
            <w:sz w:val="22"/>
            <w:szCs w:val="22"/>
            <w:lang w:eastAsia="fr-FR"/>
          </w:rPr>
          <w:t>SCOPE OF THE APPLICATION AND METHODOLOGY</w:t>
        </w:r>
        <w:r w:rsidR="00095F83">
          <w:rPr>
            <w:noProof/>
            <w:webHidden/>
          </w:rPr>
          <w:tab/>
        </w:r>
        <w:r>
          <w:rPr>
            <w:noProof/>
            <w:webHidden/>
          </w:rPr>
          <w:fldChar w:fldCharType="begin"/>
        </w:r>
        <w:r w:rsidR="00095F83">
          <w:rPr>
            <w:noProof/>
            <w:webHidden/>
          </w:rPr>
          <w:instrText xml:space="preserve"> PAGEREF _Toc405762250 \h </w:instrText>
        </w:r>
        <w:r>
          <w:rPr>
            <w:noProof/>
            <w:webHidden/>
          </w:rPr>
        </w:r>
        <w:r>
          <w:rPr>
            <w:noProof/>
            <w:webHidden/>
          </w:rPr>
          <w:fldChar w:fldCharType="separate"/>
        </w:r>
        <w:r w:rsidR="00095F83">
          <w:rPr>
            <w:noProof/>
            <w:webHidden/>
          </w:rPr>
          <w:t>1</w:t>
        </w:r>
        <w:r w:rsidR="002F7107">
          <w:rPr>
            <w:noProof/>
            <w:webHidden/>
          </w:rPr>
          <w:t>1</w:t>
        </w:r>
        <w:r>
          <w:rPr>
            <w:noProof/>
            <w:webHidden/>
          </w:rPr>
          <w:fldChar w:fldCharType="end"/>
        </w:r>
      </w:hyperlink>
    </w:p>
    <w:p w:rsidR="004B7335" w:rsidRPr="004B7335" w:rsidRDefault="004B7335" w:rsidP="004B7335">
      <w:r>
        <w:t xml:space="preserve">     1.3.      Glossary…………………………………………………………………………………………………………………………………..  16</w:t>
      </w:r>
    </w:p>
    <w:p w:rsidR="00095F83" w:rsidRDefault="00195EBA" w:rsidP="00095F83">
      <w:pPr>
        <w:pStyle w:val="TM1"/>
        <w:tabs>
          <w:tab w:val="left" w:pos="440"/>
          <w:tab w:val="right" w:leader="dot" w:pos="9742"/>
        </w:tabs>
        <w:rPr>
          <w:rFonts w:eastAsiaTheme="minorEastAsia" w:cstheme="minorBidi"/>
          <w:b w:val="0"/>
          <w:bCs w:val="0"/>
          <w:caps w:val="0"/>
          <w:noProof/>
          <w:sz w:val="22"/>
          <w:szCs w:val="22"/>
          <w:lang w:eastAsia="fr-FR"/>
        </w:rPr>
      </w:pPr>
      <w:hyperlink w:anchor="_Toc405762251" w:history="1">
        <w:r w:rsidR="00095F83" w:rsidRPr="00555B78">
          <w:rPr>
            <w:rStyle w:val="Lienhypertexte"/>
            <w:noProof/>
            <w:lang w:val="fr-CA"/>
          </w:rPr>
          <w:t>2.</w:t>
        </w:r>
        <w:r w:rsidR="00095F83">
          <w:rPr>
            <w:rFonts w:eastAsiaTheme="minorEastAsia" w:cstheme="minorBidi"/>
            <w:b w:val="0"/>
            <w:bCs w:val="0"/>
            <w:caps w:val="0"/>
            <w:noProof/>
            <w:sz w:val="22"/>
            <w:szCs w:val="22"/>
            <w:lang w:eastAsia="fr-FR"/>
          </w:rPr>
          <w:tab/>
        </w:r>
        <w:r w:rsidR="00095F83" w:rsidRPr="00555B78">
          <w:rPr>
            <w:rStyle w:val="Lienhypertexte"/>
            <w:noProof/>
            <w:lang w:val="fr-CA"/>
          </w:rPr>
          <w:t xml:space="preserve">Description </w:t>
        </w:r>
        <w:r w:rsidR="00A226E7">
          <w:rPr>
            <w:rStyle w:val="Lienhypertexte"/>
            <w:noProof/>
            <w:lang w:val="fr-CA"/>
          </w:rPr>
          <w:t>and context of the project development</w:t>
        </w:r>
        <w:r w:rsidR="00095F83">
          <w:rPr>
            <w:noProof/>
            <w:webHidden/>
          </w:rPr>
          <w:tab/>
        </w:r>
        <w:r w:rsidR="002F7107">
          <w:rPr>
            <w:noProof/>
            <w:webHidden/>
          </w:rPr>
          <w:t>1</w:t>
        </w:r>
        <w:r w:rsidR="004B7335">
          <w:rPr>
            <w:noProof/>
            <w:webHidden/>
          </w:rPr>
          <w:t>8</w:t>
        </w:r>
      </w:hyperlink>
    </w:p>
    <w:p w:rsidR="00095F83" w:rsidRDefault="00195EBA" w:rsidP="00095F83">
      <w:pPr>
        <w:pStyle w:val="TM2"/>
        <w:tabs>
          <w:tab w:val="left" w:pos="880"/>
          <w:tab w:val="right" w:leader="dot" w:pos="9742"/>
        </w:tabs>
        <w:rPr>
          <w:rFonts w:eastAsiaTheme="minorEastAsia" w:cstheme="minorBidi"/>
          <w:smallCaps w:val="0"/>
          <w:noProof/>
          <w:sz w:val="22"/>
          <w:szCs w:val="22"/>
          <w:lang w:eastAsia="fr-FR"/>
        </w:rPr>
      </w:pPr>
      <w:hyperlink w:anchor="_Toc405762252" w:history="1">
        <w:r w:rsidR="00095F83" w:rsidRPr="00555B78">
          <w:rPr>
            <w:rStyle w:val="Lienhypertexte"/>
            <w:noProof/>
          </w:rPr>
          <w:t>2.1.</w:t>
        </w:r>
        <w:r w:rsidR="00095F83">
          <w:rPr>
            <w:rFonts w:eastAsiaTheme="minorEastAsia" w:cstheme="minorBidi"/>
            <w:smallCaps w:val="0"/>
            <w:noProof/>
            <w:sz w:val="22"/>
            <w:szCs w:val="22"/>
            <w:lang w:eastAsia="fr-FR"/>
          </w:rPr>
          <w:tab/>
        </w:r>
        <w:r w:rsidR="00A226E7">
          <w:rPr>
            <w:rStyle w:val="Lienhypertexte"/>
            <w:noProof/>
          </w:rPr>
          <w:t>project context</w:t>
        </w:r>
        <w:r w:rsidR="00095F83">
          <w:rPr>
            <w:noProof/>
            <w:webHidden/>
          </w:rPr>
          <w:tab/>
        </w:r>
        <w:r w:rsidR="002F7107">
          <w:rPr>
            <w:noProof/>
            <w:webHidden/>
          </w:rPr>
          <w:t>1</w:t>
        </w:r>
        <w:r w:rsidR="004B7335">
          <w:rPr>
            <w:noProof/>
            <w:webHidden/>
          </w:rPr>
          <w:t>8</w:t>
        </w:r>
      </w:hyperlink>
    </w:p>
    <w:p w:rsidR="00095F83" w:rsidRDefault="00195EBA" w:rsidP="00095F83">
      <w:pPr>
        <w:pStyle w:val="TM2"/>
        <w:tabs>
          <w:tab w:val="left" w:pos="880"/>
          <w:tab w:val="right" w:leader="dot" w:pos="9742"/>
        </w:tabs>
        <w:rPr>
          <w:rFonts w:eastAsiaTheme="minorEastAsia" w:cstheme="minorBidi"/>
          <w:smallCaps w:val="0"/>
          <w:noProof/>
          <w:sz w:val="22"/>
          <w:szCs w:val="22"/>
          <w:lang w:eastAsia="fr-FR"/>
        </w:rPr>
      </w:pPr>
      <w:hyperlink w:anchor="_Toc405762253" w:history="1">
        <w:r w:rsidR="00095F83" w:rsidRPr="00555B78">
          <w:rPr>
            <w:rStyle w:val="Lienhypertexte"/>
            <w:noProof/>
          </w:rPr>
          <w:t>2.2.</w:t>
        </w:r>
        <w:r w:rsidR="00DE264D">
          <w:rPr>
            <w:rStyle w:val="Lienhypertexte"/>
            <w:noProof/>
          </w:rPr>
          <w:t xml:space="preserve">         </w:t>
        </w:r>
        <w:r w:rsidR="00DE264D">
          <w:rPr>
            <w:rStyle w:val="Lienhypertexte"/>
            <w:noProof/>
            <w:lang w:val="fr-CA"/>
          </w:rPr>
          <w:t>starting and duration of the project</w:t>
        </w:r>
        <w:r w:rsidR="00095F83">
          <w:rPr>
            <w:noProof/>
            <w:webHidden/>
          </w:rPr>
          <w:tab/>
        </w:r>
        <w:r w:rsidR="002F7107">
          <w:rPr>
            <w:noProof/>
            <w:webHidden/>
          </w:rPr>
          <w:t>1</w:t>
        </w:r>
        <w:r w:rsidR="004B7335">
          <w:rPr>
            <w:noProof/>
            <w:webHidden/>
          </w:rPr>
          <w:t>9</w:t>
        </w:r>
      </w:hyperlink>
    </w:p>
    <w:p w:rsidR="00095F83" w:rsidRDefault="00195EBA" w:rsidP="00095F83">
      <w:pPr>
        <w:pStyle w:val="TM2"/>
        <w:tabs>
          <w:tab w:val="left" w:pos="880"/>
          <w:tab w:val="right" w:leader="dot" w:pos="9742"/>
        </w:tabs>
        <w:rPr>
          <w:rFonts w:eastAsiaTheme="minorEastAsia" w:cstheme="minorBidi"/>
          <w:smallCaps w:val="0"/>
          <w:noProof/>
          <w:sz w:val="22"/>
          <w:szCs w:val="22"/>
          <w:lang w:eastAsia="fr-FR"/>
        </w:rPr>
      </w:pPr>
      <w:hyperlink w:anchor="_Toc405762254" w:history="1">
        <w:r w:rsidR="00095F83" w:rsidRPr="00555B78">
          <w:rPr>
            <w:rStyle w:val="Lienhypertexte"/>
            <w:noProof/>
            <w:lang w:val="fr-CA"/>
          </w:rPr>
          <w:t>2.3.</w:t>
        </w:r>
        <w:r w:rsidR="00095F83">
          <w:rPr>
            <w:rFonts w:eastAsiaTheme="minorEastAsia" w:cstheme="minorBidi"/>
            <w:smallCaps w:val="0"/>
            <w:noProof/>
            <w:sz w:val="22"/>
            <w:szCs w:val="22"/>
            <w:lang w:eastAsia="fr-FR"/>
          </w:rPr>
          <w:tab/>
        </w:r>
        <w:r w:rsidR="00095F83" w:rsidRPr="00555B78">
          <w:rPr>
            <w:rStyle w:val="Lienhypertexte"/>
            <w:noProof/>
            <w:lang w:val="fr-CA"/>
          </w:rPr>
          <w:t>Probl</w:t>
        </w:r>
        <w:r w:rsidR="00DE264D">
          <w:rPr>
            <w:rStyle w:val="Lienhypertexte"/>
            <w:noProof/>
            <w:lang w:val="fr-CA"/>
          </w:rPr>
          <w:t>ems that the project try to solve</w:t>
        </w:r>
        <w:r w:rsidR="00095F83">
          <w:rPr>
            <w:noProof/>
            <w:webHidden/>
          </w:rPr>
          <w:tab/>
        </w:r>
        <w:r w:rsidR="002F7107">
          <w:rPr>
            <w:noProof/>
            <w:webHidden/>
          </w:rPr>
          <w:t>1</w:t>
        </w:r>
        <w:r w:rsidR="004B7335">
          <w:rPr>
            <w:noProof/>
            <w:webHidden/>
          </w:rPr>
          <w:t>9</w:t>
        </w:r>
      </w:hyperlink>
    </w:p>
    <w:p w:rsidR="00095F83" w:rsidRDefault="00195EBA" w:rsidP="00095F83">
      <w:pPr>
        <w:pStyle w:val="TM2"/>
        <w:tabs>
          <w:tab w:val="left" w:pos="880"/>
          <w:tab w:val="right" w:leader="dot" w:pos="9742"/>
        </w:tabs>
        <w:rPr>
          <w:rFonts w:eastAsiaTheme="minorEastAsia" w:cstheme="minorBidi"/>
          <w:smallCaps w:val="0"/>
          <w:noProof/>
          <w:sz w:val="22"/>
          <w:szCs w:val="22"/>
          <w:lang w:eastAsia="fr-FR"/>
        </w:rPr>
      </w:pPr>
      <w:hyperlink w:anchor="_Toc405762255" w:history="1">
        <w:r w:rsidR="00095F83" w:rsidRPr="00555B78">
          <w:rPr>
            <w:rStyle w:val="Lienhypertexte"/>
            <w:noProof/>
            <w:lang w:val="fr-CA"/>
          </w:rPr>
          <w:t>2.4.</w:t>
        </w:r>
        <w:r w:rsidR="00095F83">
          <w:rPr>
            <w:rFonts w:eastAsiaTheme="minorEastAsia" w:cstheme="minorBidi"/>
            <w:smallCaps w:val="0"/>
            <w:noProof/>
            <w:sz w:val="22"/>
            <w:szCs w:val="22"/>
            <w:lang w:eastAsia="fr-FR"/>
          </w:rPr>
          <w:tab/>
        </w:r>
        <w:r w:rsidR="00DE264D">
          <w:rPr>
            <w:rStyle w:val="Lienhypertexte"/>
            <w:noProof/>
            <w:lang w:val="fr-CA"/>
          </w:rPr>
          <w:t>immediat and development project objective</w:t>
        </w:r>
        <w:r w:rsidR="00095F83">
          <w:rPr>
            <w:noProof/>
            <w:webHidden/>
          </w:rPr>
          <w:tab/>
        </w:r>
        <w:r w:rsidR="00776BC0">
          <w:rPr>
            <w:noProof/>
            <w:webHidden/>
          </w:rPr>
          <w:t>19</w:t>
        </w:r>
      </w:hyperlink>
    </w:p>
    <w:p w:rsidR="00095F83" w:rsidRDefault="00195EBA" w:rsidP="00095F83">
      <w:pPr>
        <w:pStyle w:val="TM2"/>
        <w:tabs>
          <w:tab w:val="left" w:pos="880"/>
          <w:tab w:val="right" w:leader="dot" w:pos="9742"/>
        </w:tabs>
        <w:rPr>
          <w:rFonts w:eastAsiaTheme="minorEastAsia" w:cstheme="minorBidi"/>
          <w:smallCaps w:val="0"/>
          <w:noProof/>
          <w:sz w:val="22"/>
          <w:szCs w:val="22"/>
          <w:lang w:eastAsia="fr-FR"/>
        </w:rPr>
      </w:pPr>
      <w:hyperlink w:anchor="_Toc405762256" w:history="1">
        <w:r w:rsidR="00095F83" w:rsidRPr="00555B78">
          <w:rPr>
            <w:rStyle w:val="Lienhypertexte"/>
            <w:noProof/>
            <w:lang w:val="fr-CA"/>
          </w:rPr>
          <w:t>2.5.</w:t>
        </w:r>
        <w:r w:rsidR="00095F83">
          <w:rPr>
            <w:rFonts w:eastAsiaTheme="minorEastAsia" w:cstheme="minorBidi"/>
            <w:smallCaps w:val="0"/>
            <w:noProof/>
            <w:sz w:val="22"/>
            <w:szCs w:val="22"/>
            <w:lang w:eastAsia="fr-FR"/>
          </w:rPr>
          <w:tab/>
        </w:r>
        <w:r w:rsidR="00DE264D">
          <w:rPr>
            <w:rStyle w:val="Lienhypertexte"/>
            <w:noProof/>
            <w:lang w:val="fr-CA"/>
          </w:rPr>
          <w:t>basic indicators put in place</w:t>
        </w:r>
        <w:r w:rsidR="00095F83">
          <w:rPr>
            <w:noProof/>
            <w:webHidden/>
          </w:rPr>
          <w:tab/>
        </w:r>
        <w:r w:rsidR="002F7107">
          <w:rPr>
            <w:noProof/>
            <w:webHidden/>
          </w:rPr>
          <w:t>2</w:t>
        </w:r>
        <w:r w:rsidR="004B7335">
          <w:rPr>
            <w:noProof/>
            <w:webHidden/>
          </w:rPr>
          <w:t>0</w:t>
        </w:r>
      </w:hyperlink>
    </w:p>
    <w:p w:rsidR="00095F83" w:rsidRDefault="00195EBA" w:rsidP="00095F83">
      <w:pPr>
        <w:pStyle w:val="TM2"/>
        <w:tabs>
          <w:tab w:val="left" w:pos="880"/>
          <w:tab w:val="right" w:leader="dot" w:pos="9742"/>
        </w:tabs>
        <w:rPr>
          <w:rFonts w:eastAsiaTheme="minorEastAsia" w:cstheme="minorBidi"/>
          <w:smallCaps w:val="0"/>
          <w:noProof/>
          <w:sz w:val="22"/>
          <w:szCs w:val="22"/>
          <w:lang w:eastAsia="fr-FR"/>
        </w:rPr>
      </w:pPr>
      <w:hyperlink w:anchor="_Toc405762257" w:history="1">
        <w:r w:rsidR="00095F83" w:rsidRPr="00555B78">
          <w:rPr>
            <w:rStyle w:val="Lienhypertexte"/>
            <w:noProof/>
            <w:lang w:val="fr-CA"/>
          </w:rPr>
          <w:t>2.6.</w:t>
        </w:r>
        <w:r w:rsidR="00095F83">
          <w:rPr>
            <w:rFonts w:eastAsiaTheme="minorEastAsia" w:cstheme="minorBidi"/>
            <w:smallCaps w:val="0"/>
            <w:noProof/>
            <w:sz w:val="22"/>
            <w:szCs w:val="22"/>
            <w:lang w:eastAsia="fr-FR"/>
          </w:rPr>
          <w:tab/>
        </w:r>
        <w:r w:rsidR="00DE264D">
          <w:rPr>
            <w:rStyle w:val="Lienhypertexte"/>
            <w:noProof/>
            <w:lang w:val="fr-CA"/>
          </w:rPr>
          <w:t>main stakeholders</w:t>
        </w:r>
        <w:r w:rsidR="00095F83">
          <w:rPr>
            <w:noProof/>
            <w:webHidden/>
          </w:rPr>
          <w:tab/>
        </w:r>
        <w:r w:rsidR="002F7107">
          <w:rPr>
            <w:noProof/>
            <w:webHidden/>
          </w:rPr>
          <w:t>21</w:t>
        </w:r>
      </w:hyperlink>
    </w:p>
    <w:p w:rsidR="00095F83" w:rsidRDefault="00195EBA" w:rsidP="00095F83">
      <w:pPr>
        <w:pStyle w:val="TM1"/>
        <w:tabs>
          <w:tab w:val="left" w:pos="440"/>
          <w:tab w:val="right" w:leader="dot" w:pos="9742"/>
        </w:tabs>
        <w:rPr>
          <w:rFonts w:eastAsiaTheme="minorEastAsia" w:cstheme="minorBidi"/>
          <w:b w:val="0"/>
          <w:bCs w:val="0"/>
          <w:caps w:val="0"/>
          <w:noProof/>
          <w:sz w:val="22"/>
          <w:szCs w:val="22"/>
          <w:lang w:eastAsia="fr-FR"/>
        </w:rPr>
      </w:pPr>
      <w:hyperlink w:anchor="_Toc405762258" w:history="1">
        <w:r w:rsidR="00095F83" w:rsidRPr="00555B78">
          <w:rPr>
            <w:rStyle w:val="Lienhypertexte"/>
            <w:noProof/>
            <w:lang w:val="fr-CA"/>
          </w:rPr>
          <w:t>3.</w:t>
        </w:r>
        <w:r w:rsidR="00095F83">
          <w:rPr>
            <w:rFonts w:eastAsiaTheme="minorEastAsia" w:cstheme="minorBidi"/>
            <w:b w:val="0"/>
            <w:bCs w:val="0"/>
            <w:caps w:val="0"/>
            <w:noProof/>
            <w:sz w:val="22"/>
            <w:szCs w:val="22"/>
            <w:lang w:eastAsia="fr-FR"/>
          </w:rPr>
          <w:tab/>
        </w:r>
        <w:r w:rsidR="00095F83" w:rsidRPr="00555B78">
          <w:rPr>
            <w:rStyle w:val="Lienhypertexte"/>
            <w:noProof/>
            <w:lang w:val="fr-CA"/>
          </w:rPr>
          <w:t>R</w:t>
        </w:r>
        <w:r w:rsidR="00DE264D">
          <w:rPr>
            <w:rStyle w:val="Lienhypertexte"/>
            <w:noProof/>
            <w:lang w:val="fr-CA"/>
          </w:rPr>
          <w:t>esults and conclusions of the assessment</w:t>
        </w:r>
        <w:r w:rsidR="00095F83">
          <w:rPr>
            <w:noProof/>
            <w:webHidden/>
          </w:rPr>
          <w:tab/>
        </w:r>
        <w:r w:rsidR="002F7107">
          <w:rPr>
            <w:noProof/>
            <w:webHidden/>
          </w:rPr>
          <w:t>22</w:t>
        </w:r>
      </w:hyperlink>
    </w:p>
    <w:p w:rsidR="00095F83" w:rsidRDefault="00195EBA" w:rsidP="00095F83">
      <w:pPr>
        <w:pStyle w:val="TM2"/>
        <w:tabs>
          <w:tab w:val="left" w:pos="880"/>
          <w:tab w:val="right" w:leader="dot" w:pos="9742"/>
        </w:tabs>
        <w:rPr>
          <w:rFonts w:eastAsiaTheme="minorEastAsia" w:cstheme="minorBidi"/>
          <w:smallCaps w:val="0"/>
          <w:noProof/>
          <w:sz w:val="22"/>
          <w:szCs w:val="22"/>
          <w:lang w:eastAsia="fr-FR"/>
        </w:rPr>
      </w:pPr>
      <w:hyperlink w:anchor="_Toc405762259" w:history="1">
        <w:r w:rsidR="00095F83" w:rsidRPr="00555B78">
          <w:rPr>
            <w:rStyle w:val="Lienhypertexte"/>
            <w:noProof/>
          </w:rPr>
          <w:t>3.1.</w:t>
        </w:r>
        <w:r w:rsidR="00095F83">
          <w:rPr>
            <w:rFonts w:eastAsiaTheme="minorEastAsia" w:cstheme="minorBidi"/>
            <w:smallCaps w:val="0"/>
            <w:noProof/>
            <w:sz w:val="22"/>
            <w:szCs w:val="22"/>
            <w:lang w:eastAsia="fr-FR"/>
          </w:rPr>
          <w:tab/>
        </w:r>
        <w:r w:rsidR="00DE264D">
          <w:rPr>
            <w:rStyle w:val="Lienhypertexte"/>
            <w:noProof/>
          </w:rPr>
          <w:t>the conception/project formulation</w:t>
        </w:r>
        <w:r w:rsidR="00095F83" w:rsidRPr="00555B78">
          <w:rPr>
            <w:rStyle w:val="Lienhypertexte"/>
            <w:noProof/>
          </w:rPr>
          <w:t>.</w:t>
        </w:r>
        <w:r w:rsidR="00095F83">
          <w:rPr>
            <w:noProof/>
            <w:webHidden/>
          </w:rPr>
          <w:tab/>
        </w:r>
        <w:r w:rsidR="002F7107">
          <w:rPr>
            <w:noProof/>
            <w:webHidden/>
          </w:rPr>
          <w:t>22</w:t>
        </w:r>
      </w:hyperlink>
    </w:p>
    <w:p w:rsidR="00095F83" w:rsidRDefault="00195EBA" w:rsidP="00095F83">
      <w:pPr>
        <w:pStyle w:val="TM2"/>
        <w:tabs>
          <w:tab w:val="left" w:pos="880"/>
          <w:tab w:val="right" w:leader="dot" w:pos="9742"/>
        </w:tabs>
        <w:rPr>
          <w:rFonts w:eastAsiaTheme="minorEastAsia" w:cstheme="minorBidi"/>
          <w:smallCaps w:val="0"/>
          <w:noProof/>
          <w:sz w:val="22"/>
          <w:szCs w:val="22"/>
          <w:lang w:eastAsia="fr-FR"/>
        </w:rPr>
      </w:pPr>
      <w:hyperlink w:anchor="_Toc405762260" w:history="1">
        <w:r w:rsidR="00095F83" w:rsidRPr="00555B78">
          <w:rPr>
            <w:rStyle w:val="Lienhypertexte"/>
            <w:noProof/>
          </w:rPr>
          <w:t>3.2.</w:t>
        </w:r>
        <w:r w:rsidR="00095F83">
          <w:rPr>
            <w:rFonts w:eastAsiaTheme="minorEastAsia" w:cstheme="minorBidi"/>
            <w:smallCaps w:val="0"/>
            <w:noProof/>
            <w:sz w:val="22"/>
            <w:szCs w:val="22"/>
            <w:lang w:eastAsia="fr-FR"/>
          </w:rPr>
          <w:tab/>
        </w:r>
        <w:r w:rsidR="00DE264D">
          <w:rPr>
            <w:rStyle w:val="Lienhypertexte"/>
            <w:noProof/>
          </w:rPr>
          <w:t>project implementation</w:t>
        </w:r>
        <w:r w:rsidR="00095F83">
          <w:rPr>
            <w:noProof/>
            <w:webHidden/>
          </w:rPr>
          <w:tab/>
        </w:r>
        <w:r w:rsidR="002F7107">
          <w:rPr>
            <w:noProof/>
            <w:webHidden/>
          </w:rPr>
          <w:t>24</w:t>
        </w:r>
      </w:hyperlink>
    </w:p>
    <w:p w:rsidR="00095F83" w:rsidRDefault="00195EBA" w:rsidP="00095F83">
      <w:pPr>
        <w:pStyle w:val="TM2"/>
        <w:tabs>
          <w:tab w:val="left" w:pos="880"/>
          <w:tab w:val="right" w:leader="dot" w:pos="9742"/>
        </w:tabs>
        <w:rPr>
          <w:rFonts w:eastAsiaTheme="minorEastAsia" w:cstheme="minorBidi"/>
          <w:smallCaps w:val="0"/>
          <w:noProof/>
          <w:sz w:val="22"/>
          <w:szCs w:val="22"/>
          <w:lang w:eastAsia="fr-FR"/>
        </w:rPr>
      </w:pPr>
      <w:hyperlink w:anchor="_Toc405762261" w:history="1">
        <w:r w:rsidR="00095F83" w:rsidRPr="00555B78">
          <w:rPr>
            <w:rStyle w:val="Lienhypertexte"/>
            <w:noProof/>
          </w:rPr>
          <w:t>3.3.</w:t>
        </w:r>
        <w:r w:rsidR="00095F83">
          <w:rPr>
            <w:rFonts w:eastAsiaTheme="minorEastAsia" w:cstheme="minorBidi"/>
            <w:smallCaps w:val="0"/>
            <w:noProof/>
            <w:sz w:val="22"/>
            <w:szCs w:val="22"/>
            <w:lang w:eastAsia="fr-FR"/>
          </w:rPr>
          <w:tab/>
        </w:r>
        <w:r w:rsidR="00DE264D">
          <w:rPr>
            <w:rStyle w:val="Lienhypertexte"/>
            <w:noProof/>
          </w:rPr>
          <w:t>project results</w:t>
        </w:r>
        <w:r w:rsidR="00095F83">
          <w:rPr>
            <w:noProof/>
            <w:webHidden/>
          </w:rPr>
          <w:tab/>
        </w:r>
        <w:r w:rsidR="002F7107">
          <w:rPr>
            <w:noProof/>
            <w:webHidden/>
          </w:rPr>
          <w:t>2</w:t>
        </w:r>
        <w:r w:rsidR="00776BC0">
          <w:rPr>
            <w:noProof/>
            <w:webHidden/>
          </w:rPr>
          <w:t>8</w:t>
        </w:r>
      </w:hyperlink>
    </w:p>
    <w:p w:rsidR="00095F83" w:rsidRDefault="00195EBA" w:rsidP="00095F83">
      <w:pPr>
        <w:pStyle w:val="TM1"/>
        <w:tabs>
          <w:tab w:val="left" w:pos="440"/>
          <w:tab w:val="right" w:leader="dot" w:pos="9742"/>
        </w:tabs>
        <w:rPr>
          <w:rFonts w:eastAsiaTheme="minorEastAsia" w:cstheme="minorBidi"/>
          <w:b w:val="0"/>
          <w:bCs w:val="0"/>
          <w:caps w:val="0"/>
          <w:noProof/>
          <w:sz w:val="22"/>
          <w:szCs w:val="22"/>
          <w:lang w:eastAsia="fr-FR"/>
        </w:rPr>
      </w:pPr>
      <w:hyperlink w:anchor="_Toc405762262" w:history="1">
        <w:r w:rsidR="00095F83" w:rsidRPr="00555B78">
          <w:rPr>
            <w:rStyle w:val="Lienhypertexte"/>
            <w:i/>
            <w:noProof/>
          </w:rPr>
          <w:t>4.</w:t>
        </w:r>
        <w:r w:rsidR="00095F83">
          <w:rPr>
            <w:rFonts w:eastAsiaTheme="minorEastAsia" w:cstheme="minorBidi"/>
            <w:b w:val="0"/>
            <w:bCs w:val="0"/>
            <w:caps w:val="0"/>
            <w:noProof/>
            <w:sz w:val="22"/>
            <w:szCs w:val="22"/>
            <w:lang w:eastAsia="fr-FR"/>
          </w:rPr>
          <w:tab/>
        </w:r>
        <w:r w:rsidR="00095F83" w:rsidRPr="00555B78">
          <w:rPr>
            <w:rStyle w:val="Lienhypertexte"/>
            <w:noProof/>
            <w:lang w:bidi="en-US"/>
          </w:rPr>
          <w:t>Conclusions, Recomm</w:t>
        </w:r>
        <w:r w:rsidR="00DE264D">
          <w:rPr>
            <w:rStyle w:val="Lienhypertexte"/>
            <w:noProof/>
            <w:lang w:bidi="en-US"/>
          </w:rPr>
          <w:t>e</w:t>
        </w:r>
        <w:r w:rsidR="00095F83" w:rsidRPr="00555B78">
          <w:rPr>
            <w:rStyle w:val="Lienhypertexte"/>
            <w:noProof/>
            <w:lang w:bidi="en-US"/>
          </w:rPr>
          <w:t xml:space="preserve">ndations </w:t>
        </w:r>
        <w:r w:rsidR="00DE264D">
          <w:rPr>
            <w:rStyle w:val="Lienhypertexte"/>
            <w:noProof/>
            <w:lang w:bidi="en-US"/>
          </w:rPr>
          <w:t>and lessons learned</w:t>
        </w:r>
        <w:r w:rsidR="00095F83">
          <w:rPr>
            <w:noProof/>
            <w:webHidden/>
          </w:rPr>
          <w:tab/>
        </w:r>
        <w:r w:rsidR="002F7107">
          <w:rPr>
            <w:noProof/>
            <w:webHidden/>
          </w:rPr>
          <w:t>39</w:t>
        </w:r>
      </w:hyperlink>
    </w:p>
    <w:p w:rsidR="00095F83" w:rsidRDefault="00195EBA" w:rsidP="00095F83">
      <w:pPr>
        <w:pStyle w:val="TM2"/>
        <w:tabs>
          <w:tab w:val="left" w:pos="880"/>
          <w:tab w:val="right" w:leader="dot" w:pos="9742"/>
        </w:tabs>
        <w:rPr>
          <w:rFonts w:eastAsiaTheme="minorEastAsia" w:cstheme="minorBidi"/>
          <w:smallCaps w:val="0"/>
          <w:noProof/>
          <w:sz w:val="22"/>
          <w:szCs w:val="22"/>
          <w:lang w:eastAsia="fr-FR"/>
        </w:rPr>
      </w:pPr>
      <w:hyperlink w:anchor="_Toc405762263" w:history="1">
        <w:r w:rsidR="00095F83" w:rsidRPr="00555B78">
          <w:rPr>
            <w:rStyle w:val="Lienhypertexte"/>
            <w:noProof/>
          </w:rPr>
          <w:t>4.1.</w:t>
        </w:r>
        <w:r w:rsidR="00095F83">
          <w:rPr>
            <w:rFonts w:eastAsiaTheme="minorEastAsia" w:cstheme="minorBidi"/>
            <w:smallCaps w:val="0"/>
            <w:noProof/>
            <w:sz w:val="22"/>
            <w:szCs w:val="22"/>
            <w:lang w:eastAsia="fr-FR"/>
          </w:rPr>
          <w:tab/>
        </w:r>
        <w:r w:rsidR="00095F83" w:rsidRPr="00555B78">
          <w:rPr>
            <w:rStyle w:val="Lienhypertexte"/>
            <w:noProof/>
          </w:rPr>
          <w:t>Conclusions</w:t>
        </w:r>
        <w:r w:rsidR="00095F83">
          <w:rPr>
            <w:noProof/>
            <w:webHidden/>
          </w:rPr>
          <w:tab/>
        </w:r>
        <w:r w:rsidR="002F7107">
          <w:rPr>
            <w:noProof/>
            <w:webHidden/>
          </w:rPr>
          <w:t>39</w:t>
        </w:r>
      </w:hyperlink>
    </w:p>
    <w:p w:rsidR="00095F83" w:rsidRDefault="00195EBA" w:rsidP="00095F83">
      <w:pPr>
        <w:pStyle w:val="TM2"/>
        <w:tabs>
          <w:tab w:val="left" w:pos="880"/>
          <w:tab w:val="right" w:leader="dot" w:pos="9742"/>
        </w:tabs>
        <w:rPr>
          <w:rFonts w:eastAsiaTheme="minorEastAsia" w:cstheme="minorBidi"/>
          <w:smallCaps w:val="0"/>
          <w:noProof/>
          <w:sz w:val="22"/>
          <w:szCs w:val="22"/>
          <w:lang w:eastAsia="fr-FR"/>
        </w:rPr>
      </w:pPr>
      <w:hyperlink w:anchor="_Toc405762264" w:history="1">
        <w:r w:rsidR="00095F83" w:rsidRPr="00555B78">
          <w:rPr>
            <w:rStyle w:val="Lienhypertexte"/>
            <w:noProof/>
          </w:rPr>
          <w:t>4.2.</w:t>
        </w:r>
        <w:r w:rsidR="00095F83">
          <w:rPr>
            <w:rFonts w:eastAsiaTheme="minorEastAsia" w:cstheme="minorBidi"/>
            <w:smallCaps w:val="0"/>
            <w:noProof/>
            <w:sz w:val="22"/>
            <w:szCs w:val="22"/>
            <w:lang w:eastAsia="fr-FR"/>
          </w:rPr>
          <w:tab/>
        </w:r>
        <w:r w:rsidR="00095F83" w:rsidRPr="00555B78">
          <w:rPr>
            <w:rStyle w:val="Lienhypertexte"/>
            <w:noProof/>
          </w:rPr>
          <w:t>Recomm</w:t>
        </w:r>
        <w:r w:rsidR="00DE264D">
          <w:rPr>
            <w:rStyle w:val="Lienhypertexte"/>
            <w:noProof/>
          </w:rPr>
          <w:t>e</w:t>
        </w:r>
        <w:r w:rsidR="00095F83" w:rsidRPr="00555B78">
          <w:rPr>
            <w:rStyle w:val="Lienhypertexte"/>
            <w:noProof/>
          </w:rPr>
          <w:t>ndations</w:t>
        </w:r>
        <w:r w:rsidR="00095F83">
          <w:rPr>
            <w:noProof/>
            <w:webHidden/>
          </w:rPr>
          <w:tab/>
        </w:r>
        <w:r w:rsidR="002F7107">
          <w:rPr>
            <w:noProof/>
            <w:webHidden/>
          </w:rPr>
          <w:t>4</w:t>
        </w:r>
        <w:r w:rsidR="00776BC0">
          <w:rPr>
            <w:noProof/>
            <w:webHidden/>
          </w:rPr>
          <w:t>1</w:t>
        </w:r>
      </w:hyperlink>
    </w:p>
    <w:p w:rsidR="00095F83" w:rsidRDefault="00195EBA" w:rsidP="00095F83">
      <w:pPr>
        <w:pStyle w:val="TM2"/>
        <w:tabs>
          <w:tab w:val="left" w:pos="880"/>
          <w:tab w:val="right" w:leader="dot" w:pos="9742"/>
        </w:tabs>
        <w:rPr>
          <w:rFonts w:eastAsiaTheme="minorEastAsia" w:cstheme="minorBidi"/>
          <w:smallCaps w:val="0"/>
          <w:noProof/>
          <w:sz w:val="22"/>
          <w:szCs w:val="22"/>
          <w:lang w:eastAsia="fr-FR"/>
        </w:rPr>
      </w:pPr>
      <w:hyperlink w:anchor="_Toc405762265" w:history="1">
        <w:r w:rsidR="00095F83" w:rsidRPr="00555B78">
          <w:rPr>
            <w:rStyle w:val="Lienhypertexte"/>
            <w:noProof/>
          </w:rPr>
          <w:t>4.3.</w:t>
        </w:r>
        <w:r w:rsidR="00095F83">
          <w:rPr>
            <w:rFonts w:eastAsiaTheme="minorEastAsia" w:cstheme="minorBidi"/>
            <w:smallCaps w:val="0"/>
            <w:noProof/>
            <w:sz w:val="22"/>
            <w:szCs w:val="22"/>
            <w:lang w:eastAsia="fr-FR"/>
          </w:rPr>
          <w:tab/>
        </w:r>
        <w:r w:rsidR="00095F83" w:rsidRPr="00555B78">
          <w:rPr>
            <w:rStyle w:val="Lienhypertexte"/>
            <w:noProof/>
          </w:rPr>
          <w:t>Le</w:t>
        </w:r>
        <w:r w:rsidR="00DE264D">
          <w:rPr>
            <w:rStyle w:val="Lienhypertexte"/>
            <w:noProof/>
          </w:rPr>
          <w:t>ssons learned</w:t>
        </w:r>
        <w:r w:rsidR="00095F83">
          <w:rPr>
            <w:noProof/>
            <w:webHidden/>
          </w:rPr>
          <w:tab/>
        </w:r>
        <w:r w:rsidR="002F7107">
          <w:rPr>
            <w:noProof/>
            <w:webHidden/>
          </w:rPr>
          <w:t>4</w:t>
        </w:r>
        <w:r w:rsidR="00776BC0">
          <w:rPr>
            <w:noProof/>
            <w:webHidden/>
          </w:rPr>
          <w:t>2</w:t>
        </w:r>
      </w:hyperlink>
    </w:p>
    <w:p w:rsidR="00095F83" w:rsidRDefault="00195EBA" w:rsidP="00095F83">
      <w:pPr>
        <w:pStyle w:val="TM1"/>
        <w:tabs>
          <w:tab w:val="right" w:leader="dot" w:pos="9742"/>
        </w:tabs>
        <w:rPr>
          <w:rFonts w:eastAsiaTheme="minorEastAsia" w:cstheme="minorBidi"/>
          <w:b w:val="0"/>
          <w:bCs w:val="0"/>
          <w:caps w:val="0"/>
          <w:noProof/>
          <w:sz w:val="22"/>
          <w:szCs w:val="22"/>
          <w:lang w:eastAsia="fr-FR"/>
        </w:rPr>
      </w:pPr>
      <w:hyperlink w:anchor="_Toc405762266" w:history="1">
        <w:r w:rsidR="00095F83" w:rsidRPr="00555B78">
          <w:rPr>
            <w:rStyle w:val="Lienhypertexte"/>
            <w:noProof/>
          </w:rPr>
          <w:t>Annexe 1 Termes de référence de la mission d’évaluation</w:t>
        </w:r>
        <w:r w:rsidR="00095F83">
          <w:rPr>
            <w:noProof/>
            <w:webHidden/>
          </w:rPr>
          <w:tab/>
        </w:r>
        <w:r>
          <w:rPr>
            <w:noProof/>
            <w:webHidden/>
          </w:rPr>
          <w:fldChar w:fldCharType="begin"/>
        </w:r>
        <w:r w:rsidR="00095F83">
          <w:rPr>
            <w:noProof/>
            <w:webHidden/>
          </w:rPr>
          <w:instrText xml:space="preserve"> PAGEREF _Toc405762266 \h </w:instrText>
        </w:r>
        <w:r>
          <w:rPr>
            <w:noProof/>
            <w:webHidden/>
          </w:rPr>
        </w:r>
        <w:r>
          <w:rPr>
            <w:noProof/>
            <w:webHidden/>
          </w:rPr>
          <w:fldChar w:fldCharType="separate"/>
        </w:r>
        <w:r w:rsidR="00095F83">
          <w:rPr>
            <w:noProof/>
            <w:webHidden/>
          </w:rPr>
          <w:t>4</w:t>
        </w:r>
        <w:r w:rsidR="00776BC0">
          <w:rPr>
            <w:noProof/>
            <w:webHidden/>
          </w:rPr>
          <w:t>4</w:t>
        </w:r>
        <w:r>
          <w:rPr>
            <w:noProof/>
            <w:webHidden/>
          </w:rPr>
          <w:fldChar w:fldCharType="end"/>
        </w:r>
      </w:hyperlink>
    </w:p>
    <w:p w:rsidR="00095F83" w:rsidRDefault="00195EBA" w:rsidP="00095F83">
      <w:pPr>
        <w:pStyle w:val="TM1"/>
        <w:tabs>
          <w:tab w:val="right" w:leader="dot" w:pos="9742"/>
        </w:tabs>
        <w:rPr>
          <w:rFonts w:eastAsiaTheme="minorEastAsia" w:cstheme="minorBidi"/>
          <w:b w:val="0"/>
          <w:bCs w:val="0"/>
          <w:caps w:val="0"/>
          <w:noProof/>
          <w:sz w:val="22"/>
          <w:szCs w:val="22"/>
          <w:lang w:eastAsia="fr-FR"/>
        </w:rPr>
      </w:pPr>
      <w:hyperlink w:anchor="_Toc405762267" w:history="1">
        <w:r w:rsidR="00095F83" w:rsidRPr="00555B78">
          <w:rPr>
            <w:rStyle w:val="Lienhypertexte"/>
            <w:noProof/>
          </w:rPr>
          <w:t>Annexe 2. Itinéraire pour l’évaluation du projet PANA-ASA RDC</w:t>
        </w:r>
        <w:r w:rsidR="00095F83">
          <w:rPr>
            <w:noProof/>
            <w:webHidden/>
          </w:rPr>
          <w:tab/>
        </w:r>
        <w:r w:rsidR="008024D9">
          <w:rPr>
            <w:noProof/>
            <w:webHidden/>
          </w:rPr>
          <w:t>5</w:t>
        </w:r>
        <w:r w:rsidR="004B7335">
          <w:rPr>
            <w:noProof/>
            <w:webHidden/>
          </w:rPr>
          <w:t>7</w:t>
        </w:r>
      </w:hyperlink>
    </w:p>
    <w:p w:rsidR="00095F83" w:rsidRDefault="00195EBA" w:rsidP="00095F83">
      <w:pPr>
        <w:pStyle w:val="TM1"/>
        <w:tabs>
          <w:tab w:val="right" w:leader="dot" w:pos="9742"/>
        </w:tabs>
        <w:rPr>
          <w:rFonts w:eastAsiaTheme="minorEastAsia" w:cstheme="minorBidi"/>
          <w:b w:val="0"/>
          <w:bCs w:val="0"/>
          <w:caps w:val="0"/>
          <w:noProof/>
          <w:sz w:val="22"/>
          <w:szCs w:val="22"/>
          <w:lang w:eastAsia="fr-FR"/>
        </w:rPr>
      </w:pPr>
      <w:hyperlink w:anchor="_Toc405762268" w:history="1">
        <w:r w:rsidR="00095F83" w:rsidRPr="00555B78">
          <w:rPr>
            <w:rStyle w:val="Lienhypertexte"/>
            <w:noProof/>
          </w:rPr>
          <w:t>Annexe 3. Liste de Personnes rencontrées</w:t>
        </w:r>
        <w:r w:rsidR="00095F83">
          <w:rPr>
            <w:noProof/>
            <w:webHidden/>
          </w:rPr>
          <w:tab/>
        </w:r>
        <w:r w:rsidR="004B7335">
          <w:rPr>
            <w:noProof/>
            <w:webHidden/>
          </w:rPr>
          <w:t>58</w:t>
        </w:r>
      </w:hyperlink>
    </w:p>
    <w:p w:rsidR="00095F83" w:rsidRDefault="00195EBA" w:rsidP="00095F83">
      <w:pPr>
        <w:pStyle w:val="TM1"/>
        <w:tabs>
          <w:tab w:val="right" w:leader="dot" w:pos="9742"/>
        </w:tabs>
        <w:rPr>
          <w:rFonts w:eastAsiaTheme="minorEastAsia" w:cstheme="minorBidi"/>
          <w:b w:val="0"/>
          <w:bCs w:val="0"/>
          <w:caps w:val="0"/>
          <w:noProof/>
          <w:sz w:val="22"/>
          <w:szCs w:val="22"/>
          <w:lang w:eastAsia="fr-FR"/>
        </w:rPr>
      </w:pPr>
      <w:hyperlink w:anchor="_Toc405762269" w:history="1">
        <w:r w:rsidR="00095F83" w:rsidRPr="00555B78">
          <w:rPr>
            <w:rStyle w:val="Lienhypertexte"/>
            <w:noProof/>
          </w:rPr>
          <w:t>Annexe 4. Rapport des visites de  terrain</w:t>
        </w:r>
        <w:r w:rsidR="00095F83">
          <w:rPr>
            <w:noProof/>
            <w:webHidden/>
          </w:rPr>
          <w:tab/>
        </w:r>
        <w:r>
          <w:rPr>
            <w:noProof/>
            <w:webHidden/>
          </w:rPr>
          <w:fldChar w:fldCharType="begin"/>
        </w:r>
        <w:r w:rsidR="00095F83">
          <w:rPr>
            <w:noProof/>
            <w:webHidden/>
          </w:rPr>
          <w:instrText xml:space="preserve"> PAGEREF _Toc405762269 \h </w:instrText>
        </w:r>
        <w:r>
          <w:rPr>
            <w:noProof/>
            <w:webHidden/>
          </w:rPr>
        </w:r>
        <w:r>
          <w:rPr>
            <w:noProof/>
            <w:webHidden/>
          </w:rPr>
          <w:fldChar w:fldCharType="separate"/>
        </w:r>
        <w:r w:rsidR="00095F83">
          <w:rPr>
            <w:noProof/>
            <w:webHidden/>
          </w:rPr>
          <w:t>6</w:t>
        </w:r>
        <w:r>
          <w:rPr>
            <w:noProof/>
            <w:webHidden/>
          </w:rPr>
          <w:fldChar w:fldCharType="end"/>
        </w:r>
      </w:hyperlink>
      <w:r w:rsidR="004B7335">
        <w:t>0</w:t>
      </w:r>
    </w:p>
    <w:p w:rsidR="00095F83" w:rsidRDefault="00195EBA" w:rsidP="00095F83">
      <w:pPr>
        <w:pStyle w:val="TM1"/>
        <w:tabs>
          <w:tab w:val="right" w:leader="dot" w:pos="9742"/>
        </w:tabs>
        <w:rPr>
          <w:rFonts w:eastAsiaTheme="minorEastAsia" w:cstheme="minorBidi"/>
          <w:b w:val="0"/>
          <w:bCs w:val="0"/>
          <w:caps w:val="0"/>
          <w:noProof/>
          <w:sz w:val="22"/>
          <w:szCs w:val="22"/>
          <w:lang w:eastAsia="fr-FR"/>
        </w:rPr>
      </w:pPr>
      <w:hyperlink w:anchor="_Toc405762271" w:history="1">
        <w:r w:rsidR="00095F83" w:rsidRPr="00555B78">
          <w:rPr>
            <w:rStyle w:val="Lienhypertexte"/>
            <w:noProof/>
          </w:rPr>
          <w:t xml:space="preserve">Annexe </w:t>
        </w:r>
        <w:r w:rsidR="00F23FF7">
          <w:rPr>
            <w:rStyle w:val="Lienhypertexte"/>
            <w:noProof/>
          </w:rPr>
          <w:t>5</w:t>
        </w:r>
        <w:r w:rsidR="00095F83" w:rsidRPr="00555B78">
          <w:rPr>
            <w:rStyle w:val="Lienhypertexte"/>
            <w:noProof/>
          </w:rPr>
          <w:t>. Liste des documents examinés ou consultés</w:t>
        </w:r>
        <w:r w:rsidR="00095F83">
          <w:rPr>
            <w:noProof/>
            <w:webHidden/>
          </w:rPr>
          <w:tab/>
        </w:r>
        <w:r w:rsidR="008024D9">
          <w:rPr>
            <w:noProof/>
            <w:webHidden/>
          </w:rPr>
          <w:t>7</w:t>
        </w:r>
      </w:hyperlink>
      <w:r w:rsidR="004B7335">
        <w:t>3</w:t>
      </w:r>
    </w:p>
    <w:p w:rsidR="00095F83" w:rsidRDefault="00195EBA" w:rsidP="00095F83">
      <w:pPr>
        <w:pStyle w:val="TM1"/>
        <w:tabs>
          <w:tab w:val="right" w:leader="dot" w:pos="9742"/>
        </w:tabs>
        <w:rPr>
          <w:rFonts w:eastAsiaTheme="minorEastAsia" w:cstheme="minorBidi"/>
          <w:b w:val="0"/>
          <w:bCs w:val="0"/>
          <w:caps w:val="0"/>
          <w:noProof/>
          <w:sz w:val="22"/>
          <w:szCs w:val="22"/>
          <w:lang w:eastAsia="fr-FR"/>
        </w:rPr>
      </w:pPr>
      <w:hyperlink w:anchor="_Toc405762272" w:history="1">
        <w:r w:rsidR="00095F83" w:rsidRPr="00555B78">
          <w:rPr>
            <w:rStyle w:val="Lienhypertexte"/>
            <w:noProof/>
          </w:rPr>
          <w:t>Annexe</w:t>
        </w:r>
        <w:r w:rsidR="00F23FF7">
          <w:rPr>
            <w:rStyle w:val="Lienhypertexte"/>
            <w:noProof/>
          </w:rPr>
          <w:t xml:space="preserve"> 6</w:t>
        </w:r>
        <w:r w:rsidR="00095F83" w:rsidRPr="00555B78">
          <w:rPr>
            <w:rStyle w:val="Lienhypertexte"/>
            <w:noProof/>
          </w:rPr>
          <w:t>. Tableau des questions d’entretiens pour l’évaluation finale du projet PANA-ASA RDC</w:t>
        </w:r>
        <w:r w:rsidR="00095F83">
          <w:rPr>
            <w:noProof/>
            <w:webHidden/>
          </w:rPr>
          <w:tab/>
        </w:r>
      </w:hyperlink>
      <w:r w:rsidR="00F23FF7">
        <w:t>7</w:t>
      </w:r>
      <w:r w:rsidR="004B7335">
        <w:t>4</w:t>
      </w:r>
    </w:p>
    <w:p w:rsidR="00095F83" w:rsidRDefault="00195EBA" w:rsidP="00095F83">
      <w:pPr>
        <w:pStyle w:val="TM1"/>
        <w:tabs>
          <w:tab w:val="right" w:leader="dot" w:pos="9742"/>
        </w:tabs>
        <w:rPr>
          <w:rFonts w:eastAsiaTheme="minorEastAsia" w:cstheme="minorBidi"/>
          <w:b w:val="0"/>
          <w:bCs w:val="0"/>
          <w:caps w:val="0"/>
          <w:noProof/>
          <w:sz w:val="22"/>
          <w:szCs w:val="22"/>
          <w:lang w:eastAsia="fr-FR"/>
        </w:rPr>
      </w:pPr>
      <w:hyperlink w:anchor="_Toc405762273" w:history="1">
        <w:r w:rsidR="00095F83" w:rsidRPr="00555B78">
          <w:rPr>
            <w:rStyle w:val="Lienhypertexte"/>
            <w:noProof/>
          </w:rPr>
          <w:t xml:space="preserve">Annexe </w:t>
        </w:r>
        <w:r w:rsidR="00F23FF7">
          <w:rPr>
            <w:rStyle w:val="Lienhypertexte"/>
            <w:noProof/>
          </w:rPr>
          <w:t>7</w:t>
        </w:r>
        <w:r w:rsidR="00095F83" w:rsidRPr="00555B78">
          <w:rPr>
            <w:rStyle w:val="Lienhypertexte"/>
            <w:noProof/>
          </w:rPr>
          <w:t>.Questions utilisées et résumés des résultats</w:t>
        </w:r>
        <w:r w:rsidR="00095F83">
          <w:rPr>
            <w:noProof/>
            <w:webHidden/>
          </w:rPr>
          <w:tab/>
        </w:r>
        <w:r w:rsidR="00F23FF7">
          <w:rPr>
            <w:noProof/>
            <w:webHidden/>
          </w:rPr>
          <w:t>8</w:t>
        </w:r>
        <w:r w:rsidR="004B7335">
          <w:rPr>
            <w:noProof/>
            <w:webHidden/>
          </w:rPr>
          <w:t>2</w:t>
        </w:r>
      </w:hyperlink>
    </w:p>
    <w:p w:rsidR="00095F83" w:rsidRDefault="00195EBA" w:rsidP="00095F83">
      <w:pPr>
        <w:pStyle w:val="TM1"/>
        <w:tabs>
          <w:tab w:val="right" w:leader="dot" w:pos="9742"/>
        </w:tabs>
        <w:rPr>
          <w:rFonts w:eastAsiaTheme="minorEastAsia" w:cstheme="minorBidi"/>
          <w:b w:val="0"/>
          <w:bCs w:val="0"/>
          <w:caps w:val="0"/>
          <w:noProof/>
          <w:sz w:val="22"/>
          <w:szCs w:val="22"/>
          <w:lang w:eastAsia="fr-FR"/>
        </w:rPr>
      </w:pPr>
      <w:hyperlink w:anchor="_Toc405762274" w:history="1">
        <w:r w:rsidR="00095F83" w:rsidRPr="00555B78">
          <w:rPr>
            <w:rStyle w:val="Lienhypertexte"/>
            <w:noProof/>
          </w:rPr>
          <w:t>Annexe</w:t>
        </w:r>
        <w:r w:rsidR="00F23FF7">
          <w:rPr>
            <w:rStyle w:val="Lienhypertexte"/>
            <w:noProof/>
          </w:rPr>
          <w:t xml:space="preserve"> 8</w:t>
        </w:r>
        <w:r w:rsidR="00095F83" w:rsidRPr="00555B78">
          <w:rPr>
            <w:rStyle w:val="Lienhypertexte"/>
            <w:noProof/>
          </w:rPr>
          <w:t>. Formulaire d’acceptation du consultant en évaluation</w:t>
        </w:r>
        <w:r w:rsidR="00095F83">
          <w:rPr>
            <w:noProof/>
            <w:webHidden/>
          </w:rPr>
          <w:tab/>
        </w:r>
        <w:r w:rsidR="00F23FF7">
          <w:rPr>
            <w:noProof/>
            <w:webHidden/>
          </w:rPr>
          <w:t>9</w:t>
        </w:r>
        <w:r w:rsidR="004B7335">
          <w:rPr>
            <w:noProof/>
            <w:webHidden/>
          </w:rPr>
          <w:t>4</w:t>
        </w:r>
      </w:hyperlink>
    </w:p>
    <w:p w:rsidR="00AD4645" w:rsidRDefault="00195EBA" w:rsidP="00095F83">
      <w:pPr>
        <w:pStyle w:val="Paragraphedeliste"/>
        <w:ind w:left="1080"/>
        <w:rPr>
          <w:rFonts w:ascii="Garamond" w:hAnsi="Garamond"/>
          <w:b/>
          <w:sz w:val="24"/>
          <w:szCs w:val="24"/>
        </w:rPr>
      </w:pPr>
      <w:r>
        <w:fldChar w:fldCharType="end"/>
      </w:r>
    </w:p>
    <w:p w:rsidR="00AD4645" w:rsidRDefault="00AD4645">
      <w:pPr>
        <w:rPr>
          <w:rFonts w:ascii="Garamond" w:hAnsi="Garamond"/>
          <w:b/>
          <w:sz w:val="24"/>
          <w:szCs w:val="24"/>
        </w:rPr>
      </w:pPr>
      <w:r>
        <w:rPr>
          <w:rFonts w:ascii="Garamond" w:hAnsi="Garamond"/>
          <w:b/>
          <w:sz w:val="24"/>
          <w:szCs w:val="24"/>
        </w:rPr>
        <w:br w:type="page"/>
      </w:r>
    </w:p>
    <w:p w:rsidR="00AA0D3C" w:rsidRDefault="00AA0D3C" w:rsidP="00DE264D">
      <w:pPr>
        <w:pStyle w:val="Paragraphedeliste"/>
        <w:numPr>
          <w:ilvl w:val="0"/>
          <w:numId w:val="1"/>
        </w:numPr>
        <w:spacing w:after="0" w:line="240" w:lineRule="auto"/>
        <w:ind w:left="0" w:firstLine="0"/>
        <w:jc w:val="both"/>
        <w:rPr>
          <w:rFonts w:ascii="Garamond" w:hAnsi="Garamond"/>
          <w:b/>
          <w:sz w:val="28"/>
          <w:szCs w:val="28"/>
        </w:rPr>
      </w:pPr>
      <w:r w:rsidRPr="00A226E7">
        <w:rPr>
          <w:rFonts w:ascii="Garamond" w:hAnsi="Garamond"/>
          <w:b/>
          <w:sz w:val="28"/>
          <w:szCs w:val="28"/>
        </w:rPr>
        <w:t>Introduction</w:t>
      </w:r>
    </w:p>
    <w:p w:rsidR="00DE264D" w:rsidRPr="00A226E7" w:rsidRDefault="00DE264D" w:rsidP="00DE264D">
      <w:pPr>
        <w:pStyle w:val="Paragraphedeliste"/>
        <w:spacing w:after="0" w:line="240" w:lineRule="auto"/>
        <w:ind w:left="0"/>
        <w:jc w:val="both"/>
        <w:rPr>
          <w:rFonts w:ascii="Garamond" w:hAnsi="Garamond"/>
          <w:b/>
          <w:sz w:val="28"/>
          <w:szCs w:val="28"/>
        </w:rPr>
      </w:pPr>
    </w:p>
    <w:tbl>
      <w:tblPr>
        <w:tblStyle w:val="Grilledutableau"/>
        <w:tblW w:w="9693" w:type="dxa"/>
        <w:jc w:val="center"/>
        <w:tblInd w:w="428" w:type="dxa"/>
        <w:tblLook w:val="04A0"/>
      </w:tblPr>
      <w:tblGrid>
        <w:gridCol w:w="1013"/>
        <w:gridCol w:w="359"/>
        <w:gridCol w:w="2127"/>
        <w:gridCol w:w="704"/>
        <w:gridCol w:w="1847"/>
        <w:gridCol w:w="1057"/>
        <w:gridCol w:w="928"/>
        <w:gridCol w:w="1658"/>
      </w:tblGrid>
      <w:tr w:rsidR="00AA0D3C" w:rsidRPr="00FD7EBB" w:rsidTr="00EB7AF1">
        <w:trPr>
          <w:jc w:val="center"/>
        </w:trPr>
        <w:tc>
          <w:tcPr>
            <w:tcW w:w="9693" w:type="dxa"/>
            <w:gridSpan w:val="8"/>
          </w:tcPr>
          <w:p w:rsidR="00AA0D3C" w:rsidRPr="00A226E7" w:rsidRDefault="00AA0D3C" w:rsidP="00A226E7">
            <w:pPr>
              <w:pStyle w:val="npara"/>
              <w:spacing w:after="0"/>
              <w:jc w:val="both"/>
              <w:rPr>
                <w:rFonts w:ascii="Garamond" w:hAnsi="Garamond"/>
                <w:b/>
                <w:caps/>
                <w:lang w:val="en-US"/>
              </w:rPr>
            </w:pPr>
            <w:r w:rsidRPr="00A226E7">
              <w:rPr>
                <w:rFonts w:ascii="Garamond" w:hAnsi="Garamond"/>
                <w:b/>
                <w:lang w:val="en-US"/>
              </w:rPr>
              <w:t>PROJE</w:t>
            </w:r>
            <w:r w:rsidR="00AD4645" w:rsidRPr="00A226E7">
              <w:rPr>
                <w:rFonts w:ascii="Garamond" w:hAnsi="Garamond"/>
                <w:b/>
                <w:lang w:val="en-US"/>
              </w:rPr>
              <w:t>C</w:t>
            </w:r>
            <w:r w:rsidRPr="00A226E7">
              <w:rPr>
                <w:rFonts w:ascii="Garamond" w:hAnsi="Garamond"/>
                <w:b/>
                <w:lang w:val="en-US"/>
              </w:rPr>
              <w:t>T</w:t>
            </w:r>
            <w:r w:rsidR="00AD4645" w:rsidRPr="00A226E7">
              <w:rPr>
                <w:rFonts w:ascii="Garamond" w:hAnsi="Garamond"/>
                <w:b/>
                <w:lang w:val="en-US"/>
              </w:rPr>
              <w:t xml:space="preserve"> TITLE</w:t>
            </w:r>
            <w:r w:rsidRPr="00A226E7">
              <w:rPr>
                <w:rFonts w:ascii="Garamond" w:hAnsi="Garamond"/>
                <w:b/>
                <w:lang w:val="en-US"/>
              </w:rPr>
              <w:t xml:space="preserve">: </w:t>
            </w:r>
            <w:r w:rsidR="000A4959" w:rsidRPr="00A226E7">
              <w:rPr>
                <w:rStyle w:val="unHeaderStyle"/>
                <w:rFonts w:ascii="Garamond" w:hAnsi="Garamond"/>
                <w:b w:val="0"/>
                <w:sz w:val="20"/>
                <w:szCs w:val="20"/>
                <w:lang w:val="en-US"/>
              </w:rPr>
              <w:t>Building the Capacity of the Agriculture Sector in DR Congo to Plan for and Respond to the Additional Threats Posed by Climate Change on Food Production and Security</w:t>
            </w:r>
          </w:p>
        </w:tc>
      </w:tr>
      <w:tr w:rsidR="00AA0D3C" w:rsidRPr="00A226E7" w:rsidTr="00EB7AF1">
        <w:trPr>
          <w:jc w:val="center"/>
        </w:trPr>
        <w:tc>
          <w:tcPr>
            <w:tcW w:w="4203" w:type="dxa"/>
            <w:gridSpan w:val="4"/>
          </w:tcPr>
          <w:p w:rsidR="00AA0D3C" w:rsidRPr="00A226E7" w:rsidRDefault="00AA0D3C" w:rsidP="00A226E7">
            <w:pPr>
              <w:jc w:val="both"/>
              <w:rPr>
                <w:rFonts w:ascii="Garamond" w:hAnsi="Garamond"/>
                <w:b/>
                <w:caps/>
                <w:sz w:val="20"/>
                <w:szCs w:val="20"/>
                <w:lang w:val="en-US"/>
              </w:rPr>
            </w:pPr>
            <w:r w:rsidRPr="00A226E7">
              <w:rPr>
                <w:rFonts w:ascii="Garamond" w:hAnsi="Garamond" w:cs="Arial"/>
                <w:b/>
                <w:sz w:val="20"/>
                <w:szCs w:val="20"/>
                <w:lang w:val="en-US"/>
              </w:rPr>
              <w:t xml:space="preserve">ID FEM </w:t>
            </w:r>
            <w:r w:rsidR="00AD4645" w:rsidRPr="00A226E7">
              <w:rPr>
                <w:rFonts w:ascii="Garamond" w:hAnsi="Garamond" w:cs="Arial"/>
                <w:b/>
                <w:sz w:val="20"/>
                <w:szCs w:val="20"/>
                <w:lang w:val="en-US"/>
              </w:rPr>
              <w:t>of the project</w:t>
            </w:r>
          </w:p>
        </w:tc>
        <w:tc>
          <w:tcPr>
            <w:tcW w:w="5490" w:type="dxa"/>
            <w:gridSpan w:val="4"/>
          </w:tcPr>
          <w:p w:rsidR="00AA0D3C" w:rsidRPr="00A226E7" w:rsidRDefault="00AA0D3C" w:rsidP="00A226E7">
            <w:pPr>
              <w:jc w:val="both"/>
              <w:rPr>
                <w:rFonts w:ascii="Garamond" w:hAnsi="Garamond"/>
                <w:b/>
                <w:caps/>
                <w:sz w:val="20"/>
                <w:szCs w:val="20"/>
              </w:rPr>
            </w:pPr>
            <w:r w:rsidRPr="00A226E7">
              <w:rPr>
                <w:rFonts w:ascii="Garamond" w:eastAsia="Times New Roman" w:hAnsi="Garamond" w:cs="Arial"/>
                <w:sz w:val="20"/>
                <w:szCs w:val="20"/>
              </w:rPr>
              <w:t>PIMS No. 4045</w:t>
            </w:r>
          </w:p>
        </w:tc>
      </w:tr>
      <w:tr w:rsidR="00AA0D3C" w:rsidRPr="00A226E7" w:rsidTr="00EB7AF1">
        <w:trPr>
          <w:jc w:val="center"/>
        </w:trPr>
        <w:tc>
          <w:tcPr>
            <w:tcW w:w="4203" w:type="dxa"/>
            <w:gridSpan w:val="4"/>
            <w:vAlign w:val="center"/>
          </w:tcPr>
          <w:p w:rsidR="00AA0D3C" w:rsidRPr="00A226E7" w:rsidRDefault="00AA0D3C" w:rsidP="00A226E7">
            <w:pPr>
              <w:jc w:val="both"/>
              <w:rPr>
                <w:rFonts w:ascii="Garamond" w:hAnsi="Garamond" w:cs="Arial"/>
                <w:b/>
                <w:sz w:val="20"/>
                <w:szCs w:val="20"/>
                <w:lang w:val="en-GB"/>
              </w:rPr>
            </w:pPr>
            <w:r w:rsidRPr="00A226E7">
              <w:rPr>
                <w:rFonts w:ascii="Garamond" w:hAnsi="Garamond" w:cs="Arial"/>
                <w:b/>
                <w:sz w:val="20"/>
                <w:szCs w:val="20"/>
                <w:lang w:val="en-US"/>
              </w:rPr>
              <w:t xml:space="preserve">ID PNUD </w:t>
            </w:r>
            <w:r w:rsidR="00AD4645" w:rsidRPr="00A226E7">
              <w:rPr>
                <w:rFonts w:ascii="Garamond" w:hAnsi="Garamond" w:cs="Arial"/>
                <w:b/>
                <w:sz w:val="20"/>
                <w:szCs w:val="20"/>
                <w:lang w:val="en-US"/>
              </w:rPr>
              <w:t>of the project</w:t>
            </w:r>
          </w:p>
        </w:tc>
        <w:tc>
          <w:tcPr>
            <w:tcW w:w="5490" w:type="dxa"/>
            <w:gridSpan w:val="4"/>
            <w:vAlign w:val="center"/>
          </w:tcPr>
          <w:p w:rsidR="00AA0D3C" w:rsidRPr="00A226E7" w:rsidRDefault="00AA0D3C" w:rsidP="00A226E7">
            <w:pPr>
              <w:tabs>
                <w:tab w:val="right" w:pos="0"/>
              </w:tabs>
              <w:jc w:val="both"/>
              <w:rPr>
                <w:rFonts w:ascii="Garamond" w:eastAsia="Times New Roman" w:hAnsi="Garamond" w:cs="Arial"/>
                <w:sz w:val="20"/>
                <w:szCs w:val="20"/>
              </w:rPr>
            </w:pPr>
            <w:r w:rsidRPr="00A226E7">
              <w:rPr>
                <w:rFonts w:ascii="Garamond" w:eastAsia="Times New Roman" w:hAnsi="Garamond" w:cs="Arial"/>
                <w:sz w:val="20"/>
                <w:szCs w:val="20"/>
              </w:rPr>
              <w:t xml:space="preserve">Award No. </w:t>
            </w:r>
            <w:r w:rsidRPr="00A226E7">
              <w:rPr>
                <w:rFonts w:ascii="Garamond" w:hAnsi="Garamond" w:cs="Arial"/>
                <w:sz w:val="20"/>
                <w:szCs w:val="20"/>
                <w:lang w:eastAsia="fr-FR"/>
              </w:rPr>
              <w:t>00058493</w:t>
            </w:r>
          </w:p>
          <w:p w:rsidR="00AA0D3C" w:rsidRPr="00A226E7" w:rsidRDefault="00AA0D3C" w:rsidP="00A226E7">
            <w:pPr>
              <w:jc w:val="both"/>
              <w:rPr>
                <w:rFonts w:ascii="Garamond" w:hAnsi="Garamond" w:cs="Arial"/>
                <w:sz w:val="20"/>
                <w:szCs w:val="20"/>
                <w:lang w:val="en-GB"/>
              </w:rPr>
            </w:pPr>
            <w:r w:rsidRPr="00A226E7">
              <w:rPr>
                <w:rFonts w:ascii="Garamond" w:eastAsia="Times New Roman" w:hAnsi="Garamond" w:cs="Arial"/>
                <w:sz w:val="20"/>
                <w:szCs w:val="20"/>
              </w:rPr>
              <w:t xml:space="preserve">Project No. </w:t>
            </w:r>
            <w:r w:rsidRPr="00A226E7">
              <w:rPr>
                <w:rFonts w:ascii="Garamond" w:hAnsi="Garamond" w:cs="Arial"/>
                <w:sz w:val="20"/>
                <w:szCs w:val="20"/>
                <w:lang w:eastAsia="fr-FR"/>
              </w:rPr>
              <w:t>00072678</w:t>
            </w:r>
          </w:p>
        </w:tc>
      </w:tr>
      <w:tr w:rsidR="00AA0D3C" w:rsidRPr="00A226E7" w:rsidTr="00EB7AF1">
        <w:trPr>
          <w:jc w:val="center"/>
        </w:trPr>
        <w:tc>
          <w:tcPr>
            <w:tcW w:w="9693" w:type="dxa"/>
            <w:gridSpan w:val="8"/>
            <w:vAlign w:val="center"/>
          </w:tcPr>
          <w:p w:rsidR="00AA0D3C" w:rsidRPr="00A226E7" w:rsidRDefault="00AD4645" w:rsidP="00A226E7">
            <w:pPr>
              <w:tabs>
                <w:tab w:val="right" w:pos="0"/>
              </w:tabs>
              <w:jc w:val="both"/>
              <w:rPr>
                <w:rFonts w:ascii="Garamond" w:eastAsia="Times New Roman" w:hAnsi="Garamond" w:cs="Arial"/>
                <w:sz w:val="20"/>
                <w:szCs w:val="20"/>
              </w:rPr>
            </w:pPr>
            <w:r w:rsidRPr="00A226E7">
              <w:rPr>
                <w:rFonts w:ascii="Garamond" w:hAnsi="Garamond" w:cs="Arial"/>
                <w:b/>
                <w:sz w:val="20"/>
                <w:szCs w:val="20"/>
              </w:rPr>
              <w:t>Schedule of the evaluation</w:t>
            </w:r>
          </w:p>
        </w:tc>
      </w:tr>
      <w:tr w:rsidR="00AA0D3C" w:rsidRPr="00A226E7" w:rsidTr="00EB7AF1">
        <w:trPr>
          <w:jc w:val="center"/>
        </w:trPr>
        <w:tc>
          <w:tcPr>
            <w:tcW w:w="1372" w:type="dxa"/>
            <w:gridSpan w:val="2"/>
            <w:vAlign w:val="center"/>
          </w:tcPr>
          <w:p w:rsidR="00AA0D3C" w:rsidRPr="00A226E7" w:rsidRDefault="00AD4645" w:rsidP="00A226E7">
            <w:pPr>
              <w:jc w:val="both"/>
              <w:rPr>
                <w:rFonts w:ascii="Garamond" w:hAnsi="Garamond" w:cs="Arial"/>
                <w:b/>
                <w:sz w:val="20"/>
                <w:szCs w:val="20"/>
                <w:lang w:val="en-GB"/>
              </w:rPr>
            </w:pPr>
            <w:r w:rsidRPr="00A226E7">
              <w:rPr>
                <w:rFonts w:ascii="Garamond" w:hAnsi="Garamond" w:cs="Arial"/>
                <w:b/>
                <w:sz w:val="20"/>
                <w:szCs w:val="20"/>
              </w:rPr>
              <w:t>Schedule of the evaluation</w:t>
            </w:r>
          </w:p>
        </w:tc>
        <w:tc>
          <w:tcPr>
            <w:tcW w:w="2127" w:type="dxa"/>
          </w:tcPr>
          <w:p w:rsidR="00AA0D3C" w:rsidRPr="00A226E7" w:rsidRDefault="00AD4645" w:rsidP="00A226E7">
            <w:pPr>
              <w:jc w:val="both"/>
              <w:rPr>
                <w:rFonts w:ascii="Garamond" w:hAnsi="Garamond" w:cs="Arial"/>
                <w:sz w:val="20"/>
                <w:szCs w:val="20"/>
                <w:lang w:val="en-US"/>
              </w:rPr>
            </w:pPr>
            <w:r w:rsidRPr="00A226E7">
              <w:rPr>
                <w:rFonts w:ascii="Garamond" w:hAnsi="Garamond" w:cs="Arial"/>
                <w:b/>
                <w:sz w:val="20"/>
                <w:szCs w:val="20"/>
                <w:lang w:val="en-US"/>
              </w:rPr>
              <w:t>Starting of the mission</w:t>
            </w:r>
            <w:r w:rsidR="00AA0D3C" w:rsidRPr="00A226E7">
              <w:rPr>
                <w:rFonts w:ascii="Garamond" w:hAnsi="Garamond" w:cs="Arial"/>
                <w:b/>
                <w:sz w:val="20"/>
                <w:szCs w:val="20"/>
                <w:lang w:val="en-US"/>
              </w:rPr>
              <w:t xml:space="preserve"> </w:t>
            </w:r>
          </w:p>
          <w:p w:rsidR="00AA0D3C" w:rsidRPr="00A226E7" w:rsidRDefault="00AA0D3C" w:rsidP="00A226E7">
            <w:pPr>
              <w:jc w:val="both"/>
              <w:rPr>
                <w:rFonts w:ascii="Garamond" w:hAnsi="Garamond" w:cs="Arial"/>
                <w:sz w:val="20"/>
                <w:szCs w:val="20"/>
                <w:lang w:val="en-US"/>
              </w:rPr>
            </w:pPr>
            <w:r w:rsidRPr="00A226E7">
              <w:rPr>
                <w:rFonts w:ascii="Garamond" w:hAnsi="Garamond" w:cs="Arial"/>
                <w:sz w:val="20"/>
                <w:szCs w:val="20"/>
                <w:lang w:val="en-US"/>
              </w:rPr>
              <w:t>10 Novemb</w:t>
            </w:r>
            <w:r w:rsidR="00AD4645" w:rsidRPr="00A226E7">
              <w:rPr>
                <w:rFonts w:ascii="Garamond" w:hAnsi="Garamond" w:cs="Arial"/>
                <w:sz w:val="20"/>
                <w:szCs w:val="20"/>
                <w:lang w:val="en-US"/>
              </w:rPr>
              <w:t>er</w:t>
            </w:r>
            <w:r w:rsidRPr="00A226E7">
              <w:rPr>
                <w:rFonts w:ascii="Garamond" w:hAnsi="Garamond" w:cs="Arial"/>
                <w:sz w:val="20"/>
                <w:szCs w:val="20"/>
                <w:lang w:val="en-US"/>
              </w:rPr>
              <w:t xml:space="preserve"> 2014</w:t>
            </w:r>
          </w:p>
        </w:tc>
        <w:tc>
          <w:tcPr>
            <w:tcW w:w="2551" w:type="dxa"/>
            <w:gridSpan w:val="2"/>
          </w:tcPr>
          <w:p w:rsidR="00AA0D3C" w:rsidRPr="00A226E7" w:rsidRDefault="00AD4645" w:rsidP="00A226E7">
            <w:pPr>
              <w:jc w:val="both"/>
              <w:rPr>
                <w:rFonts w:ascii="Garamond" w:hAnsi="Garamond" w:cs="Arial"/>
                <w:b/>
                <w:sz w:val="20"/>
                <w:szCs w:val="20"/>
              </w:rPr>
            </w:pPr>
            <w:r w:rsidRPr="00A226E7">
              <w:rPr>
                <w:rFonts w:ascii="Garamond" w:hAnsi="Garamond" w:cs="Arial"/>
                <w:b/>
                <w:sz w:val="20"/>
                <w:szCs w:val="20"/>
                <w:lang w:val="en-US"/>
              </w:rPr>
              <w:t xml:space="preserve">Preliminary </w:t>
            </w:r>
            <w:r w:rsidRPr="00A226E7">
              <w:rPr>
                <w:rFonts w:ascii="Garamond" w:hAnsi="Garamond" w:cs="Arial"/>
                <w:b/>
                <w:sz w:val="20"/>
                <w:szCs w:val="20"/>
              </w:rPr>
              <w:t xml:space="preserve">Conclusions </w:t>
            </w:r>
          </w:p>
          <w:p w:rsidR="00AA0D3C" w:rsidRPr="00A226E7" w:rsidRDefault="00AA0D3C" w:rsidP="00A226E7">
            <w:pPr>
              <w:jc w:val="both"/>
              <w:rPr>
                <w:rFonts w:ascii="Garamond" w:hAnsi="Garamond" w:cs="Arial"/>
                <w:sz w:val="20"/>
                <w:szCs w:val="20"/>
                <w:lang w:val="en-GB"/>
              </w:rPr>
            </w:pPr>
            <w:r w:rsidRPr="00A226E7">
              <w:rPr>
                <w:rFonts w:ascii="Garamond" w:hAnsi="Garamond" w:cs="Arial"/>
                <w:sz w:val="20"/>
                <w:szCs w:val="20"/>
              </w:rPr>
              <w:t>20 Novemb</w:t>
            </w:r>
            <w:r w:rsidR="00AD4645" w:rsidRPr="00A226E7">
              <w:rPr>
                <w:rFonts w:ascii="Garamond" w:hAnsi="Garamond" w:cs="Arial"/>
                <w:sz w:val="20"/>
                <w:szCs w:val="20"/>
              </w:rPr>
              <w:t>er</w:t>
            </w:r>
            <w:r w:rsidRPr="00A226E7">
              <w:rPr>
                <w:rFonts w:ascii="Garamond" w:hAnsi="Garamond" w:cs="Arial"/>
                <w:sz w:val="20"/>
                <w:szCs w:val="20"/>
              </w:rPr>
              <w:t xml:space="preserve"> 2014</w:t>
            </w:r>
          </w:p>
        </w:tc>
        <w:tc>
          <w:tcPr>
            <w:tcW w:w="1985" w:type="dxa"/>
            <w:gridSpan w:val="2"/>
          </w:tcPr>
          <w:p w:rsidR="00AA0D3C" w:rsidRPr="00A226E7" w:rsidRDefault="00AD4645" w:rsidP="00A226E7">
            <w:pPr>
              <w:jc w:val="both"/>
              <w:rPr>
                <w:rFonts w:ascii="Garamond" w:hAnsi="Garamond" w:cs="Arial"/>
                <w:b/>
                <w:sz w:val="20"/>
                <w:szCs w:val="20"/>
              </w:rPr>
            </w:pPr>
            <w:r w:rsidRPr="00A226E7">
              <w:rPr>
                <w:rFonts w:ascii="Garamond" w:hAnsi="Garamond" w:cs="Arial"/>
                <w:b/>
                <w:sz w:val="20"/>
                <w:szCs w:val="20"/>
              </w:rPr>
              <w:t>Interim Report</w:t>
            </w:r>
          </w:p>
          <w:p w:rsidR="00AA0D3C" w:rsidRPr="00A226E7" w:rsidRDefault="00AA0D3C" w:rsidP="00A226E7">
            <w:pPr>
              <w:jc w:val="both"/>
              <w:rPr>
                <w:rFonts w:ascii="Garamond" w:hAnsi="Garamond" w:cs="Arial"/>
                <w:sz w:val="20"/>
                <w:szCs w:val="20"/>
                <w:lang w:val="en-GB"/>
              </w:rPr>
            </w:pPr>
            <w:r w:rsidRPr="00A226E7">
              <w:rPr>
                <w:rFonts w:ascii="Garamond" w:hAnsi="Garamond" w:cs="Arial"/>
                <w:sz w:val="20"/>
                <w:szCs w:val="20"/>
              </w:rPr>
              <w:t>27 Novemb</w:t>
            </w:r>
            <w:r w:rsidR="00AD4645" w:rsidRPr="00A226E7">
              <w:rPr>
                <w:rFonts w:ascii="Garamond" w:hAnsi="Garamond" w:cs="Arial"/>
                <w:sz w:val="20"/>
                <w:szCs w:val="20"/>
              </w:rPr>
              <w:t xml:space="preserve">er </w:t>
            </w:r>
            <w:r w:rsidRPr="00A226E7">
              <w:rPr>
                <w:rFonts w:ascii="Garamond" w:hAnsi="Garamond" w:cs="Arial"/>
                <w:sz w:val="20"/>
                <w:szCs w:val="20"/>
              </w:rPr>
              <w:t>2014</w:t>
            </w:r>
          </w:p>
        </w:tc>
        <w:tc>
          <w:tcPr>
            <w:tcW w:w="1658" w:type="dxa"/>
          </w:tcPr>
          <w:p w:rsidR="00AA0D3C" w:rsidRPr="00A226E7" w:rsidRDefault="00AA0D3C" w:rsidP="00A226E7">
            <w:pPr>
              <w:jc w:val="both"/>
              <w:rPr>
                <w:rFonts w:ascii="Garamond" w:hAnsi="Garamond" w:cs="Arial"/>
                <w:b/>
                <w:sz w:val="20"/>
                <w:szCs w:val="20"/>
              </w:rPr>
            </w:pPr>
            <w:r w:rsidRPr="00A226E7">
              <w:rPr>
                <w:rFonts w:ascii="Garamond" w:hAnsi="Garamond" w:cs="Arial"/>
                <w:b/>
                <w:sz w:val="20"/>
                <w:szCs w:val="20"/>
              </w:rPr>
              <w:t xml:space="preserve">Final  </w:t>
            </w:r>
            <w:r w:rsidR="00AD4645" w:rsidRPr="00A226E7">
              <w:rPr>
                <w:rFonts w:ascii="Garamond" w:hAnsi="Garamond" w:cs="Arial"/>
                <w:b/>
                <w:sz w:val="20"/>
                <w:szCs w:val="20"/>
              </w:rPr>
              <w:t>Report</w:t>
            </w:r>
          </w:p>
          <w:p w:rsidR="00AA0D3C" w:rsidRPr="00A226E7" w:rsidRDefault="00AA0D3C" w:rsidP="00A226E7">
            <w:pPr>
              <w:jc w:val="both"/>
              <w:rPr>
                <w:rFonts w:ascii="Garamond" w:hAnsi="Garamond" w:cs="Arial"/>
                <w:sz w:val="20"/>
                <w:szCs w:val="20"/>
                <w:lang w:val="en-GB"/>
              </w:rPr>
            </w:pPr>
            <w:r w:rsidRPr="00A226E7">
              <w:rPr>
                <w:rFonts w:ascii="Garamond" w:hAnsi="Garamond" w:cs="Arial"/>
                <w:sz w:val="20"/>
                <w:szCs w:val="20"/>
              </w:rPr>
              <w:t>03 D</w:t>
            </w:r>
            <w:r w:rsidR="00AD4645" w:rsidRPr="00A226E7">
              <w:rPr>
                <w:rFonts w:ascii="Garamond" w:hAnsi="Garamond" w:cs="Arial"/>
                <w:sz w:val="20"/>
                <w:szCs w:val="20"/>
              </w:rPr>
              <w:t>e</w:t>
            </w:r>
            <w:r w:rsidRPr="00A226E7">
              <w:rPr>
                <w:rFonts w:ascii="Garamond" w:hAnsi="Garamond" w:cs="Arial"/>
                <w:sz w:val="20"/>
                <w:szCs w:val="20"/>
              </w:rPr>
              <w:t>cemb</w:t>
            </w:r>
            <w:r w:rsidR="00AD4645" w:rsidRPr="00A226E7">
              <w:rPr>
                <w:rFonts w:ascii="Garamond" w:hAnsi="Garamond" w:cs="Arial"/>
                <w:sz w:val="20"/>
                <w:szCs w:val="20"/>
              </w:rPr>
              <w:t>er</w:t>
            </w:r>
            <w:r w:rsidRPr="00A226E7">
              <w:rPr>
                <w:rFonts w:ascii="Garamond" w:hAnsi="Garamond" w:cs="Arial"/>
                <w:sz w:val="20"/>
                <w:szCs w:val="20"/>
              </w:rPr>
              <w:t xml:space="preserve"> 2014</w:t>
            </w:r>
          </w:p>
        </w:tc>
      </w:tr>
      <w:tr w:rsidR="00AA0D3C" w:rsidRPr="00A226E7" w:rsidTr="00EB7AF1">
        <w:trPr>
          <w:jc w:val="center"/>
        </w:trPr>
        <w:tc>
          <w:tcPr>
            <w:tcW w:w="4203" w:type="dxa"/>
            <w:gridSpan w:val="4"/>
            <w:vAlign w:val="center"/>
          </w:tcPr>
          <w:p w:rsidR="00AA0D3C" w:rsidRPr="00A226E7" w:rsidRDefault="00AD4645" w:rsidP="00A226E7">
            <w:pPr>
              <w:jc w:val="both"/>
              <w:rPr>
                <w:rFonts w:ascii="Garamond" w:hAnsi="Garamond" w:cs="Arial"/>
                <w:b/>
                <w:sz w:val="20"/>
                <w:szCs w:val="20"/>
              </w:rPr>
            </w:pPr>
            <w:r w:rsidRPr="00A226E7">
              <w:rPr>
                <w:rFonts w:ascii="Garamond" w:hAnsi="Garamond" w:cs="Arial"/>
                <w:b/>
                <w:sz w:val="20"/>
                <w:szCs w:val="20"/>
              </w:rPr>
              <w:t>Country</w:t>
            </w:r>
          </w:p>
        </w:tc>
        <w:tc>
          <w:tcPr>
            <w:tcW w:w="5490" w:type="dxa"/>
            <w:gridSpan w:val="4"/>
            <w:vAlign w:val="center"/>
          </w:tcPr>
          <w:p w:rsidR="00AA0D3C" w:rsidRPr="00A226E7" w:rsidRDefault="00AD4645" w:rsidP="00A226E7">
            <w:pPr>
              <w:jc w:val="both"/>
              <w:rPr>
                <w:rFonts w:ascii="Garamond" w:hAnsi="Garamond" w:cs="Arial"/>
                <w:sz w:val="20"/>
                <w:szCs w:val="20"/>
              </w:rPr>
            </w:pPr>
            <w:r w:rsidRPr="00A226E7">
              <w:rPr>
                <w:rFonts w:ascii="Garamond" w:hAnsi="Garamond" w:cs="Arial"/>
                <w:sz w:val="20"/>
                <w:szCs w:val="20"/>
              </w:rPr>
              <w:t xml:space="preserve">DR </w:t>
            </w:r>
            <w:r w:rsidR="00AA0D3C" w:rsidRPr="00A226E7">
              <w:rPr>
                <w:rFonts w:ascii="Garamond" w:hAnsi="Garamond" w:cs="Arial"/>
                <w:sz w:val="20"/>
                <w:szCs w:val="20"/>
              </w:rPr>
              <w:t>Congo</w:t>
            </w:r>
          </w:p>
        </w:tc>
      </w:tr>
      <w:tr w:rsidR="00AA0D3C" w:rsidRPr="00A226E7" w:rsidTr="00EB7AF1">
        <w:trPr>
          <w:jc w:val="center"/>
        </w:trPr>
        <w:tc>
          <w:tcPr>
            <w:tcW w:w="4203" w:type="dxa"/>
            <w:gridSpan w:val="4"/>
            <w:vAlign w:val="center"/>
          </w:tcPr>
          <w:p w:rsidR="00AA0D3C" w:rsidRPr="00A226E7" w:rsidRDefault="00AA0D3C" w:rsidP="00A226E7">
            <w:pPr>
              <w:jc w:val="both"/>
              <w:rPr>
                <w:rFonts w:ascii="Garamond" w:hAnsi="Garamond" w:cs="Arial"/>
                <w:b/>
                <w:sz w:val="20"/>
                <w:szCs w:val="20"/>
              </w:rPr>
            </w:pPr>
            <w:r w:rsidRPr="00A226E7">
              <w:rPr>
                <w:rFonts w:ascii="Garamond" w:hAnsi="Garamond" w:cs="Arial"/>
                <w:b/>
                <w:sz w:val="20"/>
                <w:szCs w:val="20"/>
              </w:rPr>
              <w:t>R</w:t>
            </w:r>
            <w:r w:rsidR="00AD4645" w:rsidRPr="00A226E7">
              <w:rPr>
                <w:rFonts w:ascii="Garamond" w:hAnsi="Garamond" w:cs="Arial"/>
                <w:b/>
                <w:sz w:val="20"/>
                <w:szCs w:val="20"/>
              </w:rPr>
              <w:t>egion</w:t>
            </w:r>
          </w:p>
        </w:tc>
        <w:tc>
          <w:tcPr>
            <w:tcW w:w="5490" w:type="dxa"/>
            <w:gridSpan w:val="4"/>
            <w:vAlign w:val="center"/>
          </w:tcPr>
          <w:p w:rsidR="00AA0D3C" w:rsidRPr="00A226E7" w:rsidRDefault="00AD4645" w:rsidP="00A226E7">
            <w:pPr>
              <w:jc w:val="both"/>
              <w:rPr>
                <w:rFonts w:ascii="Garamond" w:hAnsi="Garamond" w:cs="Arial"/>
                <w:sz w:val="20"/>
                <w:szCs w:val="20"/>
              </w:rPr>
            </w:pPr>
            <w:r w:rsidRPr="00A226E7">
              <w:rPr>
                <w:rFonts w:ascii="Garamond" w:hAnsi="Garamond" w:cs="Arial"/>
                <w:sz w:val="20"/>
                <w:szCs w:val="20"/>
              </w:rPr>
              <w:t>Central Africa</w:t>
            </w:r>
          </w:p>
        </w:tc>
      </w:tr>
      <w:tr w:rsidR="00AA0D3C" w:rsidRPr="00A226E7" w:rsidTr="00EB7AF1">
        <w:trPr>
          <w:jc w:val="center"/>
        </w:trPr>
        <w:tc>
          <w:tcPr>
            <w:tcW w:w="4203" w:type="dxa"/>
            <w:gridSpan w:val="4"/>
            <w:vAlign w:val="center"/>
          </w:tcPr>
          <w:p w:rsidR="00AA0D3C" w:rsidRPr="00A226E7" w:rsidRDefault="00152C8D" w:rsidP="00A226E7">
            <w:pPr>
              <w:jc w:val="both"/>
              <w:rPr>
                <w:rFonts w:ascii="Garamond" w:hAnsi="Garamond" w:cs="Arial"/>
                <w:b/>
                <w:sz w:val="20"/>
                <w:szCs w:val="20"/>
              </w:rPr>
            </w:pPr>
            <w:r w:rsidRPr="00A226E7">
              <w:rPr>
                <w:rFonts w:ascii="Garamond" w:hAnsi="Garamond" w:cs="Arial"/>
                <w:b/>
                <w:sz w:val="20"/>
                <w:szCs w:val="20"/>
              </w:rPr>
              <w:t>FEM strategic/</w:t>
            </w:r>
            <w:r w:rsidR="00BE0896" w:rsidRPr="00A226E7">
              <w:rPr>
                <w:rFonts w:ascii="Garamond" w:hAnsi="Garamond" w:cs="Arial"/>
                <w:b/>
                <w:sz w:val="20"/>
                <w:szCs w:val="20"/>
              </w:rPr>
              <w:t>Operationnal</w:t>
            </w:r>
            <w:r w:rsidR="00AA2598" w:rsidRPr="00A226E7">
              <w:rPr>
                <w:rFonts w:ascii="Garamond" w:hAnsi="Garamond" w:cs="Arial"/>
                <w:b/>
                <w:sz w:val="20"/>
                <w:szCs w:val="20"/>
              </w:rPr>
              <w:t xml:space="preserve"> programme</w:t>
            </w:r>
            <w:r w:rsidR="00AA0D3C" w:rsidRPr="00A226E7">
              <w:rPr>
                <w:rFonts w:ascii="Garamond" w:hAnsi="Garamond" w:cs="Arial"/>
                <w:b/>
                <w:sz w:val="20"/>
                <w:szCs w:val="20"/>
              </w:rPr>
              <w:t xml:space="preserve"> </w:t>
            </w:r>
          </w:p>
        </w:tc>
        <w:tc>
          <w:tcPr>
            <w:tcW w:w="5490" w:type="dxa"/>
            <w:gridSpan w:val="4"/>
            <w:vAlign w:val="center"/>
          </w:tcPr>
          <w:p w:rsidR="00AA0D3C" w:rsidRPr="00A226E7" w:rsidRDefault="00152C8D" w:rsidP="00A226E7">
            <w:pPr>
              <w:jc w:val="both"/>
              <w:rPr>
                <w:rFonts w:ascii="Garamond" w:hAnsi="Garamond" w:cs="Arial"/>
                <w:sz w:val="20"/>
                <w:szCs w:val="20"/>
              </w:rPr>
            </w:pPr>
            <w:r w:rsidRPr="00A226E7">
              <w:rPr>
                <w:rFonts w:ascii="Garamond" w:hAnsi="Garamond" w:cs="Arial"/>
                <w:sz w:val="20"/>
                <w:szCs w:val="20"/>
              </w:rPr>
              <w:t xml:space="preserve">Climate </w:t>
            </w:r>
            <w:r w:rsidR="00AA0D3C" w:rsidRPr="00A226E7">
              <w:rPr>
                <w:rFonts w:ascii="Garamond" w:hAnsi="Garamond" w:cs="Arial"/>
                <w:sz w:val="20"/>
                <w:szCs w:val="20"/>
              </w:rPr>
              <w:t>Change</w:t>
            </w:r>
          </w:p>
        </w:tc>
      </w:tr>
      <w:tr w:rsidR="00AA0D3C" w:rsidRPr="00FD7EBB" w:rsidTr="00EB7AF1">
        <w:trPr>
          <w:jc w:val="center"/>
        </w:trPr>
        <w:tc>
          <w:tcPr>
            <w:tcW w:w="4203" w:type="dxa"/>
            <w:gridSpan w:val="4"/>
            <w:vAlign w:val="center"/>
          </w:tcPr>
          <w:p w:rsidR="00AA0D3C" w:rsidRPr="00A226E7" w:rsidRDefault="00AA2598" w:rsidP="00A226E7">
            <w:pPr>
              <w:jc w:val="both"/>
              <w:rPr>
                <w:rFonts w:ascii="Garamond" w:hAnsi="Garamond" w:cs="Arial"/>
                <w:b/>
                <w:sz w:val="20"/>
                <w:szCs w:val="20"/>
              </w:rPr>
            </w:pPr>
            <w:r w:rsidRPr="00A226E7">
              <w:rPr>
                <w:rFonts w:ascii="Garamond" w:hAnsi="Garamond" w:cs="Arial"/>
                <w:b/>
                <w:sz w:val="20"/>
                <w:szCs w:val="20"/>
              </w:rPr>
              <w:t>Implementing Partner</w:t>
            </w:r>
          </w:p>
        </w:tc>
        <w:tc>
          <w:tcPr>
            <w:tcW w:w="5490" w:type="dxa"/>
            <w:gridSpan w:val="4"/>
            <w:vAlign w:val="center"/>
          </w:tcPr>
          <w:p w:rsidR="00AA0D3C" w:rsidRPr="00A226E7" w:rsidRDefault="00AA0D3C" w:rsidP="00A226E7">
            <w:pPr>
              <w:jc w:val="both"/>
              <w:rPr>
                <w:rFonts w:ascii="Garamond" w:hAnsi="Garamond" w:cs="Arial"/>
                <w:sz w:val="20"/>
                <w:szCs w:val="20"/>
                <w:lang w:val="en-US"/>
              </w:rPr>
            </w:pPr>
            <w:r w:rsidRPr="00A226E7">
              <w:rPr>
                <w:rFonts w:ascii="Garamond" w:hAnsi="Garamond" w:cs="Arial"/>
                <w:sz w:val="20"/>
                <w:szCs w:val="20"/>
                <w:lang w:val="en-US"/>
              </w:rPr>
              <w:t xml:space="preserve">MECNT, INERA, IITA, METTELSAT </w:t>
            </w:r>
            <w:r w:rsidR="00152C8D" w:rsidRPr="00A226E7">
              <w:rPr>
                <w:rFonts w:ascii="Garamond" w:hAnsi="Garamond" w:cs="Arial"/>
                <w:sz w:val="20"/>
                <w:szCs w:val="20"/>
                <w:lang w:val="en-US"/>
              </w:rPr>
              <w:t>and specialized services of the administration</w:t>
            </w:r>
          </w:p>
        </w:tc>
      </w:tr>
      <w:tr w:rsidR="00AA0D3C" w:rsidRPr="00A226E7" w:rsidTr="00EB7AF1">
        <w:trPr>
          <w:jc w:val="center"/>
        </w:trPr>
        <w:tc>
          <w:tcPr>
            <w:tcW w:w="4203" w:type="dxa"/>
            <w:gridSpan w:val="4"/>
            <w:vAlign w:val="center"/>
          </w:tcPr>
          <w:p w:rsidR="00AA0D3C" w:rsidRPr="00A226E7" w:rsidRDefault="00AA0D3C" w:rsidP="00A226E7">
            <w:pPr>
              <w:jc w:val="both"/>
              <w:rPr>
                <w:rFonts w:ascii="Garamond" w:hAnsi="Garamond" w:cs="Arial"/>
                <w:b/>
                <w:sz w:val="20"/>
                <w:szCs w:val="20"/>
                <w:lang w:val="en-US"/>
              </w:rPr>
            </w:pPr>
            <w:r w:rsidRPr="00A226E7">
              <w:rPr>
                <w:rFonts w:ascii="Garamond" w:hAnsi="Garamond" w:cs="Arial"/>
                <w:b/>
                <w:sz w:val="20"/>
                <w:szCs w:val="20"/>
                <w:lang w:val="en-US"/>
              </w:rPr>
              <w:t>Memb</w:t>
            </w:r>
            <w:r w:rsidR="00152C8D" w:rsidRPr="00A226E7">
              <w:rPr>
                <w:rFonts w:ascii="Garamond" w:hAnsi="Garamond" w:cs="Arial"/>
                <w:b/>
                <w:sz w:val="20"/>
                <w:szCs w:val="20"/>
                <w:lang w:val="en-US"/>
              </w:rPr>
              <w:t>ers of the evaluation team</w:t>
            </w:r>
          </w:p>
        </w:tc>
        <w:tc>
          <w:tcPr>
            <w:tcW w:w="5490" w:type="dxa"/>
            <w:gridSpan w:val="4"/>
            <w:vAlign w:val="center"/>
          </w:tcPr>
          <w:p w:rsidR="00AA0D3C" w:rsidRPr="00A226E7" w:rsidRDefault="00AA0D3C" w:rsidP="00A226E7">
            <w:pPr>
              <w:jc w:val="both"/>
              <w:rPr>
                <w:rFonts w:ascii="Garamond" w:hAnsi="Garamond" w:cs="Arial"/>
                <w:sz w:val="20"/>
                <w:szCs w:val="20"/>
              </w:rPr>
            </w:pPr>
            <w:r w:rsidRPr="00A226E7">
              <w:rPr>
                <w:rFonts w:ascii="Garamond" w:hAnsi="Garamond" w:cs="Arial"/>
                <w:sz w:val="20"/>
                <w:szCs w:val="20"/>
              </w:rPr>
              <w:t>International</w:t>
            </w:r>
            <w:r w:rsidR="00152C8D" w:rsidRPr="00A226E7">
              <w:rPr>
                <w:rFonts w:ascii="Garamond" w:hAnsi="Garamond" w:cs="Arial"/>
                <w:sz w:val="20"/>
                <w:szCs w:val="20"/>
              </w:rPr>
              <w:t xml:space="preserve"> Consultant</w:t>
            </w:r>
            <w:r w:rsidRPr="00A226E7">
              <w:rPr>
                <w:rFonts w:ascii="Garamond" w:hAnsi="Garamond" w:cs="Arial"/>
                <w:sz w:val="20"/>
                <w:szCs w:val="20"/>
              </w:rPr>
              <w:t> : Dr Jean Folack</w:t>
            </w:r>
          </w:p>
          <w:p w:rsidR="00AA0D3C" w:rsidRPr="00A226E7" w:rsidRDefault="00152C8D" w:rsidP="00A226E7">
            <w:pPr>
              <w:jc w:val="both"/>
              <w:rPr>
                <w:rFonts w:ascii="Garamond" w:hAnsi="Garamond" w:cs="Arial"/>
                <w:sz w:val="20"/>
                <w:szCs w:val="20"/>
              </w:rPr>
            </w:pPr>
            <w:r w:rsidRPr="00A226E7">
              <w:rPr>
                <w:rFonts w:ascii="Garamond" w:hAnsi="Garamond" w:cs="Arial"/>
                <w:sz w:val="20"/>
                <w:szCs w:val="20"/>
              </w:rPr>
              <w:t xml:space="preserve">National </w:t>
            </w:r>
            <w:r w:rsidR="00AA0D3C" w:rsidRPr="00A226E7">
              <w:rPr>
                <w:rFonts w:ascii="Garamond" w:hAnsi="Garamond" w:cs="Arial"/>
                <w:sz w:val="20"/>
                <w:szCs w:val="20"/>
              </w:rPr>
              <w:t>Consultant : François Kapa</w:t>
            </w:r>
          </w:p>
        </w:tc>
      </w:tr>
      <w:tr w:rsidR="00AA0D3C" w:rsidRPr="00A226E7" w:rsidTr="00EB7AF1">
        <w:trPr>
          <w:trHeight w:val="455"/>
          <w:jc w:val="center"/>
        </w:trPr>
        <w:tc>
          <w:tcPr>
            <w:tcW w:w="1013" w:type="dxa"/>
            <w:vAlign w:val="center"/>
          </w:tcPr>
          <w:p w:rsidR="00AA0D3C" w:rsidRPr="00A226E7" w:rsidRDefault="00AA0D3C" w:rsidP="00A226E7">
            <w:pPr>
              <w:jc w:val="both"/>
              <w:rPr>
                <w:rFonts w:ascii="Garamond" w:hAnsi="Garamond" w:cs="Arial"/>
                <w:sz w:val="20"/>
                <w:szCs w:val="20"/>
              </w:rPr>
            </w:pPr>
            <w:r w:rsidRPr="00A226E7">
              <w:rPr>
                <w:rFonts w:ascii="Garamond" w:hAnsi="Garamond" w:cs="Arial"/>
                <w:sz w:val="20"/>
                <w:szCs w:val="20"/>
              </w:rPr>
              <w:t>Dur</w:t>
            </w:r>
            <w:r w:rsidR="00152C8D" w:rsidRPr="00A226E7">
              <w:rPr>
                <w:rFonts w:ascii="Garamond" w:hAnsi="Garamond" w:cs="Arial"/>
                <w:sz w:val="20"/>
                <w:szCs w:val="20"/>
              </w:rPr>
              <w:t>ation of the</w:t>
            </w:r>
            <w:r w:rsidRPr="00A226E7">
              <w:rPr>
                <w:rFonts w:ascii="Garamond" w:hAnsi="Garamond" w:cs="Arial"/>
                <w:sz w:val="20"/>
                <w:szCs w:val="20"/>
              </w:rPr>
              <w:t xml:space="preserve"> Proje</w:t>
            </w:r>
            <w:r w:rsidR="00152C8D" w:rsidRPr="00A226E7">
              <w:rPr>
                <w:rFonts w:ascii="Garamond" w:hAnsi="Garamond" w:cs="Arial"/>
                <w:sz w:val="20"/>
                <w:szCs w:val="20"/>
              </w:rPr>
              <w:t>c</w:t>
            </w:r>
            <w:r w:rsidRPr="00A226E7">
              <w:rPr>
                <w:rFonts w:ascii="Garamond" w:hAnsi="Garamond" w:cs="Arial"/>
                <w:sz w:val="20"/>
                <w:szCs w:val="20"/>
              </w:rPr>
              <w:t>t</w:t>
            </w:r>
          </w:p>
        </w:tc>
        <w:tc>
          <w:tcPr>
            <w:tcW w:w="3190" w:type="dxa"/>
            <w:gridSpan w:val="3"/>
          </w:tcPr>
          <w:p w:rsidR="00AA0D3C" w:rsidRPr="00A226E7" w:rsidRDefault="00AA0D3C" w:rsidP="00A226E7">
            <w:pPr>
              <w:jc w:val="both"/>
              <w:rPr>
                <w:rFonts w:ascii="Garamond" w:hAnsi="Garamond" w:cs="Arial"/>
                <w:sz w:val="20"/>
                <w:szCs w:val="20"/>
              </w:rPr>
            </w:pPr>
            <w:r w:rsidRPr="00A226E7">
              <w:rPr>
                <w:rFonts w:ascii="Garamond" w:hAnsi="Garamond" w:cs="Arial"/>
                <w:b/>
                <w:sz w:val="20"/>
                <w:szCs w:val="20"/>
              </w:rPr>
              <w:t xml:space="preserve">Date </w:t>
            </w:r>
            <w:r w:rsidR="00152C8D" w:rsidRPr="00A226E7">
              <w:rPr>
                <w:rFonts w:ascii="Garamond" w:hAnsi="Garamond" w:cs="Arial"/>
                <w:b/>
                <w:sz w:val="20"/>
                <w:szCs w:val="20"/>
              </w:rPr>
              <w:t>of signature Project Document</w:t>
            </w:r>
            <w:r w:rsidRPr="00A226E7">
              <w:rPr>
                <w:rFonts w:ascii="Garamond" w:hAnsi="Garamond" w:cs="Arial"/>
                <w:b/>
                <w:sz w:val="20"/>
                <w:szCs w:val="20"/>
              </w:rPr>
              <w:t xml:space="preserve"> : </w:t>
            </w:r>
            <w:r w:rsidR="00095F83" w:rsidRPr="00A226E7">
              <w:rPr>
                <w:rFonts w:ascii="Garamond" w:hAnsi="Garamond" w:cs="Arial"/>
                <w:sz w:val="20"/>
                <w:szCs w:val="20"/>
                <w:lang w:eastAsia="fr-FR"/>
              </w:rPr>
              <w:t>26</w:t>
            </w:r>
            <w:r w:rsidRPr="00A226E7">
              <w:rPr>
                <w:rFonts w:ascii="Garamond" w:hAnsi="Garamond" w:cs="Arial"/>
                <w:sz w:val="20"/>
                <w:szCs w:val="20"/>
                <w:lang w:eastAsia="fr-FR"/>
              </w:rPr>
              <w:t>-04-2010</w:t>
            </w:r>
          </w:p>
          <w:p w:rsidR="00AA0D3C" w:rsidRPr="00A226E7" w:rsidRDefault="00AA0D3C" w:rsidP="00A226E7">
            <w:pPr>
              <w:jc w:val="both"/>
              <w:rPr>
                <w:rFonts w:ascii="Garamond" w:hAnsi="Garamond" w:cs="Arial"/>
                <w:sz w:val="20"/>
                <w:szCs w:val="20"/>
              </w:rPr>
            </w:pPr>
          </w:p>
        </w:tc>
        <w:tc>
          <w:tcPr>
            <w:tcW w:w="2904" w:type="dxa"/>
            <w:gridSpan w:val="2"/>
          </w:tcPr>
          <w:p w:rsidR="00AA0D3C" w:rsidRPr="00A226E7" w:rsidRDefault="00152C8D" w:rsidP="00A226E7">
            <w:pPr>
              <w:jc w:val="both"/>
              <w:rPr>
                <w:rFonts w:ascii="Garamond" w:hAnsi="Garamond" w:cs="Arial"/>
                <w:b/>
                <w:sz w:val="20"/>
                <w:szCs w:val="20"/>
              </w:rPr>
            </w:pPr>
            <w:r w:rsidRPr="00A226E7">
              <w:rPr>
                <w:rFonts w:ascii="Garamond" w:hAnsi="Garamond" w:cs="Arial"/>
                <w:b/>
                <w:sz w:val="20"/>
                <w:szCs w:val="20"/>
              </w:rPr>
              <w:t xml:space="preserve">Initial </w:t>
            </w:r>
            <w:r w:rsidR="00BE0896" w:rsidRPr="00A226E7">
              <w:rPr>
                <w:rFonts w:ascii="Garamond" w:hAnsi="Garamond" w:cs="Arial"/>
                <w:b/>
                <w:sz w:val="20"/>
                <w:szCs w:val="20"/>
              </w:rPr>
              <w:t xml:space="preserve">Ending </w:t>
            </w:r>
            <w:r w:rsidRPr="00A226E7">
              <w:rPr>
                <w:rFonts w:ascii="Garamond" w:hAnsi="Garamond" w:cs="Arial"/>
                <w:b/>
                <w:sz w:val="20"/>
                <w:szCs w:val="20"/>
              </w:rPr>
              <w:t xml:space="preserve"> date</w:t>
            </w:r>
            <w:r w:rsidR="00AA0D3C" w:rsidRPr="00A226E7">
              <w:rPr>
                <w:rFonts w:ascii="Garamond" w:hAnsi="Garamond" w:cs="Arial"/>
                <w:b/>
                <w:sz w:val="20"/>
                <w:szCs w:val="20"/>
              </w:rPr>
              <w:t xml:space="preserve"> </w:t>
            </w:r>
          </w:p>
          <w:p w:rsidR="00AA0D3C" w:rsidRPr="00A226E7" w:rsidRDefault="00095F83" w:rsidP="00A226E7">
            <w:pPr>
              <w:jc w:val="both"/>
              <w:rPr>
                <w:rFonts w:ascii="Garamond" w:hAnsi="Garamond" w:cs="Arial"/>
                <w:sz w:val="20"/>
                <w:szCs w:val="20"/>
              </w:rPr>
            </w:pPr>
            <w:r w:rsidRPr="00A226E7">
              <w:rPr>
                <w:rFonts w:ascii="Garamond" w:hAnsi="Garamond" w:cs="Arial"/>
                <w:sz w:val="20"/>
                <w:szCs w:val="20"/>
                <w:lang w:eastAsia="fr-FR"/>
              </w:rPr>
              <w:t>March 2015</w:t>
            </w:r>
          </w:p>
        </w:tc>
        <w:tc>
          <w:tcPr>
            <w:tcW w:w="2586" w:type="dxa"/>
            <w:gridSpan w:val="2"/>
          </w:tcPr>
          <w:p w:rsidR="00AA0D3C" w:rsidRPr="00A226E7" w:rsidRDefault="00152C8D" w:rsidP="00A226E7">
            <w:pPr>
              <w:jc w:val="both"/>
              <w:rPr>
                <w:rFonts w:ascii="Garamond" w:hAnsi="Garamond" w:cs="Arial"/>
                <w:b/>
                <w:sz w:val="20"/>
                <w:szCs w:val="20"/>
              </w:rPr>
            </w:pPr>
            <w:r w:rsidRPr="00A226E7">
              <w:rPr>
                <w:rFonts w:ascii="Garamond" w:hAnsi="Garamond" w:cs="Arial"/>
                <w:b/>
                <w:sz w:val="20"/>
                <w:szCs w:val="20"/>
              </w:rPr>
              <w:t xml:space="preserve">Revised </w:t>
            </w:r>
            <w:r w:rsidR="00BE0896" w:rsidRPr="00A226E7">
              <w:rPr>
                <w:rFonts w:ascii="Garamond" w:hAnsi="Garamond" w:cs="Arial"/>
                <w:b/>
                <w:sz w:val="20"/>
                <w:szCs w:val="20"/>
              </w:rPr>
              <w:t xml:space="preserve">Ending </w:t>
            </w:r>
            <w:r w:rsidRPr="00A226E7">
              <w:rPr>
                <w:rFonts w:ascii="Garamond" w:hAnsi="Garamond" w:cs="Arial"/>
                <w:b/>
                <w:sz w:val="20"/>
                <w:szCs w:val="20"/>
              </w:rPr>
              <w:t>date</w:t>
            </w:r>
            <w:r w:rsidR="00AA0D3C" w:rsidRPr="00A226E7">
              <w:rPr>
                <w:rFonts w:ascii="Garamond" w:hAnsi="Garamond" w:cs="Arial"/>
                <w:b/>
                <w:sz w:val="20"/>
                <w:szCs w:val="20"/>
              </w:rPr>
              <w:t xml:space="preserve"> </w:t>
            </w:r>
          </w:p>
          <w:p w:rsidR="00AA0D3C" w:rsidRPr="00A226E7" w:rsidRDefault="00AA0D3C" w:rsidP="00A226E7">
            <w:pPr>
              <w:jc w:val="both"/>
              <w:rPr>
                <w:rFonts w:ascii="Garamond" w:hAnsi="Garamond" w:cs="Arial"/>
                <w:sz w:val="20"/>
                <w:szCs w:val="20"/>
              </w:rPr>
            </w:pPr>
            <w:r w:rsidRPr="00A226E7">
              <w:rPr>
                <w:rFonts w:ascii="Garamond" w:hAnsi="Garamond" w:cs="Arial"/>
                <w:sz w:val="20"/>
                <w:szCs w:val="20"/>
                <w:lang w:eastAsia="fr-FR"/>
              </w:rPr>
              <w:t>27-06-2014</w:t>
            </w:r>
          </w:p>
        </w:tc>
      </w:tr>
    </w:tbl>
    <w:p w:rsidR="00AA0D3C" w:rsidRPr="00A226E7" w:rsidRDefault="00AA0D3C" w:rsidP="00A2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Garamond" w:eastAsia="Times New Roman" w:hAnsi="Garamond" w:cs="Courier New"/>
          <w:sz w:val="20"/>
          <w:szCs w:val="20"/>
          <w:lang w:val="en-US" w:eastAsia="fr-FR"/>
        </w:rPr>
      </w:pPr>
    </w:p>
    <w:p w:rsidR="00095F83" w:rsidRPr="00EB7AF1" w:rsidRDefault="00095F83" w:rsidP="00A226E7">
      <w:pPr>
        <w:pStyle w:val="PrformatHTML"/>
        <w:jc w:val="both"/>
        <w:rPr>
          <w:rFonts w:ascii="Garamond" w:hAnsi="Garamond"/>
          <w:b/>
          <w:sz w:val="24"/>
          <w:szCs w:val="24"/>
        </w:rPr>
      </w:pPr>
      <w:r w:rsidRPr="00A226E7">
        <w:rPr>
          <w:rFonts w:ascii="Garamond" w:hAnsi="Garamond"/>
        </w:rPr>
        <w:t xml:space="preserve">• </w:t>
      </w:r>
      <w:r w:rsidRPr="00EB7AF1">
        <w:rPr>
          <w:rFonts w:ascii="Garamond" w:hAnsi="Garamond"/>
          <w:b/>
          <w:sz w:val="24"/>
          <w:szCs w:val="24"/>
        </w:rPr>
        <w:t>Acknowledgements</w:t>
      </w:r>
    </w:p>
    <w:p w:rsidR="00095F83" w:rsidRPr="00DE264D" w:rsidRDefault="00095F83" w:rsidP="00A226E7">
      <w:pPr>
        <w:pStyle w:val="PrformatHTML"/>
        <w:jc w:val="both"/>
        <w:rPr>
          <w:rFonts w:ascii="Garamond" w:hAnsi="Garamond"/>
          <w:sz w:val="24"/>
          <w:szCs w:val="24"/>
        </w:rPr>
      </w:pPr>
    </w:p>
    <w:p w:rsidR="00095F83" w:rsidRPr="00DE264D" w:rsidRDefault="00095F83" w:rsidP="00A226E7">
      <w:pPr>
        <w:pStyle w:val="PrformatHTML"/>
        <w:jc w:val="both"/>
        <w:rPr>
          <w:rFonts w:ascii="Garamond" w:hAnsi="Garamond"/>
          <w:sz w:val="24"/>
          <w:szCs w:val="24"/>
          <w:lang w:val="en-US"/>
        </w:rPr>
      </w:pPr>
      <w:r w:rsidRPr="00DE264D">
        <w:rPr>
          <w:rFonts w:ascii="Garamond" w:hAnsi="Garamond"/>
          <w:sz w:val="24"/>
          <w:szCs w:val="24"/>
          <w:lang w:val="en-US"/>
        </w:rPr>
        <w:t>Consultants thank all those who have made their support for a smooth running of the mission. All the resource persons contacted were keen to meet various demands of the consultant team despite their usual occupations and the sometimes difficult working conditions. Wit</w:t>
      </w:r>
      <w:r w:rsidR="00DE264D">
        <w:rPr>
          <w:rFonts w:ascii="Garamond" w:hAnsi="Garamond"/>
          <w:sz w:val="24"/>
          <w:szCs w:val="24"/>
          <w:lang w:val="en-US"/>
        </w:rPr>
        <w:t>hout this cooperation displayed</w:t>
      </w:r>
      <w:r w:rsidRPr="00DE264D">
        <w:rPr>
          <w:rFonts w:ascii="Garamond" w:hAnsi="Garamond"/>
          <w:sz w:val="24"/>
          <w:szCs w:val="24"/>
          <w:lang w:val="en-US"/>
        </w:rPr>
        <w:t>, the task would be more difficult at the risk of not achieving the desired results.</w:t>
      </w:r>
      <w:r w:rsidR="00EB7AF1">
        <w:rPr>
          <w:rFonts w:ascii="Garamond" w:hAnsi="Garamond"/>
          <w:sz w:val="24"/>
          <w:szCs w:val="24"/>
          <w:lang w:val="en-US"/>
        </w:rPr>
        <w:t xml:space="preserve"> </w:t>
      </w:r>
      <w:r w:rsidRPr="00DE264D">
        <w:rPr>
          <w:rFonts w:ascii="Garamond" w:hAnsi="Garamond"/>
          <w:sz w:val="24"/>
          <w:szCs w:val="24"/>
          <w:lang w:val="en-US"/>
        </w:rPr>
        <w:t xml:space="preserve">The Project Team has made </w:t>
      </w:r>
      <w:r w:rsidRPr="00DE264D">
        <w:rPr>
          <w:rFonts w:ascii="Cambria Math" w:hAnsi="Cambria Math" w:cs="Cambria Math"/>
          <w:sz w:val="24"/>
          <w:szCs w:val="24"/>
          <w:lang w:val="en-US"/>
        </w:rPr>
        <w:t>​​</w:t>
      </w:r>
      <w:r w:rsidRPr="00DE264D">
        <w:rPr>
          <w:rFonts w:ascii="Garamond" w:hAnsi="Garamond"/>
          <w:sz w:val="24"/>
          <w:szCs w:val="24"/>
          <w:lang w:val="en-US"/>
        </w:rPr>
        <w:t xml:space="preserve">available to the consultants all documentation produced during the execution of this project. We had at the beginning of the mission briefing with UNDP and the DDD </w:t>
      </w:r>
      <w:r w:rsidR="00DE264D">
        <w:rPr>
          <w:rFonts w:ascii="Garamond" w:hAnsi="Garamond"/>
          <w:sz w:val="24"/>
          <w:szCs w:val="24"/>
          <w:lang w:val="en-US"/>
        </w:rPr>
        <w:t xml:space="preserve">of </w:t>
      </w:r>
      <w:r w:rsidRPr="00DE264D">
        <w:rPr>
          <w:rFonts w:ascii="Garamond" w:hAnsi="Garamond"/>
          <w:sz w:val="24"/>
          <w:szCs w:val="24"/>
          <w:lang w:val="en-US"/>
        </w:rPr>
        <w:t>MECNT</w:t>
      </w:r>
      <w:r w:rsidR="00DE264D">
        <w:rPr>
          <w:rFonts w:ascii="Garamond" w:hAnsi="Garamond"/>
          <w:sz w:val="24"/>
          <w:szCs w:val="24"/>
          <w:lang w:val="en-US"/>
        </w:rPr>
        <w:t>.</w:t>
      </w:r>
    </w:p>
    <w:p w:rsidR="00095F83" w:rsidRPr="00DE264D" w:rsidRDefault="00095F83" w:rsidP="00A226E7">
      <w:pPr>
        <w:pStyle w:val="PrformatHTML"/>
        <w:jc w:val="both"/>
        <w:rPr>
          <w:rFonts w:ascii="Garamond" w:hAnsi="Garamond"/>
          <w:sz w:val="24"/>
          <w:szCs w:val="24"/>
          <w:lang w:val="en-US"/>
        </w:rPr>
      </w:pPr>
    </w:p>
    <w:p w:rsidR="00095F83" w:rsidRDefault="00095F83" w:rsidP="00A226E7">
      <w:pPr>
        <w:pStyle w:val="PrformatHTML"/>
        <w:jc w:val="both"/>
        <w:rPr>
          <w:rFonts w:ascii="Garamond" w:hAnsi="Garamond"/>
          <w:sz w:val="24"/>
          <w:szCs w:val="24"/>
          <w:lang w:val="en-US"/>
        </w:rPr>
      </w:pPr>
      <w:r w:rsidRPr="00DE264D">
        <w:rPr>
          <w:rFonts w:ascii="Garamond" w:hAnsi="Garamond"/>
          <w:sz w:val="24"/>
          <w:szCs w:val="24"/>
          <w:lang w:val="en-US"/>
        </w:rPr>
        <w:t xml:space="preserve">The consultant </w:t>
      </w:r>
      <w:r w:rsidR="00EB7AF1" w:rsidRPr="00DE264D">
        <w:rPr>
          <w:rFonts w:ascii="Garamond" w:hAnsi="Garamond"/>
          <w:sz w:val="24"/>
          <w:szCs w:val="24"/>
          <w:lang w:val="en-US"/>
        </w:rPr>
        <w:t>team also thanks</w:t>
      </w:r>
      <w:r w:rsidRPr="00DE264D">
        <w:rPr>
          <w:rFonts w:ascii="Garamond" w:hAnsi="Garamond"/>
          <w:sz w:val="24"/>
          <w:szCs w:val="24"/>
          <w:lang w:val="en-US"/>
        </w:rPr>
        <w:t xml:space="preserve"> all those involved directly or indirectly in the implementation of the project both in Kinshasa and in the intervention sites visited. This is</w:t>
      </w:r>
      <w:r w:rsidR="00DE264D">
        <w:rPr>
          <w:rFonts w:ascii="Garamond" w:hAnsi="Garamond"/>
          <w:sz w:val="24"/>
          <w:szCs w:val="24"/>
          <w:lang w:val="en-US"/>
        </w:rPr>
        <w:t>,</w:t>
      </w:r>
      <w:r w:rsidRPr="00DE264D">
        <w:rPr>
          <w:rFonts w:ascii="Garamond" w:hAnsi="Garamond"/>
          <w:sz w:val="24"/>
          <w:szCs w:val="24"/>
          <w:lang w:val="en-US"/>
        </w:rPr>
        <w:t xml:space="preserve"> in particular , members of steering committees (national and provincial) met</w:t>
      </w:r>
      <w:r w:rsidR="00EB7AF1">
        <w:rPr>
          <w:rFonts w:ascii="Garamond" w:hAnsi="Garamond"/>
          <w:sz w:val="24"/>
          <w:szCs w:val="24"/>
          <w:lang w:val="en-US"/>
        </w:rPr>
        <w:t>,</w:t>
      </w:r>
      <w:r w:rsidRPr="00DE264D">
        <w:rPr>
          <w:rFonts w:ascii="Garamond" w:hAnsi="Garamond"/>
          <w:sz w:val="24"/>
          <w:szCs w:val="24"/>
          <w:lang w:val="en-US"/>
        </w:rPr>
        <w:t xml:space="preserve"> </w:t>
      </w:r>
      <w:proofErr w:type="spellStart"/>
      <w:r w:rsidRPr="00DE264D">
        <w:rPr>
          <w:rFonts w:ascii="Garamond" w:hAnsi="Garamond"/>
          <w:sz w:val="24"/>
          <w:szCs w:val="24"/>
          <w:lang w:val="en-US"/>
        </w:rPr>
        <w:t>agri</w:t>
      </w:r>
      <w:proofErr w:type="spellEnd"/>
      <w:r w:rsidRPr="00DE264D">
        <w:rPr>
          <w:rFonts w:ascii="Garamond" w:hAnsi="Garamond"/>
          <w:sz w:val="24"/>
          <w:szCs w:val="24"/>
          <w:lang w:val="en-US"/>
        </w:rPr>
        <w:t>- multipliers</w:t>
      </w:r>
      <w:r w:rsidR="00EB7AF1">
        <w:rPr>
          <w:rFonts w:ascii="Garamond" w:hAnsi="Garamond"/>
          <w:sz w:val="24"/>
          <w:szCs w:val="24"/>
          <w:lang w:val="en-US"/>
        </w:rPr>
        <w:t>,</w:t>
      </w:r>
      <w:r w:rsidRPr="00DE264D">
        <w:rPr>
          <w:rFonts w:ascii="Garamond" w:hAnsi="Garamond"/>
          <w:sz w:val="24"/>
          <w:szCs w:val="24"/>
          <w:lang w:val="en-US"/>
        </w:rPr>
        <w:t xml:space="preserve"> farmers' associations and households in the pilot villages where the reception was all very enthusiastic, radio </w:t>
      </w:r>
      <w:r w:rsidR="00EB7AF1">
        <w:rPr>
          <w:rFonts w:ascii="Garamond" w:hAnsi="Garamond"/>
          <w:sz w:val="24"/>
          <w:szCs w:val="24"/>
          <w:lang w:val="en-US"/>
        </w:rPr>
        <w:t>community animators</w:t>
      </w:r>
      <w:r w:rsidRPr="00DE264D">
        <w:rPr>
          <w:rFonts w:ascii="Garamond" w:hAnsi="Garamond"/>
          <w:sz w:val="24"/>
          <w:szCs w:val="24"/>
          <w:lang w:val="en-US"/>
        </w:rPr>
        <w:t>, and representatives of national and local political bodies . Finally, the team expresses its deep gratitude to all those who supported them during the process.</w:t>
      </w:r>
    </w:p>
    <w:p w:rsidR="00EB7AF1" w:rsidRPr="00DE264D" w:rsidRDefault="00EB7AF1" w:rsidP="00A226E7">
      <w:pPr>
        <w:pStyle w:val="PrformatHTML"/>
        <w:jc w:val="both"/>
        <w:rPr>
          <w:rFonts w:ascii="Garamond" w:hAnsi="Garamond"/>
          <w:sz w:val="24"/>
          <w:szCs w:val="24"/>
          <w:lang w:val="en-US"/>
        </w:rPr>
      </w:pPr>
    </w:p>
    <w:p w:rsidR="00AA0D3C" w:rsidRPr="00A226E7" w:rsidRDefault="00AA0D3C" w:rsidP="00EB7AF1">
      <w:pPr>
        <w:pStyle w:val="Paragraphedeliste"/>
        <w:numPr>
          <w:ilvl w:val="0"/>
          <w:numId w:val="1"/>
        </w:numPr>
        <w:spacing w:after="0" w:line="240" w:lineRule="auto"/>
        <w:ind w:left="0" w:firstLine="0"/>
        <w:jc w:val="both"/>
        <w:rPr>
          <w:rStyle w:val="hps"/>
          <w:rFonts w:ascii="Garamond" w:hAnsi="Garamond"/>
          <w:b/>
          <w:sz w:val="28"/>
          <w:szCs w:val="28"/>
        </w:rPr>
      </w:pPr>
      <w:r w:rsidRPr="00A226E7">
        <w:rPr>
          <w:rStyle w:val="hps"/>
          <w:rFonts w:ascii="Garamond" w:hAnsi="Garamond"/>
          <w:b/>
          <w:sz w:val="28"/>
          <w:szCs w:val="28"/>
        </w:rPr>
        <w:t>Summary</w:t>
      </w:r>
    </w:p>
    <w:p w:rsidR="00AA0D3C" w:rsidRPr="00A226E7" w:rsidRDefault="00AA0D3C" w:rsidP="00A226E7">
      <w:pPr>
        <w:pStyle w:val="Paragraphedeliste"/>
        <w:spacing w:after="0" w:line="240" w:lineRule="auto"/>
        <w:ind w:left="0"/>
        <w:jc w:val="both"/>
        <w:rPr>
          <w:rStyle w:val="hps"/>
          <w:rFonts w:ascii="Garamond" w:hAnsi="Garamond"/>
          <w:b/>
          <w:caps/>
          <w:sz w:val="10"/>
          <w:szCs w:val="10"/>
        </w:rPr>
      </w:pPr>
    </w:p>
    <w:p w:rsidR="00AA0D3C" w:rsidRPr="00A226E7" w:rsidRDefault="00AA0D3C" w:rsidP="00EB7AF1">
      <w:pPr>
        <w:pStyle w:val="Paragraphedeliste"/>
        <w:numPr>
          <w:ilvl w:val="0"/>
          <w:numId w:val="2"/>
        </w:numPr>
        <w:spacing w:after="0" w:line="240" w:lineRule="auto"/>
        <w:ind w:left="0" w:firstLine="142"/>
        <w:jc w:val="both"/>
        <w:rPr>
          <w:rStyle w:val="hps"/>
          <w:rFonts w:ascii="Garamond" w:hAnsi="Garamond"/>
          <w:b/>
          <w:sz w:val="24"/>
          <w:szCs w:val="24"/>
        </w:rPr>
      </w:pPr>
      <w:r w:rsidRPr="00A226E7">
        <w:rPr>
          <w:rStyle w:val="hps"/>
          <w:rFonts w:ascii="Garamond" w:hAnsi="Garamond"/>
          <w:b/>
          <w:sz w:val="24"/>
          <w:szCs w:val="24"/>
        </w:rPr>
        <w:t>Project Summary Table</w:t>
      </w:r>
    </w:p>
    <w:p w:rsidR="00AA0D3C" w:rsidRPr="00A226E7" w:rsidRDefault="00AA0D3C" w:rsidP="00A226E7">
      <w:pPr>
        <w:pStyle w:val="Paragraphedeliste"/>
        <w:spacing w:after="0" w:line="240" w:lineRule="auto"/>
        <w:ind w:left="0"/>
        <w:jc w:val="both"/>
        <w:rPr>
          <w:rStyle w:val="hps"/>
          <w:rFonts w:ascii="Garamond" w:hAnsi="Garamond"/>
          <w:b/>
          <w:sz w:val="10"/>
          <w:szCs w:val="10"/>
        </w:rPr>
      </w:pPr>
    </w:p>
    <w:tbl>
      <w:tblPr>
        <w:tblStyle w:val="Grilledutableau"/>
        <w:tblW w:w="10065" w:type="dxa"/>
        <w:tblInd w:w="-34" w:type="dxa"/>
        <w:tblLayout w:type="fixed"/>
        <w:tblLook w:val="04A0"/>
      </w:tblPr>
      <w:tblGrid>
        <w:gridCol w:w="2269"/>
        <w:gridCol w:w="1984"/>
        <w:gridCol w:w="2268"/>
        <w:gridCol w:w="142"/>
        <w:gridCol w:w="1701"/>
        <w:gridCol w:w="1701"/>
      </w:tblGrid>
      <w:tr w:rsidR="00AA0D3C" w:rsidRPr="00FD7EBB" w:rsidTr="00B42E43">
        <w:tc>
          <w:tcPr>
            <w:tcW w:w="10065" w:type="dxa"/>
            <w:gridSpan w:val="6"/>
          </w:tcPr>
          <w:p w:rsidR="00AA0D3C" w:rsidRPr="00EB7AF1" w:rsidRDefault="00AA0D3C" w:rsidP="00A226E7">
            <w:pPr>
              <w:pStyle w:val="npara"/>
              <w:spacing w:after="0"/>
              <w:jc w:val="both"/>
              <w:rPr>
                <w:rStyle w:val="hps"/>
                <w:rFonts w:ascii="Garamond" w:hAnsi="Garamond"/>
                <w:b/>
                <w:lang w:val="en-US"/>
              </w:rPr>
            </w:pPr>
            <w:r w:rsidRPr="00EB7AF1">
              <w:rPr>
                <w:rStyle w:val="hps"/>
                <w:rFonts w:ascii="Garamond" w:hAnsi="Garamond"/>
                <w:b/>
                <w:lang w:val="en-US"/>
              </w:rPr>
              <w:t>Project Title</w:t>
            </w:r>
            <w:r w:rsidR="000A4959" w:rsidRPr="00EB7AF1">
              <w:rPr>
                <w:rStyle w:val="hps"/>
                <w:rFonts w:ascii="Garamond" w:hAnsi="Garamond"/>
                <w:b/>
                <w:lang w:val="en-US"/>
              </w:rPr>
              <w:t> :</w:t>
            </w:r>
            <w:r w:rsidRPr="00EB7AF1">
              <w:rPr>
                <w:rFonts w:ascii="Garamond" w:hAnsi="Garamond"/>
                <w:lang w:val="en-US"/>
              </w:rPr>
              <w:t xml:space="preserve"> </w:t>
            </w:r>
            <w:r w:rsidR="000A4959" w:rsidRPr="00EB7AF1">
              <w:rPr>
                <w:rStyle w:val="unHeaderStyle"/>
                <w:rFonts w:ascii="Garamond" w:hAnsi="Garamond"/>
                <w:b w:val="0"/>
                <w:sz w:val="20"/>
                <w:szCs w:val="20"/>
                <w:lang w:val="en-US"/>
              </w:rPr>
              <w:t>Building the Capacity of the Agriculture Sector in DR Congo to Plan for and Respond to the Additional Threats Posed by Climate Change on Food Production and Security”</w:t>
            </w:r>
            <w:r w:rsidR="000A4959" w:rsidRPr="00EB7AF1">
              <w:rPr>
                <w:rFonts w:ascii="Garamond" w:hAnsi="Garamond"/>
                <w:b/>
                <w:lang w:val="en-US"/>
              </w:rPr>
              <w:t xml:space="preserve"> </w:t>
            </w:r>
            <w:r w:rsidR="000A4959" w:rsidRPr="00EB7AF1">
              <w:rPr>
                <w:rFonts w:ascii="Garamond" w:hAnsi="Garamond"/>
                <w:lang w:val="en-US"/>
              </w:rPr>
              <w:t>or PANA-ASA  project DRC</w:t>
            </w:r>
          </w:p>
        </w:tc>
      </w:tr>
      <w:tr w:rsidR="00F1310A" w:rsidRPr="00EB7AF1" w:rsidTr="00BE0896">
        <w:tc>
          <w:tcPr>
            <w:tcW w:w="2269" w:type="dxa"/>
          </w:tcPr>
          <w:p w:rsidR="00F1310A" w:rsidRPr="00EB7AF1" w:rsidRDefault="00F1310A" w:rsidP="00A226E7">
            <w:pPr>
              <w:jc w:val="both"/>
              <w:rPr>
                <w:rFonts w:ascii="Garamond" w:hAnsi="Garamond"/>
                <w:b/>
                <w:caps/>
                <w:sz w:val="20"/>
                <w:szCs w:val="20"/>
                <w:lang w:val="en-US"/>
              </w:rPr>
            </w:pPr>
            <w:r w:rsidRPr="00EB7AF1">
              <w:rPr>
                <w:rFonts w:ascii="Garamond" w:hAnsi="Garamond" w:cs="Arial"/>
                <w:b/>
                <w:sz w:val="20"/>
                <w:szCs w:val="20"/>
                <w:lang w:val="en-US"/>
              </w:rPr>
              <w:t>ID FEM of the project</w:t>
            </w:r>
          </w:p>
        </w:tc>
        <w:tc>
          <w:tcPr>
            <w:tcW w:w="1984" w:type="dxa"/>
          </w:tcPr>
          <w:p w:rsidR="00F1310A" w:rsidRPr="00EB7AF1" w:rsidRDefault="00F1310A" w:rsidP="00A226E7">
            <w:pPr>
              <w:pStyle w:val="Paragraphedeliste"/>
              <w:ind w:left="0"/>
              <w:jc w:val="both"/>
              <w:rPr>
                <w:rStyle w:val="hps"/>
                <w:rFonts w:ascii="Garamond" w:hAnsi="Garamond"/>
                <w:b/>
                <w:sz w:val="20"/>
                <w:szCs w:val="20"/>
                <w:lang w:val="en-US"/>
              </w:rPr>
            </w:pPr>
          </w:p>
        </w:tc>
        <w:tc>
          <w:tcPr>
            <w:tcW w:w="2410" w:type="dxa"/>
            <w:gridSpan w:val="2"/>
          </w:tcPr>
          <w:p w:rsidR="00F1310A" w:rsidRPr="00EB7AF1" w:rsidRDefault="00F1310A" w:rsidP="00A226E7">
            <w:pPr>
              <w:pStyle w:val="Paragraphedeliste"/>
              <w:ind w:left="0"/>
              <w:jc w:val="both"/>
              <w:rPr>
                <w:rStyle w:val="hps"/>
                <w:rFonts w:ascii="Garamond" w:hAnsi="Garamond"/>
                <w:b/>
                <w:sz w:val="20"/>
                <w:szCs w:val="20"/>
                <w:lang w:val="en-US"/>
              </w:rPr>
            </w:pPr>
          </w:p>
        </w:tc>
        <w:tc>
          <w:tcPr>
            <w:tcW w:w="1701" w:type="dxa"/>
          </w:tcPr>
          <w:p w:rsidR="00F1310A" w:rsidRPr="00EB7AF1" w:rsidRDefault="00F1310A" w:rsidP="00A226E7">
            <w:pPr>
              <w:pStyle w:val="Paragraphedeliste"/>
              <w:ind w:left="0"/>
              <w:jc w:val="both"/>
              <w:rPr>
                <w:rStyle w:val="hps"/>
                <w:rFonts w:ascii="Garamond" w:hAnsi="Garamond"/>
                <w:b/>
                <w:sz w:val="20"/>
                <w:szCs w:val="20"/>
              </w:rPr>
            </w:pPr>
            <w:r w:rsidRPr="00EB7AF1">
              <w:rPr>
                <w:rStyle w:val="hps"/>
                <w:rFonts w:ascii="Garamond" w:hAnsi="Garamond"/>
                <w:b/>
                <w:sz w:val="20"/>
                <w:szCs w:val="20"/>
              </w:rPr>
              <w:t xml:space="preserve">At the Aproval </w:t>
            </w:r>
          </w:p>
          <w:p w:rsidR="00F1310A" w:rsidRPr="00EB7AF1" w:rsidRDefault="00F1310A" w:rsidP="00A226E7">
            <w:pPr>
              <w:pStyle w:val="Paragraphedeliste"/>
              <w:ind w:left="0"/>
              <w:jc w:val="both"/>
              <w:rPr>
                <w:rStyle w:val="hps"/>
                <w:rFonts w:ascii="Garamond" w:hAnsi="Garamond"/>
                <w:b/>
                <w:sz w:val="20"/>
                <w:szCs w:val="20"/>
              </w:rPr>
            </w:pPr>
            <w:r w:rsidRPr="00EB7AF1">
              <w:rPr>
                <w:rStyle w:val="hps"/>
                <w:rFonts w:ascii="Garamond" w:hAnsi="Garamond"/>
                <w:b/>
                <w:sz w:val="20"/>
                <w:szCs w:val="20"/>
              </w:rPr>
              <w:t>(USD)</w:t>
            </w:r>
          </w:p>
        </w:tc>
        <w:tc>
          <w:tcPr>
            <w:tcW w:w="1701" w:type="dxa"/>
          </w:tcPr>
          <w:p w:rsidR="00F1310A" w:rsidRPr="00EB7AF1" w:rsidRDefault="00F1310A" w:rsidP="00A226E7">
            <w:pPr>
              <w:pStyle w:val="Paragraphedeliste"/>
              <w:ind w:left="0"/>
              <w:jc w:val="both"/>
              <w:rPr>
                <w:rStyle w:val="hps"/>
                <w:rFonts w:ascii="Garamond" w:hAnsi="Garamond"/>
                <w:b/>
                <w:sz w:val="20"/>
                <w:szCs w:val="20"/>
              </w:rPr>
            </w:pPr>
            <w:r w:rsidRPr="00EB7AF1">
              <w:rPr>
                <w:rStyle w:val="hps"/>
                <w:rFonts w:ascii="Garamond" w:hAnsi="Garamond"/>
                <w:b/>
                <w:sz w:val="20"/>
                <w:szCs w:val="20"/>
              </w:rPr>
              <w:t xml:space="preserve">At the End </w:t>
            </w:r>
          </w:p>
          <w:p w:rsidR="00F1310A" w:rsidRPr="00EB7AF1" w:rsidRDefault="009D6F4F" w:rsidP="00A226E7">
            <w:pPr>
              <w:pStyle w:val="Paragraphedeliste"/>
              <w:ind w:left="0"/>
              <w:jc w:val="both"/>
              <w:rPr>
                <w:rStyle w:val="hps"/>
                <w:rFonts w:ascii="Garamond" w:hAnsi="Garamond"/>
                <w:b/>
                <w:sz w:val="20"/>
                <w:szCs w:val="20"/>
              </w:rPr>
            </w:pPr>
            <w:r>
              <w:rPr>
                <w:rStyle w:val="hps"/>
                <w:rFonts w:ascii="Garamond" w:hAnsi="Garamond"/>
                <w:b/>
                <w:sz w:val="20"/>
                <w:szCs w:val="20"/>
              </w:rPr>
              <w:t>(</w:t>
            </w:r>
            <w:r w:rsidR="00F1310A" w:rsidRPr="00EB7AF1">
              <w:rPr>
                <w:rStyle w:val="hps"/>
                <w:rFonts w:ascii="Garamond" w:hAnsi="Garamond"/>
                <w:b/>
                <w:sz w:val="20"/>
                <w:szCs w:val="20"/>
              </w:rPr>
              <w:t>USD)</w:t>
            </w:r>
          </w:p>
        </w:tc>
      </w:tr>
      <w:tr w:rsidR="00F1310A" w:rsidRPr="00EB7AF1" w:rsidTr="00BE0896">
        <w:tc>
          <w:tcPr>
            <w:tcW w:w="2269" w:type="dxa"/>
            <w:vAlign w:val="center"/>
          </w:tcPr>
          <w:p w:rsidR="00F1310A" w:rsidRPr="00EB7AF1" w:rsidRDefault="00F1310A" w:rsidP="00A226E7">
            <w:pPr>
              <w:jc w:val="both"/>
              <w:rPr>
                <w:rFonts w:ascii="Garamond" w:hAnsi="Garamond" w:cs="Arial"/>
                <w:b/>
                <w:sz w:val="20"/>
                <w:szCs w:val="20"/>
                <w:lang w:val="en-GB"/>
              </w:rPr>
            </w:pPr>
            <w:r w:rsidRPr="00EB7AF1">
              <w:rPr>
                <w:rFonts w:ascii="Garamond" w:hAnsi="Garamond" w:cs="Arial"/>
                <w:b/>
                <w:sz w:val="20"/>
                <w:szCs w:val="20"/>
                <w:lang w:val="en-US"/>
              </w:rPr>
              <w:t>ID PNUD of the project</w:t>
            </w:r>
          </w:p>
        </w:tc>
        <w:tc>
          <w:tcPr>
            <w:tcW w:w="1984" w:type="dxa"/>
          </w:tcPr>
          <w:p w:rsidR="00F1310A" w:rsidRPr="00EB7AF1" w:rsidRDefault="00F1310A" w:rsidP="00A226E7">
            <w:pPr>
              <w:pStyle w:val="Paragraphedeliste"/>
              <w:ind w:left="0"/>
              <w:jc w:val="both"/>
              <w:rPr>
                <w:rStyle w:val="hps"/>
                <w:rFonts w:ascii="Garamond" w:hAnsi="Garamond"/>
                <w:b/>
                <w:sz w:val="20"/>
                <w:szCs w:val="20"/>
              </w:rPr>
            </w:pPr>
            <w:r w:rsidRPr="00EB7AF1">
              <w:rPr>
                <w:rStyle w:val="hps"/>
                <w:rFonts w:ascii="Garamond" w:hAnsi="Garamond"/>
                <w:b/>
                <w:sz w:val="20"/>
                <w:szCs w:val="20"/>
              </w:rPr>
              <w:t>Award ID : 00058493</w:t>
            </w:r>
          </w:p>
          <w:p w:rsidR="00F1310A" w:rsidRPr="00EB7AF1" w:rsidRDefault="00F1310A" w:rsidP="00A226E7">
            <w:pPr>
              <w:pStyle w:val="Paragraphedeliste"/>
              <w:ind w:left="0"/>
              <w:jc w:val="both"/>
              <w:rPr>
                <w:rStyle w:val="hps"/>
                <w:rFonts w:ascii="Garamond" w:hAnsi="Garamond"/>
                <w:b/>
                <w:sz w:val="20"/>
                <w:szCs w:val="20"/>
              </w:rPr>
            </w:pPr>
            <w:r w:rsidRPr="00EB7AF1">
              <w:rPr>
                <w:rStyle w:val="hps"/>
                <w:rFonts w:ascii="Garamond" w:hAnsi="Garamond"/>
                <w:b/>
                <w:sz w:val="20"/>
                <w:szCs w:val="20"/>
              </w:rPr>
              <w:t>ID projet:   00072678</w:t>
            </w:r>
          </w:p>
        </w:tc>
        <w:tc>
          <w:tcPr>
            <w:tcW w:w="2410" w:type="dxa"/>
            <w:gridSpan w:val="2"/>
          </w:tcPr>
          <w:p w:rsidR="00F1310A" w:rsidRPr="00EB7AF1" w:rsidRDefault="00F1310A" w:rsidP="00A226E7">
            <w:pPr>
              <w:pStyle w:val="Paragraphedeliste"/>
              <w:ind w:left="0"/>
              <w:jc w:val="both"/>
              <w:rPr>
                <w:rStyle w:val="hps"/>
                <w:rFonts w:ascii="Garamond" w:hAnsi="Garamond"/>
                <w:b/>
                <w:sz w:val="20"/>
                <w:szCs w:val="20"/>
              </w:rPr>
            </w:pPr>
            <w:r w:rsidRPr="00EB7AF1">
              <w:rPr>
                <w:rStyle w:val="hps"/>
                <w:rFonts w:ascii="Garamond" w:hAnsi="Garamond"/>
                <w:b/>
                <w:sz w:val="20"/>
                <w:szCs w:val="20"/>
              </w:rPr>
              <w:t xml:space="preserve">FEM </w:t>
            </w:r>
            <w:r w:rsidR="00BE0896" w:rsidRPr="00EB7AF1">
              <w:rPr>
                <w:rStyle w:val="hps"/>
                <w:rFonts w:ascii="Garamond" w:hAnsi="Garamond"/>
                <w:b/>
                <w:sz w:val="20"/>
                <w:szCs w:val="20"/>
              </w:rPr>
              <w:t>Financing</w:t>
            </w:r>
          </w:p>
        </w:tc>
        <w:tc>
          <w:tcPr>
            <w:tcW w:w="1701" w:type="dxa"/>
          </w:tcPr>
          <w:p w:rsidR="00F1310A" w:rsidRPr="00EB7AF1" w:rsidRDefault="00F1310A" w:rsidP="00A226E7">
            <w:pPr>
              <w:pStyle w:val="Paragraphedeliste"/>
              <w:ind w:left="0"/>
              <w:jc w:val="both"/>
              <w:rPr>
                <w:rStyle w:val="hps"/>
                <w:rFonts w:ascii="Garamond" w:hAnsi="Garamond"/>
                <w:b/>
                <w:sz w:val="20"/>
                <w:szCs w:val="20"/>
              </w:rPr>
            </w:pPr>
            <w:r w:rsidRPr="00EB7AF1">
              <w:rPr>
                <w:rStyle w:val="hps"/>
                <w:rFonts w:ascii="Garamond" w:hAnsi="Garamond"/>
                <w:b/>
                <w:sz w:val="20"/>
                <w:szCs w:val="20"/>
              </w:rPr>
              <w:t>3 000 000</w:t>
            </w:r>
          </w:p>
        </w:tc>
        <w:tc>
          <w:tcPr>
            <w:tcW w:w="1701" w:type="dxa"/>
          </w:tcPr>
          <w:p w:rsidR="00F1310A" w:rsidRPr="00EB7AF1" w:rsidRDefault="00F1310A" w:rsidP="00A226E7">
            <w:pPr>
              <w:pStyle w:val="Paragraphedeliste"/>
              <w:ind w:left="0"/>
              <w:jc w:val="both"/>
              <w:rPr>
                <w:rStyle w:val="hps"/>
                <w:rFonts w:ascii="Garamond" w:hAnsi="Garamond"/>
                <w:b/>
                <w:sz w:val="20"/>
                <w:szCs w:val="20"/>
              </w:rPr>
            </w:pPr>
            <w:r w:rsidRPr="00EB7AF1">
              <w:rPr>
                <w:rStyle w:val="hps"/>
                <w:rFonts w:ascii="Garamond" w:hAnsi="Garamond"/>
                <w:b/>
                <w:sz w:val="20"/>
                <w:szCs w:val="20"/>
              </w:rPr>
              <w:t>3 000 000</w:t>
            </w:r>
          </w:p>
        </w:tc>
      </w:tr>
      <w:tr w:rsidR="00AA0D3C" w:rsidRPr="00EB7AF1" w:rsidTr="00BE0896">
        <w:tc>
          <w:tcPr>
            <w:tcW w:w="2269" w:type="dxa"/>
          </w:tcPr>
          <w:p w:rsidR="00AA0D3C" w:rsidRPr="00EB7AF1" w:rsidRDefault="00AA0D3C" w:rsidP="00A226E7">
            <w:pPr>
              <w:pStyle w:val="Paragraphedeliste"/>
              <w:ind w:left="0"/>
              <w:jc w:val="both"/>
              <w:rPr>
                <w:rStyle w:val="hps"/>
                <w:rFonts w:ascii="Garamond" w:hAnsi="Garamond"/>
                <w:b/>
                <w:sz w:val="20"/>
                <w:szCs w:val="20"/>
              </w:rPr>
            </w:pPr>
            <w:r w:rsidRPr="00EB7AF1">
              <w:rPr>
                <w:rStyle w:val="hps"/>
                <w:rFonts w:ascii="Garamond" w:hAnsi="Garamond"/>
                <w:b/>
                <w:sz w:val="20"/>
                <w:szCs w:val="20"/>
              </w:rPr>
              <w:t>Pays</w:t>
            </w:r>
          </w:p>
        </w:tc>
        <w:tc>
          <w:tcPr>
            <w:tcW w:w="1984" w:type="dxa"/>
          </w:tcPr>
          <w:p w:rsidR="00AA0D3C" w:rsidRPr="00EB7AF1" w:rsidRDefault="00AA0D3C" w:rsidP="00A226E7">
            <w:pPr>
              <w:pStyle w:val="Paragraphedeliste"/>
              <w:ind w:left="0"/>
              <w:jc w:val="both"/>
              <w:rPr>
                <w:rStyle w:val="hps"/>
                <w:rFonts w:ascii="Garamond" w:hAnsi="Garamond"/>
                <w:b/>
                <w:sz w:val="20"/>
                <w:szCs w:val="20"/>
              </w:rPr>
            </w:pPr>
            <w:r w:rsidRPr="00EB7AF1">
              <w:rPr>
                <w:rStyle w:val="hps"/>
                <w:rFonts w:ascii="Garamond" w:hAnsi="Garamond"/>
                <w:b/>
                <w:sz w:val="20"/>
                <w:szCs w:val="20"/>
              </w:rPr>
              <w:t>RD Congo (RDC)</w:t>
            </w:r>
          </w:p>
        </w:tc>
        <w:tc>
          <w:tcPr>
            <w:tcW w:w="2410" w:type="dxa"/>
            <w:gridSpan w:val="2"/>
          </w:tcPr>
          <w:p w:rsidR="00AA0D3C" w:rsidRPr="00EB7AF1" w:rsidRDefault="00F1310A" w:rsidP="00A226E7">
            <w:pPr>
              <w:pStyle w:val="Paragraphedeliste"/>
              <w:ind w:left="0"/>
              <w:jc w:val="both"/>
              <w:rPr>
                <w:rStyle w:val="hps"/>
                <w:rFonts w:ascii="Garamond" w:hAnsi="Garamond"/>
                <w:b/>
                <w:sz w:val="20"/>
                <w:szCs w:val="20"/>
                <w:lang w:val="en-US"/>
              </w:rPr>
            </w:pPr>
            <w:r w:rsidRPr="00EB7AF1">
              <w:rPr>
                <w:rStyle w:val="hps"/>
                <w:rFonts w:ascii="Garamond" w:hAnsi="Garamond"/>
                <w:b/>
                <w:sz w:val="20"/>
                <w:szCs w:val="20"/>
                <w:lang w:val="en-US"/>
              </w:rPr>
              <w:t>Executing</w:t>
            </w:r>
            <w:r w:rsidR="00BE0896" w:rsidRPr="00EB7AF1">
              <w:rPr>
                <w:rStyle w:val="hps"/>
                <w:rFonts w:ascii="Garamond" w:hAnsi="Garamond"/>
                <w:b/>
                <w:sz w:val="20"/>
                <w:szCs w:val="20"/>
                <w:lang w:val="en-US"/>
              </w:rPr>
              <w:t xml:space="preserve"> agency financing/implementing A</w:t>
            </w:r>
            <w:r w:rsidRPr="00EB7AF1">
              <w:rPr>
                <w:rStyle w:val="hps"/>
                <w:rFonts w:ascii="Garamond" w:hAnsi="Garamond"/>
                <w:b/>
                <w:sz w:val="20"/>
                <w:szCs w:val="20"/>
                <w:lang w:val="en-US"/>
              </w:rPr>
              <w:t>gency</w:t>
            </w:r>
          </w:p>
        </w:tc>
        <w:tc>
          <w:tcPr>
            <w:tcW w:w="1701" w:type="dxa"/>
          </w:tcPr>
          <w:p w:rsidR="00AA0D3C" w:rsidRPr="00EB7AF1" w:rsidRDefault="00AA0D3C" w:rsidP="00A226E7">
            <w:pPr>
              <w:pStyle w:val="Paragraphedeliste"/>
              <w:ind w:left="0"/>
              <w:jc w:val="both"/>
              <w:rPr>
                <w:rStyle w:val="hps"/>
                <w:rFonts w:ascii="Garamond" w:hAnsi="Garamond"/>
                <w:b/>
                <w:sz w:val="20"/>
                <w:szCs w:val="20"/>
              </w:rPr>
            </w:pPr>
            <w:r w:rsidRPr="00EB7AF1">
              <w:rPr>
                <w:rStyle w:val="hps"/>
                <w:rFonts w:ascii="Garamond" w:hAnsi="Garamond"/>
                <w:b/>
                <w:sz w:val="20"/>
                <w:szCs w:val="20"/>
              </w:rPr>
              <w:t>50 000</w:t>
            </w:r>
          </w:p>
        </w:tc>
        <w:tc>
          <w:tcPr>
            <w:tcW w:w="1701" w:type="dxa"/>
          </w:tcPr>
          <w:p w:rsidR="00AA0D3C" w:rsidRPr="00EB7AF1" w:rsidRDefault="00AA0D3C" w:rsidP="00A226E7">
            <w:pPr>
              <w:pStyle w:val="Paragraphedeliste"/>
              <w:ind w:left="0"/>
              <w:jc w:val="both"/>
              <w:rPr>
                <w:rStyle w:val="hps"/>
                <w:rFonts w:ascii="Garamond" w:hAnsi="Garamond"/>
                <w:b/>
                <w:sz w:val="20"/>
                <w:szCs w:val="20"/>
              </w:rPr>
            </w:pPr>
            <w:r w:rsidRPr="00EB7AF1">
              <w:rPr>
                <w:rStyle w:val="hps"/>
                <w:rFonts w:ascii="Garamond" w:hAnsi="Garamond"/>
                <w:b/>
                <w:sz w:val="20"/>
                <w:szCs w:val="20"/>
              </w:rPr>
              <w:t>148</w:t>
            </w:r>
            <w:r w:rsidR="00095F83" w:rsidRPr="00EB7AF1">
              <w:rPr>
                <w:rStyle w:val="hps"/>
                <w:rFonts w:ascii="Garamond" w:hAnsi="Garamond"/>
                <w:b/>
                <w:sz w:val="20"/>
                <w:szCs w:val="20"/>
              </w:rPr>
              <w:t> </w:t>
            </w:r>
            <w:r w:rsidRPr="00EB7AF1">
              <w:rPr>
                <w:rStyle w:val="hps"/>
                <w:rFonts w:ascii="Garamond" w:hAnsi="Garamond"/>
                <w:b/>
                <w:sz w:val="20"/>
                <w:szCs w:val="20"/>
              </w:rPr>
              <w:t>850</w:t>
            </w:r>
            <w:r w:rsidR="00095F83" w:rsidRPr="00EB7AF1">
              <w:rPr>
                <w:rStyle w:val="hps"/>
                <w:rFonts w:ascii="Garamond" w:hAnsi="Garamond"/>
                <w:b/>
                <w:sz w:val="20"/>
                <w:szCs w:val="20"/>
              </w:rPr>
              <w:t>*</w:t>
            </w:r>
          </w:p>
        </w:tc>
      </w:tr>
      <w:tr w:rsidR="00AA0D3C" w:rsidRPr="00EB7AF1" w:rsidTr="00BE0896">
        <w:tc>
          <w:tcPr>
            <w:tcW w:w="2269" w:type="dxa"/>
          </w:tcPr>
          <w:p w:rsidR="00AA0D3C" w:rsidRPr="00EB7AF1" w:rsidRDefault="00AA0D3C" w:rsidP="00A226E7">
            <w:pPr>
              <w:pStyle w:val="Paragraphedeliste"/>
              <w:ind w:left="0"/>
              <w:jc w:val="both"/>
              <w:rPr>
                <w:rStyle w:val="hps"/>
                <w:rFonts w:ascii="Garamond" w:hAnsi="Garamond"/>
                <w:b/>
                <w:sz w:val="20"/>
                <w:szCs w:val="20"/>
              </w:rPr>
            </w:pPr>
            <w:r w:rsidRPr="00EB7AF1">
              <w:rPr>
                <w:rStyle w:val="hps"/>
                <w:rFonts w:ascii="Garamond" w:hAnsi="Garamond"/>
                <w:b/>
                <w:sz w:val="20"/>
                <w:szCs w:val="20"/>
              </w:rPr>
              <w:t>R</w:t>
            </w:r>
            <w:r w:rsidR="00F1310A" w:rsidRPr="00EB7AF1">
              <w:rPr>
                <w:rStyle w:val="hps"/>
                <w:rFonts w:ascii="Garamond" w:hAnsi="Garamond"/>
                <w:b/>
                <w:sz w:val="20"/>
                <w:szCs w:val="20"/>
              </w:rPr>
              <w:t>egion</w:t>
            </w:r>
            <w:r w:rsidRPr="00EB7AF1">
              <w:rPr>
                <w:rStyle w:val="hps"/>
                <w:rFonts w:ascii="Garamond" w:hAnsi="Garamond"/>
                <w:b/>
                <w:sz w:val="20"/>
                <w:szCs w:val="20"/>
              </w:rPr>
              <w:t xml:space="preserve"> </w:t>
            </w:r>
          </w:p>
        </w:tc>
        <w:tc>
          <w:tcPr>
            <w:tcW w:w="1984" w:type="dxa"/>
          </w:tcPr>
          <w:p w:rsidR="00AA0D3C" w:rsidRPr="00EB7AF1" w:rsidRDefault="00AA0D3C" w:rsidP="00A226E7">
            <w:pPr>
              <w:pStyle w:val="Paragraphedeliste"/>
              <w:ind w:left="0"/>
              <w:jc w:val="both"/>
              <w:rPr>
                <w:rStyle w:val="hps"/>
                <w:rFonts w:ascii="Garamond" w:hAnsi="Garamond"/>
                <w:b/>
                <w:sz w:val="20"/>
                <w:szCs w:val="20"/>
              </w:rPr>
            </w:pPr>
          </w:p>
        </w:tc>
        <w:tc>
          <w:tcPr>
            <w:tcW w:w="2410" w:type="dxa"/>
            <w:gridSpan w:val="2"/>
          </w:tcPr>
          <w:p w:rsidR="00AA0D3C" w:rsidRPr="00EB7AF1" w:rsidRDefault="00AA0D3C" w:rsidP="00A226E7">
            <w:pPr>
              <w:pStyle w:val="Paragraphedeliste"/>
              <w:ind w:left="0"/>
              <w:jc w:val="both"/>
              <w:rPr>
                <w:rStyle w:val="hps"/>
                <w:rFonts w:ascii="Garamond" w:hAnsi="Garamond"/>
                <w:b/>
                <w:sz w:val="20"/>
                <w:szCs w:val="20"/>
              </w:rPr>
            </w:pPr>
            <w:r w:rsidRPr="00EB7AF1">
              <w:rPr>
                <w:rStyle w:val="hps"/>
                <w:rFonts w:ascii="Garamond" w:hAnsi="Garamond"/>
                <w:b/>
                <w:sz w:val="20"/>
                <w:szCs w:val="20"/>
              </w:rPr>
              <w:t>Government</w:t>
            </w:r>
          </w:p>
        </w:tc>
        <w:tc>
          <w:tcPr>
            <w:tcW w:w="1701" w:type="dxa"/>
          </w:tcPr>
          <w:p w:rsidR="00AA0D3C" w:rsidRPr="00EB7AF1" w:rsidRDefault="00AA0D3C" w:rsidP="00A226E7">
            <w:pPr>
              <w:pStyle w:val="Paragraphedeliste"/>
              <w:ind w:left="0"/>
              <w:jc w:val="both"/>
              <w:rPr>
                <w:rStyle w:val="hps"/>
                <w:rFonts w:ascii="Garamond" w:hAnsi="Garamond"/>
                <w:b/>
                <w:sz w:val="20"/>
                <w:szCs w:val="20"/>
              </w:rPr>
            </w:pPr>
          </w:p>
        </w:tc>
        <w:tc>
          <w:tcPr>
            <w:tcW w:w="1701" w:type="dxa"/>
          </w:tcPr>
          <w:p w:rsidR="00AA0D3C" w:rsidRPr="00EB7AF1" w:rsidRDefault="00AA0D3C" w:rsidP="00A226E7">
            <w:pPr>
              <w:pStyle w:val="Paragraphedeliste"/>
              <w:ind w:left="0"/>
              <w:jc w:val="both"/>
              <w:rPr>
                <w:rStyle w:val="hps"/>
                <w:rFonts w:ascii="Garamond" w:hAnsi="Garamond"/>
                <w:b/>
                <w:sz w:val="20"/>
                <w:szCs w:val="20"/>
              </w:rPr>
            </w:pPr>
            <w:r w:rsidRPr="00EB7AF1">
              <w:rPr>
                <w:rStyle w:val="hps"/>
                <w:rFonts w:ascii="Garamond" w:hAnsi="Garamond"/>
                <w:b/>
                <w:sz w:val="20"/>
                <w:szCs w:val="20"/>
              </w:rPr>
              <w:t>3 000 000</w:t>
            </w:r>
          </w:p>
        </w:tc>
      </w:tr>
      <w:tr w:rsidR="00AA0D3C" w:rsidRPr="00EB7AF1" w:rsidTr="00BE0896">
        <w:tc>
          <w:tcPr>
            <w:tcW w:w="2269" w:type="dxa"/>
          </w:tcPr>
          <w:p w:rsidR="00AA0D3C" w:rsidRPr="00EB7AF1" w:rsidRDefault="00F1310A" w:rsidP="00A226E7">
            <w:pPr>
              <w:pStyle w:val="Paragraphedeliste"/>
              <w:ind w:left="0"/>
              <w:jc w:val="both"/>
              <w:rPr>
                <w:rStyle w:val="hps"/>
                <w:rFonts w:ascii="Garamond" w:hAnsi="Garamond"/>
                <w:b/>
                <w:sz w:val="20"/>
                <w:szCs w:val="20"/>
              </w:rPr>
            </w:pPr>
            <w:r w:rsidRPr="00EB7AF1">
              <w:rPr>
                <w:rStyle w:val="hps"/>
                <w:rFonts w:ascii="Garamond" w:hAnsi="Garamond"/>
                <w:b/>
                <w:sz w:val="20"/>
                <w:szCs w:val="20"/>
              </w:rPr>
              <w:t>Focal Area</w:t>
            </w:r>
          </w:p>
        </w:tc>
        <w:tc>
          <w:tcPr>
            <w:tcW w:w="1984" w:type="dxa"/>
          </w:tcPr>
          <w:p w:rsidR="00AA0D3C" w:rsidRPr="00EB7AF1" w:rsidRDefault="00F1310A" w:rsidP="00A226E7">
            <w:pPr>
              <w:pStyle w:val="Paragraphedeliste"/>
              <w:ind w:left="0"/>
              <w:jc w:val="both"/>
              <w:rPr>
                <w:rStyle w:val="hps"/>
                <w:rFonts w:ascii="Garamond" w:hAnsi="Garamond"/>
                <w:b/>
                <w:sz w:val="20"/>
                <w:szCs w:val="20"/>
              </w:rPr>
            </w:pPr>
            <w:r w:rsidRPr="00EB7AF1">
              <w:rPr>
                <w:rStyle w:val="hps"/>
                <w:rFonts w:ascii="Garamond" w:hAnsi="Garamond"/>
                <w:b/>
                <w:sz w:val="20"/>
                <w:szCs w:val="20"/>
              </w:rPr>
              <w:t>Climate change</w:t>
            </w:r>
          </w:p>
        </w:tc>
        <w:tc>
          <w:tcPr>
            <w:tcW w:w="2410" w:type="dxa"/>
            <w:gridSpan w:val="2"/>
          </w:tcPr>
          <w:p w:rsidR="00AA0D3C" w:rsidRPr="00EB7AF1" w:rsidRDefault="00BE0896" w:rsidP="00A226E7">
            <w:pPr>
              <w:pStyle w:val="Paragraphedeliste"/>
              <w:ind w:left="0"/>
              <w:jc w:val="both"/>
              <w:rPr>
                <w:rStyle w:val="hps"/>
                <w:rFonts w:ascii="Garamond" w:hAnsi="Garamond"/>
                <w:b/>
                <w:sz w:val="20"/>
                <w:szCs w:val="20"/>
              </w:rPr>
            </w:pPr>
            <w:r w:rsidRPr="00EB7AF1">
              <w:rPr>
                <w:rStyle w:val="hps"/>
                <w:rFonts w:ascii="Garamond" w:hAnsi="Garamond"/>
                <w:b/>
                <w:sz w:val="20"/>
                <w:szCs w:val="20"/>
              </w:rPr>
              <w:t>Other</w:t>
            </w:r>
            <w:r w:rsidR="00AA0D3C" w:rsidRPr="00EB7AF1">
              <w:rPr>
                <w:rStyle w:val="hps"/>
                <w:rFonts w:ascii="Garamond" w:hAnsi="Garamond"/>
                <w:b/>
                <w:sz w:val="20"/>
                <w:szCs w:val="20"/>
              </w:rPr>
              <w:t> :</w:t>
            </w:r>
          </w:p>
        </w:tc>
        <w:tc>
          <w:tcPr>
            <w:tcW w:w="1701" w:type="dxa"/>
          </w:tcPr>
          <w:p w:rsidR="00AA0D3C" w:rsidRPr="00EB7AF1" w:rsidRDefault="00AA0D3C" w:rsidP="00A226E7">
            <w:pPr>
              <w:pStyle w:val="Paragraphedeliste"/>
              <w:ind w:left="0"/>
              <w:jc w:val="both"/>
              <w:rPr>
                <w:rStyle w:val="hps"/>
                <w:rFonts w:ascii="Garamond" w:hAnsi="Garamond"/>
                <w:b/>
                <w:sz w:val="20"/>
                <w:szCs w:val="20"/>
              </w:rPr>
            </w:pPr>
          </w:p>
        </w:tc>
        <w:tc>
          <w:tcPr>
            <w:tcW w:w="1701" w:type="dxa"/>
          </w:tcPr>
          <w:p w:rsidR="00AA0D3C" w:rsidRPr="00EB7AF1" w:rsidRDefault="00AA0D3C" w:rsidP="00A226E7">
            <w:pPr>
              <w:pStyle w:val="Paragraphedeliste"/>
              <w:ind w:left="0"/>
              <w:jc w:val="both"/>
              <w:rPr>
                <w:rStyle w:val="hps"/>
                <w:rFonts w:ascii="Garamond" w:hAnsi="Garamond"/>
                <w:b/>
                <w:sz w:val="20"/>
                <w:szCs w:val="20"/>
              </w:rPr>
            </w:pPr>
          </w:p>
        </w:tc>
      </w:tr>
      <w:tr w:rsidR="00AA0D3C" w:rsidRPr="00EB7AF1" w:rsidTr="00BE0896">
        <w:tc>
          <w:tcPr>
            <w:tcW w:w="2269" w:type="dxa"/>
          </w:tcPr>
          <w:p w:rsidR="00AA0D3C" w:rsidRPr="00EB7AF1" w:rsidRDefault="00F1310A" w:rsidP="00A226E7">
            <w:pPr>
              <w:pStyle w:val="Paragraphedeliste"/>
              <w:ind w:left="0"/>
              <w:jc w:val="both"/>
              <w:rPr>
                <w:rStyle w:val="hps"/>
                <w:rFonts w:ascii="Garamond" w:hAnsi="Garamond"/>
                <w:b/>
                <w:sz w:val="20"/>
                <w:szCs w:val="20"/>
              </w:rPr>
            </w:pPr>
            <w:r w:rsidRPr="00EB7AF1">
              <w:rPr>
                <w:rStyle w:val="hps"/>
                <w:rFonts w:ascii="Garamond" w:hAnsi="Garamond"/>
                <w:b/>
                <w:sz w:val="20"/>
                <w:szCs w:val="20"/>
              </w:rPr>
              <w:t>Executing Agency</w:t>
            </w:r>
          </w:p>
        </w:tc>
        <w:tc>
          <w:tcPr>
            <w:tcW w:w="1984" w:type="dxa"/>
          </w:tcPr>
          <w:p w:rsidR="00AA0D3C" w:rsidRPr="00EB7AF1" w:rsidRDefault="00BE0896" w:rsidP="00A226E7">
            <w:pPr>
              <w:pStyle w:val="Paragraphedeliste"/>
              <w:ind w:left="0"/>
              <w:jc w:val="both"/>
              <w:rPr>
                <w:rStyle w:val="hps"/>
                <w:rFonts w:ascii="Garamond" w:hAnsi="Garamond"/>
                <w:b/>
                <w:sz w:val="20"/>
                <w:szCs w:val="20"/>
              </w:rPr>
            </w:pPr>
            <w:r w:rsidRPr="00EB7AF1">
              <w:rPr>
                <w:rStyle w:val="hps"/>
                <w:rFonts w:ascii="Garamond" w:hAnsi="Garamond"/>
                <w:b/>
                <w:sz w:val="20"/>
                <w:szCs w:val="20"/>
              </w:rPr>
              <w:t>UNDP</w:t>
            </w:r>
          </w:p>
        </w:tc>
        <w:tc>
          <w:tcPr>
            <w:tcW w:w="2410" w:type="dxa"/>
            <w:gridSpan w:val="2"/>
          </w:tcPr>
          <w:p w:rsidR="00AA0D3C" w:rsidRPr="00EB7AF1" w:rsidRDefault="00BE0896" w:rsidP="00A226E7">
            <w:pPr>
              <w:pStyle w:val="Paragraphedeliste"/>
              <w:ind w:left="0"/>
              <w:jc w:val="both"/>
              <w:rPr>
                <w:rStyle w:val="hps"/>
                <w:rFonts w:ascii="Garamond" w:hAnsi="Garamond"/>
                <w:b/>
                <w:sz w:val="20"/>
                <w:szCs w:val="20"/>
              </w:rPr>
            </w:pPr>
            <w:r w:rsidRPr="00EB7AF1">
              <w:rPr>
                <w:rStyle w:val="hps"/>
                <w:rFonts w:ascii="Garamond" w:hAnsi="Garamond"/>
                <w:b/>
                <w:sz w:val="20"/>
                <w:szCs w:val="20"/>
              </w:rPr>
              <w:t>Project Total Costs</w:t>
            </w:r>
            <w:r w:rsidR="00AA0D3C" w:rsidRPr="00EB7AF1">
              <w:rPr>
                <w:rStyle w:val="hps"/>
                <w:rFonts w:ascii="Garamond" w:hAnsi="Garamond"/>
                <w:b/>
                <w:sz w:val="20"/>
                <w:szCs w:val="20"/>
              </w:rPr>
              <w:t> :</w:t>
            </w:r>
          </w:p>
        </w:tc>
        <w:tc>
          <w:tcPr>
            <w:tcW w:w="1701" w:type="dxa"/>
          </w:tcPr>
          <w:p w:rsidR="00AA0D3C" w:rsidRPr="00EB7AF1" w:rsidRDefault="00AA0D3C" w:rsidP="00A226E7">
            <w:pPr>
              <w:pStyle w:val="Paragraphedeliste"/>
              <w:ind w:left="0"/>
              <w:jc w:val="both"/>
              <w:rPr>
                <w:rStyle w:val="hps"/>
                <w:rFonts w:ascii="Garamond" w:hAnsi="Garamond"/>
                <w:b/>
                <w:sz w:val="20"/>
                <w:szCs w:val="20"/>
              </w:rPr>
            </w:pPr>
            <w:r w:rsidRPr="00EB7AF1">
              <w:rPr>
                <w:rStyle w:val="hps"/>
                <w:rFonts w:ascii="Garamond" w:hAnsi="Garamond"/>
                <w:b/>
                <w:sz w:val="20"/>
                <w:szCs w:val="20"/>
              </w:rPr>
              <w:t>6 050 000</w:t>
            </w:r>
          </w:p>
        </w:tc>
        <w:tc>
          <w:tcPr>
            <w:tcW w:w="1701" w:type="dxa"/>
          </w:tcPr>
          <w:p w:rsidR="00AA0D3C" w:rsidRPr="00EB7AF1" w:rsidRDefault="00AA0D3C" w:rsidP="00A226E7">
            <w:pPr>
              <w:pStyle w:val="Paragraphedeliste"/>
              <w:ind w:left="0"/>
              <w:jc w:val="both"/>
              <w:rPr>
                <w:rStyle w:val="hps"/>
                <w:rFonts w:ascii="Garamond" w:hAnsi="Garamond"/>
                <w:b/>
                <w:sz w:val="20"/>
                <w:szCs w:val="20"/>
              </w:rPr>
            </w:pPr>
            <w:r w:rsidRPr="00EB7AF1">
              <w:rPr>
                <w:rStyle w:val="hps"/>
                <w:rFonts w:ascii="Garamond" w:hAnsi="Garamond"/>
                <w:b/>
                <w:sz w:val="20"/>
                <w:szCs w:val="20"/>
              </w:rPr>
              <w:t>6 148 850</w:t>
            </w:r>
          </w:p>
        </w:tc>
      </w:tr>
      <w:tr w:rsidR="00AA0D3C" w:rsidRPr="00EB7AF1" w:rsidTr="00BE0896">
        <w:tc>
          <w:tcPr>
            <w:tcW w:w="2269" w:type="dxa"/>
            <w:vMerge w:val="restart"/>
          </w:tcPr>
          <w:p w:rsidR="00AA0D3C" w:rsidRPr="00EB7AF1" w:rsidRDefault="00BE0896" w:rsidP="00A226E7">
            <w:pPr>
              <w:pStyle w:val="Paragraphedeliste"/>
              <w:ind w:left="0"/>
              <w:jc w:val="both"/>
              <w:rPr>
                <w:rStyle w:val="hps"/>
                <w:rFonts w:ascii="Garamond" w:hAnsi="Garamond"/>
                <w:b/>
                <w:sz w:val="20"/>
                <w:szCs w:val="20"/>
                <w:lang w:val="en-US"/>
              </w:rPr>
            </w:pPr>
            <w:r w:rsidRPr="00EB7AF1">
              <w:rPr>
                <w:rStyle w:val="hps"/>
                <w:rFonts w:ascii="Garamond" w:hAnsi="Garamond"/>
                <w:b/>
                <w:sz w:val="20"/>
                <w:szCs w:val="20"/>
                <w:lang w:val="en-US"/>
              </w:rPr>
              <w:t>Other partners participating in the Project</w:t>
            </w:r>
          </w:p>
        </w:tc>
        <w:tc>
          <w:tcPr>
            <w:tcW w:w="1984" w:type="dxa"/>
            <w:vMerge w:val="restart"/>
          </w:tcPr>
          <w:p w:rsidR="00AA0D3C" w:rsidRPr="00EB7AF1" w:rsidRDefault="00AA0D3C" w:rsidP="00A226E7">
            <w:pPr>
              <w:pStyle w:val="Paragraphedeliste"/>
              <w:ind w:left="0"/>
              <w:jc w:val="both"/>
              <w:rPr>
                <w:rStyle w:val="hps"/>
                <w:rFonts w:ascii="Garamond" w:hAnsi="Garamond"/>
                <w:b/>
                <w:sz w:val="20"/>
                <w:szCs w:val="20"/>
              </w:rPr>
            </w:pPr>
            <w:r w:rsidRPr="00EB7AF1">
              <w:rPr>
                <w:rStyle w:val="hps"/>
                <w:rFonts w:ascii="Garamond" w:hAnsi="Garamond"/>
                <w:b/>
                <w:sz w:val="20"/>
                <w:szCs w:val="20"/>
              </w:rPr>
              <w:t>DDD/MECN</w:t>
            </w:r>
            <w:r w:rsidR="00BE0896" w:rsidRPr="00EB7AF1">
              <w:rPr>
                <w:rStyle w:val="hps"/>
                <w:rFonts w:ascii="Garamond" w:hAnsi="Garamond"/>
                <w:b/>
                <w:sz w:val="20"/>
                <w:szCs w:val="20"/>
              </w:rPr>
              <w:t>-</w:t>
            </w:r>
            <w:r w:rsidRPr="00EB7AF1">
              <w:rPr>
                <w:rStyle w:val="hps"/>
                <w:rFonts w:ascii="Garamond" w:hAnsi="Garamond"/>
                <w:b/>
                <w:sz w:val="20"/>
                <w:szCs w:val="20"/>
              </w:rPr>
              <w:t>T</w:t>
            </w:r>
          </w:p>
        </w:tc>
        <w:tc>
          <w:tcPr>
            <w:tcW w:w="4111" w:type="dxa"/>
            <w:gridSpan w:val="3"/>
          </w:tcPr>
          <w:p w:rsidR="00AA0D3C" w:rsidRPr="00EB7AF1" w:rsidRDefault="00AA0D3C" w:rsidP="00A226E7">
            <w:pPr>
              <w:pStyle w:val="Paragraphedeliste"/>
              <w:ind w:left="0"/>
              <w:jc w:val="both"/>
              <w:rPr>
                <w:rStyle w:val="hps"/>
                <w:rFonts w:ascii="Garamond" w:hAnsi="Garamond"/>
                <w:b/>
                <w:sz w:val="20"/>
                <w:szCs w:val="20"/>
                <w:lang w:val="en-US"/>
              </w:rPr>
            </w:pPr>
            <w:r w:rsidRPr="00EB7AF1">
              <w:rPr>
                <w:rStyle w:val="hps"/>
                <w:rFonts w:ascii="Garamond" w:hAnsi="Garamond"/>
                <w:b/>
                <w:sz w:val="20"/>
                <w:szCs w:val="20"/>
                <w:lang w:val="en-US"/>
              </w:rPr>
              <w:t xml:space="preserve">Signature </w:t>
            </w:r>
            <w:r w:rsidR="00BE0896" w:rsidRPr="00EB7AF1">
              <w:rPr>
                <w:rStyle w:val="hps"/>
                <w:rFonts w:ascii="Garamond" w:hAnsi="Garamond"/>
                <w:b/>
                <w:sz w:val="20"/>
                <w:szCs w:val="20"/>
                <w:lang w:val="en-US"/>
              </w:rPr>
              <w:t xml:space="preserve">of the </w:t>
            </w:r>
            <w:r w:rsidRPr="00EB7AF1">
              <w:rPr>
                <w:rStyle w:val="hps"/>
                <w:rFonts w:ascii="Garamond" w:hAnsi="Garamond"/>
                <w:b/>
                <w:sz w:val="20"/>
                <w:szCs w:val="20"/>
                <w:lang w:val="en-US"/>
              </w:rPr>
              <w:t xml:space="preserve">DP (Date </w:t>
            </w:r>
            <w:r w:rsidR="00BE0896" w:rsidRPr="00EB7AF1">
              <w:rPr>
                <w:rStyle w:val="hps"/>
                <w:rFonts w:ascii="Garamond" w:hAnsi="Garamond"/>
                <w:b/>
                <w:sz w:val="20"/>
                <w:szCs w:val="20"/>
                <w:lang w:val="en-US"/>
              </w:rPr>
              <w:t>of Project starting</w:t>
            </w:r>
            <w:r w:rsidRPr="00EB7AF1">
              <w:rPr>
                <w:rStyle w:val="hps"/>
                <w:rFonts w:ascii="Garamond" w:hAnsi="Garamond"/>
                <w:b/>
                <w:sz w:val="20"/>
                <w:szCs w:val="20"/>
                <w:lang w:val="en-US"/>
              </w:rPr>
              <w:t>:</w:t>
            </w:r>
          </w:p>
        </w:tc>
        <w:tc>
          <w:tcPr>
            <w:tcW w:w="1701" w:type="dxa"/>
          </w:tcPr>
          <w:p w:rsidR="00AA0D3C" w:rsidRPr="00EB7AF1" w:rsidRDefault="00AA0D3C" w:rsidP="00A226E7">
            <w:pPr>
              <w:pStyle w:val="Paragraphedeliste"/>
              <w:ind w:left="0"/>
              <w:jc w:val="both"/>
              <w:rPr>
                <w:rStyle w:val="hps"/>
                <w:rFonts w:ascii="Garamond" w:hAnsi="Garamond"/>
                <w:b/>
                <w:sz w:val="20"/>
                <w:szCs w:val="20"/>
              </w:rPr>
            </w:pPr>
            <w:r w:rsidRPr="00EB7AF1">
              <w:rPr>
                <w:rStyle w:val="hps"/>
                <w:rFonts w:ascii="Garamond" w:hAnsi="Garamond"/>
                <w:b/>
                <w:sz w:val="20"/>
                <w:szCs w:val="20"/>
              </w:rPr>
              <w:t>25-04-2010</w:t>
            </w:r>
          </w:p>
        </w:tc>
      </w:tr>
      <w:tr w:rsidR="00AA0D3C" w:rsidRPr="00EB7AF1" w:rsidTr="00BE0896">
        <w:trPr>
          <w:trHeight w:val="338"/>
        </w:trPr>
        <w:tc>
          <w:tcPr>
            <w:tcW w:w="2269" w:type="dxa"/>
            <w:vMerge/>
          </w:tcPr>
          <w:p w:rsidR="00AA0D3C" w:rsidRPr="00EB7AF1" w:rsidRDefault="00AA0D3C" w:rsidP="00A226E7">
            <w:pPr>
              <w:pStyle w:val="Paragraphedeliste"/>
              <w:ind w:left="0"/>
              <w:jc w:val="both"/>
              <w:rPr>
                <w:rStyle w:val="hps"/>
                <w:rFonts w:ascii="Garamond" w:hAnsi="Garamond"/>
                <w:b/>
                <w:sz w:val="20"/>
                <w:szCs w:val="20"/>
              </w:rPr>
            </w:pPr>
          </w:p>
        </w:tc>
        <w:tc>
          <w:tcPr>
            <w:tcW w:w="1984" w:type="dxa"/>
            <w:vMerge/>
          </w:tcPr>
          <w:p w:rsidR="00AA0D3C" w:rsidRPr="00EB7AF1" w:rsidRDefault="00AA0D3C" w:rsidP="00A226E7">
            <w:pPr>
              <w:pStyle w:val="Paragraphedeliste"/>
              <w:ind w:left="0"/>
              <w:jc w:val="both"/>
              <w:rPr>
                <w:rStyle w:val="hps"/>
                <w:rFonts w:ascii="Garamond" w:hAnsi="Garamond"/>
                <w:b/>
                <w:sz w:val="20"/>
                <w:szCs w:val="20"/>
              </w:rPr>
            </w:pPr>
          </w:p>
        </w:tc>
        <w:tc>
          <w:tcPr>
            <w:tcW w:w="2268" w:type="dxa"/>
          </w:tcPr>
          <w:p w:rsidR="00AA0D3C" w:rsidRPr="00EB7AF1" w:rsidRDefault="00BE0896" w:rsidP="00A226E7">
            <w:pPr>
              <w:pStyle w:val="Paragraphedeliste"/>
              <w:ind w:left="0"/>
              <w:jc w:val="both"/>
              <w:rPr>
                <w:rStyle w:val="hps"/>
                <w:rFonts w:ascii="Garamond" w:hAnsi="Garamond"/>
                <w:b/>
                <w:sz w:val="20"/>
                <w:szCs w:val="20"/>
              </w:rPr>
            </w:pPr>
            <w:r w:rsidRPr="00EB7AF1">
              <w:rPr>
                <w:rStyle w:val="hps"/>
                <w:rFonts w:ascii="Garamond" w:hAnsi="Garamond"/>
                <w:b/>
                <w:sz w:val="20"/>
                <w:szCs w:val="20"/>
              </w:rPr>
              <w:t>Ending date (ope</w:t>
            </w:r>
            <w:r w:rsidR="00AA0D3C" w:rsidRPr="00EB7AF1">
              <w:rPr>
                <w:rStyle w:val="hps"/>
                <w:rFonts w:ascii="Garamond" w:hAnsi="Garamond"/>
                <w:b/>
                <w:sz w:val="20"/>
                <w:szCs w:val="20"/>
              </w:rPr>
              <w:t>rationn</w:t>
            </w:r>
            <w:r w:rsidRPr="00EB7AF1">
              <w:rPr>
                <w:rStyle w:val="hps"/>
                <w:rFonts w:ascii="Garamond" w:hAnsi="Garamond"/>
                <w:b/>
                <w:sz w:val="20"/>
                <w:szCs w:val="20"/>
              </w:rPr>
              <w:t>al</w:t>
            </w:r>
            <w:r w:rsidR="00AA0D3C" w:rsidRPr="00EB7AF1">
              <w:rPr>
                <w:rStyle w:val="hps"/>
                <w:rFonts w:ascii="Garamond" w:hAnsi="Garamond"/>
                <w:b/>
                <w:sz w:val="20"/>
                <w:szCs w:val="20"/>
              </w:rPr>
              <w:t>) :</w:t>
            </w:r>
          </w:p>
        </w:tc>
        <w:tc>
          <w:tcPr>
            <w:tcW w:w="1843" w:type="dxa"/>
            <w:gridSpan w:val="2"/>
          </w:tcPr>
          <w:p w:rsidR="00BE0896" w:rsidRPr="00EB7AF1" w:rsidRDefault="00AA0D3C" w:rsidP="00A226E7">
            <w:pPr>
              <w:pStyle w:val="Paragraphedeliste"/>
              <w:ind w:left="0"/>
              <w:jc w:val="both"/>
              <w:rPr>
                <w:rStyle w:val="hps"/>
                <w:rFonts w:ascii="Garamond" w:hAnsi="Garamond"/>
                <w:b/>
                <w:sz w:val="20"/>
                <w:szCs w:val="20"/>
              </w:rPr>
            </w:pPr>
            <w:r w:rsidRPr="00EB7AF1">
              <w:rPr>
                <w:rStyle w:val="hps"/>
                <w:rFonts w:ascii="Garamond" w:hAnsi="Garamond"/>
                <w:b/>
                <w:sz w:val="20"/>
                <w:szCs w:val="20"/>
              </w:rPr>
              <w:t>Propos</w:t>
            </w:r>
            <w:r w:rsidR="00BE0896" w:rsidRPr="00EB7AF1">
              <w:rPr>
                <w:rStyle w:val="hps"/>
                <w:rFonts w:ascii="Garamond" w:hAnsi="Garamond"/>
                <w:b/>
                <w:sz w:val="20"/>
                <w:szCs w:val="20"/>
              </w:rPr>
              <w:t>ed</w:t>
            </w:r>
          </w:p>
          <w:p w:rsidR="00AA0D3C" w:rsidRPr="00EB7AF1" w:rsidRDefault="00095F83" w:rsidP="00A226E7">
            <w:pPr>
              <w:pStyle w:val="Paragraphedeliste"/>
              <w:ind w:left="0"/>
              <w:jc w:val="both"/>
              <w:rPr>
                <w:rStyle w:val="hps"/>
                <w:rFonts w:ascii="Garamond" w:hAnsi="Garamond"/>
                <w:b/>
                <w:sz w:val="20"/>
                <w:szCs w:val="20"/>
              </w:rPr>
            </w:pPr>
            <w:r w:rsidRPr="00EB7AF1">
              <w:rPr>
                <w:rStyle w:val="hps"/>
                <w:rFonts w:ascii="Garamond" w:hAnsi="Garamond"/>
                <w:b/>
                <w:sz w:val="20"/>
                <w:szCs w:val="20"/>
              </w:rPr>
              <w:t>March 2015</w:t>
            </w:r>
          </w:p>
        </w:tc>
        <w:tc>
          <w:tcPr>
            <w:tcW w:w="1701" w:type="dxa"/>
          </w:tcPr>
          <w:p w:rsidR="00AA0D3C" w:rsidRPr="00EB7AF1" w:rsidRDefault="00AA0D3C" w:rsidP="00A226E7">
            <w:pPr>
              <w:pStyle w:val="Paragraphedeliste"/>
              <w:ind w:left="0"/>
              <w:jc w:val="both"/>
              <w:rPr>
                <w:rStyle w:val="hps"/>
                <w:rFonts w:ascii="Garamond" w:hAnsi="Garamond"/>
                <w:b/>
                <w:sz w:val="20"/>
                <w:szCs w:val="20"/>
              </w:rPr>
            </w:pPr>
            <w:r w:rsidRPr="00EB7AF1">
              <w:rPr>
                <w:rStyle w:val="hps"/>
                <w:rFonts w:ascii="Garamond" w:hAnsi="Garamond"/>
                <w:b/>
                <w:sz w:val="20"/>
                <w:szCs w:val="20"/>
              </w:rPr>
              <w:t>R</w:t>
            </w:r>
            <w:r w:rsidR="00BE0896" w:rsidRPr="00EB7AF1">
              <w:rPr>
                <w:rStyle w:val="hps"/>
                <w:rFonts w:ascii="Garamond" w:hAnsi="Garamond"/>
                <w:b/>
                <w:sz w:val="20"/>
                <w:szCs w:val="20"/>
              </w:rPr>
              <w:t>eal</w:t>
            </w:r>
            <w:r w:rsidRPr="00EB7AF1">
              <w:rPr>
                <w:rStyle w:val="hps"/>
                <w:rFonts w:ascii="Garamond" w:hAnsi="Garamond"/>
                <w:b/>
                <w:sz w:val="20"/>
                <w:szCs w:val="20"/>
              </w:rPr>
              <w:t> :</w:t>
            </w:r>
          </w:p>
          <w:p w:rsidR="00AA0D3C" w:rsidRPr="00EB7AF1" w:rsidRDefault="00AA0D3C" w:rsidP="00A226E7">
            <w:pPr>
              <w:pStyle w:val="Paragraphedeliste"/>
              <w:ind w:left="0"/>
              <w:jc w:val="both"/>
              <w:rPr>
                <w:rStyle w:val="hps"/>
                <w:rFonts w:ascii="Garamond" w:hAnsi="Garamond"/>
                <w:b/>
                <w:sz w:val="20"/>
                <w:szCs w:val="20"/>
              </w:rPr>
            </w:pPr>
            <w:r w:rsidRPr="00EB7AF1">
              <w:rPr>
                <w:rStyle w:val="hps"/>
                <w:rFonts w:ascii="Garamond" w:hAnsi="Garamond"/>
                <w:b/>
                <w:sz w:val="20"/>
                <w:szCs w:val="20"/>
              </w:rPr>
              <w:t>27-06-2014</w:t>
            </w:r>
          </w:p>
        </w:tc>
      </w:tr>
    </w:tbl>
    <w:p w:rsidR="00095F83" w:rsidRPr="00EB7AF1" w:rsidRDefault="00095F83" w:rsidP="00A226E7">
      <w:pPr>
        <w:pStyle w:val="PrformatHTML"/>
        <w:jc w:val="both"/>
        <w:rPr>
          <w:rFonts w:ascii="Garamond" w:hAnsi="Garamond"/>
          <w:i/>
          <w:sz w:val="24"/>
          <w:szCs w:val="24"/>
          <w:lang w:val="en-US"/>
        </w:rPr>
      </w:pPr>
      <w:r w:rsidRPr="00EB7AF1">
        <w:rPr>
          <w:rFonts w:ascii="Garamond" w:hAnsi="Garamond"/>
          <w:i/>
          <w:sz w:val="24"/>
          <w:szCs w:val="24"/>
          <w:lang w:val="en-US"/>
        </w:rPr>
        <w:t>* The surplus of US $ 98,850 was managed by UNDP for the project earnings</w:t>
      </w:r>
    </w:p>
    <w:p w:rsidR="00095F83" w:rsidRPr="00EB7AF1" w:rsidRDefault="00095F83" w:rsidP="00A226E7">
      <w:pPr>
        <w:pStyle w:val="PrformatHTML"/>
        <w:jc w:val="both"/>
        <w:rPr>
          <w:rFonts w:ascii="Garamond" w:hAnsi="Garamond"/>
          <w:i/>
          <w:sz w:val="24"/>
          <w:szCs w:val="24"/>
        </w:rPr>
      </w:pPr>
      <w:r w:rsidRPr="00EB7AF1">
        <w:rPr>
          <w:rFonts w:ascii="Garamond" w:hAnsi="Garamond"/>
          <w:i/>
          <w:sz w:val="24"/>
          <w:szCs w:val="24"/>
        </w:rPr>
        <w:t>** Government contribution in kind</w:t>
      </w:r>
    </w:p>
    <w:p w:rsidR="00AA0D3C" w:rsidRPr="00A226E7" w:rsidRDefault="00AA0D3C" w:rsidP="00A226E7">
      <w:pPr>
        <w:pStyle w:val="PrformatHTML"/>
        <w:numPr>
          <w:ilvl w:val="0"/>
          <w:numId w:val="2"/>
        </w:numPr>
        <w:ind w:left="0" w:firstLine="142"/>
        <w:jc w:val="both"/>
        <w:rPr>
          <w:rFonts w:ascii="Garamond" w:hAnsi="Garamond"/>
          <w:b/>
          <w:sz w:val="24"/>
          <w:szCs w:val="24"/>
          <w:lang w:val="en-US"/>
        </w:rPr>
      </w:pPr>
      <w:r w:rsidRPr="00A226E7">
        <w:rPr>
          <w:rFonts w:ascii="Garamond" w:hAnsi="Garamond"/>
          <w:b/>
          <w:sz w:val="24"/>
          <w:szCs w:val="24"/>
          <w:lang w:val="en-US"/>
        </w:rPr>
        <w:t xml:space="preserve">Brief description of </w:t>
      </w:r>
      <w:r w:rsidR="00BE0896" w:rsidRPr="00A226E7">
        <w:rPr>
          <w:rFonts w:ascii="Garamond" w:hAnsi="Garamond"/>
          <w:b/>
          <w:sz w:val="24"/>
          <w:szCs w:val="24"/>
          <w:lang w:val="en-US"/>
        </w:rPr>
        <w:t>the P</w:t>
      </w:r>
      <w:r w:rsidRPr="00A226E7">
        <w:rPr>
          <w:rFonts w:ascii="Garamond" w:hAnsi="Garamond"/>
          <w:b/>
          <w:sz w:val="24"/>
          <w:szCs w:val="24"/>
          <w:lang w:val="en-US"/>
        </w:rPr>
        <w:t>roject</w:t>
      </w:r>
    </w:p>
    <w:p w:rsidR="00BE0896" w:rsidRPr="00CF4E41" w:rsidRDefault="00BE0896" w:rsidP="00A226E7">
      <w:pPr>
        <w:pStyle w:val="PrformatHTML"/>
        <w:ind w:firstLine="142"/>
        <w:jc w:val="both"/>
        <w:rPr>
          <w:rFonts w:ascii="Garamond" w:hAnsi="Garamond"/>
          <w:b/>
          <w:sz w:val="16"/>
          <w:szCs w:val="16"/>
          <w:lang w:val="en-US"/>
        </w:rPr>
      </w:pPr>
    </w:p>
    <w:p w:rsidR="00AA0D3C" w:rsidRPr="00A226E7" w:rsidRDefault="00AA0D3C" w:rsidP="00A226E7">
      <w:pPr>
        <w:pStyle w:val="PrformatHTML"/>
        <w:jc w:val="both"/>
        <w:rPr>
          <w:rFonts w:ascii="Garamond" w:hAnsi="Garamond"/>
          <w:sz w:val="24"/>
          <w:szCs w:val="24"/>
          <w:lang w:val="en-US"/>
        </w:rPr>
      </w:pPr>
      <w:r w:rsidRPr="00A226E7">
        <w:rPr>
          <w:rFonts w:ascii="Garamond" w:hAnsi="Garamond"/>
          <w:sz w:val="24"/>
          <w:szCs w:val="24"/>
          <w:lang w:val="en-US"/>
        </w:rPr>
        <w:t>This project is a response to the increased variability induced by climate change in different agro -climatic zones, and its impacts on the agricultural sector in the DRC. The majority of the population lives off the income from this sector. Although more heavy precipitation</w:t>
      </w:r>
      <w:r w:rsidR="00BE0896" w:rsidRPr="00A226E7">
        <w:rPr>
          <w:rFonts w:ascii="Garamond" w:hAnsi="Garamond"/>
          <w:sz w:val="24"/>
          <w:szCs w:val="24"/>
          <w:lang w:val="en-US"/>
        </w:rPr>
        <w:t>s</w:t>
      </w:r>
      <w:r w:rsidRPr="00A226E7">
        <w:rPr>
          <w:rFonts w:ascii="Garamond" w:hAnsi="Garamond"/>
          <w:sz w:val="24"/>
          <w:szCs w:val="24"/>
          <w:lang w:val="en-US"/>
        </w:rPr>
        <w:t xml:space="preserve"> are expected in most parts of the country, the standard prediction of rainfall distribution (temporary) remain uncertain. However, there is a high probability of longer intra- seasonal drought. The project aims to reduce vulnerability in rural populations in four selected sites by promoting: the renewal of agro- genetic material through the contribution of genetic material more suited to the expected weather conditions, and the creation or strengthening the mechanism to su</w:t>
      </w:r>
      <w:r w:rsidR="00660C3B" w:rsidRPr="00A226E7">
        <w:rPr>
          <w:rFonts w:ascii="Garamond" w:hAnsi="Garamond"/>
          <w:sz w:val="24"/>
          <w:szCs w:val="24"/>
          <w:lang w:val="en-US"/>
        </w:rPr>
        <w:t>pport the agricultural sector (</w:t>
      </w:r>
      <w:r w:rsidRPr="00A226E7">
        <w:rPr>
          <w:rFonts w:ascii="Garamond" w:hAnsi="Garamond"/>
          <w:sz w:val="24"/>
          <w:szCs w:val="24"/>
          <w:lang w:val="en-US"/>
        </w:rPr>
        <w:t>extension services, technological tools, agro- meteorological information and planning) from local to provincial and national levels. Building on existing initiatives of rehabilitation and reconstruction , including promoting decentralization and public sector reform initiatives, the project will facilitate the establishment of appropriate accommodation for all levels planning, taking account regional specificities</w:t>
      </w:r>
      <w:r w:rsidR="00CF4E41">
        <w:rPr>
          <w:rFonts w:ascii="Garamond" w:hAnsi="Garamond"/>
          <w:sz w:val="24"/>
          <w:szCs w:val="24"/>
          <w:lang w:val="en-US"/>
        </w:rPr>
        <w:t xml:space="preserve">. </w:t>
      </w:r>
      <w:r w:rsidRPr="00A226E7">
        <w:rPr>
          <w:rFonts w:ascii="Garamond" w:hAnsi="Garamond"/>
          <w:sz w:val="24"/>
          <w:szCs w:val="24"/>
          <w:lang w:val="en-US"/>
        </w:rPr>
        <w:t>The project has three components whose outcomes related to these are:</w:t>
      </w:r>
    </w:p>
    <w:p w:rsidR="00660C3B" w:rsidRPr="00A226E7" w:rsidRDefault="00660C3B" w:rsidP="00A226E7">
      <w:pPr>
        <w:pStyle w:val="PrformatHTML"/>
        <w:jc w:val="both"/>
        <w:rPr>
          <w:rFonts w:ascii="Garamond" w:hAnsi="Garamond"/>
          <w:sz w:val="16"/>
          <w:szCs w:val="16"/>
          <w:lang w:val="en-US"/>
        </w:rPr>
      </w:pPr>
    </w:p>
    <w:p w:rsidR="00AA0D3C" w:rsidRPr="00A226E7" w:rsidRDefault="00660C3B" w:rsidP="00A226E7">
      <w:pPr>
        <w:pStyle w:val="PrformatHTML"/>
        <w:jc w:val="both"/>
        <w:rPr>
          <w:rFonts w:ascii="Garamond" w:hAnsi="Garamond"/>
          <w:sz w:val="24"/>
          <w:szCs w:val="24"/>
          <w:lang w:val="en-US"/>
        </w:rPr>
      </w:pPr>
      <w:r w:rsidRPr="00A226E7">
        <w:rPr>
          <w:rFonts w:ascii="Garamond" w:hAnsi="Garamond"/>
          <w:sz w:val="24"/>
          <w:szCs w:val="24"/>
          <w:lang w:val="en-US"/>
        </w:rPr>
        <w:t>Outcome</w:t>
      </w:r>
      <w:r w:rsidR="00AA0D3C" w:rsidRPr="00A226E7">
        <w:rPr>
          <w:rFonts w:ascii="Garamond" w:hAnsi="Garamond"/>
          <w:sz w:val="24"/>
          <w:szCs w:val="24"/>
          <w:lang w:val="en-US"/>
        </w:rPr>
        <w:t xml:space="preserve"> 1: The resilience of crop systems used by the rural population has improved</w:t>
      </w:r>
    </w:p>
    <w:p w:rsidR="00AA0D3C" w:rsidRPr="00A226E7" w:rsidRDefault="00660C3B" w:rsidP="00A226E7">
      <w:pPr>
        <w:pStyle w:val="PrformatHTML"/>
        <w:jc w:val="both"/>
        <w:rPr>
          <w:rFonts w:ascii="Garamond" w:hAnsi="Garamond"/>
          <w:sz w:val="24"/>
          <w:szCs w:val="24"/>
          <w:lang w:val="en-US"/>
        </w:rPr>
      </w:pPr>
      <w:r w:rsidRPr="00A226E7">
        <w:rPr>
          <w:rFonts w:ascii="Garamond" w:hAnsi="Garamond"/>
          <w:sz w:val="24"/>
          <w:szCs w:val="24"/>
          <w:lang w:val="en-US"/>
        </w:rPr>
        <w:t xml:space="preserve"> </w:t>
      </w:r>
      <w:r w:rsidR="00AA0D3C" w:rsidRPr="00A226E7">
        <w:rPr>
          <w:rFonts w:ascii="Garamond" w:hAnsi="Garamond"/>
          <w:sz w:val="24"/>
          <w:szCs w:val="24"/>
          <w:lang w:val="en-US"/>
        </w:rPr>
        <w:t>Outcome 2: Technical capacity of small farmers and agricultural institutions are strengthened</w:t>
      </w:r>
    </w:p>
    <w:p w:rsidR="00AA0D3C" w:rsidRPr="00A226E7" w:rsidRDefault="00660C3B" w:rsidP="00A226E7">
      <w:pPr>
        <w:pStyle w:val="PrformatHTML"/>
        <w:jc w:val="both"/>
        <w:rPr>
          <w:rFonts w:ascii="Garamond" w:hAnsi="Garamond"/>
          <w:sz w:val="24"/>
          <w:szCs w:val="24"/>
          <w:lang w:val="en-US"/>
        </w:rPr>
      </w:pPr>
      <w:r w:rsidRPr="00A226E7">
        <w:rPr>
          <w:rFonts w:ascii="Garamond" w:hAnsi="Garamond"/>
          <w:sz w:val="24"/>
          <w:szCs w:val="24"/>
          <w:lang w:val="en-US"/>
        </w:rPr>
        <w:t xml:space="preserve">Outcome </w:t>
      </w:r>
      <w:r w:rsidR="00AA0D3C" w:rsidRPr="00A226E7">
        <w:rPr>
          <w:rFonts w:ascii="Garamond" w:hAnsi="Garamond"/>
          <w:sz w:val="24"/>
          <w:szCs w:val="24"/>
          <w:lang w:val="en-US"/>
        </w:rPr>
        <w:t>3: Best practices are identified and disseminated</w:t>
      </w:r>
    </w:p>
    <w:p w:rsidR="00660C3B" w:rsidRPr="00A226E7" w:rsidRDefault="00660C3B" w:rsidP="00A226E7">
      <w:pPr>
        <w:pStyle w:val="PrformatHTML"/>
        <w:jc w:val="both"/>
        <w:rPr>
          <w:rFonts w:ascii="Garamond" w:hAnsi="Garamond"/>
          <w:sz w:val="16"/>
          <w:szCs w:val="16"/>
          <w:lang w:val="en-US"/>
        </w:rPr>
      </w:pPr>
    </w:p>
    <w:p w:rsidR="009D6F4F" w:rsidRDefault="00AA0D3C" w:rsidP="009D6F4F">
      <w:pPr>
        <w:pStyle w:val="PrformatHTML"/>
        <w:jc w:val="both"/>
        <w:rPr>
          <w:rFonts w:ascii="Garamond" w:hAnsi="Garamond"/>
          <w:sz w:val="24"/>
          <w:szCs w:val="24"/>
          <w:lang w:val="en-US"/>
        </w:rPr>
      </w:pPr>
      <w:r w:rsidRPr="00A226E7">
        <w:rPr>
          <w:rFonts w:ascii="Garamond" w:hAnsi="Garamond"/>
          <w:sz w:val="24"/>
          <w:szCs w:val="24"/>
          <w:lang w:val="en-US"/>
        </w:rPr>
        <w:t>The target groups of the interventions are made up of small farmers and agricultural institutions around four sites</w:t>
      </w:r>
      <w:r w:rsidR="009D6F4F">
        <w:rPr>
          <w:rFonts w:ascii="Garamond" w:hAnsi="Garamond"/>
          <w:sz w:val="24"/>
          <w:szCs w:val="24"/>
          <w:lang w:val="en-US"/>
        </w:rPr>
        <w:t>:</w:t>
      </w:r>
      <w:r w:rsidRPr="00A226E7">
        <w:rPr>
          <w:rFonts w:ascii="Garamond" w:hAnsi="Garamond"/>
          <w:sz w:val="24"/>
          <w:szCs w:val="24"/>
          <w:lang w:val="en-US"/>
        </w:rPr>
        <w:t xml:space="preserve"> INERA Kipopo located in the Katanga Province; Kiyaka in Bandundu Province; Ngandajika in the Kasai Oriental </w:t>
      </w:r>
      <w:r w:rsidR="00660C3B" w:rsidRPr="00A226E7">
        <w:rPr>
          <w:rFonts w:ascii="Garamond" w:hAnsi="Garamond"/>
          <w:sz w:val="24"/>
          <w:szCs w:val="24"/>
          <w:lang w:val="en-US"/>
        </w:rPr>
        <w:t xml:space="preserve">Province </w:t>
      </w:r>
      <w:r w:rsidRPr="00A226E7">
        <w:rPr>
          <w:rFonts w:ascii="Garamond" w:hAnsi="Garamond"/>
          <w:sz w:val="24"/>
          <w:szCs w:val="24"/>
          <w:lang w:val="en-US"/>
        </w:rPr>
        <w:t xml:space="preserve">and finally </w:t>
      </w:r>
      <w:proofErr w:type="spellStart"/>
      <w:r w:rsidRPr="00A226E7">
        <w:rPr>
          <w:rFonts w:ascii="Garamond" w:hAnsi="Garamond"/>
          <w:sz w:val="24"/>
          <w:szCs w:val="24"/>
          <w:lang w:val="en-US"/>
        </w:rPr>
        <w:t>Ngimbi</w:t>
      </w:r>
      <w:proofErr w:type="spellEnd"/>
      <w:r w:rsidRPr="00A226E7">
        <w:rPr>
          <w:rFonts w:ascii="Garamond" w:hAnsi="Garamond"/>
          <w:sz w:val="24"/>
          <w:szCs w:val="24"/>
          <w:lang w:val="en-US"/>
        </w:rPr>
        <w:t xml:space="preserve"> in the </w:t>
      </w:r>
      <w:r w:rsidR="00660C3B" w:rsidRPr="00A226E7">
        <w:rPr>
          <w:rFonts w:ascii="Garamond" w:hAnsi="Garamond"/>
          <w:sz w:val="24"/>
          <w:szCs w:val="24"/>
          <w:lang w:val="en-US"/>
        </w:rPr>
        <w:t>Bas-Congo Province.</w:t>
      </w:r>
    </w:p>
    <w:p w:rsidR="009D6F4F" w:rsidRDefault="009D6F4F" w:rsidP="009D6F4F">
      <w:pPr>
        <w:pStyle w:val="PrformatHTML"/>
        <w:jc w:val="both"/>
        <w:rPr>
          <w:rFonts w:ascii="Garamond" w:hAnsi="Garamond"/>
          <w:sz w:val="24"/>
          <w:szCs w:val="24"/>
          <w:lang w:val="en-US"/>
        </w:rPr>
      </w:pPr>
    </w:p>
    <w:p w:rsidR="000A4959" w:rsidRPr="00A226E7" w:rsidRDefault="000A4959" w:rsidP="009D6F4F">
      <w:pPr>
        <w:pStyle w:val="PrformatHTML"/>
        <w:jc w:val="center"/>
        <w:rPr>
          <w:rFonts w:ascii="Garamond" w:hAnsi="Garamond"/>
          <w:b/>
          <w:sz w:val="24"/>
          <w:szCs w:val="24"/>
          <w:lang w:val="en-US"/>
        </w:rPr>
      </w:pPr>
      <w:r w:rsidRPr="00A226E7">
        <w:rPr>
          <w:rFonts w:ascii="Garamond" w:hAnsi="Garamond"/>
          <w:b/>
          <w:sz w:val="24"/>
          <w:szCs w:val="24"/>
          <w:lang w:val="en-US"/>
        </w:rPr>
        <w:t>Table of comprehensive evaluation ratings</w:t>
      </w:r>
    </w:p>
    <w:p w:rsidR="000A4959" w:rsidRPr="00A226E7" w:rsidRDefault="000A4959" w:rsidP="009D6F4F">
      <w:pPr>
        <w:pStyle w:val="PrformatHTML"/>
        <w:rPr>
          <w:rFonts w:ascii="Garamond" w:hAnsi="Garamond"/>
          <w:lang w:val="en-US"/>
        </w:rPr>
      </w:pPr>
    </w:p>
    <w:tbl>
      <w:tblPr>
        <w:tblW w:w="5000" w:type="pct"/>
        <w:jc w:val="center"/>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ayout w:type="fixed"/>
        <w:tblLook w:val="01E0"/>
      </w:tblPr>
      <w:tblGrid>
        <w:gridCol w:w="2545"/>
        <w:gridCol w:w="2351"/>
        <w:gridCol w:w="2467"/>
        <w:gridCol w:w="2491"/>
      </w:tblGrid>
      <w:tr w:rsidR="00AA0D3C" w:rsidRPr="00A226E7" w:rsidTr="009D6F4F">
        <w:trPr>
          <w:jc w:val="center"/>
        </w:trPr>
        <w:tc>
          <w:tcPr>
            <w:tcW w:w="1291" w:type="pct"/>
            <w:shd w:val="clear" w:color="auto" w:fill="7F7F7F"/>
          </w:tcPr>
          <w:p w:rsidR="00AA0D3C" w:rsidRPr="00A226E7" w:rsidRDefault="00AA0D3C" w:rsidP="009D6F4F">
            <w:pPr>
              <w:spacing w:after="0" w:line="240" w:lineRule="auto"/>
              <w:rPr>
                <w:rFonts w:ascii="Garamond" w:eastAsia="Times New Roman" w:hAnsi="Garamond"/>
                <w:b/>
                <w:bCs/>
                <w:color w:val="FFFFFF"/>
                <w:sz w:val="20"/>
                <w:szCs w:val="20"/>
              </w:rPr>
            </w:pPr>
            <w:bookmarkStart w:id="1" w:name="_Toc299133036"/>
            <w:r w:rsidRPr="00A226E7">
              <w:rPr>
                <w:rFonts w:ascii="Garamond" w:hAnsi="Garamond"/>
                <w:b/>
                <w:color w:val="FFFFFF"/>
                <w:sz w:val="20"/>
                <w:szCs w:val="20"/>
              </w:rPr>
              <w:t xml:space="preserve">1 </w:t>
            </w:r>
            <w:r w:rsidR="00660C3B" w:rsidRPr="00A226E7">
              <w:rPr>
                <w:rFonts w:ascii="Garamond" w:hAnsi="Garamond"/>
                <w:b/>
                <w:color w:val="FFFFFF"/>
                <w:sz w:val="20"/>
                <w:szCs w:val="20"/>
              </w:rPr>
              <w:t>Monitoring and Evaluation</w:t>
            </w:r>
          </w:p>
        </w:tc>
        <w:tc>
          <w:tcPr>
            <w:tcW w:w="1193" w:type="pct"/>
            <w:shd w:val="clear" w:color="auto" w:fill="7F7F7F"/>
          </w:tcPr>
          <w:p w:rsidR="00AA0D3C" w:rsidRPr="00A226E7" w:rsidRDefault="00660C3B" w:rsidP="009D6F4F">
            <w:pPr>
              <w:spacing w:after="0" w:line="240" w:lineRule="auto"/>
              <w:rPr>
                <w:rFonts w:ascii="Garamond" w:eastAsia="Times New Roman" w:hAnsi="Garamond"/>
                <w:b/>
                <w:bCs/>
                <w:color w:val="FFFFFF"/>
                <w:sz w:val="20"/>
                <w:szCs w:val="20"/>
              </w:rPr>
            </w:pPr>
            <w:r w:rsidRPr="00A226E7">
              <w:rPr>
                <w:rFonts w:ascii="Garamond" w:hAnsi="Garamond"/>
                <w:b/>
                <w:i/>
                <w:color w:val="FFFFFF"/>
                <w:sz w:val="20"/>
                <w:szCs w:val="20"/>
              </w:rPr>
              <w:t>Rating</w:t>
            </w:r>
          </w:p>
        </w:tc>
        <w:tc>
          <w:tcPr>
            <w:tcW w:w="1252" w:type="pct"/>
            <w:shd w:val="clear" w:color="auto" w:fill="7F7F7F"/>
          </w:tcPr>
          <w:p w:rsidR="00AA0D3C" w:rsidRPr="00A226E7" w:rsidRDefault="00AA0D3C" w:rsidP="009D6F4F">
            <w:pPr>
              <w:spacing w:after="0" w:line="240" w:lineRule="auto"/>
              <w:rPr>
                <w:rFonts w:ascii="Garamond" w:eastAsia="Times New Roman" w:hAnsi="Garamond"/>
                <w:b/>
                <w:i/>
                <w:color w:val="FFFFFF"/>
                <w:sz w:val="20"/>
                <w:szCs w:val="20"/>
              </w:rPr>
            </w:pPr>
            <w:r w:rsidRPr="00A226E7">
              <w:rPr>
                <w:rFonts w:ascii="Garamond" w:hAnsi="Garamond"/>
                <w:b/>
                <w:color w:val="FFFFFF"/>
                <w:sz w:val="20"/>
                <w:szCs w:val="20"/>
              </w:rPr>
              <w:t xml:space="preserve">2  </w:t>
            </w:r>
            <w:r w:rsidR="00660C3B" w:rsidRPr="00A226E7">
              <w:rPr>
                <w:rFonts w:ascii="Garamond" w:hAnsi="Garamond"/>
                <w:b/>
                <w:color w:val="FFFFFF"/>
                <w:sz w:val="20"/>
                <w:szCs w:val="20"/>
              </w:rPr>
              <w:t>Executing Agency/Implementing Agency</w:t>
            </w:r>
            <w:r w:rsidRPr="00A226E7">
              <w:rPr>
                <w:rFonts w:ascii="Garamond" w:hAnsi="Garamond"/>
                <w:b/>
                <w:i/>
                <w:color w:val="FFFFFF"/>
                <w:sz w:val="20"/>
                <w:szCs w:val="20"/>
              </w:rPr>
              <w:t> </w:t>
            </w:r>
            <w:r w:rsidRPr="00A226E7">
              <w:rPr>
                <w:rFonts w:ascii="Garamond" w:hAnsi="Garamond"/>
                <w:b/>
                <w:color w:val="FFFFFF"/>
                <w:sz w:val="20"/>
                <w:szCs w:val="20"/>
              </w:rPr>
              <w:t xml:space="preserve"> </w:t>
            </w:r>
          </w:p>
        </w:tc>
        <w:tc>
          <w:tcPr>
            <w:tcW w:w="1264" w:type="pct"/>
            <w:shd w:val="clear" w:color="auto" w:fill="7F7F7F"/>
          </w:tcPr>
          <w:p w:rsidR="00AA0D3C" w:rsidRPr="00A226E7" w:rsidRDefault="00660C3B" w:rsidP="009D6F4F">
            <w:pPr>
              <w:spacing w:after="0" w:line="240" w:lineRule="auto"/>
              <w:rPr>
                <w:rFonts w:ascii="Garamond" w:eastAsia="Times New Roman" w:hAnsi="Garamond"/>
                <w:b/>
                <w:i/>
                <w:color w:val="FFFFFF"/>
                <w:sz w:val="20"/>
                <w:szCs w:val="20"/>
              </w:rPr>
            </w:pPr>
            <w:r w:rsidRPr="00A226E7">
              <w:rPr>
                <w:rFonts w:ascii="Garamond" w:hAnsi="Garamond"/>
                <w:b/>
                <w:i/>
                <w:color w:val="FFFFFF"/>
                <w:sz w:val="20"/>
                <w:szCs w:val="20"/>
              </w:rPr>
              <w:t>Rating</w:t>
            </w:r>
          </w:p>
        </w:tc>
      </w:tr>
      <w:tr w:rsidR="00AA0D3C" w:rsidRPr="00A226E7" w:rsidTr="009D6F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tblPrEx>
        <w:trPr>
          <w:jc w:val="center"/>
        </w:trPr>
        <w:tc>
          <w:tcPr>
            <w:tcW w:w="1291" w:type="pct"/>
          </w:tcPr>
          <w:p w:rsidR="00AA0D3C" w:rsidRPr="00A226E7" w:rsidRDefault="00AA0D3C" w:rsidP="009D6F4F">
            <w:pPr>
              <w:spacing w:after="0" w:line="240" w:lineRule="auto"/>
              <w:rPr>
                <w:rFonts w:ascii="Garamond" w:eastAsia="Times New Roman" w:hAnsi="Garamond"/>
                <w:b/>
                <w:sz w:val="20"/>
                <w:szCs w:val="20"/>
                <w:lang w:val="en-US"/>
              </w:rPr>
            </w:pPr>
            <w:r w:rsidRPr="00A226E7">
              <w:rPr>
                <w:rFonts w:ascii="Garamond" w:hAnsi="Garamond"/>
                <w:b/>
                <w:sz w:val="20"/>
                <w:szCs w:val="20"/>
                <w:lang w:val="en-US"/>
              </w:rPr>
              <w:t>Conception</w:t>
            </w:r>
            <w:r w:rsidR="00660C3B" w:rsidRPr="00A226E7">
              <w:rPr>
                <w:rFonts w:ascii="Garamond" w:hAnsi="Garamond"/>
                <w:b/>
                <w:sz w:val="20"/>
                <w:szCs w:val="20"/>
                <w:lang w:val="en-US"/>
              </w:rPr>
              <w:t xml:space="preserve"> of </w:t>
            </w:r>
            <w:r w:rsidRPr="00A226E7">
              <w:rPr>
                <w:rFonts w:ascii="Garamond" w:hAnsi="Garamond"/>
                <w:b/>
                <w:sz w:val="20"/>
                <w:szCs w:val="20"/>
                <w:lang w:val="en-US"/>
              </w:rPr>
              <w:t xml:space="preserve"> </w:t>
            </w:r>
            <w:r w:rsidR="00660C3B" w:rsidRPr="00A226E7">
              <w:rPr>
                <w:rFonts w:ascii="Garamond" w:hAnsi="Garamond"/>
                <w:b/>
                <w:sz w:val="20"/>
                <w:szCs w:val="20"/>
                <w:lang w:val="en-US"/>
              </w:rPr>
              <w:t xml:space="preserve">monitoring and evaluation </w:t>
            </w:r>
            <w:r w:rsidR="00B261B9" w:rsidRPr="00A226E7">
              <w:rPr>
                <w:rFonts w:ascii="Garamond" w:hAnsi="Garamond"/>
                <w:b/>
                <w:sz w:val="20"/>
                <w:szCs w:val="20"/>
                <w:lang w:val="en-US"/>
              </w:rPr>
              <w:t>at the entranc</w:t>
            </w:r>
            <w:r w:rsidRPr="00A226E7">
              <w:rPr>
                <w:rFonts w:ascii="Garamond" w:hAnsi="Garamond"/>
                <w:b/>
                <w:sz w:val="20"/>
                <w:szCs w:val="20"/>
                <w:lang w:val="en-US"/>
              </w:rPr>
              <w:t>e</w:t>
            </w:r>
          </w:p>
        </w:tc>
        <w:tc>
          <w:tcPr>
            <w:tcW w:w="1193" w:type="pct"/>
            <w:tcBorders>
              <w:bottom w:val="single" w:sz="4" w:space="0" w:color="auto"/>
            </w:tcBorders>
          </w:tcPr>
          <w:p w:rsidR="00AA0D3C" w:rsidRPr="005A00D4" w:rsidRDefault="00072055" w:rsidP="009D6F4F">
            <w:pPr>
              <w:spacing w:after="0" w:line="240" w:lineRule="auto"/>
              <w:rPr>
                <w:rFonts w:ascii="Garamond" w:eastAsia="Times New Roman" w:hAnsi="Garamond"/>
                <w:color w:val="0070C0"/>
                <w:sz w:val="20"/>
                <w:szCs w:val="20"/>
              </w:rPr>
            </w:pPr>
            <w:r w:rsidRPr="005A00D4">
              <w:rPr>
                <w:rFonts w:ascii="Garamond" w:eastAsia="Times New Roman" w:hAnsi="Garamond"/>
                <w:color w:val="0070C0"/>
                <w:sz w:val="20"/>
                <w:szCs w:val="20"/>
              </w:rPr>
              <w:t>MS</w:t>
            </w:r>
          </w:p>
        </w:tc>
        <w:tc>
          <w:tcPr>
            <w:tcW w:w="1252" w:type="pct"/>
            <w:tcBorders>
              <w:bottom w:val="single" w:sz="4" w:space="0" w:color="auto"/>
            </w:tcBorders>
          </w:tcPr>
          <w:p w:rsidR="00AA0D3C" w:rsidRPr="00A226E7" w:rsidRDefault="00B261B9" w:rsidP="009D6F4F">
            <w:pPr>
              <w:spacing w:after="0" w:line="240" w:lineRule="auto"/>
              <w:rPr>
                <w:rFonts w:ascii="Garamond" w:eastAsia="Times New Roman" w:hAnsi="Garamond"/>
                <w:b/>
                <w:sz w:val="20"/>
                <w:szCs w:val="20"/>
                <w:lang w:val="en-US"/>
              </w:rPr>
            </w:pPr>
            <w:r w:rsidRPr="00A226E7">
              <w:rPr>
                <w:rFonts w:ascii="Garamond" w:hAnsi="Garamond"/>
                <w:b/>
                <w:sz w:val="20"/>
                <w:szCs w:val="20"/>
                <w:lang w:val="en-US"/>
              </w:rPr>
              <w:t>Quality of the implementation by the UNDP</w:t>
            </w:r>
          </w:p>
        </w:tc>
        <w:tc>
          <w:tcPr>
            <w:tcW w:w="1264" w:type="pct"/>
            <w:tcBorders>
              <w:bottom w:val="single" w:sz="4" w:space="0" w:color="auto"/>
            </w:tcBorders>
          </w:tcPr>
          <w:p w:rsidR="00AA0D3C" w:rsidRPr="00A226E7" w:rsidRDefault="00AA0D3C" w:rsidP="00A226E7">
            <w:pPr>
              <w:spacing w:after="0" w:line="240" w:lineRule="auto"/>
              <w:jc w:val="both"/>
              <w:rPr>
                <w:rFonts w:ascii="Garamond" w:eastAsia="Times New Roman" w:hAnsi="Garamond"/>
                <w:sz w:val="20"/>
                <w:szCs w:val="20"/>
              </w:rPr>
            </w:pPr>
            <w:r w:rsidRPr="00A226E7">
              <w:rPr>
                <w:rFonts w:ascii="Garamond" w:eastAsia="Times New Roman" w:hAnsi="Garamond"/>
                <w:sz w:val="20"/>
                <w:szCs w:val="20"/>
              </w:rPr>
              <w:t>S</w:t>
            </w:r>
          </w:p>
        </w:tc>
      </w:tr>
      <w:tr w:rsidR="00AA0D3C" w:rsidRPr="00A226E7" w:rsidTr="009D6F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tblPrEx>
        <w:trPr>
          <w:jc w:val="center"/>
        </w:trPr>
        <w:tc>
          <w:tcPr>
            <w:tcW w:w="1291" w:type="pct"/>
          </w:tcPr>
          <w:p w:rsidR="00AA0D3C" w:rsidRPr="00072055" w:rsidRDefault="00072055" w:rsidP="00072055">
            <w:pPr>
              <w:spacing w:after="0" w:line="240" w:lineRule="auto"/>
              <w:rPr>
                <w:rFonts w:ascii="Garamond" w:eastAsia="Times New Roman" w:hAnsi="Garamond"/>
                <w:b/>
                <w:color w:val="0070C0"/>
                <w:sz w:val="20"/>
                <w:szCs w:val="20"/>
                <w:lang w:val="en-US"/>
              </w:rPr>
            </w:pPr>
            <w:r w:rsidRPr="00072055">
              <w:rPr>
                <w:rFonts w:ascii="Garamond" w:hAnsi="Garamond"/>
                <w:b/>
                <w:color w:val="0070C0"/>
                <w:sz w:val="20"/>
                <w:szCs w:val="20"/>
                <w:lang w:val="en-US"/>
              </w:rPr>
              <w:t>Implementation of Monitoring and Evaluation Plan</w:t>
            </w:r>
          </w:p>
        </w:tc>
        <w:tc>
          <w:tcPr>
            <w:tcW w:w="1193" w:type="pct"/>
            <w:tcBorders>
              <w:bottom w:val="single" w:sz="4" w:space="0" w:color="auto"/>
            </w:tcBorders>
          </w:tcPr>
          <w:p w:rsidR="00AA0D3C" w:rsidRPr="005A00D4" w:rsidRDefault="00072055" w:rsidP="009D6F4F">
            <w:pPr>
              <w:spacing w:after="0" w:line="240" w:lineRule="auto"/>
              <w:rPr>
                <w:rFonts w:ascii="Garamond" w:eastAsia="Times New Roman" w:hAnsi="Garamond"/>
                <w:color w:val="0070C0"/>
                <w:sz w:val="20"/>
                <w:szCs w:val="20"/>
              </w:rPr>
            </w:pPr>
            <w:r w:rsidRPr="005A00D4">
              <w:rPr>
                <w:rFonts w:ascii="Garamond" w:eastAsia="Times New Roman" w:hAnsi="Garamond"/>
                <w:color w:val="0070C0"/>
                <w:sz w:val="20"/>
                <w:szCs w:val="20"/>
              </w:rPr>
              <w:t>MS</w:t>
            </w:r>
          </w:p>
        </w:tc>
        <w:tc>
          <w:tcPr>
            <w:tcW w:w="1252" w:type="pct"/>
            <w:tcBorders>
              <w:bottom w:val="single" w:sz="4" w:space="0" w:color="auto"/>
            </w:tcBorders>
          </w:tcPr>
          <w:p w:rsidR="00AA0D3C" w:rsidRPr="00A226E7" w:rsidRDefault="00B261B9" w:rsidP="009D6F4F">
            <w:pPr>
              <w:spacing w:after="0" w:line="240" w:lineRule="auto"/>
              <w:rPr>
                <w:rFonts w:ascii="Garamond" w:eastAsia="Times New Roman" w:hAnsi="Garamond"/>
                <w:b/>
                <w:sz w:val="20"/>
                <w:szCs w:val="20"/>
                <w:lang w:val="en-US"/>
              </w:rPr>
            </w:pPr>
            <w:r w:rsidRPr="00A226E7">
              <w:rPr>
                <w:rFonts w:ascii="Garamond" w:hAnsi="Garamond"/>
                <w:b/>
                <w:sz w:val="20"/>
                <w:szCs w:val="20"/>
                <w:lang w:val="en-US"/>
              </w:rPr>
              <w:t>Quality of execution by the Executing Agency</w:t>
            </w:r>
            <w:r w:rsidR="00AA0D3C" w:rsidRPr="00A226E7">
              <w:rPr>
                <w:rFonts w:ascii="Garamond" w:hAnsi="Garamond"/>
                <w:b/>
                <w:sz w:val="20"/>
                <w:szCs w:val="20"/>
                <w:lang w:val="en-US"/>
              </w:rPr>
              <w:t xml:space="preserve"> </w:t>
            </w:r>
          </w:p>
        </w:tc>
        <w:tc>
          <w:tcPr>
            <w:tcW w:w="1264" w:type="pct"/>
            <w:tcBorders>
              <w:bottom w:val="single" w:sz="4" w:space="0" w:color="auto"/>
            </w:tcBorders>
          </w:tcPr>
          <w:p w:rsidR="00AA0D3C" w:rsidRPr="00A226E7" w:rsidRDefault="00AA0D3C" w:rsidP="00A226E7">
            <w:pPr>
              <w:spacing w:after="0" w:line="240" w:lineRule="auto"/>
              <w:jc w:val="both"/>
              <w:rPr>
                <w:rFonts w:ascii="Garamond" w:eastAsia="Times New Roman" w:hAnsi="Garamond"/>
                <w:sz w:val="20"/>
                <w:szCs w:val="20"/>
              </w:rPr>
            </w:pPr>
            <w:r w:rsidRPr="00A226E7">
              <w:rPr>
                <w:rFonts w:ascii="Garamond" w:eastAsia="Times New Roman" w:hAnsi="Garamond"/>
                <w:sz w:val="20"/>
                <w:szCs w:val="20"/>
              </w:rPr>
              <w:t>S</w:t>
            </w:r>
          </w:p>
        </w:tc>
      </w:tr>
      <w:tr w:rsidR="00AA0D3C" w:rsidRPr="00A226E7" w:rsidTr="009D6F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tblPrEx>
        <w:trPr>
          <w:jc w:val="center"/>
        </w:trPr>
        <w:tc>
          <w:tcPr>
            <w:tcW w:w="1291" w:type="pct"/>
          </w:tcPr>
          <w:p w:rsidR="00AA0D3C" w:rsidRPr="00A226E7" w:rsidRDefault="00B261B9" w:rsidP="009D6F4F">
            <w:pPr>
              <w:spacing w:after="0" w:line="240" w:lineRule="auto"/>
              <w:rPr>
                <w:rFonts w:ascii="Garamond" w:eastAsia="Times New Roman" w:hAnsi="Garamond"/>
                <w:b/>
                <w:sz w:val="20"/>
                <w:szCs w:val="20"/>
                <w:lang w:val="en-US"/>
              </w:rPr>
            </w:pPr>
            <w:r w:rsidRPr="00A226E7">
              <w:rPr>
                <w:rFonts w:ascii="Garamond" w:hAnsi="Garamond"/>
                <w:b/>
                <w:sz w:val="20"/>
                <w:szCs w:val="20"/>
                <w:lang w:val="en-US"/>
              </w:rPr>
              <w:t>Global quality of the monitoring and evaluation</w:t>
            </w:r>
          </w:p>
        </w:tc>
        <w:tc>
          <w:tcPr>
            <w:tcW w:w="1193" w:type="pct"/>
            <w:tcBorders>
              <w:bottom w:val="single" w:sz="4" w:space="0" w:color="auto"/>
            </w:tcBorders>
          </w:tcPr>
          <w:p w:rsidR="00AA0D3C" w:rsidRPr="005A00D4" w:rsidRDefault="00072055" w:rsidP="009D6F4F">
            <w:pPr>
              <w:spacing w:after="0" w:line="240" w:lineRule="auto"/>
              <w:rPr>
                <w:rFonts w:ascii="Garamond" w:eastAsia="Times New Roman" w:hAnsi="Garamond"/>
                <w:color w:val="0070C0"/>
                <w:sz w:val="20"/>
                <w:szCs w:val="20"/>
              </w:rPr>
            </w:pPr>
            <w:r w:rsidRPr="005A00D4">
              <w:rPr>
                <w:rFonts w:ascii="Garamond" w:eastAsia="Times New Roman" w:hAnsi="Garamond"/>
                <w:color w:val="0070C0"/>
                <w:sz w:val="20"/>
                <w:szCs w:val="20"/>
              </w:rPr>
              <w:t>MS</w:t>
            </w:r>
          </w:p>
        </w:tc>
        <w:tc>
          <w:tcPr>
            <w:tcW w:w="1252" w:type="pct"/>
            <w:tcBorders>
              <w:bottom w:val="single" w:sz="4" w:space="0" w:color="auto"/>
            </w:tcBorders>
          </w:tcPr>
          <w:p w:rsidR="00AA0D3C" w:rsidRPr="00A226E7" w:rsidRDefault="00B261B9" w:rsidP="009D6F4F">
            <w:pPr>
              <w:spacing w:after="0" w:line="240" w:lineRule="auto"/>
              <w:rPr>
                <w:rFonts w:ascii="Garamond" w:eastAsia="Times New Roman" w:hAnsi="Garamond"/>
                <w:b/>
                <w:sz w:val="20"/>
                <w:szCs w:val="20"/>
                <w:lang w:val="en-US"/>
              </w:rPr>
            </w:pPr>
            <w:r w:rsidRPr="00A226E7">
              <w:rPr>
                <w:rFonts w:ascii="Garamond" w:hAnsi="Garamond"/>
                <w:b/>
                <w:sz w:val="20"/>
                <w:szCs w:val="20"/>
                <w:lang w:val="en-US"/>
              </w:rPr>
              <w:t>Global quality of the project implementation and execution</w:t>
            </w:r>
          </w:p>
        </w:tc>
        <w:tc>
          <w:tcPr>
            <w:tcW w:w="1264" w:type="pct"/>
            <w:tcBorders>
              <w:bottom w:val="single" w:sz="4" w:space="0" w:color="auto"/>
            </w:tcBorders>
          </w:tcPr>
          <w:p w:rsidR="00AA0D3C" w:rsidRPr="00A226E7" w:rsidRDefault="00AA0D3C" w:rsidP="00A226E7">
            <w:pPr>
              <w:spacing w:after="0" w:line="240" w:lineRule="auto"/>
              <w:jc w:val="both"/>
              <w:rPr>
                <w:rFonts w:ascii="Garamond" w:eastAsia="Times New Roman" w:hAnsi="Garamond"/>
                <w:sz w:val="20"/>
                <w:szCs w:val="20"/>
              </w:rPr>
            </w:pPr>
            <w:r w:rsidRPr="00A226E7">
              <w:rPr>
                <w:rFonts w:ascii="Garamond" w:eastAsia="Times New Roman" w:hAnsi="Garamond"/>
                <w:sz w:val="20"/>
                <w:szCs w:val="20"/>
              </w:rPr>
              <w:t>S</w:t>
            </w:r>
          </w:p>
        </w:tc>
      </w:tr>
      <w:tr w:rsidR="00AA0D3C" w:rsidRPr="00A226E7" w:rsidTr="009D6F4F">
        <w:trPr>
          <w:jc w:val="center"/>
        </w:trPr>
        <w:tc>
          <w:tcPr>
            <w:tcW w:w="1291" w:type="pct"/>
            <w:shd w:val="clear" w:color="auto" w:fill="7F7F7F"/>
          </w:tcPr>
          <w:p w:rsidR="00AA0D3C" w:rsidRPr="00A226E7" w:rsidRDefault="00B261B9" w:rsidP="00A226E7">
            <w:pPr>
              <w:spacing w:after="0" w:line="240" w:lineRule="auto"/>
              <w:contextualSpacing/>
              <w:jc w:val="both"/>
              <w:rPr>
                <w:rFonts w:ascii="Garamond" w:eastAsia="Times New Roman" w:hAnsi="Garamond" w:cs="Calibri"/>
                <w:b/>
                <w:bCs/>
                <w:color w:val="FFFFFF"/>
                <w:sz w:val="20"/>
                <w:szCs w:val="20"/>
              </w:rPr>
            </w:pPr>
            <w:r w:rsidRPr="00A226E7">
              <w:rPr>
                <w:rFonts w:ascii="Garamond" w:hAnsi="Garamond"/>
                <w:b/>
                <w:color w:val="FFFFFF"/>
                <w:sz w:val="20"/>
                <w:szCs w:val="20"/>
              </w:rPr>
              <w:t>3 E</w:t>
            </w:r>
            <w:r w:rsidR="00AA0D3C" w:rsidRPr="00A226E7">
              <w:rPr>
                <w:rFonts w:ascii="Garamond" w:hAnsi="Garamond"/>
                <w:b/>
                <w:color w:val="FFFFFF"/>
                <w:sz w:val="20"/>
                <w:szCs w:val="20"/>
              </w:rPr>
              <w:t xml:space="preserve">valuation </w:t>
            </w:r>
            <w:r w:rsidRPr="00A226E7">
              <w:rPr>
                <w:rFonts w:ascii="Garamond" w:hAnsi="Garamond"/>
                <w:b/>
                <w:color w:val="FFFFFF"/>
                <w:sz w:val="20"/>
                <w:szCs w:val="20"/>
              </w:rPr>
              <w:t>of Results</w:t>
            </w:r>
            <w:r w:rsidR="00AA0D3C" w:rsidRPr="00A226E7">
              <w:rPr>
                <w:rFonts w:ascii="Garamond" w:hAnsi="Garamond"/>
                <w:b/>
                <w:color w:val="FFFFFF"/>
                <w:sz w:val="20"/>
                <w:szCs w:val="20"/>
              </w:rPr>
              <w:t xml:space="preserve"> </w:t>
            </w:r>
          </w:p>
        </w:tc>
        <w:tc>
          <w:tcPr>
            <w:tcW w:w="1193" w:type="pct"/>
            <w:shd w:val="clear" w:color="auto" w:fill="7F7F7F"/>
          </w:tcPr>
          <w:p w:rsidR="00AA0D3C" w:rsidRPr="00A226E7" w:rsidRDefault="00B261B9" w:rsidP="00A226E7">
            <w:pPr>
              <w:spacing w:after="0" w:line="240" w:lineRule="auto"/>
              <w:contextualSpacing/>
              <w:jc w:val="both"/>
              <w:rPr>
                <w:rFonts w:ascii="Garamond" w:eastAsia="Times New Roman" w:hAnsi="Garamond" w:cs="Calibri"/>
                <w:b/>
                <w:bCs/>
                <w:color w:val="FFFFFF"/>
                <w:sz w:val="20"/>
                <w:szCs w:val="20"/>
              </w:rPr>
            </w:pPr>
            <w:r w:rsidRPr="00A226E7">
              <w:rPr>
                <w:rFonts w:ascii="Garamond" w:hAnsi="Garamond"/>
                <w:b/>
                <w:color w:val="FFFFFF"/>
                <w:sz w:val="20"/>
                <w:szCs w:val="20"/>
              </w:rPr>
              <w:t>3. Executing Agency/</w:t>
            </w:r>
            <w:r w:rsidR="00622A19" w:rsidRPr="00A226E7">
              <w:rPr>
                <w:rFonts w:ascii="Garamond" w:hAnsi="Garamond"/>
                <w:b/>
                <w:color w:val="FFFFFF"/>
                <w:sz w:val="20"/>
                <w:szCs w:val="20"/>
              </w:rPr>
              <w:t xml:space="preserve"> </w:t>
            </w:r>
            <w:r w:rsidRPr="00A226E7">
              <w:rPr>
                <w:rFonts w:ascii="Garamond" w:hAnsi="Garamond"/>
                <w:b/>
                <w:color w:val="FFFFFF"/>
                <w:sz w:val="20"/>
                <w:szCs w:val="20"/>
              </w:rPr>
              <w:t>Implementing Agency</w:t>
            </w:r>
            <w:r w:rsidRPr="00A226E7">
              <w:rPr>
                <w:rFonts w:ascii="Garamond" w:hAnsi="Garamond"/>
                <w:b/>
                <w:i/>
                <w:color w:val="FFFFFF"/>
                <w:sz w:val="20"/>
                <w:szCs w:val="20"/>
              </w:rPr>
              <w:t> </w:t>
            </w:r>
            <w:r w:rsidR="00AA0D3C" w:rsidRPr="00A226E7">
              <w:rPr>
                <w:rFonts w:ascii="Garamond" w:hAnsi="Garamond"/>
                <w:b/>
                <w:color w:val="FFFFFF"/>
                <w:sz w:val="20"/>
                <w:szCs w:val="20"/>
              </w:rPr>
              <w:t>:</w:t>
            </w:r>
          </w:p>
        </w:tc>
        <w:tc>
          <w:tcPr>
            <w:tcW w:w="1252" w:type="pct"/>
            <w:shd w:val="clear" w:color="auto" w:fill="7F7F7F"/>
          </w:tcPr>
          <w:p w:rsidR="00AA0D3C" w:rsidRPr="00A226E7" w:rsidRDefault="00AA0D3C" w:rsidP="00A226E7">
            <w:pPr>
              <w:spacing w:after="0" w:line="240" w:lineRule="auto"/>
              <w:contextualSpacing/>
              <w:jc w:val="both"/>
              <w:rPr>
                <w:rFonts w:ascii="Garamond" w:eastAsia="Times New Roman" w:hAnsi="Garamond" w:cs="Calibri"/>
                <w:b/>
                <w:bCs/>
                <w:color w:val="FFFFFF"/>
                <w:sz w:val="20"/>
                <w:szCs w:val="20"/>
              </w:rPr>
            </w:pPr>
            <w:r w:rsidRPr="00A226E7">
              <w:rPr>
                <w:rFonts w:ascii="Garamond" w:hAnsi="Garamond"/>
                <w:b/>
                <w:color w:val="FFFFFF"/>
                <w:sz w:val="20"/>
                <w:szCs w:val="20"/>
              </w:rPr>
              <w:t xml:space="preserve">4 </w:t>
            </w:r>
            <w:r w:rsidR="00B261B9" w:rsidRPr="00A226E7">
              <w:rPr>
                <w:rFonts w:ascii="Garamond" w:hAnsi="Garamond"/>
                <w:b/>
                <w:color w:val="FFFFFF"/>
                <w:sz w:val="20"/>
                <w:szCs w:val="20"/>
              </w:rPr>
              <w:t>Sustainability</w:t>
            </w:r>
          </w:p>
        </w:tc>
        <w:tc>
          <w:tcPr>
            <w:tcW w:w="1264" w:type="pct"/>
            <w:shd w:val="clear" w:color="auto" w:fill="7F7F7F"/>
          </w:tcPr>
          <w:p w:rsidR="00AA0D3C" w:rsidRPr="00A226E7" w:rsidRDefault="00B261B9" w:rsidP="00A226E7">
            <w:pPr>
              <w:spacing w:after="0" w:line="240" w:lineRule="auto"/>
              <w:contextualSpacing/>
              <w:jc w:val="both"/>
              <w:rPr>
                <w:rFonts w:ascii="Garamond" w:eastAsia="Times New Roman" w:hAnsi="Garamond" w:cs="Calibri"/>
                <w:b/>
                <w:bCs/>
                <w:color w:val="FFFFFF"/>
                <w:sz w:val="20"/>
                <w:szCs w:val="20"/>
              </w:rPr>
            </w:pPr>
            <w:r w:rsidRPr="00A226E7">
              <w:rPr>
                <w:rFonts w:ascii="Garamond" w:hAnsi="Garamond"/>
                <w:b/>
                <w:color w:val="FFFFFF"/>
                <w:sz w:val="20"/>
                <w:szCs w:val="20"/>
              </w:rPr>
              <w:t>Executing Agency/</w:t>
            </w:r>
            <w:r w:rsidR="00622A19" w:rsidRPr="00A226E7">
              <w:rPr>
                <w:rFonts w:ascii="Garamond" w:hAnsi="Garamond"/>
                <w:b/>
                <w:color w:val="FFFFFF"/>
                <w:sz w:val="20"/>
                <w:szCs w:val="20"/>
              </w:rPr>
              <w:t xml:space="preserve"> </w:t>
            </w:r>
            <w:r w:rsidRPr="00A226E7">
              <w:rPr>
                <w:rFonts w:ascii="Garamond" w:hAnsi="Garamond"/>
                <w:b/>
                <w:color w:val="FFFFFF"/>
                <w:sz w:val="20"/>
                <w:szCs w:val="20"/>
              </w:rPr>
              <w:t>Implementing Agency</w:t>
            </w:r>
            <w:r w:rsidRPr="00A226E7">
              <w:rPr>
                <w:rFonts w:ascii="Garamond" w:hAnsi="Garamond"/>
                <w:b/>
                <w:i/>
                <w:color w:val="FFFFFF"/>
                <w:sz w:val="20"/>
                <w:szCs w:val="20"/>
              </w:rPr>
              <w:t> </w:t>
            </w:r>
            <w:r w:rsidR="00AA0D3C" w:rsidRPr="00A226E7">
              <w:rPr>
                <w:rFonts w:ascii="Garamond" w:hAnsi="Garamond"/>
                <w:b/>
                <w:color w:val="FFFFFF"/>
                <w:sz w:val="20"/>
                <w:szCs w:val="20"/>
              </w:rPr>
              <w:t>:</w:t>
            </w:r>
          </w:p>
        </w:tc>
      </w:tr>
      <w:tr w:rsidR="00AA0D3C" w:rsidRPr="00A226E7" w:rsidTr="009D6F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tblPrEx>
        <w:trPr>
          <w:jc w:val="center"/>
        </w:trPr>
        <w:tc>
          <w:tcPr>
            <w:tcW w:w="1291" w:type="pct"/>
          </w:tcPr>
          <w:p w:rsidR="00AA0D3C" w:rsidRPr="00A226E7" w:rsidRDefault="00B261B9" w:rsidP="00A226E7">
            <w:pPr>
              <w:spacing w:after="0" w:line="240" w:lineRule="auto"/>
              <w:jc w:val="both"/>
              <w:rPr>
                <w:rFonts w:ascii="Garamond" w:eastAsia="Times New Roman" w:hAnsi="Garamond"/>
                <w:b/>
                <w:sz w:val="20"/>
                <w:szCs w:val="20"/>
              </w:rPr>
            </w:pPr>
            <w:r w:rsidRPr="00A226E7">
              <w:rPr>
                <w:rFonts w:ascii="Garamond" w:hAnsi="Garamond"/>
                <w:b/>
                <w:sz w:val="20"/>
                <w:szCs w:val="20"/>
              </w:rPr>
              <w:t>Relevance</w:t>
            </w:r>
            <w:r w:rsidR="00AA0D3C" w:rsidRPr="00A226E7">
              <w:rPr>
                <w:rFonts w:ascii="Garamond" w:hAnsi="Garamond"/>
                <w:b/>
                <w:sz w:val="20"/>
                <w:szCs w:val="20"/>
              </w:rPr>
              <w:t xml:space="preserve"> </w:t>
            </w:r>
          </w:p>
        </w:tc>
        <w:tc>
          <w:tcPr>
            <w:tcW w:w="1193" w:type="pct"/>
          </w:tcPr>
          <w:p w:rsidR="00AA0D3C" w:rsidRPr="00A226E7" w:rsidRDefault="00FB13D4" w:rsidP="00A226E7">
            <w:pPr>
              <w:spacing w:after="0" w:line="240" w:lineRule="auto"/>
              <w:jc w:val="both"/>
              <w:rPr>
                <w:rFonts w:ascii="Garamond" w:eastAsia="Times New Roman" w:hAnsi="Garamond"/>
                <w:sz w:val="20"/>
                <w:szCs w:val="20"/>
              </w:rPr>
            </w:pPr>
            <w:r w:rsidRPr="00A226E7">
              <w:rPr>
                <w:rFonts w:ascii="Garamond" w:eastAsia="Times New Roman" w:hAnsi="Garamond"/>
                <w:sz w:val="20"/>
                <w:szCs w:val="20"/>
              </w:rPr>
              <w:t>P</w:t>
            </w:r>
          </w:p>
        </w:tc>
        <w:tc>
          <w:tcPr>
            <w:tcW w:w="1252" w:type="pct"/>
          </w:tcPr>
          <w:p w:rsidR="00AA0D3C" w:rsidRPr="00A226E7" w:rsidRDefault="00AA0D3C" w:rsidP="00A226E7">
            <w:pPr>
              <w:spacing w:after="0" w:line="240" w:lineRule="auto"/>
              <w:jc w:val="both"/>
              <w:rPr>
                <w:rFonts w:ascii="Garamond" w:eastAsia="Times New Roman" w:hAnsi="Garamond"/>
                <w:b/>
                <w:sz w:val="20"/>
                <w:szCs w:val="20"/>
              </w:rPr>
            </w:pPr>
            <w:r w:rsidRPr="00A226E7">
              <w:rPr>
                <w:rFonts w:ascii="Garamond" w:hAnsi="Garamond"/>
                <w:b/>
                <w:sz w:val="20"/>
                <w:szCs w:val="20"/>
              </w:rPr>
              <w:t>Ressources financières :</w:t>
            </w:r>
          </w:p>
        </w:tc>
        <w:tc>
          <w:tcPr>
            <w:tcW w:w="1264" w:type="pct"/>
          </w:tcPr>
          <w:p w:rsidR="00AA0D3C" w:rsidRPr="00812B66" w:rsidRDefault="00FB13D4" w:rsidP="00A226E7">
            <w:pPr>
              <w:spacing w:after="0" w:line="240" w:lineRule="auto"/>
              <w:jc w:val="both"/>
              <w:rPr>
                <w:rFonts w:ascii="Garamond" w:eastAsia="Times New Roman" w:hAnsi="Garamond"/>
                <w:color w:val="0070C0"/>
                <w:sz w:val="20"/>
                <w:szCs w:val="20"/>
              </w:rPr>
            </w:pPr>
            <w:r w:rsidRPr="00812B66">
              <w:rPr>
                <w:rFonts w:ascii="Garamond" w:eastAsia="Times New Roman" w:hAnsi="Garamond"/>
                <w:color w:val="0070C0"/>
                <w:sz w:val="20"/>
                <w:szCs w:val="20"/>
              </w:rPr>
              <w:t>MP</w:t>
            </w:r>
          </w:p>
        </w:tc>
      </w:tr>
      <w:tr w:rsidR="00AA0D3C" w:rsidRPr="00A226E7" w:rsidTr="009D6F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tblPrEx>
        <w:trPr>
          <w:jc w:val="center"/>
        </w:trPr>
        <w:tc>
          <w:tcPr>
            <w:tcW w:w="1291" w:type="pct"/>
          </w:tcPr>
          <w:p w:rsidR="00AA0D3C" w:rsidRPr="00A226E7" w:rsidRDefault="00AA0D3C" w:rsidP="00A226E7">
            <w:pPr>
              <w:spacing w:after="0" w:line="240" w:lineRule="auto"/>
              <w:jc w:val="both"/>
              <w:rPr>
                <w:rFonts w:ascii="Garamond" w:eastAsia="Times New Roman" w:hAnsi="Garamond"/>
                <w:b/>
                <w:sz w:val="20"/>
                <w:szCs w:val="20"/>
              </w:rPr>
            </w:pPr>
            <w:r w:rsidRPr="00A226E7">
              <w:rPr>
                <w:rFonts w:ascii="Garamond" w:hAnsi="Garamond"/>
                <w:b/>
                <w:sz w:val="20"/>
                <w:szCs w:val="20"/>
              </w:rPr>
              <w:t>Efficacit</w:t>
            </w:r>
            <w:r w:rsidR="00B261B9" w:rsidRPr="00A226E7">
              <w:rPr>
                <w:rFonts w:ascii="Garamond" w:hAnsi="Garamond"/>
                <w:b/>
                <w:sz w:val="20"/>
                <w:szCs w:val="20"/>
              </w:rPr>
              <w:t>y</w:t>
            </w:r>
          </w:p>
        </w:tc>
        <w:tc>
          <w:tcPr>
            <w:tcW w:w="1193" w:type="pct"/>
          </w:tcPr>
          <w:p w:rsidR="00AA0D3C" w:rsidRPr="00B519D8" w:rsidRDefault="00AA0D3C" w:rsidP="00A226E7">
            <w:pPr>
              <w:spacing w:after="0" w:line="240" w:lineRule="auto"/>
              <w:jc w:val="both"/>
              <w:rPr>
                <w:rFonts w:ascii="Garamond" w:eastAsia="Times New Roman" w:hAnsi="Garamond"/>
                <w:color w:val="0070C0"/>
                <w:sz w:val="20"/>
                <w:szCs w:val="20"/>
              </w:rPr>
            </w:pPr>
            <w:r w:rsidRPr="00B519D8">
              <w:rPr>
                <w:rFonts w:ascii="Garamond" w:eastAsia="Times New Roman" w:hAnsi="Garamond"/>
                <w:color w:val="0070C0"/>
                <w:sz w:val="20"/>
                <w:szCs w:val="20"/>
              </w:rPr>
              <w:t>S</w:t>
            </w:r>
          </w:p>
        </w:tc>
        <w:tc>
          <w:tcPr>
            <w:tcW w:w="1252" w:type="pct"/>
          </w:tcPr>
          <w:p w:rsidR="00AA0D3C" w:rsidRPr="00A226E7" w:rsidRDefault="00AA0D3C" w:rsidP="00A226E7">
            <w:pPr>
              <w:spacing w:after="0" w:line="240" w:lineRule="auto"/>
              <w:jc w:val="both"/>
              <w:rPr>
                <w:rFonts w:ascii="Garamond" w:eastAsia="Times New Roman" w:hAnsi="Garamond"/>
                <w:b/>
                <w:sz w:val="20"/>
                <w:szCs w:val="20"/>
              </w:rPr>
            </w:pPr>
            <w:r w:rsidRPr="00A226E7">
              <w:rPr>
                <w:rFonts w:ascii="Garamond" w:hAnsi="Garamond"/>
                <w:b/>
                <w:sz w:val="20"/>
                <w:szCs w:val="20"/>
              </w:rPr>
              <w:t>Sociopolitique :</w:t>
            </w:r>
          </w:p>
        </w:tc>
        <w:tc>
          <w:tcPr>
            <w:tcW w:w="1264" w:type="pct"/>
          </w:tcPr>
          <w:p w:rsidR="00AA0D3C" w:rsidRPr="00812B66" w:rsidRDefault="00E02D59" w:rsidP="00A226E7">
            <w:pPr>
              <w:spacing w:after="0" w:line="240" w:lineRule="auto"/>
              <w:jc w:val="both"/>
              <w:rPr>
                <w:rFonts w:ascii="Garamond" w:eastAsia="Times New Roman" w:hAnsi="Garamond"/>
                <w:color w:val="0070C0"/>
                <w:sz w:val="20"/>
                <w:szCs w:val="20"/>
              </w:rPr>
            </w:pPr>
            <w:r w:rsidRPr="00812B66">
              <w:rPr>
                <w:rFonts w:ascii="Garamond" w:eastAsia="Times New Roman" w:hAnsi="Garamond"/>
                <w:color w:val="0070C0"/>
                <w:sz w:val="20"/>
                <w:szCs w:val="20"/>
              </w:rPr>
              <w:t>MP</w:t>
            </w:r>
          </w:p>
        </w:tc>
      </w:tr>
      <w:tr w:rsidR="00AA0D3C" w:rsidRPr="00A226E7" w:rsidTr="009D6F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tblPrEx>
        <w:trPr>
          <w:jc w:val="center"/>
        </w:trPr>
        <w:tc>
          <w:tcPr>
            <w:tcW w:w="1291" w:type="pct"/>
          </w:tcPr>
          <w:p w:rsidR="00AA0D3C" w:rsidRPr="00A226E7" w:rsidRDefault="00AA0D3C" w:rsidP="00A226E7">
            <w:pPr>
              <w:spacing w:after="0" w:line="240" w:lineRule="auto"/>
              <w:jc w:val="both"/>
              <w:rPr>
                <w:rFonts w:ascii="Garamond" w:eastAsia="Times New Roman" w:hAnsi="Garamond"/>
                <w:b/>
                <w:sz w:val="20"/>
                <w:szCs w:val="20"/>
              </w:rPr>
            </w:pPr>
            <w:r w:rsidRPr="00A226E7">
              <w:rPr>
                <w:rFonts w:ascii="Garamond" w:hAnsi="Garamond"/>
                <w:b/>
                <w:sz w:val="20"/>
                <w:szCs w:val="20"/>
              </w:rPr>
              <w:t>Efficienc</w:t>
            </w:r>
            <w:r w:rsidR="00B261B9" w:rsidRPr="00A226E7">
              <w:rPr>
                <w:rFonts w:ascii="Garamond" w:hAnsi="Garamond"/>
                <w:b/>
                <w:sz w:val="20"/>
                <w:szCs w:val="20"/>
              </w:rPr>
              <w:t>y</w:t>
            </w:r>
            <w:r w:rsidRPr="00A226E7">
              <w:rPr>
                <w:rFonts w:ascii="Garamond" w:hAnsi="Garamond"/>
                <w:b/>
                <w:sz w:val="20"/>
                <w:szCs w:val="20"/>
              </w:rPr>
              <w:t xml:space="preserve"> </w:t>
            </w:r>
          </w:p>
        </w:tc>
        <w:tc>
          <w:tcPr>
            <w:tcW w:w="1193" w:type="pct"/>
          </w:tcPr>
          <w:p w:rsidR="00AA0D3C" w:rsidRPr="00B519D8" w:rsidRDefault="00AA0D3C" w:rsidP="00A226E7">
            <w:pPr>
              <w:spacing w:after="0" w:line="240" w:lineRule="auto"/>
              <w:jc w:val="both"/>
              <w:rPr>
                <w:rFonts w:ascii="Garamond" w:eastAsia="Times New Roman" w:hAnsi="Garamond"/>
                <w:color w:val="0070C0"/>
                <w:sz w:val="20"/>
                <w:szCs w:val="20"/>
              </w:rPr>
            </w:pPr>
            <w:r w:rsidRPr="00B519D8">
              <w:rPr>
                <w:rFonts w:ascii="Garamond" w:eastAsia="Times New Roman" w:hAnsi="Garamond"/>
                <w:color w:val="0070C0"/>
                <w:sz w:val="20"/>
                <w:szCs w:val="20"/>
              </w:rPr>
              <w:t>S</w:t>
            </w:r>
          </w:p>
        </w:tc>
        <w:tc>
          <w:tcPr>
            <w:tcW w:w="1252" w:type="pct"/>
          </w:tcPr>
          <w:p w:rsidR="00AA0D3C" w:rsidRPr="00A226E7" w:rsidRDefault="00B261B9" w:rsidP="00A226E7">
            <w:pPr>
              <w:spacing w:after="0" w:line="240" w:lineRule="auto"/>
              <w:jc w:val="both"/>
              <w:rPr>
                <w:rFonts w:ascii="Garamond" w:eastAsia="Times New Roman" w:hAnsi="Garamond"/>
                <w:b/>
                <w:sz w:val="20"/>
                <w:szCs w:val="20"/>
                <w:lang w:val="fr-BE"/>
              </w:rPr>
            </w:pPr>
            <w:r w:rsidRPr="00A226E7">
              <w:rPr>
                <w:rFonts w:ascii="Garamond" w:hAnsi="Garamond"/>
                <w:b/>
                <w:sz w:val="20"/>
                <w:szCs w:val="20"/>
                <w:lang w:val="fr-BE"/>
              </w:rPr>
              <w:t>Institutional and government Framework</w:t>
            </w:r>
          </w:p>
        </w:tc>
        <w:tc>
          <w:tcPr>
            <w:tcW w:w="1264" w:type="pct"/>
          </w:tcPr>
          <w:p w:rsidR="00AA0D3C" w:rsidRPr="00812B66" w:rsidRDefault="00E02D59" w:rsidP="00A226E7">
            <w:pPr>
              <w:spacing w:after="0" w:line="240" w:lineRule="auto"/>
              <w:jc w:val="both"/>
              <w:rPr>
                <w:rFonts w:ascii="Garamond" w:eastAsia="Times New Roman" w:hAnsi="Garamond"/>
                <w:color w:val="0070C0"/>
                <w:sz w:val="20"/>
                <w:szCs w:val="20"/>
              </w:rPr>
            </w:pPr>
            <w:r w:rsidRPr="00812B66">
              <w:rPr>
                <w:rFonts w:ascii="Garamond" w:eastAsia="Times New Roman" w:hAnsi="Garamond"/>
                <w:color w:val="0070C0"/>
                <w:sz w:val="20"/>
                <w:szCs w:val="20"/>
              </w:rPr>
              <w:t>MP</w:t>
            </w:r>
          </w:p>
        </w:tc>
      </w:tr>
      <w:tr w:rsidR="00AA0D3C" w:rsidRPr="00A226E7" w:rsidTr="009D6F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tblPrEx>
        <w:trPr>
          <w:jc w:val="center"/>
        </w:trPr>
        <w:tc>
          <w:tcPr>
            <w:tcW w:w="1291" w:type="pct"/>
          </w:tcPr>
          <w:p w:rsidR="00AA0D3C" w:rsidRPr="00A226E7" w:rsidRDefault="00B261B9" w:rsidP="00A226E7">
            <w:pPr>
              <w:spacing w:after="0" w:line="240" w:lineRule="auto"/>
              <w:jc w:val="both"/>
              <w:rPr>
                <w:rFonts w:ascii="Garamond" w:eastAsia="Times New Roman" w:hAnsi="Garamond"/>
                <w:b/>
                <w:sz w:val="20"/>
                <w:szCs w:val="20"/>
                <w:lang w:val="en-US"/>
              </w:rPr>
            </w:pPr>
            <w:r w:rsidRPr="00A226E7">
              <w:rPr>
                <w:rFonts w:ascii="Garamond" w:hAnsi="Garamond"/>
                <w:b/>
                <w:sz w:val="20"/>
                <w:szCs w:val="20"/>
                <w:lang w:val="en-US"/>
              </w:rPr>
              <w:t>Global rating of the Project implementation</w:t>
            </w:r>
          </w:p>
        </w:tc>
        <w:tc>
          <w:tcPr>
            <w:tcW w:w="1193" w:type="pct"/>
          </w:tcPr>
          <w:p w:rsidR="00AA0D3C" w:rsidRPr="00A226E7" w:rsidRDefault="00AA0D3C" w:rsidP="00A226E7">
            <w:pPr>
              <w:spacing w:after="0" w:line="240" w:lineRule="auto"/>
              <w:jc w:val="both"/>
              <w:rPr>
                <w:rFonts w:ascii="Garamond" w:eastAsia="Times New Roman" w:hAnsi="Garamond"/>
                <w:sz w:val="20"/>
                <w:szCs w:val="20"/>
              </w:rPr>
            </w:pPr>
            <w:r w:rsidRPr="00A226E7">
              <w:rPr>
                <w:rFonts w:ascii="Garamond" w:eastAsia="Times New Roman" w:hAnsi="Garamond"/>
                <w:sz w:val="20"/>
                <w:szCs w:val="20"/>
              </w:rPr>
              <w:t>S</w:t>
            </w:r>
          </w:p>
        </w:tc>
        <w:tc>
          <w:tcPr>
            <w:tcW w:w="1252" w:type="pct"/>
          </w:tcPr>
          <w:p w:rsidR="00AA0D3C" w:rsidRPr="00A226E7" w:rsidRDefault="00AA0D3C" w:rsidP="00A226E7">
            <w:pPr>
              <w:spacing w:after="0" w:line="240" w:lineRule="auto"/>
              <w:jc w:val="both"/>
              <w:rPr>
                <w:rFonts w:ascii="Garamond" w:eastAsia="Times New Roman" w:hAnsi="Garamond"/>
                <w:b/>
                <w:sz w:val="20"/>
                <w:szCs w:val="20"/>
              </w:rPr>
            </w:pPr>
            <w:r w:rsidRPr="00A226E7">
              <w:rPr>
                <w:rFonts w:ascii="Garamond" w:hAnsi="Garamond"/>
                <w:b/>
                <w:sz w:val="20"/>
                <w:szCs w:val="20"/>
              </w:rPr>
              <w:t>Environnemental :</w:t>
            </w:r>
          </w:p>
        </w:tc>
        <w:tc>
          <w:tcPr>
            <w:tcW w:w="1264" w:type="pct"/>
          </w:tcPr>
          <w:p w:rsidR="00AA0D3C" w:rsidRPr="00812B66" w:rsidRDefault="00E02D59" w:rsidP="00A226E7">
            <w:pPr>
              <w:spacing w:after="0" w:line="240" w:lineRule="auto"/>
              <w:jc w:val="both"/>
              <w:rPr>
                <w:rFonts w:ascii="Garamond" w:eastAsia="Times New Roman" w:hAnsi="Garamond"/>
                <w:color w:val="0070C0"/>
                <w:sz w:val="20"/>
                <w:szCs w:val="20"/>
              </w:rPr>
            </w:pPr>
            <w:r w:rsidRPr="00812B66">
              <w:rPr>
                <w:rFonts w:ascii="Garamond" w:eastAsia="Times New Roman" w:hAnsi="Garamond"/>
                <w:color w:val="0070C0"/>
                <w:sz w:val="20"/>
                <w:szCs w:val="20"/>
              </w:rPr>
              <w:t>MP</w:t>
            </w:r>
          </w:p>
        </w:tc>
      </w:tr>
      <w:tr w:rsidR="00AA0D3C" w:rsidRPr="00A226E7" w:rsidTr="009D6F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tblPrEx>
        <w:trPr>
          <w:jc w:val="center"/>
        </w:trPr>
        <w:tc>
          <w:tcPr>
            <w:tcW w:w="1291" w:type="pct"/>
          </w:tcPr>
          <w:p w:rsidR="00AA0D3C" w:rsidRPr="00A226E7" w:rsidRDefault="00AA0D3C" w:rsidP="00A226E7">
            <w:pPr>
              <w:spacing w:after="0" w:line="240" w:lineRule="auto"/>
              <w:jc w:val="both"/>
              <w:rPr>
                <w:rFonts w:ascii="Garamond" w:eastAsia="Times New Roman" w:hAnsi="Garamond"/>
                <w:sz w:val="20"/>
                <w:szCs w:val="20"/>
              </w:rPr>
            </w:pPr>
          </w:p>
        </w:tc>
        <w:tc>
          <w:tcPr>
            <w:tcW w:w="1193" w:type="pct"/>
          </w:tcPr>
          <w:p w:rsidR="00AA0D3C" w:rsidRPr="00A226E7" w:rsidRDefault="00AA0D3C" w:rsidP="00A226E7">
            <w:pPr>
              <w:spacing w:after="0" w:line="240" w:lineRule="auto"/>
              <w:jc w:val="both"/>
              <w:rPr>
                <w:rFonts w:ascii="Garamond" w:eastAsia="Times New Roman" w:hAnsi="Garamond"/>
                <w:sz w:val="20"/>
                <w:szCs w:val="20"/>
              </w:rPr>
            </w:pPr>
          </w:p>
        </w:tc>
        <w:tc>
          <w:tcPr>
            <w:tcW w:w="1252" w:type="pct"/>
          </w:tcPr>
          <w:p w:rsidR="00AA0D3C" w:rsidRPr="00A226E7" w:rsidRDefault="00B261B9" w:rsidP="00A226E7">
            <w:pPr>
              <w:spacing w:after="0" w:line="240" w:lineRule="auto"/>
              <w:jc w:val="both"/>
              <w:rPr>
                <w:rFonts w:ascii="Garamond" w:eastAsia="Times New Roman" w:hAnsi="Garamond"/>
                <w:b/>
                <w:sz w:val="20"/>
                <w:szCs w:val="20"/>
                <w:lang w:val="en-US"/>
              </w:rPr>
            </w:pPr>
            <w:r w:rsidRPr="00A226E7">
              <w:rPr>
                <w:rFonts w:ascii="Garamond" w:hAnsi="Garamond"/>
                <w:b/>
                <w:sz w:val="20"/>
                <w:szCs w:val="20"/>
                <w:lang w:val="en-US"/>
              </w:rPr>
              <w:t>Global Probability of the Sustainability</w:t>
            </w:r>
            <w:r w:rsidR="00AA0D3C" w:rsidRPr="00A226E7">
              <w:rPr>
                <w:rFonts w:ascii="Garamond" w:hAnsi="Garamond"/>
                <w:b/>
                <w:sz w:val="20"/>
                <w:szCs w:val="20"/>
                <w:lang w:val="en-US"/>
              </w:rPr>
              <w:t> :</w:t>
            </w:r>
          </w:p>
        </w:tc>
        <w:tc>
          <w:tcPr>
            <w:tcW w:w="1264" w:type="pct"/>
          </w:tcPr>
          <w:p w:rsidR="00AA0D3C" w:rsidRPr="00812B66" w:rsidRDefault="00E02D59" w:rsidP="00A226E7">
            <w:pPr>
              <w:spacing w:after="0" w:line="240" w:lineRule="auto"/>
              <w:jc w:val="both"/>
              <w:rPr>
                <w:rFonts w:ascii="Garamond" w:eastAsia="Times New Roman" w:hAnsi="Garamond"/>
                <w:color w:val="0070C0"/>
                <w:sz w:val="20"/>
                <w:szCs w:val="20"/>
              </w:rPr>
            </w:pPr>
            <w:r w:rsidRPr="00812B66">
              <w:rPr>
                <w:rFonts w:ascii="Garamond" w:eastAsia="Times New Roman" w:hAnsi="Garamond"/>
                <w:color w:val="0070C0"/>
                <w:sz w:val="20"/>
                <w:szCs w:val="20"/>
              </w:rPr>
              <w:t>MP</w:t>
            </w:r>
          </w:p>
        </w:tc>
      </w:tr>
      <w:tr w:rsidR="00622A19" w:rsidRPr="00A226E7" w:rsidTr="009D6F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tblPrEx>
        <w:trPr>
          <w:jc w:val="center"/>
        </w:trPr>
        <w:tc>
          <w:tcPr>
            <w:tcW w:w="1291" w:type="pct"/>
          </w:tcPr>
          <w:p w:rsidR="00622A19" w:rsidRPr="00A226E7" w:rsidRDefault="00622A19" w:rsidP="00A226E7">
            <w:pPr>
              <w:spacing w:after="0" w:line="240" w:lineRule="auto"/>
              <w:jc w:val="both"/>
              <w:rPr>
                <w:rFonts w:ascii="Garamond" w:eastAsia="Times New Roman" w:hAnsi="Garamond"/>
                <w:sz w:val="20"/>
                <w:szCs w:val="20"/>
              </w:rPr>
            </w:pPr>
            <w:r w:rsidRPr="00A226E7">
              <w:rPr>
                <w:rFonts w:ascii="Garamond" w:eastAsia="Times New Roman" w:hAnsi="Garamond"/>
                <w:sz w:val="20"/>
                <w:szCs w:val="20"/>
              </w:rPr>
              <w:t>Impact</w:t>
            </w:r>
          </w:p>
        </w:tc>
        <w:tc>
          <w:tcPr>
            <w:tcW w:w="1193" w:type="pct"/>
          </w:tcPr>
          <w:p w:rsidR="00622A19" w:rsidRPr="00A226E7" w:rsidRDefault="00622A19" w:rsidP="00A226E7">
            <w:pPr>
              <w:spacing w:after="0" w:line="240" w:lineRule="auto"/>
              <w:jc w:val="both"/>
              <w:rPr>
                <w:rFonts w:ascii="Garamond" w:eastAsia="Times New Roman" w:hAnsi="Garamond"/>
                <w:sz w:val="20"/>
                <w:szCs w:val="20"/>
              </w:rPr>
            </w:pPr>
            <w:r w:rsidRPr="00A226E7">
              <w:rPr>
                <w:rFonts w:ascii="Garamond" w:eastAsia="Times New Roman" w:hAnsi="Garamond"/>
                <w:sz w:val="20"/>
                <w:szCs w:val="20"/>
              </w:rPr>
              <w:t>S</w:t>
            </w:r>
          </w:p>
        </w:tc>
        <w:tc>
          <w:tcPr>
            <w:tcW w:w="1252" w:type="pct"/>
          </w:tcPr>
          <w:p w:rsidR="00622A19" w:rsidRPr="00A226E7" w:rsidRDefault="00622A19" w:rsidP="00A226E7">
            <w:pPr>
              <w:spacing w:after="0" w:line="240" w:lineRule="auto"/>
              <w:jc w:val="both"/>
              <w:rPr>
                <w:rFonts w:ascii="Garamond" w:hAnsi="Garamond"/>
                <w:b/>
                <w:sz w:val="20"/>
                <w:szCs w:val="20"/>
                <w:lang w:val="en-US"/>
              </w:rPr>
            </w:pPr>
          </w:p>
        </w:tc>
        <w:tc>
          <w:tcPr>
            <w:tcW w:w="1264" w:type="pct"/>
          </w:tcPr>
          <w:p w:rsidR="00622A19" w:rsidRPr="00A226E7" w:rsidRDefault="00622A19" w:rsidP="00A226E7">
            <w:pPr>
              <w:spacing w:after="0" w:line="240" w:lineRule="auto"/>
              <w:jc w:val="both"/>
              <w:rPr>
                <w:rFonts w:ascii="Garamond" w:eastAsia="Times New Roman" w:hAnsi="Garamond"/>
                <w:sz w:val="20"/>
                <w:szCs w:val="20"/>
              </w:rPr>
            </w:pPr>
          </w:p>
        </w:tc>
      </w:tr>
    </w:tbl>
    <w:bookmarkEnd w:id="1"/>
    <w:p w:rsidR="00FB13D4" w:rsidRPr="009D6F4F" w:rsidRDefault="00FB13D4" w:rsidP="00A226E7">
      <w:pPr>
        <w:pStyle w:val="PrformatHTML"/>
        <w:jc w:val="both"/>
        <w:rPr>
          <w:rFonts w:ascii="Garamond" w:hAnsi="Garamond"/>
          <w:i/>
          <w:lang w:val="en-US"/>
        </w:rPr>
      </w:pPr>
      <w:r w:rsidRPr="009D6F4F">
        <w:rPr>
          <w:rFonts w:ascii="Garamond" w:hAnsi="Garamond"/>
          <w:i/>
          <w:lang w:val="en-US"/>
        </w:rPr>
        <w:t>Satisfactory (S): The project has minor shortcomings</w:t>
      </w:r>
    </w:p>
    <w:p w:rsidR="00FB13D4" w:rsidRPr="009D6F4F" w:rsidRDefault="00FB13D4" w:rsidP="00A226E7">
      <w:pPr>
        <w:pStyle w:val="PrformatHTML"/>
        <w:jc w:val="both"/>
        <w:rPr>
          <w:rFonts w:ascii="Garamond" w:hAnsi="Garamond"/>
          <w:i/>
          <w:lang w:val="en-US"/>
        </w:rPr>
      </w:pPr>
      <w:r w:rsidRPr="009D6F4F">
        <w:rPr>
          <w:rFonts w:ascii="Garamond" w:hAnsi="Garamond"/>
          <w:i/>
          <w:lang w:val="en-US"/>
        </w:rPr>
        <w:t>Relevant (P): the project is able to solve a real problem and is a strategic priority for the Government</w:t>
      </w:r>
    </w:p>
    <w:p w:rsidR="00FB13D4" w:rsidRPr="009D6F4F" w:rsidRDefault="00FB13D4" w:rsidP="00A226E7">
      <w:pPr>
        <w:pStyle w:val="PrformatHTML"/>
        <w:jc w:val="both"/>
        <w:rPr>
          <w:rFonts w:ascii="Garamond" w:hAnsi="Garamond"/>
          <w:i/>
          <w:lang w:val="en-US"/>
        </w:rPr>
      </w:pPr>
      <w:r w:rsidRPr="009D6F4F">
        <w:rPr>
          <w:rFonts w:ascii="Garamond" w:hAnsi="Garamond"/>
          <w:i/>
          <w:lang w:val="en-US"/>
        </w:rPr>
        <w:t>Likely (L): minor uncertainties remain about the sustainability of post-project phase</w:t>
      </w:r>
    </w:p>
    <w:p w:rsidR="00FB13D4" w:rsidRPr="009D6F4F" w:rsidRDefault="00FB13D4" w:rsidP="00A226E7">
      <w:pPr>
        <w:pStyle w:val="PrformatHTML"/>
        <w:jc w:val="both"/>
        <w:rPr>
          <w:rFonts w:ascii="Garamond" w:hAnsi="Garamond"/>
          <w:i/>
          <w:lang w:val="en-US"/>
        </w:rPr>
      </w:pPr>
      <w:r w:rsidRPr="009D6F4F">
        <w:rPr>
          <w:rFonts w:ascii="Garamond" w:hAnsi="Garamond"/>
          <w:i/>
          <w:lang w:val="en-US"/>
        </w:rPr>
        <w:t>Moderately likely (MP): moderate uncertainties remain on the sustainability phase after project</w:t>
      </w:r>
    </w:p>
    <w:p w:rsidR="00FB13D4" w:rsidRDefault="00FB13D4" w:rsidP="00A226E7">
      <w:pPr>
        <w:pStyle w:val="PrformatHTML"/>
        <w:jc w:val="both"/>
        <w:rPr>
          <w:rFonts w:ascii="Garamond" w:hAnsi="Garamond"/>
          <w:i/>
          <w:lang w:val="en-US"/>
        </w:rPr>
      </w:pPr>
      <w:r w:rsidRPr="009D6F4F">
        <w:rPr>
          <w:rFonts w:ascii="Garamond" w:hAnsi="Garamond"/>
          <w:i/>
          <w:lang w:val="en-US"/>
        </w:rPr>
        <w:t>Moderately Satisfactory (MS): The project has moderate gaps</w:t>
      </w:r>
    </w:p>
    <w:p w:rsidR="0039030C" w:rsidRPr="009D6F4F" w:rsidRDefault="0039030C" w:rsidP="00A226E7">
      <w:pPr>
        <w:pStyle w:val="PrformatHTML"/>
        <w:jc w:val="both"/>
        <w:rPr>
          <w:rFonts w:ascii="Garamond" w:hAnsi="Garamond"/>
          <w:i/>
          <w:lang w:val="en-US"/>
        </w:rPr>
      </w:pPr>
      <w:r w:rsidRPr="00A226E7">
        <w:rPr>
          <w:rFonts w:ascii="Garamond" w:hAnsi="Garamond"/>
        </w:rPr>
        <w:t>Moderately Unsatisfactory (MU)</w:t>
      </w:r>
    </w:p>
    <w:p w:rsidR="0039030C" w:rsidRDefault="0039030C">
      <w:pPr>
        <w:rPr>
          <w:rFonts w:ascii="Garamond" w:eastAsia="Times New Roman" w:hAnsi="Garamond" w:cs="Courier New"/>
          <w:i/>
          <w:sz w:val="20"/>
          <w:szCs w:val="20"/>
          <w:lang w:val="en-US" w:eastAsia="fr-FR"/>
        </w:rPr>
      </w:pPr>
      <w:r>
        <w:rPr>
          <w:rFonts w:ascii="Garamond" w:eastAsia="Times New Roman" w:hAnsi="Garamond" w:cs="Courier New"/>
          <w:i/>
          <w:sz w:val="20"/>
          <w:szCs w:val="20"/>
          <w:lang w:val="en-US" w:eastAsia="fr-FR"/>
        </w:rPr>
        <w:br w:type="page"/>
      </w:r>
    </w:p>
    <w:p w:rsidR="000A4959" w:rsidRPr="009D6F4F" w:rsidRDefault="000A4959" w:rsidP="00CF4E41">
      <w:pPr>
        <w:pStyle w:val="PrformatHTML"/>
        <w:numPr>
          <w:ilvl w:val="0"/>
          <w:numId w:val="3"/>
        </w:numPr>
        <w:ind w:left="0" w:firstLine="426"/>
        <w:jc w:val="both"/>
        <w:rPr>
          <w:rFonts w:ascii="Garamond" w:hAnsi="Garamond" w:cs="Arial"/>
          <w:b/>
          <w:sz w:val="24"/>
          <w:szCs w:val="24"/>
          <w:lang w:val="en-US"/>
        </w:rPr>
      </w:pPr>
      <w:r w:rsidRPr="009D6F4F">
        <w:rPr>
          <w:rFonts w:ascii="Garamond" w:hAnsi="Garamond" w:cs="Arial"/>
          <w:b/>
          <w:sz w:val="24"/>
          <w:szCs w:val="24"/>
          <w:lang w:val="en-US"/>
        </w:rPr>
        <w:t>Summary of findings, recommendations and lessons learned</w:t>
      </w:r>
    </w:p>
    <w:p w:rsidR="009D6F4F" w:rsidRPr="009D6F4F" w:rsidRDefault="009D6F4F" w:rsidP="009D6F4F">
      <w:pPr>
        <w:pStyle w:val="PrformatHTML"/>
        <w:jc w:val="both"/>
        <w:rPr>
          <w:rFonts w:ascii="Garamond" w:hAnsi="Garamond" w:cs="Arial"/>
          <w:b/>
          <w:sz w:val="24"/>
          <w:szCs w:val="24"/>
          <w:lang w:val="en-US"/>
        </w:rPr>
      </w:pPr>
    </w:p>
    <w:p w:rsidR="00622A19" w:rsidRPr="009D6F4F" w:rsidRDefault="00622A19" w:rsidP="00CF4E41">
      <w:pPr>
        <w:pStyle w:val="PrformatHTML"/>
        <w:ind w:firstLine="142"/>
        <w:jc w:val="both"/>
        <w:rPr>
          <w:rFonts w:ascii="Garamond" w:hAnsi="Garamond" w:cs="Arial"/>
          <w:b/>
          <w:sz w:val="24"/>
          <w:szCs w:val="24"/>
          <w:lang w:val="en-US"/>
        </w:rPr>
      </w:pPr>
      <w:r w:rsidRPr="009D6F4F">
        <w:rPr>
          <w:rFonts w:ascii="Garamond" w:hAnsi="Garamond" w:cs="Arial"/>
          <w:b/>
          <w:sz w:val="24"/>
          <w:szCs w:val="24"/>
          <w:lang w:val="en-US"/>
        </w:rPr>
        <w:t>- Conclusions</w:t>
      </w:r>
    </w:p>
    <w:p w:rsidR="00622A19" w:rsidRPr="009D6F4F" w:rsidRDefault="00622A19" w:rsidP="009D6F4F">
      <w:pPr>
        <w:pStyle w:val="PrformatHTML"/>
        <w:jc w:val="both"/>
        <w:rPr>
          <w:rFonts w:ascii="Garamond" w:hAnsi="Garamond" w:cs="Arial"/>
          <w:sz w:val="24"/>
          <w:szCs w:val="24"/>
          <w:lang w:val="en-US"/>
        </w:rPr>
      </w:pPr>
    </w:p>
    <w:p w:rsidR="00622A19" w:rsidRPr="009D6F4F" w:rsidRDefault="00622A19" w:rsidP="009D6F4F">
      <w:pPr>
        <w:pStyle w:val="PrformatHTML"/>
        <w:jc w:val="both"/>
        <w:rPr>
          <w:rFonts w:ascii="Garamond" w:hAnsi="Garamond" w:cs="Arial"/>
          <w:sz w:val="24"/>
          <w:szCs w:val="24"/>
          <w:lang w:val="en-US"/>
        </w:rPr>
      </w:pPr>
      <w:r w:rsidRPr="009D6F4F">
        <w:rPr>
          <w:rFonts w:ascii="Garamond" w:hAnsi="Garamond" w:cs="Arial"/>
          <w:sz w:val="24"/>
          <w:szCs w:val="24"/>
          <w:lang w:val="en-US"/>
        </w:rPr>
        <w:t>The PANA -ASA project, although a pilot project is an innovative initiative that impacts on recipient households are visible</w:t>
      </w:r>
      <w:r w:rsidR="009D6F4F">
        <w:rPr>
          <w:rFonts w:ascii="Garamond" w:hAnsi="Garamond" w:cs="Arial"/>
          <w:sz w:val="24"/>
          <w:szCs w:val="24"/>
          <w:lang w:val="en-US"/>
        </w:rPr>
        <w:t>.</w:t>
      </w:r>
      <w:r w:rsidRPr="009D6F4F">
        <w:rPr>
          <w:rFonts w:ascii="Garamond" w:hAnsi="Garamond" w:cs="Arial"/>
          <w:sz w:val="24"/>
          <w:szCs w:val="24"/>
          <w:lang w:val="en-US"/>
        </w:rPr>
        <w:t xml:space="preserve"> This project has received the support of all the peasants we met. The integration of livestock to agricultural activities was a success factor for the project. Beneficiary households have appropriated the achievements of the project and already manage this heritage as a common good. Facing the cattle fever in certain villages, farmers have sold goats to buy cows they mastered better breeding. Others have managed revenues of the mill, which allowed them to rehabilitate a water </w:t>
      </w:r>
      <w:proofErr w:type="gramStart"/>
      <w:r w:rsidRPr="009D6F4F">
        <w:rPr>
          <w:rFonts w:ascii="Garamond" w:hAnsi="Garamond" w:cs="Arial"/>
          <w:sz w:val="24"/>
          <w:szCs w:val="24"/>
          <w:lang w:val="en-US"/>
        </w:rPr>
        <w:t>point</w:t>
      </w:r>
      <w:r w:rsidR="009D6F4F">
        <w:rPr>
          <w:rFonts w:ascii="Garamond" w:hAnsi="Garamond" w:cs="Arial"/>
          <w:sz w:val="24"/>
          <w:szCs w:val="24"/>
          <w:lang w:val="en-US"/>
        </w:rPr>
        <w:t>,</w:t>
      </w:r>
      <w:proofErr w:type="gramEnd"/>
      <w:r w:rsidR="009D6F4F">
        <w:rPr>
          <w:rFonts w:ascii="Garamond" w:hAnsi="Garamond" w:cs="Arial"/>
          <w:sz w:val="24"/>
          <w:szCs w:val="24"/>
          <w:lang w:val="en-US"/>
        </w:rPr>
        <w:t xml:space="preserve"> </w:t>
      </w:r>
      <w:r w:rsidRPr="009D6F4F">
        <w:rPr>
          <w:rFonts w:ascii="Garamond" w:hAnsi="Garamond" w:cs="Arial"/>
          <w:sz w:val="24"/>
          <w:szCs w:val="24"/>
          <w:lang w:val="en-US"/>
        </w:rPr>
        <w:t xml:space="preserve">  others foresee opening a grocery store in the village with the revenue from the mill. Training and information were the fruits of this flagship project, because the farmer knows now manage water, now known plant according to the agricultural calendar, now known improve production using agro-ecological methods, is aware that the climate change has adverse effects and that his salvation will come only through the use of resilient seeds. Their wish is to put in place mechanisms / systems that allow them to produce, process, store and sell, so the development of value chains</w:t>
      </w:r>
      <w:r w:rsidR="0070371C">
        <w:rPr>
          <w:rFonts w:ascii="Garamond" w:hAnsi="Garamond" w:cs="Arial"/>
          <w:sz w:val="24"/>
          <w:szCs w:val="24"/>
          <w:lang w:val="en-US"/>
        </w:rPr>
        <w:t>.</w:t>
      </w:r>
    </w:p>
    <w:p w:rsidR="0070371C" w:rsidRDefault="0070371C" w:rsidP="0070371C">
      <w:pPr>
        <w:pStyle w:val="PrformatHTML"/>
        <w:jc w:val="both"/>
        <w:rPr>
          <w:rFonts w:ascii="Garamond" w:hAnsi="Garamond" w:cs="Arial"/>
          <w:sz w:val="24"/>
          <w:szCs w:val="24"/>
          <w:lang w:val="en-US"/>
        </w:rPr>
      </w:pPr>
    </w:p>
    <w:p w:rsidR="00622A19" w:rsidRPr="009D6F4F" w:rsidRDefault="00622A19" w:rsidP="0070371C">
      <w:pPr>
        <w:pStyle w:val="PrformatHTML"/>
        <w:jc w:val="both"/>
        <w:rPr>
          <w:rFonts w:ascii="Garamond" w:hAnsi="Garamond" w:cs="Arial"/>
          <w:sz w:val="24"/>
          <w:szCs w:val="24"/>
          <w:lang w:val="en-US"/>
        </w:rPr>
      </w:pPr>
      <w:r w:rsidRPr="009D6F4F">
        <w:rPr>
          <w:rFonts w:ascii="Garamond" w:hAnsi="Garamond" w:cs="Arial"/>
          <w:sz w:val="24"/>
          <w:szCs w:val="24"/>
          <w:lang w:val="en-US"/>
        </w:rPr>
        <w:t>The findings from consultations with stakeholders, actors and beneficiaries of the project on the impact of the latter show unanimously that the expected effect was satisfactory in all cases. Certainly, there has been an appropriation at the base (at project sites), which is mainly reflected in awareness at the political level to integrate issues related to land degradation and deforestation in policies, development plans and programs. At this level, integration is rather seen as a necessity, given the important role of agriculture in the local economy, rather than a single result of the project. This remains positive in terms of durability because it is an actual self - consciousness on the issue.</w:t>
      </w:r>
    </w:p>
    <w:p w:rsidR="00622A19" w:rsidRPr="009D6F4F" w:rsidRDefault="00622A19" w:rsidP="0070371C">
      <w:pPr>
        <w:pStyle w:val="PrformatHTML"/>
        <w:jc w:val="both"/>
        <w:rPr>
          <w:rFonts w:ascii="Garamond" w:hAnsi="Garamond" w:cs="Arial"/>
          <w:sz w:val="24"/>
          <w:szCs w:val="24"/>
          <w:lang w:val="en-US"/>
        </w:rPr>
      </w:pPr>
    </w:p>
    <w:p w:rsidR="00622A19" w:rsidRPr="009D6F4F" w:rsidRDefault="00622A19" w:rsidP="0070371C">
      <w:pPr>
        <w:pStyle w:val="PrformatHTML"/>
        <w:jc w:val="both"/>
        <w:rPr>
          <w:rFonts w:ascii="Garamond" w:hAnsi="Garamond" w:cs="Arial"/>
          <w:sz w:val="24"/>
          <w:szCs w:val="24"/>
          <w:lang w:val="en-US"/>
        </w:rPr>
      </w:pPr>
      <w:r w:rsidRPr="009D6F4F">
        <w:rPr>
          <w:rFonts w:ascii="Garamond" w:hAnsi="Garamond" w:cs="Arial"/>
          <w:sz w:val="24"/>
          <w:szCs w:val="24"/>
          <w:lang w:val="en-US"/>
        </w:rPr>
        <w:t>Indeed, in terms of the distribution of the state budget, all sectors are not given the same importance. Thus, the budgets for areas of environment and agriculture , the most concerned by the problem of climate change, are still clearly ridiculous face to other related sectors including social and security that s' arrogate almost all budgets , whether at the central or decentralized level.</w:t>
      </w:r>
    </w:p>
    <w:p w:rsidR="00622A19" w:rsidRPr="009D6F4F" w:rsidRDefault="00622A19" w:rsidP="0070371C">
      <w:pPr>
        <w:pStyle w:val="PrformatHTML"/>
        <w:jc w:val="both"/>
        <w:rPr>
          <w:rFonts w:ascii="Garamond" w:hAnsi="Garamond" w:cs="Arial"/>
          <w:sz w:val="24"/>
          <w:szCs w:val="24"/>
          <w:lang w:val="en-US"/>
        </w:rPr>
      </w:pPr>
    </w:p>
    <w:p w:rsidR="00622A19" w:rsidRDefault="00622A19" w:rsidP="0070371C">
      <w:pPr>
        <w:pStyle w:val="PrformatHTML"/>
        <w:jc w:val="both"/>
        <w:rPr>
          <w:rFonts w:ascii="Garamond" w:hAnsi="Garamond" w:cs="Arial"/>
          <w:sz w:val="24"/>
          <w:szCs w:val="24"/>
          <w:lang w:val="en-US"/>
        </w:rPr>
      </w:pPr>
      <w:r w:rsidRPr="009D6F4F">
        <w:rPr>
          <w:rFonts w:ascii="Garamond" w:hAnsi="Garamond" w:cs="Arial"/>
          <w:sz w:val="24"/>
          <w:szCs w:val="24"/>
          <w:lang w:val="en-US"/>
        </w:rPr>
        <w:t>Thus, as the budget situation is not resolved locally, the expected effects of the project impacts will remain dependent on external financing. An alternative to this would be to rely on the organizations of civil society accompanying local communities in their quest for development to promote sustainable agriculture and resource use. These indeed now have the advantage of helping to mobilize funds from external partners and to account for their use. On the o</w:t>
      </w:r>
      <w:r w:rsidR="0070371C">
        <w:rPr>
          <w:rFonts w:ascii="Garamond" w:hAnsi="Garamond" w:cs="Arial"/>
          <w:sz w:val="24"/>
          <w:szCs w:val="24"/>
          <w:lang w:val="en-US"/>
        </w:rPr>
        <w:t>ther hand</w:t>
      </w:r>
      <w:r w:rsidRPr="009D6F4F">
        <w:rPr>
          <w:rFonts w:ascii="Garamond" w:hAnsi="Garamond" w:cs="Arial"/>
          <w:sz w:val="24"/>
          <w:szCs w:val="24"/>
          <w:lang w:val="en-US"/>
        </w:rPr>
        <w:t xml:space="preserve">, you have a real connection on enforcement projects initiated centrally between the two executive (central and provincial). Currently, this connection is rather relatively well established between the national and provincial coordination or environmental inspectorates </w:t>
      </w:r>
      <w:r w:rsidR="0070371C">
        <w:rPr>
          <w:rFonts w:ascii="Garamond" w:hAnsi="Garamond" w:cs="Arial"/>
          <w:sz w:val="24"/>
          <w:szCs w:val="24"/>
          <w:lang w:val="en-US"/>
        </w:rPr>
        <w:t xml:space="preserve">of </w:t>
      </w:r>
      <w:r w:rsidRPr="009D6F4F">
        <w:rPr>
          <w:rFonts w:ascii="Garamond" w:hAnsi="Garamond" w:cs="Arial"/>
          <w:sz w:val="24"/>
          <w:szCs w:val="24"/>
          <w:lang w:val="en-US"/>
        </w:rPr>
        <w:t>agriculture and rural development that appear are technical, not political structures and dependent of the Central Administration. Sustainability also requires ownership of project achievements by the decentralized level policy</w:t>
      </w:r>
    </w:p>
    <w:p w:rsidR="0070371C" w:rsidRPr="009D6F4F" w:rsidRDefault="0070371C" w:rsidP="0070371C">
      <w:pPr>
        <w:pStyle w:val="PrformatHTML"/>
        <w:jc w:val="both"/>
        <w:rPr>
          <w:rFonts w:ascii="Garamond" w:hAnsi="Garamond" w:cs="Arial"/>
          <w:sz w:val="24"/>
          <w:szCs w:val="24"/>
          <w:lang w:val="en-US"/>
        </w:rPr>
      </w:pPr>
    </w:p>
    <w:p w:rsidR="00622A19" w:rsidRPr="00FF41F6" w:rsidRDefault="00622A19" w:rsidP="0070371C">
      <w:pPr>
        <w:pStyle w:val="PrformatHTML"/>
        <w:jc w:val="both"/>
        <w:rPr>
          <w:rFonts w:ascii="Garamond" w:hAnsi="Garamond" w:cs="Arial"/>
          <w:b/>
          <w:sz w:val="24"/>
          <w:szCs w:val="24"/>
          <w:lang w:val="en-US"/>
        </w:rPr>
      </w:pPr>
      <w:r w:rsidRPr="00FF41F6">
        <w:rPr>
          <w:rFonts w:ascii="Garamond" w:hAnsi="Garamond" w:cs="Arial"/>
          <w:b/>
          <w:sz w:val="24"/>
          <w:szCs w:val="24"/>
          <w:lang w:val="en-US"/>
        </w:rPr>
        <w:t>- Recommendations</w:t>
      </w:r>
    </w:p>
    <w:p w:rsidR="00622A19" w:rsidRPr="00FF41F6" w:rsidRDefault="00622A19" w:rsidP="0070371C">
      <w:pPr>
        <w:pStyle w:val="PrformatHTML"/>
        <w:jc w:val="both"/>
        <w:rPr>
          <w:rFonts w:ascii="Garamond" w:hAnsi="Garamond" w:cs="Arial"/>
          <w:sz w:val="24"/>
          <w:szCs w:val="24"/>
          <w:lang w:val="en-US"/>
        </w:rPr>
      </w:pPr>
    </w:p>
    <w:p w:rsidR="00622A19" w:rsidRPr="009D6F4F" w:rsidRDefault="00622A19" w:rsidP="0070371C">
      <w:pPr>
        <w:pStyle w:val="PrformatHTML"/>
        <w:jc w:val="both"/>
        <w:rPr>
          <w:rFonts w:ascii="Garamond" w:hAnsi="Garamond" w:cs="Arial"/>
          <w:sz w:val="24"/>
          <w:szCs w:val="24"/>
          <w:lang w:val="en-US"/>
        </w:rPr>
      </w:pPr>
      <w:r w:rsidRPr="009D6F4F">
        <w:rPr>
          <w:rFonts w:ascii="Garamond" w:hAnsi="Garamond" w:cs="Arial"/>
          <w:sz w:val="24"/>
          <w:szCs w:val="24"/>
          <w:lang w:val="en-US"/>
        </w:rPr>
        <w:t>The final evaluation team after making the field trip on the two test sites of four project sites, was able to analyze the results and at the end of the final evaluation and based on the performance of project noted in the field recommends:</w:t>
      </w:r>
    </w:p>
    <w:p w:rsidR="00622A19" w:rsidRPr="009D6F4F" w:rsidRDefault="00622A19" w:rsidP="007B579B">
      <w:pPr>
        <w:pStyle w:val="PrformatHTML"/>
        <w:jc w:val="both"/>
        <w:rPr>
          <w:rFonts w:ascii="Garamond" w:hAnsi="Garamond" w:cs="Arial"/>
          <w:sz w:val="24"/>
          <w:szCs w:val="24"/>
          <w:lang w:val="en-US"/>
        </w:rPr>
      </w:pPr>
    </w:p>
    <w:p w:rsidR="00622A19" w:rsidRPr="009D6F4F" w:rsidRDefault="007B579B" w:rsidP="00EF71DC">
      <w:pPr>
        <w:pStyle w:val="PrformatHTML"/>
        <w:ind w:left="426" w:hanging="426"/>
        <w:jc w:val="both"/>
        <w:rPr>
          <w:rFonts w:ascii="Garamond" w:hAnsi="Garamond" w:cs="Arial"/>
          <w:sz w:val="24"/>
          <w:szCs w:val="24"/>
          <w:lang w:val="en-US"/>
        </w:rPr>
      </w:pPr>
      <w:r w:rsidRPr="007B579B">
        <w:rPr>
          <w:rFonts w:ascii="Garamond" w:hAnsi="Garamond" w:cs="Arial"/>
          <w:b/>
          <w:i/>
          <w:sz w:val="24"/>
          <w:szCs w:val="24"/>
          <w:lang w:val="en-US"/>
        </w:rPr>
        <w:t>a) R</w:t>
      </w:r>
      <w:r w:rsidR="00622A19" w:rsidRPr="007B579B">
        <w:rPr>
          <w:rFonts w:ascii="Garamond" w:hAnsi="Garamond" w:cs="Arial"/>
          <w:b/>
          <w:i/>
          <w:sz w:val="24"/>
          <w:szCs w:val="24"/>
          <w:lang w:val="en-US"/>
        </w:rPr>
        <w:t>ecommendation for corrective action for the design, implementation</w:t>
      </w:r>
      <w:r w:rsidR="00EF71DC">
        <w:rPr>
          <w:rFonts w:ascii="Garamond" w:hAnsi="Garamond" w:cs="Arial"/>
          <w:b/>
          <w:i/>
          <w:sz w:val="24"/>
          <w:szCs w:val="24"/>
          <w:lang w:val="en-US"/>
        </w:rPr>
        <w:t xml:space="preserve">, monitoring and </w:t>
      </w:r>
      <w:r w:rsidR="00622A19" w:rsidRPr="007B579B">
        <w:rPr>
          <w:rFonts w:ascii="Garamond" w:hAnsi="Garamond" w:cs="Arial"/>
          <w:b/>
          <w:i/>
          <w:sz w:val="24"/>
          <w:szCs w:val="24"/>
          <w:lang w:val="en-US"/>
        </w:rPr>
        <w:t>evaluation</w:t>
      </w:r>
      <w:r w:rsidR="00622A19" w:rsidRPr="007B579B">
        <w:rPr>
          <w:rFonts w:ascii="Garamond" w:hAnsi="Garamond" w:cs="Arial"/>
          <w:b/>
          <w:sz w:val="24"/>
          <w:szCs w:val="24"/>
          <w:lang w:val="en-US"/>
        </w:rPr>
        <w:t>.</w:t>
      </w:r>
    </w:p>
    <w:p w:rsidR="00622A19" w:rsidRPr="009D6F4F" w:rsidRDefault="00622A19" w:rsidP="007B579B">
      <w:pPr>
        <w:pStyle w:val="PrformatHTML"/>
        <w:jc w:val="both"/>
        <w:rPr>
          <w:rFonts w:ascii="Garamond" w:hAnsi="Garamond" w:cs="Arial"/>
          <w:sz w:val="24"/>
          <w:szCs w:val="24"/>
          <w:lang w:val="en-US"/>
        </w:rPr>
      </w:pPr>
    </w:p>
    <w:p w:rsidR="00622A19" w:rsidRDefault="007B579B" w:rsidP="007B579B">
      <w:pPr>
        <w:pStyle w:val="PrformatHTML"/>
        <w:numPr>
          <w:ilvl w:val="3"/>
          <w:numId w:val="1"/>
        </w:numPr>
        <w:tabs>
          <w:tab w:val="clear" w:pos="2748"/>
        </w:tabs>
        <w:ind w:left="1134" w:hanging="567"/>
        <w:jc w:val="both"/>
        <w:rPr>
          <w:rFonts w:ascii="Garamond" w:hAnsi="Garamond" w:cs="Arial"/>
          <w:sz w:val="24"/>
          <w:szCs w:val="24"/>
          <w:lang w:val="en-US"/>
        </w:rPr>
      </w:pPr>
      <w:r>
        <w:rPr>
          <w:rFonts w:ascii="Garamond" w:hAnsi="Garamond" w:cs="Arial"/>
          <w:sz w:val="24"/>
          <w:szCs w:val="24"/>
          <w:lang w:val="en-US"/>
        </w:rPr>
        <w:t xml:space="preserve">    Support teams of f</w:t>
      </w:r>
      <w:r w:rsidR="00622A19" w:rsidRPr="009D6F4F">
        <w:rPr>
          <w:rFonts w:ascii="Garamond" w:hAnsi="Garamond" w:cs="Arial"/>
          <w:sz w:val="24"/>
          <w:szCs w:val="24"/>
          <w:lang w:val="en-US"/>
        </w:rPr>
        <w:t xml:space="preserve">uture projects to develop simple and effective devices for monitoring and evaluation through the development of a </w:t>
      </w:r>
      <w:r>
        <w:rPr>
          <w:rFonts w:ascii="Garamond" w:hAnsi="Garamond" w:cs="Arial"/>
          <w:sz w:val="24"/>
          <w:szCs w:val="24"/>
          <w:lang w:val="en-US"/>
        </w:rPr>
        <w:t xml:space="preserve">monitoring and evaluation </w:t>
      </w:r>
      <w:r w:rsidR="00622A19" w:rsidRPr="009D6F4F">
        <w:rPr>
          <w:rFonts w:ascii="Garamond" w:hAnsi="Garamond" w:cs="Arial"/>
          <w:sz w:val="24"/>
          <w:szCs w:val="24"/>
          <w:lang w:val="en-US"/>
        </w:rPr>
        <w:t>manual and the establishment of a database of the project to contribute to better supervision and better capitalization of actions and results of future projects</w:t>
      </w:r>
    </w:p>
    <w:p w:rsidR="007B579B" w:rsidRPr="009D6F4F" w:rsidRDefault="007B579B" w:rsidP="007B579B">
      <w:pPr>
        <w:pStyle w:val="PrformatHTML"/>
        <w:tabs>
          <w:tab w:val="clear" w:pos="2748"/>
        </w:tabs>
        <w:ind w:left="1134"/>
        <w:jc w:val="both"/>
        <w:rPr>
          <w:rFonts w:ascii="Garamond" w:hAnsi="Garamond" w:cs="Arial"/>
          <w:sz w:val="24"/>
          <w:szCs w:val="24"/>
          <w:lang w:val="en-US"/>
        </w:rPr>
      </w:pPr>
    </w:p>
    <w:p w:rsidR="00622A19" w:rsidRPr="007B579B" w:rsidRDefault="00622A19" w:rsidP="007B579B">
      <w:pPr>
        <w:pStyle w:val="PrformatHTML"/>
        <w:jc w:val="both"/>
        <w:rPr>
          <w:rFonts w:ascii="Garamond" w:hAnsi="Garamond" w:cs="Arial"/>
          <w:b/>
          <w:i/>
          <w:sz w:val="24"/>
          <w:szCs w:val="24"/>
          <w:lang w:val="en-US"/>
        </w:rPr>
      </w:pPr>
      <w:r w:rsidRPr="007B579B">
        <w:rPr>
          <w:rFonts w:ascii="Garamond" w:hAnsi="Garamond" w:cs="Arial"/>
          <w:b/>
          <w:i/>
          <w:sz w:val="24"/>
          <w:szCs w:val="24"/>
          <w:lang w:val="en-US"/>
        </w:rPr>
        <w:t>b) Recommendations for action to support or reinforce initial benefits of the project</w:t>
      </w:r>
    </w:p>
    <w:p w:rsidR="00622A19" w:rsidRPr="007B579B" w:rsidRDefault="00622A19" w:rsidP="007B579B">
      <w:pPr>
        <w:pStyle w:val="PrformatHTML"/>
        <w:jc w:val="both"/>
        <w:rPr>
          <w:rFonts w:ascii="Garamond" w:hAnsi="Garamond" w:cs="Arial"/>
          <w:b/>
          <w:i/>
          <w:sz w:val="24"/>
          <w:szCs w:val="24"/>
          <w:lang w:val="en-US"/>
        </w:rPr>
      </w:pPr>
    </w:p>
    <w:p w:rsidR="00622A19" w:rsidRDefault="007B579B" w:rsidP="007B579B">
      <w:pPr>
        <w:pStyle w:val="PrformatHTML"/>
        <w:numPr>
          <w:ilvl w:val="3"/>
          <w:numId w:val="1"/>
        </w:numPr>
        <w:tabs>
          <w:tab w:val="clear" w:pos="2748"/>
        </w:tabs>
        <w:ind w:left="1179" w:hanging="612"/>
        <w:jc w:val="both"/>
        <w:rPr>
          <w:rFonts w:ascii="Garamond" w:hAnsi="Garamond" w:cs="Arial"/>
          <w:sz w:val="24"/>
          <w:szCs w:val="24"/>
          <w:lang w:val="en-US"/>
        </w:rPr>
      </w:pPr>
      <w:r>
        <w:rPr>
          <w:rFonts w:ascii="Garamond" w:hAnsi="Garamond" w:cs="Arial"/>
          <w:sz w:val="24"/>
          <w:szCs w:val="24"/>
          <w:lang w:val="en-US"/>
        </w:rPr>
        <w:t xml:space="preserve">     </w:t>
      </w:r>
      <w:r w:rsidR="00622A19" w:rsidRPr="009D6F4F">
        <w:rPr>
          <w:rFonts w:ascii="Garamond" w:hAnsi="Garamond" w:cs="Arial"/>
          <w:sz w:val="24"/>
          <w:szCs w:val="24"/>
          <w:lang w:val="en-US"/>
        </w:rPr>
        <w:t>Conduct advocacy with public institutions for greater ownership / integration of project achievements by the country</w:t>
      </w:r>
      <w:r>
        <w:rPr>
          <w:rFonts w:ascii="Garamond" w:hAnsi="Garamond" w:cs="Arial"/>
          <w:sz w:val="24"/>
          <w:szCs w:val="24"/>
          <w:lang w:val="en-US"/>
        </w:rPr>
        <w:t>,</w:t>
      </w:r>
      <w:r w:rsidR="00622A19" w:rsidRPr="009D6F4F">
        <w:rPr>
          <w:rFonts w:ascii="Garamond" w:hAnsi="Garamond" w:cs="Arial"/>
          <w:sz w:val="24"/>
          <w:szCs w:val="24"/>
          <w:lang w:val="en-US"/>
        </w:rPr>
        <w:t xml:space="preserve"> for example by organizing open forums and open </w:t>
      </w:r>
      <w:r w:rsidR="00EF71DC">
        <w:rPr>
          <w:rFonts w:ascii="Garamond" w:hAnsi="Garamond" w:cs="Arial"/>
          <w:sz w:val="24"/>
          <w:szCs w:val="24"/>
          <w:lang w:val="en-US"/>
        </w:rPr>
        <w:t>days</w:t>
      </w:r>
      <w:r w:rsidR="00622A19" w:rsidRPr="009D6F4F">
        <w:rPr>
          <w:rFonts w:ascii="Garamond" w:hAnsi="Garamond" w:cs="Arial"/>
          <w:sz w:val="24"/>
          <w:szCs w:val="24"/>
          <w:lang w:val="en-US"/>
        </w:rPr>
        <w:t xml:space="preserve"> to present the project results and highlights how to improve the appropriation of its execution by the national party</w:t>
      </w:r>
      <w:r w:rsidR="00EF71DC">
        <w:rPr>
          <w:rFonts w:ascii="Garamond" w:hAnsi="Garamond" w:cs="Arial"/>
          <w:sz w:val="24"/>
          <w:szCs w:val="24"/>
          <w:lang w:val="en-US"/>
        </w:rPr>
        <w:t>.</w:t>
      </w:r>
    </w:p>
    <w:p w:rsidR="007B579B" w:rsidRPr="009D6F4F" w:rsidRDefault="007B579B" w:rsidP="007B579B">
      <w:pPr>
        <w:pStyle w:val="PrformatHTML"/>
        <w:tabs>
          <w:tab w:val="clear" w:pos="2748"/>
        </w:tabs>
        <w:ind w:left="1179"/>
        <w:jc w:val="both"/>
        <w:rPr>
          <w:rFonts w:ascii="Garamond" w:hAnsi="Garamond" w:cs="Arial"/>
          <w:sz w:val="24"/>
          <w:szCs w:val="24"/>
          <w:lang w:val="en-US"/>
        </w:rPr>
      </w:pPr>
    </w:p>
    <w:p w:rsidR="00622A19" w:rsidRPr="009D6F4F" w:rsidRDefault="007B579B" w:rsidP="007B579B">
      <w:pPr>
        <w:pStyle w:val="PrformatHTML"/>
        <w:numPr>
          <w:ilvl w:val="3"/>
          <w:numId w:val="1"/>
        </w:numPr>
        <w:tabs>
          <w:tab w:val="clear" w:pos="2748"/>
        </w:tabs>
        <w:ind w:left="1179" w:hanging="612"/>
        <w:jc w:val="both"/>
        <w:rPr>
          <w:rFonts w:ascii="Garamond" w:hAnsi="Garamond" w:cs="Arial"/>
          <w:sz w:val="24"/>
          <w:szCs w:val="24"/>
          <w:lang w:val="en-US"/>
        </w:rPr>
      </w:pPr>
      <w:r>
        <w:rPr>
          <w:rFonts w:ascii="Garamond" w:hAnsi="Garamond" w:cs="Arial"/>
          <w:sz w:val="24"/>
          <w:szCs w:val="24"/>
          <w:lang w:val="en-US"/>
        </w:rPr>
        <w:t xml:space="preserve">    </w:t>
      </w:r>
      <w:r w:rsidR="00622A19" w:rsidRPr="009D6F4F">
        <w:rPr>
          <w:rFonts w:ascii="Garamond" w:hAnsi="Garamond" w:cs="Arial"/>
          <w:sz w:val="24"/>
          <w:szCs w:val="24"/>
          <w:lang w:val="en-US"/>
        </w:rPr>
        <w:t xml:space="preserve">Initiate a second phase of the project should focus on supporting communities in the implementation of activities that have shown good results and which communities have appropriated elsewhere and continue to run from the end of the project, but also those that communities have identified as priorities in their areas during the field </w:t>
      </w:r>
      <w:r w:rsidR="00EF71DC">
        <w:rPr>
          <w:rFonts w:ascii="Garamond" w:hAnsi="Garamond" w:cs="Arial"/>
          <w:sz w:val="24"/>
          <w:szCs w:val="24"/>
          <w:lang w:val="en-US"/>
        </w:rPr>
        <w:t>mission,</w:t>
      </w:r>
      <w:r w:rsidR="00622A19" w:rsidRPr="009D6F4F">
        <w:rPr>
          <w:rFonts w:ascii="Garamond" w:hAnsi="Garamond" w:cs="Arial"/>
          <w:sz w:val="24"/>
          <w:szCs w:val="24"/>
          <w:lang w:val="en-US"/>
        </w:rPr>
        <w:t xml:space="preserve"> particularly poultry, fish farming, cattle breeding and support </w:t>
      </w:r>
      <w:r w:rsidR="00EF71DC">
        <w:rPr>
          <w:rFonts w:ascii="Garamond" w:hAnsi="Garamond" w:cs="Arial"/>
          <w:sz w:val="24"/>
          <w:szCs w:val="24"/>
          <w:lang w:val="en-US"/>
        </w:rPr>
        <w:t xml:space="preserve">them </w:t>
      </w:r>
      <w:r w:rsidR="00622A19" w:rsidRPr="009D6F4F">
        <w:rPr>
          <w:rFonts w:ascii="Garamond" w:hAnsi="Garamond" w:cs="Arial"/>
          <w:sz w:val="24"/>
          <w:szCs w:val="24"/>
          <w:lang w:val="en-US"/>
        </w:rPr>
        <w:t>with a veterinary service. The involvement of benefit women who are mounted very suitable for these rural activities</w:t>
      </w:r>
    </w:p>
    <w:p w:rsidR="00622A19" w:rsidRPr="009D6F4F" w:rsidRDefault="00622A19" w:rsidP="00EF71DC">
      <w:pPr>
        <w:pStyle w:val="PrformatHTML"/>
        <w:jc w:val="both"/>
        <w:rPr>
          <w:rFonts w:ascii="Garamond" w:hAnsi="Garamond" w:cs="Arial"/>
          <w:sz w:val="24"/>
          <w:szCs w:val="24"/>
          <w:lang w:val="en-US"/>
        </w:rPr>
      </w:pPr>
    </w:p>
    <w:p w:rsidR="00622A19" w:rsidRPr="00EF71DC" w:rsidRDefault="00622A19" w:rsidP="00EF71DC">
      <w:pPr>
        <w:pStyle w:val="PrformatHTML"/>
        <w:jc w:val="both"/>
        <w:rPr>
          <w:rFonts w:ascii="Garamond" w:hAnsi="Garamond" w:cs="Arial"/>
          <w:b/>
          <w:i/>
          <w:sz w:val="24"/>
          <w:szCs w:val="24"/>
        </w:rPr>
      </w:pPr>
      <w:r w:rsidRPr="00EF71DC">
        <w:rPr>
          <w:rFonts w:ascii="Garamond" w:hAnsi="Garamond" w:cs="Arial"/>
          <w:b/>
          <w:i/>
          <w:sz w:val="24"/>
          <w:szCs w:val="24"/>
        </w:rPr>
        <w:t>c) Recommendations for future directions</w:t>
      </w:r>
    </w:p>
    <w:p w:rsidR="00622A19" w:rsidRPr="009D6F4F" w:rsidRDefault="00622A19" w:rsidP="00EF71DC">
      <w:pPr>
        <w:pStyle w:val="PrformatHTML"/>
        <w:jc w:val="both"/>
        <w:rPr>
          <w:rFonts w:ascii="Garamond" w:hAnsi="Garamond" w:cs="Arial"/>
          <w:sz w:val="24"/>
          <w:szCs w:val="24"/>
        </w:rPr>
      </w:pPr>
    </w:p>
    <w:p w:rsidR="00622A19" w:rsidRPr="009D6F4F" w:rsidRDefault="00EF71DC" w:rsidP="00EF71DC">
      <w:pPr>
        <w:pStyle w:val="PrformatHTML"/>
        <w:numPr>
          <w:ilvl w:val="3"/>
          <w:numId w:val="1"/>
        </w:numPr>
        <w:tabs>
          <w:tab w:val="clear" w:pos="2748"/>
        </w:tabs>
        <w:ind w:left="1134" w:hanging="567"/>
        <w:jc w:val="both"/>
        <w:rPr>
          <w:rFonts w:ascii="Garamond" w:hAnsi="Garamond" w:cs="Arial"/>
          <w:sz w:val="24"/>
          <w:szCs w:val="24"/>
          <w:lang w:val="en-US"/>
        </w:rPr>
      </w:pPr>
      <w:r>
        <w:rPr>
          <w:rFonts w:ascii="Garamond" w:hAnsi="Garamond" w:cs="Arial"/>
          <w:sz w:val="24"/>
          <w:szCs w:val="24"/>
          <w:lang w:val="en-US"/>
        </w:rPr>
        <w:t xml:space="preserve">    </w:t>
      </w:r>
      <w:r w:rsidR="00622A19" w:rsidRPr="009D6F4F">
        <w:rPr>
          <w:rFonts w:ascii="Garamond" w:hAnsi="Garamond" w:cs="Arial"/>
          <w:sz w:val="24"/>
          <w:szCs w:val="24"/>
          <w:lang w:val="en-US"/>
        </w:rPr>
        <w:t xml:space="preserve">View the climate vulnerability of pilot areas of the project, it is necessary to pay special attention to the achievement of a comprehensive study of socio-economic, cultural and ecological </w:t>
      </w:r>
      <w:r w:rsidRPr="009D6F4F">
        <w:rPr>
          <w:rFonts w:ascii="Garamond" w:hAnsi="Garamond" w:cs="Arial"/>
          <w:sz w:val="24"/>
          <w:szCs w:val="24"/>
          <w:lang w:val="en-US"/>
        </w:rPr>
        <w:t xml:space="preserve">climate vulnerability </w:t>
      </w:r>
      <w:r w:rsidR="00622A19" w:rsidRPr="009D6F4F">
        <w:rPr>
          <w:rFonts w:ascii="Garamond" w:hAnsi="Garamond" w:cs="Arial"/>
          <w:sz w:val="24"/>
          <w:szCs w:val="24"/>
          <w:lang w:val="en-US"/>
        </w:rPr>
        <w:t>to prepare specific responses to each area.</w:t>
      </w:r>
    </w:p>
    <w:p w:rsidR="00622A19" w:rsidRPr="009D6F4F" w:rsidRDefault="00622A19" w:rsidP="00EF71DC">
      <w:pPr>
        <w:pStyle w:val="PrformatHTML"/>
        <w:tabs>
          <w:tab w:val="clear" w:pos="2748"/>
        </w:tabs>
        <w:ind w:left="1134" w:hanging="567"/>
        <w:jc w:val="both"/>
        <w:rPr>
          <w:rFonts w:ascii="Garamond" w:hAnsi="Garamond" w:cs="Arial"/>
          <w:sz w:val="24"/>
          <w:szCs w:val="24"/>
          <w:lang w:val="en-US"/>
        </w:rPr>
      </w:pPr>
    </w:p>
    <w:p w:rsidR="00622A19" w:rsidRPr="009D6F4F" w:rsidRDefault="00EF71DC" w:rsidP="00EF71DC">
      <w:pPr>
        <w:pStyle w:val="PrformatHTML"/>
        <w:numPr>
          <w:ilvl w:val="3"/>
          <w:numId w:val="1"/>
        </w:numPr>
        <w:tabs>
          <w:tab w:val="clear" w:pos="2748"/>
        </w:tabs>
        <w:ind w:left="1134" w:hanging="567"/>
        <w:jc w:val="both"/>
        <w:rPr>
          <w:rFonts w:ascii="Garamond" w:hAnsi="Garamond" w:cs="Arial"/>
          <w:sz w:val="24"/>
          <w:szCs w:val="24"/>
          <w:lang w:val="en-US"/>
        </w:rPr>
      </w:pPr>
      <w:r>
        <w:rPr>
          <w:rFonts w:ascii="Garamond" w:hAnsi="Garamond" w:cs="Arial"/>
          <w:sz w:val="24"/>
          <w:szCs w:val="24"/>
          <w:lang w:val="en-US"/>
        </w:rPr>
        <w:t xml:space="preserve">   </w:t>
      </w:r>
      <w:r w:rsidR="00622A19" w:rsidRPr="009D6F4F">
        <w:rPr>
          <w:rFonts w:ascii="Garamond" w:hAnsi="Garamond" w:cs="Arial"/>
          <w:sz w:val="24"/>
          <w:szCs w:val="24"/>
          <w:lang w:val="en-US"/>
        </w:rPr>
        <w:t>Conduct a thorough socio- economic diagnosis in each pilot village and take stock of the needs to improve the conditions of subsistence on the health, nutrition, governance and other development needs.</w:t>
      </w:r>
    </w:p>
    <w:p w:rsidR="00622A19" w:rsidRPr="009D6F4F" w:rsidRDefault="00622A19" w:rsidP="00EF71DC">
      <w:pPr>
        <w:pStyle w:val="PrformatHTML"/>
        <w:tabs>
          <w:tab w:val="clear" w:pos="2748"/>
        </w:tabs>
        <w:ind w:left="1134"/>
        <w:jc w:val="both"/>
        <w:rPr>
          <w:rFonts w:ascii="Garamond" w:hAnsi="Garamond" w:cs="Arial"/>
          <w:sz w:val="24"/>
          <w:szCs w:val="24"/>
          <w:lang w:val="en-US"/>
        </w:rPr>
      </w:pPr>
    </w:p>
    <w:p w:rsidR="00622A19" w:rsidRPr="00EF71DC" w:rsidRDefault="00622A19" w:rsidP="00EF71DC">
      <w:pPr>
        <w:pStyle w:val="PrformatHTML"/>
        <w:ind w:left="284" w:hanging="284"/>
        <w:jc w:val="both"/>
        <w:rPr>
          <w:rFonts w:ascii="Garamond" w:hAnsi="Garamond" w:cs="Arial"/>
          <w:b/>
          <w:i/>
          <w:sz w:val="24"/>
          <w:szCs w:val="24"/>
          <w:lang w:val="en-US"/>
        </w:rPr>
      </w:pPr>
      <w:r w:rsidRPr="00EF71DC">
        <w:rPr>
          <w:rFonts w:ascii="Garamond" w:hAnsi="Garamond" w:cs="Arial"/>
          <w:b/>
          <w:i/>
          <w:sz w:val="24"/>
          <w:szCs w:val="24"/>
          <w:lang w:val="en-US"/>
        </w:rPr>
        <w:t>d) Recommendations for practices to address issues related to the relevance, performance and success</w:t>
      </w:r>
    </w:p>
    <w:p w:rsidR="00622A19" w:rsidRPr="009D6F4F" w:rsidRDefault="00622A19" w:rsidP="00EF71DC">
      <w:pPr>
        <w:pStyle w:val="PrformatHTML"/>
        <w:jc w:val="both"/>
        <w:rPr>
          <w:rFonts w:ascii="Garamond" w:hAnsi="Garamond" w:cs="Arial"/>
          <w:sz w:val="24"/>
          <w:szCs w:val="24"/>
          <w:lang w:val="en-US"/>
        </w:rPr>
      </w:pPr>
    </w:p>
    <w:p w:rsidR="00622A19" w:rsidRPr="009D6F4F" w:rsidRDefault="00EF71DC" w:rsidP="00EF71DC">
      <w:pPr>
        <w:pStyle w:val="PrformatHTML"/>
        <w:numPr>
          <w:ilvl w:val="3"/>
          <w:numId w:val="1"/>
        </w:numPr>
        <w:tabs>
          <w:tab w:val="clear" w:pos="2748"/>
          <w:tab w:val="left" w:pos="1418"/>
        </w:tabs>
        <w:ind w:left="1179" w:hanging="612"/>
        <w:jc w:val="both"/>
        <w:rPr>
          <w:rFonts w:ascii="Garamond" w:hAnsi="Garamond" w:cs="Arial"/>
          <w:sz w:val="24"/>
          <w:szCs w:val="24"/>
          <w:lang w:val="en-US"/>
        </w:rPr>
      </w:pPr>
      <w:r>
        <w:rPr>
          <w:rFonts w:ascii="Garamond" w:hAnsi="Garamond" w:cs="Arial"/>
          <w:sz w:val="24"/>
          <w:szCs w:val="24"/>
          <w:lang w:val="en-US"/>
        </w:rPr>
        <w:t xml:space="preserve">    </w:t>
      </w:r>
      <w:r w:rsidR="00622A19" w:rsidRPr="009D6F4F">
        <w:rPr>
          <w:rFonts w:ascii="Garamond" w:hAnsi="Garamond" w:cs="Arial"/>
          <w:sz w:val="24"/>
          <w:szCs w:val="24"/>
          <w:lang w:val="en-US"/>
        </w:rPr>
        <w:t xml:space="preserve">Initiate actions in villages where there are bases common organizations, for example the project can support communities to produce palm oil in villages where there are palm trees whose collection is free by providing an </w:t>
      </w:r>
      <w:r>
        <w:rPr>
          <w:rFonts w:ascii="Garamond" w:hAnsi="Garamond" w:cs="Arial"/>
          <w:sz w:val="24"/>
          <w:szCs w:val="24"/>
          <w:lang w:val="en-US"/>
        </w:rPr>
        <w:t xml:space="preserve">oil </w:t>
      </w:r>
      <w:r w:rsidR="00622A19" w:rsidRPr="009D6F4F">
        <w:rPr>
          <w:rFonts w:ascii="Garamond" w:hAnsi="Garamond" w:cs="Arial"/>
          <w:sz w:val="24"/>
          <w:szCs w:val="24"/>
          <w:lang w:val="en-US"/>
        </w:rPr>
        <w:t>extractor</w:t>
      </w:r>
      <w:r>
        <w:rPr>
          <w:rFonts w:ascii="Garamond" w:hAnsi="Garamond" w:cs="Arial"/>
          <w:sz w:val="24"/>
          <w:szCs w:val="24"/>
          <w:lang w:val="en-US"/>
        </w:rPr>
        <w:t>;</w:t>
      </w:r>
    </w:p>
    <w:p w:rsidR="00622A19" w:rsidRPr="009D6F4F" w:rsidRDefault="00622A19" w:rsidP="00EF71DC">
      <w:pPr>
        <w:pStyle w:val="PrformatHTML"/>
        <w:tabs>
          <w:tab w:val="clear" w:pos="2748"/>
          <w:tab w:val="left" w:pos="1418"/>
        </w:tabs>
        <w:ind w:left="1179" w:hanging="612"/>
        <w:jc w:val="both"/>
        <w:rPr>
          <w:rFonts w:ascii="Garamond" w:hAnsi="Garamond" w:cs="Arial"/>
          <w:sz w:val="24"/>
          <w:szCs w:val="24"/>
          <w:lang w:val="en-US"/>
        </w:rPr>
      </w:pPr>
    </w:p>
    <w:p w:rsidR="00622A19" w:rsidRDefault="00EF71DC" w:rsidP="00EF71DC">
      <w:pPr>
        <w:pStyle w:val="PrformatHTML"/>
        <w:numPr>
          <w:ilvl w:val="3"/>
          <w:numId w:val="1"/>
        </w:numPr>
        <w:tabs>
          <w:tab w:val="clear" w:pos="2748"/>
          <w:tab w:val="left" w:pos="1418"/>
        </w:tabs>
        <w:ind w:left="1179" w:hanging="612"/>
        <w:jc w:val="both"/>
        <w:rPr>
          <w:rFonts w:ascii="Garamond" w:hAnsi="Garamond" w:cs="Arial"/>
          <w:sz w:val="24"/>
          <w:szCs w:val="24"/>
          <w:lang w:val="en-US"/>
        </w:rPr>
      </w:pPr>
      <w:r>
        <w:rPr>
          <w:rFonts w:ascii="Garamond" w:hAnsi="Garamond" w:cs="Arial"/>
          <w:sz w:val="24"/>
          <w:szCs w:val="24"/>
          <w:lang w:val="en-US"/>
        </w:rPr>
        <w:t xml:space="preserve">    </w:t>
      </w:r>
      <w:r w:rsidR="00622A19" w:rsidRPr="009D6F4F">
        <w:rPr>
          <w:rFonts w:ascii="Garamond" w:hAnsi="Garamond" w:cs="Arial"/>
          <w:sz w:val="24"/>
          <w:szCs w:val="24"/>
          <w:lang w:val="en-US"/>
        </w:rPr>
        <w:t>Organize a national workshop on the integration of issues related to climate change in the rural sector development strategy.</w:t>
      </w:r>
    </w:p>
    <w:p w:rsidR="00EF71DC" w:rsidRPr="009D6F4F" w:rsidRDefault="00EF71DC" w:rsidP="00EF71DC">
      <w:pPr>
        <w:pStyle w:val="PrformatHTML"/>
        <w:jc w:val="both"/>
        <w:rPr>
          <w:rFonts w:ascii="Garamond" w:hAnsi="Garamond" w:cs="Arial"/>
          <w:sz w:val="24"/>
          <w:szCs w:val="24"/>
          <w:lang w:val="en-US"/>
        </w:rPr>
      </w:pPr>
    </w:p>
    <w:p w:rsidR="00622A19" w:rsidRPr="00EF71DC" w:rsidRDefault="00622A19" w:rsidP="00EF71DC">
      <w:pPr>
        <w:pStyle w:val="PrformatHTML"/>
        <w:jc w:val="both"/>
        <w:rPr>
          <w:rFonts w:ascii="Garamond" w:hAnsi="Garamond" w:cs="Arial"/>
          <w:b/>
          <w:sz w:val="24"/>
          <w:szCs w:val="24"/>
        </w:rPr>
      </w:pPr>
      <w:r w:rsidRPr="00EF71DC">
        <w:rPr>
          <w:rFonts w:ascii="Garamond" w:hAnsi="Garamond" w:cs="Arial"/>
          <w:b/>
          <w:sz w:val="24"/>
          <w:szCs w:val="24"/>
        </w:rPr>
        <w:t>- Lessons Learned / Lessons</w:t>
      </w:r>
    </w:p>
    <w:p w:rsidR="00622A19" w:rsidRPr="009D6F4F" w:rsidRDefault="00622A19" w:rsidP="00EF71DC">
      <w:pPr>
        <w:pStyle w:val="PrformatHTML"/>
        <w:jc w:val="both"/>
        <w:rPr>
          <w:rFonts w:ascii="Garamond" w:hAnsi="Garamond" w:cs="Arial"/>
          <w:sz w:val="24"/>
          <w:szCs w:val="24"/>
        </w:rPr>
      </w:pPr>
    </w:p>
    <w:p w:rsidR="00622A19" w:rsidRPr="009D6F4F" w:rsidRDefault="00622A19" w:rsidP="00780DB6">
      <w:pPr>
        <w:pStyle w:val="PrformatHTML"/>
        <w:numPr>
          <w:ilvl w:val="0"/>
          <w:numId w:val="2"/>
        </w:numPr>
        <w:jc w:val="both"/>
        <w:rPr>
          <w:rFonts w:ascii="Garamond" w:hAnsi="Garamond" w:cs="Arial"/>
          <w:sz w:val="24"/>
          <w:szCs w:val="24"/>
          <w:lang w:val="en-US"/>
        </w:rPr>
      </w:pPr>
      <w:r w:rsidRPr="009D6F4F">
        <w:rPr>
          <w:rFonts w:ascii="Garamond" w:hAnsi="Garamond" w:cs="Arial"/>
          <w:sz w:val="24"/>
          <w:szCs w:val="24"/>
          <w:lang w:val="en-US"/>
        </w:rPr>
        <w:t>The impacts of a</w:t>
      </w:r>
      <w:r w:rsidR="00780DB6">
        <w:rPr>
          <w:rFonts w:ascii="Garamond" w:hAnsi="Garamond" w:cs="Arial"/>
          <w:sz w:val="24"/>
          <w:szCs w:val="24"/>
          <w:lang w:val="en-US"/>
        </w:rPr>
        <w:t xml:space="preserve"> capacity- building project can</w:t>
      </w:r>
      <w:r w:rsidRPr="009D6F4F">
        <w:rPr>
          <w:rFonts w:ascii="Garamond" w:hAnsi="Garamond" w:cs="Arial"/>
          <w:sz w:val="24"/>
          <w:szCs w:val="24"/>
          <w:lang w:val="en-US"/>
        </w:rPr>
        <w:t>not validly be measured if the ultimate beneficiaries are reached and put into practice the training received ;</w:t>
      </w:r>
    </w:p>
    <w:p w:rsidR="00EF71DC" w:rsidRDefault="00EF71DC" w:rsidP="00EF71DC">
      <w:pPr>
        <w:pStyle w:val="PrformatHTML"/>
        <w:jc w:val="both"/>
        <w:rPr>
          <w:rFonts w:ascii="Garamond" w:hAnsi="Garamond" w:cs="Arial"/>
          <w:sz w:val="24"/>
          <w:szCs w:val="24"/>
          <w:lang w:val="en-US"/>
        </w:rPr>
      </w:pPr>
    </w:p>
    <w:p w:rsidR="00622A19" w:rsidRPr="009D6F4F" w:rsidRDefault="00622A19" w:rsidP="00780DB6">
      <w:pPr>
        <w:pStyle w:val="PrformatHTML"/>
        <w:numPr>
          <w:ilvl w:val="0"/>
          <w:numId w:val="2"/>
        </w:numPr>
        <w:jc w:val="both"/>
        <w:rPr>
          <w:rFonts w:ascii="Garamond" w:hAnsi="Garamond" w:cs="Arial"/>
          <w:sz w:val="24"/>
          <w:szCs w:val="24"/>
          <w:lang w:val="en-US"/>
        </w:rPr>
      </w:pPr>
      <w:r w:rsidRPr="009D6F4F">
        <w:rPr>
          <w:rFonts w:ascii="Garamond" w:hAnsi="Garamond" w:cs="Arial"/>
          <w:sz w:val="24"/>
          <w:szCs w:val="24"/>
          <w:lang w:val="en-US"/>
        </w:rPr>
        <w:t>Dead time involved in the succession of interventions that contribute to the achievement of project objectives lead to a disinterest on the part of stakeholders and beneficiaries and are liable to harm the smooth running of the project and ownership expected;</w:t>
      </w:r>
    </w:p>
    <w:p w:rsidR="00622A19" w:rsidRPr="009D6F4F" w:rsidRDefault="00622A19" w:rsidP="00EF71DC">
      <w:pPr>
        <w:pStyle w:val="PrformatHTML"/>
        <w:jc w:val="both"/>
        <w:rPr>
          <w:rFonts w:ascii="Garamond" w:hAnsi="Garamond" w:cs="Arial"/>
          <w:sz w:val="24"/>
          <w:szCs w:val="24"/>
          <w:lang w:val="en-US"/>
        </w:rPr>
      </w:pPr>
    </w:p>
    <w:p w:rsidR="00622A19" w:rsidRPr="009D6F4F" w:rsidRDefault="00622A19" w:rsidP="00780DB6">
      <w:pPr>
        <w:pStyle w:val="PrformatHTML"/>
        <w:numPr>
          <w:ilvl w:val="0"/>
          <w:numId w:val="2"/>
        </w:numPr>
        <w:jc w:val="both"/>
        <w:rPr>
          <w:rFonts w:ascii="Garamond" w:hAnsi="Garamond" w:cs="Arial"/>
          <w:sz w:val="24"/>
          <w:szCs w:val="24"/>
          <w:lang w:val="en-US"/>
        </w:rPr>
      </w:pPr>
      <w:r w:rsidRPr="009D6F4F">
        <w:rPr>
          <w:rFonts w:ascii="Garamond" w:hAnsi="Garamond" w:cs="Arial"/>
          <w:sz w:val="24"/>
          <w:szCs w:val="24"/>
          <w:lang w:val="en-US"/>
        </w:rPr>
        <w:t>On the institutional and governance of a project, it is better and efficient to dock on existing and operational structures able to leave their mark on the project and to avoid the proliferation of structures.</w:t>
      </w:r>
    </w:p>
    <w:p w:rsidR="00622A19" w:rsidRPr="009D6F4F" w:rsidRDefault="00622A19" w:rsidP="00EF71DC">
      <w:pPr>
        <w:pStyle w:val="PrformatHTML"/>
        <w:jc w:val="both"/>
        <w:rPr>
          <w:rFonts w:ascii="Garamond" w:hAnsi="Garamond" w:cs="Arial"/>
          <w:sz w:val="24"/>
          <w:szCs w:val="24"/>
          <w:lang w:val="en-US"/>
        </w:rPr>
      </w:pPr>
    </w:p>
    <w:p w:rsidR="00622A19" w:rsidRDefault="00622A19" w:rsidP="00780DB6">
      <w:pPr>
        <w:pStyle w:val="PrformatHTML"/>
        <w:numPr>
          <w:ilvl w:val="0"/>
          <w:numId w:val="2"/>
        </w:numPr>
        <w:jc w:val="both"/>
        <w:rPr>
          <w:rFonts w:ascii="Garamond" w:hAnsi="Garamond" w:cs="Arial"/>
          <w:sz w:val="24"/>
          <w:szCs w:val="24"/>
          <w:lang w:val="en-US"/>
        </w:rPr>
      </w:pPr>
      <w:r w:rsidRPr="009D6F4F">
        <w:rPr>
          <w:rFonts w:ascii="Garamond" w:hAnsi="Garamond" w:cs="Arial"/>
          <w:sz w:val="24"/>
          <w:szCs w:val="24"/>
          <w:lang w:val="en-US"/>
        </w:rPr>
        <w:t xml:space="preserve">The financial dependence on uncertain funding sources is dangerous and can seriously undermine the achievement of some expected the project implementation products Thus for a nationally executed project, it is important to clarify the funding and disbursement procedures the level of responsibilities </w:t>
      </w:r>
      <w:r w:rsidR="00780DB6">
        <w:rPr>
          <w:rFonts w:ascii="Garamond" w:hAnsi="Garamond" w:cs="Arial"/>
          <w:sz w:val="24"/>
          <w:szCs w:val="24"/>
          <w:lang w:val="en-US"/>
        </w:rPr>
        <w:t>of the parties (</w:t>
      </w:r>
      <w:r w:rsidRPr="009D6F4F">
        <w:rPr>
          <w:rFonts w:ascii="Garamond" w:hAnsi="Garamond" w:cs="Arial"/>
          <w:sz w:val="24"/>
          <w:szCs w:val="24"/>
          <w:lang w:val="en-US"/>
        </w:rPr>
        <w:t>implementing Agency and national counterpart) lack of communication and clarification, combined with the absence of periodic reconciliation of financial statements of the project, let misunderstandings about the level of financial execution to given maturity ;</w:t>
      </w:r>
    </w:p>
    <w:p w:rsidR="00EF71DC" w:rsidRPr="009D6F4F" w:rsidRDefault="00EF71DC" w:rsidP="00EF71DC">
      <w:pPr>
        <w:pStyle w:val="PrformatHTML"/>
        <w:jc w:val="both"/>
        <w:rPr>
          <w:rFonts w:ascii="Garamond" w:hAnsi="Garamond" w:cs="Arial"/>
          <w:sz w:val="24"/>
          <w:szCs w:val="24"/>
          <w:lang w:val="en-US"/>
        </w:rPr>
      </w:pPr>
    </w:p>
    <w:p w:rsidR="00D057B5" w:rsidRPr="009D6F4F" w:rsidRDefault="00D057B5" w:rsidP="00780DB6">
      <w:pPr>
        <w:pStyle w:val="PrformatHTML"/>
        <w:numPr>
          <w:ilvl w:val="0"/>
          <w:numId w:val="2"/>
        </w:numPr>
        <w:jc w:val="both"/>
        <w:rPr>
          <w:rFonts w:ascii="Garamond" w:hAnsi="Garamond" w:cs="Arial"/>
          <w:sz w:val="24"/>
          <w:szCs w:val="24"/>
          <w:lang w:val="en-US"/>
        </w:rPr>
      </w:pPr>
      <w:r w:rsidRPr="009D6F4F">
        <w:rPr>
          <w:rFonts w:ascii="Garamond" w:hAnsi="Garamond" w:cs="Arial"/>
          <w:sz w:val="24"/>
          <w:szCs w:val="24"/>
          <w:lang w:val="en-US"/>
        </w:rPr>
        <w:t>The resilient seeds enable farmers to withstand climate shocks, including droughts , and provide significant improvements in performance , There is a real need to identify varieties adapted in each pilot site or in each ecological zone because climate variability and ecological zoning ;</w:t>
      </w:r>
    </w:p>
    <w:p w:rsidR="00D057B5" w:rsidRPr="009D6F4F" w:rsidRDefault="00D057B5" w:rsidP="00EF71DC">
      <w:pPr>
        <w:pStyle w:val="PrformatHTML"/>
        <w:jc w:val="both"/>
        <w:rPr>
          <w:rFonts w:ascii="Garamond" w:hAnsi="Garamond" w:cs="Arial"/>
          <w:sz w:val="24"/>
          <w:szCs w:val="24"/>
          <w:lang w:val="en-US"/>
        </w:rPr>
      </w:pPr>
    </w:p>
    <w:p w:rsidR="00D057B5" w:rsidRPr="009D6F4F" w:rsidRDefault="00D057B5" w:rsidP="00780DB6">
      <w:pPr>
        <w:pStyle w:val="PrformatHTML"/>
        <w:numPr>
          <w:ilvl w:val="0"/>
          <w:numId w:val="2"/>
        </w:numPr>
        <w:jc w:val="both"/>
        <w:rPr>
          <w:rFonts w:ascii="Garamond" w:hAnsi="Garamond" w:cs="Arial"/>
          <w:sz w:val="24"/>
          <w:szCs w:val="24"/>
          <w:lang w:val="en-US"/>
        </w:rPr>
      </w:pPr>
      <w:r w:rsidRPr="009D6F4F">
        <w:rPr>
          <w:rFonts w:ascii="Garamond" w:hAnsi="Garamond" w:cs="Arial"/>
          <w:sz w:val="24"/>
          <w:szCs w:val="24"/>
          <w:lang w:val="en-US"/>
        </w:rPr>
        <w:t>Rural communities provide better planning their agricultural activities , integrating climate hazards , thanks to information provided by the daily weather reports, agro- meteorological bulletins and quarterly newsletters decadal climate prediction , relayed by community radio and listening clubs , in the absence of dynamic agricultural calendar ;</w:t>
      </w:r>
    </w:p>
    <w:p w:rsidR="00D057B5" w:rsidRPr="009D6F4F" w:rsidRDefault="00D057B5" w:rsidP="00EF71DC">
      <w:pPr>
        <w:pStyle w:val="PrformatHTML"/>
        <w:jc w:val="both"/>
        <w:rPr>
          <w:rFonts w:ascii="Garamond" w:hAnsi="Garamond" w:cs="Arial"/>
          <w:sz w:val="24"/>
          <w:szCs w:val="24"/>
          <w:lang w:val="en-US"/>
        </w:rPr>
      </w:pPr>
    </w:p>
    <w:p w:rsidR="00D057B5" w:rsidRPr="009D6F4F" w:rsidRDefault="00D057B5" w:rsidP="00780DB6">
      <w:pPr>
        <w:pStyle w:val="PrformatHTML"/>
        <w:numPr>
          <w:ilvl w:val="0"/>
          <w:numId w:val="2"/>
        </w:numPr>
        <w:jc w:val="both"/>
        <w:rPr>
          <w:rFonts w:ascii="Garamond" w:hAnsi="Garamond" w:cs="Arial"/>
          <w:sz w:val="24"/>
          <w:szCs w:val="24"/>
          <w:lang w:val="en-US"/>
        </w:rPr>
      </w:pPr>
      <w:r w:rsidRPr="009D6F4F">
        <w:rPr>
          <w:rFonts w:ascii="Garamond" w:hAnsi="Garamond" w:cs="Arial"/>
          <w:sz w:val="24"/>
          <w:szCs w:val="24"/>
          <w:lang w:val="en-US"/>
        </w:rPr>
        <w:t>A fair partnership between utilities, NGOs and farmers' associations ensures the supervision and monitoring of learning to ensure sustainability from the beneficiaries</w:t>
      </w:r>
    </w:p>
    <w:p w:rsidR="00D057B5" w:rsidRPr="009D6F4F" w:rsidRDefault="00D057B5" w:rsidP="00EF71DC">
      <w:pPr>
        <w:pStyle w:val="PrformatHTML"/>
        <w:jc w:val="both"/>
        <w:rPr>
          <w:rFonts w:ascii="Garamond" w:hAnsi="Garamond" w:cs="Arial"/>
          <w:sz w:val="24"/>
          <w:szCs w:val="24"/>
          <w:lang w:val="en-US"/>
        </w:rPr>
      </w:pPr>
    </w:p>
    <w:p w:rsidR="00D057B5" w:rsidRPr="009D6F4F" w:rsidRDefault="00D057B5" w:rsidP="00780DB6">
      <w:pPr>
        <w:pStyle w:val="PrformatHTML"/>
        <w:numPr>
          <w:ilvl w:val="0"/>
          <w:numId w:val="2"/>
        </w:numPr>
        <w:jc w:val="both"/>
        <w:rPr>
          <w:rFonts w:ascii="Garamond" w:hAnsi="Garamond" w:cs="Arial"/>
          <w:sz w:val="24"/>
          <w:szCs w:val="24"/>
          <w:lang w:val="en-US"/>
        </w:rPr>
      </w:pPr>
      <w:r w:rsidRPr="009D6F4F">
        <w:rPr>
          <w:rFonts w:ascii="Garamond" w:hAnsi="Garamond" w:cs="Arial"/>
          <w:sz w:val="24"/>
          <w:szCs w:val="24"/>
          <w:lang w:val="en-US"/>
        </w:rPr>
        <w:t>Providing a technology package to rural communities helps stimulate transformational change that leads to the reduction of pressure on natural resources and socio- economic resilience of households</w:t>
      </w:r>
    </w:p>
    <w:p w:rsidR="00D057B5" w:rsidRPr="009D6F4F" w:rsidRDefault="00D057B5" w:rsidP="00EF71DC">
      <w:pPr>
        <w:pStyle w:val="PrformatHTML"/>
        <w:jc w:val="both"/>
        <w:rPr>
          <w:rFonts w:ascii="Garamond" w:hAnsi="Garamond" w:cs="Arial"/>
          <w:sz w:val="24"/>
          <w:szCs w:val="24"/>
          <w:lang w:val="en-US"/>
        </w:rPr>
      </w:pPr>
    </w:p>
    <w:p w:rsidR="00D057B5" w:rsidRPr="009D6F4F" w:rsidRDefault="00D057B5" w:rsidP="00780DB6">
      <w:pPr>
        <w:pStyle w:val="PrformatHTML"/>
        <w:numPr>
          <w:ilvl w:val="0"/>
          <w:numId w:val="2"/>
        </w:numPr>
        <w:jc w:val="both"/>
        <w:rPr>
          <w:rFonts w:ascii="Garamond" w:hAnsi="Garamond" w:cs="Arial"/>
          <w:sz w:val="24"/>
          <w:szCs w:val="24"/>
          <w:lang w:val="en-US"/>
        </w:rPr>
      </w:pPr>
      <w:r w:rsidRPr="009D6F4F">
        <w:rPr>
          <w:rFonts w:ascii="Garamond" w:hAnsi="Garamond" w:cs="Arial"/>
          <w:sz w:val="24"/>
          <w:szCs w:val="24"/>
          <w:lang w:val="en-US"/>
        </w:rPr>
        <w:t xml:space="preserve">The success of the agricultural adaptation to climate change lies in the effectiveness and efficiency of innovations, knowledge and </w:t>
      </w:r>
      <w:r w:rsidR="00EF71DC">
        <w:rPr>
          <w:rFonts w:ascii="Garamond" w:hAnsi="Garamond" w:cs="Arial"/>
          <w:sz w:val="24"/>
          <w:szCs w:val="24"/>
          <w:lang w:val="en-US"/>
        </w:rPr>
        <w:t>knowhow</w:t>
      </w:r>
      <w:r w:rsidRPr="009D6F4F">
        <w:rPr>
          <w:rFonts w:ascii="Garamond" w:hAnsi="Garamond" w:cs="Arial"/>
          <w:sz w:val="24"/>
          <w:szCs w:val="24"/>
          <w:lang w:val="en-US"/>
        </w:rPr>
        <w:t xml:space="preserve"> be rendered by scientific research, despite the time and resources required the research process;</w:t>
      </w:r>
    </w:p>
    <w:p w:rsidR="00D057B5" w:rsidRPr="009D6F4F" w:rsidRDefault="00D057B5" w:rsidP="00EF71DC">
      <w:pPr>
        <w:pStyle w:val="PrformatHTML"/>
        <w:jc w:val="both"/>
        <w:rPr>
          <w:rFonts w:ascii="Garamond" w:hAnsi="Garamond" w:cs="Arial"/>
          <w:sz w:val="24"/>
          <w:szCs w:val="24"/>
          <w:lang w:val="en-US"/>
        </w:rPr>
      </w:pPr>
    </w:p>
    <w:p w:rsidR="00D057B5" w:rsidRPr="009D6F4F" w:rsidRDefault="00D057B5" w:rsidP="00780DB6">
      <w:pPr>
        <w:pStyle w:val="PrformatHTML"/>
        <w:numPr>
          <w:ilvl w:val="0"/>
          <w:numId w:val="2"/>
        </w:numPr>
        <w:jc w:val="both"/>
        <w:rPr>
          <w:rFonts w:ascii="Garamond" w:hAnsi="Garamond" w:cs="Arial"/>
          <w:sz w:val="24"/>
          <w:szCs w:val="24"/>
          <w:lang w:val="en-US"/>
        </w:rPr>
      </w:pPr>
      <w:r w:rsidRPr="009D6F4F">
        <w:rPr>
          <w:rFonts w:ascii="Garamond" w:hAnsi="Garamond" w:cs="Arial"/>
          <w:sz w:val="24"/>
          <w:szCs w:val="24"/>
          <w:lang w:val="en-US"/>
        </w:rPr>
        <w:t>The pooling of support for a strong community commitment by the beneficiaries and effective support from the rest of the village community is the pledge of ownership and sustainability support;</w:t>
      </w:r>
    </w:p>
    <w:p w:rsidR="00D057B5" w:rsidRPr="009D6F4F" w:rsidRDefault="00D057B5" w:rsidP="00EF71DC">
      <w:pPr>
        <w:pStyle w:val="PrformatHTML"/>
        <w:jc w:val="both"/>
        <w:rPr>
          <w:rFonts w:ascii="Garamond" w:hAnsi="Garamond" w:cs="Arial"/>
          <w:sz w:val="24"/>
          <w:szCs w:val="24"/>
          <w:lang w:val="en-US"/>
        </w:rPr>
      </w:pPr>
    </w:p>
    <w:p w:rsidR="00D057B5" w:rsidRPr="009D6F4F" w:rsidRDefault="00D057B5" w:rsidP="00780DB6">
      <w:pPr>
        <w:pStyle w:val="PrformatHTML"/>
        <w:numPr>
          <w:ilvl w:val="0"/>
          <w:numId w:val="2"/>
        </w:numPr>
        <w:jc w:val="both"/>
        <w:rPr>
          <w:rFonts w:ascii="Garamond" w:hAnsi="Garamond" w:cs="Arial"/>
          <w:sz w:val="24"/>
          <w:szCs w:val="24"/>
          <w:lang w:val="en-US"/>
        </w:rPr>
      </w:pPr>
      <w:r w:rsidRPr="009D6F4F">
        <w:rPr>
          <w:rFonts w:ascii="Garamond" w:hAnsi="Garamond" w:cs="Arial"/>
          <w:sz w:val="24"/>
          <w:szCs w:val="24"/>
          <w:lang w:val="en-US"/>
        </w:rPr>
        <w:t>Women represent the essential link for the sustainability of rural activities initiated with regard to their role in household management, and especially for their involvement in agricultural production activities and those generating income</w:t>
      </w:r>
      <w:r w:rsidR="00EF71DC">
        <w:rPr>
          <w:rFonts w:ascii="Garamond" w:hAnsi="Garamond" w:cs="Arial"/>
          <w:sz w:val="24"/>
          <w:szCs w:val="24"/>
          <w:lang w:val="en-US"/>
        </w:rPr>
        <w:t>;</w:t>
      </w:r>
    </w:p>
    <w:p w:rsidR="00D057B5" w:rsidRPr="009D6F4F" w:rsidRDefault="00D057B5" w:rsidP="00EF71DC">
      <w:pPr>
        <w:pStyle w:val="PrformatHTML"/>
        <w:jc w:val="both"/>
        <w:rPr>
          <w:rFonts w:ascii="Garamond" w:hAnsi="Garamond" w:cs="Arial"/>
          <w:sz w:val="24"/>
          <w:szCs w:val="24"/>
          <w:lang w:val="en-US"/>
        </w:rPr>
      </w:pPr>
    </w:p>
    <w:p w:rsidR="00D057B5" w:rsidRPr="009D6F4F" w:rsidRDefault="00D057B5" w:rsidP="00780DB6">
      <w:pPr>
        <w:pStyle w:val="PrformatHTML"/>
        <w:numPr>
          <w:ilvl w:val="0"/>
          <w:numId w:val="2"/>
        </w:numPr>
        <w:jc w:val="both"/>
        <w:rPr>
          <w:rFonts w:ascii="Garamond" w:hAnsi="Garamond" w:cs="Arial"/>
          <w:sz w:val="24"/>
          <w:szCs w:val="24"/>
          <w:lang w:val="en-US"/>
        </w:rPr>
      </w:pPr>
      <w:r w:rsidRPr="009D6F4F">
        <w:rPr>
          <w:rFonts w:ascii="Garamond" w:hAnsi="Garamond" w:cs="Arial"/>
          <w:sz w:val="24"/>
          <w:szCs w:val="24"/>
          <w:lang w:val="en-US"/>
        </w:rPr>
        <w:t>A development project and intends that this should be done for the long term taking into account the climatic and soil in each province or pilot site</w:t>
      </w:r>
    </w:p>
    <w:p w:rsidR="00D057B5" w:rsidRPr="009D6F4F" w:rsidRDefault="00D057B5" w:rsidP="00EF71DC">
      <w:pPr>
        <w:pStyle w:val="PrformatHTML"/>
        <w:jc w:val="both"/>
        <w:rPr>
          <w:rFonts w:ascii="Garamond" w:hAnsi="Garamond" w:cs="Arial"/>
          <w:sz w:val="24"/>
          <w:szCs w:val="24"/>
          <w:lang w:val="en-US"/>
        </w:rPr>
      </w:pPr>
    </w:p>
    <w:p w:rsidR="00D057B5" w:rsidRPr="009D6F4F" w:rsidRDefault="00D057B5" w:rsidP="00780DB6">
      <w:pPr>
        <w:pStyle w:val="PrformatHTML"/>
        <w:numPr>
          <w:ilvl w:val="0"/>
          <w:numId w:val="2"/>
        </w:numPr>
        <w:jc w:val="both"/>
        <w:rPr>
          <w:rFonts w:ascii="Garamond" w:hAnsi="Garamond" w:cs="Arial"/>
          <w:sz w:val="24"/>
          <w:szCs w:val="24"/>
          <w:lang w:val="en-US"/>
        </w:rPr>
      </w:pPr>
      <w:r w:rsidRPr="009D6F4F">
        <w:rPr>
          <w:rFonts w:ascii="Garamond" w:hAnsi="Garamond" w:cs="Arial"/>
          <w:sz w:val="24"/>
          <w:szCs w:val="24"/>
          <w:lang w:val="en-US"/>
        </w:rPr>
        <w:t>Some public institutions partners have appropriate results and experience of the project to expand operations throughout the country and the project was new life for most public partners who have restarted or resumed their governing powers which were almost abandoned.</w:t>
      </w:r>
    </w:p>
    <w:p w:rsidR="00D057B5" w:rsidRPr="00780DB6" w:rsidRDefault="00D057B5" w:rsidP="00780DB6">
      <w:pPr>
        <w:pStyle w:val="Paragraphedeliste"/>
        <w:numPr>
          <w:ilvl w:val="0"/>
          <w:numId w:val="2"/>
        </w:numPr>
        <w:spacing w:after="0" w:line="240" w:lineRule="auto"/>
        <w:jc w:val="both"/>
        <w:rPr>
          <w:rFonts w:ascii="Garamond" w:eastAsia="Times New Roman" w:hAnsi="Garamond" w:cs="Arial"/>
          <w:sz w:val="24"/>
          <w:szCs w:val="24"/>
          <w:lang w:val="en-US" w:eastAsia="fr-FR"/>
        </w:rPr>
      </w:pPr>
      <w:r w:rsidRPr="00780DB6">
        <w:rPr>
          <w:rFonts w:ascii="Garamond" w:hAnsi="Garamond" w:cs="Arial"/>
          <w:sz w:val="24"/>
          <w:szCs w:val="24"/>
          <w:lang w:val="en-US"/>
        </w:rPr>
        <w:br w:type="page"/>
      </w:r>
    </w:p>
    <w:p w:rsidR="00B42E43" w:rsidRPr="00A226E7" w:rsidRDefault="00B42E43" w:rsidP="00780DB6">
      <w:pPr>
        <w:pStyle w:val="Titre"/>
      </w:pPr>
      <w:r w:rsidRPr="00A226E7">
        <w:t>Acronyms and Abbreviations</w:t>
      </w:r>
    </w:p>
    <w:p w:rsidR="00034491" w:rsidRPr="00A226E7" w:rsidRDefault="00034491" w:rsidP="00A226E7">
      <w:pPr>
        <w:pStyle w:val="PrformatHTML"/>
        <w:jc w:val="both"/>
        <w:rPr>
          <w:rFonts w:ascii="Garamond" w:hAnsi="Garamond"/>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235"/>
        <w:gridCol w:w="7654"/>
      </w:tblGrid>
      <w:tr w:rsidR="00B42E43" w:rsidRPr="00A226E7" w:rsidTr="00780DB6">
        <w:tc>
          <w:tcPr>
            <w:tcW w:w="2235" w:type="dxa"/>
          </w:tcPr>
          <w:p w:rsidR="00B42E43" w:rsidRPr="00A226E7" w:rsidRDefault="00B42E43" w:rsidP="00A226E7">
            <w:pPr>
              <w:spacing w:after="0" w:line="240" w:lineRule="auto"/>
              <w:jc w:val="both"/>
              <w:rPr>
                <w:rFonts w:ascii="Garamond" w:hAnsi="Garamond" w:cs="Arial Narrow"/>
                <w:sz w:val="20"/>
                <w:szCs w:val="20"/>
              </w:rPr>
            </w:pPr>
            <w:r w:rsidRPr="00A226E7">
              <w:rPr>
                <w:rFonts w:ascii="Garamond" w:hAnsi="Garamond" w:cs="Arial Narrow"/>
                <w:sz w:val="20"/>
                <w:szCs w:val="20"/>
              </w:rPr>
              <w:t>AAF</w:t>
            </w:r>
          </w:p>
        </w:tc>
        <w:tc>
          <w:tcPr>
            <w:tcW w:w="7654" w:type="dxa"/>
          </w:tcPr>
          <w:p w:rsidR="00B42E43" w:rsidRPr="00A226E7" w:rsidRDefault="00B42E43" w:rsidP="00A226E7">
            <w:pPr>
              <w:spacing w:after="0" w:line="240" w:lineRule="auto"/>
              <w:jc w:val="both"/>
              <w:rPr>
                <w:rFonts w:ascii="Garamond" w:hAnsi="Garamond" w:cs="Arial Narrow"/>
                <w:sz w:val="20"/>
                <w:szCs w:val="20"/>
              </w:rPr>
            </w:pPr>
            <w:r w:rsidRPr="00A226E7">
              <w:rPr>
                <w:rFonts w:ascii="Garamond" w:hAnsi="Garamond" w:cs="Arial Narrow"/>
                <w:sz w:val="20"/>
                <w:szCs w:val="20"/>
              </w:rPr>
              <w:t>Financial and Administrative Assistant</w:t>
            </w:r>
          </w:p>
        </w:tc>
      </w:tr>
      <w:tr w:rsidR="00B42E43" w:rsidRPr="00A226E7" w:rsidTr="00780DB6">
        <w:tc>
          <w:tcPr>
            <w:tcW w:w="2235" w:type="dxa"/>
          </w:tcPr>
          <w:p w:rsidR="00B42E43" w:rsidRPr="00A226E7" w:rsidRDefault="00B42E43" w:rsidP="00A226E7">
            <w:pPr>
              <w:spacing w:after="0" w:line="240" w:lineRule="auto"/>
              <w:jc w:val="both"/>
              <w:rPr>
                <w:rFonts w:ascii="Garamond" w:hAnsi="Garamond" w:cs="Arial Narrow"/>
                <w:sz w:val="20"/>
                <w:szCs w:val="20"/>
              </w:rPr>
            </w:pPr>
            <w:r w:rsidRPr="00A226E7">
              <w:rPr>
                <w:rFonts w:ascii="Garamond" w:hAnsi="Garamond" w:cs="Arial Narrow"/>
                <w:sz w:val="20"/>
                <w:szCs w:val="20"/>
              </w:rPr>
              <w:t>ANCR</w:t>
            </w:r>
          </w:p>
        </w:tc>
        <w:tc>
          <w:tcPr>
            <w:tcW w:w="7654" w:type="dxa"/>
          </w:tcPr>
          <w:p w:rsidR="00B42E43" w:rsidRPr="00A226E7" w:rsidRDefault="00B42E43" w:rsidP="00A226E7">
            <w:pPr>
              <w:spacing w:after="0" w:line="240" w:lineRule="auto"/>
              <w:jc w:val="both"/>
              <w:rPr>
                <w:rFonts w:ascii="Garamond" w:hAnsi="Garamond" w:cs="Arial Narrow"/>
                <w:sz w:val="20"/>
                <w:szCs w:val="20"/>
              </w:rPr>
            </w:pPr>
            <w:r w:rsidRPr="00A226E7">
              <w:rPr>
                <w:rFonts w:ascii="Garamond" w:hAnsi="Garamond" w:cs="Arial Narrow"/>
                <w:sz w:val="20"/>
                <w:szCs w:val="20"/>
              </w:rPr>
              <w:t>National Capacity Self-Assessment</w:t>
            </w:r>
          </w:p>
        </w:tc>
      </w:tr>
      <w:tr w:rsidR="00B42E43" w:rsidRPr="00A226E7" w:rsidTr="00780DB6">
        <w:tc>
          <w:tcPr>
            <w:tcW w:w="2235" w:type="dxa"/>
          </w:tcPr>
          <w:p w:rsidR="00B42E43" w:rsidRPr="00A226E7" w:rsidRDefault="00B42E43" w:rsidP="00A226E7">
            <w:pPr>
              <w:spacing w:after="0" w:line="240" w:lineRule="auto"/>
              <w:jc w:val="both"/>
              <w:rPr>
                <w:rFonts w:ascii="Garamond" w:hAnsi="Garamond" w:cs="Arial Narrow"/>
                <w:caps/>
                <w:sz w:val="20"/>
                <w:szCs w:val="20"/>
              </w:rPr>
            </w:pPr>
            <w:r w:rsidRPr="00A226E7">
              <w:rPr>
                <w:rFonts w:ascii="Garamond" w:hAnsi="Garamond" w:cs="Arial Narrow"/>
                <w:caps/>
                <w:sz w:val="20"/>
                <w:szCs w:val="20"/>
              </w:rPr>
              <w:t>APR</w:t>
            </w:r>
          </w:p>
        </w:tc>
        <w:tc>
          <w:tcPr>
            <w:tcW w:w="7654" w:type="dxa"/>
          </w:tcPr>
          <w:p w:rsidR="00B42E43" w:rsidRPr="00A226E7" w:rsidRDefault="00B42E43" w:rsidP="00A226E7">
            <w:pPr>
              <w:spacing w:after="0" w:line="240" w:lineRule="auto"/>
              <w:jc w:val="both"/>
              <w:rPr>
                <w:rFonts w:ascii="Garamond" w:hAnsi="Garamond" w:cs="Arial Narrow"/>
                <w:sz w:val="20"/>
                <w:szCs w:val="20"/>
              </w:rPr>
            </w:pPr>
            <w:r w:rsidRPr="00A226E7">
              <w:rPr>
                <w:rFonts w:ascii="Garamond" w:hAnsi="Garamond" w:cs="Arial Narrow"/>
                <w:sz w:val="20"/>
                <w:szCs w:val="20"/>
              </w:rPr>
              <w:t>Annual Performant Report</w:t>
            </w:r>
          </w:p>
        </w:tc>
      </w:tr>
      <w:tr w:rsidR="00B42E43" w:rsidRPr="00A226E7" w:rsidTr="00780DB6">
        <w:tc>
          <w:tcPr>
            <w:tcW w:w="2235" w:type="dxa"/>
          </w:tcPr>
          <w:p w:rsidR="00B42E43" w:rsidRPr="00A226E7" w:rsidRDefault="00B42E43" w:rsidP="00A226E7">
            <w:pPr>
              <w:spacing w:after="0" w:line="240" w:lineRule="auto"/>
              <w:jc w:val="both"/>
              <w:rPr>
                <w:rFonts w:ascii="Garamond" w:hAnsi="Garamond" w:cs="Arial Narrow"/>
                <w:sz w:val="20"/>
                <w:szCs w:val="20"/>
              </w:rPr>
            </w:pPr>
            <w:r w:rsidRPr="00A226E7">
              <w:rPr>
                <w:rFonts w:ascii="Garamond" w:hAnsi="Garamond" w:cs="Arial Narrow"/>
                <w:sz w:val="20"/>
                <w:szCs w:val="20"/>
              </w:rPr>
              <w:t>BAD</w:t>
            </w:r>
          </w:p>
        </w:tc>
        <w:tc>
          <w:tcPr>
            <w:tcW w:w="7654" w:type="dxa"/>
          </w:tcPr>
          <w:p w:rsidR="00B42E43" w:rsidRPr="00A226E7" w:rsidRDefault="00B42E43" w:rsidP="00A226E7">
            <w:pPr>
              <w:spacing w:after="0" w:line="240" w:lineRule="auto"/>
              <w:jc w:val="both"/>
              <w:rPr>
                <w:rFonts w:ascii="Garamond" w:hAnsi="Garamond" w:cs="Arial Narrow"/>
                <w:sz w:val="20"/>
                <w:szCs w:val="20"/>
              </w:rPr>
            </w:pPr>
            <w:r w:rsidRPr="00A226E7">
              <w:rPr>
                <w:rFonts w:ascii="Garamond" w:hAnsi="Garamond" w:cs="Arial Narrow"/>
                <w:sz w:val="20"/>
                <w:szCs w:val="20"/>
              </w:rPr>
              <w:t>African Development Bank</w:t>
            </w:r>
          </w:p>
        </w:tc>
      </w:tr>
      <w:tr w:rsidR="00B42E43" w:rsidRPr="00A226E7" w:rsidTr="00780DB6">
        <w:tc>
          <w:tcPr>
            <w:tcW w:w="2235" w:type="dxa"/>
          </w:tcPr>
          <w:p w:rsidR="00B42E43" w:rsidRPr="00A226E7" w:rsidRDefault="00B42E43" w:rsidP="00A226E7">
            <w:pPr>
              <w:spacing w:after="0" w:line="240" w:lineRule="auto"/>
              <w:jc w:val="both"/>
              <w:rPr>
                <w:rFonts w:ascii="Garamond" w:hAnsi="Garamond" w:cs="Arial Narrow"/>
                <w:sz w:val="20"/>
                <w:szCs w:val="20"/>
              </w:rPr>
            </w:pPr>
            <w:r w:rsidRPr="00A226E7">
              <w:rPr>
                <w:rFonts w:ascii="Garamond" w:hAnsi="Garamond" w:cs="Arial Narrow"/>
                <w:sz w:val="20"/>
                <w:szCs w:val="20"/>
              </w:rPr>
              <w:t>BM</w:t>
            </w:r>
          </w:p>
        </w:tc>
        <w:tc>
          <w:tcPr>
            <w:tcW w:w="7654" w:type="dxa"/>
          </w:tcPr>
          <w:p w:rsidR="00B42E43" w:rsidRPr="00A226E7" w:rsidRDefault="00B42E43" w:rsidP="00A226E7">
            <w:pPr>
              <w:spacing w:after="0" w:line="240" w:lineRule="auto"/>
              <w:jc w:val="both"/>
              <w:rPr>
                <w:rFonts w:ascii="Garamond" w:hAnsi="Garamond" w:cs="Arial Narrow"/>
                <w:sz w:val="20"/>
                <w:szCs w:val="20"/>
              </w:rPr>
            </w:pPr>
            <w:r w:rsidRPr="00A226E7">
              <w:rPr>
                <w:rFonts w:ascii="Garamond" w:hAnsi="Garamond" w:cs="Arial Narrow"/>
                <w:sz w:val="20"/>
                <w:szCs w:val="20"/>
              </w:rPr>
              <w:t>Wold Bank</w:t>
            </w:r>
          </w:p>
        </w:tc>
      </w:tr>
      <w:tr w:rsidR="00B42E43" w:rsidRPr="00A226E7" w:rsidTr="00780DB6">
        <w:tc>
          <w:tcPr>
            <w:tcW w:w="2235" w:type="dxa"/>
          </w:tcPr>
          <w:p w:rsidR="00B42E43" w:rsidRPr="00A226E7" w:rsidRDefault="00B42E43" w:rsidP="00A226E7">
            <w:pPr>
              <w:spacing w:after="0" w:line="240" w:lineRule="auto"/>
              <w:jc w:val="both"/>
              <w:rPr>
                <w:rFonts w:ascii="Garamond" w:hAnsi="Garamond" w:cs="Arial Narrow"/>
                <w:sz w:val="20"/>
                <w:szCs w:val="20"/>
              </w:rPr>
            </w:pPr>
            <w:r w:rsidRPr="00A226E7">
              <w:rPr>
                <w:rFonts w:ascii="Garamond" w:hAnsi="Garamond" w:cs="Arial Narrow"/>
                <w:sz w:val="20"/>
                <w:szCs w:val="20"/>
              </w:rPr>
              <w:t>CCNUCC</w:t>
            </w:r>
          </w:p>
        </w:tc>
        <w:tc>
          <w:tcPr>
            <w:tcW w:w="7654" w:type="dxa"/>
          </w:tcPr>
          <w:p w:rsidR="00B42E43" w:rsidRPr="00A226E7" w:rsidRDefault="00B42E43" w:rsidP="00A226E7">
            <w:pPr>
              <w:spacing w:after="0" w:line="240" w:lineRule="auto"/>
              <w:jc w:val="both"/>
              <w:rPr>
                <w:rFonts w:ascii="Garamond" w:hAnsi="Garamond" w:cs="Arial Narrow"/>
                <w:sz w:val="20"/>
                <w:szCs w:val="20"/>
              </w:rPr>
            </w:pPr>
            <w:r w:rsidRPr="00A226E7">
              <w:rPr>
                <w:rFonts w:ascii="Garamond" w:hAnsi="Garamond" w:cs="Arial Narrow"/>
                <w:sz w:val="20"/>
                <w:szCs w:val="20"/>
              </w:rPr>
              <w:t>UN Framework Convention on Climate Change</w:t>
            </w:r>
          </w:p>
        </w:tc>
      </w:tr>
      <w:tr w:rsidR="00B42E43" w:rsidRPr="00A226E7" w:rsidTr="00780DB6">
        <w:tc>
          <w:tcPr>
            <w:tcW w:w="2235" w:type="dxa"/>
          </w:tcPr>
          <w:p w:rsidR="00B42E43" w:rsidRPr="00A226E7" w:rsidRDefault="00B42E43" w:rsidP="00A226E7">
            <w:pPr>
              <w:spacing w:after="0" w:line="240" w:lineRule="auto"/>
              <w:jc w:val="both"/>
              <w:rPr>
                <w:rFonts w:ascii="Garamond" w:hAnsi="Garamond" w:cs="Arial Narrow"/>
                <w:caps/>
                <w:sz w:val="20"/>
                <w:szCs w:val="20"/>
              </w:rPr>
            </w:pPr>
            <w:r w:rsidRPr="00A226E7">
              <w:rPr>
                <w:rFonts w:ascii="Garamond" w:hAnsi="Garamond" w:cs="Arial Narrow"/>
                <w:caps/>
                <w:sz w:val="20"/>
                <w:szCs w:val="20"/>
              </w:rPr>
              <w:t>CEREM</w:t>
            </w:r>
          </w:p>
        </w:tc>
        <w:tc>
          <w:tcPr>
            <w:tcW w:w="7654" w:type="dxa"/>
          </w:tcPr>
          <w:p w:rsidR="00B42E43" w:rsidRPr="00A226E7" w:rsidRDefault="00B42E43" w:rsidP="00A226E7">
            <w:pPr>
              <w:spacing w:after="0" w:line="240" w:lineRule="auto"/>
              <w:jc w:val="both"/>
              <w:rPr>
                <w:rFonts w:ascii="Garamond" w:hAnsi="Garamond" w:cs="Arial Narrow"/>
                <w:sz w:val="20"/>
                <w:szCs w:val="20"/>
              </w:rPr>
            </w:pPr>
            <w:r w:rsidRPr="00A226E7">
              <w:rPr>
                <w:rFonts w:ascii="Garamond" w:hAnsi="Garamond" w:cs="Arial Narrow"/>
                <w:sz w:val="20"/>
                <w:szCs w:val="20"/>
              </w:rPr>
              <w:t>Corn Research Centre</w:t>
            </w:r>
          </w:p>
        </w:tc>
      </w:tr>
      <w:tr w:rsidR="00B42E43" w:rsidRPr="00FD7EBB" w:rsidTr="00780DB6">
        <w:tc>
          <w:tcPr>
            <w:tcW w:w="2235" w:type="dxa"/>
          </w:tcPr>
          <w:p w:rsidR="00B42E43" w:rsidRPr="00A226E7" w:rsidRDefault="00B42E43" w:rsidP="00A226E7">
            <w:pPr>
              <w:spacing w:after="0" w:line="240" w:lineRule="auto"/>
              <w:jc w:val="both"/>
              <w:rPr>
                <w:rFonts w:ascii="Garamond" w:hAnsi="Garamond" w:cs="Arial Narrow"/>
                <w:caps/>
                <w:sz w:val="20"/>
                <w:szCs w:val="20"/>
              </w:rPr>
            </w:pPr>
            <w:r w:rsidRPr="00A226E7">
              <w:rPr>
                <w:rFonts w:ascii="Garamond" w:hAnsi="Garamond" w:cs="Arial Narrow"/>
                <w:caps/>
                <w:sz w:val="20"/>
                <w:szCs w:val="20"/>
              </w:rPr>
              <w:t>CORIDEK</w:t>
            </w:r>
          </w:p>
        </w:tc>
        <w:tc>
          <w:tcPr>
            <w:tcW w:w="7654" w:type="dxa"/>
          </w:tcPr>
          <w:p w:rsidR="00B42E43" w:rsidRPr="00A226E7" w:rsidRDefault="00B42E43" w:rsidP="00A226E7">
            <w:pPr>
              <w:spacing w:after="0" w:line="240" w:lineRule="auto"/>
              <w:jc w:val="both"/>
              <w:rPr>
                <w:rFonts w:ascii="Garamond" w:hAnsi="Garamond" w:cs="Arial Narrow"/>
                <w:sz w:val="20"/>
                <w:szCs w:val="20"/>
                <w:lang w:val="en-US"/>
              </w:rPr>
            </w:pPr>
            <w:r w:rsidRPr="00A226E7">
              <w:rPr>
                <w:rFonts w:ascii="Garamond" w:hAnsi="Garamond" w:cs="Arial Narrow"/>
                <w:sz w:val="20"/>
                <w:szCs w:val="20"/>
                <w:lang w:val="en-US"/>
              </w:rPr>
              <w:t xml:space="preserve">Group of Farmers’ Organization for the Integrated Development of the </w:t>
            </w:r>
            <w:proofErr w:type="spellStart"/>
            <w:r w:rsidRPr="00A226E7">
              <w:rPr>
                <w:rFonts w:ascii="Garamond" w:hAnsi="Garamond" w:cs="Arial Narrow"/>
                <w:sz w:val="20"/>
                <w:szCs w:val="20"/>
                <w:lang w:val="en-US"/>
              </w:rPr>
              <w:t>Kuilou</w:t>
            </w:r>
            <w:proofErr w:type="spellEnd"/>
          </w:p>
        </w:tc>
      </w:tr>
      <w:tr w:rsidR="00B42E43" w:rsidRPr="00A226E7" w:rsidTr="00780DB6">
        <w:tc>
          <w:tcPr>
            <w:tcW w:w="2235" w:type="dxa"/>
          </w:tcPr>
          <w:p w:rsidR="00B42E43" w:rsidRPr="00A226E7" w:rsidRDefault="00B42E43" w:rsidP="00A226E7">
            <w:pPr>
              <w:spacing w:after="0" w:line="240" w:lineRule="auto"/>
              <w:jc w:val="both"/>
              <w:rPr>
                <w:rFonts w:ascii="Garamond" w:hAnsi="Garamond" w:cs="Arial Narrow"/>
                <w:caps/>
                <w:sz w:val="20"/>
                <w:szCs w:val="20"/>
              </w:rPr>
            </w:pPr>
            <w:r w:rsidRPr="00A226E7">
              <w:rPr>
                <w:rFonts w:ascii="Garamond" w:hAnsi="Garamond" w:cs="Arial Narrow"/>
                <w:caps/>
                <w:sz w:val="20"/>
                <w:szCs w:val="20"/>
              </w:rPr>
              <w:t>CPAP</w:t>
            </w:r>
          </w:p>
        </w:tc>
        <w:tc>
          <w:tcPr>
            <w:tcW w:w="7654" w:type="dxa"/>
          </w:tcPr>
          <w:p w:rsidR="00B42E43" w:rsidRPr="00A226E7" w:rsidRDefault="00B42E43" w:rsidP="00A226E7">
            <w:pPr>
              <w:spacing w:after="0" w:line="240" w:lineRule="auto"/>
              <w:jc w:val="both"/>
              <w:rPr>
                <w:rFonts w:ascii="Garamond" w:hAnsi="Garamond" w:cs="Arial Narrow"/>
                <w:sz w:val="20"/>
                <w:szCs w:val="20"/>
              </w:rPr>
            </w:pPr>
            <w:r w:rsidRPr="00A226E7">
              <w:rPr>
                <w:rFonts w:ascii="Garamond" w:hAnsi="Garamond" w:cs="Arial Narrow"/>
                <w:sz w:val="20"/>
                <w:szCs w:val="20"/>
              </w:rPr>
              <w:t>Country Programme Action Plan</w:t>
            </w:r>
          </w:p>
        </w:tc>
      </w:tr>
      <w:tr w:rsidR="00B42E43" w:rsidRPr="00A226E7" w:rsidTr="00780DB6">
        <w:tc>
          <w:tcPr>
            <w:tcW w:w="2235" w:type="dxa"/>
          </w:tcPr>
          <w:p w:rsidR="00B42E43" w:rsidRPr="00A226E7" w:rsidRDefault="00B42E43" w:rsidP="00A226E7">
            <w:pPr>
              <w:spacing w:after="0" w:line="240" w:lineRule="auto"/>
              <w:jc w:val="both"/>
              <w:rPr>
                <w:rFonts w:ascii="Garamond" w:hAnsi="Garamond" w:cs="Arial Narrow"/>
                <w:caps/>
                <w:sz w:val="20"/>
                <w:szCs w:val="20"/>
              </w:rPr>
            </w:pPr>
            <w:r w:rsidRPr="00A226E7">
              <w:rPr>
                <w:rFonts w:ascii="Garamond" w:hAnsi="Garamond" w:cs="Arial Narrow"/>
                <w:caps/>
                <w:sz w:val="20"/>
                <w:szCs w:val="20"/>
              </w:rPr>
              <w:t>CP</w:t>
            </w:r>
          </w:p>
        </w:tc>
        <w:tc>
          <w:tcPr>
            <w:tcW w:w="7654" w:type="dxa"/>
          </w:tcPr>
          <w:p w:rsidR="00B42E43" w:rsidRPr="00A226E7" w:rsidRDefault="00B42E43" w:rsidP="00A226E7">
            <w:pPr>
              <w:spacing w:after="0" w:line="240" w:lineRule="auto"/>
              <w:jc w:val="both"/>
              <w:rPr>
                <w:rFonts w:ascii="Garamond" w:hAnsi="Garamond" w:cs="Arial Narrow"/>
                <w:sz w:val="20"/>
                <w:szCs w:val="20"/>
              </w:rPr>
            </w:pPr>
            <w:r w:rsidRPr="00A226E7">
              <w:rPr>
                <w:rFonts w:ascii="Garamond" w:hAnsi="Garamond" w:cs="Arial Narrow"/>
                <w:sz w:val="20"/>
                <w:szCs w:val="20"/>
              </w:rPr>
              <w:t>Country Programme</w:t>
            </w:r>
          </w:p>
        </w:tc>
      </w:tr>
      <w:tr w:rsidR="00B42E43" w:rsidRPr="00A226E7" w:rsidTr="00780DB6">
        <w:tc>
          <w:tcPr>
            <w:tcW w:w="2235" w:type="dxa"/>
          </w:tcPr>
          <w:p w:rsidR="00B42E43" w:rsidRPr="00A226E7" w:rsidRDefault="00B42E43" w:rsidP="00A226E7">
            <w:pPr>
              <w:spacing w:after="0" w:line="240" w:lineRule="auto"/>
              <w:jc w:val="both"/>
              <w:rPr>
                <w:rFonts w:ascii="Garamond" w:hAnsi="Garamond" w:cs="Arial Narrow"/>
                <w:caps/>
                <w:sz w:val="20"/>
                <w:szCs w:val="20"/>
              </w:rPr>
            </w:pPr>
            <w:r w:rsidRPr="00A226E7">
              <w:rPr>
                <w:rFonts w:ascii="Garamond" w:hAnsi="Garamond" w:cs="Arial Narrow"/>
                <w:caps/>
                <w:sz w:val="20"/>
                <w:szCs w:val="20"/>
              </w:rPr>
              <w:t>CPD</w:t>
            </w:r>
          </w:p>
        </w:tc>
        <w:tc>
          <w:tcPr>
            <w:tcW w:w="7654" w:type="dxa"/>
          </w:tcPr>
          <w:p w:rsidR="00B42E43" w:rsidRPr="00A226E7" w:rsidRDefault="00B42E43" w:rsidP="00A226E7">
            <w:pPr>
              <w:spacing w:after="0" w:line="240" w:lineRule="auto"/>
              <w:jc w:val="both"/>
              <w:rPr>
                <w:rFonts w:ascii="Garamond" w:hAnsi="Garamond" w:cs="Arial Narrow"/>
                <w:sz w:val="20"/>
                <w:szCs w:val="20"/>
              </w:rPr>
            </w:pPr>
            <w:r w:rsidRPr="00A226E7">
              <w:rPr>
                <w:rFonts w:ascii="Garamond" w:hAnsi="Garamond" w:cs="Arial Narrow"/>
                <w:sz w:val="20"/>
                <w:szCs w:val="20"/>
              </w:rPr>
              <w:t>Country Programme Document</w:t>
            </w:r>
          </w:p>
        </w:tc>
      </w:tr>
      <w:tr w:rsidR="00B42E43" w:rsidRPr="00FD7EBB" w:rsidTr="00780DB6">
        <w:tc>
          <w:tcPr>
            <w:tcW w:w="2235" w:type="dxa"/>
          </w:tcPr>
          <w:p w:rsidR="00B42E43" w:rsidRPr="00A226E7" w:rsidRDefault="00B42E43" w:rsidP="00A226E7">
            <w:pPr>
              <w:spacing w:after="0" w:line="240" w:lineRule="auto"/>
              <w:jc w:val="both"/>
              <w:rPr>
                <w:rFonts w:ascii="Garamond" w:hAnsi="Garamond" w:cs="Arial Narrow"/>
                <w:sz w:val="20"/>
                <w:szCs w:val="20"/>
              </w:rPr>
            </w:pPr>
            <w:r w:rsidRPr="00A226E7">
              <w:rPr>
                <w:rFonts w:ascii="Garamond" w:hAnsi="Garamond" w:cs="Arial Narrow"/>
                <w:sz w:val="20"/>
                <w:szCs w:val="20"/>
              </w:rPr>
              <w:t>CRGM</w:t>
            </w:r>
          </w:p>
        </w:tc>
        <w:tc>
          <w:tcPr>
            <w:tcW w:w="7654" w:type="dxa"/>
          </w:tcPr>
          <w:p w:rsidR="00B42E43" w:rsidRPr="00A226E7" w:rsidRDefault="00B42E43" w:rsidP="00A226E7">
            <w:pPr>
              <w:spacing w:after="0" w:line="240" w:lineRule="auto"/>
              <w:jc w:val="both"/>
              <w:rPr>
                <w:rFonts w:ascii="Garamond" w:hAnsi="Garamond" w:cs="Arial Narrow"/>
                <w:sz w:val="20"/>
                <w:szCs w:val="20"/>
                <w:lang w:val="en-US"/>
              </w:rPr>
            </w:pPr>
            <w:r w:rsidRPr="00A226E7">
              <w:rPr>
                <w:rFonts w:ascii="Garamond" w:hAnsi="Garamond" w:cs="Arial Narrow"/>
                <w:sz w:val="20"/>
                <w:szCs w:val="20"/>
                <w:lang w:val="en-US"/>
              </w:rPr>
              <w:t>Geological and Mining Research Centre</w:t>
            </w:r>
          </w:p>
        </w:tc>
      </w:tr>
      <w:tr w:rsidR="00B42E43" w:rsidRPr="00A226E7" w:rsidTr="00780DB6">
        <w:tc>
          <w:tcPr>
            <w:tcW w:w="2235" w:type="dxa"/>
          </w:tcPr>
          <w:p w:rsidR="00B42E43" w:rsidRPr="00A226E7" w:rsidRDefault="00B42E43" w:rsidP="00A226E7">
            <w:pPr>
              <w:spacing w:after="0" w:line="240" w:lineRule="auto"/>
              <w:jc w:val="both"/>
              <w:rPr>
                <w:rFonts w:ascii="Garamond" w:hAnsi="Garamond" w:cs="Arial Narrow"/>
                <w:caps/>
                <w:sz w:val="20"/>
                <w:szCs w:val="20"/>
              </w:rPr>
            </w:pPr>
            <w:r w:rsidRPr="00A226E7">
              <w:rPr>
                <w:rFonts w:ascii="Garamond" w:hAnsi="Garamond" w:cs="Arial Narrow"/>
                <w:caps/>
                <w:sz w:val="20"/>
                <w:szCs w:val="20"/>
              </w:rPr>
              <w:t>CPN</w:t>
            </w:r>
          </w:p>
        </w:tc>
        <w:tc>
          <w:tcPr>
            <w:tcW w:w="7654" w:type="dxa"/>
          </w:tcPr>
          <w:p w:rsidR="00B42E43" w:rsidRPr="00A226E7" w:rsidRDefault="00B42E43" w:rsidP="00A226E7">
            <w:pPr>
              <w:spacing w:after="0" w:line="240" w:lineRule="auto"/>
              <w:jc w:val="both"/>
              <w:rPr>
                <w:rFonts w:ascii="Garamond" w:hAnsi="Garamond" w:cs="Arial Narrow"/>
                <w:sz w:val="20"/>
                <w:szCs w:val="20"/>
              </w:rPr>
            </w:pPr>
            <w:r w:rsidRPr="00A226E7">
              <w:rPr>
                <w:rFonts w:ascii="Garamond" w:hAnsi="Garamond" w:cs="Arial Narrow"/>
                <w:sz w:val="20"/>
                <w:szCs w:val="20"/>
              </w:rPr>
              <w:t>National Steering Committee</w:t>
            </w:r>
          </w:p>
        </w:tc>
      </w:tr>
      <w:tr w:rsidR="00B42E43" w:rsidRPr="00A226E7" w:rsidTr="00780DB6">
        <w:tc>
          <w:tcPr>
            <w:tcW w:w="2235" w:type="dxa"/>
          </w:tcPr>
          <w:p w:rsidR="00B42E43" w:rsidRPr="00A226E7" w:rsidRDefault="00B42E43" w:rsidP="00A226E7">
            <w:pPr>
              <w:spacing w:after="0" w:line="240" w:lineRule="auto"/>
              <w:jc w:val="both"/>
              <w:rPr>
                <w:rFonts w:ascii="Garamond" w:hAnsi="Garamond" w:cs="Arial Narrow"/>
                <w:caps/>
                <w:sz w:val="20"/>
                <w:szCs w:val="20"/>
              </w:rPr>
            </w:pPr>
            <w:r w:rsidRPr="00A226E7">
              <w:rPr>
                <w:rFonts w:ascii="Garamond" w:hAnsi="Garamond" w:cs="Arial Narrow"/>
                <w:caps/>
                <w:sz w:val="20"/>
                <w:szCs w:val="20"/>
              </w:rPr>
              <w:t>CPP</w:t>
            </w:r>
          </w:p>
        </w:tc>
        <w:tc>
          <w:tcPr>
            <w:tcW w:w="7654" w:type="dxa"/>
          </w:tcPr>
          <w:p w:rsidR="00B42E43" w:rsidRPr="00A226E7" w:rsidRDefault="00B42E43" w:rsidP="00A226E7">
            <w:pPr>
              <w:spacing w:after="0" w:line="240" w:lineRule="auto"/>
              <w:jc w:val="both"/>
              <w:rPr>
                <w:rFonts w:ascii="Garamond" w:hAnsi="Garamond" w:cs="Arial Narrow"/>
                <w:sz w:val="20"/>
                <w:szCs w:val="20"/>
              </w:rPr>
            </w:pPr>
            <w:r w:rsidRPr="00A226E7">
              <w:rPr>
                <w:rFonts w:ascii="Garamond" w:hAnsi="Garamond" w:cs="Arial Narrow"/>
                <w:sz w:val="20"/>
                <w:szCs w:val="20"/>
              </w:rPr>
              <w:t>Provincial Steering Committee</w:t>
            </w:r>
          </w:p>
        </w:tc>
      </w:tr>
      <w:tr w:rsidR="00B42E43" w:rsidRPr="00A226E7" w:rsidTr="00780DB6">
        <w:tc>
          <w:tcPr>
            <w:tcW w:w="2235" w:type="dxa"/>
          </w:tcPr>
          <w:p w:rsidR="00B42E43" w:rsidRPr="00A226E7" w:rsidRDefault="00B42E43" w:rsidP="00A226E7">
            <w:pPr>
              <w:spacing w:after="0" w:line="240" w:lineRule="auto"/>
              <w:jc w:val="both"/>
              <w:rPr>
                <w:rFonts w:ascii="Garamond" w:hAnsi="Garamond" w:cs="Arial Narrow"/>
                <w:caps/>
                <w:sz w:val="20"/>
                <w:szCs w:val="20"/>
              </w:rPr>
            </w:pPr>
            <w:r w:rsidRPr="00A226E7">
              <w:rPr>
                <w:rFonts w:ascii="Garamond" w:hAnsi="Garamond" w:cs="Arial Narrow"/>
                <w:caps/>
                <w:sz w:val="20"/>
                <w:szCs w:val="20"/>
              </w:rPr>
              <w:t>CR</w:t>
            </w:r>
          </w:p>
        </w:tc>
        <w:tc>
          <w:tcPr>
            <w:tcW w:w="7654" w:type="dxa"/>
          </w:tcPr>
          <w:p w:rsidR="00B42E43" w:rsidRPr="00A226E7" w:rsidRDefault="00B42E43" w:rsidP="00A226E7">
            <w:pPr>
              <w:spacing w:after="0" w:line="240" w:lineRule="auto"/>
              <w:jc w:val="both"/>
              <w:rPr>
                <w:rFonts w:ascii="Garamond" w:hAnsi="Garamond" w:cs="Arial Narrow"/>
                <w:sz w:val="20"/>
                <w:szCs w:val="20"/>
              </w:rPr>
            </w:pPr>
            <w:r w:rsidRPr="00A226E7">
              <w:rPr>
                <w:rFonts w:ascii="Garamond" w:hAnsi="Garamond" w:cs="Arial Narrow"/>
                <w:sz w:val="20"/>
                <w:szCs w:val="20"/>
              </w:rPr>
              <w:t>Regional Coordinator</w:t>
            </w:r>
          </w:p>
        </w:tc>
      </w:tr>
      <w:tr w:rsidR="00B42E43" w:rsidRPr="00A226E7" w:rsidTr="00780DB6">
        <w:tc>
          <w:tcPr>
            <w:tcW w:w="2235" w:type="dxa"/>
          </w:tcPr>
          <w:p w:rsidR="00B42E43" w:rsidRPr="00A226E7" w:rsidRDefault="00B42E43" w:rsidP="00A226E7">
            <w:pPr>
              <w:spacing w:after="0" w:line="240" w:lineRule="auto"/>
              <w:jc w:val="both"/>
              <w:rPr>
                <w:rFonts w:ascii="Garamond" w:hAnsi="Garamond" w:cs="Arial Narrow"/>
                <w:sz w:val="20"/>
                <w:szCs w:val="20"/>
              </w:rPr>
            </w:pPr>
            <w:r w:rsidRPr="00A226E7">
              <w:rPr>
                <w:rFonts w:ascii="Garamond" w:hAnsi="Garamond" w:cs="Arial Narrow"/>
                <w:sz w:val="20"/>
                <w:szCs w:val="20"/>
              </w:rPr>
              <w:t>DDD</w:t>
            </w:r>
          </w:p>
        </w:tc>
        <w:tc>
          <w:tcPr>
            <w:tcW w:w="7654" w:type="dxa"/>
          </w:tcPr>
          <w:p w:rsidR="00B42E43" w:rsidRPr="00A226E7" w:rsidRDefault="00B42E43" w:rsidP="00A226E7">
            <w:pPr>
              <w:spacing w:after="0" w:line="240" w:lineRule="auto"/>
              <w:jc w:val="both"/>
              <w:rPr>
                <w:rFonts w:ascii="Garamond" w:hAnsi="Garamond" w:cs="Arial Narrow"/>
                <w:sz w:val="20"/>
                <w:szCs w:val="20"/>
              </w:rPr>
            </w:pPr>
            <w:r w:rsidRPr="00A226E7">
              <w:rPr>
                <w:rFonts w:ascii="Garamond" w:hAnsi="Garamond" w:cs="Arial Narrow"/>
                <w:sz w:val="20"/>
                <w:szCs w:val="20"/>
              </w:rPr>
              <w:t>Sustainable Development Directorate</w:t>
            </w:r>
          </w:p>
        </w:tc>
      </w:tr>
      <w:tr w:rsidR="00B42E43" w:rsidRPr="00A226E7" w:rsidTr="00780DB6">
        <w:tc>
          <w:tcPr>
            <w:tcW w:w="2235" w:type="dxa"/>
          </w:tcPr>
          <w:p w:rsidR="00B42E43" w:rsidRPr="00A226E7" w:rsidRDefault="00B42E43" w:rsidP="00A226E7">
            <w:pPr>
              <w:spacing w:after="0" w:line="240" w:lineRule="auto"/>
              <w:jc w:val="both"/>
              <w:rPr>
                <w:rFonts w:ascii="Garamond" w:hAnsi="Garamond" w:cs="Arial Narrow"/>
                <w:sz w:val="20"/>
                <w:szCs w:val="20"/>
              </w:rPr>
            </w:pPr>
            <w:r w:rsidRPr="00A226E7">
              <w:rPr>
                <w:rFonts w:ascii="Garamond" w:hAnsi="Garamond" w:cs="Arial Narrow"/>
                <w:sz w:val="20"/>
                <w:szCs w:val="20"/>
              </w:rPr>
              <w:t>DGF</w:t>
            </w:r>
          </w:p>
        </w:tc>
        <w:tc>
          <w:tcPr>
            <w:tcW w:w="7654" w:type="dxa"/>
          </w:tcPr>
          <w:p w:rsidR="00B42E43" w:rsidRPr="00A226E7" w:rsidRDefault="00B42E43" w:rsidP="00A226E7">
            <w:pPr>
              <w:spacing w:after="0" w:line="240" w:lineRule="auto"/>
              <w:jc w:val="both"/>
              <w:rPr>
                <w:rFonts w:ascii="Garamond" w:hAnsi="Garamond" w:cs="Arial Narrow"/>
                <w:sz w:val="20"/>
                <w:szCs w:val="20"/>
              </w:rPr>
            </w:pPr>
            <w:r w:rsidRPr="00A226E7">
              <w:rPr>
                <w:rFonts w:ascii="Garamond" w:hAnsi="Garamond" w:cs="Arial Narrow"/>
                <w:sz w:val="20"/>
                <w:szCs w:val="20"/>
              </w:rPr>
              <w:t>Forest General Directorate</w:t>
            </w:r>
          </w:p>
        </w:tc>
      </w:tr>
      <w:tr w:rsidR="00B42E43" w:rsidRPr="00FD7EBB" w:rsidTr="00780DB6">
        <w:tc>
          <w:tcPr>
            <w:tcW w:w="2235" w:type="dxa"/>
          </w:tcPr>
          <w:p w:rsidR="00B42E43" w:rsidRPr="00A226E7" w:rsidRDefault="00B42E43" w:rsidP="00A226E7">
            <w:pPr>
              <w:spacing w:after="0" w:line="240" w:lineRule="auto"/>
              <w:jc w:val="both"/>
              <w:rPr>
                <w:rFonts w:ascii="Garamond" w:hAnsi="Garamond" w:cs="Arial Narrow"/>
                <w:sz w:val="20"/>
                <w:szCs w:val="20"/>
              </w:rPr>
            </w:pPr>
            <w:r w:rsidRPr="00A226E7">
              <w:rPr>
                <w:rFonts w:ascii="Garamond" w:hAnsi="Garamond" w:cs="Arial Narrow"/>
                <w:sz w:val="20"/>
                <w:szCs w:val="20"/>
              </w:rPr>
              <w:t>DSCRP</w:t>
            </w:r>
          </w:p>
        </w:tc>
        <w:tc>
          <w:tcPr>
            <w:tcW w:w="7654" w:type="dxa"/>
          </w:tcPr>
          <w:p w:rsidR="00B42E43" w:rsidRPr="00A226E7" w:rsidRDefault="00B42E43" w:rsidP="00A226E7">
            <w:pPr>
              <w:spacing w:after="0" w:line="240" w:lineRule="auto"/>
              <w:jc w:val="both"/>
              <w:rPr>
                <w:rFonts w:ascii="Garamond" w:hAnsi="Garamond" w:cs="Arial Narrow"/>
                <w:sz w:val="20"/>
                <w:szCs w:val="20"/>
                <w:lang w:val="en-US"/>
              </w:rPr>
            </w:pPr>
            <w:r w:rsidRPr="00A226E7">
              <w:rPr>
                <w:rFonts w:ascii="Garamond" w:hAnsi="Garamond" w:cs="Arial Narrow"/>
                <w:sz w:val="20"/>
                <w:szCs w:val="20"/>
                <w:lang w:val="en-US"/>
              </w:rPr>
              <w:t>Poverty Reduction and Growth Strategy</w:t>
            </w:r>
          </w:p>
        </w:tc>
      </w:tr>
      <w:tr w:rsidR="00B42E43" w:rsidRPr="00A226E7" w:rsidTr="00780DB6">
        <w:tc>
          <w:tcPr>
            <w:tcW w:w="2235" w:type="dxa"/>
          </w:tcPr>
          <w:p w:rsidR="00B42E43" w:rsidRPr="00A226E7" w:rsidRDefault="00B42E43" w:rsidP="00A226E7">
            <w:pPr>
              <w:spacing w:after="0" w:line="240" w:lineRule="auto"/>
              <w:jc w:val="both"/>
              <w:rPr>
                <w:rFonts w:ascii="Garamond" w:hAnsi="Garamond" w:cs="Arial Narrow"/>
                <w:sz w:val="20"/>
                <w:szCs w:val="20"/>
              </w:rPr>
            </w:pPr>
            <w:r w:rsidRPr="00A226E7">
              <w:rPr>
                <w:rFonts w:ascii="Garamond" w:hAnsi="Garamond" w:cs="Arial Narrow"/>
                <w:sz w:val="20"/>
                <w:szCs w:val="20"/>
              </w:rPr>
              <w:t>DSRP</w:t>
            </w:r>
          </w:p>
        </w:tc>
        <w:tc>
          <w:tcPr>
            <w:tcW w:w="7654" w:type="dxa"/>
          </w:tcPr>
          <w:p w:rsidR="00B42E43" w:rsidRPr="00A226E7" w:rsidRDefault="00B42E43" w:rsidP="00A226E7">
            <w:pPr>
              <w:spacing w:after="0" w:line="240" w:lineRule="auto"/>
              <w:jc w:val="both"/>
              <w:rPr>
                <w:rFonts w:ascii="Garamond" w:hAnsi="Garamond" w:cs="Arial Narrow"/>
                <w:sz w:val="20"/>
                <w:szCs w:val="20"/>
              </w:rPr>
            </w:pPr>
            <w:r w:rsidRPr="00A226E7">
              <w:rPr>
                <w:rFonts w:ascii="Garamond" w:hAnsi="Garamond" w:cs="Arial Narrow"/>
                <w:sz w:val="20"/>
                <w:szCs w:val="20"/>
              </w:rPr>
              <w:t>Poverty Reduction Strategy Paper</w:t>
            </w:r>
          </w:p>
        </w:tc>
      </w:tr>
      <w:tr w:rsidR="00B42E43" w:rsidRPr="00A226E7" w:rsidTr="00780DB6">
        <w:tc>
          <w:tcPr>
            <w:tcW w:w="2235" w:type="dxa"/>
          </w:tcPr>
          <w:p w:rsidR="00B42E43" w:rsidRPr="00A226E7" w:rsidRDefault="00B42E43" w:rsidP="00A226E7">
            <w:pPr>
              <w:spacing w:after="0" w:line="240" w:lineRule="auto"/>
              <w:jc w:val="both"/>
              <w:rPr>
                <w:rFonts w:ascii="Garamond" w:hAnsi="Garamond" w:cs="Arial Narrow"/>
                <w:sz w:val="20"/>
                <w:szCs w:val="20"/>
              </w:rPr>
            </w:pPr>
            <w:r w:rsidRPr="00A226E7">
              <w:rPr>
                <w:rFonts w:ascii="Garamond" w:hAnsi="Garamond" w:cs="Arial Narrow"/>
                <w:sz w:val="20"/>
                <w:szCs w:val="20"/>
              </w:rPr>
              <w:t>EO</w:t>
            </w:r>
          </w:p>
        </w:tc>
        <w:tc>
          <w:tcPr>
            <w:tcW w:w="7654" w:type="dxa"/>
          </w:tcPr>
          <w:p w:rsidR="00B42E43" w:rsidRPr="00A226E7" w:rsidRDefault="00B42E43" w:rsidP="00A226E7">
            <w:pPr>
              <w:spacing w:after="0" w:line="240" w:lineRule="auto"/>
              <w:jc w:val="both"/>
              <w:rPr>
                <w:rFonts w:ascii="Garamond" w:hAnsi="Garamond" w:cs="Arial Narrow"/>
                <w:sz w:val="20"/>
                <w:szCs w:val="20"/>
              </w:rPr>
            </w:pPr>
            <w:r w:rsidRPr="00A226E7">
              <w:rPr>
                <w:rFonts w:ascii="Garamond" w:hAnsi="Garamond" w:cs="Arial Narrow"/>
                <w:sz w:val="20"/>
                <w:szCs w:val="20"/>
              </w:rPr>
              <w:t>Evaluation Office</w:t>
            </w:r>
          </w:p>
        </w:tc>
      </w:tr>
      <w:tr w:rsidR="00B42E43" w:rsidRPr="00FD7EBB" w:rsidTr="00780DB6">
        <w:tc>
          <w:tcPr>
            <w:tcW w:w="2235" w:type="dxa"/>
          </w:tcPr>
          <w:p w:rsidR="00B42E43" w:rsidRPr="00A226E7" w:rsidRDefault="00B42E43" w:rsidP="00A226E7">
            <w:pPr>
              <w:spacing w:after="0" w:line="240" w:lineRule="auto"/>
              <w:jc w:val="both"/>
              <w:rPr>
                <w:rFonts w:ascii="Garamond" w:hAnsi="Garamond" w:cs="Arial Narrow"/>
                <w:caps/>
                <w:sz w:val="20"/>
                <w:szCs w:val="20"/>
              </w:rPr>
            </w:pPr>
            <w:r w:rsidRPr="00A226E7">
              <w:rPr>
                <w:rFonts w:ascii="Garamond" w:hAnsi="Garamond" w:cs="Arial Narrow"/>
                <w:caps/>
                <w:sz w:val="20"/>
                <w:szCs w:val="20"/>
              </w:rPr>
              <w:t>FACE</w:t>
            </w:r>
          </w:p>
        </w:tc>
        <w:tc>
          <w:tcPr>
            <w:tcW w:w="7654" w:type="dxa"/>
          </w:tcPr>
          <w:p w:rsidR="00B42E43" w:rsidRPr="00A226E7" w:rsidRDefault="00B42E43" w:rsidP="00A226E7">
            <w:pPr>
              <w:spacing w:after="0" w:line="240" w:lineRule="auto"/>
              <w:jc w:val="both"/>
              <w:rPr>
                <w:rFonts w:ascii="Garamond" w:hAnsi="Garamond" w:cs="Arial Narrow"/>
                <w:sz w:val="20"/>
                <w:szCs w:val="20"/>
                <w:lang w:val="en-US"/>
              </w:rPr>
            </w:pPr>
            <w:r w:rsidRPr="00A226E7">
              <w:rPr>
                <w:rFonts w:ascii="Garamond" w:hAnsi="Garamond" w:cs="Arial Narrow"/>
                <w:sz w:val="20"/>
                <w:szCs w:val="20"/>
                <w:lang w:val="en-US"/>
              </w:rPr>
              <w:t>Authorized fund and Certificate of Expenditures</w:t>
            </w:r>
          </w:p>
        </w:tc>
      </w:tr>
      <w:tr w:rsidR="00B42E43" w:rsidRPr="00FD7EBB" w:rsidTr="00780DB6">
        <w:tc>
          <w:tcPr>
            <w:tcW w:w="2235" w:type="dxa"/>
          </w:tcPr>
          <w:p w:rsidR="00B42E43" w:rsidRPr="00A226E7" w:rsidRDefault="00B42E43" w:rsidP="00A226E7">
            <w:pPr>
              <w:spacing w:after="0" w:line="240" w:lineRule="auto"/>
              <w:jc w:val="both"/>
              <w:rPr>
                <w:rFonts w:ascii="Garamond" w:hAnsi="Garamond" w:cs="Arial Narrow"/>
                <w:sz w:val="20"/>
                <w:szCs w:val="20"/>
              </w:rPr>
            </w:pPr>
            <w:r w:rsidRPr="00A226E7">
              <w:rPr>
                <w:rFonts w:ascii="Garamond" w:hAnsi="Garamond" w:cs="Arial Narrow"/>
                <w:sz w:val="20"/>
                <w:szCs w:val="20"/>
              </w:rPr>
              <w:t>FAO</w:t>
            </w:r>
          </w:p>
        </w:tc>
        <w:tc>
          <w:tcPr>
            <w:tcW w:w="7654" w:type="dxa"/>
          </w:tcPr>
          <w:p w:rsidR="00B42E43" w:rsidRPr="00A226E7" w:rsidRDefault="00B42E43" w:rsidP="00A226E7">
            <w:pPr>
              <w:spacing w:after="0" w:line="240" w:lineRule="auto"/>
              <w:jc w:val="both"/>
              <w:rPr>
                <w:rFonts w:ascii="Garamond" w:hAnsi="Garamond" w:cs="Arial Narrow"/>
                <w:sz w:val="20"/>
                <w:szCs w:val="20"/>
                <w:lang w:val="en-US"/>
              </w:rPr>
            </w:pPr>
            <w:r w:rsidRPr="00A226E7">
              <w:rPr>
                <w:rFonts w:ascii="Garamond" w:hAnsi="Garamond" w:cs="Arial Narrow"/>
                <w:sz w:val="20"/>
                <w:szCs w:val="20"/>
                <w:lang w:val="en-US"/>
              </w:rPr>
              <w:t>Food and Agriculture Organization of the UN</w:t>
            </w:r>
          </w:p>
        </w:tc>
      </w:tr>
      <w:tr w:rsidR="00B42E43" w:rsidRPr="00A226E7" w:rsidTr="00780DB6">
        <w:tc>
          <w:tcPr>
            <w:tcW w:w="2235" w:type="dxa"/>
          </w:tcPr>
          <w:p w:rsidR="00B42E43" w:rsidRPr="00A226E7" w:rsidRDefault="00B42E43" w:rsidP="00A226E7">
            <w:pPr>
              <w:spacing w:after="0" w:line="240" w:lineRule="auto"/>
              <w:jc w:val="both"/>
              <w:rPr>
                <w:rFonts w:ascii="Garamond" w:hAnsi="Garamond" w:cs="Arial Narrow"/>
                <w:sz w:val="20"/>
                <w:szCs w:val="20"/>
              </w:rPr>
            </w:pPr>
            <w:r w:rsidRPr="00A226E7">
              <w:rPr>
                <w:rFonts w:ascii="Garamond" w:hAnsi="Garamond" w:cs="Arial Narrow"/>
                <w:sz w:val="20"/>
                <w:szCs w:val="20"/>
              </w:rPr>
              <w:t>FEM</w:t>
            </w:r>
          </w:p>
        </w:tc>
        <w:tc>
          <w:tcPr>
            <w:tcW w:w="7654" w:type="dxa"/>
          </w:tcPr>
          <w:p w:rsidR="00B42E43" w:rsidRPr="00A226E7" w:rsidRDefault="00B42E43" w:rsidP="00A226E7">
            <w:pPr>
              <w:spacing w:after="0" w:line="240" w:lineRule="auto"/>
              <w:jc w:val="both"/>
              <w:rPr>
                <w:rFonts w:ascii="Garamond" w:hAnsi="Garamond" w:cs="Arial Narrow"/>
                <w:sz w:val="20"/>
                <w:szCs w:val="20"/>
              </w:rPr>
            </w:pPr>
            <w:r w:rsidRPr="00A226E7">
              <w:rPr>
                <w:rFonts w:ascii="Garamond" w:hAnsi="Garamond" w:cs="Arial Narrow"/>
                <w:sz w:val="20"/>
                <w:szCs w:val="20"/>
              </w:rPr>
              <w:t>Global Environment Facility</w:t>
            </w:r>
          </w:p>
        </w:tc>
      </w:tr>
      <w:tr w:rsidR="00B42E43" w:rsidRPr="00FD7EBB" w:rsidTr="00780DB6">
        <w:tc>
          <w:tcPr>
            <w:tcW w:w="2235" w:type="dxa"/>
          </w:tcPr>
          <w:p w:rsidR="00B42E43" w:rsidRPr="00A226E7" w:rsidRDefault="00B42E43" w:rsidP="00A226E7">
            <w:pPr>
              <w:spacing w:after="0" w:line="240" w:lineRule="auto"/>
              <w:jc w:val="both"/>
              <w:rPr>
                <w:rFonts w:ascii="Garamond" w:hAnsi="Garamond" w:cs="Arial Narrow"/>
                <w:sz w:val="20"/>
                <w:szCs w:val="20"/>
              </w:rPr>
            </w:pPr>
            <w:r w:rsidRPr="00A226E7">
              <w:rPr>
                <w:rFonts w:ascii="Garamond" w:hAnsi="Garamond" w:cs="Arial Narrow"/>
                <w:sz w:val="20"/>
                <w:szCs w:val="20"/>
              </w:rPr>
              <w:t>FIDA</w:t>
            </w:r>
          </w:p>
        </w:tc>
        <w:tc>
          <w:tcPr>
            <w:tcW w:w="7654" w:type="dxa"/>
          </w:tcPr>
          <w:p w:rsidR="00B42E43" w:rsidRPr="00A226E7" w:rsidRDefault="00B42E43" w:rsidP="00A226E7">
            <w:pPr>
              <w:spacing w:after="0" w:line="240" w:lineRule="auto"/>
              <w:jc w:val="both"/>
              <w:rPr>
                <w:rFonts w:ascii="Garamond" w:hAnsi="Garamond" w:cs="Arial Narrow"/>
                <w:sz w:val="20"/>
                <w:szCs w:val="20"/>
                <w:lang w:val="en-US"/>
              </w:rPr>
            </w:pPr>
            <w:r w:rsidRPr="00A226E7">
              <w:rPr>
                <w:rFonts w:ascii="Garamond" w:hAnsi="Garamond" w:cs="Arial Narrow"/>
                <w:sz w:val="20"/>
                <w:szCs w:val="20"/>
                <w:lang w:val="en-US"/>
              </w:rPr>
              <w:t>International Fund for Agricultural Development</w:t>
            </w:r>
          </w:p>
        </w:tc>
      </w:tr>
      <w:tr w:rsidR="00B42E43" w:rsidRPr="00A226E7" w:rsidTr="00780DB6">
        <w:tc>
          <w:tcPr>
            <w:tcW w:w="2235" w:type="dxa"/>
          </w:tcPr>
          <w:p w:rsidR="00B42E43" w:rsidRPr="00A226E7" w:rsidRDefault="00B42E43" w:rsidP="00A226E7">
            <w:pPr>
              <w:spacing w:after="0" w:line="240" w:lineRule="auto"/>
              <w:jc w:val="both"/>
              <w:rPr>
                <w:rFonts w:ascii="Garamond" w:hAnsi="Garamond" w:cs="Arial Narrow"/>
                <w:sz w:val="20"/>
                <w:szCs w:val="20"/>
              </w:rPr>
            </w:pPr>
            <w:r w:rsidRPr="00A226E7">
              <w:rPr>
                <w:rFonts w:ascii="Garamond" w:hAnsi="Garamond" w:cs="Arial Narrow"/>
                <w:sz w:val="20"/>
                <w:szCs w:val="20"/>
              </w:rPr>
              <w:t>IGC</w:t>
            </w:r>
          </w:p>
        </w:tc>
        <w:tc>
          <w:tcPr>
            <w:tcW w:w="7654" w:type="dxa"/>
          </w:tcPr>
          <w:p w:rsidR="00B42E43" w:rsidRPr="00A226E7" w:rsidRDefault="00B42E43" w:rsidP="00A226E7">
            <w:pPr>
              <w:spacing w:after="0" w:line="240" w:lineRule="auto"/>
              <w:jc w:val="both"/>
              <w:rPr>
                <w:rFonts w:ascii="Garamond" w:hAnsi="Garamond" w:cs="Arial Narrow"/>
                <w:sz w:val="20"/>
                <w:szCs w:val="20"/>
              </w:rPr>
            </w:pPr>
            <w:r w:rsidRPr="00A226E7">
              <w:rPr>
                <w:rFonts w:ascii="Garamond" w:hAnsi="Garamond" w:cs="Arial Narrow"/>
                <w:sz w:val="20"/>
                <w:szCs w:val="20"/>
              </w:rPr>
              <w:t>Congo Geographic Institute</w:t>
            </w:r>
          </w:p>
        </w:tc>
      </w:tr>
      <w:tr w:rsidR="00B42E43" w:rsidRPr="00FD7EBB" w:rsidTr="00780DB6">
        <w:tc>
          <w:tcPr>
            <w:tcW w:w="2235" w:type="dxa"/>
          </w:tcPr>
          <w:p w:rsidR="00B42E43" w:rsidRPr="00A226E7" w:rsidRDefault="00B42E43" w:rsidP="00A226E7">
            <w:pPr>
              <w:spacing w:after="0" w:line="240" w:lineRule="auto"/>
              <w:jc w:val="both"/>
              <w:rPr>
                <w:rFonts w:ascii="Garamond" w:hAnsi="Garamond" w:cs="Arial Narrow"/>
                <w:sz w:val="20"/>
                <w:szCs w:val="20"/>
              </w:rPr>
            </w:pPr>
            <w:r w:rsidRPr="00A226E7">
              <w:rPr>
                <w:rFonts w:ascii="Garamond" w:hAnsi="Garamond" w:cs="Arial Narrow"/>
                <w:sz w:val="20"/>
                <w:szCs w:val="20"/>
              </w:rPr>
              <w:t>IITA</w:t>
            </w:r>
          </w:p>
        </w:tc>
        <w:tc>
          <w:tcPr>
            <w:tcW w:w="7654" w:type="dxa"/>
          </w:tcPr>
          <w:p w:rsidR="00B42E43" w:rsidRPr="00A226E7" w:rsidRDefault="00B42E43" w:rsidP="00A226E7">
            <w:pPr>
              <w:spacing w:after="0" w:line="240" w:lineRule="auto"/>
              <w:jc w:val="both"/>
              <w:rPr>
                <w:rFonts w:ascii="Garamond" w:hAnsi="Garamond" w:cs="Arial Narrow"/>
                <w:sz w:val="20"/>
                <w:szCs w:val="20"/>
                <w:lang w:val="en-US"/>
              </w:rPr>
            </w:pPr>
            <w:r w:rsidRPr="00A226E7">
              <w:rPr>
                <w:rFonts w:ascii="Garamond" w:hAnsi="Garamond" w:cs="Arial Narrow"/>
                <w:sz w:val="20"/>
                <w:szCs w:val="20"/>
                <w:lang w:val="en-US"/>
              </w:rPr>
              <w:t>International Institute of Tropical Agriculture</w:t>
            </w:r>
          </w:p>
        </w:tc>
      </w:tr>
      <w:tr w:rsidR="00B42E43" w:rsidRPr="00FD7EBB" w:rsidTr="00780DB6">
        <w:tc>
          <w:tcPr>
            <w:tcW w:w="2235" w:type="dxa"/>
          </w:tcPr>
          <w:p w:rsidR="00B42E43" w:rsidRPr="00A226E7" w:rsidRDefault="00B42E43" w:rsidP="00A226E7">
            <w:pPr>
              <w:spacing w:after="0" w:line="240" w:lineRule="auto"/>
              <w:jc w:val="both"/>
              <w:rPr>
                <w:rFonts w:ascii="Garamond" w:hAnsi="Garamond" w:cs="Arial Narrow"/>
                <w:sz w:val="20"/>
                <w:szCs w:val="20"/>
              </w:rPr>
            </w:pPr>
            <w:r w:rsidRPr="00A226E7">
              <w:rPr>
                <w:rFonts w:ascii="Garamond" w:hAnsi="Garamond" w:cs="Arial Narrow"/>
                <w:sz w:val="20"/>
                <w:szCs w:val="20"/>
              </w:rPr>
              <w:t>INEAC</w:t>
            </w:r>
          </w:p>
        </w:tc>
        <w:tc>
          <w:tcPr>
            <w:tcW w:w="7654" w:type="dxa"/>
          </w:tcPr>
          <w:p w:rsidR="00B42E43" w:rsidRPr="00A226E7" w:rsidRDefault="00B42E43" w:rsidP="00A226E7">
            <w:pPr>
              <w:spacing w:after="0" w:line="240" w:lineRule="auto"/>
              <w:jc w:val="both"/>
              <w:rPr>
                <w:rFonts w:ascii="Garamond" w:hAnsi="Garamond" w:cs="Arial Narrow"/>
                <w:sz w:val="20"/>
                <w:szCs w:val="20"/>
                <w:lang w:val="en-US"/>
              </w:rPr>
            </w:pPr>
            <w:r w:rsidRPr="00A226E7">
              <w:rPr>
                <w:rFonts w:ascii="Garamond" w:hAnsi="Garamond" w:cs="Arial Narrow"/>
                <w:sz w:val="20"/>
                <w:szCs w:val="20"/>
                <w:lang w:val="en-US"/>
              </w:rPr>
              <w:t>National Institute for Agronomic Studies in Congo</w:t>
            </w:r>
          </w:p>
        </w:tc>
      </w:tr>
      <w:tr w:rsidR="00B42E43" w:rsidRPr="00FD7EBB" w:rsidTr="00780DB6">
        <w:tc>
          <w:tcPr>
            <w:tcW w:w="2235" w:type="dxa"/>
          </w:tcPr>
          <w:p w:rsidR="00B42E43" w:rsidRPr="00A226E7" w:rsidRDefault="00B42E43" w:rsidP="00A226E7">
            <w:pPr>
              <w:spacing w:after="0" w:line="240" w:lineRule="auto"/>
              <w:jc w:val="both"/>
              <w:rPr>
                <w:rFonts w:ascii="Garamond" w:hAnsi="Garamond" w:cs="Arial Narrow"/>
                <w:sz w:val="20"/>
                <w:szCs w:val="20"/>
              </w:rPr>
            </w:pPr>
            <w:r w:rsidRPr="00A226E7">
              <w:rPr>
                <w:rFonts w:ascii="Garamond" w:hAnsi="Garamond" w:cs="Arial Narrow"/>
                <w:sz w:val="20"/>
                <w:szCs w:val="20"/>
              </w:rPr>
              <w:t>INERA</w:t>
            </w:r>
          </w:p>
        </w:tc>
        <w:tc>
          <w:tcPr>
            <w:tcW w:w="7654" w:type="dxa"/>
          </w:tcPr>
          <w:p w:rsidR="00B42E43" w:rsidRPr="00A226E7" w:rsidRDefault="00B42E43" w:rsidP="00A226E7">
            <w:pPr>
              <w:spacing w:after="0" w:line="240" w:lineRule="auto"/>
              <w:jc w:val="both"/>
              <w:rPr>
                <w:rFonts w:ascii="Garamond" w:hAnsi="Garamond" w:cs="Arial Narrow"/>
                <w:sz w:val="20"/>
                <w:szCs w:val="20"/>
                <w:lang w:val="en-US"/>
              </w:rPr>
            </w:pPr>
            <w:r w:rsidRPr="00A226E7">
              <w:rPr>
                <w:rFonts w:ascii="Garamond" w:hAnsi="Garamond" w:cs="Arial Narrow"/>
                <w:sz w:val="20"/>
                <w:szCs w:val="20"/>
                <w:lang w:val="en-US"/>
              </w:rPr>
              <w:t>National Institute for Agronomic Research and Studies</w:t>
            </w:r>
          </w:p>
        </w:tc>
      </w:tr>
      <w:tr w:rsidR="00B42E43" w:rsidRPr="00FD7EBB" w:rsidTr="00780DB6">
        <w:tc>
          <w:tcPr>
            <w:tcW w:w="2235" w:type="dxa"/>
          </w:tcPr>
          <w:p w:rsidR="00B42E43" w:rsidRPr="00A226E7" w:rsidRDefault="00B42E43" w:rsidP="00A226E7">
            <w:pPr>
              <w:spacing w:after="0" w:line="240" w:lineRule="auto"/>
              <w:jc w:val="both"/>
              <w:rPr>
                <w:rFonts w:ascii="Garamond" w:hAnsi="Garamond" w:cs="Arial Narrow"/>
                <w:sz w:val="20"/>
                <w:szCs w:val="20"/>
              </w:rPr>
            </w:pPr>
            <w:r w:rsidRPr="00A226E7">
              <w:rPr>
                <w:rFonts w:ascii="Garamond" w:hAnsi="Garamond" w:cs="Arial Narrow"/>
                <w:sz w:val="20"/>
                <w:szCs w:val="20"/>
              </w:rPr>
              <w:t>GEPMA</w:t>
            </w:r>
          </w:p>
        </w:tc>
        <w:tc>
          <w:tcPr>
            <w:tcW w:w="7654" w:type="dxa"/>
          </w:tcPr>
          <w:p w:rsidR="00B42E43" w:rsidRPr="00A226E7" w:rsidRDefault="00B42E43" w:rsidP="00A226E7">
            <w:pPr>
              <w:spacing w:after="0" w:line="240" w:lineRule="auto"/>
              <w:jc w:val="both"/>
              <w:rPr>
                <w:rFonts w:ascii="Garamond" w:hAnsi="Garamond" w:cs="Arial Narrow"/>
                <w:sz w:val="20"/>
                <w:szCs w:val="20"/>
                <w:lang w:val="en-US"/>
              </w:rPr>
            </w:pPr>
            <w:r w:rsidRPr="00A226E7">
              <w:rPr>
                <w:rFonts w:ascii="Garamond" w:hAnsi="Garamond" w:cs="Arial Narrow"/>
                <w:sz w:val="20"/>
                <w:szCs w:val="20"/>
                <w:lang w:val="en-US"/>
              </w:rPr>
              <w:t>Least Development Country Expert Group</w:t>
            </w:r>
          </w:p>
        </w:tc>
      </w:tr>
      <w:tr w:rsidR="00B42E43" w:rsidRPr="00FD7EBB" w:rsidTr="00780DB6">
        <w:tc>
          <w:tcPr>
            <w:tcW w:w="2235" w:type="dxa"/>
          </w:tcPr>
          <w:p w:rsidR="00B42E43" w:rsidRPr="00A226E7" w:rsidRDefault="00B42E43" w:rsidP="00A226E7">
            <w:pPr>
              <w:spacing w:after="0" w:line="240" w:lineRule="auto"/>
              <w:jc w:val="both"/>
              <w:rPr>
                <w:rFonts w:ascii="Garamond" w:hAnsi="Garamond" w:cs="Arial Narrow"/>
                <w:caps/>
                <w:sz w:val="20"/>
                <w:szCs w:val="20"/>
              </w:rPr>
            </w:pPr>
            <w:r w:rsidRPr="00A226E7">
              <w:rPr>
                <w:rFonts w:ascii="Garamond" w:hAnsi="Garamond" w:cs="Arial Narrow"/>
                <w:caps/>
                <w:sz w:val="20"/>
                <w:szCs w:val="20"/>
              </w:rPr>
              <w:t>MAGICC- SCen Gen</w:t>
            </w:r>
          </w:p>
        </w:tc>
        <w:tc>
          <w:tcPr>
            <w:tcW w:w="7654" w:type="dxa"/>
          </w:tcPr>
          <w:p w:rsidR="00B42E43" w:rsidRPr="00A226E7" w:rsidRDefault="00B42E43" w:rsidP="00A226E7">
            <w:pPr>
              <w:spacing w:after="0" w:line="240" w:lineRule="auto"/>
              <w:jc w:val="both"/>
              <w:rPr>
                <w:rFonts w:ascii="Garamond" w:hAnsi="Garamond" w:cs="Arial Narrow"/>
                <w:sz w:val="20"/>
                <w:szCs w:val="20"/>
                <w:lang w:val="en-US"/>
              </w:rPr>
            </w:pPr>
            <w:r w:rsidRPr="00A226E7">
              <w:rPr>
                <w:rFonts w:ascii="Garamond" w:hAnsi="Garamond" w:cs="Arial Narrow"/>
                <w:sz w:val="20"/>
                <w:szCs w:val="20"/>
                <w:lang w:val="en-US"/>
              </w:rPr>
              <w:t>Model for Assessment of Greenhouse-gas Induced Climate Change Scenario Generator</w:t>
            </w:r>
          </w:p>
        </w:tc>
      </w:tr>
      <w:tr w:rsidR="00B42E43" w:rsidRPr="00FD7EBB" w:rsidTr="00780DB6">
        <w:tc>
          <w:tcPr>
            <w:tcW w:w="2235" w:type="dxa"/>
          </w:tcPr>
          <w:p w:rsidR="00B42E43" w:rsidRPr="00A226E7" w:rsidRDefault="00B42E43" w:rsidP="00A226E7">
            <w:pPr>
              <w:spacing w:after="0" w:line="240" w:lineRule="auto"/>
              <w:jc w:val="both"/>
              <w:rPr>
                <w:rFonts w:ascii="Garamond" w:hAnsi="Garamond" w:cs="Arial Narrow"/>
                <w:sz w:val="20"/>
                <w:szCs w:val="20"/>
              </w:rPr>
            </w:pPr>
            <w:r w:rsidRPr="00A226E7">
              <w:rPr>
                <w:rFonts w:ascii="Garamond" w:hAnsi="Garamond" w:cs="Arial Narrow"/>
                <w:sz w:val="20"/>
                <w:szCs w:val="20"/>
              </w:rPr>
              <w:t>MECN-EF</w:t>
            </w:r>
          </w:p>
        </w:tc>
        <w:tc>
          <w:tcPr>
            <w:tcW w:w="7654" w:type="dxa"/>
          </w:tcPr>
          <w:p w:rsidR="00B42E43" w:rsidRPr="00A226E7" w:rsidRDefault="00B42E43" w:rsidP="00A226E7">
            <w:pPr>
              <w:spacing w:after="0" w:line="240" w:lineRule="auto"/>
              <w:jc w:val="both"/>
              <w:rPr>
                <w:rFonts w:ascii="Garamond" w:hAnsi="Garamond" w:cs="Arial Narrow"/>
                <w:sz w:val="20"/>
                <w:szCs w:val="20"/>
                <w:lang w:val="en-US"/>
              </w:rPr>
            </w:pPr>
            <w:r w:rsidRPr="00A226E7">
              <w:rPr>
                <w:rFonts w:ascii="Garamond" w:hAnsi="Garamond" w:cs="Arial Narrow"/>
                <w:sz w:val="20"/>
                <w:szCs w:val="20"/>
                <w:lang w:val="en-US"/>
              </w:rPr>
              <w:t>Ministry of Environment, Conservation of Nature, Water and Forests</w:t>
            </w:r>
          </w:p>
        </w:tc>
      </w:tr>
      <w:tr w:rsidR="00B42E43" w:rsidRPr="00FD7EBB" w:rsidTr="00780DB6">
        <w:tc>
          <w:tcPr>
            <w:tcW w:w="2235" w:type="dxa"/>
          </w:tcPr>
          <w:p w:rsidR="00B42E43" w:rsidRPr="00A226E7" w:rsidRDefault="00B42E43" w:rsidP="00A226E7">
            <w:pPr>
              <w:spacing w:after="0" w:line="240" w:lineRule="auto"/>
              <w:jc w:val="both"/>
              <w:rPr>
                <w:rFonts w:ascii="Garamond" w:hAnsi="Garamond" w:cs="Arial Narrow"/>
                <w:sz w:val="20"/>
                <w:szCs w:val="20"/>
              </w:rPr>
            </w:pPr>
            <w:r w:rsidRPr="00A226E7">
              <w:rPr>
                <w:rFonts w:ascii="Garamond" w:hAnsi="Garamond" w:cs="Arial Narrow"/>
                <w:sz w:val="20"/>
                <w:szCs w:val="20"/>
              </w:rPr>
              <w:t>MECN-T</w:t>
            </w:r>
          </w:p>
        </w:tc>
        <w:tc>
          <w:tcPr>
            <w:tcW w:w="7654" w:type="dxa"/>
          </w:tcPr>
          <w:p w:rsidR="00B42E43" w:rsidRPr="00A226E7" w:rsidRDefault="00B42E43" w:rsidP="00A226E7">
            <w:pPr>
              <w:spacing w:after="0" w:line="240" w:lineRule="auto"/>
              <w:jc w:val="both"/>
              <w:rPr>
                <w:rFonts w:ascii="Garamond" w:hAnsi="Garamond" w:cs="Arial Narrow"/>
                <w:sz w:val="20"/>
                <w:szCs w:val="20"/>
                <w:lang w:val="en-US"/>
              </w:rPr>
            </w:pPr>
            <w:r w:rsidRPr="00A226E7">
              <w:rPr>
                <w:rFonts w:ascii="Garamond" w:hAnsi="Garamond" w:cs="Arial Narrow"/>
                <w:sz w:val="20"/>
                <w:szCs w:val="20"/>
                <w:lang w:val="en-US"/>
              </w:rPr>
              <w:t>Ministry of Environment, Conservation of Nature and Tourism</w:t>
            </w:r>
          </w:p>
        </w:tc>
      </w:tr>
      <w:tr w:rsidR="00B42E43" w:rsidRPr="00FD7EBB" w:rsidTr="00780DB6">
        <w:tc>
          <w:tcPr>
            <w:tcW w:w="2235" w:type="dxa"/>
          </w:tcPr>
          <w:p w:rsidR="00B42E43" w:rsidRPr="00A226E7" w:rsidRDefault="00B42E43" w:rsidP="00A226E7">
            <w:pPr>
              <w:spacing w:after="0" w:line="240" w:lineRule="auto"/>
              <w:jc w:val="both"/>
              <w:rPr>
                <w:rFonts w:ascii="Garamond" w:hAnsi="Garamond" w:cs="Arial Narrow"/>
                <w:sz w:val="20"/>
                <w:szCs w:val="20"/>
              </w:rPr>
            </w:pPr>
            <w:r w:rsidRPr="00A226E7">
              <w:rPr>
                <w:rFonts w:ascii="Garamond" w:hAnsi="Garamond" w:cs="Arial Narrow"/>
                <w:sz w:val="20"/>
                <w:szCs w:val="20"/>
              </w:rPr>
              <w:t>METTELSAT</w:t>
            </w:r>
          </w:p>
        </w:tc>
        <w:tc>
          <w:tcPr>
            <w:tcW w:w="7654" w:type="dxa"/>
          </w:tcPr>
          <w:p w:rsidR="00B42E43" w:rsidRPr="00A226E7" w:rsidRDefault="00B42E43" w:rsidP="00A226E7">
            <w:pPr>
              <w:spacing w:after="0" w:line="240" w:lineRule="auto"/>
              <w:jc w:val="both"/>
              <w:rPr>
                <w:rFonts w:ascii="Garamond" w:hAnsi="Garamond" w:cs="Arial Narrow"/>
                <w:sz w:val="20"/>
                <w:szCs w:val="20"/>
                <w:lang w:val="en-US"/>
              </w:rPr>
            </w:pPr>
            <w:r w:rsidRPr="00A226E7">
              <w:rPr>
                <w:rFonts w:ascii="Garamond" w:hAnsi="Garamond" w:cs="Arial Narrow"/>
                <w:sz w:val="20"/>
                <w:szCs w:val="20"/>
                <w:lang w:val="en-US"/>
              </w:rPr>
              <w:t>National Agency of Meteorology and Satellite Remote Sensing</w:t>
            </w:r>
          </w:p>
        </w:tc>
      </w:tr>
      <w:tr w:rsidR="00B42E43" w:rsidRPr="00A226E7" w:rsidTr="00780DB6">
        <w:tc>
          <w:tcPr>
            <w:tcW w:w="2235" w:type="dxa"/>
          </w:tcPr>
          <w:p w:rsidR="00B42E43" w:rsidRPr="00A226E7" w:rsidRDefault="00B42E43" w:rsidP="00A226E7">
            <w:pPr>
              <w:spacing w:after="0" w:line="240" w:lineRule="auto"/>
              <w:jc w:val="both"/>
              <w:rPr>
                <w:rFonts w:ascii="Garamond" w:hAnsi="Garamond" w:cs="Arial Narrow"/>
                <w:sz w:val="20"/>
                <w:szCs w:val="20"/>
              </w:rPr>
            </w:pPr>
            <w:r w:rsidRPr="00A226E7">
              <w:rPr>
                <w:rFonts w:ascii="Garamond" w:hAnsi="Garamond" w:cs="Arial Narrow"/>
                <w:sz w:val="20"/>
                <w:szCs w:val="20"/>
              </w:rPr>
              <w:t>OMD</w:t>
            </w:r>
          </w:p>
        </w:tc>
        <w:tc>
          <w:tcPr>
            <w:tcW w:w="7654" w:type="dxa"/>
          </w:tcPr>
          <w:p w:rsidR="00B42E43" w:rsidRPr="00A226E7" w:rsidRDefault="00B42E43" w:rsidP="00A226E7">
            <w:pPr>
              <w:spacing w:after="0" w:line="240" w:lineRule="auto"/>
              <w:jc w:val="both"/>
              <w:rPr>
                <w:rFonts w:ascii="Garamond" w:hAnsi="Garamond" w:cs="Arial Narrow"/>
                <w:sz w:val="20"/>
                <w:szCs w:val="20"/>
                <w:lang w:val="en-US"/>
              </w:rPr>
            </w:pPr>
            <w:r w:rsidRPr="00A226E7">
              <w:rPr>
                <w:rFonts w:ascii="Garamond" w:hAnsi="Garamond" w:cs="Arial Narrow"/>
                <w:sz w:val="20"/>
                <w:szCs w:val="20"/>
                <w:lang w:val="en-US"/>
              </w:rPr>
              <w:t xml:space="preserve">Millennium Development Goals </w:t>
            </w:r>
          </w:p>
        </w:tc>
      </w:tr>
      <w:tr w:rsidR="00B42E43" w:rsidRPr="00A226E7" w:rsidTr="00780DB6">
        <w:tc>
          <w:tcPr>
            <w:tcW w:w="2235" w:type="dxa"/>
          </w:tcPr>
          <w:p w:rsidR="00B42E43" w:rsidRPr="00A226E7" w:rsidRDefault="00B42E43" w:rsidP="00A226E7">
            <w:pPr>
              <w:spacing w:after="0" w:line="240" w:lineRule="auto"/>
              <w:jc w:val="both"/>
              <w:rPr>
                <w:rFonts w:ascii="Garamond" w:hAnsi="Garamond" w:cs="Arial Narrow"/>
                <w:sz w:val="20"/>
                <w:szCs w:val="20"/>
              </w:rPr>
            </w:pPr>
            <w:r w:rsidRPr="00A226E7">
              <w:rPr>
                <w:rFonts w:ascii="Garamond" w:hAnsi="Garamond" w:cs="Arial Narrow"/>
                <w:sz w:val="20"/>
                <w:szCs w:val="20"/>
              </w:rPr>
              <w:t>ONG</w:t>
            </w:r>
          </w:p>
        </w:tc>
        <w:tc>
          <w:tcPr>
            <w:tcW w:w="7654" w:type="dxa"/>
          </w:tcPr>
          <w:p w:rsidR="00B42E43" w:rsidRPr="00A226E7" w:rsidRDefault="00B42E43" w:rsidP="00A226E7">
            <w:pPr>
              <w:spacing w:after="0" w:line="240" w:lineRule="auto"/>
              <w:jc w:val="both"/>
              <w:rPr>
                <w:rFonts w:ascii="Garamond" w:hAnsi="Garamond" w:cs="Arial Narrow"/>
                <w:sz w:val="20"/>
                <w:szCs w:val="20"/>
              </w:rPr>
            </w:pPr>
            <w:r w:rsidRPr="00A226E7">
              <w:rPr>
                <w:rFonts w:ascii="Garamond" w:hAnsi="Garamond" w:cs="Arial Narrow"/>
                <w:sz w:val="20"/>
                <w:szCs w:val="20"/>
              </w:rPr>
              <w:t>Non-Governmental Organization</w:t>
            </w:r>
          </w:p>
        </w:tc>
      </w:tr>
      <w:tr w:rsidR="00B42E43" w:rsidRPr="00A226E7" w:rsidTr="00780DB6">
        <w:tc>
          <w:tcPr>
            <w:tcW w:w="2235" w:type="dxa"/>
          </w:tcPr>
          <w:p w:rsidR="00B42E43" w:rsidRPr="00A226E7" w:rsidRDefault="00B42E43" w:rsidP="00A226E7">
            <w:pPr>
              <w:spacing w:after="0" w:line="240" w:lineRule="auto"/>
              <w:jc w:val="both"/>
              <w:rPr>
                <w:rFonts w:ascii="Garamond" w:hAnsi="Garamond" w:cs="Arial Narrow"/>
                <w:sz w:val="20"/>
                <w:szCs w:val="20"/>
              </w:rPr>
            </w:pPr>
            <w:r w:rsidRPr="00A226E7">
              <w:rPr>
                <w:rFonts w:ascii="Garamond" w:hAnsi="Garamond" w:cs="Arial Narrow"/>
                <w:sz w:val="20"/>
                <w:szCs w:val="20"/>
              </w:rPr>
              <w:t>OPA</w:t>
            </w:r>
          </w:p>
        </w:tc>
        <w:tc>
          <w:tcPr>
            <w:tcW w:w="7654" w:type="dxa"/>
          </w:tcPr>
          <w:p w:rsidR="00B42E43" w:rsidRPr="00A226E7" w:rsidRDefault="00B42E43" w:rsidP="00A226E7">
            <w:pPr>
              <w:spacing w:after="0" w:line="240" w:lineRule="auto"/>
              <w:jc w:val="both"/>
              <w:rPr>
                <w:rFonts w:ascii="Garamond" w:hAnsi="Garamond" w:cs="Arial Narrow"/>
                <w:sz w:val="20"/>
                <w:szCs w:val="20"/>
              </w:rPr>
            </w:pPr>
            <w:r w:rsidRPr="00A226E7">
              <w:rPr>
                <w:rFonts w:ascii="Garamond" w:hAnsi="Garamond" w:cs="Arial Narrow"/>
                <w:sz w:val="20"/>
                <w:szCs w:val="20"/>
              </w:rPr>
              <w:t>Agricultural Producer Association</w:t>
            </w:r>
          </w:p>
        </w:tc>
      </w:tr>
      <w:tr w:rsidR="00B42E43" w:rsidRPr="00A226E7" w:rsidTr="00780DB6">
        <w:tc>
          <w:tcPr>
            <w:tcW w:w="2235" w:type="dxa"/>
          </w:tcPr>
          <w:p w:rsidR="00B42E43" w:rsidRPr="00A226E7" w:rsidRDefault="00B42E43" w:rsidP="00A226E7">
            <w:pPr>
              <w:spacing w:after="0" w:line="240" w:lineRule="auto"/>
              <w:jc w:val="both"/>
              <w:rPr>
                <w:rFonts w:ascii="Garamond" w:hAnsi="Garamond" w:cs="Arial Narrow"/>
                <w:sz w:val="20"/>
                <w:szCs w:val="20"/>
              </w:rPr>
            </w:pPr>
            <w:r w:rsidRPr="00A226E7">
              <w:rPr>
                <w:rFonts w:ascii="Garamond" w:hAnsi="Garamond" w:cs="Arial Narrow"/>
                <w:sz w:val="20"/>
                <w:szCs w:val="20"/>
              </w:rPr>
              <w:t>PANA</w:t>
            </w:r>
          </w:p>
        </w:tc>
        <w:tc>
          <w:tcPr>
            <w:tcW w:w="7654" w:type="dxa"/>
          </w:tcPr>
          <w:p w:rsidR="00B42E43" w:rsidRPr="00A226E7" w:rsidRDefault="00B42E43" w:rsidP="00A226E7">
            <w:pPr>
              <w:spacing w:after="0" w:line="240" w:lineRule="auto"/>
              <w:jc w:val="both"/>
              <w:rPr>
                <w:rFonts w:ascii="Garamond" w:hAnsi="Garamond" w:cs="Arial Narrow"/>
                <w:sz w:val="20"/>
                <w:szCs w:val="20"/>
              </w:rPr>
            </w:pPr>
            <w:r w:rsidRPr="00A226E7">
              <w:rPr>
                <w:rFonts w:ascii="Garamond" w:hAnsi="Garamond" w:cs="Arial Narrow"/>
                <w:sz w:val="20"/>
                <w:szCs w:val="20"/>
              </w:rPr>
              <w:t>National Adaptation Programme of Action</w:t>
            </w:r>
          </w:p>
        </w:tc>
      </w:tr>
      <w:tr w:rsidR="00B42E43" w:rsidRPr="00A226E7" w:rsidTr="00780DB6">
        <w:tc>
          <w:tcPr>
            <w:tcW w:w="2235" w:type="dxa"/>
          </w:tcPr>
          <w:p w:rsidR="00B42E43" w:rsidRPr="00A226E7" w:rsidRDefault="00B42E43" w:rsidP="00A226E7">
            <w:pPr>
              <w:spacing w:after="0" w:line="240" w:lineRule="auto"/>
              <w:jc w:val="both"/>
              <w:rPr>
                <w:rFonts w:ascii="Garamond" w:hAnsi="Garamond" w:cs="Arial Narrow"/>
                <w:sz w:val="20"/>
                <w:szCs w:val="20"/>
              </w:rPr>
            </w:pPr>
            <w:r w:rsidRPr="00A226E7">
              <w:rPr>
                <w:rFonts w:ascii="Garamond" w:hAnsi="Garamond" w:cs="Arial Narrow"/>
                <w:sz w:val="20"/>
                <w:szCs w:val="20"/>
              </w:rPr>
              <w:t>PFO</w:t>
            </w:r>
          </w:p>
        </w:tc>
        <w:tc>
          <w:tcPr>
            <w:tcW w:w="7654" w:type="dxa"/>
          </w:tcPr>
          <w:p w:rsidR="00B42E43" w:rsidRPr="00A226E7" w:rsidRDefault="00B42E43" w:rsidP="00A226E7">
            <w:pPr>
              <w:spacing w:after="0" w:line="240" w:lineRule="auto"/>
              <w:jc w:val="both"/>
              <w:rPr>
                <w:rFonts w:ascii="Garamond" w:hAnsi="Garamond" w:cs="Arial Narrow"/>
                <w:sz w:val="20"/>
                <w:szCs w:val="20"/>
              </w:rPr>
            </w:pPr>
            <w:proofErr w:type="spellStart"/>
            <w:r w:rsidRPr="00A226E7">
              <w:rPr>
                <w:rFonts w:ascii="Garamond" w:hAnsi="Garamond" w:cs="Arial Narrow"/>
                <w:sz w:val="20"/>
                <w:szCs w:val="20"/>
              </w:rPr>
              <w:t>Operational</w:t>
            </w:r>
            <w:proofErr w:type="spellEnd"/>
            <w:r w:rsidRPr="00A226E7">
              <w:rPr>
                <w:rFonts w:ascii="Garamond" w:hAnsi="Garamond" w:cs="Arial Narrow"/>
                <w:sz w:val="20"/>
                <w:szCs w:val="20"/>
              </w:rPr>
              <w:t xml:space="preserve"> Focal Point</w:t>
            </w:r>
          </w:p>
        </w:tc>
      </w:tr>
      <w:tr w:rsidR="00B42E43" w:rsidRPr="00A226E7" w:rsidTr="00780DB6">
        <w:tc>
          <w:tcPr>
            <w:tcW w:w="2235" w:type="dxa"/>
          </w:tcPr>
          <w:p w:rsidR="00B42E43" w:rsidRPr="00A226E7" w:rsidRDefault="00B42E43" w:rsidP="00A226E7">
            <w:pPr>
              <w:spacing w:after="0" w:line="240" w:lineRule="auto"/>
              <w:jc w:val="both"/>
              <w:rPr>
                <w:rFonts w:ascii="Garamond" w:hAnsi="Garamond" w:cs="Arial Narrow"/>
                <w:sz w:val="20"/>
                <w:szCs w:val="20"/>
              </w:rPr>
            </w:pPr>
            <w:r w:rsidRPr="00A226E7">
              <w:rPr>
                <w:rFonts w:ascii="Garamond" w:hAnsi="Garamond" w:cs="Arial Narrow"/>
                <w:sz w:val="20"/>
                <w:szCs w:val="20"/>
              </w:rPr>
              <w:t>PMURR</w:t>
            </w:r>
          </w:p>
        </w:tc>
        <w:tc>
          <w:tcPr>
            <w:tcW w:w="7654" w:type="dxa"/>
          </w:tcPr>
          <w:p w:rsidR="00B42E43" w:rsidRPr="00A226E7" w:rsidRDefault="00B42E43" w:rsidP="00A226E7">
            <w:pPr>
              <w:spacing w:after="0" w:line="240" w:lineRule="auto"/>
              <w:jc w:val="both"/>
              <w:rPr>
                <w:rFonts w:ascii="Garamond" w:hAnsi="Garamond" w:cs="Arial Narrow"/>
                <w:sz w:val="20"/>
                <w:szCs w:val="20"/>
              </w:rPr>
            </w:pPr>
            <w:r w:rsidRPr="00A226E7">
              <w:rPr>
                <w:rFonts w:ascii="Garamond" w:hAnsi="Garamond" w:cs="Arial Narrow"/>
                <w:sz w:val="20"/>
                <w:szCs w:val="20"/>
              </w:rPr>
              <w:t>Multisectorial Emergency Reconstruction and Rehabilitation Programme</w:t>
            </w:r>
          </w:p>
        </w:tc>
      </w:tr>
      <w:tr w:rsidR="00B42E43" w:rsidRPr="00FD7EBB" w:rsidTr="00780DB6">
        <w:trPr>
          <w:trHeight w:val="340"/>
        </w:trPr>
        <w:tc>
          <w:tcPr>
            <w:tcW w:w="2235" w:type="dxa"/>
          </w:tcPr>
          <w:p w:rsidR="00B42E43" w:rsidRPr="00A226E7" w:rsidRDefault="00B42E43" w:rsidP="00A226E7">
            <w:pPr>
              <w:spacing w:after="0" w:line="240" w:lineRule="auto"/>
              <w:jc w:val="both"/>
              <w:rPr>
                <w:rFonts w:ascii="Garamond" w:hAnsi="Garamond" w:cs="Arial Narrow"/>
                <w:sz w:val="20"/>
                <w:szCs w:val="20"/>
              </w:rPr>
            </w:pPr>
            <w:r w:rsidRPr="00A226E7">
              <w:rPr>
                <w:rFonts w:ascii="Garamond" w:hAnsi="Garamond" w:cs="Arial Narrow"/>
                <w:caps/>
                <w:sz w:val="20"/>
                <w:szCs w:val="20"/>
              </w:rPr>
              <w:t>PANA-ASA</w:t>
            </w:r>
          </w:p>
        </w:tc>
        <w:tc>
          <w:tcPr>
            <w:tcW w:w="7654" w:type="dxa"/>
          </w:tcPr>
          <w:p w:rsidR="00B42E43" w:rsidRPr="00A226E7" w:rsidRDefault="00B42E43" w:rsidP="00A226E7">
            <w:pPr>
              <w:spacing w:after="0" w:line="240" w:lineRule="auto"/>
              <w:jc w:val="both"/>
              <w:rPr>
                <w:rFonts w:ascii="Garamond" w:hAnsi="Garamond" w:cs="Arial Narrow"/>
                <w:sz w:val="20"/>
                <w:szCs w:val="20"/>
                <w:lang w:val="en-US"/>
              </w:rPr>
            </w:pPr>
            <w:r w:rsidRPr="00A226E7">
              <w:rPr>
                <w:rFonts w:ascii="Garamond" w:hAnsi="Garamond" w:cs="Calibri"/>
                <w:sz w:val="20"/>
                <w:szCs w:val="20"/>
                <w:lang w:val="en-US"/>
              </w:rPr>
              <w:t>Building the Capacity of the Agriculture Sector in DR Congo to Plan for and Respond to the Additional Threats Posed by Climate Change on Food Production and Security</w:t>
            </w:r>
          </w:p>
        </w:tc>
      </w:tr>
      <w:tr w:rsidR="00B42E43" w:rsidRPr="00FD7EBB" w:rsidTr="00780DB6">
        <w:trPr>
          <w:trHeight w:val="218"/>
        </w:trPr>
        <w:tc>
          <w:tcPr>
            <w:tcW w:w="2235" w:type="dxa"/>
          </w:tcPr>
          <w:p w:rsidR="00B42E43" w:rsidRPr="00A226E7" w:rsidRDefault="00B42E43" w:rsidP="00A226E7">
            <w:pPr>
              <w:spacing w:after="0" w:line="240" w:lineRule="auto"/>
              <w:jc w:val="both"/>
              <w:rPr>
                <w:rFonts w:ascii="Garamond" w:hAnsi="Garamond" w:cs="Arial Narrow"/>
                <w:caps/>
                <w:sz w:val="20"/>
                <w:szCs w:val="20"/>
              </w:rPr>
            </w:pPr>
            <w:r w:rsidRPr="00A226E7">
              <w:rPr>
                <w:rFonts w:ascii="Garamond" w:hAnsi="Garamond" w:cs="Arial Narrow"/>
                <w:caps/>
                <w:sz w:val="20"/>
                <w:szCs w:val="20"/>
              </w:rPr>
              <w:t>PAPAKIN</w:t>
            </w:r>
          </w:p>
        </w:tc>
        <w:tc>
          <w:tcPr>
            <w:tcW w:w="7654" w:type="dxa"/>
          </w:tcPr>
          <w:p w:rsidR="00B42E43" w:rsidRPr="00A226E7" w:rsidRDefault="00B42E43" w:rsidP="00A226E7">
            <w:pPr>
              <w:spacing w:after="0" w:line="240" w:lineRule="auto"/>
              <w:jc w:val="both"/>
              <w:rPr>
                <w:rFonts w:ascii="Garamond" w:hAnsi="Garamond" w:cs="Calibri"/>
                <w:sz w:val="20"/>
                <w:szCs w:val="20"/>
                <w:lang w:val="en-US"/>
              </w:rPr>
            </w:pPr>
            <w:r w:rsidRPr="00A226E7">
              <w:rPr>
                <w:rFonts w:ascii="Garamond" w:hAnsi="Garamond" w:cs="Calibri"/>
                <w:sz w:val="20"/>
                <w:szCs w:val="20"/>
                <w:lang w:val="en-US"/>
              </w:rPr>
              <w:t>Support project to supply Kinshasa with food products</w:t>
            </w:r>
          </w:p>
        </w:tc>
      </w:tr>
      <w:tr w:rsidR="00B42E43" w:rsidRPr="00A226E7" w:rsidTr="00780DB6">
        <w:trPr>
          <w:trHeight w:val="221"/>
        </w:trPr>
        <w:tc>
          <w:tcPr>
            <w:tcW w:w="2235" w:type="dxa"/>
          </w:tcPr>
          <w:p w:rsidR="00B42E43" w:rsidRPr="00A226E7" w:rsidRDefault="00B42E43" w:rsidP="00A226E7">
            <w:pPr>
              <w:spacing w:after="0" w:line="240" w:lineRule="auto"/>
              <w:jc w:val="both"/>
              <w:rPr>
                <w:rFonts w:ascii="Garamond" w:hAnsi="Garamond" w:cs="Arial Narrow"/>
                <w:caps/>
                <w:sz w:val="20"/>
                <w:szCs w:val="20"/>
              </w:rPr>
            </w:pPr>
            <w:r w:rsidRPr="00A226E7">
              <w:rPr>
                <w:rFonts w:ascii="Garamond" w:hAnsi="Garamond" w:cs="Arial Narrow"/>
                <w:caps/>
                <w:sz w:val="20"/>
                <w:szCs w:val="20"/>
              </w:rPr>
              <w:t>PIR</w:t>
            </w:r>
          </w:p>
        </w:tc>
        <w:tc>
          <w:tcPr>
            <w:tcW w:w="7654" w:type="dxa"/>
          </w:tcPr>
          <w:p w:rsidR="00B42E43" w:rsidRPr="00A226E7" w:rsidRDefault="00B42E43" w:rsidP="00A226E7">
            <w:pPr>
              <w:spacing w:after="0" w:line="240" w:lineRule="auto"/>
              <w:jc w:val="both"/>
              <w:rPr>
                <w:rFonts w:ascii="Garamond" w:hAnsi="Garamond" w:cs="Calibri"/>
                <w:sz w:val="20"/>
                <w:szCs w:val="20"/>
              </w:rPr>
            </w:pPr>
            <w:r w:rsidRPr="00A226E7">
              <w:rPr>
                <w:rFonts w:ascii="Garamond" w:hAnsi="Garamond" w:cs="Calibri"/>
                <w:sz w:val="20"/>
                <w:szCs w:val="20"/>
              </w:rPr>
              <w:t>Project Implementation Review</w:t>
            </w:r>
          </w:p>
        </w:tc>
      </w:tr>
      <w:tr w:rsidR="00B42E43" w:rsidRPr="00FD7EBB" w:rsidTr="00780DB6">
        <w:tc>
          <w:tcPr>
            <w:tcW w:w="2235" w:type="dxa"/>
          </w:tcPr>
          <w:p w:rsidR="00B42E43" w:rsidRPr="00A226E7" w:rsidRDefault="00B42E43" w:rsidP="00A226E7">
            <w:pPr>
              <w:spacing w:after="0" w:line="240" w:lineRule="auto"/>
              <w:jc w:val="both"/>
              <w:rPr>
                <w:rFonts w:ascii="Garamond" w:hAnsi="Garamond" w:cs="Arial Narrow"/>
                <w:sz w:val="20"/>
                <w:szCs w:val="20"/>
              </w:rPr>
            </w:pPr>
            <w:r w:rsidRPr="00A226E7">
              <w:rPr>
                <w:rFonts w:ascii="Garamond" w:hAnsi="Garamond" w:cs="Arial Narrow"/>
                <w:sz w:val="20"/>
                <w:szCs w:val="20"/>
              </w:rPr>
              <w:t>PNAE</w:t>
            </w:r>
          </w:p>
        </w:tc>
        <w:tc>
          <w:tcPr>
            <w:tcW w:w="7654" w:type="dxa"/>
          </w:tcPr>
          <w:p w:rsidR="00B42E43" w:rsidRPr="00A226E7" w:rsidRDefault="00B42E43" w:rsidP="00A226E7">
            <w:pPr>
              <w:spacing w:after="0" w:line="240" w:lineRule="auto"/>
              <w:jc w:val="both"/>
              <w:rPr>
                <w:rFonts w:ascii="Garamond" w:hAnsi="Garamond" w:cs="Arial Narrow"/>
                <w:sz w:val="20"/>
                <w:szCs w:val="20"/>
                <w:lang w:val="en-US"/>
              </w:rPr>
            </w:pPr>
            <w:r w:rsidRPr="00A226E7">
              <w:rPr>
                <w:rFonts w:ascii="Garamond" w:hAnsi="Garamond" w:cs="Arial Narrow"/>
                <w:sz w:val="20"/>
                <w:szCs w:val="20"/>
                <w:lang w:val="en-US"/>
              </w:rPr>
              <w:t xml:space="preserve">National Environmental Plan of Action </w:t>
            </w:r>
          </w:p>
        </w:tc>
      </w:tr>
      <w:tr w:rsidR="00B42E43" w:rsidRPr="00A226E7" w:rsidTr="00780DB6">
        <w:tc>
          <w:tcPr>
            <w:tcW w:w="2235" w:type="dxa"/>
          </w:tcPr>
          <w:p w:rsidR="00B42E43" w:rsidRPr="00A226E7" w:rsidRDefault="00B42E43" w:rsidP="00A226E7">
            <w:pPr>
              <w:spacing w:after="0" w:line="240" w:lineRule="auto"/>
              <w:jc w:val="both"/>
              <w:rPr>
                <w:rFonts w:ascii="Garamond" w:hAnsi="Garamond" w:cs="Arial Narrow"/>
                <w:caps/>
                <w:sz w:val="20"/>
                <w:szCs w:val="20"/>
              </w:rPr>
            </w:pPr>
            <w:r w:rsidRPr="00A226E7">
              <w:rPr>
                <w:rFonts w:ascii="Garamond" w:hAnsi="Garamond" w:cs="Arial Narrow"/>
                <w:caps/>
                <w:sz w:val="20"/>
                <w:szCs w:val="20"/>
              </w:rPr>
              <w:t>PNIA</w:t>
            </w:r>
          </w:p>
        </w:tc>
        <w:tc>
          <w:tcPr>
            <w:tcW w:w="7654" w:type="dxa"/>
          </w:tcPr>
          <w:p w:rsidR="00B42E43" w:rsidRPr="00A226E7" w:rsidRDefault="00B42E43" w:rsidP="00A226E7">
            <w:pPr>
              <w:spacing w:after="0" w:line="240" w:lineRule="auto"/>
              <w:jc w:val="both"/>
              <w:rPr>
                <w:rFonts w:ascii="Garamond" w:hAnsi="Garamond" w:cs="Arial Narrow"/>
                <w:sz w:val="20"/>
                <w:szCs w:val="20"/>
              </w:rPr>
            </w:pPr>
            <w:r w:rsidRPr="00A226E7">
              <w:rPr>
                <w:rFonts w:ascii="Garamond" w:hAnsi="Garamond" w:cs="Arial Narrow"/>
                <w:sz w:val="20"/>
                <w:szCs w:val="20"/>
              </w:rPr>
              <w:t>Agricultural National Investment Plan</w:t>
            </w:r>
          </w:p>
        </w:tc>
      </w:tr>
      <w:tr w:rsidR="00B42E43" w:rsidRPr="00A226E7" w:rsidTr="00780DB6">
        <w:tc>
          <w:tcPr>
            <w:tcW w:w="2235" w:type="dxa"/>
          </w:tcPr>
          <w:p w:rsidR="00B42E43" w:rsidRPr="00A226E7" w:rsidRDefault="00B42E43" w:rsidP="00A226E7">
            <w:pPr>
              <w:spacing w:after="0" w:line="240" w:lineRule="auto"/>
              <w:jc w:val="both"/>
              <w:rPr>
                <w:rFonts w:ascii="Garamond" w:hAnsi="Garamond" w:cs="Arial Narrow"/>
                <w:caps/>
                <w:sz w:val="20"/>
                <w:szCs w:val="20"/>
              </w:rPr>
            </w:pPr>
            <w:r w:rsidRPr="00A226E7">
              <w:rPr>
                <w:rFonts w:ascii="Garamond" w:hAnsi="Garamond" w:cs="Arial Narrow"/>
                <w:caps/>
                <w:sz w:val="20"/>
                <w:szCs w:val="20"/>
              </w:rPr>
              <w:t>PNR</w:t>
            </w:r>
          </w:p>
        </w:tc>
        <w:tc>
          <w:tcPr>
            <w:tcW w:w="7654" w:type="dxa"/>
          </w:tcPr>
          <w:p w:rsidR="00B42E43" w:rsidRPr="00A226E7" w:rsidRDefault="00B42E43" w:rsidP="00A226E7">
            <w:pPr>
              <w:spacing w:after="0" w:line="240" w:lineRule="auto"/>
              <w:jc w:val="both"/>
              <w:rPr>
                <w:rFonts w:ascii="Garamond" w:hAnsi="Garamond" w:cs="Arial Narrow"/>
                <w:sz w:val="20"/>
                <w:szCs w:val="20"/>
              </w:rPr>
            </w:pPr>
            <w:r w:rsidRPr="00A226E7">
              <w:rPr>
                <w:rFonts w:ascii="Garamond" w:hAnsi="Garamond" w:cs="Arial Narrow"/>
                <w:sz w:val="20"/>
                <w:szCs w:val="20"/>
              </w:rPr>
              <w:t>Rice National programme</w:t>
            </w:r>
          </w:p>
        </w:tc>
      </w:tr>
      <w:tr w:rsidR="00B42E43" w:rsidRPr="00FD7EBB" w:rsidTr="00780DB6">
        <w:tc>
          <w:tcPr>
            <w:tcW w:w="2235" w:type="dxa"/>
          </w:tcPr>
          <w:p w:rsidR="00B42E43" w:rsidRPr="00A226E7" w:rsidRDefault="00B42E43" w:rsidP="00A226E7">
            <w:pPr>
              <w:spacing w:after="0" w:line="240" w:lineRule="auto"/>
              <w:jc w:val="both"/>
              <w:rPr>
                <w:rFonts w:ascii="Garamond" w:hAnsi="Garamond" w:cs="Arial Narrow"/>
                <w:sz w:val="20"/>
                <w:szCs w:val="20"/>
              </w:rPr>
            </w:pPr>
            <w:r w:rsidRPr="00A226E7">
              <w:rPr>
                <w:rFonts w:ascii="Garamond" w:hAnsi="Garamond" w:cs="Arial Narrow"/>
                <w:sz w:val="20"/>
                <w:szCs w:val="20"/>
              </w:rPr>
              <w:t>PNSAR</w:t>
            </w:r>
          </w:p>
        </w:tc>
        <w:tc>
          <w:tcPr>
            <w:tcW w:w="7654" w:type="dxa"/>
          </w:tcPr>
          <w:p w:rsidR="00B42E43" w:rsidRPr="00A226E7" w:rsidRDefault="00B42E43" w:rsidP="00A226E7">
            <w:pPr>
              <w:spacing w:after="0" w:line="240" w:lineRule="auto"/>
              <w:jc w:val="both"/>
              <w:rPr>
                <w:rFonts w:ascii="Garamond" w:hAnsi="Garamond" w:cs="Arial Narrow"/>
                <w:sz w:val="20"/>
                <w:szCs w:val="20"/>
                <w:lang w:val="en-US"/>
              </w:rPr>
            </w:pPr>
            <w:r w:rsidRPr="00A226E7">
              <w:rPr>
                <w:rFonts w:ascii="Garamond" w:hAnsi="Garamond" w:cs="Arial Narrow"/>
                <w:sz w:val="20"/>
                <w:szCs w:val="20"/>
                <w:lang w:val="en-US"/>
              </w:rPr>
              <w:t>National Programme for the Rehabilitation of the Agriculture and Rural Sectors</w:t>
            </w:r>
          </w:p>
        </w:tc>
      </w:tr>
      <w:tr w:rsidR="00B42E43" w:rsidRPr="00A226E7" w:rsidTr="00780DB6">
        <w:tc>
          <w:tcPr>
            <w:tcW w:w="2235" w:type="dxa"/>
          </w:tcPr>
          <w:p w:rsidR="00B42E43" w:rsidRPr="00A226E7" w:rsidRDefault="00B42E43" w:rsidP="00A226E7">
            <w:pPr>
              <w:spacing w:after="0" w:line="240" w:lineRule="auto"/>
              <w:jc w:val="both"/>
              <w:rPr>
                <w:rFonts w:ascii="Garamond" w:hAnsi="Garamond" w:cs="Arial Narrow"/>
                <w:sz w:val="20"/>
                <w:szCs w:val="20"/>
              </w:rPr>
            </w:pPr>
            <w:r w:rsidRPr="00A226E7">
              <w:rPr>
                <w:rFonts w:ascii="Garamond" w:hAnsi="Garamond" w:cs="Arial Narrow"/>
                <w:sz w:val="20"/>
                <w:szCs w:val="20"/>
              </w:rPr>
              <w:t>PNUD</w:t>
            </w:r>
          </w:p>
        </w:tc>
        <w:tc>
          <w:tcPr>
            <w:tcW w:w="7654" w:type="dxa"/>
          </w:tcPr>
          <w:p w:rsidR="00B42E43" w:rsidRPr="00A226E7" w:rsidRDefault="00B42E43" w:rsidP="00A226E7">
            <w:pPr>
              <w:spacing w:after="0" w:line="240" w:lineRule="auto"/>
              <w:jc w:val="both"/>
              <w:rPr>
                <w:rFonts w:ascii="Garamond" w:hAnsi="Garamond" w:cs="Arial Narrow"/>
                <w:sz w:val="20"/>
                <w:szCs w:val="20"/>
              </w:rPr>
            </w:pPr>
            <w:r w:rsidRPr="00A226E7">
              <w:rPr>
                <w:rFonts w:ascii="Garamond" w:hAnsi="Garamond" w:cs="Arial Narrow"/>
                <w:sz w:val="20"/>
                <w:szCs w:val="20"/>
              </w:rPr>
              <w:t>UN Development Programme</w:t>
            </w:r>
          </w:p>
        </w:tc>
      </w:tr>
      <w:tr w:rsidR="00B42E43" w:rsidRPr="00A226E7" w:rsidTr="00780DB6">
        <w:tc>
          <w:tcPr>
            <w:tcW w:w="2235" w:type="dxa"/>
          </w:tcPr>
          <w:p w:rsidR="00B42E43" w:rsidRPr="00A226E7" w:rsidRDefault="00B42E43" w:rsidP="00A226E7">
            <w:pPr>
              <w:spacing w:after="0" w:line="240" w:lineRule="auto"/>
              <w:jc w:val="both"/>
              <w:rPr>
                <w:rFonts w:ascii="Garamond" w:hAnsi="Garamond" w:cs="Arial Narrow"/>
                <w:sz w:val="20"/>
                <w:szCs w:val="20"/>
              </w:rPr>
            </w:pPr>
            <w:r w:rsidRPr="00A226E7">
              <w:rPr>
                <w:rFonts w:ascii="Garamond" w:hAnsi="Garamond" w:cs="Arial Narrow"/>
                <w:sz w:val="20"/>
                <w:szCs w:val="20"/>
              </w:rPr>
              <w:t>PNUD CO</w:t>
            </w:r>
          </w:p>
        </w:tc>
        <w:tc>
          <w:tcPr>
            <w:tcW w:w="7654" w:type="dxa"/>
          </w:tcPr>
          <w:p w:rsidR="00B42E43" w:rsidRPr="00A226E7" w:rsidRDefault="00B42E43" w:rsidP="00A226E7">
            <w:pPr>
              <w:spacing w:after="0" w:line="240" w:lineRule="auto"/>
              <w:jc w:val="both"/>
              <w:rPr>
                <w:rFonts w:ascii="Garamond" w:hAnsi="Garamond" w:cs="Arial Narrow"/>
                <w:sz w:val="20"/>
                <w:szCs w:val="20"/>
              </w:rPr>
            </w:pPr>
            <w:r w:rsidRPr="00A226E7">
              <w:rPr>
                <w:rFonts w:ascii="Garamond" w:hAnsi="Garamond" w:cs="Arial Narrow"/>
                <w:sz w:val="20"/>
                <w:szCs w:val="20"/>
              </w:rPr>
              <w:t>PNUD Country Office</w:t>
            </w:r>
          </w:p>
        </w:tc>
      </w:tr>
      <w:tr w:rsidR="00B42E43" w:rsidRPr="00A226E7" w:rsidTr="00780DB6">
        <w:tc>
          <w:tcPr>
            <w:tcW w:w="2235" w:type="dxa"/>
          </w:tcPr>
          <w:p w:rsidR="00B42E43" w:rsidRPr="00A226E7" w:rsidRDefault="00B42E43" w:rsidP="00A226E7">
            <w:pPr>
              <w:spacing w:after="0" w:line="240" w:lineRule="auto"/>
              <w:jc w:val="both"/>
              <w:rPr>
                <w:rFonts w:ascii="Garamond" w:hAnsi="Garamond" w:cs="Arial Narrow"/>
                <w:caps/>
                <w:sz w:val="20"/>
                <w:szCs w:val="20"/>
              </w:rPr>
            </w:pPr>
            <w:r w:rsidRPr="00A226E7">
              <w:rPr>
                <w:rFonts w:ascii="Garamond" w:hAnsi="Garamond" w:cs="Arial Narrow"/>
                <w:caps/>
                <w:sz w:val="20"/>
                <w:szCs w:val="20"/>
              </w:rPr>
              <w:t>PPG</w:t>
            </w:r>
          </w:p>
        </w:tc>
        <w:tc>
          <w:tcPr>
            <w:tcW w:w="7654" w:type="dxa"/>
          </w:tcPr>
          <w:p w:rsidR="00B42E43" w:rsidRPr="00A226E7" w:rsidRDefault="00B42E43" w:rsidP="00A226E7">
            <w:pPr>
              <w:spacing w:after="0" w:line="240" w:lineRule="auto"/>
              <w:jc w:val="both"/>
              <w:rPr>
                <w:rFonts w:ascii="Garamond" w:hAnsi="Garamond" w:cs="Arial Narrow"/>
                <w:sz w:val="20"/>
                <w:szCs w:val="20"/>
              </w:rPr>
            </w:pPr>
            <w:r w:rsidRPr="00A226E7">
              <w:rPr>
                <w:rFonts w:ascii="Garamond" w:hAnsi="Garamond" w:cs="Arial Narrow"/>
                <w:sz w:val="20"/>
                <w:szCs w:val="20"/>
              </w:rPr>
              <w:t>Project  Preparation Grant</w:t>
            </w:r>
          </w:p>
        </w:tc>
      </w:tr>
      <w:tr w:rsidR="00B42E43" w:rsidRPr="00A226E7" w:rsidTr="00780DB6">
        <w:tc>
          <w:tcPr>
            <w:tcW w:w="2235" w:type="dxa"/>
          </w:tcPr>
          <w:p w:rsidR="00B42E43" w:rsidRPr="00A226E7" w:rsidRDefault="00B42E43" w:rsidP="00A226E7">
            <w:pPr>
              <w:spacing w:after="0" w:line="240" w:lineRule="auto"/>
              <w:jc w:val="both"/>
              <w:rPr>
                <w:rFonts w:ascii="Garamond" w:hAnsi="Garamond" w:cs="Arial Narrow"/>
                <w:caps/>
                <w:sz w:val="20"/>
                <w:szCs w:val="20"/>
              </w:rPr>
            </w:pPr>
            <w:r w:rsidRPr="00A226E7">
              <w:rPr>
                <w:rFonts w:ascii="Garamond" w:hAnsi="Garamond" w:cs="Arial Narrow"/>
                <w:caps/>
                <w:sz w:val="20"/>
                <w:szCs w:val="20"/>
              </w:rPr>
              <w:t>PTA</w:t>
            </w:r>
          </w:p>
        </w:tc>
        <w:tc>
          <w:tcPr>
            <w:tcW w:w="7654" w:type="dxa"/>
          </w:tcPr>
          <w:p w:rsidR="00B42E43" w:rsidRPr="00A226E7" w:rsidRDefault="00B42E43" w:rsidP="00A226E7">
            <w:pPr>
              <w:spacing w:after="0" w:line="240" w:lineRule="auto"/>
              <w:jc w:val="both"/>
              <w:rPr>
                <w:rFonts w:ascii="Garamond" w:hAnsi="Garamond" w:cs="Arial Narrow"/>
                <w:sz w:val="20"/>
                <w:szCs w:val="20"/>
              </w:rPr>
            </w:pPr>
            <w:r w:rsidRPr="00A226E7">
              <w:rPr>
                <w:rFonts w:ascii="Garamond" w:hAnsi="Garamond" w:cs="Arial Narrow"/>
                <w:sz w:val="20"/>
                <w:szCs w:val="20"/>
              </w:rPr>
              <w:t>Annual Work Plan</w:t>
            </w:r>
          </w:p>
        </w:tc>
      </w:tr>
      <w:tr w:rsidR="00B42E43" w:rsidRPr="00A226E7" w:rsidTr="00780DB6">
        <w:tc>
          <w:tcPr>
            <w:tcW w:w="2235" w:type="dxa"/>
          </w:tcPr>
          <w:p w:rsidR="00B42E43" w:rsidRPr="00A226E7" w:rsidRDefault="00B42E43" w:rsidP="00A226E7">
            <w:pPr>
              <w:spacing w:after="0" w:line="240" w:lineRule="auto"/>
              <w:jc w:val="both"/>
              <w:rPr>
                <w:rFonts w:ascii="Garamond" w:hAnsi="Garamond" w:cs="Arial Narrow"/>
                <w:sz w:val="20"/>
                <w:szCs w:val="20"/>
              </w:rPr>
            </w:pPr>
            <w:r w:rsidRPr="00A226E7">
              <w:rPr>
                <w:rFonts w:ascii="Garamond" w:hAnsi="Garamond" w:cs="Arial Narrow"/>
                <w:sz w:val="20"/>
                <w:szCs w:val="20"/>
              </w:rPr>
              <w:t>RDC</w:t>
            </w:r>
          </w:p>
        </w:tc>
        <w:tc>
          <w:tcPr>
            <w:tcW w:w="7654" w:type="dxa"/>
          </w:tcPr>
          <w:p w:rsidR="00B42E43" w:rsidRPr="00A226E7" w:rsidRDefault="00B42E43" w:rsidP="00A226E7">
            <w:pPr>
              <w:spacing w:after="0" w:line="240" w:lineRule="auto"/>
              <w:jc w:val="both"/>
              <w:rPr>
                <w:rFonts w:ascii="Garamond" w:hAnsi="Garamond" w:cs="Arial Narrow"/>
                <w:sz w:val="20"/>
                <w:szCs w:val="20"/>
              </w:rPr>
            </w:pPr>
            <w:r w:rsidRPr="00A226E7">
              <w:rPr>
                <w:rFonts w:ascii="Garamond" w:hAnsi="Garamond" w:cs="Arial Narrow"/>
                <w:sz w:val="20"/>
                <w:szCs w:val="20"/>
              </w:rPr>
              <w:t>Democratic Republic of Congo</w:t>
            </w:r>
          </w:p>
        </w:tc>
      </w:tr>
      <w:tr w:rsidR="00B42E43" w:rsidRPr="00A226E7" w:rsidTr="00780DB6">
        <w:tc>
          <w:tcPr>
            <w:tcW w:w="2235" w:type="dxa"/>
          </w:tcPr>
          <w:p w:rsidR="00B42E43" w:rsidRPr="00A226E7" w:rsidRDefault="00B42E43" w:rsidP="00A226E7">
            <w:pPr>
              <w:spacing w:after="0" w:line="240" w:lineRule="auto"/>
              <w:jc w:val="both"/>
              <w:rPr>
                <w:rFonts w:ascii="Garamond" w:hAnsi="Garamond" w:cs="Arial Narrow"/>
                <w:sz w:val="20"/>
                <w:szCs w:val="20"/>
              </w:rPr>
            </w:pPr>
            <w:r w:rsidRPr="00A226E7">
              <w:rPr>
                <w:rFonts w:ascii="Garamond" w:hAnsi="Garamond" w:cs="Arial Narrow"/>
                <w:sz w:val="20"/>
                <w:szCs w:val="20"/>
              </w:rPr>
              <w:t>RAE</w:t>
            </w:r>
          </w:p>
        </w:tc>
        <w:tc>
          <w:tcPr>
            <w:tcW w:w="7654" w:type="dxa"/>
          </w:tcPr>
          <w:p w:rsidR="00B42E43" w:rsidRPr="00A226E7" w:rsidRDefault="00B42E43" w:rsidP="00A226E7">
            <w:pPr>
              <w:spacing w:after="0" w:line="240" w:lineRule="auto"/>
              <w:jc w:val="both"/>
              <w:rPr>
                <w:rFonts w:ascii="Garamond" w:hAnsi="Garamond" w:cs="Arial Narrow"/>
                <w:sz w:val="20"/>
                <w:szCs w:val="20"/>
              </w:rPr>
            </w:pPr>
            <w:r w:rsidRPr="00A226E7">
              <w:rPr>
                <w:rFonts w:ascii="Garamond" w:hAnsi="Garamond" w:cs="Arial Narrow"/>
                <w:sz w:val="20"/>
                <w:szCs w:val="20"/>
              </w:rPr>
              <w:t xml:space="preserve"> Ecological Farmer’s Network</w:t>
            </w:r>
          </w:p>
        </w:tc>
      </w:tr>
      <w:tr w:rsidR="00B42E43" w:rsidRPr="00A226E7" w:rsidTr="00780DB6">
        <w:tc>
          <w:tcPr>
            <w:tcW w:w="2235" w:type="dxa"/>
          </w:tcPr>
          <w:p w:rsidR="00B42E43" w:rsidRPr="00A226E7" w:rsidRDefault="00B42E43" w:rsidP="00A226E7">
            <w:pPr>
              <w:spacing w:after="0" w:line="240" w:lineRule="auto"/>
              <w:jc w:val="both"/>
              <w:rPr>
                <w:rFonts w:ascii="Garamond" w:hAnsi="Garamond" w:cs="Arial Narrow"/>
                <w:sz w:val="20"/>
                <w:szCs w:val="20"/>
              </w:rPr>
            </w:pPr>
            <w:r w:rsidRPr="00A226E7">
              <w:rPr>
                <w:rFonts w:ascii="Garamond" w:hAnsi="Garamond" w:cs="Arial Narrow"/>
                <w:sz w:val="20"/>
                <w:szCs w:val="20"/>
              </w:rPr>
              <w:t>RR</w:t>
            </w:r>
          </w:p>
        </w:tc>
        <w:tc>
          <w:tcPr>
            <w:tcW w:w="7654" w:type="dxa"/>
          </w:tcPr>
          <w:p w:rsidR="00B42E43" w:rsidRPr="00A226E7" w:rsidRDefault="00B42E43" w:rsidP="00A226E7">
            <w:pPr>
              <w:spacing w:after="0" w:line="240" w:lineRule="auto"/>
              <w:jc w:val="both"/>
              <w:rPr>
                <w:rFonts w:ascii="Garamond" w:hAnsi="Garamond" w:cs="Arial Narrow"/>
                <w:sz w:val="20"/>
                <w:szCs w:val="20"/>
              </w:rPr>
            </w:pPr>
            <w:r w:rsidRPr="00A226E7">
              <w:rPr>
                <w:rFonts w:ascii="Garamond" w:hAnsi="Garamond" w:cs="Arial Narrow"/>
                <w:sz w:val="20"/>
                <w:szCs w:val="20"/>
              </w:rPr>
              <w:t>Regional Representative</w:t>
            </w:r>
          </w:p>
        </w:tc>
      </w:tr>
      <w:tr w:rsidR="00B42E43" w:rsidRPr="00FD7EBB" w:rsidTr="00780DB6">
        <w:tc>
          <w:tcPr>
            <w:tcW w:w="2235" w:type="dxa"/>
          </w:tcPr>
          <w:p w:rsidR="00B42E43" w:rsidRPr="00A226E7" w:rsidRDefault="00B42E43" w:rsidP="00A226E7">
            <w:pPr>
              <w:spacing w:after="0" w:line="240" w:lineRule="auto"/>
              <w:jc w:val="both"/>
              <w:rPr>
                <w:rFonts w:ascii="Garamond" w:hAnsi="Garamond" w:cs="Arial Narrow"/>
                <w:caps/>
                <w:sz w:val="20"/>
                <w:szCs w:val="20"/>
              </w:rPr>
            </w:pPr>
            <w:r w:rsidRPr="00A226E7">
              <w:rPr>
                <w:rFonts w:ascii="Garamond" w:hAnsi="Garamond" w:cs="Arial Narrow"/>
                <w:caps/>
                <w:sz w:val="20"/>
                <w:szCs w:val="20"/>
              </w:rPr>
              <w:t>senafic</w:t>
            </w:r>
          </w:p>
        </w:tc>
        <w:tc>
          <w:tcPr>
            <w:tcW w:w="7654" w:type="dxa"/>
          </w:tcPr>
          <w:p w:rsidR="00B42E43" w:rsidRPr="00A226E7" w:rsidRDefault="00B42E43" w:rsidP="00A226E7">
            <w:pPr>
              <w:spacing w:after="0" w:line="240" w:lineRule="auto"/>
              <w:jc w:val="both"/>
              <w:rPr>
                <w:rFonts w:ascii="Garamond" w:hAnsi="Garamond" w:cs="Arial Narrow"/>
                <w:sz w:val="20"/>
                <w:szCs w:val="20"/>
                <w:lang w:val="en-US"/>
              </w:rPr>
            </w:pPr>
            <w:r w:rsidRPr="00A226E7">
              <w:rPr>
                <w:rFonts w:ascii="Garamond" w:hAnsi="Garamond" w:cs="Arial Narrow"/>
                <w:sz w:val="20"/>
                <w:szCs w:val="20"/>
                <w:lang w:val="en-US"/>
              </w:rPr>
              <w:t>National Service of Fertilizers and Connexes Inputs</w:t>
            </w:r>
          </w:p>
        </w:tc>
      </w:tr>
      <w:tr w:rsidR="00B42E43" w:rsidRPr="00A226E7" w:rsidTr="00780DB6">
        <w:tc>
          <w:tcPr>
            <w:tcW w:w="2235" w:type="dxa"/>
          </w:tcPr>
          <w:p w:rsidR="00B42E43" w:rsidRPr="00A226E7" w:rsidRDefault="00B42E43" w:rsidP="00A226E7">
            <w:pPr>
              <w:spacing w:after="0" w:line="240" w:lineRule="auto"/>
              <w:jc w:val="both"/>
              <w:rPr>
                <w:rFonts w:ascii="Garamond" w:hAnsi="Garamond" w:cs="Arial Narrow"/>
                <w:caps/>
                <w:sz w:val="20"/>
                <w:szCs w:val="20"/>
              </w:rPr>
            </w:pPr>
            <w:r w:rsidRPr="00A226E7">
              <w:rPr>
                <w:rFonts w:ascii="Garamond" w:hAnsi="Garamond" w:cs="Arial Narrow"/>
                <w:caps/>
                <w:sz w:val="20"/>
                <w:szCs w:val="20"/>
              </w:rPr>
              <w:t>SENAQUA</w:t>
            </w:r>
          </w:p>
        </w:tc>
        <w:tc>
          <w:tcPr>
            <w:tcW w:w="7654" w:type="dxa"/>
          </w:tcPr>
          <w:p w:rsidR="00B42E43" w:rsidRPr="00A226E7" w:rsidRDefault="00B42E43" w:rsidP="00A226E7">
            <w:pPr>
              <w:spacing w:after="0" w:line="240" w:lineRule="auto"/>
              <w:jc w:val="both"/>
              <w:rPr>
                <w:rFonts w:ascii="Garamond" w:hAnsi="Garamond" w:cs="Arial Narrow"/>
                <w:sz w:val="20"/>
                <w:szCs w:val="20"/>
              </w:rPr>
            </w:pPr>
            <w:r w:rsidRPr="00A226E7">
              <w:rPr>
                <w:rFonts w:ascii="Garamond" w:hAnsi="Garamond" w:cs="Arial Narrow"/>
                <w:sz w:val="20"/>
                <w:szCs w:val="20"/>
              </w:rPr>
              <w:t>National Service of Aquaculture</w:t>
            </w:r>
          </w:p>
        </w:tc>
      </w:tr>
      <w:tr w:rsidR="00B42E43" w:rsidRPr="00A226E7" w:rsidTr="00780DB6">
        <w:tc>
          <w:tcPr>
            <w:tcW w:w="2235" w:type="dxa"/>
          </w:tcPr>
          <w:p w:rsidR="00B42E43" w:rsidRPr="00A226E7" w:rsidRDefault="00B42E43" w:rsidP="00A226E7">
            <w:pPr>
              <w:spacing w:after="0" w:line="240" w:lineRule="auto"/>
              <w:jc w:val="both"/>
              <w:rPr>
                <w:rFonts w:ascii="Garamond" w:hAnsi="Garamond" w:cs="Arial Narrow"/>
                <w:caps/>
                <w:sz w:val="20"/>
                <w:szCs w:val="20"/>
              </w:rPr>
            </w:pPr>
            <w:r w:rsidRPr="00A226E7">
              <w:rPr>
                <w:rFonts w:ascii="Garamond" w:hAnsi="Garamond" w:cs="Arial Narrow"/>
                <w:caps/>
                <w:sz w:val="20"/>
                <w:szCs w:val="20"/>
              </w:rPr>
              <w:t>SENASEM</w:t>
            </w:r>
          </w:p>
        </w:tc>
        <w:tc>
          <w:tcPr>
            <w:tcW w:w="7654" w:type="dxa"/>
          </w:tcPr>
          <w:p w:rsidR="00B42E43" w:rsidRPr="00A226E7" w:rsidRDefault="00B42E43" w:rsidP="00A226E7">
            <w:pPr>
              <w:spacing w:after="0" w:line="240" w:lineRule="auto"/>
              <w:jc w:val="both"/>
              <w:rPr>
                <w:rFonts w:ascii="Garamond" w:hAnsi="Garamond" w:cs="Arial Narrow"/>
                <w:sz w:val="20"/>
                <w:szCs w:val="20"/>
              </w:rPr>
            </w:pPr>
            <w:r w:rsidRPr="00A226E7">
              <w:rPr>
                <w:rFonts w:ascii="Garamond" w:hAnsi="Garamond" w:cs="Arial Narrow"/>
                <w:sz w:val="20"/>
                <w:szCs w:val="20"/>
              </w:rPr>
              <w:t>National Seeds Service</w:t>
            </w:r>
          </w:p>
        </w:tc>
      </w:tr>
      <w:tr w:rsidR="00B42E43" w:rsidRPr="00A226E7" w:rsidTr="00780DB6">
        <w:tc>
          <w:tcPr>
            <w:tcW w:w="2235" w:type="dxa"/>
          </w:tcPr>
          <w:p w:rsidR="00B42E43" w:rsidRPr="00A226E7" w:rsidRDefault="00B42E43" w:rsidP="00A226E7">
            <w:pPr>
              <w:spacing w:after="0" w:line="240" w:lineRule="auto"/>
              <w:jc w:val="both"/>
              <w:rPr>
                <w:rFonts w:ascii="Garamond" w:hAnsi="Garamond" w:cs="Arial Narrow"/>
                <w:sz w:val="20"/>
                <w:szCs w:val="20"/>
              </w:rPr>
            </w:pPr>
            <w:r w:rsidRPr="00A226E7">
              <w:rPr>
                <w:rFonts w:ascii="Garamond" w:hAnsi="Garamond" w:cs="Arial Narrow"/>
                <w:sz w:val="20"/>
                <w:szCs w:val="20"/>
              </w:rPr>
              <w:t>SIG</w:t>
            </w:r>
          </w:p>
        </w:tc>
        <w:tc>
          <w:tcPr>
            <w:tcW w:w="7654" w:type="dxa"/>
          </w:tcPr>
          <w:p w:rsidR="00B42E43" w:rsidRPr="00A226E7" w:rsidRDefault="00B42E43" w:rsidP="00A226E7">
            <w:pPr>
              <w:spacing w:after="0" w:line="240" w:lineRule="auto"/>
              <w:jc w:val="both"/>
              <w:rPr>
                <w:rFonts w:ascii="Garamond" w:hAnsi="Garamond" w:cs="Arial Narrow"/>
                <w:sz w:val="20"/>
                <w:szCs w:val="20"/>
              </w:rPr>
            </w:pPr>
            <w:r w:rsidRPr="00A226E7">
              <w:rPr>
                <w:rFonts w:ascii="Garamond" w:hAnsi="Garamond" w:cs="Arial Narrow"/>
                <w:sz w:val="20"/>
                <w:szCs w:val="20"/>
              </w:rPr>
              <w:t>Geographic Information Systems</w:t>
            </w:r>
          </w:p>
        </w:tc>
      </w:tr>
      <w:tr w:rsidR="00B42E43" w:rsidRPr="00A226E7" w:rsidTr="00780DB6">
        <w:tc>
          <w:tcPr>
            <w:tcW w:w="2235" w:type="dxa"/>
          </w:tcPr>
          <w:p w:rsidR="00B42E43" w:rsidRPr="00A226E7" w:rsidRDefault="00B42E43" w:rsidP="00A226E7">
            <w:pPr>
              <w:spacing w:after="0" w:line="240" w:lineRule="auto"/>
              <w:jc w:val="both"/>
              <w:rPr>
                <w:rFonts w:ascii="Garamond" w:hAnsi="Garamond" w:cs="Arial Narrow"/>
                <w:caps/>
                <w:sz w:val="20"/>
                <w:szCs w:val="20"/>
              </w:rPr>
            </w:pPr>
            <w:r w:rsidRPr="00A226E7">
              <w:rPr>
                <w:rFonts w:ascii="Garamond" w:hAnsi="Garamond" w:cs="Arial Narrow"/>
                <w:caps/>
                <w:sz w:val="20"/>
                <w:szCs w:val="20"/>
              </w:rPr>
              <w:t>SNCOOP</w:t>
            </w:r>
          </w:p>
        </w:tc>
        <w:tc>
          <w:tcPr>
            <w:tcW w:w="7654" w:type="dxa"/>
          </w:tcPr>
          <w:p w:rsidR="00B42E43" w:rsidRPr="00A226E7" w:rsidRDefault="00B42E43" w:rsidP="00A226E7">
            <w:pPr>
              <w:spacing w:after="0" w:line="240" w:lineRule="auto"/>
              <w:jc w:val="both"/>
              <w:rPr>
                <w:rFonts w:ascii="Garamond" w:hAnsi="Garamond" w:cs="Arial Narrow"/>
                <w:sz w:val="20"/>
                <w:szCs w:val="20"/>
              </w:rPr>
            </w:pPr>
            <w:r w:rsidRPr="00A226E7">
              <w:rPr>
                <w:rFonts w:ascii="Garamond" w:hAnsi="Garamond" w:cs="Arial Narrow"/>
                <w:sz w:val="20"/>
                <w:szCs w:val="20"/>
              </w:rPr>
              <w:t>National Service of Cooperatives</w:t>
            </w:r>
          </w:p>
        </w:tc>
      </w:tr>
      <w:tr w:rsidR="00B42E43" w:rsidRPr="00FD7EBB" w:rsidTr="00780DB6">
        <w:tc>
          <w:tcPr>
            <w:tcW w:w="2235" w:type="dxa"/>
          </w:tcPr>
          <w:p w:rsidR="00B42E43" w:rsidRPr="00A226E7" w:rsidRDefault="00B42E43" w:rsidP="00A226E7">
            <w:pPr>
              <w:spacing w:after="0" w:line="240" w:lineRule="auto"/>
              <w:jc w:val="both"/>
              <w:rPr>
                <w:rFonts w:ascii="Garamond" w:hAnsi="Garamond" w:cs="Arial Narrow"/>
                <w:caps/>
                <w:sz w:val="20"/>
                <w:szCs w:val="20"/>
              </w:rPr>
            </w:pPr>
            <w:r w:rsidRPr="00A226E7">
              <w:rPr>
                <w:rFonts w:ascii="Garamond" w:hAnsi="Garamond" w:cs="Arial Narrow"/>
                <w:caps/>
                <w:sz w:val="20"/>
                <w:szCs w:val="20"/>
              </w:rPr>
              <w:t>SNHR</w:t>
            </w:r>
          </w:p>
        </w:tc>
        <w:tc>
          <w:tcPr>
            <w:tcW w:w="7654" w:type="dxa"/>
          </w:tcPr>
          <w:p w:rsidR="00B42E43" w:rsidRPr="00A226E7" w:rsidRDefault="00B42E43" w:rsidP="00A226E7">
            <w:pPr>
              <w:spacing w:after="0" w:line="240" w:lineRule="auto"/>
              <w:jc w:val="both"/>
              <w:rPr>
                <w:rFonts w:ascii="Garamond" w:hAnsi="Garamond" w:cs="Arial Narrow"/>
                <w:sz w:val="20"/>
                <w:szCs w:val="20"/>
                <w:lang w:val="en-US"/>
              </w:rPr>
            </w:pPr>
            <w:r w:rsidRPr="00A226E7">
              <w:rPr>
                <w:rFonts w:ascii="Garamond" w:hAnsi="Garamond" w:cs="Arial Narrow"/>
                <w:sz w:val="20"/>
                <w:szCs w:val="20"/>
                <w:lang w:val="en-US"/>
              </w:rPr>
              <w:t>National Service of Agricultural Hydraulic</w:t>
            </w:r>
          </w:p>
        </w:tc>
      </w:tr>
      <w:tr w:rsidR="00B42E43" w:rsidRPr="00FD7EBB" w:rsidTr="00780DB6">
        <w:tc>
          <w:tcPr>
            <w:tcW w:w="2235" w:type="dxa"/>
          </w:tcPr>
          <w:p w:rsidR="00B42E43" w:rsidRPr="00A226E7" w:rsidRDefault="00B42E43" w:rsidP="00A226E7">
            <w:pPr>
              <w:spacing w:after="0" w:line="240" w:lineRule="auto"/>
              <w:jc w:val="both"/>
              <w:rPr>
                <w:rFonts w:ascii="Garamond" w:hAnsi="Garamond" w:cs="Arial Narrow"/>
                <w:caps/>
                <w:sz w:val="20"/>
                <w:szCs w:val="20"/>
              </w:rPr>
            </w:pPr>
            <w:r w:rsidRPr="00A226E7">
              <w:rPr>
                <w:rFonts w:ascii="Garamond" w:hAnsi="Garamond" w:cs="Arial Narrow"/>
                <w:caps/>
                <w:sz w:val="20"/>
                <w:szCs w:val="20"/>
              </w:rPr>
              <w:t>SNSA</w:t>
            </w:r>
          </w:p>
        </w:tc>
        <w:tc>
          <w:tcPr>
            <w:tcW w:w="7654" w:type="dxa"/>
          </w:tcPr>
          <w:p w:rsidR="00B42E43" w:rsidRPr="00A226E7" w:rsidRDefault="00B42E43" w:rsidP="00A226E7">
            <w:pPr>
              <w:spacing w:after="0" w:line="240" w:lineRule="auto"/>
              <w:jc w:val="both"/>
              <w:rPr>
                <w:rFonts w:ascii="Garamond" w:hAnsi="Garamond" w:cs="Arial Narrow"/>
                <w:sz w:val="20"/>
                <w:szCs w:val="20"/>
                <w:lang w:val="en-US"/>
              </w:rPr>
            </w:pPr>
            <w:r w:rsidRPr="00A226E7">
              <w:rPr>
                <w:rFonts w:ascii="Garamond" w:hAnsi="Garamond" w:cs="Arial Narrow"/>
                <w:sz w:val="20"/>
                <w:szCs w:val="20"/>
                <w:lang w:val="en-US"/>
              </w:rPr>
              <w:t xml:space="preserve">National Service of Agricultural Statistics </w:t>
            </w:r>
          </w:p>
        </w:tc>
      </w:tr>
      <w:tr w:rsidR="00B42E43" w:rsidRPr="00A226E7" w:rsidTr="00780DB6">
        <w:tc>
          <w:tcPr>
            <w:tcW w:w="2235" w:type="dxa"/>
          </w:tcPr>
          <w:p w:rsidR="00B42E43" w:rsidRPr="00A226E7" w:rsidRDefault="00B42E43" w:rsidP="00A226E7">
            <w:pPr>
              <w:spacing w:after="0" w:line="240" w:lineRule="auto"/>
              <w:jc w:val="both"/>
              <w:rPr>
                <w:rFonts w:ascii="Garamond" w:hAnsi="Garamond" w:cs="Arial Narrow"/>
                <w:caps/>
                <w:sz w:val="20"/>
                <w:szCs w:val="20"/>
              </w:rPr>
            </w:pPr>
            <w:r w:rsidRPr="00A226E7">
              <w:rPr>
                <w:rFonts w:ascii="Garamond" w:hAnsi="Garamond" w:cs="Arial Narrow"/>
                <w:caps/>
                <w:sz w:val="20"/>
                <w:szCs w:val="20"/>
              </w:rPr>
              <w:t>SNV</w:t>
            </w:r>
          </w:p>
        </w:tc>
        <w:tc>
          <w:tcPr>
            <w:tcW w:w="7654" w:type="dxa"/>
          </w:tcPr>
          <w:p w:rsidR="00B42E43" w:rsidRPr="00A226E7" w:rsidRDefault="00B42E43" w:rsidP="00A226E7">
            <w:pPr>
              <w:spacing w:after="0" w:line="240" w:lineRule="auto"/>
              <w:jc w:val="both"/>
              <w:rPr>
                <w:rFonts w:ascii="Garamond" w:hAnsi="Garamond" w:cs="Arial Narrow"/>
                <w:sz w:val="20"/>
                <w:szCs w:val="20"/>
              </w:rPr>
            </w:pPr>
            <w:r w:rsidRPr="00A226E7">
              <w:rPr>
                <w:rFonts w:ascii="Garamond" w:hAnsi="Garamond" w:cs="Arial Narrow"/>
                <w:sz w:val="20"/>
                <w:szCs w:val="20"/>
              </w:rPr>
              <w:t>National Service of Vulgarization</w:t>
            </w:r>
          </w:p>
        </w:tc>
      </w:tr>
      <w:tr w:rsidR="00B42E43" w:rsidRPr="00FD7EBB" w:rsidTr="00780DB6">
        <w:tc>
          <w:tcPr>
            <w:tcW w:w="2235" w:type="dxa"/>
          </w:tcPr>
          <w:p w:rsidR="00B42E43" w:rsidRPr="00A226E7" w:rsidRDefault="00B42E43" w:rsidP="00A226E7">
            <w:pPr>
              <w:spacing w:after="0" w:line="240" w:lineRule="auto"/>
              <w:jc w:val="both"/>
              <w:rPr>
                <w:rFonts w:ascii="Garamond" w:hAnsi="Garamond" w:cs="Arial Narrow"/>
                <w:sz w:val="20"/>
                <w:szCs w:val="20"/>
              </w:rPr>
            </w:pPr>
            <w:r w:rsidRPr="00A226E7">
              <w:rPr>
                <w:rFonts w:ascii="Garamond" w:hAnsi="Garamond" w:cs="Arial Narrow"/>
                <w:sz w:val="20"/>
                <w:szCs w:val="20"/>
              </w:rPr>
              <w:t>SPIAF</w:t>
            </w:r>
          </w:p>
        </w:tc>
        <w:tc>
          <w:tcPr>
            <w:tcW w:w="7654" w:type="dxa"/>
          </w:tcPr>
          <w:p w:rsidR="00B42E43" w:rsidRPr="00A226E7" w:rsidRDefault="00B42E43" w:rsidP="00A226E7">
            <w:pPr>
              <w:spacing w:after="0" w:line="240" w:lineRule="auto"/>
              <w:jc w:val="both"/>
              <w:rPr>
                <w:rFonts w:ascii="Garamond" w:hAnsi="Garamond" w:cs="Arial Narrow"/>
                <w:sz w:val="20"/>
                <w:szCs w:val="20"/>
                <w:lang w:val="en-US"/>
              </w:rPr>
            </w:pPr>
            <w:r w:rsidRPr="00A226E7">
              <w:rPr>
                <w:rFonts w:ascii="Garamond" w:hAnsi="Garamond" w:cs="Arial Narrow"/>
                <w:sz w:val="20"/>
                <w:szCs w:val="20"/>
                <w:lang w:val="en-US"/>
              </w:rPr>
              <w:t>Permanent Service for Inventory and Forestry Planning</w:t>
            </w:r>
          </w:p>
        </w:tc>
      </w:tr>
      <w:tr w:rsidR="00B42E43" w:rsidRPr="00A226E7" w:rsidTr="00780DB6">
        <w:tc>
          <w:tcPr>
            <w:tcW w:w="2235" w:type="dxa"/>
          </w:tcPr>
          <w:p w:rsidR="00B42E43" w:rsidRPr="00A226E7" w:rsidRDefault="00B42E43" w:rsidP="00A226E7">
            <w:pPr>
              <w:spacing w:after="0" w:line="240" w:lineRule="auto"/>
              <w:jc w:val="both"/>
              <w:rPr>
                <w:rFonts w:ascii="Garamond" w:hAnsi="Garamond" w:cs="Arial Narrow"/>
                <w:caps/>
                <w:sz w:val="20"/>
                <w:szCs w:val="20"/>
              </w:rPr>
            </w:pPr>
            <w:r w:rsidRPr="00A226E7">
              <w:rPr>
                <w:rFonts w:ascii="Garamond" w:hAnsi="Garamond" w:cs="Arial Narrow"/>
                <w:caps/>
                <w:sz w:val="20"/>
                <w:szCs w:val="20"/>
              </w:rPr>
              <w:t>TDR</w:t>
            </w:r>
          </w:p>
        </w:tc>
        <w:tc>
          <w:tcPr>
            <w:tcW w:w="7654" w:type="dxa"/>
          </w:tcPr>
          <w:p w:rsidR="00B42E43" w:rsidRPr="00A226E7" w:rsidRDefault="00B42E43" w:rsidP="00A226E7">
            <w:pPr>
              <w:spacing w:after="0" w:line="240" w:lineRule="auto"/>
              <w:jc w:val="both"/>
              <w:rPr>
                <w:rFonts w:ascii="Garamond" w:hAnsi="Garamond" w:cs="Arial Narrow"/>
                <w:sz w:val="20"/>
                <w:szCs w:val="20"/>
              </w:rPr>
            </w:pPr>
            <w:r w:rsidRPr="00A226E7">
              <w:rPr>
                <w:rFonts w:ascii="Garamond" w:hAnsi="Garamond" w:cs="Arial Narrow"/>
                <w:sz w:val="20"/>
                <w:szCs w:val="20"/>
              </w:rPr>
              <w:t>Termes of Référence</w:t>
            </w:r>
          </w:p>
        </w:tc>
      </w:tr>
      <w:tr w:rsidR="00B42E43" w:rsidRPr="00A226E7" w:rsidTr="00780DB6">
        <w:tc>
          <w:tcPr>
            <w:tcW w:w="2235" w:type="dxa"/>
          </w:tcPr>
          <w:p w:rsidR="00B42E43" w:rsidRPr="00A226E7" w:rsidRDefault="00B42E43" w:rsidP="00A226E7">
            <w:pPr>
              <w:spacing w:after="0" w:line="240" w:lineRule="auto"/>
              <w:jc w:val="both"/>
              <w:rPr>
                <w:rFonts w:ascii="Garamond" w:hAnsi="Garamond" w:cs="Arial Narrow"/>
                <w:sz w:val="20"/>
                <w:szCs w:val="20"/>
              </w:rPr>
            </w:pPr>
            <w:r w:rsidRPr="00A226E7">
              <w:rPr>
                <w:rFonts w:ascii="Garamond" w:hAnsi="Garamond" w:cs="Arial Narrow"/>
                <w:sz w:val="20"/>
                <w:szCs w:val="20"/>
              </w:rPr>
              <w:t>UE</w:t>
            </w:r>
          </w:p>
        </w:tc>
        <w:tc>
          <w:tcPr>
            <w:tcW w:w="7654" w:type="dxa"/>
          </w:tcPr>
          <w:p w:rsidR="00B42E43" w:rsidRPr="00A226E7" w:rsidRDefault="00B42E43" w:rsidP="00A226E7">
            <w:pPr>
              <w:spacing w:after="0" w:line="240" w:lineRule="auto"/>
              <w:jc w:val="both"/>
              <w:rPr>
                <w:rFonts w:ascii="Garamond" w:hAnsi="Garamond" w:cs="Arial Narrow"/>
                <w:sz w:val="20"/>
                <w:szCs w:val="20"/>
              </w:rPr>
            </w:pPr>
            <w:r w:rsidRPr="00A226E7">
              <w:rPr>
                <w:rFonts w:ascii="Garamond" w:hAnsi="Garamond" w:cs="Arial Narrow"/>
                <w:sz w:val="20"/>
                <w:szCs w:val="20"/>
              </w:rPr>
              <w:t>European Union</w:t>
            </w:r>
          </w:p>
        </w:tc>
      </w:tr>
      <w:tr w:rsidR="00B42E43" w:rsidRPr="00FD7EBB" w:rsidTr="00780DB6">
        <w:tc>
          <w:tcPr>
            <w:tcW w:w="2235" w:type="dxa"/>
          </w:tcPr>
          <w:p w:rsidR="00B42E43" w:rsidRPr="00A226E7" w:rsidRDefault="00B42E43" w:rsidP="00A226E7">
            <w:pPr>
              <w:spacing w:after="0" w:line="240" w:lineRule="auto"/>
              <w:jc w:val="both"/>
              <w:rPr>
                <w:rFonts w:ascii="Garamond" w:hAnsi="Garamond" w:cs="Arial Narrow"/>
                <w:sz w:val="20"/>
                <w:szCs w:val="20"/>
              </w:rPr>
            </w:pPr>
            <w:r w:rsidRPr="00A226E7">
              <w:rPr>
                <w:rFonts w:ascii="Garamond" w:hAnsi="Garamond" w:cs="Arial Narrow"/>
                <w:sz w:val="20"/>
                <w:szCs w:val="20"/>
              </w:rPr>
              <w:t>UNDAF</w:t>
            </w:r>
          </w:p>
        </w:tc>
        <w:tc>
          <w:tcPr>
            <w:tcW w:w="7654" w:type="dxa"/>
          </w:tcPr>
          <w:p w:rsidR="00B42E43" w:rsidRPr="00A226E7" w:rsidRDefault="00B42E43" w:rsidP="00A226E7">
            <w:pPr>
              <w:spacing w:after="0" w:line="240" w:lineRule="auto"/>
              <w:jc w:val="both"/>
              <w:rPr>
                <w:rFonts w:ascii="Garamond" w:hAnsi="Garamond" w:cs="Arial Narrow"/>
                <w:sz w:val="20"/>
                <w:szCs w:val="20"/>
                <w:lang w:val="en-US"/>
              </w:rPr>
            </w:pPr>
            <w:r w:rsidRPr="00A226E7">
              <w:rPr>
                <w:rFonts w:ascii="Garamond" w:hAnsi="Garamond" w:cs="Arial Narrow"/>
                <w:sz w:val="20"/>
                <w:szCs w:val="20"/>
                <w:lang w:val="en-US"/>
              </w:rPr>
              <w:t>United nations Development Assistance Framework</w:t>
            </w:r>
          </w:p>
        </w:tc>
      </w:tr>
      <w:tr w:rsidR="00B42E43" w:rsidRPr="00A226E7" w:rsidTr="00780DB6">
        <w:tc>
          <w:tcPr>
            <w:tcW w:w="2235" w:type="dxa"/>
          </w:tcPr>
          <w:p w:rsidR="00B42E43" w:rsidRPr="00A226E7" w:rsidRDefault="00B42E43" w:rsidP="00A226E7">
            <w:pPr>
              <w:spacing w:after="0" w:line="240" w:lineRule="auto"/>
              <w:jc w:val="both"/>
              <w:rPr>
                <w:rFonts w:ascii="Garamond" w:hAnsi="Garamond" w:cs="Arial Narrow"/>
                <w:sz w:val="20"/>
                <w:szCs w:val="20"/>
              </w:rPr>
            </w:pPr>
            <w:r w:rsidRPr="00A226E7">
              <w:rPr>
                <w:rFonts w:ascii="Garamond" w:hAnsi="Garamond" w:cs="Arial Narrow"/>
                <w:sz w:val="20"/>
                <w:szCs w:val="20"/>
              </w:rPr>
              <w:t>UNIKIN</w:t>
            </w:r>
          </w:p>
        </w:tc>
        <w:tc>
          <w:tcPr>
            <w:tcW w:w="7654" w:type="dxa"/>
          </w:tcPr>
          <w:p w:rsidR="00B42E43" w:rsidRPr="00A226E7" w:rsidRDefault="00B42E43" w:rsidP="00A226E7">
            <w:pPr>
              <w:spacing w:after="0" w:line="240" w:lineRule="auto"/>
              <w:jc w:val="both"/>
              <w:rPr>
                <w:rFonts w:ascii="Garamond" w:hAnsi="Garamond" w:cs="Arial Narrow"/>
                <w:sz w:val="20"/>
                <w:szCs w:val="20"/>
                <w:lang w:val="en-US"/>
              </w:rPr>
            </w:pPr>
            <w:r w:rsidRPr="00A226E7">
              <w:rPr>
                <w:rFonts w:ascii="Garamond" w:hAnsi="Garamond" w:cs="Arial Narrow"/>
                <w:sz w:val="20"/>
                <w:szCs w:val="20"/>
                <w:lang w:val="en-US"/>
              </w:rPr>
              <w:t>University of Kinshasa</w:t>
            </w:r>
          </w:p>
        </w:tc>
      </w:tr>
      <w:tr w:rsidR="00B42E43" w:rsidRPr="00A226E7" w:rsidTr="00780DB6">
        <w:tc>
          <w:tcPr>
            <w:tcW w:w="2235" w:type="dxa"/>
          </w:tcPr>
          <w:p w:rsidR="00B42E43" w:rsidRPr="00A226E7" w:rsidRDefault="00B42E43" w:rsidP="00A226E7">
            <w:pPr>
              <w:spacing w:after="0" w:line="240" w:lineRule="auto"/>
              <w:jc w:val="both"/>
              <w:rPr>
                <w:rFonts w:ascii="Garamond" w:hAnsi="Garamond" w:cs="Arial Narrow"/>
                <w:sz w:val="20"/>
                <w:szCs w:val="20"/>
              </w:rPr>
            </w:pPr>
            <w:r w:rsidRPr="00A226E7">
              <w:rPr>
                <w:rFonts w:ascii="Garamond" w:hAnsi="Garamond" w:cs="Arial Narrow"/>
                <w:sz w:val="20"/>
                <w:szCs w:val="20"/>
              </w:rPr>
              <w:t>UNILU</w:t>
            </w:r>
          </w:p>
        </w:tc>
        <w:tc>
          <w:tcPr>
            <w:tcW w:w="7654" w:type="dxa"/>
          </w:tcPr>
          <w:p w:rsidR="00B42E43" w:rsidRPr="00A226E7" w:rsidRDefault="00B42E43" w:rsidP="00A226E7">
            <w:pPr>
              <w:spacing w:after="0" w:line="240" w:lineRule="auto"/>
              <w:jc w:val="both"/>
              <w:rPr>
                <w:rFonts w:ascii="Garamond" w:hAnsi="Garamond" w:cs="Arial Narrow"/>
                <w:sz w:val="20"/>
                <w:szCs w:val="20"/>
              </w:rPr>
            </w:pPr>
            <w:r w:rsidRPr="00A226E7">
              <w:rPr>
                <w:rFonts w:ascii="Garamond" w:hAnsi="Garamond" w:cs="Arial Narrow"/>
                <w:sz w:val="20"/>
                <w:szCs w:val="20"/>
              </w:rPr>
              <w:t>University of Lubumbashi</w:t>
            </w:r>
          </w:p>
        </w:tc>
      </w:tr>
    </w:tbl>
    <w:p w:rsidR="00034491" w:rsidRPr="00A226E7" w:rsidRDefault="00034491" w:rsidP="00A226E7">
      <w:pPr>
        <w:pStyle w:val="PrformatHTML"/>
        <w:jc w:val="both"/>
        <w:rPr>
          <w:rFonts w:ascii="Garamond" w:hAnsi="Garamond"/>
        </w:rPr>
      </w:pPr>
    </w:p>
    <w:p w:rsidR="00780DB6" w:rsidRDefault="00780DB6">
      <w:pPr>
        <w:rPr>
          <w:rFonts w:ascii="Garamond" w:eastAsia="Times New Roman" w:hAnsi="Garamond" w:cs="Courier New"/>
          <w:sz w:val="24"/>
          <w:szCs w:val="24"/>
          <w:lang w:eastAsia="fr-FR"/>
        </w:rPr>
      </w:pPr>
      <w:r>
        <w:rPr>
          <w:rFonts w:ascii="Garamond" w:hAnsi="Garamond"/>
          <w:sz w:val="24"/>
          <w:szCs w:val="24"/>
        </w:rPr>
        <w:br w:type="page"/>
      </w:r>
    </w:p>
    <w:p w:rsidR="00D057B5" w:rsidRPr="00780DB6" w:rsidRDefault="00D057B5" w:rsidP="00A226E7">
      <w:pPr>
        <w:pStyle w:val="PrformatHTML"/>
        <w:jc w:val="both"/>
        <w:rPr>
          <w:rFonts w:ascii="Garamond" w:hAnsi="Garamond"/>
          <w:b/>
          <w:sz w:val="32"/>
          <w:szCs w:val="32"/>
          <w:lang w:val="en-US"/>
        </w:rPr>
      </w:pPr>
      <w:r w:rsidRPr="00780DB6">
        <w:rPr>
          <w:rFonts w:ascii="Garamond" w:hAnsi="Garamond"/>
          <w:b/>
          <w:sz w:val="32"/>
          <w:szCs w:val="32"/>
          <w:lang w:val="en-US"/>
        </w:rPr>
        <w:t>1. Introduction</w:t>
      </w:r>
    </w:p>
    <w:p w:rsidR="00D057B5" w:rsidRPr="00780DB6" w:rsidRDefault="00D057B5" w:rsidP="00A226E7">
      <w:pPr>
        <w:pStyle w:val="PrformatHTML"/>
        <w:jc w:val="both"/>
        <w:rPr>
          <w:rFonts w:ascii="Garamond" w:hAnsi="Garamond"/>
          <w:sz w:val="24"/>
          <w:szCs w:val="24"/>
          <w:lang w:val="en-US"/>
        </w:rPr>
      </w:pPr>
    </w:p>
    <w:p w:rsidR="00D057B5" w:rsidRPr="00780DB6" w:rsidRDefault="00D057B5" w:rsidP="00A226E7">
      <w:pPr>
        <w:pStyle w:val="PrformatHTML"/>
        <w:jc w:val="both"/>
        <w:rPr>
          <w:rFonts w:ascii="Garamond" w:hAnsi="Garamond"/>
          <w:b/>
          <w:sz w:val="28"/>
          <w:szCs w:val="28"/>
          <w:lang w:val="en-US"/>
        </w:rPr>
      </w:pPr>
      <w:r w:rsidRPr="00780DB6">
        <w:rPr>
          <w:rFonts w:ascii="Garamond" w:hAnsi="Garamond"/>
          <w:b/>
          <w:sz w:val="28"/>
          <w:szCs w:val="28"/>
          <w:lang w:val="en-US"/>
        </w:rPr>
        <w:t>1.1. Purpose of the evaluation</w:t>
      </w:r>
    </w:p>
    <w:p w:rsidR="00D057B5" w:rsidRPr="00780DB6" w:rsidRDefault="00D057B5" w:rsidP="00A226E7">
      <w:pPr>
        <w:pStyle w:val="PrformatHTML"/>
        <w:jc w:val="both"/>
        <w:rPr>
          <w:rFonts w:ascii="Garamond" w:hAnsi="Garamond"/>
          <w:b/>
          <w:sz w:val="28"/>
          <w:szCs w:val="28"/>
          <w:lang w:val="en-US"/>
        </w:rPr>
      </w:pPr>
    </w:p>
    <w:p w:rsidR="00D057B5" w:rsidRPr="00780DB6" w:rsidRDefault="00D057B5" w:rsidP="00A226E7">
      <w:pPr>
        <w:pStyle w:val="PrformatHTML"/>
        <w:jc w:val="both"/>
        <w:rPr>
          <w:rFonts w:ascii="Garamond" w:hAnsi="Garamond"/>
          <w:sz w:val="24"/>
          <w:szCs w:val="24"/>
          <w:lang w:val="en-US"/>
        </w:rPr>
      </w:pPr>
      <w:r w:rsidRPr="00780DB6">
        <w:rPr>
          <w:rFonts w:ascii="Garamond" w:hAnsi="Garamond"/>
          <w:sz w:val="24"/>
          <w:szCs w:val="24"/>
          <w:lang w:val="en-US"/>
        </w:rPr>
        <w:t>According to UNDP and GEF</w:t>
      </w:r>
      <w:r w:rsidR="00780DB6">
        <w:rPr>
          <w:rFonts w:ascii="Garamond" w:hAnsi="Garamond"/>
          <w:sz w:val="24"/>
          <w:szCs w:val="24"/>
          <w:lang w:val="en-US"/>
        </w:rPr>
        <w:t xml:space="preserve"> policy</w:t>
      </w:r>
      <w:r w:rsidRPr="00780DB6">
        <w:rPr>
          <w:rFonts w:ascii="Garamond" w:hAnsi="Garamond"/>
          <w:sz w:val="24"/>
          <w:szCs w:val="24"/>
          <w:lang w:val="en-US"/>
        </w:rPr>
        <w:t>, Final Evaluation is carried out for large-scale projects funded by GEF. It is carried out in the interests of key stakeholders, including the GEF as the main source of funding</w:t>
      </w:r>
      <w:r w:rsidR="00780DB6">
        <w:rPr>
          <w:rFonts w:ascii="Garamond" w:hAnsi="Garamond"/>
          <w:sz w:val="24"/>
          <w:szCs w:val="24"/>
          <w:lang w:val="en-US"/>
        </w:rPr>
        <w:t>.</w:t>
      </w:r>
      <w:r w:rsidRPr="00780DB6">
        <w:rPr>
          <w:rFonts w:ascii="Garamond" w:hAnsi="Garamond"/>
          <w:sz w:val="24"/>
          <w:szCs w:val="24"/>
          <w:lang w:val="en-US"/>
        </w:rPr>
        <w:t xml:space="preserve"> UNDP as Implementation Agency have contributed to the financing and the Government of the DRC, as both running the project and first beneficiary.</w:t>
      </w:r>
    </w:p>
    <w:p w:rsidR="00D057B5" w:rsidRPr="00780DB6" w:rsidRDefault="00D057B5" w:rsidP="00A226E7">
      <w:pPr>
        <w:pStyle w:val="PrformatHTML"/>
        <w:jc w:val="both"/>
        <w:rPr>
          <w:rFonts w:ascii="Garamond" w:hAnsi="Garamond"/>
          <w:sz w:val="24"/>
          <w:szCs w:val="24"/>
          <w:lang w:val="en-US"/>
        </w:rPr>
      </w:pPr>
    </w:p>
    <w:p w:rsidR="00D057B5" w:rsidRPr="00780DB6" w:rsidRDefault="00D057B5" w:rsidP="00A226E7">
      <w:pPr>
        <w:pStyle w:val="PrformatHTML"/>
        <w:jc w:val="both"/>
        <w:rPr>
          <w:rFonts w:ascii="Garamond" w:hAnsi="Garamond"/>
          <w:sz w:val="24"/>
          <w:szCs w:val="24"/>
          <w:lang w:val="en-US"/>
        </w:rPr>
      </w:pPr>
      <w:r w:rsidRPr="00780DB6">
        <w:rPr>
          <w:rFonts w:ascii="Garamond" w:hAnsi="Garamond"/>
          <w:sz w:val="24"/>
          <w:szCs w:val="24"/>
          <w:lang w:val="en-US"/>
        </w:rPr>
        <w:t>This evaluation is intended to provide as complete information as possible to the overall project. It discusses and analyzes, critical and</w:t>
      </w:r>
      <w:r w:rsidR="00780DB6">
        <w:rPr>
          <w:rFonts w:ascii="Garamond" w:hAnsi="Garamond"/>
          <w:sz w:val="24"/>
          <w:szCs w:val="24"/>
          <w:lang w:val="en-US"/>
        </w:rPr>
        <w:t xml:space="preserve"> in an</w:t>
      </w:r>
      <w:r w:rsidR="00F33888">
        <w:rPr>
          <w:rFonts w:ascii="Garamond" w:hAnsi="Garamond"/>
          <w:sz w:val="24"/>
          <w:szCs w:val="24"/>
          <w:lang w:val="en-US"/>
        </w:rPr>
        <w:t xml:space="preserve"> </w:t>
      </w:r>
      <w:r w:rsidRPr="00780DB6">
        <w:rPr>
          <w:rFonts w:ascii="Garamond" w:hAnsi="Garamond"/>
          <w:sz w:val="24"/>
          <w:szCs w:val="24"/>
          <w:lang w:val="en-US"/>
        </w:rPr>
        <w:t>objective manner, administrative and technical options adopted in the framework of the project, identifies problems and constraints (gaps) appeared in scripts and draws lessons from it for future improvements.</w:t>
      </w:r>
    </w:p>
    <w:p w:rsidR="00D057B5" w:rsidRPr="00780DB6" w:rsidRDefault="00D057B5" w:rsidP="00A226E7">
      <w:pPr>
        <w:pStyle w:val="PrformatHTML"/>
        <w:jc w:val="both"/>
        <w:rPr>
          <w:rFonts w:ascii="Garamond" w:hAnsi="Garamond"/>
          <w:sz w:val="24"/>
          <w:szCs w:val="24"/>
          <w:lang w:val="en-US"/>
        </w:rPr>
      </w:pPr>
    </w:p>
    <w:p w:rsidR="00D057B5" w:rsidRPr="00780DB6" w:rsidRDefault="00D057B5" w:rsidP="00A226E7">
      <w:pPr>
        <w:pStyle w:val="PrformatHTML"/>
        <w:jc w:val="both"/>
        <w:rPr>
          <w:rFonts w:ascii="Garamond" w:hAnsi="Garamond"/>
          <w:sz w:val="24"/>
          <w:szCs w:val="24"/>
          <w:lang w:val="en-US"/>
        </w:rPr>
      </w:pPr>
      <w:r w:rsidRPr="00780DB6">
        <w:rPr>
          <w:rFonts w:ascii="Garamond" w:hAnsi="Garamond"/>
          <w:sz w:val="24"/>
          <w:szCs w:val="24"/>
          <w:lang w:val="en-US"/>
        </w:rPr>
        <w:t>More pragmatically and in accordance with TORs of the mission (Appendix 1), the assessment addresses key issues related to the four following points : (</w:t>
      </w:r>
      <w:proofErr w:type="spellStart"/>
      <w:r w:rsidRPr="00780DB6">
        <w:rPr>
          <w:rFonts w:ascii="Garamond" w:hAnsi="Garamond"/>
          <w:sz w:val="24"/>
          <w:szCs w:val="24"/>
          <w:lang w:val="en-US"/>
        </w:rPr>
        <w:t>i</w:t>
      </w:r>
      <w:proofErr w:type="spellEnd"/>
      <w:r w:rsidRPr="00780DB6">
        <w:rPr>
          <w:rFonts w:ascii="Garamond" w:hAnsi="Garamond"/>
          <w:sz w:val="24"/>
          <w:szCs w:val="24"/>
          <w:lang w:val="en-US"/>
        </w:rPr>
        <w:t xml:space="preserve"> ) the relevance of the project to help solve a real problem consistent with the objectives of the GEF, including compliance of its design with the latter; ( ii ) efficiency in terms of the approach and the </w:t>
      </w:r>
      <w:r w:rsidR="00F33888">
        <w:rPr>
          <w:rFonts w:ascii="Garamond" w:hAnsi="Garamond"/>
          <w:sz w:val="24"/>
          <w:szCs w:val="24"/>
          <w:lang w:val="en-US"/>
        </w:rPr>
        <w:t>way</w:t>
      </w:r>
      <w:r w:rsidRPr="00780DB6">
        <w:rPr>
          <w:rFonts w:ascii="Garamond" w:hAnsi="Garamond"/>
          <w:sz w:val="24"/>
          <w:szCs w:val="24"/>
          <w:lang w:val="en-US"/>
        </w:rPr>
        <w:t xml:space="preserve"> to solve the identified problem (</w:t>
      </w:r>
      <w:r w:rsidR="00F33888">
        <w:rPr>
          <w:rFonts w:ascii="Garamond" w:hAnsi="Garamond"/>
          <w:sz w:val="24"/>
          <w:szCs w:val="24"/>
          <w:lang w:val="en-US"/>
        </w:rPr>
        <w:t>w</w:t>
      </w:r>
      <w:r w:rsidR="00F33888" w:rsidRPr="00780DB6">
        <w:rPr>
          <w:rFonts w:ascii="Garamond" w:hAnsi="Garamond"/>
          <w:sz w:val="24"/>
          <w:szCs w:val="24"/>
          <w:lang w:val="en-US"/>
        </w:rPr>
        <w:t>ere</w:t>
      </w:r>
      <w:r w:rsidRPr="00780DB6">
        <w:rPr>
          <w:rFonts w:ascii="Garamond" w:hAnsi="Garamond"/>
          <w:sz w:val="24"/>
          <w:szCs w:val="24"/>
          <w:lang w:val="en-US"/>
        </w:rPr>
        <w:t xml:space="preserve"> they adapted to the circumstances and well conducted only was it necessary to act differently ... ? ) ( iii ) the effectiveness regarding the achievement to be pursued and finally, (iv) the sustainability and induced impact on completion of the project based on the level of national ownership and local ( areas / sites of action ) and the degree of integration of climate change concerns into policies, strategies, programs and national development plans .</w:t>
      </w:r>
    </w:p>
    <w:p w:rsidR="00D057B5" w:rsidRPr="00780DB6" w:rsidRDefault="00D057B5" w:rsidP="00A226E7">
      <w:pPr>
        <w:pStyle w:val="PrformatHTML"/>
        <w:jc w:val="both"/>
        <w:rPr>
          <w:rFonts w:ascii="Garamond" w:hAnsi="Garamond"/>
          <w:sz w:val="24"/>
          <w:szCs w:val="24"/>
          <w:lang w:val="en-US"/>
        </w:rPr>
      </w:pPr>
    </w:p>
    <w:p w:rsidR="00D057B5" w:rsidRDefault="00D057B5" w:rsidP="00A226E7">
      <w:pPr>
        <w:pStyle w:val="PrformatHTML"/>
        <w:jc w:val="both"/>
        <w:rPr>
          <w:rFonts w:ascii="Garamond" w:hAnsi="Garamond"/>
          <w:sz w:val="24"/>
          <w:szCs w:val="24"/>
          <w:lang w:val="en-US"/>
        </w:rPr>
      </w:pPr>
      <w:r w:rsidRPr="00780DB6">
        <w:rPr>
          <w:rFonts w:ascii="Garamond" w:hAnsi="Garamond"/>
          <w:sz w:val="24"/>
          <w:szCs w:val="24"/>
          <w:lang w:val="en-US"/>
        </w:rPr>
        <w:t>In short, the Final Evaluation should thus indicate whether the project has achieved its goal, objectives and great results. Specifically, accord</w:t>
      </w:r>
      <w:r w:rsidR="00F33888">
        <w:rPr>
          <w:rFonts w:ascii="Garamond" w:hAnsi="Garamond"/>
          <w:sz w:val="24"/>
          <w:szCs w:val="24"/>
          <w:lang w:val="en-US"/>
        </w:rPr>
        <w:t>ing to the TOR of the mission (</w:t>
      </w:r>
      <w:r w:rsidRPr="00780DB6">
        <w:rPr>
          <w:rFonts w:ascii="Garamond" w:hAnsi="Garamond"/>
          <w:sz w:val="24"/>
          <w:szCs w:val="24"/>
          <w:lang w:val="en-US"/>
        </w:rPr>
        <w:t>A</w:t>
      </w:r>
      <w:r w:rsidR="00F33888">
        <w:rPr>
          <w:rFonts w:ascii="Garamond" w:hAnsi="Garamond"/>
          <w:sz w:val="24"/>
          <w:szCs w:val="24"/>
          <w:lang w:val="en-US"/>
        </w:rPr>
        <w:t>ppendix</w:t>
      </w:r>
      <w:r w:rsidRPr="00780DB6">
        <w:rPr>
          <w:rFonts w:ascii="Garamond" w:hAnsi="Garamond"/>
          <w:sz w:val="24"/>
          <w:szCs w:val="24"/>
          <w:lang w:val="en-US"/>
        </w:rPr>
        <w:t xml:space="preserve"> 1</w:t>
      </w:r>
      <w:proofErr w:type="gramStart"/>
      <w:r w:rsidRPr="00780DB6">
        <w:rPr>
          <w:rFonts w:ascii="Garamond" w:hAnsi="Garamond"/>
          <w:sz w:val="24"/>
          <w:szCs w:val="24"/>
          <w:lang w:val="en-US"/>
        </w:rPr>
        <w:t>) ,</w:t>
      </w:r>
      <w:proofErr w:type="gramEnd"/>
      <w:r w:rsidRPr="00780DB6">
        <w:rPr>
          <w:rFonts w:ascii="Garamond" w:hAnsi="Garamond"/>
          <w:sz w:val="24"/>
          <w:szCs w:val="24"/>
          <w:lang w:val="en-US"/>
        </w:rPr>
        <w:t xml:space="preserve"> the Final Evaluation should address the following points:</w:t>
      </w:r>
    </w:p>
    <w:p w:rsidR="00F33888" w:rsidRPr="00780DB6" w:rsidRDefault="00F33888" w:rsidP="00A226E7">
      <w:pPr>
        <w:pStyle w:val="PrformatHTML"/>
        <w:jc w:val="both"/>
        <w:rPr>
          <w:rFonts w:ascii="Garamond" w:hAnsi="Garamond"/>
          <w:sz w:val="24"/>
          <w:szCs w:val="24"/>
          <w:lang w:val="en-US"/>
        </w:rPr>
      </w:pPr>
    </w:p>
    <w:p w:rsidR="00D057B5" w:rsidRDefault="00D057B5" w:rsidP="006D5714">
      <w:pPr>
        <w:pStyle w:val="PrformatHTML"/>
        <w:numPr>
          <w:ilvl w:val="0"/>
          <w:numId w:val="66"/>
        </w:numPr>
        <w:jc w:val="both"/>
        <w:rPr>
          <w:rFonts w:ascii="Garamond" w:hAnsi="Garamond"/>
          <w:sz w:val="24"/>
          <w:szCs w:val="24"/>
          <w:lang w:val="en-US"/>
        </w:rPr>
      </w:pPr>
      <w:r w:rsidRPr="00F33888">
        <w:rPr>
          <w:rFonts w:ascii="Garamond" w:hAnsi="Garamond"/>
          <w:sz w:val="24"/>
          <w:szCs w:val="24"/>
          <w:lang w:val="en-US"/>
        </w:rPr>
        <w:t>Review all relevant project documentation such as work plans, results, monitoring reports, project start- Reports, minutes of meetings of the Steering Committee and other relevant meetings, reports Project implementation ( RMP) , quarterly progress reports and other internal documents, including consultants' reports, financial reports and reports from the Mid- term Review (MTR ) and the management responses</w:t>
      </w:r>
      <w:r w:rsidR="00F33888">
        <w:rPr>
          <w:rFonts w:ascii="Garamond" w:hAnsi="Garamond"/>
          <w:sz w:val="24"/>
          <w:szCs w:val="24"/>
          <w:lang w:val="en-US"/>
        </w:rPr>
        <w:t>;</w:t>
      </w:r>
    </w:p>
    <w:p w:rsidR="00F33888" w:rsidRPr="00F33888" w:rsidRDefault="00F33888" w:rsidP="00F33888">
      <w:pPr>
        <w:pStyle w:val="PrformatHTML"/>
        <w:ind w:left="720"/>
        <w:jc w:val="both"/>
        <w:rPr>
          <w:rFonts w:ascii="Garamond" w:hAnsi="Garamond"/>
          <w:sz w:val="24"/>
          <w:szCs w:val="24"/>
          <w:lang w:val="en-US"/>
        </w:rPr>
      </w:pPr>
    </w:p>
    <w:p w:rsidR="00D057B5" w:rsidRPr="00780DB6" w:rsidRDefault="00D057B5" w:rsidP="006D5714">
      <w:pPr>
        <w:pStyle w:val="PrformatHTML"/>
        <w:numPr>
          <w:ilvl w:val="0"/>
          <w:numId w:val="66"/>
        </w:numPr>
        <w:jc w:val="both"/>
        <w:rPr>
          <w:rFonts w:ascii="Garamond" w:hAnsi="Garamond"/>
          <w:sz w:val="24"/>
          <w:szCs w:val="24"/>
          <w:lang w:val="en-US"/>
        </w:rPr>
      </w:pPr>
      <w:r w:rsidRPr="00780DB6">
        <w:rPr>
          <w:rFonts w:ascii="Garamond" w:hAnsi="Garamond"/>
          <w:sz w:val="24"/>
          <w:szCs w:val="24"/>
          <w:lang w:val="en-US"/>
        </w:rPr>
        <w:t>Review project specific products according to those provided in the logical framework.</w:t>
      </w:r>
    </w:p>
    <w:p w:rsidR="00D057B5" w:rsidRPr="00780DB6" w:rsidRDefault="00D057B5" w:rsidP="00A226E7">
      <w:pPr>
        <w:pStyle w:val="PrformatHTML"/>
        <w:jc w:val="both"/>
        <w:rPr>
          <w:rFonts w:ascii="Garamond" w:hAnsi="Garamond"/>
          <w:sz w:val="24"/>
          <w:szCs w:val="24"/>
          <w:lang w:val="en-US"/>
        </w:rPr>
      </w:pPr>
    </w:p>
    <w:p w:rsidR="00D057B5" w:rsidRPr="00780DB6" w:rsidRDefault="00D057B5" w:rsidP="00A226E7">
      <w:pPr>
        <w:pStyle w:val="PrformatHTML"/>
        <w:jc w:val="both"/>
        <w:rPr>
          <w:rFonts w:ascii="Garamond" w:hAnsi="Garamond"/>
          <w:sz w:val="24"/>
          <w:szCs w:val="24"/>
          <w:lang w:val="en-US"/>
        </w:rPr>
      </w:pPr>
      <w:r w:rsidRPr="00780DB6">
        <w:rPr>
          <w:rFonts w:ascii="Garamond" w:hAnsi="Garamond"/>
          <w:sz w:val="24"/>
          <w:szCs w:val="24"/>
          <w:lang w:val="en-US"/>
        </w:rPr>
        <w:t>This is an independent Final Evaluation of the project that is six months after the operational closure theoretically intervened in April 2014. This evaluation aims to provide a global assessment, but also factual as possible of the project critically on achievements, administrative and technical strategies for the implementation and the problems and constraints that have been observed there. In view of the strengths and weaknesses in the implementation and taking into account comments and suggestions made by interviewees, some recommendations for improvement are made. According to the T</w:t>
      </w:r>
      <w:r w:rsidR="00F33888">
        <w:rPr>
          <w:rFonts w:ascii="Garamond" w:hAnsi="Garamond"/>
          <w:sz w:val="24"/>
          <w:szCs w:val="24"/>
          <w:lang w:val="en-US"/>
        </w:rPr>
        <w:t>O</w:t>
      </w:r>
      <w:r w:rsidRPr="00780DB6">
        <w:rPr>
          <w:rFonts w:ascii="Garamond" w:hAnsi="Garamond"/>
          <w:sz w:val="24"/>
          <w:szCs w:val="24"/>
          <w:lang w:val="en-US"/>
        </w:rPr>
        <w:t>R, the overall objectives of the evaluation were to:</w:t>
      </w:r>
    </w:p>
    <w:p w:rsidR="00D057B5" w:rsidRPr="00780DB6" w:rsidRDefault="00D057B5" w:rsidP="00A226E7">
      <w:pPr>
        <w:pStyle w:val="PrformatHTML"/>
        <w:jc w:val="both"/>
        <w:rPr>
          <w:rFonts w:ascii="Garamond" w:hAnsi="Garamond"/>
          <w:sz w:val="24"/>
          <w:szCs w:val="24"/>
          <w:lang w:val="en-US"/>
        </w:rPr>
      </w:pPr>
      <w:r w:rsidRPr="00780DB6">
        <w:rPr>
          <w:rFonts w:ascii="Garamond" w:hAnsi="Garamond"/>
          <w:sz w:val="24"/>
          <w:szCs w:val="24"/>
          <w:lang w:val="en-US"/>
        </w:rPr>
        <w:t> </w:t>
      </w:r>
    </w:p>
    <w:p w:rsidR="00D057B5" w:rsidRDefault="00D057B5" w:rsidP="006D5714">
      <w:pPr>
        <w:pStyle w:val="PrformatHTML"/>
        <w:numPr>
          <w:ilvl w:val="0"/>
          <w:numId w:val="67"/>
        </w:numPr>
        <w:jc w:val="both"/>
        <w:rPr>
          <w:rFonts w:ascii="Garamond" w:hAnsi="Garamond"/>
          <w:sz w:val="24"/>
          <w:szCs w:val="24"/>
          <w:lang w:val="en-US"/>
        </w:rPr>
      </w:pPr>
      <w:r w:rsidRPr="00780DB6">
        <w:rPr>
          <w:rFonts w:ascii="Garamond" w:hAnsi="Garamond"/>
          <w:sz w:val="24"/>
          <w:szCs w:val="24"/>
          <w:lang w:val="en-US"/>
        </w:rPr>
        <w:t xml:space="preserve">assess the achievement of project results and products in accordance with the initial objectives </w:t>
      </w:r>
      <w:r w:rsidR="00F33888">
        <w:rPr>
          <w:rFonts w:ascii="Garamond" w:hAnsi="Garamond"/>
          <w:sz w:val="24"/>
          <w:szCs w:val="24"/>
          <w:lang w:val="en-US"/>
        </w:rPr>
        <w:t>contained in the draft document</w:t>
      </w:r>
      <w:r w:rsidRPr="00780DB6">
        <w:rPr>
          <w:rFonts w:ascii="Garamond" w:hAnsi="Garamond"/>
          <w:sz w:val="24"/>
          <w:szCs w:val="24"/>
          <w:lang w:val="en-US"/>
        </w:rPr>
        <w:t>, and ;</w:t>
      </w:r>
    </w:p>
    <w:p w:rsidR="00F33888" w:rsidRPr="00780DB6" w:rsidRDefault="00F33888" w:rsidP="00F33888">
      <w:pPr>
        <w:pStyle w:val="PrformatHTML"/>
        <w:ind w:left="720"/>
        <w:jc w:val="both"/>
        <w:rPr>
          <w:rFonts w:ascii="Garamond" w:hAnsi="Garamond"/>
          <w:sz w:val="24"/>
          <w:szCs w:val="24"/>
          <w:lang w:val="en-US"/>
        </w:rPr>
      </w:pPr>
    </w:p>
    <w:p w:rsidR="00D057B5" w:rsidRPr="00780DB6" w:rsidRDefault="00D057B5" w:rsidP="006D5714">
      <w:pPr>
        <w:pStyle w:val="PrformatHTML"/>
        <w:numPr>
          <w:ilvl w:val="0"/>
          <w:numId w:val="67"/>
        </w:numPr>
        <w:jc w:val="both"/>
        <w:rPr>
          <w:rFonts w:ascii="Garamond" w:hAnsi="Garamond"/>
          <w:sz w:val="24"/>
          <w:szCs w:val="24"/>
          <w:lang w:val="en-US"/>
        </w:rPr>
      </w:pPr>
      <w:r w:rsidRPr="00780DB6">
        <w:rPr>
          <w:rFonts w:ascii="Garamond" w:hAnsi="Garamond"/>
          <w:sz w:val="24"/>
          <w:szCs w:val="24"/>
          <w:lang w:val="en-US"/>
        </w:rPr>
        <w:t>draw lessons that can both improve the sustainability of the benefits of this project and contribute to the overall improvement of UNDP programming</w:t>
      </w:r>
    </w:p>
    <w:p w:rsidR="00D057B5" w:rsidRPr="00780DB6" w:rsidRDefault="00D057B5" w:rsidP="00A226E7">
      <w:pPr>
        <w:pStyle w:val="PrformatHTML"/>
        <w:jc w:val="both"/>
        <w:rPr>
          <w:rFonts w:ascii="Garamond" w:hAnsi="Garamond"/>
          <w:sz w:val="24"/>
          <w:szCs w:val="24"/>
          <w:lang w:val="en-US"/>
        </w:rPr>
      </w:pPr>
    </w:p>
    <w:p w:rsidR="00D057B5" w:rsidRPr="00780DB6" w:rsidRDefault="00D057B5" w:rsidP="00A226E7">
      <w:pPr>
        <w:pStyle w:val="PrformatHTML"/>
        <w:jc w:val="both"/>
        <w:rPr>
          <w:rFonts w:ascii="Garamond" w:hAnsi="Garamond"/>
          <w:sz w:val="24"/>
          <w:szCs w:val="24"/>
          <w:lang w:val="en-US"/>
        </w:rPr>
      </w:pPr>
      <w:r w:rsidRPr="00780DB6">
        <w:rPr>
          <w:rFonts w:ascii="Garamond" w:hAnsi="Garamond"/>
          <w:sz w:val="24"/>
          <w:szCs w:val="24"/>
          <w:lang w:val="en-US"/>
        </w:rPr>
        <w:t>To these should be added possibly other targets</w:t>
      </w:r>
      <w:r w:rsidR="00F33888">
        <w:rPr>
          <w:rFonts w:ascii="Garamond" w:hAnsi="Garamond"/>
          <w:sz w:val="24"/>
          <w:szCs w:val="24"/>
          <w:lang w:val="en-US"/>
        </w:rPr>
        <w:t xml:space="preserve"> in relation to this </w:t>
      </w:r>
      <w:proofErr w:type="gramStart"/>
      <w:r w:rsidR="00F33888">
        <w:rPr>
          <w:rFonts w:ascii="Garamond" w:hAnsi="Garamond"/>
          <w:sz w:val="24"/>
          <w:szCs w:val="24"/>
          <w:lang w:val="en-US"/>
        </w:rPr>
        <w:t>assessment, that</w:t>
      </w:r>
      <w:proofErr w:type="gramEnd"/>
      <w:r w:rsidR="00F33888">
        <w:rPr>
          <w:rFonts w:ascii="Garamond" w:hAnsi="Garamond"/>
          <w:sz w:val="24"/>
          <w:szCs w:val="24"/>
          <w:lang w:val="en-US"/>
        </w:rPr>
        <w:t xml:space="preserve"> </w:t>
      </w:r>
      <w:r w:rsidRPr="00780DB6">
        <w:rPr>
          <w:rFonts w:ascii="Garamond" w:hAnsi="Garamond"/>
          <w:sz w:val="24"/>
          <w:szCs w:val="24"/>
          <w:lang w:val="en-US"/>
        </w:rPr>
        <w:t>are:</w:t>
      </w:r>
    </w:p>
    <w:p w:rsidR="00D057B5" w:rsidRDefault="00D057B5" w:rsidP="006D5714">
      <w:pPr>
        <w:pStyle w:val="PrformatHTML"/>
        <w:numPr>
          <w:ilvl w:val="0"/>
          <w:numId w:val="68"/>
        </w:numPr>
        <w:jc w:val="both"/>
        <w:rPr>
          <w:rFonts w:ascii="Garamond" w:hAnsi="Garamond"/>
          <w:sz w:val="24"/>
          <w:szCs w:val="24"/>
          <w:lang w:val="en-US"/>
        </w:rPr>
      </w:pPr>
      <w:r w:rsidRPr="00780DB6">
        <w:rPr>
          <w:rFonts w:ascii="Garamond" w:hAnsi="Garamond"/>
          <w:sz w:val="24"/>
          <w:szCs w:val="24"/>
          <w:lang w:val="en-US"/>
        </w:rPr>
        <w:t>Provide basic decisions to UNDP , the Government and the Administration on issues related to climate change in the future projects to be implemented in this area;</w:t>
      </w:r>
    </w:p>
    <w:p w:rsidR="00D057B5" w:rsidRDefault="00D057B5" w:rsidP="006D5714">
      <w:pPr>
        <w:pStyle w:val="PrformatHTML"/>
        <w:numPr>
          <w:ilvl w:val="0"/>
          <w:numId w:val="68"/>
        </w:numPr>
        <w:jc w:val="both"/>
        <w:rPr>
          <w:rFonts w:ascii="Garamond" w:hAnsi="Garamond"/>
          <w:sz w:val="24"/>
          <w:szCs w:val="24"/>
          <w:lang w:val="en-US"/>
        </w:rPr>
      </w:pPr>
      <w:r w:rsidRPr="00780DB6">
        <w:rPr>
          <w:rFonts w:ascii="Garamond" w:hAnsi="Garamond"/>
          <w:sz w:val="24"/>
          <w:szCs w:val="24"/>
          <w:lang w:val="en-US"/>
        </w:rPr>
        <w:t>Evaluate the efforts of stakeholders to support the implementation of the project</w:t>
      </w:r>
    </w:p>
    <w:p w:rsidR="00D057B5" w:rsidRPr="00780DB6" w:rsidRDefault="00D057B5" w:rsidP="006D5714">
      <w:pPr>
        <w:pStyle w:val="PrformatHTML"/>
        <w:numPr>
          <w:ilvl w:val="0"/>
          <w:numId w:val="68"/>
        </w:numPr>
        <w:jc w:val="both"/>
        <w:rPr>
          <w:rFonts w:ascii="Garamond" w:hAnsi="Garamond"/>
          <w:sz w:val="24"/>
          <w:szCs w:val="24"/>
          <w:lang w:val="en-US"/>
        </w:rPr>
      </w:pPr>
      <w:r w:rsidRPr="00780DB6">
        <w:rPr>
          <w:rFonts w:ascii="Garamond" w:hAnsi="Garamond"/>
          <w:sz w:val="24"/>
          <w:szCs w:val="24"/>
          <w:lang w:val="en-US"/>
        </w:rPr>
        <w:t>Review and evaluate the effects of project activities on target beneficiaries are households in rural areas</w:t>
      </w:r>
    </w:p>
    <w:p w:rsidR="00D057B5" w:rsidRPr="00780DB6" w:rsidRDefault="00D057B5" w:rsidP="006D5714">
      <w:pPr>
        <w:pStyle w:val="PrformatHTML"/>
        <w:numPr>
          <w:ilvl w:val="0"/>
          <w:numId w:val="68"/>
        </w:numPr>
        <w:jc w:val="both"/>
        <w:rPr>
          <w:rFonts w:ascii="Garamond" w:hAnsi="Garamond"/>
          <w:sz w:val="24"/>
          <w:szCs w:val="24"/>
          <w:lang w:val="en-US"/>
        </w:rPr>
      </w:pPr>
      <w:r w:rsidRPr="00780DB6">
        <w:rPr>
          <w:rFonts w:ascii="Garamond" w:hAnsi="Garamond"/>
          <w:sz w:val="24"/>
          <w:szCs w:val="24"/>
          <w:lang w:val="en-US"/>
        </w:rPr>
        <w:t>Review the implementation of monitoring and evaluation of the project</w:t>
      </w:r>
    </w:p>
    <w:p w:rsidR="00D057B5" w:rsidRPr="00780DB6" w:rsidRDefault="00D057B5" w:rsidP="006D5714">
      <w:pPr>
        <w:pStyle w:val="PrformatHTML"/>
        <w:numPr>
          <w:ilvl w:val="0"/>
          <w:numId w:val="68"/>
        </w:numPr>
        <w:jc w:val="both"/>
        <w:rPr>
          <w:rFonts w:ascii="Garamond" w:hAnsi="Garamond"/>
          <w:sz w:val="24"/>
          <w:szCs w:val="24"/>
          <w:lang w:val="en-US"/>
        </w:rPr>
      </w:pPr>
      <w:r w:rsidRPr="00780DB6">
        <w:rPr>
          <w:rFonts w:ascii="Garamond" w:hAnsi="Garamond"/>
          <w:sz w:val="24"/>
          <w:szCs w:val="24"/>
          <w:lang w:val="en-US"/>
        </w:rPr>
        <w:t>To make recommendations and suggestions for the future consecutively lessons learned</w:t>
      </w:r>
    </w:p>
    <w:p w:rsidR="00D057B5" w:rsidRPr="00780DB6" w:rsidRDefault="00D057B5" w:rsidP="006D5714">
      <w:pPr>
        <w:pStyle w:val="PrformatHTML"/>
        <w:numPr>
          <w:ilvl w:val="0"/>
          <w:numId w:val="68"/>
        </w:numPr>
        <w:jc w:val="both"/>
        <w:rPr>
          <w:rFonts w:ascii="Garamond" w:hAnsi="Garamond"/>
          <w:sz w:val="24"/>
          <w:szCs w:val="24"/>
          <w:lang w:val="en-US"/>
        </w:rPr>
      </w:pPr>
      <w:r w:rsidRPr="00780DB6">
        <w:rPr>
          <w:rFonts w:ascii="Garamond" w:hAnsi="Garamond"/>
          <w:sz w:val="24"/>
          <w:szCs w:val="24"/>
          <w:lang w:val="en-US"/>
        </w:rPr>
        <w:t>Assess the potential sustainability of results and benefits of the project beyond its completion</w:t>
      </w:r>
    </w:p>
    <w:p w:rsidR="00D057B5" w:rsidRPr="00780DB6" w:rsidRDefault="00D057B5" w:rsidP="006D5714">
      <w:pPr>
        <w:pStyle w:val="PrformatHTML"/>
        <w:numPr>
          <w:ilvl w:val="0"/>
          <w:numId w:val="68"/>
        </w:numPr>
        <w:jc w:val="both"/>
        <w:rPr>
          <w:rFonts w:ascii="Garamond" w:hAnsi="Garamond"/>
          <w:sz w:val="24"/>
          <w:szCs w:val="24"/>
          <w:lang w:val="en-US"/>
        </w:rPr>
      </w:pPr>
      <w:r w:rsidRPr="00780DB6">
        <w:rPr>
          <w:rFonts w:ascii="Garamond" w:hAnsi="Garamond"/>
          <w:sz w:val="24"/>
          <w:szCs w:val="24"/>
          <w:lang w:val="en-US"/>
        </w:rPr>
        <w:t>Identify the issues to be considered when making these decisions.</w:t>
      </w:r>
    </w:p>
    <w:p w:rsidR="00D057B5" w:rsidRPr="00780DB6" w:rsidRDefault="00D057B5" w:rsidP="00A226E7">
      <w:pPr>
        <w:pStyle w:val="PrformatHTML"/>
        <w:jc w:val="both"/>
        <w:rPr>
          <w:rFonts w:ascii="Garamond" w:hAnsi="Garamond"/>
          <w:sz w:val="24"/>
          <w:szCs w:val="24"/>
          <w:lang w:val="en-US"/>
        </w:rPr>
      </w:pPr>
    </w:p>
    <w:p w:rsidR="00D057B5" w:rsidRPr="00F33888" w:rsidRDefault="00D057B5" w:rsidP="00A226E7">
      <w:pPr>
        <w:pStyle w:val="PrformatHTML"/>
        <w:jc w:val="both"/>
        <w:rPr>
          <w:rFonts w:ascii="Garamond" w:hAnsi="Garamond"/>
          <w:b/>
          <w:sz w:val="28"/>
          <w:szCs w:val="28"/>
          <w:lang w:val="en-US"/>
        </w:rPr>
      </w:pPr>
      <w:r w:rsidRPr="00F33888">
        <w:rPr>
          <w:rFonts w:ascii="Garamond" w:hAnsi="Garamond"/>
          <w:b/>
          <w:sz w:val="28"/>
          <w:szCs w:val="28"/>
          <w:lang w:val="en-US"/>
        </w:rPr>
        <w:t>1.2. Scope and Methodology</w:t>
      </w:r>
    </w:p>
    <w:p w:rsidR="00D057B5" w:rsidRPr="00780DB6" w:rsidRDefault="00D057B5" w:rsidP="00A226E7">
      <w:pPr>
        <w:pStyle w:val="PrformatHTML"/>
        <w:jc w:val="both"/>
        <w:rPr>
          <w:rFonts w:ascii="Garamond" w:hAnsi="Garamond"/>
          <w:sz w:val="24"/>
          <w:szCs w:val="24"/>
          <w:lang w:val="en-US"/>
        </w:rPr>
      </w:pPr>
    </w:p>
    <w:p w:rsidR="00D057B5" w:rsidRPr="00780DB6" w:rsidRDefault="00D057B5" w:rsidP="00A226E7">
      <w:pPr>
        <w:pStyle w:val="PrformatHTML"/>
        <w:jc w:val="both"/>
        <w:rPr>
          <w:rFonts w:ascii="Garamond" w:hAnsi="Garamond"/>
          <w:sz w:val="24"/>
          <w:szCs w:val="24"/>
          <w:lang w:val="en-US"/>
        </w:rPr>
      </w:pPr>
      <w:r w:rsidRPr="00780DB6">
        <w:rPr>
          <w:rFonts w:ascii="Garamond" w:hAnsi="Garamond"/>
          <w:sz w:val="24"/>
          <w:szCs w:val="24"/>
          <w:lang w:val="en-US"/>
        </w:rPr>
        <w:t>The evaluation actually started November 9, 2014, following the signing of contracts between the two members of the evaluation</w:t>
      </w:r>
      <w:r w:rsidR="00AD7DA0">
        <w:rPr>
          <w:rFonts w:ascii="Garamond" w:hAnsi="Garamond"/>
          <w:sz w:val="24"/>
          <w:szCs w:val="24"/>
          <w:lang w:val="en-US"/>
        </w:rPr>
        <w:t xml:space="preserve"> team (International Consultant and National C</w:t>
      </w:r>
      <w:r w:rsidRPr="00780DB6">
        <w:rPr>
          <w:rFonts w:ascii="Garamond" w:hAnsi="Garamond"/>
          <w:sz w:val="24"/>
          <w:szCs w:val="24"/>
          <w:lang w:val="en-US"/>
        </w:rPr>
        <w:t xml:space="preserve">onsultant) and the Ministry </w:t>
      </w:r>
      <w:r w:rsidR="00AD7DA0">
        <w:rPr>
          <w:rFonts w:ascii="Garamond" w:hAnsi="Garamond"/>
          <w:sz w:val="24"/>
          <w:szCs w:val="24"/>
          <w:lang w:val="en-US"/>
        </w:rPr>
        <w:t>of</w:t>
      </w:r>
      <w:r w:rsidRPr="00780DB6">
        <w:rPr>
          <w:rFonts w:ascii="Garamond" w:hAnsi="Garamond"/>
          <w:sz w:val="24"/>
          <w:szCs w:val="24"/>
          <w:lang w:val="en-US"/>
        </w:rPr>
        <w:t xml:space="preserve"> the Environment</w:t>
      </w:r>
      <w:r w:rsidR="00AD7DA0">
        <w:rPr>
          <w:rFonts w:ascii="Garamond" w:hAnsi="Garamond"/>
          <w:sz w:val="24"/>
          <w:szCs w:val="24"/>
          <w:lang w:val="en-US"/>
        </w:rPr>
        <w:t xml:space="preserve">, Nature Conservation and Tourism (MECNT) </w:t>
      </w:r>
      <w:r w:rsidRPr="00780DB6">
        <w:rPr>
          <w:rFonts w:ascii="Garamond" w:hAnsi="Garamond"/>
          <w:sz w:val="24"/>
          <w:szCs w:val="24"/>
          <w:lang w:val="en-US"/>
        </w:rPr>
        <w:t xml:space="preserve">of the </w:t>
      </w:r>
      <w:r w:rsidR="00AD7DA0">
        <w:rPr>
          <w:rFonts w:ascii="Garamond" w:hAnsi="Garamond"/>
          <w:sz w:val="24"/>
          <w:szCs w:val="24"/>
          <w:lang w:val="en-US"/>
        </w:rPr>
        <w:t xml:space="preserve">DR </w:t>
      </w:r>
      <w:r w:rsidRPr="00780DB6">
        <w:rPr>
          <w:rFonts w:ascii="Garamond" w:hAnsi="Garamond"/>
          <w:sz w:val="24"/>
          <w:szCs w:val="24"/>
          <w:lang w:val="en-US"/>
        </w:rPr>
        <w:t xml:space="preserve">Congo represented by its Secretary General intervened in late October 2014. A briefing on the project objectives and expectations with respect to this evaluation was soon realized with </w:t>
      </w:r>
      <w:proofErr w:type="spellStart"/>
      <w:r w:rsidRPr="00780DB6">
        <w:rPr>
          <w:rFonts w:ascii="Garamond" w:hAnsi="Garamond"/>
          <w:sz w:val="24"/>
          <w:szCs w:val="24"/>
          <w:lang w:val="en-US"/>
        </w:rPr>
        <w:t>Mr</w:t>
      </w:r>
      <w:proofErr w:type="spellEnd"/>
      <w:r w:rsidRPr="00780DB6">
        <w:rPr>
          <w:rFonts w:ascii="Garamond" w:hAnsi="Garamond"/>
          <w:sz w:val="24"/>
          <w:szCs w:val="24"/>
          <w:lang w:val="en-US"/>
        </w:rPr>
        <w:t xml:space="preserve"> Benjamin TOIRAMBE, Chief Director of DDD Service</w:t>
      </w:r>
      <w:r w:rsidR="00AD7DA0">
        <w:rPr>
          <w:rFonts w:ascii="Garamond" w:hAnsi="Garamond"/>
          <w:sz w:val="24"/>
          <w:szCs w:val="24"/>
          <w:lang w:val="en-US"/>
        </w:rPr>
        <w:t xml:space="preserve"> in </w:t>
      </w:r>
      <w:r w:rsidR="00AD7DA0" w:rsidRPr="00780DB6">
        <w:rPr>
          <w:rFonts w:ascii="Garamond" w:hAnsi="Garamond"/>
          <w:sz w:val="24"/>
          <w:szCs w:val="24"/>
          <w:lang w:val="en-US"/>
        </w:rPr>
        <w:t>MECNT</w:t>
      </w:r>
      <w:r w:rsidRPr="00780DB6">
        <w:rPr>
          <w:rFonts w:ascii="Garamond" w:hAnsi="Garamond"/>
          <w:sz w:val="24"/>
          <w:szCs w:val="24"/>
          <w:lang w:val="en-US"/>
        </w:rPr>
        <w:t xml:space="preserve"> and </w:t>
      </w:r>
      <w:r w:rsidR="00AD7DA0">
        <w:rPr>
          <w:rFonts w:ascii="Garamond" w:hAnsi="Garamond"/>
          <w:sz w:val="24"/>
          <w:szCs w:val="24"/>
          <w:lang w:val="en-US"/>
        </w:rPr>
        <w:t>with</w:t>
      </w:r>
      <w:r w:rsidRPr="00780DB6">
        <w:rPr>
          <w:rFonts w:ascii="Garamond" w:hAnsi="Garamond"/>
          <w:sz w:val="24"/>
          <w:szCs w:val="24"/>
          <w:lang w:val="en-US"/>
        </w:rPr>
        <w:t xml:space="preserve"> </w:t>
      </w:r>
      <w:r w:rsidR="00AD7DA0" w:rsidRPr="00780DB6">
        <w:rPr>
          <w:rFonts w:ascii="Garamond" w:hAnsi="Garamond"/>
          <w:sz w:val="24"/>
          <w:szCs w:val="24"/>
          <w:lang w:val="en-US"/>
        </w:rPr>
        <w:t xml:space="preserve">Mr. </w:t>
      </w:r>
      <w:proofErr w:type="spellStart"/>
      <w:r w:rsidR="00AD7DA0" w:rsidRPr="00780DB6">
        <w:rPr>
          <w:rFonts w:ascii="Garamond" w:hAnsi="Garamond"/>
          <w:sz w:val="24"/>
          <w:szCs w:val="24"/>
          <w:lang w:val="en-US"/>
        </w:rPr>
        <w:t>Idesbald</w:t>
      </w:r>
      <w:proofErr w:type="spellEnd"/>
      <w:r w:rsidR="00AD7DA0" w:rsidRPr="00780DB6">
        <w:rPr>
          <w:rFonts w:ascii="Garamond" w:hAnsi="Garamond"/>
          <w:sz w:val="24"/>
          <w:szCs w:val="24"/>
          <w:lang w:val="en-US"/>
        </w:rPr>
        <w:t xml:space="preserve"> CHINAMULA, Climate change Officer </w:t>
      </w:r>
      <w:r w:rsidR="00AD7DA0">
        <w:rPr>
          <w:rFonts w:ascii="Garamond" w:hAnsi="Garamond"/>
          <w:sz w:val="24"/>
          <w:szCs w:val="24"/>
          <w:lang w:val="en-US"/>
        </w:rPr>
        <w:t xml:space="preserve">at </w:t>
      </w:r>
      <w:r w:rsidRPr="00780DB6">
        <w:rPr>
          <w:rFonts w:ascii="Garamond" w:hAnsi="Garamond"/>
          <w:sz w:val="24"/>
          <w:szCs w:val="24"/>
          <w:lang w:val="en-US"/>
        </w:rPr>
        <w:t xml:space="preserve">UNDP RDC Office/Kinshasa,. This was complemented by the project management team that in addition provided all relevant documentation resulting from the </w:t>
      </w:r>
      <w:r w:rsidR="00AD7DA0">
        <w:rPr>
          <w:rFonts w:ascii="Garamond" w:hAnsi="Garamond"/>
          <w:sz w:val="24"/>
          <w:szCs w:val="24"/>
          <w:lang w:val="en-US"/>
        </w:rPr>
        <w:t xml:space="preserve">project </w:t>
      </w:r>
      <w:r w:rsidRPr="00780DB6">
        <w:rPr>
          <w:rFonts w:ascii="Garamond" w:hAnsi="Garamond"/>
          <w:sz w:val="24"/>
          <w:szCs w:val="24"/>
          <w:lang w:val="en-US"/>
        </w:rPr>
        <w:t>implementation.</w:t>
      </w:r>
    </w:p>
    <w:p w:rsidR="00D057B5" w:rsidRPr="00780DB6" w:rsidRDefault="00D057B5" w:rsidP="00A226E7">
      <w:pPr>
        <w:pStyle w:val="PrformatHTML"/>
        <w:jc w:val="both"/>
        <w:rPr>
          <w:rFonts w:ascii="Garamond" w:hAnsi="Garamond"/>
          <w:sz w:val="24"/>
          <w:szCs w:val="24"/>
          <w:lang w:val="en-US"/>
        </w:rPr>
      </w:pPr>
    </w:p>
    <w:p w:rsidR="00D057B5" w:rsidRPr="00780DB6" w:rsidRDefault="00D057B5" w:rsidP="00A226E7">
      <w:pPr>
        <w:pStyle w:val="PrformatHTML"/>
        <w:jc w:val="both"/>
        <w:rPr>
          <w:rFonts w:ascii="Garamond" w:hAnsi="Garamond"/>
          <w:sz w:val="24"/>
          <w:szCs w:val="24"/>
          <w:lang w:val="en-US"/>
        </w:rPr>
      </w:pPr>
      <w:r w:rsidRPr="00780DB6">
        <w:rPr>
          <w:rFonts w:ascii="Garamond" w:hAnsi="Garamond"/>
          <w:sz w:val="24"/>
          <w:szCs w:val="24"/>
          <w:lang w:val="en-US"/>
        </w:rPr>
        <w:t>This report is a</w:t>
      </w:r>
      <w:r w:rsidR="00AD7DA0">
        <w:rPr>
          <w:rFonts w:ascii="Garamond" w:hAnsi="Garamond"/>
          <w:sz w:val="24"/>
          <w:szCs w:val="24"/>
          <w:lang w:val="en-US"/>
        </w:rPr>
        <w:t xml:space="preserve"> final </w:t>
      </w:r>
      <w:r w:rsidRPr="00780DB6">
        <w:rPr>
          <w:rFonts w:ascii="Garamond" w:hAnsi="Garamond"/>
          <w:sz w:val="24"/>
          <w:szCs w:val="24"/>
          <w:lang w:val="en-US"/>
        </w:rPr>
        <w:t>report produced to allow major sponsors and recipients to give their views on certain apprehensions or statements reported by the evaluators and ensure their accuracy before making the evaluation findings public.</w:t>
      </w:r>
    </w:p>
    <w:p w:rsidR="00AD7DA0" w:rsidRDefault="00AD7DA0" w:rsidP="00A226E7">
      <w:pPr>
        <w:pStyle w:val="PrformatHTML"/>
        <w:jc w:val="both"/>
        <w:rPr>
          <w:rFonts w:ascii="Garamond" w:hAnsi="Garamond"/>
          <w:sz w:val="24"/>
          <w:szCs w:val="24"/>
          <w:lang w:val="en-US"/>
        </w:rPr>
      </w:pPr>
    </w:p>
    <w:p w:rsidR="00D057B5" w:rsidRPr="00780DB6" w:rsidRDefault="00D057B5" w:rsidP="00A226E7">
      <w:pPr>
        <w:pStyle w:val="PrformatHTML"/>
        <w:jc w:val="both"/>
        <w:rPr>
          <w:rFonts w:ascii="Garamond" w:hAnsi="Garamond"/>
          <w:sz w:val="24"/>
          <w:szCs w:val="24"/>
          <w:lang w:val="en-US"/>
        </w:rPr>
      </w:pPr>
      <w:r w:rsidRPr="00780DB6">
        <w:rPr>
          <w:rFonts w:ascii="Garamond" w:hAnsi="Garamond"/>
          <w:sz w:val="24"/>
          <w:szCs w:val="24"/>
          <w:lang w:val="en-US"/>
        </w:rPr>
        <w:t xml:space="preserve">The basis of the final evaluation is the Project Document which is the contract signed for the achievement of certain results, agreed products and services. The signatories undertake through the Project Document and accountable on that basis. As indicated by the GEF, </w:t>
      </w:r>
      <w:r w:rsidR="00AD7DA0" w:rsidRPr="00780DB6">
        <w:rPr>
          <w:rFonts w:ascii="Garamond" w:hAnsi="Garamond"/>
          <w:sz w:val="24"/>
          <w:szCs w:val="24"/>
          <w:lang w:val="en-US"/>
        </w:rPr>
        <w:t>«the</w:t>
      </w:r>
      <w:r w:rsidRPr="00780DB6">
        <w:rPr>
          <w:rFonts w:ascii="Garamond" w:hAnsi="Garamond"/>
          <w:sz w:val="24"/>
          <w:szCs w:val="24"/>
          <w:lang w:val="en-US"/>
        </w:rPr>
        <w:t xml:space="preserve"> results framework included in the project appraisal document submitted to GEF for approval/adoption by the CEO, establishes the broad expected outcomes of the project. Upon completion of the project, these expectations have priori generally a benchmark for evaluating the results of achievements. "In particular, the Logical Framework Matrix and the Strategic Framework captures the essential results of the Project Document and the project itself. In the absence of a well-made logical framework that gets so quantified monitoring indicators as it was the case for this project, the evaluators are folded down, if necessary, on PIR, PTA and Milestones produced annually as part of the implementation of this project to set targets for the expected products.</w:t>
      </w:r>
    </w:p>
    <w:p w:rsidR="00D057B5" w:rsidRPr="00780DB6" w:rsidRDefault="00D057B5" w:rsidP="00A226E7">
      <w:pPr>
        <w:pStyle w:val="PrformatHTML"/>
        <w:jc w:val="both"/>
        <w:rPr>
          <w:rFonts w:ascii="Garamond" w:hAnsi="Garamond"/>
          <w:sz w:val="24"/>
          <w:szCs w:val="24"/>
          <w:lang w:val="en-US"/>
        </w:rPr>
      </w:pPr>
    </w:p>
    <w:p w:rsidR="00D057B5" w:rsidRPr="00780DB6" w:rsidRDefault="00D057B5" w:rsidP="00A226E7">
      <w:pPr>
        <w:pStyle w:val="PrformatHTML"/>
        <w:jc w:val="both"/>
        <w:rPr>
          <w:rFonts w:ascii="Garamond" w:hAnsi="Garamond"/>
          <w:sz w:val="24"/>
          <w:szCs w:val="24"/>
          <w:lang w:val="en-US"/>
        </w:rPr>
      </w:pPr>
      <w:r w:rsidRPr="00780DB6">
        <w:rPr>
          <w:rFonts w:ascii="Garamond" w:hAnsi="Garamond"/>
          <w:sz w:val="24"/>
          <w:szCs w:val="24"/>
          <w:lang w:val="en-US"/>
        </w:rPr>
        <w:t>The methodology for the team in charge of the final evaluation of the project from the description and assessment tasks as set out in the TORs of the mission. In summary, the team conducted:</w:t>
      </w:r>
    </w:p>
    <w:p w:rsidR="00D057B5" w:rsidRPr="00780DB6" w:rsidRDefault="00D057B5" w:rsidP="00A226E7">
      <w:pPr>
        <w:pStyle w:val="PrformatHTML"/>
        <w:jc w:val="both"/>
        <w:rPr>
          <w:rFonts w:ascii="Garamond" w:hAnsi="Garamond"/>
          <w:sz w:val="24"/>
          <w:szCs w:val="24"/>
          <w:lang w:val="en-US"/>
        </w:rPr>
      </w:pPr>
    </w:p>
    <w:p w:rsidR="00D057B5" w:rsidRPr="00780DB6" w:rsidRDefault="00D057B5" w:rsidP="006D5714">
      <w:pPr>
        <w:pStyle w:val="PrformatHTML"/>
        <w:numPr>
          <w:ilvl w:val="0"/>
          <w:numId w:val="69"/>
        </w:numPr>
        <w:jc w:val="both"/>
        <w:rPr>
          <w:rFonts w:ascii="Garamond" w:hAnsi="Garamond"/>
          <w:sz w:val="24"/>
          <w:szCs w:val="24"/>
          <w:lang w:val="en-US"/>
        </w:rPr>
      </w:pPr>
      <w:r w:rsidRPr="00780DB6">
        <w:rPr>
          <w:rFonts w:ascii="Garamond" w:hAnsi="Garamond"/>
          <w:sz w:val="24"/>
          <w:szCs w:val="24"/>
          <w:lang w:val="en-US"/>
        </w:rPr>
        <w:t>a critical review of the literature related to the project;</w:t>
      </w:r>
    </w:p>
    <w:p w:rsidR="00D057B5" w:rsidRPr="00780DB6" w:rsidRDefault="00D057B5" w:rsidP="006D5714">
      <w:pPr>
        <w:pStyle w:val="PrformatHTML"/>
        <w:numPr>
          <w:ilvl w:val="0"/>
          <w:numId w:val="69"/>
        </w:numPr>
        <w:jc w:val="both"/>
        <w:rPr>
          <w:rFonts w:ascii="Garamond" w:hAnsi="Garamond"/>
          <w:sz w:val="24"/>
          <w:szCs w:val="24"/>
          <w:lang w:val="en-US"/>
        </w:rPr>
      </w:pPr>
      <w:r w:rsidRPr="00780DB6">
        <w:rPr>
          <w:rFonts w:ascii="Garamond" w:hAnsi="Garamond"/>
          <w:sz w:val="24"/>
          <w:szCs w:val="24"/>
          <w:lang w:val="en-US"/>
        </w:rPr>
        <w:t>consultation of the related literature strategies, national development programs and plans in which must fit the concerns related to climate change;</w:t>
      </w:r>
    </w:p>
    <w:p w:rsidR="00D057B5" w:rsidRPr="00780DB6" w:rsidRDefault="00D057B5" w:rsidP="006D5714">
      <w:pPr>
        <w:pStyle w:val="PrformatHTML"/>
        <w:numPr>
          <w:ilvl w:val="0"/>
          <w:numId w:val="69"/>
        </w:numPr>
        <w:jc w:val="both"/>
        <w:rPr>
          <w:rFonts w:ascii="Garamond" w:hAnsi="Garamond"/>
          <w:sz w:val="24"/>
          <w:szCs w:val="24"/>
          <w:lang w:val="en-US"/>
        </w:rPr>
      </w:pPr>
      <w:r w:rsidRPr="00780DB6">
        <w:rPr>
          <w:rFonts w:ascii="Garamond" w:hAnsi="Garamond"/>
          <w:sz w:val="24"/>
          <w:szCs w:val="24"/>
          <w:lang w:val="en-US"/>
        </w:rPr>
        <w:t>the logical framework analysis , PI</w:t>
      </w:r>
      <w:r w:rsidR="00EC2B57">
        <w:rPr>
          <w:rFonts w:ascii="Garamond" w:hAnsi="Garamond"/>
          <w:sz w:val="24"/>
          <w:szCs w:val="24"/>
          <w:lang w:val="en-US"/>
        </w:rPr>
        <w:t>R</w:t>
      </w:r>
      <w:r w:rsidRPr="00780DB6">
        <w:rPr>
          <w:rFonts w:ascii="Garamond" w:hAnsi="Garamond"/>
          <w:sz w:val="24"/>
          <w:szCs w:val="24"/>
          <w:lang w:val="en-US"/>
        </w:rPr>
        <w:t xml:space="preserve"> , PTA and annual milestones;</w:t>
      </w:r>
    </w:p>
    <w:p w:rsidR="00D057B5" w:rsidRDefault="00D057B5" w:rsidP="006D5714">
      <w:pPr>
        <w:pStyle w:val="PrformatHTML"/>
        <w:numPr>
          <w:ilvl w:val="0"/>
          <w:numId w:val="69"/>
        </w:numPr>
        <w:jc w:val="both"/>
        <w:rPr>
          <w:rFonts w:ascii="Garamond" w:hAnsi="Garamond"/>
          <w:sz w:val="24"/>
          <w:szCs w:val="24"/>
          <w:lang w:val="en-US"/>
        </w:rPr>
      </w:pPr>
      <w:r w:rsidRPr="00780DB6">
        <w:rPr>
          <w:rFonts w:ascii="Garamond" w:hAnsi="Garamond"/>
          <w:sz w:val="24"/>
          <w:szCs w:val="24"/>
          <w:lang w:val="en-US"/>
        </w:rPr>
        <w:t xml:space="preserve">to semi- structured interviews with stakeholders and beneficiaries of the project through a questionnaire </w:t>
      </w:r>
      <w:r w:rsidRPr="00F05325">
        <w:rPr>
          <w:rFonts w:ascii="Garamond" w:hAnsi="Garamond"/>
          <w:sz w:val="24"/>
          <w:szCs w:val="24"/>
          <w:lang w:val="en-US"/>
        </w:rPr>
        <w:t xml:space="preserve">(Appendix </w:t>
      </w:r>
      <w:r w:rsidR="00F05325" w:rsidRPr="00F05325">
        <w:rPr>
          <w:rFonts w:ascii="Garamond" w:hAnsi="Garamond"/>
          <w:sz w:val="24"/>
          <w:szCs w:val="24"/>
          <w:lang w:val="en-US"/>
        </w:rPr>
        <w:t>6</w:t>
      </w:r>
      <w:r w:rsidRPr="00780DB6">
        <w:rPr>
          <w:rFonts w:ascii="Garamond" w:hAnsi="Garamond"/>
          <w:sz w:val="24"/>
          <w:szCs w:val="24"/>
          <w:lang w:val="en-US"/>
        </w:rPr>
        <w:t xml:space="preserve">) and the direct assessment of project achievements in the field ( Kipopo sites in Katanga and Kiyaka in Bandundu ), y including the level of functioning of organic structures in place (Project coordination Unit, National and Provincial steering Committee in particular), including the involvement of key partners such as </w:t>
      </w:r>
      <w:proofErr w:type="spellStart"/>
      <w:r w:rsidRPr="00780DB6">
        <w:rPr>
          <w:rFonts w:ascii="Garamond" w:hAnsi="Garamond"/>
          <w:sz w:val="24"/>
          <w:szCs w:val="24"/>
          <w:lang w:val="en-US"/>
        </w:rPr>
        <w:t>agri</w:t>
      </w:r>
      <w:proofErr w:type="spellEnd"/>
      <w:r w:rsidRPr="00780DB6">
        <w:rPr>
          <w:rFonts w:ascii="Garamond" w:hAnsi="Garamond"/>
          <w:sz w:val="24"/>
          <w:szCs w:val="24"/>
          <w:lang w:val="en-US"/>
        </w:rPr>
        <w:t>- multipliers;</w:t>
      </w:r>
    </w:p>
    <w:p w:rsidR="00F05325" w:rsidRDefault="00F05325" w:rsidP="00F05325">
      <w:pPr>
        <w:pStyle w:val="PrformatHTML"/>
        <w:jc w:val="both"/>
        <w:rPr>
          <w:rFonts w:ascii="Garamond" w:hAnsi="Garamond"/>
          <w:sz w:val="24"/>
          <w:szCs w:val="24"/>
          <w:lang w:val="en-US"/>
        </w:rPr>
      </w:pPr>
    </w:p>
    <w:p w:rsidR="00F05325" w:rsidRDefault="00F05325" w:rsidP="00F05325">
      <w:pPr>
        <w:pStyle w:val="PrformatHTML"/>
        <w:jc w:val="both"/>
        <w:rPr>
          <w:rFonts w:ascii="Garamond" w:hAnsi="Garamond"/>
          <w:sz w:val="24"/>
          <w:szCs w:val="24"/>
          <w:lang w:val="en-US"/>
        </w:rPr>
      </w:pPr>
    </w:p>
    <w:p w:rsidR="00D057B5" w:rsidRPr="00F05325" w:rsidRDefault="00D057B5" w:rsidP="00A226E7">
      <w:pPr>
        <w:pStyle w:val="PrformatHTML"/>
        <w:jc w:val="both"/>
        <w:rPr>
          <w:rFonts w:ascii="Garamond" w:hAnsi="Garamond"/>
          <w:b/>
          <w:i/>
          <w:sz w:val="24"/>
          <w:szCs w:val="24"/>
          <w:lang w:val="en-US"/>
        </w:rPr>
      </w:pPr>
      <w:r w:rsidRPr="00F05325">
        <w:rPr>
          <w:rFonts w:ascii="Garamond" w:hAnsi="Garamond"/>
          <w:b/>
          <w:i/>
          <w:sz w:val="24"/>
          <w:szCs w:val="24"/>
          <w:lang w:val="en-US"/>
        </w:rPr>
        <w:t>a) Data Collection</w:t>
      </w:r>
    </w:p>
    <w:p w:rsidR="00D057B5" w:rsidRPr="00780DB6" w:rsidRDefault="00D057B5" w:rsidP="00A226E7">
      <w:pPr>
        <w:pStyle w:val="PrformatHTML"/>
        <w:jc w:val="both"/>
        <w:rPr>
          <w:rFonts w:ascii="Garamond" w:hAnsi="Garamond"/>
          <w:sz w:val="24"/>
          <w:szCs w:val="24"/>
          <w:lang w:val="en-US"/>
        </w:rPr>
      </w:pPr>
    </w:p>
    <w:p w:rsidR="00D057B5" w:rsidRPr="00780DB6" w:rsidRDefault="00D057B5" w:rsidP="00A226E7">
      <w:pPr>
        <w:pStyle w:val="PrformatHTML"/>
        <w:jc w:val="both"/>
        <w:rPr>
          <w:rFonts w:ascii="Garamond" w:hAnsi="Garamond"/>
          <w:sz w:val="24"/>
          <w:szCs w:val="24"/>
          <w:lang w:val="en-US"/>
        </w:rPr>
      </w:pPr>
      <w:r w:rsidRPr="00780DB6">
        <w:rPr>
          <w:rFonts w:ascii="Garamond" w:hAnsi="Garamond"/>
          <w:sz w:val="24"/>
          <w:szCs w:val="24"/>
          <w:lang w:val="en-US"/>
        </w:rPr>
        <w:t>Two basic tools were used in the research of basic data and information, first review of documents and secondly, consultations face-to -face and questionnaires. The face- to-face, through focus groups mainly were the method of consultation preferentially adopted. Triangulation was used to ensure that the empirical evidence gathered from a source, e</w:t>
      </w:r>
      <w:r w:rsidR="00F05325">
        <w:rPr>
          <w:rFonts w:ascii="Garamond" w:hAnsi="Garamond"/>
          <w:sz w:val="24"/>
          <w:szCs w:val="24"/>
          <w:lang w:val="en-US"/>
        </w:rPr>
        <w:t>.</w:t>
      </w:r>
      <w:r w:rsidRPr="00780DB6">
        <w:rPr>
          <w:rFonts w:ascii="Garamond" w:hAnsi="Garamond"/>
          <w:sz w:val="24"/>
          <w:szCs w:val="24"/>
          <w:lang w:val="en-US"/>
        </w:rPr>
        <w:t>g</w:t>
      </w:r>
      <w:r w:rsidR="00F05325">
        <w:rPr>
          <w:rFonts w:ascii="Garamond" w:hAnsi="Garamond"/>
          <w:sz w:val="24"/>
          <w:szCs w:val="24"/>
          <w:lang w:val="en-US"/>
        </w:rPr>
        <w:t>.</w:t>
      </w:r>
      <w:r w:rsidRPr="00780DB6">
        <w:rPr>
          <w:rFonts w:ascii="Garamond" w:hAnsi="Garamond"/>
          <w:sz w:val="24"/>
          <w:szCs w:val="24"/>
          <w:lang w:val="en-US"/>
        </w:rPr>
        <w:t xml:space="preserve"> documents such as reports , has been validated by other sources , for example through interviews . If the information was not available from a document, but only from the consultations, the team in charge of the final evaluation sought to corroborate the views expressed and the information by asking the same questions over those consulted. The evidence from an unconfirmed source were not taken into account if in the judgment of the team, the information was considered important and reliable source. In such cases, define the limits of such information were noted.</w:t>
      </w:r>
    </w:p>
    <w:p w:rsidR="00D057B5" w:rsidRPr="00780DB6" w:rsidRDefault="00D057B5" w:rsidP="00A226E7">
      <w:pPr>
        <w:pStyle w:val="PrformatHTML"/>
        <w:jc w:val="both"/>
        <w:rPr>
          <w:rFonts w:ascii="Garamond" w:hAnsi="Garamond"/>
          <w:sz w:val="24"/>
          <w:szCs w:val="24"/>
          <w:lang w:val="en-US"/>
        </w:rPr>
      </w:pPr>
    </w:p>
    <w:p w:rsidR="00D057B5" w:rsidRPr="00780DB6" w:rsidRDefault="00D057B5" w:rsidP="00A226E7">
      <w:pPr>
        <w:pStyle w:val="PrformatHTML"/>
        <w:jc w:val="both"/>
        <w:rPr>
          <w:rFonts w:ascii="Garamond" w:hAnsi="Garamond"/>
          <w:sz w:val="24"/>
          <w:szCs w:val="24"/>
          <w:lang w:val="en-US"/>
        </w:rPr>
      </w:pPr>
      <w:r w:rsidRPr="00780DB6">
        <w:rPr>
          <w:rFonts w:ascii="Garamond" w:hAnsi="Garamond"/>
          <w:sz w:val="24"/>
          <w:szCs w:val="24"/>
          <w:lang w:val="en-US"/>
        </w:rPr>
        <w:t xml:space="preserve">The main references to the literature are given in this report in Appendix </w:t>
      </w:r>
      <w:proofErr w:type="gramStart"/>
      <w:r w:rsidRPr="00780DB6">
        <w:rPr>
          <w:rFonts w:ascii="Garamond" w:hAnsi="Garamond"/>
          <w:sz w:val="24"/>
          <w:szCs w:val="24"/>
          <w:lang w:val="en-US"/>
        </w:rPr>
        <w:t>3 ,</w:t>
      </w:r>
      <w:proofErr w:type="gramEnd"/>
      <w:r w:rsidRPr="00780DB6">
        <w:rPr>
          <w:rFonts w:ascii="Garamond" w:hAnsi="Garamond"/>
          <w:sz w:val="24"/>
          <w:szCs w:val="24"/>
          <w:lang w:val="en-US"/>
        </w:rPr>
        <w:t xml:space="preserve"> which also contains a short list of partner organizations during the field mission in Katanga and Bandundu.</w:t>
      </w:r>
    </w:p>
    <w:p w:rsidR="00D057B5" w:rsidRPr="00780DB6" w:rsidRDefault="00D057B5" w:rsidP="00A226E7">
      <w:pPr>
        <w:pStyle w:val="PrformatHTML"/>
        <w:jc w:val="both"/>
        <w:rPr>
          <w:rFonts w:ascii="Garamond" w:hAnsi="Garamond"/>
          <w:sz w:val="24"/>
          <w:szCs w:val="24"/>
          <w:lang w:val="en-US"/>
        </w:rPr>
      </w:pPr>
    </w:p>
    <w:p w:rsidR="00D057B5" w:rsidRDefault="00F05325" w:rsidP="00A226E7">
      <w:pPr>
        <w:pStyle w:val="PrformatHTML"/>
        <w:jc w:val="both"/>
        <w:rPr>
          <w:rFonts w:ascii="Garamond" w:hAnsi="Garamond"/>
          <w:sz w:val="24"/>
          <w:szCs w:val="24"/>
          <w:lang w:val="en-US"/>
        </w:rPr>
      </w:pPr>
      <w:r>
        <w:rPr>
          <w:rFonts w:ascii="Garamond" w:hAnsi="Garamond"/>
          <w:sz w:val="24"/>
          <w:szCs w:val="24"/>
          <w:lang w:val="en-US"/>
        </w:rPr>
        <w:t>More than fifty people (</w:t>
      </w:r>
      <w:r w:rsidR="00D057B5" w:rsidRPr="00780DB6">
        <w:rPr>
          <w:rFonts w:ascii="Garamond" w:hAnsi="Garamond"/>
          <w:sz w:val="24"/>
          <w:szCs w:val="24"/>
          <w:lang w:val="en-US"/>
        </w:rPr>
        <w:t xml:space="preserve">Appendix </w:t>
      </w:r>
      <w:r>
        <w:rPr>
          <w:rFonts w:ascii="Garamond" w:hAnsi="Garamond"/>
          <w:sz w:val="24"/>
          <w:szCs w:val="24"/>
          <w:lang w:val="en-US"/>
        </w:rPr>
        <w:t>3</w:t>
      </w:r>
      <w:r w:rsidR="00D057B5" w:rsidRPr="00780DB6">
        <w:rPr>
          <w:rFonts w:ascii="Garamond" w:hAnsi="Garamond"/>
          <w:sz w:val="24"/>
          <w:szCs w:val="24"/>
          <w:lang w:val="en-US"/>
        </w:rPr>
        <w:t>) have been met and consulted which must be added over sixty households encountered on the ground in all the consultation framework has varied from UNDP and project management staff, partner organizations, Headquarters and provinces receiving training as part of capacity building. The interview protocol included a brief introduction on the purpose of the mission, followed by identification of the relationship that the person or group had consulted with the project, if any, and his views on the project. Particular emphasis was placed on the fact whether the person or group consulted felt that the project was relevant and that it had achieved its goals or is on track to reach, if the institutional structure was adapted to generate as it should, the expected effects and the products and the benefits of the project were likely to be sustainable. In the field mission oriented discussions following five key questions:</w:t>
      </w:r>
    </w:p>
    <w:p w:rsidR="00F05325" w:rsidRPr="00780DB6" w:rsidRDefault="00F05325" w:rsidP="00A226E7">
      <w:pPr>
        <w:pStyle w:val="PrformatHTML"/>
        <w:jc w:val="both"/>
        <w:rPr>
          <w:rFonts w:ascii="Garamond" w:hAnsi="Garamond"/>
          <w:sz w:val="24"/>
          <w:szCs w:val="24"/>
          <w:lang w:val="en-US"/>
        </w:rPr>
      </w:pPr>
    </w:p>
    <w:p w:rsidR="00E94442" w:rsidRPr="00780DB6" w:rsidRDefault="00E94442" w:rsidP="00A226E7">
      <w:pPr>
        <w:pStyle w:val="PrformatHTML"/>
        <w:jc w:val="both"/>
        <w:rPr>
          <w:rFonts w:ascii="Garamond" w:hAnsi="Garamond"/>
          <w:sz w:val="24"/>
          <w:szCs w:val="24"/>
          <w:lang w:val="en-US"/>
        </w:rPr>
      </w:pPr>
      <w:proofErr w:type="spellStart"/>
      <w:r w:rsidRPr="00780DB6">
        <w:rPr>
          <w:rFonts w:ascii="Garamond" w:hAnsi="Garamond"/>
          <w:sz w:val="24"/>
          <w:szCs w:val="24"/>
          <w:lang w:val="en-US"/>
        </w:rPr>
        <w:t>i</w:t>
      </w:r>
      <w:proofErr w:type="spellEnd"/>
      <w:r w:rsidRPr="00780DB6">
        <w:rPr>
          <w:rFonts w:ascii="Garamond" w:hAnsi="Garamond"/>
          <w:sz w:val="24"/>
          <w:szCs w:val="24"/>
          <w:lang w:val="en-US"/>
        </w:rPr>
        <w:t>) What the project has brought you and how did you handle it?</w:t>
      </w:r>
    </w:p>
    <w:p w:rsidR="00E94442" w:rsidRPr="00780DB6" w:rsidRDefault="00E94442" w:rsidP="00A226E7">
      <w:pPr>
        <w:pStyle w:val="PrformatHTML"/>
        <w:jc w:val="both"/>
        <w:rPr>
          <w:rFonts w:ascii="Garamond" w:hAnsi="Garamond"/>
          <w:sz w:val="24"/>
          <w:szCs w:val="24"/>
          <w:lang w:val="en-US"/>
        </w:rPr>
      </w:pPr>
      <w:r w:rsidRPr="00780DB6">
        <w:rPr>
          <w:rFonts w:ascii="Garamond" w:hAnsi="Garamond"/>
          <w:sz w:val="24"/>
          <w:szCs w:val="24"/>
          <w:lang w:val="en-US"/>
        </w:rPr>
        <w:t>ii) What are the results you have achieved and what were the best?</w:t>
      </w:r>
    </w:p>
    <w:p w:rsidR="00E94442" w:rsidRPr="00780DB6" w:rsidRDefault="00F05325" w:rsidP="00A226E7">
      <w:pPr>
        <w:pStyle w:val="PrformatHTML"/>
        <w:jc w:val="both"/>
        <w:rPr>
          <w:rFonts w:ascii="Garamond" w:hAnsi="Garamond"/>
          <w:sz w:val="24"/>
          <w:szCs w:val="24"/>
          <w:lang w:val="en-US"/>
        </w:rPr>
      </w:pPr>
      <w:r>
        <w:rPr>
          <w:rFonts w:ascii="Garamond" w:hAnsi="Garamond"/>
          <w:sz w:val="24"/>
          <w:szCs w:val="24"/>
          <w:lang w:val="en-US"/>
        </w:rPr>
        <w:t>iii) What are the difficulties/</w:t>
      </w:r>
      <w:r w:rsidRPr="00780DB6">
        <w:rPr>
          <w:rFonts w:ascii="Garamond" w:hAnsi="Garamond"/>
          <w:sz w:val="24"/>
          <w:szCs w:val="24"/>
          <w:lang w:val="en-US"/>
        </w:rPr>
        <w:t>problems?</w:t>
      </w:r>
    </w:p>
    <w:p w:rsidR="00E94442" w:rsidRPr="00780DB6" w:rsidRDefault="00F05325" w:rsidP="00A226E7">
      <w:pPr>
        <w:pStyle w:val="PrformatHTML"/>
        <w:jc w:val="both"/>
        <w:rPr>
          <w:rFonts w:ascii="Garamond" w:hAnsi="Garamond"/>
          <w:sz w:val="24"/>
          <w:szCs w:val="24"/>
          <w:lang w:val="en-US"/>
        </w:rPr>
      </w:pPr>
      <w:proofErr w:type="gramStart"/>
      <w:r>
        <w:rPr>
          <w:rFonts w:ascii="Garamond" w:hAnsi="Garamond"/>
          <w:sz w:val="24"/>
          <w:szCs w:val="24"/>
          <w:lang w:val="en-US"/>
        </w:rPr>
        <w:t>iv)</w:t>
      </w:r>
      <w:r w:rsidR="00FD7EBB">
        <w:rPr>
          <w:rFonts w:ascii="Garamond" w:hAnsi="Garamond"/>
          <w:sz w:val="24"/>
          <w:szCs w:val="24"/>
          <w:lang w:val="en-US"/>
        </w:rPr>
        <w:t xml:space="preserve"> </w:t>
      </w:r>
      <w:r w:rsidR="00E94442" w:rsidRPr="00780DB6">
        <w:rPr>
          <w:rFonts w:ascii="Garamond" w:hAnsi="Garamond"/>
          <w:sz w:val="24"/>
          <w:szCs w:val="24"/>
          <w:lang w:val="en-US"/>
        </w:rPr>
        <w:t>What</w:t>
      </w:r>
      <w:proofErr w:type="gramEnd"/>
      <w:r w:rsidR="00E94442" w:rsidRPr="00780DB6">
        <w:rPr>
          <w:rFonts w:ascii="Garamond" w:hAnsi="Garamond"/>
          <w:sz w:val="24"/>
          <w:szCs w:val="24"/>
          <w:lang w:val="en-US"/>
        </w:rPr>
        <w:t xml:space="preserve"> is the project would bring you and it does not?</w:t>
      </w:r>
    </w:p>
    <w:p w:rsidR="00E94442" w:rsidRPr="00780DB6" w:rsidRDefault="00E94442" w:rsidP="00A226E7">
      <w:pPr>
        <w:pStyle w:val="PrformatHTML"/>
        <w:jc w:val="both"/>
        <w:rPr>
          <w:rFonts w:ascii="Garamond" w:hAnsi="Garamond"/>
          <w:sz w:val="24"/>
          <w:szCs w:val="24"/>
          <w:lang w:val="en-US"/>
        </w:rPr>
      </w:pPr>
      <w:r w:rsidRPr="00780DB6">
        <w:rPr>
          <w:rFonts w:ascii="Garamond" w:hAnsi="Garamond"/>
          <w:sz w:val="24"/>
          <w:szCs w:val="24"/>
          <w:lang w:val="en-US"/>
        </w:rPr>
        <w:t>v) What are your priorities in the event of a future project?</w:t>
      </w:r>
    </w:p>
    <w:p w:rsidR="00E94442" w:rsidRPr="00780DB6" w:rsidRDefault="00E94442" w:rsidP="00A226E7">
      <w:pPr>
        <w:pStyle w:val="PrformatHTML"/>
        <w:jc w:val="both"/>
        <w:rPr>
          <w:rFonts w:ascii="Garamond" w:hAnsi="Garamond"/>
          <w:sz w:val="24"/>
          <w:szCs w:val="24"/>
          <w:lang w:val="en-US"/>
        </w:rPr>
      </w:pPr>
    </w:p>
    <w:p w:rsidR="00E94442" w:rsidRPr="00780DB6" w:rsidRDefault="00E94442" w:rsidP="00A226E7">
      <w:pPr>
        <w:pStyle w:val="PrformatHTML"/>
        <w:jc w:val="both"/>
        <w:rPr>
          <w:rFonts w:ascii="Garamond" w:hAnsi="Garamond"/>
          <w:sz w:val="24"/>
          <w:szCs w:val="24"/>
          <w:lang w:val="en-US"/>
        </w:rPr>
      </w:pPr>
      <w:r w:rsidRPr="00780DB6">
        <w:rPr>
          <w:rFonts w:ascii="Garamond" w:hAnsi="Garamond"/>
          <w:sz w:val="24"/>
          <w:szCs w:val="24"/>
          <w:lang w:val="en-US"/>
        </w:rPr>
        <w:t>The approach was not based on systematic but purely random sampling to avoid possible bias in the analysis and interpretation of findings. A complete list of persons interviewed and consulted by the appraiser is in Schedule 3 and t</w:t>
      </w:r>
      <w:r w:rsidR="00F05325">
        <w:rPr>
          <w:rFonts w:ascii="Garamond" w:hAnsi="Garamond"/>
          <w:sz w:val="24"/>
          <w:szCs w:val="24"/>
          <w:lang w:val="en-US"/>
        </w:rPr>
        <w:t>he report of the field visits (</w:t>
      </w:r>
      <w:r w:rsidRPr="00780DB6">
        <w:rPr>
          <w:rFonts w:ascii="Garamond" w:hAnsi="Garamond"/>
          <w:sz w:val="24"/>
          <w:szCs w:val="24"/>
          <w:lang w:val="en-US"/>
        </w:rPr>
        <w:t>Appendix 4).</w:t>
      </w:r>
    </w:p>
    <w:p w:rsidR="00E94442" w:rsidRPr="00780DB6" w:rsidRDefault="00E94442" w:rsidP="00A226E7">
      <w:pPr>
        <w:pStyle w:val="PrformatHTML"/>
        <w:jc w:val="both"/>
        <w:rPr>
          <w:rFonts w:ascii="Garamond" w:hAnsi="Garamond"/>
          <w:sz w:val="24"/>
          <w:szCs w:val="24"/>
          <w:lang w:val="en-US"/>
        </w:rPr>
      </w:pPr>
      <w:r w:rsidRPr="00780DB6">
        <w:rPr>
          <w:rFonts w:ascii="Garamond" w:hAnsi="Garamond"/>
          <w:sz w:val="24"/>
          <w:szCs w:val="24"/>
          <w:lang w:val="en-US"/>
        </w:rPr>
        <w:t>  </w:t>
      </w:r>
    </w:p>
    <w:p w:rsidR="00E94442" w:rsidRPr="00F05325" w:rsidRDefault="00F05325" w:rsidP="00A226E7">
      <w:pPr>
        <w:pStyle w:val="PrformatHTML"/>
        <w:jc w:val="both"/>
        <w:rPr>
          <w:rFonts w:ascii="Garamond" w:hAnsi="Garamond"/>
          <w:b/>
          <w:i/>
          <w:sz w:val="24"/>
          <w:szCs w:val="24"/>
          <w:lang w:val="en-US"/>
        </w:rPr>
      </w:pPr>
      <w:r w:rsidRPr="00F05325">
        <w:rPr>
          <w:rFonts w:ascii="Garamond" w:hAnsi="Garamond"/>
          <w:b/>
          <w:i/>
          <w:sz w:val="24"/>
          <w:szCs w:val="24"/>
          <w:lang w:val="en-US"/>
        </w:rPr>
        <w:t>b) S</w:t>
      </w:r>
      <w:r w:rsidR="00E94442" w:rsidRPr="00F05325">
        <w:rPr>
          <w:rFonts w:ascii="Garamond" w:hAnsi="Garamond"/>
          <w:b/>
          <w:i/>
          <w:sz w:val="24"/>
          <w:szCs w:val="24"/>
          <w:lang w:val="en-US"/>
        </w:rPr>
        <w:t>takeholder involvement in the evaluation</w:t>
      </w:r>
    </w:p>
    <w:p w:rsidR="00E94442" w:rsidRPr="00F05325" w:rsidRDefault="00E94442" w:rsidP="00A226E7">
      <w:pPr>
        <w:pStyle w:val="PrformatHTML"/>
        <w:jc w:val="both"/>
        <w:rPr>
          <w:rFonts w:ascii="Garamond" w:hAnsi="Garamond"/>
          <w:b/>
          <w:i/>
          <w:sz w:val="24"/>
          <w:szCs w:val="24"/>
          <w:lang w:val="en-US"/>
        </w:rPr>
      </w:pPr>
    </w:p>
    <w:p w:rsidR="00E94442" w:rsidRDefault="00E94442" w:rsidP="00A226E7">
      <w:pPr>
        <w:pStyle w:val="PrformatHTML"/>
        <w:jc w:val="both"/>
        <w:rPr>
          <w:rFonts w:ascii="Garamond" w:hAnsi="Garamond"/>
          <w:sz w:val="24"/>
          <w:szCs w:val="24"/>
          <w:lang w:val="en-US"/>
        </w:rPr>
      </w:pPr>
      <w:r w:rsidRPr="00780DB6">
        <w:rPr>
          <w:rFonts w:ascii="Garamond" w:hAnsi="Garamond"/>
          <w:sz w:val="24"/>
          <w:szCs w:val="24"/>
          <w:lang w:val="en-US"/>
        </w:rPr>
        <w:t>The approach was participatory and inclusive and it was based on an effective dialogue with stakeholders particularly those implementing the project and the project beneficiaries. The issues addressed in this evaluation have included the adequacy of financial resources available face to the ambitions of the project and how they were engaged, monitoring and adaptive management and self- assessment of progress towards the Great results and objectives project</w:t>
      </w:r>
    </w:p>
    <w:p w:rsidR="00F05325" w:rsidRPr="00780DB6" w:rsidRDefault="00F05325" w:rsidP="00A226E7">
      <w:pPr>
        <w:pStyle w:val="PrformatHTML"/>
        <w:jc w:val="both"/>
        <w:rPr>
          <w:rFonts w:ascii="Garamond" w:hAnsi="Garamond"/>
          <w:sz w:val="24"/>
          <w:szCs w:val="24"/>
          <w:lang w:val="en-US"/>
        </w:rPr>
      </w:pPr>
    </w:p>
    <w:p w:rsidR="00E94442" w:rsidRPr="00F05325" w:rsidRDefault="00E94442" w:rsidP="00A226E7">
      <w:pPr>
        <w:pStyle w:val="PrformatHTML"/>
        <w:jc w:val="both"/>
        <w:rPr>
          <w:rFonts w:ascii="Garamond" w:hAnsi="Garamond"/>
          <w:b/>
          <w:i/>
          <w:sz w:val="24"/>
          <w:szCs w:val="24"/>
          <w:lang w:val="en-US"/>
        </w:rPr>
      </w:pPr>
      <w:r w:rsidRPr="00F05325">
        <w:rPr>
          <w:rFonts w:ascii="Garamond" w:hAnsi="Garamond"/>
          <w:b/>
          <w:i/>
          <w:sz w:val="24"/>
          <w:szCs w:val="24"/>
          <w:lang w:val="en-US"/>
        </w:rPr>
        <w:t xml:space="preserve"> c) Field Mission</w:t>
      </w:r>
    </w:p>
    <w:p w:rsidR="00E94442" w:rsidRPr="00780DB6" w:rsidRDefault="00E94442" w:rsidP="00A226E7">
      <w:pPr>
        <w:pStyle w:val="PrformatHTML"/>
        <w:jc w:val="both"/>
        <w:rPr>
          <w:rFonts w:ascii="Garamond" w:hAnsi="Garamond"/>
          <w:sz w:val="24"/>
          <w:szCs w:val="24"/>
          <w:lang w:val="en-US"/>
        </w:rPr>
      </w:pPr>
    </w:p>
    <w:p w:rsidR="00E94442" w:rsidRPr="00780DB6" w:rsidRDefault="00E94442" w:rsidP="00A226E7">
      <w:pPr>
        <w:pStyle w:val="PrformatHTML"/>
        <w:jc w:val="both"/>
        <w:rPr>
          <w:rFonts w:ascii="Garamond" w:hAnsi="Garamond"/>
          <w:sz w:val="24"/>
          <w:szCs w:val="24"/>
          <w:lang w:val="en-US"/>
        </w:rPr>
      </w:pPr>
      <w:r w:rsidRPr="00780DB6">
        <w:rPr>
          <w:rFonts w:ascii="Garamond" w:hAnsi="Garamond"/>
          <w:sz w:val="24"/>
          <w:szCs w:val="24"/>
          <w:lang w:val="en-US"/>
        </w:rPr>
        <w:t xml:space="preserve">The field mission can see the actions actually implemented on the </w:t>
      </w:r>
      <w:proofErr w:type="gramStart"/>
      <w:r w:rsidRPr="00780DB6">
        <w:rPr>
          <w:rFonts w:ascii="Garamond" w:hAnsi="Garamond"/>
          <w:sz w:val="24"/>
          <w:szCs w:val="24"/>
          <w:lang w:val="en-US"/>
        </w:rPr>
        <w:t>sites ,</w:t>
      </w:r>
      <w:proofErr w:type="gramEnd"/>
      <w:r w:rsidRPr="00780DB6">
        <w:rPr>
          <w:rFonts w:ascii="Garamond" w:hAnsi="Garamond"/>
          <w:sz w:val="24"/>
          <w:szCs w:val="24"/>
          <w:lang w:val="en-US"/>
        </w:rPr>
        <w:t xml:space="preserve"> discuss with beneficiaries and other partners involved in the project implementation and have their feedback with respect to the installation , implementation and relevance of activities being and sustainability. That is why the evaluation team planned with members of the project management team and the UNDP representative this field trip along the national project coordinator and local officials INERA 4 of eight project intervention sites. The field report is given in Appendix 4.</w:t>
      </w:r>
    </w:p>
    <w:p w:rsidR="00E94442" w:rsidRPr="007B45A3" w:rsidRDefault="00E94442" w:rsidP="00A226E7">
      <w:pPr>
        <w:pStyle w:val="PrformatHTML"/>
        <w:jc w:val="both"/>
        <w:rPr>
          <w:rFonts w:ascii="Garamond" w:hAnsi="Garamond"/>
          <w:b/>
          <w:i/>
          <w:sz w:val="24"/>
          <w:szCs w:val="24"/>
          <w:lang w:val="en-US"/>
        </w:rPr>
      </w:pPr>
      <w:r w:rsidRPr="007B45A3">
        <w:rPr>
          <w:rFonts w:ascii="Garamond" w:hAnsi="Garamond"/>
          <w:b/>
          <w:i/>
          <w:sz w:val="24"/>
          <w:szCs w:val="24"/>
          <w:lang w:val="en-US"/>
        </w:rPr>
        <w:t>d) Limitations of the evaluation and alternative solutions adopted</w:t>
      </w:r>
    </w:p>
    <w:p w:rsidR="00E94442" w:rsidRPr="007B45A3" w:rsidRDefault="00E94442" w:rsidP="00A226E7">
      <w:pPr>
        <w:pStyle w:val="PrformatHTML"/>
        <w:jc w:val="both"/>
        <w:rPr>
          <w:rFonts w:ascii="Garamond" w:hAnsi="Garamond"/>
          <w:b/>
          <w:i/>
          <w:sz w:val="24"/>
          <w:szCs w:val="24"/>
          <w:lang w:val="en-US"/>
        </w:rPr>
      </w:pPr>
    </w:p>
    <w:p w:rsidR="00E94442" w:rsidRPr="00780DB6" w:rsidRDefault="00E94442" w:rsidP="00A226E7">
      <w:pPr>
        <w:pStyle w:val="PrformatHTML"/>
        <w:jc w:val="both"/>
        <w:rPr>
          <w:rFonts w:ascii="Garamond" w:hAnsi="Garamond"/>
          <w:sz w:val="24"/>
          <w:szCs w:val="24"/>
          <w:lang w:val="en-US"/>
        </w:rPr>
      </w:pPr>
      <w:r w:rsidRPr="00780DB6">
        <w:rPr>
          <w:rFonts w:ascii="Garamond" w:hAnsi="Garamond"/>
          <w:sz w:val="24"/>
          <w:szCs w:val="24"/>
          <w:lang w:val="en-US"/>
        </w:rPr>
        <w:t>The evaluation was to stop problem of determining the completion rate in the absence of SMART indicators for project activities from the beginning in the project document.</w:t>
      </w:r>
    </w:p>
    <w:p w:rsidR="00E94442" w:rsidRPr="00780DB6" w:rsidRDefault="00E94442" w:rsidP="00A226E7">
      <w:pPr>
        <w:pStyle w:val="PrformatHTML"/>
        <w:jc w:val="both"/>
        <w:rPr>
          <w:rFonts w:ascii="Garamond" w:hAnsi="Garamond"/>
          <w:sz w:val="24"/>
          <w:szCs w:val="24"/>
          <w:lang w:val="en-US"/>
        </w:rPr>
      </w:pPr>
    </w:p>
    <w:p w:rsidR="00E94442" w:rsidRPr="00780DB6" w:rsidRDefault="00E94442" w:rsidP="00A226E7">
      <w:pPr>
        <w:pStyle w:val="PrformatHTML"/>
        <w:jc w:val="both"/>
        <w:rPr>
          <w:rFonts w:ascii="Garamond" w:hAnsi="Garamond"/>
          <w:sz w:val="24"/>
          <w:szCs w:val="24"/>
          <w:lang w:val="en-US"/>
        </w:rPr>
      </w:pPr>
      <w:r w:rsidRPr="00780DB6">
        <w:rPr>
          <w:rFonts w:ascii="Garamond" w:hAnsi="Garamond"/>
          <w:sz w:val="24"/>
          <w:szCs w:val="24"/>
          <w:lang w:val="en-US"/>
        </w:rPr>
        <w:t>Therefore:</w:t>
      </w:r>
    </w:p>
    <w:p w:rsidR="007B45A3" w:rsidRDefault="007B45A3" w:rsidP="00A226E7">
      <w:pPr>
        <w:pStyle w:val="PrformatHTML"/>
        <w:jc w:val="both"/>
        <w:rPr>
          <w:rFonts w:ascii="Garamond" w:hAnsi="Garamond"/>
          <w:sz w:val="24"/>
          <w:szCs w:val="24"/>
          <w:lang w:val="en-US"/>
        </w:rPr>
      </w:pPr>
    </w:p>
    <w:p w:rsidR="00E94442" w:rsidRPr="00780DB6" w:rsidRDefault="00E94442" w:rsidP="00A226E7">
      <w:pPr>
        <w:pStyle w:val="PrformatHTML"/>
        <w:jc w:val="both"/>
        <w:rPr>
          <w:rFonts w:ascii="Garamond" w:hAnsi="Garamond"/>
          <w:sz w:val="24"/>
          <w:szCs w:val="24"/>
          <w:lang w:val="en-US"/>
        </w:rPr>
      </w:pPr>
      <w:r w:rsidRPr="00780DB6">
        <w:rPr>
          <w:rFonts w:ascii="Garamond" w:hAnsi="Garamond"/>
          <w:sz w:val="24"/>
          <w:szCs w:val="24"/>
          <w:lang w:val="en-US"/>
        </w:rPr>
        <w:t>Regarding the expected result 1 implementation of the project to know: The climate resilience of crop systems used by the rural population improved , the evaluation considered as reference targets for the number of villages ( four by intervention area ) and the number of households ( with an initial target of 25 households per village) affected by the planned actions.</w:t>
      </w:r>
    </w:p>
    <w:p w:rsidR="00E94442" w:rsidRPr="00780DB6" w:rsidRDefault="00E94442" w:rsidP="00A226E7">
      <w:pPr>
        <w:pStyle w:val="PrformatHTML"/>
        <w:jc w:val="both"/>
        <w:rPr>
          <w:rFonts w:ascii="Garamond" w:hAnsi="Garamond"/>
          <w:sz w:val="24"/>
          <w:szCs w:val="24"/>
          <w:lang w:val="en-US"/>
        </w:rPr>
      </w:pPr>
    </w:p>
    <w:p w:rsidR="00E94442" w:rsidRPr="00780DB6" w:rsidRDefault="00E94442" w:rsidP="00A226E7">
      <w:pPr>
        <w:pStyle w:val="PrformatHTML"/>
        <w:jc w:val="both"/>
        <w:rPr>
          <w:rFonts w:ascii="Garamond" w:hAnsi="Garamond"/>
          <w:sz w:val="24"/>
          <w:szCs w:val="24"/>
          <w:lang w:val="en-US"/>
        </w:rPr>
      </w:pPr>
      <w:r w:rsidRPr="00780DB6">
        <w:rPr>
          <w:rFonts w:ascii="Garamond" w:hAnsi="Garamond"/>
          <w:sz w:val="24"/>
          <w:szCs w:val="24"/>
          <w:lang w:val="en-US"/>
        </w:rPr>
        <w:t>The analysis of socio-economic surveys conducted by the Project reports and field visits were used to assess the level of achievement for each target.</w:t>
      </w:r>
    </w:p>
    <w:p w:rsidR="007B45A3" w:rsidRDefault="007B45A3" w:rsidP="00A226E7">
      <w:pPr>
        <w:pStyle w:val="PrformatHTML"/>
        <w:jc w:val="both"/>
        <w:rPr>
          <w:rFonts w:ascii="Garamond" w:hAnsi="Garamond"/>
          <w:sz w:val="24"/>
          <w:szCs w:val="24"/>
          <w:lang w:val="en-US"/>
        </w:rPr>
      </w:pPr>
    </w:p>
    <w:p w:rsidR="00E94442" w:rsidRPr="00780DB6" w:rsidRDefault="00E94442" w:rsidP="00A226E7">
      <w:pPr>
        <w:pStyle w:val="PrformatHTML"/>
        <w:jc w:val="both"/>
        <w:rPr>
          <w:rFonts w:ascii="Garamond" w:hAnsi="Garamond"/>
          <w:sz w:val="24"/>
          <w:szCs w:val="24"/>
          <w:lang w:val="en-US"/>
        </w:rPr>
      </w:pPr>
      <w:r w:rsidRPr="00780DB6">
        <w:rPr>
          <w:rFonts w:ascii="Garamond" w:hAnsi="Garamond"/>
          <w:sz w:val="24"/>
          <w:szCs w:val="24"/>
          <w:lang w:val="en-US"/>
        </w:rPr>
        <w:t>For the results of the components 2 and 3 of the project are respectively the technical capacity of small farmers and improved agricultural institutions and the identification and dissemination of good practice</w:t>
      </w:r>
      <w:r w:rsidR="007B45A3">
        <w:rPr>
          <w:rFonts w:ascii="Garamond" w:hAnsi="Garamond"/>
          <w:sz w:val="24"/>
          <w:szCs w:val="24"/>
          <w:lang w:val="en-US"/>
        </w:rPr>
        <w:t>,</w:t>
      </w:r>
      <w:r w:rsidRPr="00780DB6">
        <w:rPr>
          <w:rFonts w:ascii="Garamond" w:hAnsi="Garamond"/>
          <w:sz w:val="24"/>
          <w:szCs w:val="24"/>
          <w:lang w:val="en-US"/>
        </w:rPr>
        <w:t xml:space="preserve">  the alternative adopted was a hand, maintain the same milestone for result 1, </w:t>
      </w:r>
      <w:r w:rsidR="007B45A3">
        <w:rPr>
          <w:rFonts w:ascii="Garamond" w:hAnsi="Garamond"/>
          <w:sz w:val="24"/>
          <w:szCs w:val="24"/>
          <w:lang w:val="en-US"/>
        </w:rPr>
        <w:t>e.g.</w:t>
      </w:r>
      <w:r w:rsidR="00FD7EBB">
        <w:rPr>
          <w:rFonts w:ascii="Garamond" w:hAnsi="Garamond"/>
          <w:sz w:val="24"/>
          <w:szCs w:val="24"/>
          <w:lang w:val="en-US"/>
        </w:rPr>
        <w:t xml:space="preserve"> </w:t>
      </w:r>
      <w:r w:rsidRPr="00780DB6">
        <w:rPr>
          <w:rFonts w:ascii="Garamond" w:hAnsi="Garamond"/>
          <w:sz w:val="24"/>
          <w:szCs w:val="24"/>
          <w:lang w:val="en-US"/>
        </w:rPr>
        <w:t>the number of households, for small producers strengthened technical capacity and accommodate the number of agricultural institutions to benefit from the capacity building of the covered services listed in the project document on the one hand and on the other hand, consider that good practices resulting from the implementation of the project itself and, initially, they were zero, even though it may not always be justified as some traditional practices can be effective in the adaptation against climate change.</w:t>
      </w:r>
    </w:p>
    <w:p w:rsidR="00E94442" w:rsidRPr="00780DB6" w:rsidRDefault="00E94442" w:rsidP="00A226E7">
      <w:pPr>
        <w:pStyle w:val="PrformatHTML"/>
        <w:jc w:val="both"/>
        <w:rPr>
          <w:rFonts w:ascii="Garamond" w:hAnsi="Garamond"/>
          <w:sz w:val="24"/>
          <w:szCs w:val="24"/>
          <w:lang w:val="en-US"/>
        </w:rPr>
      </w:pPr>
    </w:p>
    <w:p w:rsidR="00E94442" w:rsidRPr="007B45A3" w:rsidRDefault="00E94442" w:rsidP="00A226E7">
      <w:pPr>
        <w:pStyle w:val="PrformatHTML"/>
        <w:jc w:val="both"/>
        <w:rPr>
          <w:rFonts w:ascii="Garamond" w:hAnsi="Garamond"/>
          <w:b/>
          <w:i/>
          <w:sz w:val="24"/>
          <w:szCs w:val="24"/>
          <w:lang w:val="en-US"/>
        </w:rPr>
      </w:pPr>
      <w:r w:rsidRPr="007B45A3">
        <w:rPr>
          <w:rFonts w:ascii="Garamond" w:hAnsi="Garamond"/>
          <w:b/>
          <w:i/>
          <w:sz w:val="24"/>
          <w:szCs w:val="24"/>
          <w:lang w:val="en-US"/>
        </w:rPr>
        <w:t> e) Data Analysis</w:t>
      </w:r>
    </w:p>
    <w:p w:rsidR="00E94442" w:rsidRPr="007B45A3" w:rsidRDefault="00E94442" w:rsidP="00A226E7">
      <w:pPr>
        <w:pStyle w:val="PrformatHTML"/>
        <w:jc w:val="both"/>
        <w:rPr>
          <w:rFonts w:ascii="Garamond" w:hAnsi="Garamond"/>
          <w:b/>
          <w:i/>
          <w:sz w:val="24"/>
          <w:szCs w:val="24"/>
          <w:lang w:val="en-US"/>
        </w:rPr>
      </w:pPr>
    </w:p>
    <w:p w:rsidR="00E94442" w:rsidRPr="00780DB6" w:rsidRDefault="00E94442" w:rsidP="00A226E7">
      <w:pPr>
        <w:pStyle w:val="PrformatHTML"/>
        <w:jc w:val="both"/>
        <w:rPr>
          <w:rFonts w:ascii="Garamond" w:hAnsi="Garamond"/>
          <w:sz w:val="24"/>
          <w:szCs w:val="24"/>
          <w:lang w:val="en-US"/>
        </w:rPr>
      </w:pPr>
      <w:r w:rsidRPr="00780DB6">
        <w:rPr>
          <w:rFonts w:ascii="Garamond" w:hAnsi="Garamond"/>
          <w:sz w:val="24"/>
          <w:szCs w:val="24"/>
          <w:lang w:val="en-US"/>
        </w:rPr>
        <w:t>The information and data obtained were first recorded as such and then compiled by major sections of this report that reflect the key evaluation questions . The analysis that followed covered the range of views obtained and the observed consensus, if there were any. The conclusions were then drawn on factual evidence and / or the balance of opinion in the search for answers to the evaluation questions. In some cases, preliminary assessments were shared with stakeholders in order to confirm the accuracy of the data and results.</w:t>
      </w:r>
    </w:p>
    <w:p w:rsidR="00E94442" w:rsidRPr="00780DB6" w:rsidRDefault="00E94442" w:rsidP="00A226E7">
      <w:pPr>
        <w:pStyle w:val="PrformatHTML"/>
        <w:jc w:val="both"/>
        <w:rPr>
          <w:rFonts w:ascii="Garamond" w:hAnsi="Garamond"/>
          <w:sz w:val="24"/>
          <w:szCs w:val="24"/>
          <w:lang w:val="en-US"/>
        </w:rPr>
      </w:pPr>
    </w:p>
    <w:p w:rsidR="00E94442" w:rsidRPr="007B45A3" w:rsidRDefault="00E94442" w:rsidP="00A226E7">
      <w:pPr>
        <w:pStyle w:val="PrformatHTML"/>
        <w:jc w:val="both"/>
        <w:rPr>
          <w:rFonts w:ascii="Garamond" w:hAnsi="Garamond"/>
          <w:b/>
          <w:i/>
          <w:sz w:val="24"/>
          <w:szCs w:val="24"/>
          <w:lang w:val="en-US"/>
        </w:rPr>
      </w:pPr>
      <w:r w:rsidRPr="007B45A3">
        <w:rPr>
          <w:rFonts w:ascii="Garamond" w:hAnsi="Garamond"/>
          <w:b/>
          <w:i/>
          <w:sz w:val="24"/>
          <w:szCs w:val="24"/>
          <w:lang w:val="en-US"/>
        </w:rPr>
        <w:t>f) The scoring system</w:t>
      </w:r>
    </w:p>
    <w:p w:rsidR="00E94442" w:rsidRPr="00780DB6" w:rsidRDefault="00E94442" w:rsidP="00A226E7">
      <w:pPr>
        <w:pStyle w:val="PrformatHTML"/>
        <w:jc w:val="both"/>
        <w:rPr>
          <w:rFonts w:ascii="Garamond" w:hAnsi="Garamond"/>
          <w:sz w:val="24"/>
          <w:szCs w:val="24"/>
          <w:lang w:val="en-US"/>
        </w:rPr>
      </w:pPr>
    </w:p>
    <w:p w:rsidR="00E94442" w:rsidRPr="00780DB6" w:rsidRDefault="00E94442" w:rsidP="00A226E7">
      <w:pPr>
        <w:pStyle w:val="PrformatHTML"/>
        <w:jc w:val="both"/>
        <w:rPr>
          <w:rFonts w:ascii="Garamond" w:hAnsi="Garamond"/>
          <w:sz w:val="24"/>
          <w:szCs w:val="24"/>
          <w:lang w:val="en-US"/>
        </w:rPr>
      </w:pPr>
      <w:r w:rsidRPr="00780DB6">
        <w:rPr>
          <w:rFonts w:ascii="Garamond" w:hAnsi="Garamond"/>
          <w:sz w:val="24"/>
          <w:szCs w:val="24"/>
          <w:lang w:val="en-US"/>
        </w:rPr>
        <w:t xml:space="preserve">GEF guidelines require that certain aspects of the project are treated at a final assessment and that a review and analysis should be given, followed by a rating for each of these aspects which relate </w:t>
      </w:r>
      <w:r w:rsidR="007B45A3" w:rsidRPr="00780DB6">
        <w:rPr>
          <w:rFonts w:ascii="Garamond" w:hAnsi="Garamond"/>
          <w:sz w:val="24"/>
          <w:szCs w:val="24"/>
          <w:lang w:val="en-US"/>
        </w:rPr>
        <w:t>respectively:</w:t>
      </w:r>
    </w:p>
    <w:p w:rsidR="00E94442" w:rsidRPr="00780DB6" w:rsidRDefault="00E94442" w:rsidP="00A226E7">
      <w:pPr>
        <w:pStyle w:val="PrformatHTML"/>
        <w:jc w:val="both"/>
        <w:rPr>
          <w:rFonts w:ascii="Garamond" w:hAnsi="Garamond"/>
          <w:sz w:val="24"/>
          <w:szCs w:val="24"/>
          <w:lang w:val="en-US"/>
        </w:rPr>
      </w:pPr>
    </w:p>
    <w:p w:rsidR="00E94442" w:rsidRPr="00780DB6" w:rsidRDefault="00E94442" w:rsidP="006D5714">
      <w:pPr>
        <w:pStyle w:val="PrformatHTML"/>
        <w:numPr>
          <w:ilvl w:val="1"/>
          <w:numId w:val="70"/>
        </w:numPr>
        <w:jc w:val="both"/>
        <w:rPr>
          <w:rFonts w:ascii="Garamond" w:hAnsi="Garamond"/>
          <w:sz w:val="24"/>
          <w:szCs w:val="24"/>
          <w:lang w:val="en-US"/>
        </w:rPr>
      </w:pPr>
      <w:r w:rsidRPr="00780DB6">
        <w:rPr>
          <w:rFonts w:ascii="Garamond" w:hAnsi="Garamond"/>
          <w:sz w:val="24"/>
          <w:szCs w:val="24"/>
          <w:lang w:val="en-US"/>
        </w:rPr>
        <w:t>The concept and project design</w:t>
      </w:r>
    </w:p>
    <w:p w:rsidR="00E94442" w:rsidRPr="00780DB6" w:rsidRDefault="00E94442" w:rsidP="006D5714">
      <w:pPr>
        <w:pStyle w:val="PrformatHTML"/>
        <w:numPr>
          <w:ilvl w:val="1"/>
          <w:numId w:val="70"/>
        </w:numPr>
        <w:jc w:val="both"/>
        <w:rPr>
          <w:rFonts w:ascii="Garamond" w:hAnsi="Garamond"/>
          <w:sz w:val="24"/>
          <w:szCs w:val="24"/>
          <w:lang w:val="en-US"/>
        </w:rPr>
      </w:pPr>
      <w:r w:rsidRPr="00780DB6">
        <w:rPr>
          <w:rFonts w:ascii="Garamond" w:hAnsi="Garamond"/>
          <w:sz w:val="24"/>
          <w:szCs w:val="24"/>
          <w:lang w:val="en-US"/>
        </w:rPr>
        <w:t>The participation of stakeholders in project formulation</w:t>
      </w:r>
    </w:p>
    <w:p w:rsidR="00E94442" w:rsidRPr="00780DB6" w:rsidRDefault="00E94442" w:rsidP="006D5714">
      <w:pPr>
        <w:pStyle w:val="PrformatHTML"/>
        <w:numPr>
          <w:ilvl w:val="1"/>
          <w:numId w:val="70"/>
        </w:numPr>
        <w:jc w:val="both"/>
        <w:rPr>
          <w:rFonts w:ascii="Garamond" w:hAnsi="Garamond"/>
          <w:sz w:val="24"/>
          <w:szCs w:val="24"/>
          <w:lang w:val="en-US"/>
        </w:rPr>
      </w:pPr>
      <w:r w:rsidRPr="00780DB6">
        <w:rPr>
          <w:rFonts w:ascii="Garamond" w:hAnsi="Garamond"/>
          <w:sz w:val="24"/>
          <w:szCs w:val="24"/>
          <w:lang w:val="en-US"/>
        </w:rPr>
        <w:t>The implementation approach</w:t>
      </w:r>
    </w:p>
    <w:p w:rsidR="00E94442" w:rsidRPr="00780DB6" w:rsidRDefault="00E94442" w:rsidP="006D5714">
      <w:pPr>
        <w:pStyle w:val="PrformatHTML"/>
        <w:numPr>
          <w:ilvl w:val="1"/>
          <w:numId w:val="70"/>
        </w:numPr>
        <w:jc w:val="both"/>
        <w:rPr>
          <w:rFonts w:ascii="Garamond" w:hAnsi="Garamond"/>
          <w:sz w:val="24"/>
          <w:szCs w:val="24"/>
          <w:lang w:val="en-US"/>
        </w:rPr>
      </w:pPr>
      <w:r w:rsidRPr="00780DB6">
        <w:rPr>
          <w:rFonts w:ascii="Garamond" w:hAnsi="Garamond"/>
          <w:sz w:val="24"/>
          <w:szCs w:val="24"/>
          <w:lang w:val="en-US"/>
        </w:rPr>
        <w:t>Monitoring and evaluation</w:t>
      </w:r>
    </w:p>
    <w:p w:rsidR="00E94442" w:rsidRPr="00780DB6" w:rsidRDefault="00E94442" w:rsidP="006D5714">
      <w:pPr>
        <w:pStyle w:val="PrformatHTML"/>
        <w:numPr>
          <w:ilvl w:val="1"/>
          <w:numId w:val="70"/>
        </w:numPr>
        <w:jc w:val="both"/>
        <w:rPr>
          <w:rFonts w:ascii="Garamond" w:hAnsi="Garamond"/>
          <w:sz w:val="24"/>
          <w:szCs w:val="24"/>
          <w:lang w:val="en-US"/>
        </w:rPr>
      </w:pPr>
      <w:r w:rsidRPr="00780DB6">
        <w:rPr>
          <w:rFonts w:ascii="Garamond" w:hAnsi="Garamond"/>
          <w:sz w:val="24"/>
          <w:szCs w:val="24"/>
          <w:lang w:val="en-US"/>
        </w:rPr>
        <w:t>The participation of stakeholders in the implementation</w:t>
      </w:r>
    </w:p>
    <w:p w:rsidR="00E94442" w:rsidRPr="00780DB6" w:rsidRDefault="00E94442" w:rsidP="006D5714">
      <w:pPr>
        <w:pStyle w:val="PrformatHTML"/>
        <w:numPr>
          <w:ilvl w:val="1"/>
          <w:numId w:val="70"/>
        </w:numPr>
        <w:jc w:val="both"/>
        <w:rPr>
          <w:rFonts w:ascii="Garamond" w:hAnsi="Garamond"/>
          <w:sz w:val="24"/>
          <w:szCs w:val="24"/>
          <w:lang w:val="en-US"/>
        </w:rPr>
      </w:pPr>
      <w:r w:rsidRPr="00780DB6">
        <w:rPr>
          <w:rFonts w:ascii="Garamond" w:hAnsi="Garamond"/>
          <w:sz w:val="24"/>
          <w:szCs w:val="24"/>
          <w:lang w:val="en-US"/>
        </w:rPr>
        <w:t>The achievement of the Great Results and Objective</w:t>
      </w:r>
    </w:p>
    <w:p w:rsidR="007B45A3" w:rsidRDefault="007B45A3" w:rsidP="00A226E7">
      <w:pPr>
        <w:pStyle w:val="PrformatHTML"/>
        <w:jc w:val="both"/>
        <w:rPr>
          <w:rFonts w:ascii="Garamond" w:hAnsi="Garamond"/>
          <w:sz w:val="24"/>
          <w:szCs w:val="24"/>
          <w:lang w:val="en-US"/>
        </w:rPr>
      </w:pPr>
    </w:p>
    <w:p w:rsidR="00E94442" w:rsidRPr="00780DB6" w:rsidRDefault="00E94442" w:rsidP="00A226E7">
      <w:pPr>
        <w:pStyle w:val="PrformatHTML"/>
        <w:jc w:val="both"/>
        <w:rPr>
          <w:rFonts w:ascii="Garamond" w:hAnsi="Garamond"/>
          <w:sz w:val="24"/>
          <w:szCs w:val="24"/>
          <w:lang w:val="en-US"/>
        </w:rPr>
      </w:pPr>
      <w:r w:rsidRPr="00780DB6">
        <w:rPr>
          <w:rFonts w:ascii="Garamond" w:hAnsi="Garamond"/>
          <w:sz w:val="24"/>
          <w:szCs w:val="24"/>
          <w:lang w:val="en-US"/>
        </w:rPr>
        <w:t xml:space="preserve">These aspects, which are part of the basic sections of this </w:t>
      </w:r>
      <w:r w:rsidR="007B45A3" w:rsidRPr="00780DB6">
        <w:rPr>
          <w:rFonts w:ascii="Garamond" w:hAnsi="Garamond"/>
          <w:sz w:val="24"/>
          <w:szCs w:val="24"/>
          <w:lang w:val="en-US"/>
        </w:rPr>
        <w:t>report,</w:t>
      </w:r>
      <w:r w:rsidRPr="00780DB6">
        <w:rPr>
          <w:rFonts w:ascii="Garamond" w:hAnsi="Garamond"/>
          <w:sz w:val="24"/>
          <w:szCs w:val="24"/>
          <w:lang w:val="en-US"/>
        </w:rPr>
        <w:t xml:space="preserve"> are underpinned whenever necessary to also address the issues that arose during the evaluation.</w:t>
      </w:r>
      <w:r w:rsidR="007B45A3">
        <w:rPr>
          <w:rFonts w:ascii="Garamond" w:hAnsi="Garamond"/>
          <w:sz w:val="24"/>
          <w:szCs w:val="24"/>
          <w:lang w:val="en-US"/>
        </w:rPr>
        <w:t xml:space="preserve"> </w:t>
      </w:r>
      <w:r w:rsidRPr="00780DB6">
        <w:rPr>
          <w:rFonts w:ascii="Garamond" w:hAnsi="Garamond"/>
          <w:sz w:val="24"/>
          <w:szCs w:val="24"/>
          <w:lang w:val="en-US"/>
        </w:rPr>
        <w:t xml:space="preserve">For areas where it was not possible to refer to any target in the absence of benchmarks, a note was made </w:t>
      </w:r>
      <w:r w:rsidRPr="00780DB6">
        <w:rPr>
          <w:rFonts w:ascii="Cambria Math" w:hAnsi="Cambria Math" w:cs="Cambria Math"/>
          <w:sz w:val="24"/>
          <w:szCs w:val="24"/>
          <w:lang w:val="en-US"/>
        </w:rPr>
        <w:t>​​</w:t>
      </w:r>
      <w:r w:rsidRPr="00780DB6">
        <w:rPr>
          <w:rFonts w:ascii="Garamond" w:hAnsi="Garamond"/>
          <w:sz w:val="24"/>
          <w:szCs w:val="24"/>
          <w:lang w:val="en-US"/>
        </w:rPr>
        <w:t xml:space="preserve">following brief analysis based on the results of consultations, field observations and experience </w:t>
      </w:r>
      <w:r w:rsidR="007B45A3">
        <w:rPr>
          <w:rFonts w:ascii="Garamond" w:hAnsi="Garamond"/>
          <w:sz w:val="24"/>
          <w:szCs w:val="24"/>
          <w:lang w:val="en-US"/>
        </w:rPr>
        <w:t xml:space="preserve">of the </w:t>
      </w:r>
      <w:r w:rsidRPr="00780DB6">
        <w:rPr>
          <w:rFonts w:ascii="Garamond" w:hAnsi="Garamond"/>
          <w:sz w:val="24"/>
          <w:szCs w:val="24"/>
          <w:lang w:val="en-US"/>
        </w:rPr>
        <w:t xml:space="preserve">evaluators. In addition, some other project elements considered </w:t>
      </w:r>
      <w:r w:rsidR="007B45A3" w:rsidRPr="00780DB6">
        <w:rPr>
          <w:rFonts w:ascii="Garamond" w:hAnsi="Garamond"/>
          <w:sz w:val="24"/>
          <w:szCs w:val="24"/>
          <w:lang w:val="en-US"/>
        </w:rPr>
        <w:t>relevant</w:t>
      </w:r>
      <w:r w:rsidRPr="00780DB6">
        <w:rPr>
          <w:rFonts w:ascii="Garamond" w:hAnsi="Garamond"/>
          <w:sz w:val="24"/>
          <w:szCs w:val="24"/>
          <w:lang w:val="en-US"/>
        </w:rPr>
        <w:t xml:space="preserve"> were also the subject of a note, including the project as a whole.</w:t>
      </w:r>
    </w:p>
    <w:p w:rsidR="00E94442" w:rsidRPr="00780DB6" w:rsidRDefault="00E94442" w:rsidP="00A226E7">
      <w:pPr>
        <w:pStyle w:val="PrformatHTML"/>
        <w:jc w:val="both"/>
        <w:rPr>
          <w:rFonts w:ascii="Garamond" w:hAnsi="Garamond"/>
          <w:sz w:val="24"/>
          <w:szCs w:val="24"/>
          <w:lang w:val="en-US"/>
        </w:rPr>
      </w:pPr>
    </w:p>
    <w:p w:rsidR="00E94442" w:rsidRPr="00780DB6" w:rsidRDefault="00E94442" w:rsidP="00A226E7">
      <w:pPr>
        <w:pStyle w:val="PrformatHTML"/>
        <w:jc w:val="both"/>
        <w:rPr>
          <w:rFonts w:ascii="Garamond" w:hAnsi="Garamond"/>
          <w:sz w:val="24"/>
          <w:szCs w:val="24"/>
          <w:lang w:val="en-US"/>
        </w:rPr>
      </w:pPr>
      <w:r w:rsidRPr="00780DB6">
        <w:rPr>
          <w:rFonts w:ascii="Garamond" w:hAnsi="Garamond"/>
          <w:sz w:val="24"/>
          <w:szCs w:val="24"/>
          <w:lang w:val="en-US"/>
        </w:rPr>
        <w:t xml:space="preserve">The evaluation examined the performance of the project in relation to the criteria and standards for evaluating projects funded by GEF , seeking to answer some key questions that the highlights are listed in Table 1 below; The detailed list of the questionnaire to interview responses are shown in Appendix </w:t>
      </w:r>
      <w:r w:rsidR="007B45A3">
        <w:rPr>
          <w:rFonts w:ascii="Garamond" w:hAnsi="Garamond"/>
          <w:sz w:val="24"/>
          <w:szCs w:val="24"/>
          <w:lang w:val="en-US"/>
        </w:rPr>
        <w:t>7</w:t>
      </w:r>
      <w:r w:rsidRPr="00780DB6">
        <w:rPr>
          <w:rFonts w:ascii="Garamond" w:hAnsi="Garamond"/>
          <w:sz w:val="24"/>
          <w:szCs w:val="24"/>
          <w:lang w:val="en-US"/>
        </w:rPr>
        <w:t>.</w:t>
      </w:r>
    </w:p>
    <w:p w:rsidR="00E94442" w:rsidRPr="00780DB6" w:rsidRDefault="00E94442" w:rsidP="00A226E7">
      <w:pPr>
        <w:pStyle w:val="PrformatHTML"/>
        <w:jc w:val="both"/>
        <w:rPr>
          <w:rFonts w:ascii="Garamond" w:hAnsi="Garamond"/>
          <w:sz w:val="24"/>
          <w:szCs w:val="24"/>
          <w:lang w:val="en-US"/>
        </w:rPr>
      </w:pPr>
    </w:p>
    <w:p w:rsidR="007B45A3" w:rsidRPr="007B45A3" w:rsidRDefault="00F9398E" w:rsidP="007B45A3">
      <w:pPr>
        <w:pStyle w:val="PrformatHTML"/>
        <w:jc w:val="center"/>
        <w:rPr>
          <w:rFonts w:ascii="Garamond" w:hAnsi="Garamond"/>
          <w:b/>
          <w:sz w:val="24"/>
          <w:szCs w:val="24"/>
          <w:lang w:val="en-US"/>
        </w:rPr>
      </w:pPr>
      <w:r w:rsidRPr="007B45A3">
        <w:rPr>
          <w:rFonts w:ascii="Garamond" w:hAnsi="Garamond"/>
          <w:b/>
          <w:sz w:val="24"/>
          <w:szCs w:val="24"/>
          <w:lang w:val="en-US"/>
        </w:rPr>
        <w:t>Table</w:t>
      </w:r>
      <w:r>
        <w:rPr>
          <w:rFonts w:ascii="Garamond" w:hAnsi="Garamond"/>
          <w:b/>
          <w:sz w:val="24"/>
          <w:szCs w:val="24"/>
          <w:lang w:val="en-US"/>
        </w:rPr>
        <w:t xml:space="preserve"> 1. </w:t>
      </w:r>
      <w:r w:rsidR="00E94442" w:rsidRPr="007B45A3">
        <w:rPr>
          <w:rFonts w:ascii="Garamond" w:hAnsi="Garamond"/>
          <w:b/>
          <w:sz w:val="24"/>
          <w:szCs w:val="24"/>
          <w:lang w:val="en-US"/>
        </w:rPr>
        <w:t>Scope and dimensions of evaluation</w:t>
      </w:r>
    </w:p>
    <w:p w:rsidR="007B45A3" w:rsidRDefault="007B45A3" w:rsidP="007B45A3">
      <w:pPr>
        <w:pStyle w:val="PrformatHTML"/>
        <w:jc w:val="both"/>
        <w:rPr>
          <w:rFonts w:ascii="Garamond" w:hAnsi="Garamond"/>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56"/>
        <w:gridCol w:w="2538"/>
        <w:gridCol w:w="6060"/>
      </w:tblGrid>
      <w:tr w:rsidR="00E94442" w:rsidRPr="00A226E7" w:rsidTr="004F1E6C">
        <w:trPr>
          <w:trHeight w:val="356"/>
        </w:trPr>
        <w:tc>
          <w:tcPr>
            <w:tcW w:w="1256" w:type="dxa"/>
            <w:shd w:val="clear" w:color="auto" w:fill="F2DBDB" w:themeFill="accent2" w:themeFillTint="33"/>
            <w:vAlign w:val="center"/>
          </w:tcPr>
          <w:p w:rsidR="00E94442" w:rsidRPr="007B45A3" w:rsidRDefault="00E94442" w:rsidP="004F1E6C">
            <w:pPr>
              <w:autoSpaceDE w:val="0"/>
              <w:autoSpaceDN w:val="0"/>
              <w:adjustRightInd w:val="0"/>
              <w:spacing w:after="0" w:line="240" w:lineRule="auto"/>
              <w:jc w:val="center"/>
              <w:rPr>
                <w:rFonts w:ascii="Garamond" w:eastAsia="MS Mincho" w:hAnsi="Garamond" w:cs="Arial"/>
                <w:b/>
                <w:sz w:val="20"/>
                <w:szCs w:val="20"/>
                <w:lang w:val="en-GB" w:eastAsia="ja-JP"/>
              </w:rPr>
            </w:pPr>
            <w:r w:rsidRPr="007B45A3">
              <w:rPr>
                <w:rFonts w:ascii="Garamond" w:eastAsia="MS Mincho" w:hAnsi="Garamond" w:cs="Arial"/>
                <w:b/>
                <w:sz w:val="20"/>
                <w:szCs w:val="20"/>
                <w:lang w:val="en-GB" w:eastAsia="ja-JP"/>
              </w:rPr>
              <w:t>CRITER</w:t>
            </w:r>
            <w:r w:rsidR="004F1E6C">
              <w:rPr>
                <w:rFonts w:ascii="Garamond" w:eastAsia="MS Mincho" w:hAnsi="Garamond" w:cs="Arial"/>
                <w:b/>
                <w:sz w:val="20"/>
                <w:szCs w:val="20"/>
                <w:lang w:val="en-GB" w:eastAsia="ja-JP"/>
              </w:rPr>
              <w:t>IA</w:t>
            </w:r>
          </w:p>
        </w:tc>
        <w:tc>
          <w:tcPr>
            <w:tcW w:w="2538" w:type="dxa"/>
            <w:shd w:val="clear" w:color="auto" w:fill="F2DBDB" w:themeFill="accent2" w:themeFillTint="33"/>
            <w:vAlign w:val="center"/>
          </w:tcPr>
          <w:p w:rsidR="00E94442" w:rsidRPr="007B45A3" w:rsidRDefault="00E94442" w:rsidP="004F1E6C">
            <w:pPr>
              <w:autoSpaceDE w:val="0"/>
              <w:autoSpaceDN w:val="0"/>
              <w:adjustRightInd w:val="0"/>
              <w:spacing w:after="0" w:line="240" w:lineRule="auto"/>
              <w:jc w:val="center"/>
              <w:rPr>
                <w:rFonts w:ascii="Garamond" w:eastAsia="MS Mincho" w:hAnsi="Garamond" w:cs="Arial"/>
                <w:b/>
                <w:sz w:val="20"/>
                <w:szCs w:val="20"/>
                <w:lang w:val="en-GB" w:eastAsia="ja-JP"/>
              </w:rPr>
            </w:pPr>
            <w:r w:rsidRPr="007B45A3">
              <w:rPr>
                <w:rFonts w:ascii="Garamond" w:eastAsia="MS Mincho" w:hAnsi="Garamond" w:cs="Arial"/>
                <w:b/>
                <w:sz w:val="20"/>
                <w:szCs w:val="20"/>
                <w:lang w:val="en-GB" w:eastAsia="ja-JP"/>
              </w:rPr>
              <w:t>DESCRIPTI</w:t>
            </w:r>
            <w:r w:rsidR="004F1E6C">
              <w:rPr>
                <w:rFonts w:ascii="Garamond" w:eastAsia="MS Mincho" w:hAnsi="Garamond" w:cs="Arial"/>
                <w:b/>
                <w:sz w:val="20"/>
                <w:szCs w:val="20"/>
                <w:lang w:val="en-GB" w:eastAsia="ja-JP"/>
              </w:rPr>
              <w:t>ON</w:t>
            </w:r>
          </w:p>
        </w:tc>
        <w:tc>
          <w:tcPr>
            <w:tcW w:w="6060" w:type="dxa"/>
            <w:shd w:val="clear" w:color="auto" w:fill="F2DBDB" w:themeFill="accent2" w:themeFillTint="33"/>
            <w:vAlign w:val="center"/>
          </w:tcPr>
          <w:p w:rsidR="00E94442" w:rsidRPr="007B45A3" w:rsidRDefault="00E94442" w:rsidP="007B45A3">
            <w:pPr>
              <w:autoSpaceDE w:val="0"/>
              <w:autoSpaceDN w:val="0"/>
              <w:adjustRightInd w:val="0"/>
              <w:spacing w:after="0" w:line="240" w:lineRule="auto"/>
              <w:jc w:val="center"/>
              <w:rPr>
                <w:rFonts w:ascii="Garamond" w:eastAsia="MS Mincho" w:hAnsi="Garamond" w:cs="Arial"/>
                <w:b/>
                <w:sz w:val="20"/>
                <w:szCs w:val="20"/>
                <w:lang w:val="en-GB" w:eastAsia="ja-JP"/>
              </w:rPr>
            </w:pPr>
            <w:r w:rsidRPr="007B45A3">
              <w:rPr>
                <w:rFonts w:ascii="Garamond" w:eastAsia="MS Mincho" w:hAnsi="Garamond" w:cs="Arial"/>
                <w:b/>
                <w:sz w:val="20"/>
                <w:szCs w:val="20"/>
                <w:lang w:val="en-GB" w:eastAsia="ja-JP"/>
              </w:rPr>
              <w:t>QUESTIONS</w:t>
            </w:r>
          </w:p>
        </w:tc>
      </w:tr>
      <w:tr w:rsidR="00E94442" w:rsidRPr="00FD7EBB" w:rsidTr="004F1E6C">
        <w:tc>
          <w:tcPr>
            <w:tcW w:w="1256" w:type="dxa"/>
            <w:vMerge w:val="restart"/>
          </w:tcPr>
          <w:p w:rsidR="00E94442" w:rsidRPr="00A226E7" w:rsidRDefault="004F1E6C" w:rsidP="00A226E7">
            <w:pPr>
              <w:pStyle w:val="PrformatHTML"/>
              <w:jc w:val="both"/>
              <w:rPr>
                <w:rFonts w:ascii="Garamond" w:hAnsi="Garamond"/>
              </w:rPr>
            </w:pPr>
            <w:r>
              <w:rPr>
                <w:rFonts w:ascii="Garamond" w:hAnsi="Garamond"/>
              </w:rPr>
              <w:t>R</w:t>
            </w:r>
            <w:r w:rsidR="00E94442" w:rsidRPr="00A226E7">
              <w:rPr>
                <w:rFonts w:ascii="Garamond" w:hAnsi="Garamond"/>
              </w:rPr>
              <w:t>elevance</w:t>
            </w:r>
          </w:p>
          <w:p w:rsidR="00E94442" w:rsidRPr="00A226E7" w:rsidRDefault="00E94442" w:rsidP="00A226E7">
            <w:pPr>
              <w:autoSpaceDE w:val="0"/>
              <w:autoSpaceDN w:val="0"/>
              <w:adjustRightInd w:val="0"/>
              <w:spacing w:after="0" w:line="240" w:lineRule="auto"/>
              <w:jc w:val="both"/>
              <w:rPr>
                <w:rFonts w:ascii="Garamond" w:eastAsia="MS Mincho" w:hAnsi="Garamond" w:cs="Arial"/>
                <w:sz w:val="20"/>
                <w:szCs w:val="20"/>
                <w:lang w:val="en-GB" w:eastAsia="ja-JP"/>
              </w:rPr>
            </w:pPr>
          </w:p>
        </w:tc>
        <w:tc>
          <w:tcPr>
            <w:tcW w:w="2538" w:type="dxa"/>
          </w:tcPr>
          <w:p w:rsidR="00E94442" w:rsidRPr="00A226E7" w:rsidRDefault="00E94442" w:rsidP="00F9398E">
            <w:pPr>
              <w:pStyle w:val="PrformatHTML"/>
              <w:rPr>
                <w:rFonts w:ascii="Garamond" w:eastAsia="MS Mincho" w:hAnsi="Garamond" w:cs="Arial"/>
                <w:lang w:val="en-US" w:eastAsia="ja-JP"/>
              </w:rPr>
            </w:pPr>
            <w:r w:rsidRPr="00A226E7">
              <w:rPr>
                <w:rFonts w:ascii="Garamond" w:hAnsi="Garamond"/>
                <w:lang w:val="en-US"/>
              </w:rPr>
              <w:t>Project design as a tool to address threats and obstacles identified</w:t>
            </w:r>
          </w:p>
        </w:tc>
        <w:tc>
          <w:tcPr>
            <w:tcW w:w="6060" w:type="dxa"/>
          </w:tcPr>
          <w:p w:rsidR="00E94442" w:rsidRPr="00A226E7" w:rsidRDefault="00E94442" w:rsidP="00A226E7">
            <w:pPr>
              <w:pStyle w:val="PrformatHTML"/>
              <w:jc w:val="both"/>
              <w:rPr>
                <w:rFonts w:ascii="Garamond" w:eastAsia="MS Mincho" w:hAnsi="Garamond" w:cs="Arial"/>
                <w:lang w:val="en-US" w:eastAsia="ja-JP"/>
              </w:rPr>
            </w:pPr>
            <w:r w:rsidRPr="00A226E7">
              <w:rPr>
                <w:rFonts w:ascii="Garamond" w:hAnsi="Garamond"/>
                <w:lang w:val="en-US"/>
              </w:rPr>
              <w:t>The issue of climate change is it really appropriate for DR Congo and in what sense strategies to be adopted should be directed?</w:t>
            </w:r>
          </w:p>
        </w:tc>
      </w:tr>
      <w:tr w:rsidR="00E94442" w:rsidRPr="00A226E7" w:rsidTr="004F1E6C">
        <w:tc>
          <w:tcPr>
            <w:tcW w:w="1256" w:type="dxa"/>
            <w:vMerge/>
          </w:tcPr>
          <w:p w:rsidR="00E94442" w:rsidRPr="00A226E7" w:rsidRDefault="00E94442" w:rsidP="00A226E7">
            <w:pPr>
              <w:autoSpaceDE w:val="0"/>
              <w:autoSpaceDN w:val="0"/>
              <w:adjustRightInd w:val="0"/>
              <w:spacing w:after="0" w:line="240" w:lineRule="auto"/>
              <w:jc w:val="both"/>
              <w:rPr>
                <w:rFonts w:ascii="Garamond" w:eastAsia="MS Mincho" w:hAnsi="Garamond" w:cs="Arial"/>
                <w:sz w:val="20"/>
                <w:szCs w:val="20"/>
                <w:lang w:val="en-US" w:eastAsia="ja-JP"/>
              </w:rPr>
            </w:pPr>
          </w:p>
        </w:tc>
        <w:tc>
          <w:tcPr>
            <w:tcW w:w="2538" w:type="dxa"/>
          </w:tcPr>
          <w:p w:rsidR="00E94442" w:rsidRPr="00A226E7" w:rsidRDefault="00E94442" w:rsidP="00A226E7">
            <w:pPr>
              <w:pStyle w:val="PrformatHTML"/>
              <w:jc w:val="both"/>
              <w:rPr>
                <w:rFonts w:ascii="Garamond" w:eastAsia="MS Mincho" w:hAnsi="Garamond" w:cs="Arial"/>
                <w:lang w:val="en-US" w:eastAsia="ja-JP"/>
              </w:rPr>
            </w:pPr>
            <w:r w:rsidRPr="00A226E7">
              <w:rPr>
                <w:rFonts w:ascii="Garamond" w:hAnsi="Garamond"/>
                <w:lang w:val="en-US"/>
              </w:rPr>
              <w:t>Project compliance with the overall priorities of the GEF</w:t>
            </w:r>
          </w:p>
        </w:tc>
        <w:tc>
          <w:tcPr>
            <w:tcW w:w="6060" w:type="dxa"/>
          </w:tcPr>
          <w:p w:rsidR="00E94442" w:rsidRPr="00A226E7" w:rsidRDefault="00E94442" w:rsidP="00A226E7">
            <w:pPr>
              <w:pStyle w:val="PrformatHTML"/>
              <w:jc w:val="both"/>
              <w:rPr>
                <w:rFonts w:ascii="Garamond" w:eastAsia="MS Mincho" w:hAnsi="Garamond" w:cs="Arial"/>
                <w:lang w:val="en-US" w:eastAsia="ja-JP"/>
              </w:rPr>
            </w:pPr>
            <w:r w:rsidRPr="00A226E7">
              <w:rPr>
                <w:rFonts w:ascii="Garamond" w:hAnsi="Garamond"/>
                <w:lang w:val="en-US"/>
              </w:rPr>
              <w:t>• The project, if he complies with the relevant operational program and strategic priorities of the GEF's climate change? And how?</w:t>
            </w:r>
          </w:p>
        </w:tc>
      </w:tr>
      <w:tr w:rsidR="00E94442" w:rsidRPr="00A226E7" w:rsidTr="004F1E6C">
        <w:tc>
          <w:tcPr>
            <w:tcW w:w="1256" w:type="dxa"/>
            <w:vMerge w:val="restart"/>
          </w:tcPr>
          <w:p w:rsidR="00E94442" w:rsidRPr="00A226E7" w:rsidRDefault="00E94442" w:rsidP="00A226E7">
            <w:pPr>
              <w:autoSpaceDE w:val="0"/>
              <w:autoSpaceDN w:val="0"/>
              <w:adjustRightInd w:val="0"/>
              <w:spacing w:after="0" w:line="240" w:lineRule="auto"/>
              <w:jc w:val="both"/>
              <w:rPr>
                <w:rFonts w:ascii="Garamond" w:eastAsia="MS Mincho" w:hAnsi="Garamond" w:cs="Arial"/>
                <w:sz w:val="20"/>
                <w:szCs w:val="20"/>
                <w:lang w:eastAsia="ja-JP"/>
              </w:rPr>
            </w:pPr>
            <w:r w:rsidRPr="00A226E7">
              <w:rPr>
                <w:rFonts w:ascii="Garamond" w:eastAsia="MS Mincho" w:hAnsi="Garamond" w:cs="Arial"/>
                <w:sz w:val="20"/>
                <w:szCs w:val="20"/>
                <w:lang w:eastAsia="ja-JP"/>
              </w:rPr>
              <w:t>Efficiency</w:t>
            </w:r>
          </w:p>
        </w:tc>
        <w:tc>
          <w:tcPr>
            <w:tcW w:w="2538" w:type="dxa"/>
          </w:tcPr>
          <w:p w:rsidR="00E94442" w:rsidRPr="00A226E7" w:rsidRDefault="00E94442" w:rsidP="00F9398E">
            <w:pPr>
              <w:pStyle w:val="PrformatHTML"/>
              <w:rPr>
                <w:rFonts w:ascii="Garamond" w:hAnsi="Garamond"/>
              </w:rPr>
            </w:pPr>
            <w:r w:rsidRPr="00A226E7">
              <w:rPr>
                <w:rFonts w:ascii="Garamond" w:hAnsi="Garamond"/>
              </w:rPr>
              <w:t>Managerial Efficiency (implementation)</w:t>
            </w:r>
          </w:p>
          <w:p w:rsidR="00E94442" w:rsidRPr="00A226E7" w:rsidRDefault="00E94442" w:rsidP="00A226E7">
            <w:pPr>
              <w:autoSpaceDE w:val="0"/>
              <w:autoSpaceDN w:val="0"/>
              <w:adjustRightInd w:val="0"/>
              <w:spacing w:after="0" w:line="240" w:lineRule="auto"/>
              <w:jc w:val="both"/>
              <w:rPr>
                <w:rFonts w:ascii="Garamond" w:eastAsia="MS Mincho" w:hAnsi="Garamond" w:cs="Arial"/>
                <w:sz w:val="20"/>
                <w:szCs w:val="20"/>
                <w:lang w:eastAsia="ja-JP"/>
              </w:rPr>
            </w:pPr>
          </w:p>
        </w:tc>
        <w:tc>
          <w:tcPr>
            <w:tcW w:w="6060" w:type="dxa"/>
          </w:tcPr>
          <w:p w:rsidR="00E94442" w:rsidRPr="00A226E7" w:rsidRDefault="00E94442" w:rsidP="00A226E7">
            <w:pPr>
              <w:pStyle w:val="PrformatHTML"/>
              <w:jc w:val="both"/>
              <w:rPr>
                <w:rFonts w:ascii="Garamond" w:hAnsi="Garamond"/>
                <w:lang w:val="en-US"/>
              </w:rPr>
            </w:pPr>
            <w:r w:rsidRPr="00A226E7">
              <w:rPr>
                <w:rFonts w:ascii="Garamond" w:hAnsi="Garamond"/>
                <w:lang w:val="en-US"/>
              </w:rPr>
              <w:t>• Does the project was implemented on time and on budget?</w:t>
            </w:r>
          </w:p>
          <w:p w:rsidR="00E94442" w:rsidRPr="00A226E7" w:rsidRDefault="00E94442" w:rsidP="00A226E7">
            <w:pPr>
              <w:pStyle w:val="PrformatHTML"/>
              <w:jc w:val="both"/>
              <w:rPr>
                <w:rFonts w:ascii="Garamond" w:hAnsi="Garamond"/>
                <w:lang w:val="en-US"/>
              </w:rPr>
            </w:pPr>
            <w:r w:rsidRPr="00A226E7">
              <w:rPr>
                <w:rFonts w:ascii="Garamond" w:hAnsi="Garamond"/>
                <w:lang w:val="en-US"/>
              </w:rPr>
              <w:t>•</w:t>
            </w:r>
            <w:r w:rsidR="00251FCC">
              <w:rPr>
                <w:rFonts w:ascii="Garamond" w:hAnsi="Garamond"/>
                <w:lang w:val="en-US"/>
              </w:rPr>
              <w:t xml:space="preserve"> </w:t>
            </w:r>
            <w:r w:rsidRPr="00A226E7">
              <w:rPr>
                <w:rFonts w:ascii="Garamond" w:hAnsi="Garamond"/>
                <w:lang w:val="en-US"/>
              </w:rPr>
              <w:t>Does UNDP and other partners have taken immediate action to resolve issues related to its implementation?</w:t>
            </w:r>
          </w:p>
          <w:p w:rsidR="00E94442" w:rsidRPr="00A226E7" w:rsidRDefault="00E94442" w:rsidP="00A226E7">
            <w:pPr>
              <w:pStyle w:val="PrformatHTML"/>
              <w:jc w:val="both"/>
              <w:rPr>
                <w:rFonts w:ascii="Garamond" w:hAnsi="Garamond"/>
                <w:lang w:val="en-US"/>
              </w:rPr>
            </w:pPr>
            <w:r w:rsidRPr="00A226E7">
              <w:rPr>
                <w:rFonts w:ascii="Garamond" w:hAnsi="Garamond"/>
                <w:lang w:val="en-US"/>
              </w:rPr>
              <w:t>• The implementation of the project, she weighed an illegitimate charge on certain partners?</w:t>
            </w:r>
          </w:p>
          <w:p w:rsidR="00E94442" w:rsidRPr="00A226E7" w:rsidRDefault="00E94442" w:rsidP="00A226E7">
            <w:pPr>
              <w:pStyle w:val="PrformatHTML"/>
              <w:jc w:val="both"/>
              <w:rPr>
                <w:rFonts w:ascii="Garamond" w:eastAsia="MS Mincho" w:hAnsi="Garamond" w:cs="Arial"/>
                <w:lang w:val="en-US" w:eastAsia="ja-JP"/>
              </w:rPr>
            </w:pPr>
            <w:r w:rsidRPr="00A226E7">
              <w:rPr>
                <w:rFonts w:ascii="Garamond" w:hAnsi="Garamond"/>
                <w:lang w:val="en-US"/>
              </w:rPr>
              <w:t>• Is the identified foreseeable risks have been avoided or mitigated? In what extent and how?</w:t>
            </w:r>
          </w:p>
        </w:tc>
      </w:tr>
      <w:tr w:rsidR="00E94442" w:rsidRPr="00FD7EBB" w:rsidTr="004F1E6C">
        <w:tc>
          <w:tcPr>
            <w:tcW w:w="1256" w:type="dxa"/>
            <w:vMerge/>
          </w:tcPr>
          <w:p w:rsidR="00E94442" w:rsidRPr="00A226E7" w:rsidRDefault="00E94442" w:rsidP="00A226E7">
            <w:pPr>
              <w:autoSpaceDE w:val="0"/>
              <w:autoSpaceDN w:val="0"/>
              <w:adjustRightInd w:val="0"/>
              <w:spacing w:after="0" w:line="240" w:lineRule="auto"/>
              <w:jc w:val="both"/>
              <w:rPr>
                <w:rFonts w:ascii="Garamond" w:eastAsia="MS Mincho" w:hAnsi="Garamond" w:cs="Arial"/>
                <w:sz w:val="20"/>
                <w:szCs w:val="20"/>
                <w:lang w:val="en-US" w:eastAsia="ja-JP"/>
              </w:rPr>
            </w:pPr>
          </w:p>
        </w:tc>
        <w:tc>
          <w:tcPr>
            <w:tcW w:w="2538" w:type="dxa"/>
          </w:tcPr>
          <w:p w:rsidR="00E94442" w:rsidRPr="00A226E7" w:rsidRDefault="00E94442" w:rsidP="00F9398E">
            <w:pPr>
              <w:pStyle w:val="PrformatHTML"/>
              <w:rPr>
                <w:rFonts w:ascii="Garamond" w:hAnsi="Garamond"/>
              </w:rPr>
            </w:pPr>
            <w:r w:rsidRPr="00A226E7">
              <w:rPr>
                <w:rFonts w:ascii="Garamond" w:hAnsi="Garamond"/>
              </w:rPr>
              <w:t>Programming Efficiency (implementation)</w:t>
            </w:r>
          </w:p>
          <w:p w:rsidR="00E94442" w:rsidRPr="00A226E7" w:rsidRDefault="00E94442" w:rsidP="00F9398E">
            <w:pPr>
              <w:autoSpaceDE w:val="0"/>
              <w:autoSpaceDN w:val="0"/>
              <w:adjustRightInd w:val="0"/>
              <w:spacing w:after="0" w:line="240" w:lineRule="auto"/>
              <w:rPr>
                <w:rFonts w:ascii="Garamond" w:eastAsia="MS Mincho" w:hAnsi="Garamond" w:cs="Arial"/>
                <w:sz w:val="20"/>
                <w:szCs w:val="20"/>
                <w:lang w:eastAsia="ja-JP"/>
              </w:rPr>
            </w:pPr>
          </w:p>
        </w:tc>
        <w:tc>
          <w:tcPr>
            <w:tcW w:w="6060" w:type="dxa"/>
          </w:tcPr>
          <w:p w:rsidR="00E94442" w:rsidRPr="00A226E7" w:rsidRDefault="00E94442" w:rsidP="00A226E7">
            <w:pPr>
              <w:pStyle w:val="PrformatHTML"/>
              <w:jc w:val="both"/>
              <w:rPr>
                <w:rFonts w:ascii="Garamond" w:hAnsi="Garamond"/>
                <w:lang w:val="en-US"/>
              </w:rPr>
            </w:pPr>
            <w:r w:rsidRPr="00A226E7">
              <w:rPr>
                <w:rFonts w:ascii="Garamond" w:hAnsi="Garamond"/>
                <w:lang w:val="en-US"/>
              </w:rPr>
              <w:t>• Does the project resources were focused on all the activities that were to produce significant results (large project results)?</w:t>
            </w:r>
          </w:p>
          <w:p w:rsidR="00E94442" w:rsidRPr="00A226E7" w:rsidRDefault="00E94442" w:rsidP="00A226E7">
            <w:pPr>
              <w:pStyle w:val="PrformatHTML"/>
              <w:jc w:val="both"/>
              <w:rPr>
                <w:rFonts w:ascii="Garamond" w:hAnsi="Garamond"/>
                <w:lang w:val="en-US"/>
              </w:rPr>
            </w:pPr>
            <w:r w:rsidRPr="00A226E7">
              <w:rPr>
                <w:rFonts w:ascii="Garamond" w:hAnsi="Garamond"/>
                <w:lang w:val="en-US"/>
              </w:rPr>
              <w:t xml:space="preserve">• Does the monitoring and UNDP support as project executing </w:t>
            </w:r>
            <w:r w:rsidR="004F1E6C" w:rsidRPr="00A226E7">
              <w:rPr>
                <w:rFonts w:ascii="Garamond" w:hAnsi="Garamond"/>
                <w:lang w:val="en-US"/>
              </w:rPr>
              <w:t>agency was</w:t>
            </w:r>
            <w:r w:rsidRPr="00A226E7">
              <w:rPr>
                <w:rFonts w:ascii="Garamond" w:hAnsi="Garamond"/>
                <w:lang w:val="en-US"/>
              </w:rPr>
              <w:t xml:space="preserve"> adequate?</w:t>
            </w:r>
          </w:p>
          <w:p w:rsidR="00E94442" w:rsidRPr="00A226E7" w:rsidRDefault="00E94442" w:rsidP="00A226E7">
            <w:pPr>
              <w:pStyle w:val="Paragraphedeliste"/>
              <w:tabs>
                <w:tab w:val="left" w:pos="275"/>
              </w:tabs>
              <w:autoSpaceDE w:val="0"/>
              <w:autoSpaceDN w:val="0"/>
              <w:adjustRightInd w:val="0"/>
              <w:spacing w:after="0" w:line="240" w:lineRule="auto"/>
              <w:ind w:left="0"/>
              <w:jc w:val="both"/>
              <w:rPr>
                <w:rFonts w:ascii="Garamond" w:eastAsia="MS Mincho" w:hAnsi="Garamond" w:cs="Arial"/>
                <w:sz w:val="20"/>
                <w:szCs w:val="20"/>
                <w:lang w:val="en-US" w:eastAsia="ja-JP"/>
              </w:rPr>
            </w:pPr>
          </w:p>
        </w:tc>
      </w:tr>
      <w:tr w:rsidR="00E94442" w:rsidRPr="00FD7EBB" w:rsidTr="004F1E6C">
        <w:tc>
          <w:tcPr>
            <w:tcW w:w="1256" w:type="dxa"/>
            <w:vMerge/>
          </w:tcPr>
          <w:p w:rsidR="00E94442" w:rsidRPr="00A226E7" w:rsidRDefault="00E94442" w:rsidP="00A226E7">
            <w:pPr>
              <w:autoSpaceDE w:val="0"/>
              <w:autoSpaceDN w:val="0"/>
              <w:adjustRightInd w:val="0"/>
              <w:spacing w:after="0" w:line="240" w:lineRule="auto"/>
              <w:jc w:val="both"/>
              <w:rPr>
                <w:rFonts w:ascii="Garamond" w:eastAsia="MS Mincho" w:hAnsi="Garamond" w:cs="Arial"/>
                <w:sz w:val="20"/>
                <w:szCs w:val="20"/>
                <w:lang w:val="en-US" w:eastAsia="ja-JP"/>
              </w:rPr>
            </w:pPr>
          </w:p>
        </w:tc>
        <w:tc>
          <w:tcPr>
            <w:tcW w:w="2538" w:type="dxa"/>
          </w:tcPr>
          <w:p w:rsidR="00E94442" w:rsidRPr="00A226E7" w:rsidRDefault="00E94442" w:rsidP="00F9398E">
            <w:pPr>
              <w:pStyle w:val="PrformatHTML"/>
              <w:rPr>
                <w:rFonts w:ascii="Garamond" w:hAnsi="Garamond"/>
              </w:rPr>
            </w:pPr>
            <w:r w:rsidRPr="00A226E7">
              <w:rPr>
                <w:rFonts w:ascii="Garamond" w:hAnsi="Garamond"/>
              </w:rPr>
              <w:t>Implementation problems and corrective actions</w:t>
            </w:r>
          </w:p>
          <w:p w:rsidR="00E94442" w:rsidRPr="00A226E7" w:rsidRDefault="00E94442" w:rsidP="00F9398E">
            <w:pPr>
              <w:autoSpaceDE w:val="0"/>
              <w:autoSpaceDN w:val="0"/>
              <w:adjustRightInd w:val="0"/>
              <w:spacing w:after="0" w:line="240" w:lineRule="auto"/>
              <w:rPr>
                <w:rFonts w:ascii="Garamond" w:eastAsia="MS Mincho" w:hAnsi="Garamond" w:cs="Arial"/>
                <w:sz w:val="20"/>
                <w:szCs w:val="20"/>
                <w:lang w:eastAsia="ja-JP"/>
              </w:rPr>
            </w:pPr>
          </w:p>
        </w:tc>
        <w:tc>
          <w:tcPr>
            <w:tcW w:w="6060" w:type="dxa"/>
          </w:tcPr>
          <w:p w:rsidR="00E94442" w:rsidRPr="00A226E7" w:rsidRDefault="00E94442" w:rsidP="00A226E7">
            <w:pPr>
              <w:pStyle w:val="PrformatHTML"/>
              <w:jc w:val="both"/>
              <w:rPr>
                <w:rFonts w:ascii="Garamond" w:hAnsi="Garamond"/>
                <w:lang w:val="en-US"/>
              </w:rPr>
            </w:pPr>
            <w:r w:rsidRPr="00A226E7">
              <w:rPr>
                <w:rFonts w:ascii="Garamond" w:hAnsi="Garamond"/>
                <w:lang w:val="en-US"/>
              </w:rPr>
              <w:t>• What are the problems encountered during the implementation? Including unexpected facts?</w:t>
            </w:r>
          </w:p>
          <w:p w:rsidR="00E94442" w:rsidRPr="00A226E7" w:rsidRDefault="00E94442" w:rsidP="00A226E7">
            <w:pPr>
              <w:pStyle w:val="PrformatHTML"/>
              <w:jc w:val="both"/>
              <w:rPr>
                <w:rFonts w:ascii="Garamond" w:hAnsi="Garamond"/>
                <w:lang w:val="en-US"/>
              </w:rPr>
            </w:pPr>
            <w:r w:rsidRPr="00A226E7">
              <w:rPr>
                <w:rFonts w:ascii="Garamond" w:hAnsi="Garamond"/>
                <w:lang w:val="en-US"/>
              </w:rPr>
              <w:t>• What were the corrective measures taken?</w:t>
            </w:r>
          </w:p>
          <w:p w:rsidR="00E94442" w:rsidRPr="00A226E7" w:rsidRDefault="00E94442" w:rsidP="00A226E7">
            <w:pPr>
              <w:pStyle w:val="Paragraphedeliste"/>
              <w:tabs>
                <w:tab w:val="left" w:pos="275"/>
              </w:tabs>
              <w:autoSpaceDE w:val="0"/>
              <w:autoSpaceDN w:val="0"/>
              <w:adjustRightInd w:val="0"/>
              <w:spacing w:after="0" w:line="240" w:lineRule="auto"/>
              <w:ind w:left="0"/>
              <w:jc w:val="both"/>
              <w:rPr>
                <w:rFonts w:ascii="Garamond" w:hAnsi="Garamond" w:cs="Arial"/>
                <w:sz w:val="20"/>
                <w:szCs w:val="20"/>
                <w:lang w:val="en-US"/>
              </w:rPr>
            </w:pPr>
          </w:p>
        </w:tc>
      </w:tr>
      <w:tr w:rsidR="00E94442" w:rsidRPr="00FD7EBB" w:rsidTr="004F1E6C">
        <w:tc>
          <w:tcPr>
            <w:tcW w:w="1256" w:type="dxa"/>
          </w:tcPr>
          <w:p w:rsidR="00E94442" w:rsidRPr="00A226E7" w:rsidRDefault="00E94442" w:rsidP="00A226E7">
            <w:pPr>
              <w:pStyle w:val="PrformatHTML"/>
              <w:jc w:val="both"/>
              <w:rPr>
                <w:rFonts w:ascii="Garamond" w:hAnsi="Garamond"/>
              </w:rPr>
            </w:pPr>
            <w:r w:rsidRPr="00A226E7">
              <w:rPr>
                <w:rFonts w:ascii="Garamond" w:hAnsi="Garamond"/>
              </w:rPr>
              <w:t>Effectiveness and Impact</w:t>
            </w:r>
          </w:p>
          <w:p w:rsidR="00E94442" w:rsidRPr="00A226E7" w:rsidRDefault="00E94442" w:rsidP="00A226E7">
            <w:pPr>
              <w:autoSpaceDE w:val="0"/>
              <w:autoSpaceDN w:val="0"/>
              <w:adjustRightInd w:val="0"/>
              <w:spacing w:after="0" w:line="240" w:lineRule="auto"/>
              <w:jc w:val="both"/>
              <w:rPr>
                <w:rFonts w:ascii="Garamond" w:eastAsia="MS Mincho" w:hAnsi="Garamond" w:cs="Arial"/>
                <w:sz w:val="20"/>
                <w:szCs w:val="20"/>
                <w:lang w:eastAsia="ja-JP"/>
              </w:rPr>
            </w:pPr>
          </w:p>
        </w:tc>
        <w:tc>
          <w:tcPr>
            <w:tcW w:w="2538" w:type="dxa"/>
          </w:tcPr>
          <w:p w:rsidR="00E94442" w:rsidRPr="00A226E7" w:rsidRDefault="00E94442" w:rsidP="00F9398E">
            <w:pPr>
              <w:pStyle w:val="PrformatHTML"/>
              <w:rPr>
                <w:rFonts w:ascii="Garamond" w:hAnsi="Garamond"/>
                <w:lang w:val="en-US"/>
              </w:rPr>
            </w:pPr>
            <w:r w:rsidRPr="00A226E7">
              <w:rPr>
                <w:rFonts w:ascii="Garamond" w:hAnsi="Garamond"/>
                <w:lang w:val="en-US"/>
              </w:rPr>
              <w:t>Progress toward Goal and Project Results</w:t>
            </w:r>
          </w:p>
          <w:p w:rsidR="00E94442" w:rsidRPr="00A226E7" w:rsidRDefault="00E94442" w:rsidP="00F9398E">
            <w:pPr>
              <w:autoSpaceDE w:val="0"/>
              <w:autoSpaceDN w:val="0"/>
              <w:adjustRightInd w:val="0"/>
              <w:spacing w:after="0" w:line="240" w:lineRule="auto"/>
              <w:rPr>
                <w:rFonts w:ascii="Garamond" w:eastAsia="MS Mincho" w:hAnsi="Garamond" w:cs="Arial"/>
                <w:sz w:val="20"/>
                <w:szCs w:val="20"/>
                <w:lang w:val="en-US" w:eastAsia="ja-JP"/>
              </w:rPr>
            </w:pPr>
          </w:p>
        </w:tc>
        <w:tc>
          <w:tcPr>
            <w:tcW w:w="6060" w:type="dxa"/>
          </w:tcPr>
          <w:p w:rsidR="00E94442" w:rsidRPr="00A226E7" w:rsidRDefault="00E94442" w:rsidP="00A226E7">
            <w:pPr>
              <w:pStyle w:val="PrformatHTML"/>
              <w:jc w:val="both"/>
              <w:rPr>
                <w:rFonts w:ascii="Garamond" w:hAnsi="Garamond"/>
                <w:lang w:val="en-US"/>
              </w:rPr>
            </w:pPr>
            <w:r w:rsidRPr="00A226E7">
              <w:rPr>
                <w:rFonts w:ascii="Garamond" w:hAnsi="Garamond"/>
                <w:lang w:val="en-US"/>
              </w:rPr>
              <w:t>• Does the implementation of the project through all its activities contributed to progress towards the Great results and overall objective statement by the project?</w:t>
            </w:r>
          </w:p>
          <w:p w:rsidR="00E94442" w:rsidRPr="00A226E7" w:rsidRDefault="00E94442" w:rsidP="00A226E7">
            <w:pPr>
              <w:pStyle w:val="Paragraphedeliste"/>
              <w:tabs>
                <w:tab w:val="left" w:pos="0"/>
                <w:tab w:val="left" w:pos="417"/>
              </w:tabs>
              <w:spacing w:after="0" w:line="240" w:lineRule="auto"/>
              <w:ind w:left="0"/>
              <w:jc w:val="both"/>
              <w:rPr>
                <w:rFonts w:ascii="Garamond" w:hAnsi="Garamond" w:cs="Arial"/>
                <w:sz w:val="20"/>
                <w:szCs w:val="20"/>
                <w:lang w:val="en-US"/>
              </w:rPr>
            </w:pPr>
          </w:p>
        </w:tc>
      </w:tr>
      <w:tr w:rsidR="00E94442" w:rsidRPr="00FD7EBB" w:rsidTr="004F1E6C">
        <w:tc>
          <w:tcPr>
            <w:tcW w:w="1256" w:type="dxa"/>
            <w:vMerge w:val="restart"/>
          </w:tcPr>
          <w:p w:rsidR="00E94442" w:rsidRPr="00A226E7" w:rsidRDefault="00E94442" w:rsidP="00A226E7">
            <w:pPr>
              <w:pStyle w:val="PrformatHTML"/>
              <w:jc w:val="both"/>
              <w:rPr>
                <w:rFonts w:ascii="Garamond" w:hAnsi="Garamond"/>
              </w:rPr>
            </w:pPr>
            <w:r w:rsidRPr="00A226E7">
              <w:rPr>
                <w:rFonts w:ascii="Garamond" w:hAnsi="Garamond"/>
              </w:rPr>
              <w:t>Sustainability</w:t>
            </w:r>
          </w:p>
          <w:p w:rsidR="00E94442" w:rsidRPr="00A226E7" w:rsidRDefault="00E94442" w:rsidP="00A226E7">
            <w:pPr>
              <w:autoSpaceDE w:val="0"/>
              <w:autoSpaceDN w:val="0"/>
              <w:adjustRightInd w:val="0"/>
              <w:spacing w:after="0" w:line="240" w:lineRule="auto"/>
              <w:jc w:val="both"/>
              <w:rPr>
                <w:rFonts w:ascii="Garamond" w:eastAsia="MS Mincho" w:hAnsi="Garamond" w:cs="Arial"/>
                <w:sz w:val="20"/>
                <w:szCs w:val="20"/>
                <w:lang w:eastAsia="ja-JP"/>
              </w:rPr>
            </w:pPr>
          </w:p>
        </w:tc>
        <w:tc>
          <w:tcPr>
            <w:tcW w:w="2538" w:type="dxa"/>
          </w:tcPr>
          <w:p w:rsidR="00E94442" w:rsidRPr="00A226E7" w:rsidRDefault="00E94442" w:rsidP="00F9398E">
            <w:pPr>
              <w:autoSpaceDE w:val="0"/>
              <w:autoSpaceDN w:val="0"/>
              <w:adjustRightInd w:val="0"/>
              <w:spacing w:after="0" w:line="240" w:lineRule="auto"/>
              <w:rPr>
                <w:rFonts w:ascii="Garamond" w:eastAsia="MS Mincho" w:hAnsi="Garamond" w:cs="Arial"/>
                <w:sz w:val="20"/>
                <w:szCs w:val="20"/>
                <w:lang w:eastAsia="ja-JP"/>
              </w:rPr>
            </w:pPr>
            <w:r w:rsidRPr="00A226E7">
              <w:rPr>
                <w:rFonts w:ascii="Garamond" w:eastAsia="MS Mincho" w:hAnsi="Garamond" w:cs="Arial"/>
                <w:sz w:val="20"/>
                <w:szCs w:val="20"/>
                <w:lang w:eastAsia="ja-JP"/>
              </w:rPr>
              <w:t>Conception for the Sustainability</w:t>
            </w:r>
          </w:p>
        </w:tc>
        <w:tc>
          <w:tcPr>
            <w:tcW w:w="6060" w:type="dxa"/>
          </w:tcPr>
          <w:p w:rsidR="00E94442" w:rsidRPr="00A226E7" w:rsidRDefault="00E94442" w:rsidP="00A226E7">
            <w:pPr>
              <w:pStyle w:val="PrformatHTML"/>
              <w:jc w:val="both"/>
              <w:rPr>
                <w:rFonts w:ascii="Garamond" w:hAnsi="Garamond"/>
                <w:lang w:val="en-US"/>
              </w:rPr>
            </w:pPr>
            <w:r w:rsidRPr="00A226E7">
              <w:rPr>
                <w:rFonts w:ascii="Garamond" w:hAnsi="Garamond"/>
                <w:lang w:val="en-US"/>
              </w:rPr>
              <w:t>• Are the interventions were designed to produce lasting results as identifiable risks and they include a strategy for the post- project?</w:t>
            </w:r>
          </w:p>
          <w:p w:rsidR="00E94442" w:rsidRPr="00A226E7" w:rsidRDefault="00E94442" w:rsidP="00A226E7">
            <w:pPr>
              <w:pStyle w:val="Paragraphedeliste"/>
              <w:tabs>
                <w:tab w:val="left" w:pos="275"/>
              </w:tabs>
              <w:autoSpaceDE w:val="0"/>
              <w:autoSpaceDN w:val="0"/>
              <w:adjustRightInd w:val="0"/>
              <w:spacing w:after="0" w:line="240" w:lineRule="auto"/>
              <w:ind w:left="0"/>
              <w:jc w:val="both"/>
              <w:rPr>
                <w:rFonts w:ascii="Garamond" w:eastAsia="MS Mincho" w:hAnsi="Garamond" w:cs="Arial"/>
                <w:sz w:val="20"/>
                <w:szCs w:val="20"/>
                <w:lang w:val="en-US" w:eastAsia="ja-JP"/>
              </w:rPr>
            </w:pPr>
          </w:p>
        </w:tc>
      </w:tr>
      <w:tr w:rsidR="00E94442" w:rsidRPr="00FD7EBB" w:rsidTr="004F1E6C">
        <w:tc>
          <w:tcPr>
            <w:tcW w:w="1256" w:type="dxa"/>
            <w:vMerge/>
          </w:tcPr>
          <w:p w:rsidR="00E94442" w:rsidRPr="00A226E7" w:rsidRDefault="00E94442" w:rsidP="00A226E7">
            <w:pPr>
              <w:autoSpaceDE w:val="0"/>
              <w:autoSpaceDN w:val="0"/>
              <w:adjustRightInd w:val="0"/>
              <w:spacing w:after="0" w:line="240" w:lineRule="auto"/>
              <w:jc w:val="both"/>
              <w:rPr>
                <w:rFonts w:ascii="Garamond" w:eastAsia="MS Mincho" w:hAnsi="Garamond" w:cs="Arial"/>
                <w:sz w:val="20"/>
                <w:szCs w:val="20"/>
                <w:lang w:val="en-US" w:eastAsia="ja-JP"/>
              </w:rPr>
            </w:pPr>
          </w:p>
        </w:tc>
        <w:tc>
          <w:tcPr>
            <w:tcW w:w="2538" w:type="dxa"/>
          </w:tcPr>
          <w:p w:rsidR="00E94442" w:rsidRPr="00A226E7" w:rsidRDefault="00E94442" w:rsidP="00F9398E">
            <w:pPr>
              <w:autoSpaceDE w:val="0"/>
              <w:autoSpaceDN w:val="0"/>
              <w:adjustRightInd w:val="0"/>
              <w:spacing w:after="0" w:line="240" w:lineRule="auto"/>
              <w:rPr>
                <w:rFonts w:ascii="Garamond" w:eastAsia="MS Mincho" w:hAnsi="Garamond" w:cs="Arial"/>
                <w:sz w:val="20"/>
                <w:szCs w:val="20"/>
                <w:lang w:eastAsia="ja-JP"/>
              </w:rPr>
            </w:pPr>
            <w:r w:rsidRPr="00A226E7">
              <w:rPr>
                <w:rFonts w:ascii="Garamond" w:eastAsia="MS Mincho" w:hAnsi="Garamond" w:cs="Arial"/>
                <w:sz w:val="20"/>
                <w:szCs w:val="20"/>
                <w:lang w:eastAsia="ja-JP"/>
              </w:rPr>
              <w:t xml:space="preserve">Sustainability strategies </w:t>
            </w:r>
          </w:p>
        </w:tc>
        <w:tc>
          <w:tcPr>
            <w:tcW w:w="6060" w:type="dxa"/>
          </w:tcPr>
          <w:p w:rsidR="00E94442" w:rsidRPr="00A226E7" w:rsidRDefault="00E94442" w:rsidP="00A226E7">
            <w:pPr>
              <w:pStyle w:val="PrformatHTML"/>
              <w:jc w:val="both"/>
              <w:rPr>
                <w:rFonts w:ascii="Garamond" w:hAnsi="Garamond"/>
                <w:lang w:val="en-US"/>
              </w:rPr>
            </w:pPr>
            <w:r w:rsidRPr="00A226E7">
              <w:rPr>
                <w:rFonts w:ascii="Garamond" w:hAnsi="Garamond"/>
                <w:lang w:val="en-US"/>
              </w:rPr>
              <w:t>• Are the targets for ownership of project achievements have been identified and prepared?</w:t>
            </w:r>
          </w:p>
          <w:p w:rsidR="00E94442" w:rsidRPr="00A226E7" w:rsidRDefault="00E94442" w:rsidP="00A226E7">
            <w:pPr>
              <w:pStyle w:val="Paragraphedeliste"/>
              <w:tabs>
                <w:tab w:val="left" w:pos="275"/>
              </w:tabs>
              <w:autoSpaceDE w:val="0"/>
              <w:autoSpaceDN w:val="0"/>
              <w:adjustRightInd w:val="0"/>
              <w:spacing w:after="0" w:line="240" w:lineRule="auto"/>
              <w:ind w:left="0"/>
              <w:jc w:val="both"/>
              <w:rPr>
                <w:rFonts w:ascii="Garamond" w:eastAsia="MS Mincho" w:hAnsi="Garamond" w:cs="Arial"/>
                <w:sz w:val="20"/>
                <w:szCs w:val="20"/>
                <w:lang w:val="en-US" w:eastAsia="ja-JP"/>
              </w:rPr>
            </w:pPr>
          </w:p>
        </w:tc>
      </w:tr>
      <w:tr w:rsidR="00E94442" w:rsidRPr="00FD7EBB" w:rsidTr="004F1E6C">
        <w:tc>
          <w:tcPr>
            <w:tcW w:w="1256" w:type="dxa"/>
            <w:vMerge/>
          </w:tcPr>
          <w:p w:rsidR="00E94442" w:rsidRPr="00A226E7" w:rsidRDefault="00E94442" w:rsidP="00A226E7">
            <w:pPr>
              <w:autoSpaceDE w:val="0"/>
              <w:autoSpaceDN w:val="0"/>
              <w:adjustRightInd w:val="0"/>
              <w:spacing w:after="0" w:line="240" w:lineRule="auto"/>
              <w:jc w:val="both"/>
              <w:rPr>
                <w:rFonts w:ascii="Garamond" w:eastAsia="MS Mincho" w:hAnsi="Garamond" w:cs="Arial"/>
                <w:sz w:val="20"/>
                <w:szCs w:val="20"/>
                <w:lang w:val="en-US" w:eastAsia="ja-JP"/>
              </w:rPr>
            </w:pPr>
          </w:p>
        </w:tc>
        <w:tc>
          <w:tcPr>
            <w:tcW w:w="2538" w:type="dxa"/>
          </w:tcPr>
          <w:p w:rsidR="00E94442" w:rsidRPr="00A226E7" w:rsidRDefault="00E94442" w:rsidP="00F9398E">
            <w:pPr>
              <w:pStyle w:val="PrformatHTML"/>
              <w:rPr>
                <w:rFonts w:ascii="Garamond" w:hAnsi="Garamond"/>
                <w:lang w:val="en-US"/>
              </w:rPr>
            </w:pPr>
            <w:r w:rsidRPr="00A226E7">
              <w:rPr>
                <w:rFonts w:ascii="Garamond" w:hAnsi="Garamond"/>
                <w:lang w:val="en-US"/>
              </w:rPr>
              <w:t>Extension of pilot initiatives and reproduction</w:t>
            </w:r>
          </w:p>
          <w:p w:rsidR="00E94442" w:rsidRPr="00A226E7" w:rsidRDefault="00E94442" w:rsidP="00F9398E">
            <w:pPr>
              <w:autoSpaceDE w:val="0"/>
              <w:autoSpaceDN w:val="0"/>
              <w:adjustRightInd w:val="0"/>
              <w:spacing w:after="0" w:line="240" w:lineRule="auto"/>
              <w:rPr>
                <w:rFonts w:ascii="Garamond" w:eastAsia="MS Mincho" w:hAnsi="Garamond" w:cs="Arial"/>
                <w:sz w:val="20"/>
                <w:szCs w:val="20"/>
                <w:lang w:val="en-US" w:eastAsia="ja-JP"/>
              </w:rPr>
            </w:pPr>
          </w:p>
        </w:tc>
        <w:tc>
          <w:tcPr>
            <w:tcW w:w="6060" w:type="dxa"/>
          </w:tcPr>
          <w:p w:rsidR="00E94442" w:rsidRPr="00A226E7" w:rsidRDefault="00E94442" w:rsidP="00A226E7">
            <w:pPr>
              <w:pStyle w:val="PrformatHTML"/>
              <w:jc w:val="both"/>
              <w:rPr>
                <w:rFonts w:ascii="Garamond" w:hAnsi="Garamond"/>
                <w:lang w:val="en-US"/>
              </w:rPr>
            </w:pPr>
            <w:r w:rsidRPr="00A226E7">
              <w:rPr>
                <w:rFonts w:ascii="Garamond" w:hAnsi="Garamond"/>
                <w:lang w:val="en-US"/>
              </w:rPr>
              <w:t>• Is an extension plan and reproduction of pilot initiatives, if successful was prepared?</w:t>
            </w:r>
          </w:p>
          <w:p w:rsidR="00E94442" w:rsidRPr="00A226E7" w:rsidRDefault="00E94442" w:rsidP="00A226E7">
            <w:pPr>
              <w:pStyle w:val="Paragraphedeliste"/>
              <w:tabs>
                <w:tab w:val="left" w:pos="275"/>
              </w:tabs>
              <w:autoSpaceDE w:val="0"/>
              <w:autoSpaceDN w:val="0"/>
              <w:adjustRightInd w:val="0"/>
              <w:spacing w:after="0" w:line="240" w:lineRule="auto"/>
              <w:ind w:left="0"/>
              <w:jc w:val="both"/>
              <w:rPr>
                <w:rFonts w:ascii="Garamond" w:eastAsia="MS Mincho" w:hAnsi="Garamond" w:cs="Arial"/>
                <w:sz w:val="20"/>
                <w:szCs w:val="20"/>
                <w:lang w:val="en-US" w:eastAsia="ja-JP"/>
              </w:rPr>
            </w:pPr>
          </w:p>
        </w:tc>
      </w:tr>
    </w:tbl>
    <w:p w:rsidR="004F1E6C" w:rsidRDefault="004F1E6C" w:rsidP="00A226E7">
      <w:pPr>
        <w:pStyle w:val="PrformatHTML"/>
        <w:jc w:val="both"/>
        <w:rPr>
          <w:rFonts w:ascii="Garamond" w:hAnsi="Garamond"/>
          <w:sz w:val="24"/>
          <w:szCs w:val="24"/>
          <w:lang w:val="en-US"/>
        </w:rPr>
      </w:pPr>
    </w:p>
    <w:p w:rsidR="00E94442" w:rsidRPr="004F1E6C" w:rsidRDefault="00E94442" w:rsidP="00A226E7">
      <w:pPr>
        <w:pStyle w:val="PrformatHTML"/>
        <w:jc w:val="both"/>
        <w:rPr>
          <w:rFonts w:ascii="Garamond" w:hAnsi="Garamond"/>
          <w:sz w:val="24"/>
          <w:szCs w:val="24"/>
          <w:lang w:val="en-US"/>
        </w:rPr>
      </w:pPr>
      <w:r w:rsidRPr="004F1E6C">
        <w:rPr>
          <w:rFonts w:ascii="Garamond" w:hAnsi="Garamond"/>
          <w:sz w:val="24"/>
          <w:szCs w:val="24"/>
          <w:lang w:val="en-US"/>
        </w:rPr>
        <w:t>According to the guidelines of the GEF, when scoring major project results, relevance and effectiveness are considered essential criteria - satisfactory performance on the relevance and effectiveness is essential for satisfactory performance. This means that the overall rating of the project could not be higher than the lowest rating of the relevance and effectiveness.</w:t>
      </w:r>
    </w:p>
    <w:p w:rsidR="00E94442" w:rsidRPr="004F1E6C" w:rsidRDefault="00E94442" w:rsidP="00A226E7">
      <w:pPr>
        <w:pStyle w:val="PrformatHTML"/>
        <w:jc w:val="both"/>
        <w:rPr>
          <w:rFonts w:ascii="Garamond" w:hAnsi="Garamond"/>
          <w:sz w:val="24"/>
          <w:szCs w:val="24"/>
          <w:lang w:val="en-US"/>
        </w:rPr>
      </w:pPr>
    </w:p>
    <w:p w:rsidR="00E94442" w:rsidRPr="004F1E6C" w:rsidRDefault="00E94442" w:rsidP="00A226E7">
      <w:pPr>
        <w:pStyle w:val="PrformatHTML"/>
        <w:jc w:val="both"/>
        <w:rPr>
          <w:rFonts w:ascii="Garamond" w:hAnsi="Garamond"/>
          <w:b/>
          <w:i/>
          <w:sz w:val="24"/>
          <w:szCs w:val="24"/>
          <w:lang w:val="en-US"/>
        </w:rPr>
      </w:pPr>
      <w:proofErr w:type="gramStart"/>
      <w:r w:rsidRPr="004F1E6C">
        <w:rPr>
          <w:rFonts w:ascii="Garamond" w:hAnsi="Garamond"/>
          <w:b/>
          <w:i/>
          <w:sz w:val="24"/>
          <w:szCs w:val="24"/>
          <w:lang w:val="en-US"/>
        </w:rPr>
        <w:t>g )</w:t>
      </w:r>
      <w:proofErr w:type="gramEnd"/>
      <w:r w:rsidRPr="004F1E6C">
        <w:rPr>
          <w:rFonts w:ascii="Garamond" w:hAnsi="Garamond"/>
          <w:b/>
          <w:i/>
          <w:sz w:val="24"/>
          <w:szCs w:val="24"/>
          <w:lang w:val="en-US"/>
        </w:rPr>
        <w:t xml:space="preserve"> Compliance with GEF requirements in monitoring and evaluation of projects</w:t>
      </w:r>
    </w:p>
    <w:p w:rsidR="00E94442" w:rsidRPr="004F1E6C" w:rsidRDefault="00E94442" w:rsidP="00A226E7">
      <w:pPr>
        <w:pStyle w:val="PrformatHTML"/>
        <w:jc w:val="both"/>
        <w:rPr>
          <w:rFonts w:ascii="Garamond" w:hAnsi="Garamond"/>
          <w:b/>
          <w:i/>
          <w:sz w:val="24"/>
          <w:szCs w:val="24"/>
          <w:lang w:val="en-US"/>
        </w:rPr>
      </w:pPr>
    </w:p>
    <w:p w:rsidR="00E94442" w:rsidRPr="004F1E6C" w:rsidRDefault="00E94442" w:rsidP="00A226E7">
      <w:pPr>
        <w:pStyle w:val="PrformatHTML"/>
        <w:jc w:val="both"/>
        <w:rPr>
          <w:rFonts w:ascii="Garamond" w:hAnsi="Garamond"/>
          <w:sz w:val="24"/>
          <w:szCs w:val="24"/>
          <w:lang w:val="en-US"/>
        </w:rPr>
      </w:pPr>
      <w:r w:rsidRPr="004F1E6C">
        <w:rPr>
          <w:rFonts w:ascii="Garamond" w:hAnsi="Garamond"/>
          <w:b/>
          <w:sz w:val="24"/>
          <w:szCs w:val="24"/>
          <w:lang w:val="en-US"/>
        </w:rPr>
        <w:t>Independence</w:t>
      </w:r>
      <w:r w:rsidRPr="004F1E6C">
        <w:rPr>
          <w:rFonts w:ascii="Garamond" w:hAnsi="Garamond"/>
          <w:sz w:val="24"/>
          <w:szCs w:val="24"/>
          <w:lang w:val="en-US"/>
        </w:rPr>
        <w:t xml:space="preserve">: The team in charge of the final evaluation is independent and has not been involved in the activities of the Project, either, she was involved in the design, implementation or supervision of </w:t>
      </w:r>
      <w:proofErr w:type="gramStart"/>
      <w:r w:rsidRPr="004F1E6C">
        <w:rPr>
          <w:rFonts w:ascii="Garamond" w:hAnsi="Garamond"/>
          <w:sz w:val="24"/>
          <w:szCs w:val="24"/>
          <w:lang w:val="en-US"/>
        </w:rPr>
        <w:t>it .</w:t>
      </w:r>
      <w:proofErr w:type="gramEnd"/>
    </w:p>
    <w:p w:rsidR="00E94442" w:rsidRPr="004F1E6C" w:rsidRDefault="00E94442" w:rsidP="00A226E7">
      <w:pPr>
        <w:pStyle w:val="PrformatHTML"/>
        <w:jc w:val="both"/>
        <w:rPr>
          <w:rFonts w:ascii="Garamond" w:hAnsi="Garamond"/>
          <w:sz w:val="24"/>
          <w:szCs w:val="24"/>
          <w:lang w:val="en-US"/>
        </w:rPr>
      </w:pPr>
    </w:p>
    <w:p w:rsidR="00E94442" w:rsidRPr="004F1E6C" w:rsidRDefault="00E94442" w:rsidP="00A226E7">
      <w:pPr>
        <w:pStyle w:val="PrformatHTML"/>
        <w:jc w:val="both"/>
        <w:rPr>
          <w:rFonts w:ascii="Garamond" w:hAnsi="Garamond"/>
          <w:sz w:val="24"/>
          <w:szCs w:val="24"/>
          <w:lang w:val="en-US"/>
        </w:rPr>
      </w:pPr>
      <w:r w:rsidRPr="004F1E6C">
        <w:rPr>
          <w:rFonts w:ascii="Garamond" w:hAnsi="Garamond"/>
          <w:b/>
          <w:sz w:val="24"/>
          <w:szCs w:val="24"/>
          <w:lang w:val="en-US"/>
        </w:rPr>
        <w:t>Impartiality</w:t>
      </w:r>
      <w:r w:rsidRPr="004F1E6C">
        <w:rPr>
          <w:rFonts w:ascii="Garamond" w:hAnsi="Garamond"/>
          <w:sz w:val="24"/>
          <w:szCs w:val="24"/>
          <w:lang w:val="en-US"/>
        </w:rPr>
        <w:t xml:space="preserve">: The team in charge of the final evaluation provided an effort to meet with all interested stakeholders in the project and / or involved in the implementation of </w:t>
      </w:r>
      <w:proofErr w:type="gramStart"/>
      <w:r w:rsidRPr="004F1E6C">
        <w:rPr>
          <w:rFonts w:ascii="Garamond" w:hAnsi="Garamond"/>
          <w:sz w:val="24"/>
          <w:szCs w:val="24"/>
          <w:lang w:val="en-US"/>
        </w:rPr>
        <w:t>it ,</w:t>
      </w:r>
      <w:proofErr w:type="gramEnd"/>
      <w:r w:rsidRPr="004F1E6C">
        <w:rPr>
          <w:rFonts w:ascii="Garamond" w:hAnsi="Garamond"/>
          <w:sz w:val="24"/>
          <w:szCs w:val="24"/>
          <w:lang w:val="en-US"/>
        </w:rPr>
        <w:t xml:space="preserve"> whether managers, performers the beneficiaries of the project's expected impacts or simply persons or groups of persons who have no direct interest in the project, but the views are necessary to check , by triangulation, the accuracy of the information provided by the either part . This helped to establish, objectively, the strengths and weaknesses in project implementation.</w:t>
      </w:r>
    </w:p>
    <w:p w:rsidR="004F1E6C" w:rsidRDefault="004F1E6C" w:rsidP="00A226E7">
      <w:pPr>
        <w:pStyle w:val="PrformatHTML"/>
        <w:jc w:val="both"/>
        <w:rPr>
          <w:rFonts w:ascii="Garamond" w:hAnsi="Garamond"/>
          <w:sz w:val="24"/>
          <w:szCs w:val="24"/>
          <w:lang w:val="en-US"/>
        </w:rPr>
      </w:pPr>
    </w:p>
    <w:p w:rsidR="006659AC" w:rsidRPr="004F1E6C" w:rsidRDefault="006659AC" w:rsidP="00A226E7">
      <w:pPr>
        <w:pStyle w:val="PrformatHTML"/>
        <w:jc w:val="both"/>
        <w:rPr>
          <w:rFonts w:ascii="Garamond" w:hAnsi="Garamond"/>
          <w:sz w:val="24"/>
          <w:szCs w:val="24"/>
          <w:lang w:val="en-US"/>
        </w:rPr>
      </w:pPr>
      <w:r w:rsidRPr="004F1E6C">
        <w:rPr>
          <w:rFonts w:ascii="Garamond" w:hAnsi="Garamond"/>
          <w:b/>
          <w:sz w:val="24"/>
          <w:szCs w:val="24"/>
          <w:lang w:val="en-US"/>
        </w:rPr>
        <w:t>Transparency</w:t>
      </w:r>
      <w:r w:rsidRPr="004F1E6C">
        <w:rPr>
          <w:rFonts w:ascii="Garamond" w:hAnsi="Garamond"/>
          <w:sz w:val="24"/>
          <w:szCs w:val="24"/>
          <w:lang w:val="en-US"/>
        </w:rPr>
        <w:t>: At the beginning of any exchange</w:t>
      </w:r>
      <w:r w:rsidR="004F1E6C">
        <w:rPr>
          <w:rFonts w:ascii="Garamond" w:hAnsi="Garamond"/>
          <w:sz w:val="24"/>
          <w:szCs w:val="24"/>
          <w:lang w:val="en-US"/>
        </w:rPr>
        <w:t>, t</w:t>
      </w:r>
      <w:r w:rsidRPr="004F1E6C">
        <w:rPr>
          <w:rFonts w:ascii="Garamond" w:hAnsi="Garamond"/>
          <w:sz w:val="24"/>
          <w:szCs w:val="24"/>
          <w:lang w:val="en-US"/>
        </w:rPr>
        <w:t>he team in charge of the final evaluation was located in the most transparent way possible, the purpose of the evaluation, the criteria used and the intended use of the findings. This evaluation report is intended to provide transparent information on sources, methods and approaches.</w:t>
      </w:r>
    </w:p>
    <w:p w:rsidR="006659AC" w:rsidRPr="004F1E6C" w:rsidRDefault="006659AC" w:rsidP="00A226E7">
      <w:pPr>
        <w:pStyle w:val="PrformatHTML"/>
        <w:jc w:val="both"/>
        <w:rPr>
          <w:rFonts w:ascii="Garamond" w:hAnsi="Garamond"/>
          <w:sz w:val="24"/>
          <w:szCs w:val="24"/>
          <w:lang w:val="en-US"/>
        </w:rPr>
      </w:pPr>
    </w:p>
    <w:p w:rsidR="006659AC" w:rsidRPr="004F1E6C" w:rsidRDefault="006659AC" w:rsidP="00A226E7">
      <w:pPr>
        <w:pStyle w:val="PrformatHTML"/>
        <w:jc w:val="both"/>
        <w:rPr>
          <w:rFonts w:ascii="Garamond" w:hAnsi="Garamond"/>
          <w:sz w:val="24"/>
          <w:szCs w:val="24"/>
          <w:lang w:val="en-US"/>
        </w:rPr>
      </w:pPr>
      <w:r w:rsidRPr="004F1E6C">
        <w:rPr>
          <w:rFonts w:ascii="Garamond" w:hAnsi="Garamond"/>
          <w:b/>
          <w:sz w:val="24"/>
          <w:szCs w:val="24"/>
          <w:lang w:val="en-US"/>
        </w:rPr>
        <w:t>Disclosure</w:t>
      </w:r>
      <w:r w:rsidRPr="004F1E6C">
        <w:rPr>
          <w:rFonts w:ascii="Garamond" w:hAnsi="Garamond"/>
          <w:sz w:val="24"/>
          <w:szCs w:val="24"/>
          <w:lang w:val="en-US"/>
        </w:rPr>
        <w:t xml:space="preserve">: This report serves as a mechanism by which the results and lessons learned from the implementation of the project are communicated to decision makers, operational staff, </w:t>
      </w:r>
      <w:proofErr w:type="gramStart"/>
      <w:r w:rsidRPr="004F1E6C">
        <w:rPr>
          <w:rFonts w:ascii="Garamond" w:hAnsi="Garamond"/>
          <w:sz w:val="24"/>
          <w:szCs w:val="24"/>
          <w:lang w:val="en-US"/>
        </w:rPr>
        <w:t>beneficiaries</w:t>
      </w:r>
      <w:proofErr w:type="gramEnd"/>
      <w:r w:rsidRPr="004F1E6C">
        <w:rPr>
          <w:rFonts w:ascii="Garamond" w:hAnsi="Garamond"/>
          <w:sz w:val="24"/>
          <w:szCs w:val="24"/>
          <w:lang w:val="en-US"/>
        </w:rPr>
        <w:t>, the public and other stakeholders.</w:t>
      </w:r>
    </w:p>
    <w:p w:rsidR="006659AC" w:rsidRPr="004F1E6C" w:rsidRDefault="006659AC" w:rsidP="00A226E7">
      <w:pPr>
        <w:pStyle w:val="PrformatHTML"/>
        <w:jc w:val="both"/>
        <w:rPr>
          <w:rFonts w:ascii="Garamond" w:hAnsi="Garamond"/>
          <w:sz w:val="24"/>
          <w:szCs w:val="24"/>
          <w:lang w:val="en-US"/>
        </w:rPr>
      </w:pPr>
    </w:p>
    <w:p w:rsidR="006659AC" w:rsidRPr="004F1E6C" w:rsidRDefault="006659AC" w:rsidP="00A226E7">
      <w:pPr>
        <w:pStyle w:val="PrformatHTML"/>
        <w:jc w:val="both"/>
        <w:rPr>
          <w:rFonts w:ascii="Garamond" w:hAnsi="Garamond"/>
          <w:sz w:val="24"/>
          <w:szCs w:val="24"/>
          <w:lang w:val="en-US"/>
        </w:rPr>
      </w:pPr>
      <w:r w:rsidRPr="004F1E6C">
        <w:rPr>
          <w:rFonts w:ascii="Garamond" w:hAnsi="Garamond"/>
          <w:b/>
          <w:sz w:val="24"/>
          <w:szCs w:val="24"/>
          <w:lang w:val="en-US"/>
        </w:rPr>
        <w:t>Ethics:</w:t>
      </w:r>
      <w:r w:rsidRPr="004F1E6C">
        <w:rPr>
          <w:rFonts w:ascii="Garamond" w:hAnsi="Garamond"/>
          <w:sz w:val="24"/>
          <w:szCs w:val="24"/>
          <w:lang w:val="en-US"/>
        </w:rPr>
        <w:t xml:space="preserve"> The team in charge of the final evaluation has respected the rights of institutions and individuals to provide information in confidence. The sources of information and specific opinions in this report are not disclosed unless necessary and in so far as is permitted or not prejudicial to the sources;</w:t>
      </w:r>
    </w:p>
    <w:p w:rsidR="006659AC" w:rsidRPr="004F1E6C" w:rsidRDefault="006659AC" w:rsidP="00A226E7">
      <w:pPr>
        <w:pStyle w:val="PrformatHTML"/>
        <w:jc w:val="both"/>
        <w:rPr>
          <w:rFonts w:ascii="Garamond" w:hAnsi="Garamond"/>
          <w:sz w:val="24"/>
          <w:szCs w:val="24"/>
          <w:lang w:val="en-US"/>
        </w:rPr>
      </w:pPr>
    </w:p>
    <w:p w:rsidR="006659AC" w:rsidRPr="004F1E6C" w:rsidRDefault="006659AC" w:rsidP="00A226E7">
      <w:pPr>
        <w:pStyle w:val="PrformatHTML"/>
        <w:jc w:val="both"/>
        <w:rPr>
          <w:rFonts w:ascii="Garamond" w:hAnsi="Garamond"/>
          <w:sz w:val="24"/>
          <w:szCs w:val="24"/>
          <w:lang w:val="en-US"/>
        </w:rPr>
      </w:pPr>
      <w:r w:rsidRPr="004F1E6C">
        <w:rPr>
          <w:rFonts w:ascii="Garamond" w:hAnsi="Garamond"/>
          <w:b/>
          <w:sz w:val="24"/>
          <w:szCs w:val="24"/>
          <w:lang w:val="en-US"/>
        </w:rPr>
        <w:t>Skills and Abilities</w:t>
      </w:r>
      <w:r w:rsidRPr="004F1E6C">
        <w:rPr>
          <w:rFonts w:ascii="Garamond" w:hAnsi="Garamond"/>
          <w:sz w:val="24"/>
          <w:szCs w:val="24"/>
          <w:lang w:val="en-US"/>
        </w:rPr>
        <w:t>: The team qualified in charge of the final evaluation in terms of expertise, seniority and experience as required by th</w:t>
      </w:r>
      <w:r w:rsidR="004F1E6C">
        <w:rPr>
          <w:rFonts w:ascii="Garamond" w:hAnsi="Garamond"/>
          <w:sz w:val="24"/>
          <w:szCs w:val="24"/>
          <w:lang w:val="en-US"/>
        </w:rPr>
        <w:t>e terms of reference (</w:t>
      </w:r>
      <w:r w:rsidRPr="004F1E6C">
        <w:rPr>
          <w:rFonts w:ascii="Garamond" w:hAnsi="Garamond"/>
          <w:sz w:val="24"/>
          <w:szCs w:val="24"/>
          <w:lang w:val="en-US"/>
        </w:rPr>
        <w:t>Annex 1).</w:t>
      </w:r>
    </w:p>
    <w:p w:rsidR="006659AC" w:rsidRPr="004F1E6C" w:rsidRDefault="006659AC" w:rsidP="00A226E7">
      <w:pPr>
        <w:pStyle w:val="PrformatHTML"/>
        <w:jc w:val="both"/>
        <w:rPr>
          <w:rFonts w:ascii="Garamond" w:hAnsi="Garamond"/>
          <w:sz w:val="24"/>
          <w:szCs w:val="24"/>
          <w:lang w:val="en-US"/>
        </w:rPr>
      </w:pPr>
    </w:p>
    <w:p w:rsidR="006659AC" w:rsidRPr="004F1E6C" w:rsidRDefault="006659AC" w:rsidP="00A226E7">
      <w:pPr>
        <w:pStyle w:val="PrformatHTML"/>
        <w:jc w:val="both"/>
        <w:rPr>
          <w:rFonts w:ascii="Garamond" w:hAnsi="Garamond"/>
          <w:sz w:val="24"/>
          <w:szCs w:val="24"/>
          <w:lang w:val="en-US"/>
        </w:rPr>
      </w:pPr>
      <w:r w:rsidRPr="004F1E6C">
        <w:rPr>
          <w:rFonts w:ascii="Garamond" w:hAnsi="Garamond"/>
          <w:b/>
          <w:sz w:val="24"/>
          <w:szCs w:val="24"/>
          <w:lang w:val="en-US"/>
        </w:rPr>
        <w:t>Credibility:</w:t>
      </w:r>
      <w:r w:rsidRPr="004F1E6C">
        <w:rPr>
          <w:rFonts w:ascii="Garamond" w:hAnsi="Garamond"/>
          <w:sz w:val="24"/>
          <w:szCs w:val="24"/>
          <w:lang w:val="en-US"/>
        </w:rPr>
        <w:t xml:space="preserve"> The evaluation was based on data and observations that are considered reliable and safe in reference to the quality of the various reports submitted and disclosed by the project, the analytical procedures used to collect and interpret the information obtained.</w:t>
      </w:r>
    </w:p>
    <w:p w:rsidR="006659AC" w:rsidRPr="004F1E6C" w:rsidRDefault="006659AC" w:rsidP="00A226E7">
      <w:pPr>
        <w:pStyle w:val="PrformatHTML"/>
        <w:jc w:val="both"/>
        <w:rPr>
          <w:rFonts w:ascii="Garamond" w:hAnsi="Garamond"/>
          <w:sz w:val="24"/>
          <w:szCs w:val="24"/>
          <w:lang w:val="en-US"/>
        </w:rPr>
      </w:pPr>
    </w:p>
    <w:p w:rsidR="006659AC" w:rsidRPr="004F1E6C" w:rsidRDefault="006659AC" w:rsidP="00A226E7">
      <w:pPr>
        <w:pStyle w:val="PrformatHTML"/>
        <w:jc w:val="both"/>
        <w:rPr>
          <w:rFonts w:ascii="Garamond" w:hAnsi="Garamond"/>
          <w:sz w:val="24"/>
          <w:szCs w:val="24"/>
          <w:lang w:val="en-US"/>
        </w:rPr>
      </w:pPr>
      <w:r w:rsidRPr="004F1E6C">
        <w:rPr>
          <w:rFonts w:ascii="Garamond" w:hAnsi="Garamond"/>
          <w:b/>
          <w:sz w:val="24"/>
          <w:szCs w:val="24"/>
          <w:lang w:val="en-US"/>
        </w:rPr>
        <w:t>Purpose:</w:t>
      </w:r>
      <w:r w:rsidRPr="004F1E6C">
        <w:rPr>
          <w:rFonts w:ascii="Garamond" w:hAnsi="Garamond"/>
          <w:sz w:val="24"/>
          <w:szCs w:val="24"/>
          <w:lang w:val="en-US"/>
        </w:rPr>
        <w:t xml:space="preserve"> The team in charge of the final evaluation has tried to be as informed as possible and this report that follows is considered as much as possible as relevant, timely and concise. In an effort to be of maximum benefit to stakeholders, the report presents a complete and balanced way the evidence, findings and </w:t>
      </w:r>
      <w:proofErr w:type="gramStart"/>
      <w:r w:rsidRPr="004F1E6C">
        <w:rPr>
          <w:rFonts w:ascii="Garamond" w:hAnsi="Garamond"/>
          <w:sz w:val="24"/>
          <w:szCs w:val="24"/>
          <w:lang w:val="en-US"/>
        </w:rPr>
        <w:t>issues ,</w:t>
      </w:r>
      <w:proofErr w:type="gramEnd"/>
      <w:r w:rsidRPr="004F1E6C">
        <w:rPr>
          <w:rFonts w:ascii="Garamond" w:hAnsi="Garamond"/>
          <w:sz w:val="24"/>
          <w:szCs w:val="24"/>
          <w:lang w:val="en-US"/>
        </w:rPr>
        <w:t xml:space="preserve"> conclusions and recommendations.</w:t>
      </w:r>
    </w:p>
    <w:p w:rsidR="006659AC" w:rsidRDefault="006659AC" w:rsidP="00A226E7">
      <w:pPr>
        <w:pStyle w:val="PrformatHTML"/>
        <w:jc w:val="both"/>
        <w:rPr>
          <w:rFonts w:ascii="Garamond" w:hAnsi="Garamond"/>
          <w:sz w:val="24"/>
          <w:szCs w:val="24"/>
          <w:lang w:val="en-US"/>
        </w:rPr>
      </w:pPr>
      <w:r w:rsidRPr="004F1E6C">
        <w:rPr>
          <w:rFonts w:ascii="Garamond" w:hAnsi="Garamond"/>
          <w:sz w:val="24"/>
          <w:szCs w:val="24"/>
          <w:lang w:val="en-US"/>
        </w:rPr>
        <w:t>In addition, the rights and confidentiality of informants were protected as far as possible as required by the Guidelines of the Un</w:t>
      </w:r>
      <w:r w:rsidR="004F1E6C">
        <w:rPr>
          <w:rFonts w:ascii="Garamond" w:hAnsi="Garamond"/>
          <w:sz w:val="24"/>
          <w:szCs w:val="24"/>
          <w:lang w:val="en-US"/>
        </w:rPr>
        <w:t>ited Nations Evaluation Group (</w:t>
      </w:r>
      <w:r w:rsidRPr="004F1E6C">
        <w:rPr>
          <w:rFonts w:ascii="Garamond" w:hAnsi="Garamond"/>
          <w:sz w:val="24"/>
          <w:szCs w:val="24"/>
          <w:lang w:val="en-US"/>
        </w:rPr>
        <w:t xml:space="preserve">UNEG) </w:t>
      </w:r>
    </w:p>
    <w:p w:rsidR="004F1E6C" w:rsidRPr="004F1E6C" w:rsidRDefault="004F1E6C" w:rsidP="00A226E7">
      <w:pPr>
        <w:pStyle w:val="PrformatHTML"/>
        <w:jc w:val="both"/>
        <w:rPr>
          <w:rFonts w:ascii="Garamond" w:hAnsi="Garamond"/>
          <w:sz w:val="24"/>
          <w:szCs w:val="24"/>
          <w:lang w:val="en-US"/>
        </w:rPr>
      </w:pPr>
    </w:p>
    <w:p w:rsidR="006659AC" w:rsidRPr="004F1E6C" w:rsidRDefault="006659AC" w:rsidP="00A226E7">
      <w:pPr>
        <w:pStyle w:val="PrformatHTML"/>
        <w:jc w:val="both"/>
        <w:rPr>
          <w:rFonts w:ascii="Garamond" w:hAnsi="Garamond"/>
          <w:b/>
          <w:i/>
          <w:sz w:val="24"/>
          <w:szCs w:val="24"/>
          <w:lang w:val="en-US"/>
        </w:rPr>
      </w:pPr>
      <w:r w:rsidRPr="004F1E6C">
        <w:rPr>
          <w:rFonts w:ascii="Garamond" w:hAnsi="Garamond"/>
          <w:b/>
          <w:i/>
          <w:sz w:val="24"/>
          <w:szCs w:val="24"/>
          <w:lang w:val="en-US"/>
        </w:rPr>
        <w:t>h) Structure of the evaluation report</w:t>
      </w:r>
    </w:p>
    <w:p w:rsidR="006659AC" w:rsidRPr="004F1E6C" w:rsidRDefault="006659AC" w:rsidP="00A226E7">
      <w:pPr>
        <w:pStyle w:val="PrformatHTML"/>
        <w:jc w:val="both"/>
        <w:rPr>
          <w:rFonts w:ascii="Garamond" w:hAnsi="Garamond"/>
          <w:sz w:val="24"/>
          <w:szCs w:val="24"/>
          <w:lang w:val="en-US"/>
        </w:rPr>
      </w:pPr>
    </w:p>
    <w:p w:rsidR="006659AC" w:rsidRPr="004F1E6C" w:rsidRDefault="006659AC" w:rsidP="00A226E7">
      <w:pPr>
        <w:pStyle w:val="PrformatHTML"/>
        <w:jc w:val="both"/>
        <w:rPr>
          <w:rFonts w:ascii="Garamond" w:hAnsi="Garamond"/>
          <w:sz w:val="24"/>
          <w:szCs w:val="24"/>
          <w:lang w:val="en-US"/>
        </w:rPr>
      </w:pPr>
      <w:r w:rsidRPr="004F1E6C">
        <w:rPr>
          <w:rFonts w:ascii="Garamond" w:hAnsi="Garamond"/>
          <w:sz w:val="24"/>
          <w:szCs w:val="24"/>
          <w:lang w:val="en-US"/>
        </w:rPr>
        <w:t>In addition to the executive summary, the main lessons learned from the implementation and recommendations, the body of the report consists of three parts that refer to the main topics suggested by the GEF as part of the final evaluation of the projects:</w:t>
      </w:r>
    </w:p>
    <w:p w:rsidR="006659AC" w:rsidRPr="004F1E6C" w:rsidRDefault="006659AC" w:rsidP="00A226E7">
      <w:pPr>
        <w:pStyle w:val="PrformatHTML"/>
        <w:jc w:val="both"/>
        <w:rPr>
          <w:rFonts w:ascii="Garamond" w:hAnsi="Garamond"/>
          <w:sz w:val="24"/>
          <w:szCs w:val="24"/>
          <w:lang w:val="en-US"/>
        </w:rPr>
      </w:pPr>
    </w:p>
    <w:p w:rsidR="006659AC" w:rsidRPr="004F1E6C" w:rsidRDefault="006659AC" w:rsidP="00A226E7">
      <w:pPr>
        <w:pStyle w:val="PrformatHTML"/>
        <w:jc w:val="both"/>
        <w:rPr>
          <w:rFonts w:ascii="Garamond" w:hAnsi="Garamond"/>
          <w:sz w:val="24"/>
          <w:szCs w:val="24"/>
          <w:lang w:val="en-US"/>
        </w:rPr>
      </w:pPr>
      <w:r w:rsidRPr="004F1E6C">
        <w:rPr>
          <w:rFonts w:ascii="Garamond" w:hAnsi="Garamond"/>
          <w:sz w:val="24"/>
          <w:szCs w:val="24"/>
          <w:lang w:val="en-US"/>
        </w:rPr>
        <w:t xml:space="preserve">An </w:t>
      </w:r>
      <w:r w:rsidRPr="004F1E6C">
        <w:rPr>
          <w:rFonts w:ascii="Garamond" w:hAnsi="Garamond"/>
          <w:b/>
          <w:i/>
          <w:sz w:val="24"/>
          <w:szCs w:val="24"/>
          <w:lang w:val="en-US"/>
        </w:rPr>
        <w:t>introduction</w:t>
      </w:r>
      <w:r w:rsidRPr="004F1E6C">
        <w:rPr>
          <w:rFonts w:ascii="Garamond" w:hAnsi="Garamond"/>
          <w:sz w:val="24"/>
          <w:szCs w:val="24"/>
          <w:lang w:val="en-US"/>
        </w:rPr>
        <w:t xml:space="preserve"> gives a brief description of the project, the general context of the evaluation, the basic concepts that should prevail in the design of a GEF project</w:t>
      </w:r>
    </w:p>
    <w:p w:rsidR="006659AC" w:rsidRPr="004F1E6C" w:rsidRDefault="006659AC" w:rsidP="00A226E7">
      <w:pPr>
        <w:pStyle w:val="PrformatHTML"/>
        <w:jc w:val="both"/>
        <w:rPr>
          <w:rFonts w:ascii="Garamond" w:hAnsi="Garamond"/>
          <w:sz w:val="24"/>
          <w:szCs w:val="24"/>
          <w:lang w:val="en-US"/>
        </w:rPr>
      </w:pPr>
    </w:p>
    <w:p w:rsidR="006659AC" w:rsidRPr="004F1E6C" w:rsidRDefault="006659AC" w:rsidP="00A226E7">
      <w:pPr>
        <w:pStyle w:val="PrformatHTML"/>
        <w:jc w:val="both"/>
        <w:rPr>
          <w:rFonts w:ascii="Garamond" w:hAnsi="Garamond"/>
          <w:sz w:val="24"/>
          <w:szCs w:val="24"/>
          <w:lang w:val="en-US"/>
        </w:rPr>
      </w:pPr>
      <w:r w:rsidRPr="004F1E6C">
        <w:rPr>
          <w:rFonts w:ascii="Garamond" w:hAnsi="Garamond"/>
          <w:sz w:val="24"/>
          <w:szCs w:val="24"/>
          <w:lang w:val="en-US"/>
        </w:rPr>
        <w:t xml:space="preserve">A description of both the particular project in terms of </w:t>
      </w:r>
      <w:r w:rsidRPr="004F1E6C">
        <w:rPr>
          <w:rFonts w:ascii="Garamond" w:hAnsi="Garamond"/>
          <w:b/>
          <w:i/>
          <w:sz w:val="24"/>
          <w:szCs w:val="24"/>
          <w:lang w:val="en-US"/>
        </w:rPr>
        <w:t>objectives, expected results and implementation modalities</w:t>
      </w:r>
      <w:r w:rsidRPr="004F1E6C">
        <w:rPr>
          <w:rFonts w:ascii="Garamond" w:hAnsi="Garamond"/>
          <w:sz w:val="24"/>
          <w:szCs w:val="24"/>
          <w:lang w:val="en-US"/>
        </w:rPr>
        <w:t xml:space="preserve"> on the very context of the assessment mission;</w:t>
      </w:r>
    </w:p>
    <w:p w:rsidR="006659AC" w:rsidRPr="004F1E6C" w:rsidRDefault="006659AC" w:rsidP="00A226E7">
      <w:pPr>
        <w:pStyle w:val="PrformatHTML"/>
        <w:jc w:val="both"/>
        <w:rPr>
          <w:rFonts w:ascii="Garamond" w:hAnsi="Garamond"/>
          <w:sz w:val="24"/>
          <w:szCs w:val="24"/>
          <w:lang w:val="en-US"/>
        </w:rPr>
      </w:pPr>
    </w:p>
    <w:p w:rsidR="006659AC" w:rsidRPr="004F1E6C" w:rsidRDefault="006659AC" w:rsidP="00A226E7">
      <w:pPr>
        <w:pStyle w:val="PrformatHTML"/>
        <w:jc w:val="both"/>
        <w:rPr>
          <w:rFonts w:ascii="Garamond" w:hAnsi="Garamond"/>
          <w:sz w:val="24"/>
          <w:szCs w:val="24"/>
          <w:lang w:val="en-US"/>
        </w:rPr>
      </w:pPr>
      <w:r w:rsidRPr="004F1E6C">
        <w:rPr>
          <w:rFonts w:ascii="Garamond" w:hAnsi="Garamond"/>
          <w:sz w:val="24"/>
          <w:szCs w:val="24"/>
          <w:lang w:val="en-US"/>
        </w:rPr>
        <w:t>A body of the report which globally analyzes the various aspects to situate the degrees of efficiency in the implementation of the project, the effectiveness in achieving great results expected under the project budget, all from an analysis that takes into account the forecast of realization for each activity contributing to the achievement of key results to determine the rate of achievement and assign a rating that ranges from very satisfactory (HS)</w:t>
      </w:r>
      <w:r w:rsidR="004F1E6C">
        <w:rPr>
          <w:rFonts w:ascii="Garamond" w:hAnsi="Garamond"/>
          <w:sz w:val="24"/>
          <w:szCs w:val="24"/>
          <w:lang w:val="en-US"/>
        </w:rPr>
        <w:t xml:space="preserve"> to</w:t>
      </w:r>
      <w:r w:rsidRPr="004F1E6C">
        <w:rPr>
          <w:rFonts w:ascii="Garamond" w:hAnsi="Garamond"/>
          <w:sz w:val="24"/>
          <w:szCs w:val="24"/>
          <w:lang w:val="en-US"/>
        </w:rPr>
        <w:t xml:space="preserve"> very unsatisfactory ( MU ) after level of performance . The scale and significance of the rating are given in Table 2 below.</w:t>
      </w:r>
    </w:p>
    <w:p w:rsidR="006659AC" w:rsidRPr="004F1E6C" w:rsidRDefault="006659AC" w:rsidP="00A226E7">
      <w:pPr>
        <w:spacing w:after="0" w:line="240" w:lineRule="auto"/>
        <w:jc w:val="both"/>
        <w:rPr>
          <w:rFonts w:ascii="Garamond" w:hAnsi="Garamond" w:cs="Arial"/>
          <w:sz w:val="24"/>
          <w:szCs w:val="24"/>
          <w:lang w:val="en-US"/>
        </w:rPr>
      </w:pPr>
      <w:r w:rsidRPr="004F1E6C">
        <w:rPr>
          <w:rFonts w:ascii="Garamond" w:hAnsi="Garamond" w:cs="Arial"/>
          <w:sz w:val="24"/>
          <w:szCs w:val="24"/>
          <w:lang w:val="en-US"/>
        </w:rPr>
        <w:br w:type="page"/>
      </w:r>
    </w:p>
    <w:p w:rsidR="00264571" w:rsidRPr="00A226E7" w:rsidRDefault="00264571" w:rsidP="004F1E6C">
      <w:pPr>
        <w:pStyle w:val="PrformatHTML"/>
        <w:jc w:val="center"/>
        <w:rPr>
          <w:rFonts w:ascii="Garamond" w:hAnsi="Garamond"/>
          <w:b/>
          <w:sz w:val="24"/>
          <w:szCs w:val="24"/>
          <w:lang w:val="en-US"/>
        </w:rPr>
      </w:pPr>
      <w:proofErr w:type="gramStart"/>
      <w:r w:rsidRPr="00A226E7">
        <w:rPr>
          <w:rFonts w:ascii="Garamond" w:hAnsi="Garamond"/>
          <w:b/>
          <w:sz w:val="24"/>
          <w:szCs w:val="24"/>
          <w:lang w:val="en-US"/>
        </w:rPr>
        <w:t>Table</w:t>
      </w:r>
      <w:r w:rsidR="00E02D59">
        <w:rPr>
          <w:rFonts w:ascii="Garamond" w:hAnsi="Garamond"/>
          <w:b/>
          <w:sz w:val="24"/>
          <w:szCs w:val="24"/>
          <w:lang w:val="en-US"/>
        </w:rPr>
        <w:t xml:space="preserve"> </w:t>
      </w:r>
      <w:r w:rsidR="004F1E6C">
        <w:rPr>
          <w:rFonts w:ascii="Garamond" w:hAnsi="Garamond"/>
          <w:b/>
          <w:sz w:val="24"/>
          <w:szCs w:val="24"/>
          <w:lang w:val="en-US"/>
        </w:rPr>
        <w:t xml:space="preserve"> </w:t>
      </w:r>
      <w:r w:rsidRPr="00A226E7">
        <w:rPr>
          <w:rFonts w:ascii="Garamond" w:hAnsi="Garamond"/>
          <w:b/>
          <w:sz w:val="24"/>
          <w:szCs w:val="24"/>
          <w:lang w:val="en-US"/>
        </w:rPr>
        <w:t>2</w:t>
      </w:r>
      <w:proofErr w:type="gramEnd"/>
      <w:r w:rsidRPr="00A226E7">
        <w:rPr>
          <w:rFonts w:ascii="Garamond" w:hAnsi="Garamond"/>
          <w:b/>
          <w:sz w:val="24"/>
          <w:szCs w:val="24"/>
          <w:lang w:val="en-US"/>
        </w:rPr>
        <w:t>. Scoring Criteria</w:t>
      </w:r>
    </w:p>
    <w:p w:rsidR="00264571" w:rsidRPr="004F1E6C" w:rsidRDefault="00264571" w:rsidP="00A226E7">
      <w:pPr>
        <w:pStyle w:val="PrformatHTML"/>
        <w:jc w:val="both"/>
        <w:rPr>
          <w:rFonts w:ascii="Garamond" w:hAnsi="Garamond"/>
          <w:b/>
          <w:sz w:val="24"/>
          <w:szCs w:val="24"/>
          <w:lang w:val="en-US"/>
        </w:rPr>
      </w:pPr>
    </w:p>
    <w:tbl>
      <w:tblPr>
        <w:tblStyle w:val="Grilledutableau"/>
        <w:tblW w:w="0" w:type="auto"/>
        <w:tblLook w:val="04A0"/>
      </w:tblPr>
      <w:tblGrid>
        <w:gridCol w:w="3369"/>
        <w:gridCol w:w="6409"/>
      </w:tblGrid>
      <w:tr w:rsidR="00264571" w:rsidRPr="004F1E6C" w:rsidTr="004F1E6C">
        <w:tc>
          <w:tcPr>
            <w:tcW w:w="3369" w:type="dxa"/>
          </w:tcPr>
          <w:p w:rsidR="00264571" w:rsidRPr="004F1E6C" w:rsidRDefault="00264571" w:rsidP="004F1E6C">
            <w:pPr>
              <w:pStyle w:val="PrformatHTML"/>
              <w:jc w:val="center"/>
              <w:rPr>
                <w:rFonts w:ascii="Garamond" w:hAnsi="Garamond"/>
                <w:b/>
                <w:sz w:val="24"/>
                <w:szCs w:val="24"/>
              </w:rPr>
            </w:pPr>
            <w:r w:rsidRPr="004F1E6C">
              <w:rPr>
                <w:rFonts w:ascii="Garamond" w:hAnsi="Garamond"/>
                <w:b/>
                <w:sz w:val="24"/>
                <w:szCs w:val="24"/>
              </w:rPr>
              <w:t>Appreciation</w:t>
            </w:r>
          </w:p>
          <w:p w:rsidR="00264571" w:rsidRPr="004F1E6C" w:rsidRDefault="00264571" w:rsidP="004F1E6C">
            <w:pPr>
              <w:pStyle w:val="Paragraphedeliste"/>
              <w:ind w:left="0"/>
              <w:jc w:val="center"/>
              <w:rPr>
                <w:rFonts w:ascii="Garamond" w:hAnsi="Garamond" w:cs="Arial"/>
                <w:b/>
                <w:sz w:val="24"/>
                <w:szCs w:val="24"/>
                <w:lang w:val="fr-CA"/>
              </w:rPr>
            </w:pPr>
          </w:p>
        </w:tc>
        <w:tc>
          <w:tcPr>
            <w:tcW w:w="6409" w:type="dxa"/>
          </w:tcPr>
          <w:p w:rsidR="00264571" w:rsidRPr="004F1E6C" w:rsidRDefault="00264571" w:rsidP="004F1E6C">
            <w:pPr>
              <w:pStyle w:val="Paragraphedeliste"/>
              <w:ind w:left="0"/>
              <w:jc w:val="center"/>
              <w:rPr>
                <w:rFonts w:ascii="Garamond" w:hAnsi="Garamond" w:cs="Arial"/>
                <w:b/>
                <w:sz w:val="24"/>
                <w:szCs w:val="24"/>
                <w:lang w:val="fr-CA"/>
              </w:rPr>
            </w:pPr>
            <w:r w:rsidRPr="004F1E6C">
              <w:rPr>
                <w:rFonts w:ascii="Garamond" w:hAnsi="Garamond" w:cs="Arial"/>
                <w:b/>
                <w:sz w:val="24"/>
                <w:szCs w:val="24"/>
                <w:lang w:val="fr-CA"/>
              </w:rPr>
              <w:t>Comments</w:t>
            </w:r>
          </w:p>
        </w:tc>
      </w:tr>
      <w:tr w:rsidR="00264571" w:rsidRPr="00FD7EBB" w:rsidTr="004F1E6C">
        <w:trPr>
          <w:trHeight w:val="579"/>
        </w:trPr>
        <w:tc>
          <w:tcPr>
            <w:tcW w:w="3369" w:type="dxa"/>
          </w:tcPr>
          <w:p w:rsidR="00264571" w:rsidRPr="004F1E6C" w:rsidRDefault="00264571" w:rsidP="004F1E6C">
            <w:pPr>
              <w:pStyle w:val="PrformatHTML"/>
              <w:jc w:val="both"/>
              <w:rPr>
                <w:rFonts w:ascii="Garamond" w:hAnsi="Garamond" w:cs="Arial"/>
                <w:sz w:val="24"/>
                <w:szCs w:val="24"/>
                <w:lang w:val="fr-CA"/>
              </w:rPr>
            </w:pPr>
            <w:r w:rsidRPr="004F1E6C">
              <w:rPr>
                <w:rFonts w:ascii="Garamond" w:hAnsi="Garamond"/>
                <w:sz w:val="24"/>
                <w:szCs w:val="24"/>
              </w:rPr>
              <w:t>Very Satisfactory (HS) :</w:t>
            </w:r>
          </w:p>
        </w:tc>
        <w:tc>
          <w:tcPr>
            <w:tcW w:w="6409" w:type="dxa"/>
          </w:tcPr>
          <w:p w:rsidR="00264571" w:rsidRPr="004F1E6C" w:rsidRDefault="00264571" w:rsidP="004F1E6C">
            <w:pPr>
              <w:pStyle w:val="PrformatHTML"/>
              <w:jc w:val="both"/>
              <w:rPr>
                <w:rFonts w:ascii="Garamond" w:hAnsi="Garamond" w:cs="Arial"/>
                <w:sz w:val="24"/>
                <w:szCs w:val="24"/>
                <w:lang w:val="en-US"/>
              </w:rPr>
            </w:pPr>
            <w:r w:rsidRPr="004F1E6C">
              <w:rPr>
                <w:rFonts w:ascii="Garamond" w:hAnsi="Garamond"/>
                <w:sz w:val="24"/>
                <w:szCs w:val="24"/>
                <w:lang w:val="en-US"/>
              </w:rPr>
              <w:t>The project did not present gaps in achieving its objectives in terms of relevance, effectiveness or efficiency</w:t>
            </w:r>
          </w:p>
        </w:tc>
      </w:tr>
      <w:tr w:rsidR="00264571" w:rsidRPr="00FD7EBB" w:rsidTr="004F1E6C">
        <w:tc>
          <w:tcPr>
            <w:tcW w:w="3369" w:type="dxa"/>
          </w:tcPr>
          <w:p w:rsidR="00264571" w:rsidRPr="004F1E6C" w:rsidRDefault="00264571" w:rsidP="004F1E6C">
            <w:pPr>
              <w:pStyle w:val="Paragraphedeliste"/>
              <w:ind w:left="0"/>
              <w:jc w:val="both"/>
              <w:rPr>
                <w:rFonts w:ascii="Garamond" w:hAnsi="Garamond" w:cs="Arial"/>
                <w:sz w:val="24"/>
                <w:szCs w:val="24"/>
                <w:lang w:val="fr-CA"/>
              </w:rPr>
            </w:pPr>
            <w:r w:rsidRPr="004F1E6C">
              <w:rPr>
                <w:rFonts w:ascii="Garamond" w:hAnsi="Garamond"/>
                <w:sz w:val="24"/>
                <w:szCs w:val="24"/>
              </w:rPr>
              <w:t>Satisfactory</w:t>
            </w:r>
            <w:r w:rsidRPr="004F1E6C">
              <w:rPr>
                <w:rFonts w:ascii="Garamond" w:hAnsi="Garamond" w:cs="Arial"/>
                <w:sz w:val="24"/>
                <w:szCs w:val="24"/>
                <w:lang w:val="fr-CA"/>
              </w:rPr>
              <w:t xml:space="preserve"> (S) :</w:t>
            </w:r>
          </w:p>
        </w:tc>
        <w:tc>
          <w:tcPr>
            <w:tcW w:w="6409" w:type="dxa"/>
          </w:tcPr>
          <w:p w:rsidR="00264571" w:rsidRPr="004F1E6C" w:rsidRDefault="00264571" w:rsidP="004F1E6C">
            <w:pPr>
              <w:pStyle w:val="PrformatHTML"/>
              <w:jc w:val="both"/>
              <w:rPr>
                <w:rFonts w:ascii="Garamond" w:hAnsi="Garamond" w:cs="Arial"/>
                <w:sz w:val="24"/>
                <w:szCs w:val="24"/>
                <w:lang w:val="en-US"/>
              </w:rPr>
            </w:pPr>
            <w:r w:rsidRPr="004F1E6C">
              <w:rPr>
                <w:rFonts w:ascii="Garamond" w:hAnsi="Garamond"/>
                <w:sz w:val="24"/>
                <w:szCs w:val="24"/>
                <w:lang w:val="en-US"/>
              </w:rPr>
              <w:t>The project had minor shortcomings</w:t>
            </w:r>
          </w:p>
        </w:tc>
      </w:tr>
      <w:tr w:rsidR="00264571" w:rsidRPr="00FD7EBB" w:rsidTr="004F1E6C">
        <w:tc>
          <w:tcPr>
            <w:tcW w:w="3369" w:type="dxa"/>
          </w:tcPr>
          <w:p w:rsidR="00264571" w:rsidRPr="004F1E6C" w:rsidRDefault="00264571" w:rsidP="004F1E6C">
            <w:pPr>
              <w:pStyle w:val="Paragraphedeliste"/>
              <w:ind w:left="0"/>
              <w:jc w:val="both"/>
              <w:rPr>
                <w:rFonts w:ascii="Garamond" w:hAnsi="Garamond" w:cs="Arial"/>
                <w:sz w:val="24"/>
                <w:szCs w:val="24"/>
                <w:lang w:val="fr-CA"/>
              </w:rPr>
            </w:pPr>
            <w:r w:rsidRPr="004F1E6C">
              <w:rPr>
                <w:rFonts w:ascii="Garamond" w:hAnsi="Garamond" w:cs="Arial"/>
                <w:sz w:val="24"/>
                <w:szCs w:val="24"/>
                <w:lang w:val="fr-CA"/>
              </w:rPr>
              <w:t>Relevant (P) : </w:t>
            </w:r>
          </w:p>
        </w:tc>
        <w:tc>
          <w:tcPr>
            <w:tcW w:w="6409" w:type="dxa"/>
          </w:tcPr>
          <w:p w:rsidR="00264571" w:rsidRPr="004F1E6C" w:rsidRDefault="00264571" w:rsidP="004F1E6C">
            <w:pPr>
              <w:pStyle w:val="PrformatHTML"/>
              <w:jc w:val="both"/>
              <w:rPr>
                <w:rFonts w:ascii="Garamond" w:hAnsi="Garamond" w:cs="Arial"/>
                <w:sz w:val="24"/>
                <w:szCs w:val="24"/>
                <w:lang w:val="en-US"/>
              </w:rPr>
            </w:pPr>
            <w:r w:rsidRPr="004F1E6C">
              <w:rPr>
                <w:rFonts w:ascii="Garamond" w:hAnsi="Garamond" w:cs="Arial"/>
                <w:sz w:val="24"/>
                <w:szCs w:val="24"/>
                <w:lang w:val="en-US"/>
              </w:rPr>
              <w:t xml:space="preserve"> </w:t>
            </w:r>
            <w:r w:rsidRPr="004F1E6C">
              <w:rPr>
                <w:rFonts w:ascii="Garamond" w:hAnsi="Garamond"/>
                <w:sz w:val="24"/>
                <w:szCs w:val="24"/>
                <w:lang w:val="en-US"/>
              </w:rPr>
              <w:t>the project is able to solve a real problem and is a strategic priority for the Government</w:t>
            </w:r>
          </w:p>
        </w:tc>
      </w:tr>
      <w:tr w:rsidR="00264571" w:rsidRPr="00FD7EBB" w:rsidTr="004F1E6C">
        <w:tc>
          <w:tcPr>
            <w:tcW w:w="3369" w:type="dxa"/>
          </w:tcPr>
          <w:p w:rsidR="00264571" w:rsidRPr="004F1E6C" w:rsidRDefault="00264571" w:rsidP="004F1E6C">
            <w:pPr>
              <w:pStyle w:val="PrformatHTML"/>
              <w:jc w:val="both"/>
              <w:rPr>
                <w:rFonts w:ascii="Garamond" w:hAnsi="Garamond"/>
                <w:sz w:val="24"/>
                <w:szCs w:val="24"/>
              </w:rPr>
            </w:pPr>
            <w:r w:rsidRPr="004F1E6C">
              <w:rPr>
                <w:rFonts w:ascii="Garamond" w:hAnsi="Garamond"/>
                <w:sz w:val="24"/>
                <w:szCs w:val="24"/>
              </w:rPr>
              <w:t>Probable (L) :</w:t>
            </w:r>
          </w:p>
          <w:p w:rsidR="00264571" w:rsidRPr="004F1E6C" w:rsidRDefault="00264571" w:rsidP="004F1E6C">
            <w:pPr>
              <w:pStyle w:val="Paragraphedeliste"/>
              <w:ind w:left="0"/>
              <w:jc w:val="both"/>
              <w:rPr>
                <w:rFonts w:ascii="Garamond" w:hAnsi="Garamond" w:cs="Arial"/>
                <w:sz w:val="24"/>
                <w:szCs w:val="24"/>
                <w:lang w:val="fr-CA"/>
              </w:rPr>
            </w:pPr>
          </w:p>
        </w:tc>
        <w:tc>
          <w:tcPr>
            <w:tcW w:w="6409" w:type="dxa"/>
          </w:tcPr>
          <w:p w:rsidR="00264571" w:rsidRPr="004F1E6C" w:rsidRDefault="00264571" w:rsidP="004F1E6C">
            <w:pPr>
              <w:pStyle w:val="PrformatHTML"/>
              <w:jc w:val="both"/>
              <w:rPr>
                <w:rFonts w:ascii="Garamond" w:hAnsi="Garamond" w:cs="Arial"/>
                <w:sz w:val="24"/>
                <w:szCs w:val="24"/>
                <w:lang w:val="en-US"/>
              </w:rPr>
            </w:pPr>
            <w:r w:rsidRPr="004F1E6C">
              <w:rPr>
                <w:rFonts w:ascii="Garamond" w:hAnsi="Garamond"/>
                <w:sz w:val="24"/>
                <w:szCs w:val="24"/>
                <w:lang w:val="en-US"/>
              </w:rPr>
              <w:t>Some minor uncertainties remain about the sustainability of post-project phase</w:t>
            </w:r>
          </w:p>
        </w:tc>
      </w:tr>
      <w:tr w:rsidR="00264571" w:rsidRPr="00FD7EBB" w:rsidTr="004F1E6C">
        <w:tc>
          <w:tcPr>
            <w:tcW w:w="3369" w:type="dxa"/>
          </w:tcPr>
          <w:p w:rsidR="00264571" w:rsidRPr="004F1E6C" w:rsidRDefault="00264571" w:rsidP="004F1E6C">
            <w:pPr>
              <w:pStyle w:val="PrformatHTML"/>
              <w:jc w:val="both"/>
              <w:rPr>
                <w:rFonts w:ascii="Garamond" w:hAnsi="Garamond"/>
                <w:sz w:val="24"/>
                <w:szCs w:val="24"/>
              </w:rPr>
            </w:pPr>
            <w:r w:rsidRPr="004F1E6C">
              <w:rPr>
                <w:rFonts w:ascii="Garamond" w:hAnsi="Garamond"/>
                <w:sz w:val="24"/>
                <w:szCs w:val="24"/>
              </w:rPr>
              <w:t>Moderately Likely (MP) :</w:t>
            </w:r>
          </w:p>
          <w:p w:rsidR="00264571" w:rsidRPr="004F1E6C" w:rsidRDefault="00264571" w:rsidP="004F1E6C">
            <w:pPr>
              <w:pStyle w:val="Paragraphedeliste"/>
              <w:ind w:left="0"/>
              <w:jc w:val="both"/>
              <w:rPr>
                <w:rFonts w:ascii="Garamond" w:hAnsi="Garamond" w:cs="Arial"/>
                <w:sz w:val="24"/>
                <w:szCs w:val="24"/>
                <w:lang w:val="fr-CA"/>
              </w:rPr>
            </w:pPr>
          </w:p>
        </w:tc>
        <w:tc>
          <w:tcPr>
            <w:tcW w:w="6409" w:type="dxa"/>
          </w:tcPr>
          <w:p w:rsidR="00264571" w:rsidRPr="004F1E6C" w:rsidRDefault="00264571" w:rsidP="004F1E6C">
            <w:pPr>
              <w:pStyle w:val="PrformatHTML"/>
              <w:jc w:val="both"/>
              <w:rPr>
                <w:rFonts w:ascii="Garamond" w:hAnsi="Garamond" w:cs="Arial"/>
                <w:sz w:val="24"/>
                <w:szCs w:val="24"/>
                <w:lang w:val="en-US"/>
              </w:rPr>
            </w:pPr>
            <w:r w:rsidRPr="004F1E6C">
              <w:rPr>
                <w:rFonts w:ascii="Garamond" w:hAnsi="Garamond"/>
                <w:sz w:val="24"/>
                <w:szCs w:val="24"/>
                <w:lang w:val="en-US"/>
              </w:rPr>
              <w:t>moderate uncertainties remain on the sustainability phase after project</w:t>
            </w:r>
          </w:p>
        </w:tc>
      </w:tr>
      <w:tr w:rsidR="00264571" w:rsidRPr="00FD7EBB" w:rsidTr="004F1E6C">
        <w:tc>
          <w:tcPr>
            <w:tcW w:w="3369" w:type="dxa"/>
          </w:tcPr>
          <w:p w:rsidR="00264571" w:rsidRPr="004F1E6C" w:rsidRDefault="00264571" w:rsidP="004F1E6C">
            <w:pPr>
              <w:pStyle w:val="PrformatHTML"/>
              <w:jc w:val="both"/>
              <w:rPr>
                <w:rFonts w:ascii="Garamond" w:hAnsi="Garamond" w:cs="Arial"/>
                <w:sz w:val="24"/>
                <w:szCs w:val="24"/>
                <w:lang w:val="fr-CA"/>
              </w:rPr>
            </w:pPr>
            <w:r w:rsidRPr="004F1E6C">
              <w:rPr>
                <w:rFonts w:ascii="Garamond" w:hAnsi="Garamond"/>
                <w:sz w:val="24"/>
                <w:szCs w:val="24"/>
              </w:rPr>
              <w:t>Moderately Satisfactory (MS) :</w:t>
            </w:r>
          </w:p>
        </w:tc>
        <w:tc>
          <w:tcPr>
            <w:tcW w:w="6409" w:type="dxa"/>
          </w:tcPr>
          <w:p w:rsidR="00264571" w:rsidRPr="004F1E6C" w:rsidRDefault="00264571" w:rsidP="004F1E6C">
            <w:pPr>
              <w:pStyle w:val="PrformatHTML"/>
              <w:jc w:val="both"/>
              <w:rPr>
                <w:rFonts w:ascii="Garamond" w:hAnsi="Garamond" w:cs="Arial"/>
                <w:sz w:val="24"/>
                <w:szCs w:val="24"/>
                <w:lang w:val="en-US"/>
              </w:rPr>
            </w:pPr>
            <w:r w:rsidRPr="004F1E6C">
              <w:rPr>
                <w:rFonts w:ascii="Garamond" w:hAnsi="Garamond"/>
                <w:sz w:val="24"/>
                <w:szCs w:val="24"/>
                <w:lang w:val="en-US"/>
              </w:rPr>
              <w:t>The project has moderate shortcomings</w:t>
            </w:r>
          </w:p>
        </w:tc>
      </w:tr>
      <w:tr w:rsidR="00264571" w:rsidRPr="00FD7EBB" w:rsidTr="004F1E6C">
        <w:tc>
          <w:tcPr>
            <w:tcW w:w="3369" w:type="dxa"/>
          </w:tcPr>
          <w:p w:rsidR="00264571" w:rsidRPr="004F1E6C" w:rsidRDefault="00264571" w:rsidP="004F1E6C">
            <w:pPr>
              <w:pStyle w:val="PrformatHTML"/>
              <w:jc w:val="both"/>
              <w:rPr>
                <w:rFonts w:ascii="Garamond" w:hAnsi="Garamond" w:cs="Arial"/>
                <w:sz w:val="24"/>
                <w:szCs w:val="24"/>
                <w:lang w:val="fr-CA"/>
              </w:rPr>
            </w:pPr>
            <w:r w:rsidRPr="004F1E6C">
              <w:rPr>
                <w:rFonts w:ascii="Garamond" w:hAnsi="Garamond"/>
                <w:sz w:val="24"/>
                <w:szCs w:val="24"/>
              </w:rPr>
              <w:t>Moderately Unsatisfactory (MU):</w:t>
            </w:r>
          </w:p>
        </w:tc>
        <w:tc>
          <w:tcPr>
            <w:tcW w:w="6409" w:type="dxa"/>
          </w:tcPr>
          <w:p w:rsidR="00264571" w:rsidRPr="004F1E6C" w:rsidRDefault="00264571" w:rsidP="004F1E6C">
            <w:pPr>
              <w:pStyle w:val="PrformatHTML"/>
              <w:jc w:val="both"/>
              <w:rPr>
                <w:rFonts w:ascii="Garamond" w:hAnsi="Garamond" w:cs="Arial"/>
                <w:sz w:val="24"/>
                <w:szCs w:val="24"/>
                <w:lang w:val="en-US"/>
              </w:rPr>
            </w:pPr>
            <w:r w:rsidRPr="004F1E6C">
              <w:rPr>
                <w:rFonts w:ascii="Garamond" w:hAnsi="Garamond"/>
                <w:sz w:val="24"/>
                <w:szCs w:val="24"/>
                <w:lang w:val="en-US"/>
              </w:rPr>
              <w:t>The project has significant shortcomings</w:t>
            </w:r>
          </w:p>
        </w:tc>
      </w:tr>
      <w:tr w:rsidR="00264571" w:rsidRPr="00FD7EBB" w:rsidTr="004F1E6C">
        <w:tc>
          <w:tcPr>
            <w:tcW w:w="3369" w:type="dxa"/>
          </w:tcPr>
          <w:p w:rsidR="00264571" w:rsidRPr="004F1E6C" w:rsidRDefault="00264571" w:rsidP="004F1E6C">
            <w:pPr>
              <w:pStyle w:val="PrformatHTML"/>
              <w:jc w:val="both"/>
              <w:rPr>
                <w:rFonts w:ascii="Garamond" w:hAnsi="Garamond" w:cs="Arial"/>
                <w:sz w:val="24"/>
                <w:szCs w:val="24"/>
                <w:lang w:val="fr-CA"/>
              </w:rPr>
            </w:pPr>
            <w:r w:rsidRPr="004F1E6C">
              <w:rPr>
                <w:rFonts w:ascii="Garamond" w:hAnsi="Garamond"/>
                <w:sz w:val="24"/>
                <w:szCs w:val="24"/>
              </w:rPr>
              <w:t>Unsatisfactory (U):</w:t>
            </w:r>
          </w:p>
        </w:tc>
        <w:tc>
          <w:tcPr>
            <w:tcW w:w="6409" w:type="dxa"/>
          </w:tcPr>
          <w:p w:rsidR="00264571" w:rsidRPr="004F1E6C" w:rsidRDefault="00264571" w:rsidP="004F1E6C">
            <w:pPr>
              <w:pStyle w:val="PrformatHTML"/>
              <w:jc w:val="both"/>
              <w:rPr>
                <w:rFonts w:ascii="Garamond" w:hAnsi="Garamond" w:cs="Arial"/>
                <w:sz w:val="24"/>
                <w:szCs w:val="24"/>
                <w:lang w:val="en-US"/>
              </w:rPr>
            </w:pPr>
            <w:r w:rsidRPr="004F1E6C">
              <w:rPr>
                <w:rFonts w:ascii="Garamond" w:hAnsi="Garamond"/>
                <w:sz w:val="24"/>
                <w:szCs w:val="24"/>
                <w:lang w:val="en-US"/>
              </w:rPr>
              <w:t>The project has significant shortcomings</w:t>
            </w:r>
          </w:p>
        </w:tc>
      </w:tr>
      <w:tr w:rsidR="00264571" w:rsidRPr="00FD7EBB" w:rsidTr="004F1E6C">
        <w:tc>
          <w:tcPr>
            <w:tcW w:w="3369" w:type="dxa"/>
          </w:tcPr>
          <w:p w:rsidR="00264571" w:rsidRPr="004F1E6C" w:rsidRDefault="00264571" w:rsidP="004F1E6C">
            <w:pPr>
              <w:pStyle w:val="PrformatHTML"/>
              <w:jc w:val="both"/>
              <w:rPr>
                <w:rFonts w:ascii="Garamond" w:hAnsi="Garamond" w:cs="Arial"/>
                <w:sz w:val="24"/>
                <w:szCs w:val="24"/>
                <w:lang w:val="fr-CA"/>
              </w:rPr>
            </w:pPr>
            <w:r w:rsidRPr="004F1E6C">
              <w:rPr>
                <w:rFonts w:ascii="Garamond" w:hAnsi="Garamond"/>
                <w:sz w:val="24"/>
                <w:szCs w:val="24"/>
              </w:rPr>
              <w:t>Very Unsatisfactory (HU) :</w:t>
            </w:r>
          </w:p>
        </w:tc>
        <w:tc>
          <w:tcPr>
            <w:tcW w:w="6409" w:type="dxa"/>
          </w:tcPr>
          <w:p w:rsidR="00264571" w:rsidRPr="004F1E6C" w:rsidRDefault="00264571" w:rsidP="004F1E6C">
            <w:pPr>
              <w:pStyle w:val="PrformatHTML"/>
              <w:jc w:val="both"/>
              <w:rPr>
                <w:rFonts w:ascii="Garamond" w:hAnsi="Garamond" w:cs="Arial"/>
                <w:sz w:val="24"/>
                <w:szCs w:val="24"/>
                <w:lang w:val="en-US"/>
              </w:rPr>
            </w:pPr>
            <w:r w:rsidRPr="004F1E6C">
              <w:rPr>
                <w:rFonts w:ascii="Garamond" w:hAnsi="Garamond"/>
                <w:sz w:val="24"/>
                <w:szCs w:val="24"/>
                <w:lang w:val="en-US"/>
              </w:rPr>
              <w:t>The project has serious flaws</w:t>
            </w:r>
          </w:p>
        </w:tc>
      </w:tr>
    </w:tbl>
    <w:p w:rsidR="006659AC" w:rsidRPr="00A226E7" w:rsidRDefault="006659AC" w:rsidP="00A226E7">
      <w:pPr>
        <w:autoSpaceDE w:val="0"/>
        <w:autoSpaceDN w:val="0"/>
        <w:adjustRightInd w:val="0"/>
        <w:spacing w:after="0" w:line="240" w:lineRule="auto"/>
        <w:jc w:val="both"/>
        <w:rPr>
          <w:rFonts w:ascii="Garamond" w:hAnsi="Garamond" w:cs="Arial"/>
          <w:b/>
          <w:sz w:val="24"/>
          <w:szCs w:val="24"/>
          <w:lang w:val="en-US"/>
        </w:rPr>
      </w:pPr>
    </w:p>
    <w:p w:rsidR="00B42E43" w:rsidRPr="00F9398E" w:rsidRDefault="00F9398E" w:rsidP="00A226E7">
      <w:pPr>
        <w:pStyle w:val="PrformatHTML"/>
        <w:jc w:val="both"/>
        <w:rPr>
          <w:rFonts w:ascii="Garamond" w:hAnsi="Garamond"/>
          <w:b/>
          <w:sz w:val="28"/>
          <w:szCs w:val="28"/>
          <w:lang w:val="en-US"/>
        </w:rPr>
      </w:pPr>
      <w:r w:rsidRPr="00F9398E">
        <w:rPr>
          <w:rFonts w:ascii="Garamond" w:hAnsi="Garamond"/>
          <w:b/>
          <w:sz w:val="28"/>
          <w:szCs w:val="28"/>
          <w:lang w:val="en-US"/>
        </w:rPr>
        <w:t xml:space="preserve">1.3. </w:t>
      </w:r>
      <w:r w:rsidR="00034491" w:rsidRPr="00F9398E">
        <w:rPr>
          <w:rFonts w:ascii="Garamond" w:hAnsi="Garamond"/>
          <w:b/>
          <w:sz w:val="28"/>
          <w:szCs w:val="28"/>
          <w:lang w:val="en-US"/>
        </w:rPr>
        <w:t>G</w:t>
      </w:r>
      <w:r w:rsidR="00B42E43" w:rsidRPr="00F9398E">
        <w:rPr>
          <w:rFonts w:ascii="Garamond" w:hAnsi="Garamond"/>
          <w:b/>
          <w:sz w:val="28"/>
          <w:szCs w:val="28"/>
          <w:lang w:val="en-US"/>
        </w:rPr>
        <w:t>lossary</w:t>
      </w:r>
    </w:p>
    <w:p w:rsidR="00034491" w:rsidRPr="00A226E7" w:rsidRDefault="00034491" w:rsidP="00A226E7">
      <w:pPr>
        <w:pStyle w:val="PrformatHTML"/>
        <w:jc w:val="both"/>
        <w:rPr>
          <w:rFonts w:ascii="Garamond" w:hAnsi="Garamond"/>
          <w:sz w:val="24"/>
          <w:szCs w:val="24"/>
          <w:lang w:val="en-US"/>
        </w:rPr>
      </w:pPr>
    </w:p>
    <w:p w:rsidR="00B42E43" w:rsidRPr="00A226E7" w:rsidRDefault="00B42E43" w:rsidP="00A226E7">
      <w:pPr>
        <w:pStyle w:val="PrformatHTML"/>
        <w:jc w:val="both"/>
        <w:rPr>
          <w:rFonts w:ascii="Garamond" w:hAnsi="Garamond"/>
          <w:b/>
          <w:sz w:val="24"/>
          <w:szCs w:val="24"/>
          <w:lang w:val="en-US"/>
        </w:rPr>
      </w:pPr>
      <w:r w:rsidRPr="00A226E7">
        <w:rPr>
          <w:rFonts w:ascii="Garamond" w:hAnsi="Garamond"/>
          <w:b/>
          <w:sz w:val="24"/>
          <w:szCs w:val="24"/>
          <w:lang w:val="en-US"/>
        </w:rPr>
        <w:t>• Performance</w:t>
      </w:r>
    </w:p>
    <w:p w:rsidR="00B42E43" w:rsidRPr="00A226E7" w:rsidRDefault="00B42E43" w:rsidP="00A226E7">
      <w:pPr>
        <w:pStyle w:val="PrformatHTML"/>
        <w:jc w:val="both"/>
        <w:rPr>
          <w:rFonts w:ascii="Garamond" w:hAnsi="Garamond"/>
          <w:sz w:val="24"/>
          <w:szCs w:val="24"/>
          <w:lang w:val="en-US"/>
        </w:rPr>
      </w:pPr>
      <w:r w:rsidRPr="00A226E7">
        <w:rPr>
          <w:rFonts w:ascii="Garamond" w:hAnsi="Garamond"/>
          <w:sz w:val="24"/>
          <w:szCs w:val="24"/>
          <w:lang w:val="en-US"/>
        </w:rPr>
        <w:t>The performance was defined as the extent to which delivery mechanisms to achieve their target market (range),</w:t>
      </w:r>
      <w:r w:rsidR="00034491" w:rsidRPr="00A226E7">
        <w:rPr>
          <w:rFonts w:ascii="Garamond" w:hAnsi="Garamond"/>
          <w:sz w:val="24"/>
          <w:szCs w:val="24"/>
          <w:lang w:val="en-US"/>
        </w:rPr>
        <w:t xml:space="preserve"> the number of clients served (</w:t>
      </w:r>
      <w:r w:rsidRPr="00A226E7">
        <w:rPr>
          <w:rFonts w:ascii="Garamond" w:hAnsi="Garamond"/>
          <w:sz w:val="24"/>
          <w:szCs w:val="24"/>
          <w:lang w:val="en-US"/>
        </w:rPr>
        <w:t>scale) and to what extent they are able to do this in an equitable and sustainable manner.</w:t>
      </w:r>
    </w:p>
    <w:p w:rsidR="00B42E43" w:rsidRPr="00A226E7" w:rsidRDefault="00B42E43" w:rsidP="00A226E7">
      <w:pPr>
        <w:pStyle w:val="PrformatHTML"/>
        <w:jc w:val="both"/>
        <w:rPr>
          <w:rFonts w:ascii="Garamond" w:hAnsi="Garamond"/>
          <w:sz w:val="24"/>
          <w:szCs w:val="24"/>
          <w:lang w:val="en-US"/>
        </w:rPr>
      </w:pPr>
    </w:p>
    <w:p w:rsidR="00B42E43" w:rsidRPr="00A226E7" w:rsidRDefault="00B42E43" w:rsidP="00A226E7">
      <w:pPr>
        <w:pStyle w:val="PrformatHTML"/>
        <w:jc w:val="both"/>
        <w:rPr>
          <w:rFonts w:ascii="Garamond" w:hAnsi="Garamond"/>
          <w:sz w:val="24"/>
          <w:szCs w:val="24"/>
          <w:lang w:val="en-US"/>
        </w:rPr>
      </w:pPr>
      <w:r w:rsidRPr="00A226E7">
        <w:rPr>
          <w:rFonts w:ascii="Garamond" w:hAnsi="Garamond"/>
          <w:sz w:val="24"/>
          <w:szCs w:val="24"/>
          <w:lang w:val="en-US"/>
        </w:rPr>
        <w:t>•</w:t>
      </w:r>
      <w:r w:rsidRPr="00A226E7">
        <w:rPr>
          <w:rFonts w:ascii="Garamond" w:hAnsi="Garamond"/>
          <w:b/>
          <w:sz w:val="24"/>
          <w:szCs w:val="24"/>
          <w:lang w:val="en-US"/>
        </w:rPr>
        <w:t xml:space="preserve"> Adaptation</w:t>
      </w:r>
    </w:p>
    <w:p w:rsidR="00B42E43" w:rsidRPr="00A226E7" w:rsidRDefault="00B42E43" w:rsidP="00A226E7">
      <w:pPr>
        <w:pStyle w:val="PrformatHTML"/>
        <w:jc w:val="both"/>
        <w:rPr>
          <w:rFonts w:ascii="Garamond" w:hAnsi="Garamond"/>
          <w:sz w:val="24"/>
          <w:szCs w:val="24"/>
          <w:lang w:val="en-US"/>
        </w:rPr>
      </w:pPr>
      <w:r w:rsidRPr="00A226E7">
        <w:rPr>
          <w:rFonts w:ascii="Garamond" w:hAnsi="Garamond"/>
          <w:sz w:val="24"/>
          <w:szCs w:val="24"/>
          <w:lang w:val="en-US"/>
        </w:rPr>
        <w:t>Adaptation refers to any adjustment in natural systems or human activities, in response to actual or expected impacts of climate change.</w:t>
      </w:r>
    </w:p>
    <w:p w:rsidR="00B42E43" w:rsidRPr="00A226E7" w:rsidRDefault="00B42E43" w:rsidP="00A226E7">
      <w:pPr>
        <w:pStyle w:val="PrformatHTML"/>
        <w:jc w:val="both"/>
        <w:rPr>
          <w:rFonts w:ascii="Garamond" w:hAnsi="Garamond"/>
          <w:b/>
          <w:sz w:val="24"/>
          <w:szCs w:val="24"/>
          <w:lang w:val="en-US"/>
        </w:rPr>
      </w:pPr>
    </w:p>
    <w:p w:rsidR="00B42E43" w:rsidRPr="00A226E7" w:rsidRDefault="00B42E43" w:rsidP="00A226E7">
      <w:pPr>
        <w:pStyle w:val="PrformatHTML"/>
        <w:jc w:val="both"/>
        <w:rPr>
          <w:rFonts w:ascii="Garamond" w:hAnsi="Garamond"/>
          <w:b/>
          <w:sz w:val="24"/>
          <w:szCs w:val="24"/>
          <w:lang w:val="en-US"/>
        </w:rPr>
      </w:pPr>
      <w:r w:rsidRPr="00A226E7">
        <w:rPr>
          <w:rFonts w:ascii="Garamond" w:hAnsi="Garamond"/>
          <w:b/>
          <w:sz w:val="24"/>
          <w:szCs w:val="24"/>
          <w:lang w:val="en-US"/>
        </w:rPr>
        <w:t>• Evaluation</w:t>
      </w:r>
    </w:p>
    <w:p w:rsidR="00B42E43" w:rsidRPr="00A226E7" w:rsidRDefault="00B42E43" w:rsidP="00A226E7">
      <w:pPr>
        <w:pStyle w:val="PrformatHTML"/>
        <w:jc w:val="both"/>
        <w:rPr>
          <w:rFonts w:ascii="Garamond" w:hAnsi="Garamond"/>
          <w:sz w:val="24"/>
          <w:szCs w:val="24"/>
          <w:lang w:val="en-US"/>
        </w:rPr>
      </w:pPr>
      <w:r w:rsidRPr="00A226E7">
        <w:rPr>
          <w:rFonts w:ascii="Garamond" w:hAnsi="Garamond"/>
          <w:sz w:val="24"/>
          <w:szCs w:val="24"/>
          <w:lang w:val="en-US"/>
        </w:rPr>
        <w:t>Evaluation is a function that is to be as systematic and objective assessment as possible on a project in progress or completed a program or a set of lines of action</w:t>
      </w:r>
      <w:r w:rsidR="00034491" w:rsidRPr="00A226E7">
        <w:rPr>
          <w:rFonts w:ascii="Garamond" w:hAnsi="Garamond"/>
          <w:sz w:val="24"/>
          <w:szCs w:val="24"/>
          <w:lang w:val="en-US"/>
        </w:rPr>
        <w:t>s</w:t>
      </w:r>
      <w:r w:rsidRPr="00A226E7">
        <w:rPr>
          <w:rFonts w:ascii="Garamond" w:hAnsi="Garamond"/>
          <w:sz w:val="24"/>
          <w:szCs w:val="24"/>
          <w:lang w:val="en-US"/>
        </w:rPr>
        <w:t>, its design, implementation and results. This is to determine the relevance of objectives and their achievement, efficiency in terms of development, effectiveness, impact and sustainability. Development Assistance</w:t>
      </w:r>
      <w:r w:rsidR="00BA07BA" w:rsidRPr="00A226E7">
        <w:rPr>
          <w:rFonts w:ascii="Garamond" w:hAnsi="Garamond"/>
          <w:sz w:val="24"/>
          <w:szCs w:val="24"/>
          <w:lang w:val="en-US"/>
        </w:rPr>
        <w:t xml:space="preserve"> Committee (</w:t>
      </w:r>
      <w:r w:rsidRPr="00A226E7">
        <w:rPr>
          <w:rFonts w:ascii="Garamond" w:hAnsi="Garamond"/>
          <w:sz w:val="24"/>
          <w:szCs w:val="24"/>
          <w:lang w:val="en-US"/>
        </w:rPr>
        <w:t>OECD / DAC)</w:t>
      </w:r>
    </w:p>
    <w:p w:rsidR="00A204B2" w:rsidRPr="00A226E7" w:rsidRDefault="00A204B2" w:rsidP="00A226E7">
      <w:pPr>
        <w:pStyle w:val="PrformatHTML"/>
        <w:jc w:val="both"/>
        <w:rPr>
          <w:rFonts w:ascii="Garamond" w:hAnsi="Garamond"/>
          <w:sz w:val="24"/>
          <w:szCs w:val="24"/>
          <w:lang w:val="en-US"/>
        </w:rPr>
      </w:pPr>
    </w:p>
    <w:p w:rsidR="00B42E43" w:rsidRPr="00A226E7" w:rsidRDefault="00B42E43" w:rsidP="00A226E7">
      <w:pPr>
        <w:pStyle w:val="PrformatHTML"/>
        <w:jc w:val="both"/>
        <w:rPr>
          <w:rFonts w:ascii="Garamond" w:hAnsi="Garamond"/>
          <w:sz w:val="24"/>
          <w:szCs w:val="24"/>
          <w:lang w:val="en-US"/>
        </w:rPr>
      </w:pPr>
      <w:r w:rsidRPr="00A226E7">
        <w:rPr>
          <w:rFonts w:ascii="Garamond" w:hAnsi="Garamond"/>
          <w:sz w:val="24"/>
          <w:szCs w:val="24"/>
          <w:lang w:val="en-US"/>
        </w:rPr>
        <w:t>• Relevance</w:t>
      </w:r>
    </w:p>
    <w:p w:rsidR="00B42E43" w:rsidRPr="00A226E7" w:rsidRDefault="00B42E43" w:rsidP="00A226E7">
      <w:pPr>
        <w:pStyle w:val="PrformatHTML"/>
        <w:jc w:val="both"/>
        <w:rPr>
          <w:rFonts w:ascii="Garamond" w:hAnsi="Garamond"/>
          <w:sz w:val="24"/>
          <w:szCs w:val="24"/>
          <w:lang w:val="en-US"/>
        </w:rPr>
      </w:pPr>
      <w:r w:rsidRPr="00A226E7">
        <w:rPr>
          <w:rFonts w:ascii="Garamond" w:hAnsi="Garamond"/>
          <w:sz w:val="24"/>
          <w:szCs w:val="24"/>
          <w:lang w:val="en-US"/>
        </w:rPr>
        <w:t>The extent to which the objectives of the intervention are consistent with beneficiaries and the needs of the territory. The relevance of a project primarily based on its design. It concerns the extent to which the objectives envisaged by the project properly address the identified problems or real needs. The adequacy should be assessed throughout the project cycle. The relevance for the adequacy of the project with problems to solve at two points in time: at its design and in its evaluation.</w:t>
      </w:r>
    </w:p>
    <w:p w:rsidR="00BA07BA" w:rsidRPr="00A226E7" w:rsidRDefault="00BA07BA" w:rsidP="00A226E7">
      <w:pPr>
        <w:pStyle w:val="PrformatHTML"/>
        <w:jc w:val="both"/>
        <w:rPr>
          <w:rFonts w:ascii="Garamond" w:hAnsi="Garamond"/>
          <w:sz w:val="24"/>
          <w:szCs w:val="24"/>
          <w:lang w:val="en-US"/>
        </w:rPr>
      </w:pPr>
    </w:p>
    <w:p w:rsidR="00B42E43" w:rsidRPr="00A226E7" w:rsidRDefault="00B42E43" w:rsidP="00A226E7">
      <w:pPr>
        <w:pStyle w:val="PrformatHTML"/>
        <w:jc w:val="both"/>
        <w:rPr>
          <w:rFonts w:ascii="Garamond" w:hAnsi="Garamond"/>
          <w:b/>
          <w:sz w:val="24"/>
          <w:szCs w:val="24"/>
          <w:lang w:val="en-US"/>
        </w:rPr>
      </w:pPr>
      <w:r w:rsidRPr="00A226E7">
        <w:rPr>
          <w:rFonts w:ascii="Garamond" w:hAnsi="Garamond"/>
          <w:b/>
          <w:sz w:val="24"/>
          <w:szCs w:val="24"/>
          <w:lang w:val="en-US"/>
        </w:rPr>
        <w:t>Effic</w:t>
      </w:r>
      <w:r w:rsidR="00BA07BA" w:rsidRPr="00A226E7">
        <w:rPr>
          <w:rFonts w:ascii="Garamond" w:hAnsi="Garamond"/>
          <w:b/>
          <w:sz w:val="24"/>
          <w:szCs w:val="24"/>
          <w:lang w:val="en-US"/>
        </w:rPr>
        <w:t>acity</w:t>
      </w:r>
    </w:p>
    <w:p w:rsidR="00B42E43" w:rsidRPr="00A226E7" w:rsidRDefault="004F1E6C" w:rsidP="00A226E7">
      <w:pPr>
        <w:pStyle w:val="PrformatHTML"/>
        <w:jc w:val="both"/>
        <w:rPr>
          <w:rFonts w:ascii="Garamond" w:hAnsi="Garamond"/>
          <w:sz w:val="24"/>
          <w:szCs w:val="24"/>
          <w:lang w:val="en-US"/>
        </w:rPr>
      </w:pPr>
      <w:r>
        <w:rPr>
          <w:rFonts w:ascii="Garamond" w:hAnsi="Garamond"/>
          <w:sz w:val="24"/>
          <w:szCs w:val="24"/>
          <w:lang w:val="en-US"/>
        </w:rPr>
        <w:t>The effi</w:t>
      </w:r>
      <w:r w:rsidR="00BA07BA" w:rsidRPr="00A226E7">
        <w:rPr>
          <w:rFonts w:ascii="Garamond" w:hAnsi="Garamond"/>
          <w:sz w:val="24"/>
          <w:szCs w:val="24"/>
          <w:lang w:val="en-US"/>
        </w:rPr>
        <w:t>cacity</w:t>
      </w:r>
      <w:r w:rsidR="00B42E43" w:rsidRPr="00A226E7">
        <w:rPr>
          <w:rFonts w:ascii="Garamond" w:hAnsi="Garamond"/>
          <w:sz w:val="24"/>
          <w:szCs w:val="24"/>
          <w:lang w:val="en-US"/>
        </w:rPr>
        <w:t xml:space="preserve"> describes the objectives. This is the comparison between the initial objectives and the results achieved: hence the importance of having clear objectives at the start. The interest is to measure the gaps and to analyze them.</w:t>
      </w:r>
    </w:p>
    <w:p w:rsidR="00B42E43" w:rsidRPr="00A226E7" w:rsidRDefault="00B42E43" w:rsidP="00A226E7">
      <w:pPr>
        <w:pStyle w:val="PrformatHTML"/>
        <w:jc w:val="both"/>
        <w:rPr>
          <w:rFonts w:ascii="Garamond" w:hAnsi="Garamond"/>
          <w:sz w:val="24"/>
          <w:szCs w:val="24"/>
          <w:lang w:val="en-US"/>
        </w:rPr>
      </w:pPr>
    </w:p>
    <w:p w:rsidR="00B42E43" w:rsidRPr="00A226E7" w:rsidRDefault="00B42E43" w:rsidP="00A226E7">
      <w:pPr>
        <w:pStyle w:val="PrformatHTML"/>
        <w:jc w:val="both"/>
        <w:rPr>
          <w:rFonts w:ascii="Garamond" w:hAnsi="Garamond"/>
          <w:b/>
          <w:sz w:val="24"/>
          <w:szCs w:val="24"/>
          <w:lang w:val="en-US"/>
        </w:rPr>
      </w:pPr>
      <w:r w:rsidRPr="00A226E7">
        <w:rPr>
          <w:rFonts w:ascii="Garamond" w:hAnsi="Garamond"/>
          <w:b/>
          <w:sz w:val="24"/>
          <w:szCs w:val="24"/>
          <w:lang w:val="en-US"/>
        </w:rPr>
        <w:t>• Efficiency</w:t>
      </w:r>
    </w:p>
    <w:p w:rsidR="00B42E43" w:rsidRPr="00A226E7" w:rsidRDefault="00B42E43" w:rsidP="00A226E7">
      <w:pPr>
        <w:pStyle w:val="PrformatHTML"/>
        <w:jc w:val="both"/>
        <w:rPr>
          <w:rFonts w:ascii="Garamond" w:hAnsi="Garamond"/>
          <w:sz w:val="24"/>
          <w:szCs w:val="24"/>
          <w:lang w:val="en-US"/>
        </w:rPr>
      </w:pPr>
      <w:r w:rsidRPr="00A226E7">
        <w:rPr>
          <w:rFonts w:ascii="Garamond" w:hAnsi="Garamond"/>
          <w:sz w:val="24"/>
          <w:szCs w:val="24"/>
          <w:lang w:val="en-US"/>
        </w:rPr>
        <w:t>Efficiency concerns the rational use of available means and aims to analyze whether the objectives hav</w:t>
      </w:r>
      <w:r w:rsidR="00BA07BA" w:rsidRPr="00A226E7">
        <w:rPr>
          <w:rFonts w:ascii="Garamond" w:hAnsi="Garamond"/>
          <w:sz w:val="24"/>
          <w:szCs w:val="24"/>
          <w:lang w:val="en-US"/>
        </w:rPr>
        <w:t>e been achieved at lower cost (</w:t>
      </w:r>
      <w:r w:rsidRPr="00A226E7">
        <w:rPr>
          <w:rFonts w:ascii="Garamond" w:hAnsi="Garamond"/>
          <w:sz w:val="24"/>
          <w:szCs w:val="24"/>
          <w:lang w:val="en-US"/>
        </w:rPr>
        <w:t>financial, human and organizational</w:t>
      </w:r>
      <w:proofErr w:type="gramStart"/>
      <w:r w:rsidRPr="00A226E7">
        <w:rPr>
          <w:rFonts w:ascii="Garamond" w:hAnsi="Garamond"/>
          <w:sz w:val="24"/>
          <w:szCs w:val="24"/>
          <w:lang w:val="en-US"/>
        </w:rPr>
        <w:t>) .</w:t>
      </w:r>
      <w:proofErr w:type="gramEnd"/>
      <w:r w:rsidRPr="00A226E7">
        <w:rPr>
          <w:rFonts w:ascii="Garamond" w:hAnsi="Garamond"/>
          <w:sz w:val="24"/>
          <w:szCs w:val="24"/>
          <w:lang w:val="en-US"/>
        </w:rPr>
        <w:t xml:space="preserve"> The efficiency criterion measures the relationship between activities, resources and expected results. This should be quantitative, qualitative, and should also include time management and budget. The central question posed by the efficiency criterion is "the project has been implemented optimally</w:t>
      </w:r>
      <w:r w:rsidR="00BA07BA" w:rsidRPr="00A226E7">
        <w:rPr>
          <w:rFonts w:ascii="Garamond" w:hAnsi="Garamond"/>
          <w:sz w:val="24"/>
          <w:szCs w:val="24"/>
          <w:lang w:val="en-US"/>
        </w:rPr>
        <w:t>? »</w:t>
      </w:r>
      <w:r w:rsidRPr="00A226E7">
        <w:rPr>
          <w:rFonts w:ascii="Garamond" w:hAnsi="Garamond"/>
          <w:sz w:val="24"/>
          <w:szCs w:val="24"/>
          <w:lang w:val="en-US"/>
        </w:rPr>
        <w:t xml:space="preserve"> It raises the question of the most economically advantageous solution. So this is to see if similar results could have been achieved by other means, at a lower cost and in the same timeframe.</w:t>
      </w:r>
    </w:p>
    <w:p w:rsidR="00B42E43" w:rsidRPr="00A226E7" w:rsidRDefault="00B42E43" w:rsidP="00A226E7">
      <w:pPr>
        <w:pStyle w:val="PrformatHTML"/>
        <w:jc w:val="both"/>
        <w:rPr>
          <w:rFonts w:ascii="Garamond" w:hAnsi="Garamond"/>
          <w:sz w:val="24"/>
          <w:szCs w:val="24"/>
          <w:lang w:val="en-US"/>
        </w:rPr>
      </w:pPr>
    </w:p>
    <w:p w:rsidR="00B42E43" w:rsidRPr="00A226E7" w:rsidRDefault="00BA07BA" w:rsidP="00A226E7">
      <w:pPr>
        <w:pStyle w:val="PrformatHTML"/>
        <w:jc w:val="both"/>
        <w:rPr>
          <w:rFonts w:ascii="Garamond" w:hAnsi="Garamond"/>
          <w:sz w:val="24"/>
          <w:szCs w:val="24"/>
          <w:lang w:val="en-US"/>
        </w:rPr>
      </w:pPr>
      <w:r w:rsidRPr="00A226E7">
        <w:rPr>
          <w:rFonts w:ascii="Garamond" w:hAnsi="Garamond"/>
          <w:sz w:val="24"/>
          <w:szCs w:val="24"/>
          <w:lang w:val="en-US"/>
        </w:rPr>
        <w:t xml:space="preserve">• </w:t>
      </w:r>
      <w:r w:rsidRPr="00A226E7">
        <w:rPr>
          <w:rFonts w:ascii="Garamond" w:hAnsi="Garamond"/>
          <w:b/>
          <w:sz w:val="24"/>
          <w:szCs w:val="24"/>
          <w:lang w:val="en-US"/>
        </w:rPr>
        <w:t>I</w:t>
      </w:r>
      <w:r w:rsidR="00B42E43" w:rsidRPr="00A226E7">
        <w:rPr>
          <w:rFonts w:ascii="Garamond" w:hAnsi="Garamond"/>
          <w:b/>
          <w:sz w:val="24"/>
          <w:szCs w:val="24"/>
          <w:lang w:val="en-US"/>
        </w:rPr>
        <w:t>mpact</w:t>
      </w:r>
    </w:p>
    <w:p w:rsidR="00B42E43" w:rsidRPr="00A226E7" w:rsidRDefault="00B42E43" w:rsidP="00A226E7">
      <w:pPr>
        <w:pStyle w:val="PrformatHTML"/>
        <w:jc w:val="both"/>
        <w:rPr>
          <w:rFonts w:ascii="Garamond" w:hAnsi="Garamond"/>
          <w:sz w:val="24"/>
          <w:szCs w:val="24"/>
          <w:lang w:val="en-US"/>
        </w:rPr>
      </w:pPr>
      <w:r w:rsidRPr="00A226E7">
        <w:rPr>
          <w:rFonts w:ascii="Garamond" w:hAnsi="Garamond"/>
          <w:sz w:val="24"/>
          <w:szCs w:val="24"/>
          <w:lang w:val="en-US"/>
        </w:rPr>
        <w:t>The study of the impact measures the impact of the medium and long-term, is the appreciation of all the effects of the project on the environment, both positive and negative effects, foreseen or unforeseen, on the economic, social, political or ecological. This is all significant and lasting changes in the lives and environment of people and groups that have a direct or indirect causal link with the project. The impact concerns the relationship between the purpose (</w:t>
      </w:r>
      <w:proofErr w:type="gramStart"/>
      <w:r w:rsidRPr="00A226E7">
        <w:rPr>
          <w:rFonts w:ascii="Garamond" w:hAnsi="Garamond"/>
          <w:sz w:val="24"/>
          <w:szCs w:val="24"/>
          <w:lang w:val="en-US"/>
        </w:rPr>
        <w:t>or</w:t>
      </w:r>
      <w:proofErr w:type="gramEnd"/>
      <w:r w:rsidRPr="00A226E7">
        <w:rPr>
          <w:rFonts w:ascii="Garamond" w:hAnsi="Garamond"/>
          <w:sz w:val="24"/>
          <w:szCs w:val="24"/>
          <w:lang w:val="en-US"/>
        </w:rPr>
        <w:t xml:space="preserve"> specific objective) and overall objectives of the project. In other words, the impact measures the profit received by the intended recipients had a wider overall effect on a greater number of people in the sector, region or country as a whole.</w:t>
      </w:r>
    </w:p>
    <w:p w:rsidR="00BA07BA" w:rsidRPr="00A226E7" w:rsidRDefault="00BA07BA" w:rsidP="00A226E7">
      <w:pPr>
        <w:pStyle w:val="PrformatHTML"/>
        <w:jc w:val="both"/>
        <w:rPr>
          <w:rFonts w:ascii="Garamond" w:hAnsi="Garamond"/>
          <w:sz w:val="24"/>
          <w:szCs w:val="24"/>
          <w:lang w:val="en-US"/>
        </w:rPr>
      </w:pPr>
    </w:p>
    <w:p w:rsidR="00B42E43" w:rsidRPr="00A226E7" w:rsidRDefault="00B42E43" w:rsidP="00A226E7">
      <w:pPr>
        <w:pStyle w:val="PrformatHTML"/>
        <w:jc w:val="both"/>
        <w:rPr>
          <w:rFonts w:ascii="Garamond" w:hAnsi="Garamond"/>
          <w:sz w:val="24"/>
          <w:szCs w:val="24"/>
          <w:lang w:val="en-US"/>
        </w:rPr>
      </w:pPr>
      <w:r w:rsidRPr="00A226E7">
        <w:rPr>
          <w:rFonts w:ascii="Garamond" w:hAnsi="Garamond"/>
          <w:sz w:val="24"/>
          <w:szCs w:val="24"/>
          <w:lang w:val="en-US"/>
        </w:rPr>
        <w:t>•</w:t>
      </w:r>
      <w:r w:rsidRPr="00A226E7">
        <w:rPr>
          <w:rFonts w:ascii="Garamond" w:hAnsi="Garamond"/>
          <w:b/>
          <w:sz w:val="24"/>
          <w:szCs w:val="24"/>
          <w:lang w:val="en-US"/>
        </w:rPr>
        <w:t xml:space="preserve"> Sustainability</w:t>
      </w:r>
    </w:p>
    <w:p w:rsidR="00B42E43" w:rsidRPr="00A226E7" w:rsidRDefault="00BA07BA" w:rsidP="00A226E7">
      <w:pPr>
        <w:pStyle w:val="PrformatHTML"/>
        <w:jc w:val="both"/>
        <w:rPr>
          <w:rFonts w:ascii="Garamond" w:hAnsi="Garamond"/>
          <w:sz w:val="24"/>
          <w:szCs w:val="24"/>
          <w:lang w:val="en-US"/>
        </w:rPr>
      </w:pPr>
      <w:r w:rsidRPr="00A226E7">
        <w:rPr>
          <w:rFonts w:ascii="Garamond" w:hAnsi="Garamond"/>
          <w:sz w:val="24"/>
          <w:szCs w:val="24"/>
          <w:lang w:val="en-US"/>
        </w:rPr>
        <w:t>Durability (</w:t>
      </w:r>
      <w:r w:rsidR="00B42E43" w:rsidRPr="00A226E7">
        <w:rPr>
          <w:rFonts w:ascii="Garamond" w:hAnsi="Garamond"/>
          <w:sz w:val="24"/>
          <w:szCs w:val="24"/>
          <w:lang w:val="en-US"/>
        </w:rPr>
        <w:t xml:space="preserve">or viability or sustainability) is whether program effects persist after discontinuation. It is the analysis of the chances that the positive </w:t>
      </w:r>
      <w:r w:rsidRPr="00A226E7">
        <w:rPr>
          <w:rFonts w:ascii="Garamond" w:hAnsi="Garamond"/>
          <w:sz w:val="24"/>
          <w:szCs w:val="24"/>
          <w:lang w:val="en-US"/>
        </w:rPr>
        <w:t>effect of the action continues</w:t>
      </w:r>
      <w:r w:rsidR="00B42E43" w:rsidRPr="00A226E7">
        <w:rPr>
          <w:rFonts w:ascii="Garamond" w:hAnsi="Garamond"/>
          <w:sz w:val="24"/>
          <w:szCs w:val="24"/>
          <w:lang w:val="en-US"/>
        </w:rPr>
        <w:t xml:space="preserve"> when external assistance has ended. Sustainability, to determine if the po</w:t>
      </w:r>
      <w:r w:rsidRPr="00A226E7">
        <w:rPr>
          <w:rFonts w:ascii="Garamond" w:hAnsi="Garamond"/>
          <w:sz w:val="24"/>
          <w:szCs w:val="24"/>
          <w:lang w:val="en-US"/>
        </w:rPr>
        <w:t>sitive results of the project (</w:t>
      </w:r>
      <w:r w:rsidR="00B42E43" w:rsidRPr="00A226E7">
        <w:rPr>
          <w:rFonts w:ascii="Garamond" w:hAnsi="Garamond"/>
          <w:sz w:val="24"/>
          <w:szCs w:val="24"/>
          <w:lang w:val="en-US"/>
        </w:rPr>
        <w:t>in terms of its specific objective) are likely to continue after external funding dried up . Financial viability but also opportunity to reproduce or generalize to a larger scale program.</w:t>
      </w:r>
    </w:p>
    <w:p w:rsidR="00B42E43" w:rsidRPr="00A226E7" w:rsidRDefault="00B42E43" w:rsidP="00A226E7">
      <w:pPr>
        <w:pStyle w:val="PrformatHTML"/>
        <w:jc w:val="both"/>
        <w:rPr>
          <w:rFonts w:ascii="Garamond" w:hAnsi="Garamond"/>
          <w:b/>
          <w:sz w:val="24"/>
          <w:szCs w:val="24"/>
          <w:lang w:val="en-US"/>
        </w:rPr>
      </w:pPr>
    </w:p>
    <w:p w:rsidR="00B42E43" w:rsidRPr="00A226E7" w:rsidRDefault="00BA07BA" w:rsidP="006D5714">
      <w:pPr>
        <w:pStyle w:val="PrformatHTML"/>
        <w:numPr>
          <w:ilvl w:val="0"/>
          <w:numId w:val="61"/>
        </w:numPr>
        <w:tabs>
          <w:tab w:val="left" w:pos="426"/>
        </w:tabs>
        <w:ind w:left="0" w:firstLine="0"/>
        <w:jc w:val="both"/>
        <w:rPr>
          <w:rFonts w:ascii="Garamond" w:hAnsi="Garamond"/>
          <w:sz w:val="24"/>
          <w:szCs w:val="24"/>
          <w:lang w:val="en-US"/>
        </w:rPr>
      </w:pPr>
      <w:r w:rsidRPr="00A226E7">
        <w:rPr>
          <w:rFonts w:ascii="Garamond" w:hAnsi="Garamond"/>
          <w:b/>
          <w:sz w:val="24"/>
          <w:szCs w:val="24"/>
          <w:lang w:val="en-US"/>
        </w:rPr>
        <w:t>Gender</w:t>
      </w:r>
    </w:p>
    <w:p w:rsidR="00B42E43" w:rsidRPr="00A226E7" w:rsidRDefault="00B42E43" w:rsidP="00A226E7">
      <w:pPr>
        <w:pStyle w:val="PrformatHTML"/>
        <w:jc w:val="both"/>
        <w:rPr>
          <w:rFonts w:ascii="Garamond" w:hAnsi="Garamond"/>
          <w:sz w:val="24"/>
          <w:szCs w:val="24"/>
          <w:lang w:val="en-US"/>
        </w:rPr>
      </w:pPr>
      <w:r w:rsidRPr="00A226E7">
        <w:rPr>
          <w:rFonts w:ascii="Garamond" w:hAnsi="Garamond"/>
          <w:sz w:val="24"/>
          <w:szCs w:val="24"/>
          <w:lang w:val="en-US"/>
        </w:rPr>
        <w:t>The "Gender" refers to the construction and distribution of male and female social roles. It is often characterized by the retention of women in roles primarily related to human and social reproduction and less socially valued activities, while men have access to power mainly in the private and public spheres, and more control resources for activities productive in politics, speech or freedom.</w:t>
      </w:r>
    </w:p>
    <w:p w:rsidR="006659AC" w:rsidRPr="00BA5BBC" w:rsidRDefault="009A0339" w:rsidP="00A226E7">
      <w:pPr>
        <w:pStyle w:val="PrformatHTML"/>
        <w:jc w:val="both"/>
        <w:rPr>
          <w:rFonts w:ascii="Garamond" w:hAnsi="Garamond"/>
          <w:b/>
          <w:sz w:val="32"/>
          <w:szCs w:val="32"/>
          <w:lang w:val="en-US"/>
        </w:rPr>
      </w:pPr>
      <w:r w:rsidRPr="00A226E7">
        <w:rPr>
          <w:rFonts w:ascii="Garamond" w:hAnsi="Garamond"/>
          <w:lang w:val="en-US"/>
        </w:rPr>
        <w:br w:type="page"/>
      </w:r>
      <w:r w:rsidR="006659AC" w:rsidRPr="00BA5BBC">
        <w:rPr>
          <w:rFonts w:ascii="Garamond" w:hAnsi="Garamond"/>
          <w:b/>
          <w:sz w:val="32"/>
          <w:szCs w:val="32"/>
          <w:lang w:val="en-US"/>
        </w:rPr>
        <w:t xml:space="preserve">2. Project Description and </w:t>
      </w:r>
      <w:r w:rsidR="00F9398E">
        <w:rPr>
          <w:rFonts w:ascii="Garamond" w:hAnsi="Garamond"/>
          <w:b/>
          <w:sz w:val="32"/>
          <w:szCs w:val="32"/>
          <w:lang w:val="en-US"/>
        </w:rPr>
        <w:t>Development C</w:t>
      </w:r>
      <w:r w:rsidR="006659AC" w:rsidRPr="00BA5BBC">
        <w:rPr>
          <w:rFonts w:ascii="Garamond" w:hAnsi="Garamond"/>
          <w:b/>
          <w:sz w:val="32"/>
          <w:szCs w:val="32"/>
          <w:lang w:val="en-US"/>
        </w:rPr>
        <w:t>ontext</w:t>
      </w:r>
    </w:p>
    <w:p w:rsidR="006659AC" w:rsidRPr="00BA5BBC" w:rsidRDefault="006659AC" w:rsidP="00A226E7">
      <w:pPr>
        <w:pStyle w:val="PrformatHTML"/>
        <w:jc w:val="both"/>
        <w:rPr>
          <w:rFonts w:ascii="Garamond" w:hAnsi="Garamond"/>
          <w:b/>
          <w:sz w:val="28"/>
          <w:szCs w:val="28"/>
          <w:lang w:val="en-US"/>
        </w:rPr>
      </w:pPr>
    </w:p>
    <w:p w:rsidR="006659AC" w:rsidRPr="00BA5BBC" w:rsidRDefault="006659AC" w:rsidP="00A226E7">
      <w:pPr>
        <w:pStyle w:val="PrformatHTML"/>
        <w:jc w:val="both"/>
        <w:rPr>
          <w:rFonts w:ascii="Garamond" w:hAnsi="Garamond"/>
          <w:b/>
          <w:sz w:val="28"/>
          <w:szCs w:val="28"/>
          <w:lang w:val="en-US"/>
        </w:rPr>
      </w:pPr>
      <w:r w:rsidRPr="00BA5BBC">
        <w:rPr>
          <w:rFonts w:ascii="Garamond" w:hAnsi="Garamond"/>
          <w:b/>
          <w:sz w:val="28"/>
          <w:szCs w:val="28"/>
          <w:lang w:val="en-US"/>
        </w:rPr>
        <w:t>2.1. Project Background</w:t>
      </w:r>
    </w:p>
    <w:p w:rsidR="006659AC" w:rsidRPr="00BA5BBC" w:rsidRDefault="006659AC" w:rsidP="00A226E7">
      <w:pPr>
        <w:pStyle w:val="PrformatHTML"/>
        <w:jc w:val="both"/>
        <w:rPr>
          <w:rFonts w:ascii="Garamond" w:hAnsi="Garamond"/>
          <w:sz w:val="24"/>
          <w:szCs w:val="24"/>
          <w:lang w:val="en-US"/>
        </w:rPr>
      </w:pPr>
    </w:p>
    <w:p w:rsidR="006659AC" w:rsidRPr="00BA5BBC" w:rsidRDefault="006659AC" w:rsidP="00A226E7">
      <w:pPr>
        <w:pStyle w:val="PrformatHTML"/>
        <w:jc w:val="both"/>
        <w:rPr>
          <w:rFonts w:ascii="Garamond" w:hAnsi="Garamond"/>
          <w:sz w:val="24"/>
          <w:szCs w:val="24"/>
          <w:lang w:val="en-US"/>
        </w:rPr>
      </w:pPr>
      <w:r w:rsidRPr="00BA5BBC">
        <w:rPr>
          <w:rFonts w:ascii="Garamond" w:hAnsi="Garamond"/>
          <w:sz w:val="24"/>
          <w:szCs w:val="24"/>
          <w:lang w:val="en-US"/>
        </w:rPr>
        <w:t>Widespread poverty, climate hazards and predominantly agricultural economy make the DRC very</w:t>
      </w:r>
      <w:r w:rsidR="00BA5BBC">
        <w:rPr>
          <w:rFonts w:ascii="Garamond" w:hAnsi="Garamond"/>
          <w:sz w:val="24"/>
          <w:szCs w:val="24"/>
          <w:lang w:val="en-US"/>
        </w:rPr>
        <w:t xml:space="preserve"> vulnerable to climate change (</w:t>
      </w:r>
      <w:r w:rsidRPr="00BA5BBC">
        <w:rPr>
          <w:rFonts w:ascii="Garamond" w:hAnsi="Garamond"/>
          <w:sz w:val="24"/>
          <w:szCs w:val="24"/>
          <w:lang w:val="en-US"/>
        </w:rPr>
        <w:t xml:space="preserve">PRODUC, PANA-ASA, 2009). The development and implementation of the National </w:t>
      </w:r>
      <w:r w:rsidR="00BA5BBC">
        <w:rPr>
          <w:rFonts w:ascii="Garamond" w:hAnsi="Garamond"/>
          <w:sz w:val="24"/>
          <w:szCs w:val="24"/>
          <w:lang w:val="en-US"/>
        </w:rPr>
        <w:t>Action Program for Adaptation (</w:t>
      </w:r>
      <w:r w:rsidRPr="00BA5BBC">
        <w:rPr>
          <w:rFonts w:ascii="Garamond" w:hAnsi="Garamond"/>
          <w:sz w:val="24"/>
          <w:szCs w:val="24"/>
          <w:lang w:val="en-US"/>
        </w:rPr>
        <w:t>NAPA</w:t>
      </w:r>
      <w:r w:rsidR="00BA5BBC">
        <w:rPr>
          <w:rFonts w:ascii="Garamond" w:hAnsi="Garamond"/>
          <w:sz w:val="24"/>
          <w:szCs w:val="24"/>
          <w:lang w:val="en-US"/>
        </w:rPr>
        <w:t>) to the adverse effects of Climate C</w:t>
      </w:r>
      <w:r w:rsidRPr="00BA5BBC">
        <w:rPr>
          <w:rFonts w:ascii="Garamond" w:hAnsi="Garamond"/>
          <w:sz w:val="24"/>
          <w:szCs w:val="24"/>
          <w:lang w:val="en-US"/>
        </w:rPr>
        <w:t xml:space="preserve">hange (CC) enters the implementation framework of the United Nations Framework Convention on Climate Change (UNFCCC) that the </w:t>
      </w:r>
      <w:r w:rsidR="00BA5BBC">
        <w:rPr>
          <w:rFonts w:ascii="Garamond" w:hAnsi="Garamond"/>
          <w:sz w:val="24"/>
          <w:szCs w:val="24"/>
          <w:lang w:val="en-US"/>
        </w:rPr>
        <w:t>DRC ratified on 8 December 1994</w:t>
      </w:r>
      <w:r w:rsidRPr="00BA5BBC">
        <w:rPr>
          <w:rFonts w:ascii="Garamond" w:hAnsi="Garamond"/>
          <w:sz w:val="24"/>
          <w:szCs w:val="24"/>
          <w:lang w:val="en-US"/>
        </w:rPr>
        <w:t xml:space="preserve"> in response, States are called upon to guard appropriate and sustainable adaptation strategies.</w:t>
      </w:r>
    </w:p>
    <w:p w:rsidR="006659AC" w:rsidRPr="00BA5BBC" w:rsidRDefault="006659AC" w:rsidP="00A226E7">
      <w:pPr>
        <w:pStyle w:val="PrformatHTML"/>
        <w:jc w:val="both"/>
        <w:rPr>
          <w:rFonts w:ascii="Garamond" w:hAnsi="Garamond"/>
          <w:sz w:val="24"/>
          <w:szCs w:val="24"/>
          <w:lang w:val="en-US"/>
        </w:rPr>
      </w:pPr>
    </w:p>
    <w:p w:rsidR="006659AC" w:rsidRPr="00BA5BBC" w:rsidRDefault="006659AC" w:rsidP="00A226E7">
      <w:pPr>
        <w:pStyle w:val="PrformatHTML"/>
        <w:jc w:val="both"/>
        <w:rPr>
          <w:rFonts w:ascii="Garamond" w:hAnsi="Garamond"/>
          <w:sz w:val="24"/>
          <w:szCs w:val="24"/>
          <w:lang w:val="en-US"/>
        </w:rPr>
      </w:pPr>
      <w:r w:rsidRPr="00BA5BBC">
        <w:rPr>
          <w:rFonts w:ascii="Garamond" w:hAnsi="Garamond"/>
          <w:sz w:val="24"/>
          <w:szCs w:val="24"/>
          <w:lang w:val="en-US"/>
        </w:rPr>
        <w:t>Therefore, the DR</w:t>
      </w:r>
      <w:r w:rsidR="00BA5BBC">
        <w:rPr>
          <w:rFonts w:ascii="Garamond" w:hAnsi="Garamond"/>
          <w:sz w:val="24"/>
          <w:szCs w:val="24"/>
          <w:lang w:val="en-US"/>
        </w:rPr>
        <w:t xml:space="preserve"> </w:t>
      </w:r>
      <w:r w:rsidRPr="00BA5BBC">
        <w:rPr>
          <w:rFonts w:ascii="Garamond" w:hAnsi="Garamond"/>
          <w:sz w:val="24"/>
          <w:szCs w:val="24"/>
          <w:lang w:val="en-US"/>
        </w:rPr>
        <w:t>C</w:t>
      </w:r>
      <w:r w:rsidR="00BA5BBC">
        <w:rPr>
          <w:rFonts w:ascii="Garamond" w:hAnsi="Garamond"/>
          <w:sz w:val="24"/>
          <w:szCs w:val="24"/>
          <w:lang w:val="en-US"/>
        </w:rPr>
        <w:t>ongo</w:t>
      </w:r>
      <w:r w:rsidRPr="00BA5BBC">
        <w:rPr>
          <w:rFonts w:ascii="Garamond" w:hAnsi="Garamond"/>
          <w:sz w:val="24"/>
          <w:szCs w:val="24"/>
          <w:lang w:val="en-US"/>
        </w:rPr>
        <w:t xml:space="preserve"> is committed to a proactive approach to meet the various commitments which it has subscribed.</w:t>
      </w:r>
    </w:p>
    <w:p w:rsidR="006659AC" w:rsidRPr="00BA5BBC" w:rsidRDefault="006659AC" w:rsidP="00A226E7">
      <w:pPr>
        <w:pStyle w:val="PrformatHTML"/>
        <w:jc w:val="both"/>
        <w:rPr>
          <w:rFonts w:ascii="Garamond" w:hAnsi="Garamond"/>
          <w:sz w:val="24"/>
          <w:szCs w:val="24"/>
          <w:lang w:val="en-US"/>
        </w:rPr>
      </w:pPr>
    </w:p>
    <w:p w:rsidR="006659AC" w:rsidRPr="00BA5BBC" w:rsidRDefault="006659AC" w:rsidP="00A226E7">
      <w:pPr>
        <w:pStyle w:val="PrformatHTML"/>
        <w:jc w:val="both"/>
        <w:rPr>
          <w:rFonts w:ascii="Garamond" w:hAnsi="Garamond"/>
          <w:sz w:val="24"/>
          <w:szCs w:val="24"/>
          <w:lang w:val="en-US"/>
        </w:rPr>
      </w:pPr>
      <w:r w:rsidRPr="00BA5BBC">
        <w:rPr>
          <w:rFonts w:ascii="Garamond" w:hAnsi="Garamond"/>
          <w:sz w:val="24"/>
          <w:szCs w:val="24"/>
          <w:lang w:val="en-US"/>
        </w:rPr>
        <w:t>In the concern and urgency of addressing the challenges of climate change and in view of the vulnerability areas identified at the national level, the Ministry of Environment, Natur</w:t>
      </w:r>
      <w:r w:rsidR="00BA5BBC">
        <w:rPr>
          <w:rFonts w:ascii="Garamond" w:hAnsi="Garamond"/>
          <w:sz w:val="24"/>
          <w:szCs w:val="24"/>
          <w:lang w:val="en-US"/>
        </w:rPr>
        <w:t>e Conservation and Tourism (</w:t>
      </w:r>
      <w:r w:rsidRPr="00BA5BBC">
        <w:rPr>
          <w:rFonts w:ascii="Garamond" w:hAnsi="Garamond"/>
          <w:sz w:val="24"/>
          <w:szCs w:val="24"/>
          <w:lang w:val="en-US"/>
        </w:rPr>
        <w:t xml:space="preserve">MECN-T) as an Official organ of the agreement was flying after the Conference on Environment and </w:t>
      </w:r>
      <w:r w:rsidR="00BA5BBC">
        <w:rPr>
          <w:rFonts w:ascii="Garamond" w:hAnsi="Garamond"/>
          <w:sz w:val="24"/>
          <w:szCs w:val="24"/>
          <w:lang w:val="en-US"/>
        </w:rPr>
        <w:t xml:space="preserve">Sustainable </w:t>
      </w:r>
      <w:r w:rsidRPr="00BA5BBC">
        <w:rPr>
          <w:rFonts w:ascii="Garamond" w:hAnsi="Garamond"/>
          <w:sz w:val="24"/>
          <w:szCs w:val="24"/>
          <w:lang w:val="en-US"/>
        </w:rPr>
        <w:t>Development held in Rio de Janeiro in June 1992 launched the National Action Plan for development of work Adaptation to Climate C</w:t>
      </w:r>
      <w:r w:rsidR="00BA5BBC">
        <w:rPr>
          <w:rFonts w:ascii="Garamond" w:hAnsi="Garamond"/>
          <w:sz w:val="24"/>
          <w:szCs w:val="24"/>
          <w:lang w:val="en-US"/>
        </w:rPr>
        <w:t>hange (</w:t>
      </w:r>
      <w:r w:rsidRPr="00BA5BBC">
        <w:rPr>
          <w:rFonts w:ascii="Garamond" w:hAnsi="Garamond"/>
          <w:sz w:val="24"/>
          <w:szCs w:val="24"/>
          <w:lang w:val="en-US"/>
        </w:rPr>
        <w:t>NAPA)</w:t>
      </w:r>
    </w:p>
    <w:p w:rsidR="006659AC" w:rsidRPr="00BA5BBC" w:rsidRDefault="006659AC" w:rsidP="00A226E7">
      <w:pPr>
        <w:pStyle w:val="PrformatHTML"/>
        <w:jc w:val="both"/>
        <w:rPr>
          <w:rFonts w:ascii="Garamond" w:hAnsi="Garamond"/>
          <w:sz w:val="24"/>
          <w:szCs w:val="24"/>
          <w:lang w:val="en-US"/>
        </w:rPr>
      </w:pPr>
    </w:p>
    <w:p w:rsidR="006659AC" w:rsidRPr="00BA5BBC" w:rsidRDefault="006659AC" w:rsidP="00A226E7">
      <w:pPr>
        <w:pStyle w:val="PrformatHTML"/>
        <w:jc w:val="both"/>
        <w:rPr>
          <w:rFonts w:ascii="Garamond" w:hAnsi="Garamond"/>
          <w:sz w:val="24"/>
          <w:szCs w:val="24"/>
          <w:lang w:val="en-US"/>
        </w:rPr>
      </w:pPr>
      <w:r w:rsidRPr="00BA5BBC">
        <w:rPr>
          <w:rFonts w:ascii="Garamond" w:hAnsi="Garamond"/>
          <w:sz w:val="24"/>
          <w:szCs w:val="24"/>
          <w:lang w:val="en-US"/>
        </w:rPr>
        <w:t>So to cope with climatic hazards on the agricultural sector which is the basis of income and well- being of rural people, the DR</w:t>
      </w:r>
      <w:r w:rsidR="00BA5BBC">
        <w:rPr>
          <w:rFonts w:ascii="Garamond" w:hAnsi="Garamond"/>
          <w:sz w:val="24"/>
          <w:szCs w:val="24"/>
          <w:lang w:val="en-US"/>
        </w:rPr>
        <w:t xml:space="preserve"> </w:t>
      </w:r>
      <w:r w:rsidRPr="00BA5BBC">
        <w:rPr>
          <w:rFonts w:ascii="Garamond" w:hAnsi="Garamond"/>
          <w:sz w:val="24"/>
          <w:szCs w:val="24"/>
          <w:lang w:val="en-US"/>
        </w:rPr>
        <w:t>C</w:t>
      </w:r>
      <w:r w:rsidR="00BA5BBC">
        <w:rPr>
          <w:rFonts w:ascii="Garamond" w:hAnsi="Garamond"/>
          <w:sz w:val="24"/>
          <w:szCs w:val="24"/>
          <w:lang w:val="en-US"/>
        </w:rPr>
        <w:t>ongo</w:t>
      </w:r>
      <w:r w:rsidRPr="00BA5BBC">
        <w:rPr>
          <w:rFonts w:ascii="Garamond" w:hAnsi="Garamond"/>
          <w:sz w:val="24"/>
          <w:szCs w:val="24"/>
          <w:lang w:val="en-US"/>
        </w:rPr>
        <w:t xml:space="preserve"> received</w:t>
      </w:r>
      <w:r w:rsidR="00BA5BBC">
        <w:rPr>
          <w:rFonts w:ascii="Garamond" w:hAnsi="Garamond"/>
          <w:sz w:val="24"/>
          <w:szCs w:val="24"/>
          <w:lang w:val="en-US"/>
        </w:rPr>
        <w:t xml:space="preserve"> from </w:t>
      </w:r>
      <w:r w:rsidRPr="00BA5BBC">
        <w:rPr>
          <w:rFonts w:ascii="Garamond" w:hAnsi="Garamond"/>
          <w:sz w:val="24"/>
          <w:szCs w:val="24"/>
          <w:lang w:val="en-US"/>
        </w:rPr>
        <w:t xml:space="preserve"> the Global Environment Facility (GEF ), through the Support Fund </w:t>
      </w:r>
      <w:r w:rsidR="00BA5BBC">
        <w:rPr>
          <w:rFonts w:ascii="Garamond" w:hAnsi="Garamond"/>
          <w:sz w:val="24"/>
          <w:szCs w:val="24"/>
          <w:lang w:val="en-US"/>
        </w:rPr>
        <w:t>for D</w:t>
      </w:r>
      <w:r w:rsidRPr="00BA5BBC">
        <w:rPr>
          <w:rFonts w:ascii="Garamond" w:hAnsi="Garamond"/>
          <w:sz w:val="24"/>
          <w:szCs w:val="24"/>
          <w:lang w:val="en-US"/>
        </w:rPr>
        <w:t>evelopment</w:t>
      </w:r>
      <w:r w:rsidR="00BA5BBC">
        <w:rPr>
          <w:rFonts w:ascii="Garamond" w:hAnsi="Garamond"/>
          <w:sz w:val="24"/>
          <w:szCs w:val="24"/>
          <w:lang w:val="en-US"/>
        </w:rPr>
        <w:t xml:space="preserve"> Country (</w:t>
      </w:r>
      <w:r w:rsidRPr="00BA5BBC">
        <w:rPr>
          <w:rFonts w:ascii="Garamond" w:hAnsi="Garamond"/>
          <w:sz w:val="24"/>
          <w:szCs w:val="24"/>
          <w:lang w:val="en-US"/>
        </w:rPr>
        <w:t xml:space="preserve">LCDF) funding for the implementation of the project entitled " </w:t>
      </w:r>
      <w:r w:rsidR="00BA5BBC">
        <w:rPr>
          <w:rFonts w:ascii="Garamond" w:hAnsi="Garamond"/>
          <w:sz w:val="24"/>
          <w:szCs w:val="24"/>
          <w:lang w:val="en-US"/>
        </w:rPr>
        <w:t>Building</w:t>
      </w:r>
      <w:r w:rsidRPr="00BA5BBC">
        <w:rPr>
          <w:rFonts w:ascii="Garamond" w:hAnsi="Garamond"/>
          <w:sz w:val="24"/>
          <w:szCs w:val="24"/>
          <w:lang w:val="en-US"/>
        </w:rPr>
        <w:t xml:space="preserve"> the capacity of the agricultural sector in the DRC for planning and response to additional threats of climate change on food production and food security," in order </w:t>
      </w:r>
      <w:r w:rsidR="00BA5BBC">
        <w:rPr>
          <w:rFonts w:ascii="Garamond" w:hAnsi="Garamond"/>
          <w:sz w:val="24"/>
          <w:szCs w:val="24"/>
          <w:lang w:val="en-US"/>
        </w:rPr>
        <w:t xml:space="preserve">to </w:t>
      </w:r>
      <w:r w:rsidRPr="00BA5BBC">
        <w:rPr>
          <w:rFonts w:ascii="Garamond" w:hAnsi="Garamond"/>
          <w:sz w:val="24"/>
          <w:szCs w:val="24"/>
          <w:lang w:val="en-US"/>
        </w:rPr>
        <w:t>mitigate the effects of climate change vulnerability in sensitive areas.</w:t>
      </w:r>
    </w:p>
    <w:p w:rsidR="00BA5BBC" w:rsidRDefault="00BA5BBC" w:rsidP="00A226E7">
      <w:pPr>
        <w:pStyle w:val="PrformatHTML"/>
        <w:jc w:val="both"/>
        <w:rPr>
          <w:rFonts w:ascii="Garamond" w:hAnsi="Garamond"/>
          <w:sz w:val="24"/>
          <w:szCs w:val="24"/>
          <w:lang w:val="en-US"/>
        </w:rPr>
      </w:pPr>
    </w:p>
    <w:p w:rsidR="006659AC" w:rsidRPr="00BA5BBC" w:rsidRDefault="006659AC" w:rsidP="00A226E7">
      <w:pPr>
        <w:pStyle w:val="PrformatHTML"/>
        <w:jc w:val="both"/>
        <w:rPr>
          <w:rFonts w:ascii="Garamond" w:hAnsi="Garamond"/>
          <w:sz w:val="24"/>
          <w:szCs w:val="24"/>
          <w:lang w:val="en-US"/>
        </w:rPr>
      </w:pPr>
      <w:r w:rsidRPr="00BA5BBC">
        <w:rPr>
          <w:rFonts w:ascii="Garamond" w:hAnsi="Garamond"/>
          <w:sz w:val="24"/>
          <w:szCs w:val="24"/>
          <w:lang w:val="en-US"/>
        </w:rPr>
        <w:t>So with funding over four years in the order of 3,</w:t>
      </w:r>
      <w:r w:rsidR="00BA5BBC">
        <w:rPr>
          <w:rFonts w:ascii="Garamond" w:hAnsi="Garamond"/>
          <w:sz w:val="24"/>
          <w:szCs w:val="24"/>
          <w:lang w:val="en-US"/>
        </w:rPr>
        <w:t>000 000</w:t>
      </w:r>
      <w:r w:rsidRPr="00BA5BBC">
        <w:rPr>
          <w:rFonts w:ascii="Garamond" w:hAnsi="Garamond"/>
          <w:sz w:val="24"/>
          <w:szCs w:val="24"/>
          <w:lang w:val="en-US"/>
        </w:rPr>
        <w:t xml:space="preserve"> dollars in cash which 3,000,000 and 148,</w:t>
      </w:r>
      <w:r w:rsidR="00BA5BBC">
        <w:rPr>
          <w:rFonts w:ascii="Garamond" w:hAnsi="Garamond"/>
          <w:sz w:val="24"/>
          <w:szCs w:val="24"/>
          <w:lang w:val="en-US"/>
        </w:rPr>
        <w:t>850</w:t>
      </w:r>
      <w:r w:rsidRPr="00BA5BBC">
        <w:rPr>
          <w:rFonts w:ascii="Garamond" w:hAnsi="Garamond"/>
          <w:sz w:val="24"/>
          <w:szCs w:val="24"/>
          <w:lang w:val="en-US"/>
        </w:rPr>
        <w:t xml:space="preserve"> GEF UNDP, and a contribution in kind of 3,000,000 dollars from the government of the DR</w:t>
      </w:r>
      <w:r w:rsidR="00BA5BBC">
        <w:rPr>
          <w:rFonts w:ascii="Garamond" w:hAnsi="Garamond"/>
          <w:sz w:val="24"/>
          <w:szCs w:val="24"/>
          <w:lang w:val="en-US"/>
        </w:rPr>
        <w:t xml:space="preserve"> </w:t>
      </w:r>
      <w:r w:rsidRPr="00BA5BBC">
        <w:rPr>
          <w:rFonts w:ascii="Garamond" w:hAnsi="Garamond"/>
          <w:sz w:val="24"/>
          <w:szCs w:val="24"/>
          <w:lang w:val="en-US"/>
        </w:rPr>
        <w:t>C</w:t>
      </w:r>
      <w:r w:rsidR="00BA5BBC">
        <w:rPr>
          <w:rFonts w:ascii="Garamond" w:hAnsi="Garamond"/>
          <w:sz w:val="24"/>
          <w:szCs w:val="24"/>
          <w:lang w:val="en-US"/>
        </w:rPr>
        <w:t>ongo</w:t>
      </w:r>
      <w:r w:rsidRPr="00BA5BBC">
        <w:rPr>
          <w:rFonts w:ascii="Garamond" w:hAnsi="Garamond"/>
          <w:sz w:val="24"/>
          <w:szCs w:val="24"/>
          <w:lang w:val="en-US"/>
        </w:rPr>
        <w:t>, UNDP</w:t>
      </w:r>
      <w:r w:rsidR="00BA5BBC">
        <w:rPr>
          <w:rFonts w:ascii="Garamond" w:hAnsi="Garamond"/>
          <w:sz w:val="24"/>
          <w:szCs w:val="24"/>
          <w:lang w:val="en-US"/>
        </w:rPr>
        <w:t>/</w:t>
      </w:r>
      <w:r w:rsidRPr="00BA5BBC">
        <w:rPr>
          <w:rFonts w:ascii="Garamond" w:hAnsi="Garamond"/>
          <w:sz w:val="24"/>
          <w:szCs w:val="24"/>
          <w:lang w:val="en-US"/>
        </w:rPr>
        <w:t>GEF implementing Agency supported the Government of the DR</w:t>
      </w:r>
      <w:r w:rsidR="00E253C1">
        <w:rPr>
          <w:rFonts w:ascii="Garamond" w:hAnsi="Garamond"/>
          <w:sz w:val="24"/>
          <w:szCs w:val="24"/>
          <w:lang w:val="en-US"/>
        </w:rPr>
        <w:t xml:space="preserve"> </w:t>
      </w:r>
      <w:r w:rsidRPr="00BA5BBC">
        <w:rPr>
          <w:rFonts w:ascii="Garamond" w:hAnsi="Garamond"/>
          <w:sz w:val="24"/>
          <w:szCs w:val="24"/>
          <w:lang w:val="en-US"/>
        </w:rPr>
        <w:t>C</w:t>
      </w:r>
      <w:r w:rsidR="00E253C1">
        <w:rPr>
          <w:rFonts w:ascii="Garamond" w:hAnsi="Garamond"/>
          <w:sz w:val="24"/>
          <w:szCs w:val="24"/>
          <w:lang w:val="en-US"/>
        </w:rPr>
        <w:t>ongo</w:t>
      </w:r>
      <w:r w:rsidRPr="00BA5BBC">
        <w:rPr>
          <w:rFonts w:ascii="Garamond" w:hAnsi="Garamond"/>
          <w:sz w:val="24"/>
          <w:szCs w:val="24"/>
          <w:lang w:val="en-US"/>
        </w:rPr>
        <w:t xml:space="preserve"> in the implementation of this project as a major objective the strengthening of the capacity of farming communities, including agriculture, livestock and fish </w:t>
      </w:r>
      <w:r w:rsidR="00E253C1">
        <w:rPr>
          <w:rFonts w:ascii="Garamond" w:hAnsi="Garamond"/>
          <w:sz w:val="24"/>
          <w:szCs w:val="24"/>
          <w:lang w:val="en-US"/>
        </w:rPr>
        <w:t xml:space="preserve">farming </w:t>
      </w:r>
      <w:r w:rsidRPr="00BA5BBC">
        <w:rPr>
          <w:rFonts w:ascii="Garamond" w:hAnsi="Garamond"/>
          <w:sz w:val="24"/>
          <w:szCs w:val="24"/>
          <w:lang w:val="en-US"/>
        </w:rPr>
        <w:t>to adapt to risks of climate change</w:t>
      </w:r>
      <w:r w:rsidR="00E253C1">
        <w:rPr>
          <w:rFonts w:ascii="Garamond" w:hAnsi="Garamond"/>
          <w:sz w:val="24"/>
          <w:szCs w:val="24"/>
          <w:lang w:val="en-US"/>
        </w:rPr>
        <w:t>.</w:t>
      </w:r>
    </w:p>
    <w:p w:rsidR="006659AC" w:rsidRPr="00BA5BBC" w:rsidRDefault="006659AC" w:rsidP="00A226E7">
      <w:pPr>
        <w:pStyle w:val="PrformatHTML"/>
        <w:jc w:val="both"/>
        <w:rPr>
          <w:rFonts w:ascii="Garamond" w:hAnsi="Garamond"/>
          <w:sz w:val="24"/>
          <w:szCs w:val="24"/>
          <w:lang w:val="en-US"/>
        </w:rPr>
      </w:pPr>
    </w:p>
    <w:p w:rsidR="006659AC" w:rsidRPr="00BA5BBC" w:rsidRDefault="006659AC" w:rsidP="00A226E7">
      <w:pPr>
        <w:pStyle w:val="PrformatHTML"/>
        <w:jc w:val="both"/>
        <w:rPr>
          <w:rFonts w:ascii="Garamond" w:hAnsi="Garamond"/>
          <w:sz w:val="24"/>
          <w:szCs w:val="24"/>
          <w:lang w:val="en-US"/>
        </w:rPr>
      </w:pPr>
      <w:r w:rsidRPr="00BA5BBC">
        <w:rPr>
          <w:rFonts w:ascii="Garamond" w:hAnsi="Garamond"/>
          <w:sz w:val="24"/>
          <w:szCs w:val="24"/>
          <w:lang w:val="en-US"/>
        </w:rPr>
        <w:t>The project helped to reduce vulnerability in rural popul</w:t>
      </w:r>
      <w:r w:rsidR="00E253C1">
        <w:rPr>
          <w:rFonts w:ascii="Garamond" w:hAnsi="Garamond"/>
          <w:sz w:val="24"/>
          <w:szCs w:val="24"/>
          <w:lang w:val="en-US"/>
        </w:rPr>
        <w:t>ations in four selected sites (Kipopo in the P</w:t>
      </w:r>
      <w:r w:rsidRPr="00BA5BBC">
        <w:rPr>
          <w:rFonts w:ascii="Garamond" w:hAnsi="Garamond"/>
          <w:sz w:val="24"/>
          <w:szCs w:val="24"/>
          <w:lang w:val="en-US"/>
        </w:rPr>
        <w:t>rovince of Katanga</w:t>
      </w:r>
      <w:r w:rsidR="00E253C1">
        <w:rPr>
          <w:rFonts w:ascii="Garamond" w:hAnsi="Garamond"/>
          <w:sz w:val="24"/>
          <w:szCs w:val="24"/>
          <w:lang w:val="en-US"/>
        </w:rPr>
        <w:t>, Kiyaka in the P</w:t>
      </w:r>
      <w:r w:rsidRPr="00BA5BBC">
        <w:rPr>
          <w:rFonts w:ascii="Garamond" w:hAnsi="Garamond"/>
          <w:sz w:val="24"/>
          <w:szCs w:val="24"/>
          <w:lang w:val="en-US"/>
        </w:rPr>
        <w:t xml:space="preserve">rovince of Bandundu, </w:t>
      </w:r>
      <w:proofErr w:type="spellStart"/>
      <w:r w:rsidRPr="00BA5BBC">
        <w:rPr>
          <w:rFonts w:ascii="Garamond" w:hAnsi="Garamond"/>
          <w:sz w:val="24"/>
          <w:szCs w:val="24"/>
          <w:lang w:val="en-US"/>
        </w:rPr>
        <w:t>Ndandajika</w:t>
      </w:r>
      <w:proofErr w:type="spellEnd"/>
      <w:r w:rsidRPr="00BA5BBC">
        <w:rPr>
          <w:rFonts w:ascii="Garamond" w:hAnsi="Garamond"/>
          <w:sz w:val="24"/>
          <w:szCs w:val="24"/>
          <w:lang w:val="en-US"/>
        </w:rPr>
        <w:t xml:space="preserve"> </w:t>
      </w:r>
      <w:r w:rsidR="00E253C1">
        <w:rPr>
          <w:rFonts w:ascii="Garamond" w:hAnsi="Garamond"/>
          <w:sz w:val="24"/>
          <w:szCs w:val="24"/>
          <w:lang w:val="en-US"/>
        </w:rPr>
        <w:t xml:space="preserve">in </w:t>
      </w:r>
      <w:r w:rsidR="00E253C1" w:rsidRPr="00BA5BBC">
        <w:rPr>
          <w:rFonts w:ascii="Garamond" w:hAnsi="Garamond"/>
          <w:sz w:val="24"/>
          <w:szCs w:val="24"/>
          <w:lang w:val="en-US"/>
        </w:rPr>
        <w:t xml:space="preserve">Kasai Oriental </w:t>
      </w:r>
      <w:r w:rsidR="00E253C1">
        <w:rPr>
          <w:rFonts w:ascii="Garamond" w:hAnsi="Garamond"/>
          <w:sz w:val="24"/>
          <w:szCs w:val="24"/>
          <w:lang w:val="en-US"/>
        </w:rPr>
        <w:t xml:space="preserve">Province </w:t>
      </w:r>
      <w:r w:rsidRPr="00BA5BBC">
        <w:rPr>
          <w:rFonts w:ascii="Garamond" w:hAnsi="Garamond"/>
          <w:sz w:val="24"/>
          <w:szCs w:val="24"/>
          <w:lang w:val="en-US"/>
        </w:rPr>
        <w:t xml:space="preserve">and </w:t>
      </w:r>
      <w:proofErr w:type="spellStart"/>
      <w:r w:rsidRPr="00BA5BBC">
        <w:rPr>
          <w:rFonts w:ascii="Garamond" w:hAnsi="Garamond"/>
          <w:sz w:val="24"/>
          <w:szCs w:val="24"/>
          <w:lang w:val="en-US"/>
        </w:rPr>
        <w:t>Ngimbi</w:t>
      </w:r>
      <w:proofErr w:type="spellEnd"/>
      <w:r w:rsidRPr="00BA5BBC">
        <w:rPr>
          <w:rFonts w:ascii="Garamond" w:hAnsi="Garamond"/>
          <w:sz w:val="24"/>
          <w:szCs w:val="24"/>
          <w:lang w:val="en-US"/>
        </w:rPr>
        <w:t xml:space="preserve"> in </w:t>
      </w:r>
      <w:r w:rsidR="00E253C1">
        <w:rPr>
          <w:rFonts w:ascii="Garamond" w:hAnsi="Garamond"/>
          <w:sz w:val="24"/>
          <w:szCs w:val="24"/>
          <w:lang w:val="en-US"/>
        </w:rPr>
        <w:t xml:space="preserve">the </w:t>
      </w:r>
      <w:r w:rsidRPr="00BA5BBC">
        <w:rPr>
          <w:rFonts w:ascii="Garamond" w:hAnsi="Garamond"/>
          <w:sz w:val="24"/>
          <w:szCs w:val="24"/>
          <w:lang w:val="en-US"/>
        </w:rPr>
        <w:t xml:space="preserve">Bas-Congo </w:t>
      </w:r>
      <w:r w:rsidR="00E253C1">
        <w:rPr>
          <w:rFonts w:ascii="Garamond" w:hAnsi="Garamond"/>
          <w:sz w:val="24"/>
          <w:szCs w:val="24"/>
          <w:lang w:val="en-US"/>
        </w:rPr>
        <w:t>Province</w:t>
      </w:r>
      <w:r w:rsidRPr="00BA5BBC">
        <w:rPr>
          <w:rFonts w:ascii="Garamond" w:hAnsi="Garamond"/>
          <w:sz w:val="24"/>
          <w:szCs w:val="24"/>
          <w:lang w:val="en-US"/>
        </w:rPr>
        <w:t xml:space="preserve"> by promoting renewal of agro- genetic material by the contribution of genetic material more suited to the expected weather conditions, and the creation or strengthening of mec</w:t>
      </w:r>
      <w:r w:rsidR="00E253C1">
        <w:rPr>
          <w:rFonts w:ascii="Garamond" w:hAnsi="Garamond"/>
          <w:sz w:val="24"/>
          <w:szCs w:val="24"/>
          <w:lang w:val="en-US"/>
        </w:rPr>
        <w:t>hanism to support agriculture (</w:t>
      </w:r>
      <w:r w:rsidRPr="00BA5BBC">
        <w:rPr>
          <w:rFonts w:ascii="Garamond" w:hAnsi="Garamond"/>
          <w:sz w:val="24"/>
          <w:szCs w:val="24"/>
          <w:lang w:val="en-US"/>
        </w:rPr>
        <w:t>extension services, technological tools, agro- meteorological information and planning ) at all levels (local, provincial and national) . This project also facilitated the development of appropriate adaptation measures for planning at all levels taking into account regional ecological characteristics.</w:t>
      </w:r>
    </w:p>
    <w:p w:rsidR="006659AC" w:rsidRPr="00BA5BBC" w:rsidRDefault="006659AC" w:rsidP="00A226E7">
      <w:pPr>
        <w:pStyle w:val="PrformatHTML"/>
        <w:jc w:val="both"/>
        <w:rPr>
          <w:rFonts w:ascii="Garamond" w:hAnsi="Garamond"/>
          <w:sz w:val="24"/>
          <w:szCs w:val="24"/>
          <w:lang w:val="en-US"/>
        </w:rPr>
      </w:pPr>
    </w:p>
    <w:p w:rsidR="006659AC" w:rsidRPr="00BA5BBC" w:rsidRDefault="006659AC" w:rsidP="00A226E7">
      <w:pPr>
        <w:pStyle w:val="PrformatHTML"/>
        <w:jc w:val="both"/>
        <w:rPr>
          <w:rFonts w:ascii="Garamond" w:hAnsi="Garamond"/>
          <w:sz w:val="24"/>
          <w:szCs w:val="24"/>
          <w:lang w:val="en-US"/>
        </w:rPr>
      </w:pPr>
      <w:r w:rsidRPr="00BA5BBC">
        <w:rPr>
          <w:rFonts w:ascii="Garamond" w:hAnsi="Garamond"/>
          <w:sz w:val="24"/>
          <w:szCs w:val="24"/>
          <w:lang w:val="en-US"/>
        </w:rPr>
        <w:t>This pilot project focused on the main adaptation measures that were identified during the NAPA preparation process as priorities for agricultural actors at local level (villages, households). The interventions took place in the pilot villages and research centers</w:t>
      </w:r>
      <w:r w:rsidR="00E253C1">
        <w:rPr>
          <w:rFonts w:ascii="Garamond" w:hAnsi="Garamond"/>
          <w:sz w:val="24"/>
          <w:szCs w:val="24"/>
          <w:lang w:val="en-US"/>
        </w:rPr>
        <w:t xml:space="preserve"> </w:t>
      </w:r>
      <w:proofErr w:type="gramStart"/>
      <w:r w:rsidR="00E253C1">
        <w:rPr>
          <w:rFonts w:ascii="Garamond" w:hAnsi="Garamond"/>
          <w:sz w:val="24"/>
          <w:szCs w:val="24"/>
          <w:lang w:val="en-US"/>
        </w:rPr>
        <w:t xml:space="preserve">of </w:t>
      </w:r>
      <w:r w:rsidRPr="00BA5BBC">
        <w:rPr>
          <w:rFonts w:ascii="Garamond" w:hAnsi="Garamond"/>
          <w:sz w:val="24"/>
          <w:szCs w:val="24"/>
          <w:lang w:val="en-US"/>
        </w:rPr>
        <w:t xml:space="preserve"> </w:t>
      </w:r>
      <w:r w:rsidR="00E253C1">
        <w:rPr>
          <w:rFonts w:ascii="Garamond" w:hAnsi="Garamond"/>
          <w:sz w:val="24"/>
          <w:szCs w:val="24"/>
          <w:lang w:val="en-US"/>
        </w:rPr>
        <w:t>I</w:t>
      </w:r>
      <w:r w:rsidRPr="00BA5BBC">
        <w:rPr>
          <w:rFonts w:ascii="Garamond" w:hAnsi="Garamond"/>
          <w:sz w:val="24"/>
          <w:szCs w:val="24"/>
          <w:lang w:val="en-US"/>
        </w:rPr>
        <w:t>NERA</w:t>
      </w:r>
      <w:proofErr w:type="gramEnd"/>
      <w:r w:rsidRPr="00BA5BBC">
        <w:rPr>
          <w:rFonts w:ascii="Garamond" w:hAnsi="Garamond"/>
          <w:sz w:val="24"/>
          <w:szCs w:val="24"/>
          <w:lang w:val="en-US"/>
        </w:rPr>
        <w:t>, IITA</w:t>
      </w:r>
      <w:r w:rsidR="00E253C1">
        <w:rPr>
          <w:rFonts w:ascii="Garamond" w:hAnsi="Garamond"/>
          <w:sz w:val="24"/>
          <w:szCs w:val="24"/>
          <w:lang w:val="en-US"/>
        </w:rPr>
        <w:t>,</w:t>
      </w:r>
      <w:r w:rsidRPr="00BA5BBC">
        <w:rPr>
          <w:rFonts w:ascii="Garamond" w:hAnsi="Garamond"/>
          <w:sz w:val="24"/>
          <w:szCs w:val="24"/>
          <w:lang w:val="en-US"/>
        </w:rPr>
        <w:t xml:space="preserve"> Universities. The expected project results are: 1) culture systems resilience used by rural people has improved; 2) the technical capacities of small farmers and agricultural institutions are strengthened and 3) best practices are identified and disseminated</w:t>
      </w:r>
    </w:p>
    <w:p w:rsidR="00E253C1" w:rsidRDefault="00E253C1" w:rsidP="00A226E7">
      <w:pPr>
        <w:pStyle w:val="PrformatHTML"/>
        <w:jc w:val="both"/>
        <w:rPr>
          <w:rFonts w:ascii="Garamond" w:hAnsi="Garamond"/>
          <w:sz w:val="24"/>
          <w:szCs w:val="24"/>
          <w:lang w:val="en-US"/>
        </w:rPr>
      </w:pPr>
    </w:p>
    <w:p w:rsidR="006659AC" w:rsidRPr="00BA5BBC" w:rsidRDefault="006659AC" w:rsidP="00A226E7">
      <w:pPr>
        <w:pStyle w:val="PrformatHTML"/>
        <w:jc w:val="both"/>
        <w:rPr>
          <w:rFonts w:ascii="Garamond" w:hAnsi="Garamond"/>
          <w:sz w:val="24"/>
          <w:szCs w:val="24"/>
          <w:lang w:val="en-US"/>
        </w:rPr>
      </w:pPr>
      <w:r w:rsidRPr="00BA5BBC">
        <w:rPr>
          <w:rFonts w:ascii="Garamond" w:hAnsi="Garamond"/>
          <w:sz w:val="24"/>
          <w:szCs w:val="24"/>
          <w:lang w:val="en-US"/>
        </w:rPr>
        <w:t>This is independent Final Evaluation of a project funded by the Global Environment Facility (GEF) funded by the United Nations Development Programme (UNDP) and implemented by the Ministry of Environment, Na</w:t>
      </w:r>
      <w:r w:rsidR="00E253C1">
        <w:rPr>
          <w:rFonts w:ascii="Garamond" w:hAnsi="Garamond"/>
          <w:sz w:val="24"/>
          <w:szCs w:val="24"/>
          <w:lang w:val="en-US"/>
        </w:rPr>
        <w:t>ture Conservation and Tourism (</w:t>
      </w:r>
      <w:r w:rsidRPr="00BA5BBC">
        <w:rPr>
          <w:rFonts w:ascii="Garamond" w:hAnsi="Garamond"/>
          <w:sz w:val="24"/>
          <w:szCs w:val="24"/>
          <w:lang w:val="en-US"/>
        </w:rPr>
        <w:t xml:space="preserve">MECNT) </w:t>
      </w:r>
      <w:r w:rsidR="00E253C1">
        <w:rPr>
          <w:rFonts w:ascii="Garamond" w:hAnsi="Garamond"/>
          <w:sz w:val="24"/>
          <w:szCs w:val="24"/>
          <w:lang w:val="en-US"/>
        </w:rPr>
        <w:t xml:space="preserve">of the </w:t>
      </w:r>
      <w:r w:rsidRPr="00BA5BBC">
        <w:rPr>
          <w:rFonts w:ascii="Garamond" w:hAnsi="Garamond"/>
          <w:sz w:val="24"/>
          <w:szCs w:val="24"/>
          <w:lang w:val="en-US"/>
        </w:rPr>
        <w:t>DR Congo with anchor within the Susta</w:t>
      </w:r>
      <w:r w:rsidR="00F9398E">
        <w:rPr>
          <w:rFonts w:ascii="Garamond" w:hAnsi="Garamond"/>
          <w:sz w:val="24"/>
          <w:szCs w:val="24"/>
          <w:lang w:val="en-US"/>
        </w:rPr>
        <w:t>inable Development Department (</w:t>
      </w:r>
      <w:r w:rsidRPr="00BA5BBC">
        <w:rPr>
          <w:rFonts w:ascii="Garamond" w:hAnsi="Garamond"/>
          <w:sz w:val="24"/>
          <w:szCs w:val="24"/>
          <w:lang w:val="en-US"/>
        </w:rPr>
        <w:t>DDD). The PANA -ASA project was intended as a response to vulnerability increasingly apparent the agricultural sector to climate change harms resulting in DR Congo. This vulnerability mainly affects rural areas, where agriculture remains the only, if not the main source of income and contributes to food security. During the implementation process of this project, a mid -term evaluation and</w:t>
      </w:r>
      <w:r w:rsidR="00E253C1">
        <w:rPr>
          <w:rFonts w:ascii="Garamond" w:hAnsi="Garamond"/>
          <w:sz w:val="24"/>
          <w:szCs w:val="24"/>
          <w:lang w:val="en-US"/>
        </w:rPr>
        <w:t xml:space="preserve"> a final evaluation was planned</w:t>
      </w:r>
      <w:r w:rsidRPr="00BA5BBC">
        <w:rPr>
          <w:rFonts w:ascii="Garamond" w:hAnsi="Garamond"/>
          <w:sz w:val="24"/>
          <w:szCs w:val="24"/>
          <w:lang w:val="en-US"/>
        </w:rPr>
        <w:t>. This paper focuses on the final assessment of the NAPA -ASA DR</w:t>
      </w:r>
      <w:r w:rsidR="00E253C1">
        <w:rPr>
          <w:rFonts w:ascii="Garamond" w:hAnsi="Garamond"/>
          <w:sz w:val="24"/>
          <w:szCs w:val="24"/>
          <w:lang w:val="en-US"/>
        </w:rPr>
        <w:t xml:space="preserve"> </w:t>
      </w:r>
      <w:r w:rsidRPr="00BA5BBC">
        <w:rPr>
          <w:rFonts w:ascii="Garamond" w:hAnsi="Garamond"/>
          <w:sz w:val="24"/>
          <w:szCs w:val="24"/>
          <w:lang w:val="en-US"/>
        </w:rPr>
        <w:t>C</w:t>
      </w:r>
      <w:r w:rsidR="00E253C1">
        <w:rPr>
          <w:rFonts w:ascii="Garamond" w:hAnsi="Garamond"/>
          <w:sz w:val="24"/>
          <w:szCs w:val="24"/>
          <w:lang w:val="en-US"/>
        </w:rPr>
        <w:t>ongo</w:t>
      </w:r>
      <w:r w:rsidRPr="00BA5BBC">
        <w:rPr>
          <w:rFonts w:ascii="Garamond" w:hAnsi="Garamond"/>
          <w:sz w:val="24"/>
          <w:szCs w:val="24"/>
          <w:lang w:val="en-US"/>
        </w:rPr>
        <w:t xml:space="preserve"> project</w:t>
      </w:r>
    </w:p>
    <w:p w:rsidR="006659AC" w:rsidRPr="00BA5BBC" w:rsidRDefault="006659AC" w:rsidP="00A226E7">
      <w:pPr>
        <w:pStyle w:val="PrformatHTML"/>
        <w:jc w:val="both"/>
        <w:rPr>
          <w:rFonts w:ascii="Garamond" w:hAnsi="Garamond"/>
          <w:sz w:val="24"/>
          <w:szCs w:val="24"/>
          <w:lang w:val="en-US"/>
        </w:rPr>
      </w:pPr>
    </w:p>
    <w:p w:rsidR="006659AC" w:rsidRPr="00E253C1" w:rsidRDefault="00E253C1" w:rsidP="00A226E7">
      <w:pPr>
        <w:pStyle w:val="PrformatHTML"/>
        <w:jc w:val="both"/>
        <w:rPr>
          <w:rFonts w:ascii="Garamond" w:hAnsi="Garamond"/>
          <w:b/>
          <w:sz w:val="28"/>
          <w:szCs w:val="28"/>
          <w:lang w:val="en-US"/>
        </w:rPr>
      </w:pPr>
      <w:r w:rsidRPr="00E253C1">
        <w:rPr>
          <w:rFonts w:ascii="Garamond" w:hAnsi="Garamond"/>
          <w:b/>
          <w:sz w:val="28"/>
          <w:szCs w:val="28"/>
          <w:lang w:val="en-US"/>
        </w:rPr>
        <w:t xml:space="preserve">2.2. </w:t>
      </w:r>
      <w:r w:rsidR="006659AC" w:rsidRPr="00E253C1">
        <w:rPr>
          <w:rFonts w:ascii="Garamond" w:hAnsi="Garamond"/>
          <w:b/>
          <w:sz w:val="28"/>
          <w:szCs w:val="28"/>
          <w:lang w:val="en-US"/>
        </w:rPr>
        <w:t>Starting and project duration</w:t>
      </w:r>
    </w:p>
    <w:p w:rsidR="006659AC" w:rsidRPr="00BA5BBC" w:rsidRDefault="006659AC" w:rsidP="00A226E7">
      <w:pPr>
        <w:pStyle w:val="PrformatHTML"/>
        <w:jc w:val="both"/>
        <w:rPr>
          <w:rFonts w:ascii="Garamond" w:hAnsi="Garamond"/>
          <w:sz w:val="24"/>
          <w:szCs w:val="24"/>
          <w:lang w:val="en-US"/>
        </w:rPr>
      </w:pPr>
    </w:p>
    <w:p w:rsidR="006659AC" w:rsidRDefault="006659AC" w:rsidP="00A226E7">
      <w:pPr>
        <w:pStyle w:val="PrformatHTML"/>
        <w:jc w:val="both"/>
        <w:rPr>
          <w:rFonts w:ascii="Garamond" w:hAnsi="Garamond"/>
          <w:sz w:val="24"/>
          <w:szCs w:val="24"/>
          <w:lang w:val="en-US"/>
        </w:rPr>
      </w:pPr>
      <w:r w:rsidRPr="00BA5BBC">
        <w:rPr>
          <w:rFonts w:ascii="Garamond" w:hAnsi="Garamond"/>
          <w:sz w:val="24"/>
          <w:szCs w:val="24"/>
          <w:lang w:val="en-US"/>
        </w:rPr>
        <w:t>Launched in June 2010, the project, which should be realized over 4 years, is actually commenced operations at current 2011 due to some independent financial risks of the goodwill of the implementing agency. The project worked with a slight institutional mechanism responsible for the daily management of the project, supported by guidance bodies reflected by a National Steering Committee, Provincial Steering Committees in affected provinces. The device also planned interdisciplinary working groups on alert charge in the project sites but these were not truly operational as though that targeted training on climate change and the management of associated risks, have been provided for the constituent members. To overcome this, alerts were made by community radio project partners that fall within the agro-meteorological newsletters provided by METTELSAT every day, the decade or quarter</w:t>
      </w:r>
      <w:r w:rsidR="00E253C1">
        <w:rPr>
          <w:rFonts w:ascii="Garamond" w:hAnsi="Garamond"/>
          <w:sz w:val="24"/>
          <w:szCs w:val="24"/>
          <w:lang w:val="en-US"/>
        </w:rPr>
        <w:t>.</w:t>
      </w:r>
    </w:p>
    <w:p w:rsidR="00E253C1" w:rsidRPr="00BA5BBC" w:rsidRDefault="00E253C1" w:rsidP="00A226E7">
      <w:pPr>
        <w:pStyle w:val="PrformatHTML"/>
        <w:jc w:val="both"/>
        <w:rPr>
          <w:rFonts w:ascii="Garamond" w:hAnsi="Garamond"/>
          <w:sz w:val="24"/>
          <w:szCs w:val="24"/>
          <w:lang w:val="en-US"/>
        </w:rPr>
      </w:pPr>
    </w:p>
    <w:p w:rsidR="006659AC" w:rsidRPr="00E253C1" w:rsidRDefault="00E253C1" w:rsidP="00A226E7">
      <w:pPr>
        <w:pStyle w:val="PrformatHTML"/>
        <w:jc w:val="both"/>
        <w:rPr>
          <w:rFonts w:ascii="Garamond" w:hAnsi="Garamond"/>
          <w:b/>
          <w:sz w:val="28"/>
          <w:szCs w:val="28"/>
          <w:lang w:val="en-US"/>
        </w:rPr>
      </w:pPr>
      <w:r w:rsidRPr="00E253C1">
        <w:rPr>
          <w:rFonts w:ascii="Garamond" w:hAnsi="Garamond"/>
          <w:b/>
          <w:sz w:val="28"/>
          <w:szCs w:val="28"/>
          <w:lang w:val="en-US"/>
        </w:rPr>
        <w:t xml:space="preserve">2.3. </w:t>
      </w:r>
      <w:r w:rsidR="006659AC" w:rsidRPr="00E253C1">
        <w:rPr>
          <w:rFonts w:ascii="Garamond" w:hAnsi="Garamond"/>
          <w:b/>
          <w:sz w:val="28"/>
          <w:szCs w:val="28"/>
          <w:lang w:val="en-US"/>
        </w:rPr>
        <w:t>Issues that the project aimed to solve</w:t>
      </w:r>
    </w:p>
    <w:p w:rsidR="006659AC" w:rsidRPr="00BA5BBC" w:rsidRDefault="006659AC" w:rsidP="00A226E7">
      <w:pPr>
        <w:pStyle w:val="PrformatHTML"/>
        <w:jc w:val="both"/>
        <w:rPr>
          <w:rFonts w:ascii="Garamond" w:hAnsi="Garamond"/>
          <w:sz w:val="24"/>
          <w:szCs w:val="24"/>
          <w:lang w:val="en-US"/>
        </w:rPr>
      </w:pPr>
    </w:p>
    <w:p w:rsidR="006659AC" w:rsidRPr="00BA5BBC" w:rsidRDefault="006659AC" w:rsidP="00A226E7">
      <w:pPr>
        <w:pStyle w:val="PrformatHTML"/>
        <w:jc w:val="both"/>
        <w:rPr>
          <w:rFonts w:ascii="Garamond" w:hAnsi="Garamond"/>
          <w:sz w:val="24"/>
          <w:szCs w:val="24"/>
          <w:lang w:val="en-US"/>
        </w:rPr>
      </w:pPr>
      <w:r w:rsidRPr="00BA5BBC">
        <w:rPr>
          <w:rFonts w:ascii="Garamond" w:hAnsi="Garamond"/>
          <w:sz w:val="24"/>
          <w:szCs w:val="24"/>
          <w:lang w:val="en-US"/>
        </w:rPr>
        <w:t>The current changes affecting seasonal cycles and other agro- climatic parameters in DR Congo directly threaten the production of staple foods for the rural communities and, by extension, potentially serious implications for food security already precarious the entire Congolese popu</w:t>
      </w:r>
      <w:r w:rsidR="00FF41F6">
        <w:rPr>
          <w:rFonts w:ascii="Garamond" w:hAnsi="Garamond"/>
          <w:sz w:val="24"/>
          <w:szCs w:val="24"/>
          <w:lang w:val="en-US"/>
        </w:rPr>
        <w:t xml:space="preserve">lation. Congolese agriculture </w:t>
      </w:r>
      <w:r w:rsidRPr="00BA5BBC">
        <w:rPr>
          <w:rFonts w:ascii="Garamond" w:hAnsi="Garamond"/>
          <w:sz w:val="24"/>
          <w:szCs w:val="24"/>
          <w:lang w:val="en-US"/>
        </w:rPr>
        <w:t>which is the source of income for 90% of the population continues to be exclusively rain and / or transhumant. With the change in rainfall, particularly through of shortened rainy seasons, variability pronounced during the rainy season, or the increase in the average temperature of the soil, crops are threatened and populations rendered vulnerable, both in cities than in the countryside.</w:t>
      </w:r>
    </w:p>
    <w:p w:rsidR="006659AC" w:rsidRPr="00BA5BBC" w:rsidRDefault="006659AC" w:rsidP="00A226E7">
      <w:pPr>
        <w:pStyle w:val="PrformatHTML"/>
        <w:jc w:val="both"/>
        <w:rPr>
          <w:rFonts w:ascii="Garamond" w:hAnsi="Garamond"/>
          <w:sz w:val="24"/>
          <w:szCs w:val="24"/>
          <w:lang w:val="en-US"/>
        </w:rPr>
      </w:pPr>
    </w:p>
    <w:p w:rsidR="006659AC" w:rsidRPr="00BA5BBC" w:rsidRDefault="006659AC" w:rsidP="00A226E7">
      <w:pPr>
        <w:pStyle w:val="PrformatHTML"/>
        <w:jc w:val="both"/>
        <w:rPr>
          <w:rFonts w:ascii="Garamond" w:hAnsi="Garamond"/>
          <w:sz w:val="24"/>
          <w:szCs w:val="24"/>
          <w:lang w:val="en-US"/>
        </w:rPr>
      </w:pPr>
      <w:r w:rsidRPr="00BA5BBC">
        <w:rPr>
          <w:rFonts w:ascii="Garamond" w:hAnsi="Garamond"/>
          <w:sz w:val="24"/>
          <w:szCs w:val="24"/>
          <w:lang w:val="en-US"/>
        </w:rPr>
        <w:t>Everything suggests that climate change and its effects on rainfall patterns and temperatures will eventually exacerbate the vulnerability of rural populations in the DR</w:t>
      </w:r>
      <w:r w:rsidR="00FF41F6">
        <w:rPr>
          <w:rFonts w:ascii="Garamond" w:hAnsi="Garamond"/>
          <w:sz w:val="24"/>
          <w:szCs w:val="24"/>
          <w:lang w:val="en-US"/>
        </w:rPr>
        <w:t xml:space="preserve"> </w:t>
      </w:r>
      <w:r w:rsidRPr="00BA5BBC">
        <w:rPr>
          <w:rFonts w:ascii="Garamond" w:hAnsi="Garamond"/>
          <w:sz w:val="24"/>
          <w:szCs w:val="24"/>
          <w:lang w:val="en-US"/>
        </w:rPr>
        <w:t>C</w:t>
      </w:r>
      <w:r w:rsidR="00FF41F6">
        <w:rPr>
          <w:rFonts w:ascii="Garamond" w:hAnsi="Garamond"/>
          <w:sz w:val="24"/>
          <w:szCs w:val="24"/>
          <w:lang w:val="en-US"/>
        </w:rPr>
        <w:t>ongo</w:t>
      </w:r>
      <w:r w:rsidRPr="00BA5BBC">
        <w:rPr>
          <w:rFonts w:ascii="Garamond" w:hAnsi="Garamond"/>
          <w:sz w:val="24"/>
          <w:szCs w:val="24"/>
          <w:lang w:val="en-US"/>
        </w:rPr>
        <w:t xml:space="preserve">; populations that depend almost exclusively on rain-fed agriculture and the three main staples as sources of income. This growing uncertainty combined with weak capacity to manage climate risks and the limited </w:t>
      </w:r>
      <w:r w:rsidR="00F9398E" w:rsidRPr="00BA5BBC">
        <w:rPr>
          <w:rFonts w:ascii="Garamond" w:hAnsi="Garamond"/>
          <w:sz w:val="24"/>
          <w:szCs w:val="24"/>
          <w:lang w:val="en-US"/>
        </w:rPr>
        <w:t>number of available coping mechanisms is</w:t>
      </w:r>
      <w:r w:rsidRPr="00BA5BBC">
        <w:rPr>
          <w:rFonts w:ascii="Garamond" w:hAnsi="Garamond"/>
          <w:sz w:val="24"/>
          <w:szCs w:val="24"/>
          <w:lang w:val="en-US"/>
        </w:rPr>
        <w:t xml:space="preserve"> additional barriers to achieving food security and social development among the poor, especially in rural communities</w:t>
      </w:r>
      <w:r w:rsidR="00FF41F6">
        <w:rPr>
          <w:rFonts w:ascii="Garamond" w:hAnsi="Garamond"/>
          <w:sz w:val="24"/>
          <w:szCs w:val="24"/>
          <w:lang w:val="en-US"/>
        </w:rPr>
        <w:t>.</w:t>
      </w:r>
    </w:p>
    <w:p w:rsidR="006659AC" w:rsidRPr="00BA5BBC" w:rsidRDefault="006659AC" w:rsidP="00A226E7">
      <w:pPr>
        <w:pStyle w:val="PrformatHTML"/>
        <w:jc w:val="both"/>
        <w:rPr>
          <w:rFonts w:ascii="Garamond" w:hAnsi="Garamond"/>
          <w:sz w:val="24"/>
          <w:szCs w:val="24"/>
          <w:lang w:val="en-US"/>
        </w:rPr>
      </w:pPr>
    </w:p>
    <w:p w:rsidR="006659AC" w:rsidRPr="00BA5BBC" w:rsidRDefault="006659AC" w:rsidP="00A226E7">
      <w:pPr>
        <w:pStyle w:val="PrformatHTML"/>
        <w:jc w:val="both"/>
        <w:rPr>
          <w:rFonts w:ascii="Garamond" w:hAnsi="Garamond"/>
          <w:sz w:val="24"/>
          <w:szCs w:val="24"/>
          <w:lang w:val="en-US"/>
        </w:rPr>
      </w:pPr>
      <w:r w:rsidRPr="00BA5BBC">
        <w:rPr>
          <w:rFonts w:ascii="Garamond" w:hAnsi="Garamond"/>
          <w:sz w:val="24"/>
          <w:szCs w:val="24"/>
          <w:lang w:val="en-US"/>
        </w:rPr>
        <w:t xml:space="preserve">Adaptive </w:t>
      </w:r>
      <w:r w:rsidR="00FF41F6" w:rsidRPr="00BA5BBC">
        <w:rPr>
          <w:rFonts w:ascii="Garamond" w:hAnsi="Garamond"/>
          <w:sz w:val="24"/>
          <w:szCs w:val="24"/>
          <w:lang w:val="en-US"/>
        </w:rPr>
        <w:t>capacity among farmers and in agricultural services appears</w:t>
      </w:r>
      <w:r w:rsidRPr="00BA5BBC">
        <w:rPr>
          <w:rFonts w:ascii="Garamond" w:hAnsi="Garamond"/>
          <w:sz w:val="24"/>
          <w:szCs w:val="24"/>
          <w:lang w:val="en-US"/>
        </w:rPr>
        <w:t xml:space="preserve"> to be limited due to several </w:t>
      </w:r>
      <w:r w:rsidR="00FF41F6" w:rsidRPr="00BA5BBC">
        <w:rPr>
          <w:rFonts w:ascii="Garamond" w:hAnsi="Garamond"/>
          <w:sz w:val="24"/>
          <w:szCs w:val="24"/>
          <w:lang w:val="en-US"/>
        </w:rPr>
        <w:t xml:space="preserve">non-climate </w:t>
      </w:r>
      <w:r w:rsidRPr="00BA5BBC">
        <w:rPr>
          <w:rFonts w:ascii="Garamond" w:hAnsi="Garamond"/>
          <w:sz w:val="24"/>
          <w:szCs w:val="24"/>
          <w:lang w:val="en-US"/>
        </w:rPr>
        <w:t>factors including:</w:t>
      </w:r>
    </w:p>
    <w:p w:rsidR="006659AC" w:rsidRPr="00BA5BBC" w:rsidRDefault="006659AC" w:rsidP="00A226E7">
      <w:pPr>
        <w:pStyle w:val="PrformatHTML"/>
        <w:jc w:val="both"/>
        <w:rPr>
          <w:rFonts w:ascii="Garamond" w:hAnsi="Garamond"/>
          <w:sz w:val="24"/>
          <w:szCs w:val="24"/>
          <w:lang w:val="en-US"/>
        </w:rPr>
      </w:pPr>
    </w:p>
    <w:p w:rsidR="006659AC" w:rsidRPr="00BA5BBC" w:rsidRDefault="00FF41F6" w:rsidP="006D5714">
      <w:pPr>
        <w:pStyle w:val="PrformatHTML"/>
        <w:numPr>
          <w:ilvl w:val="0"/>
          <w:numId w:val="71"/>
        </w:numPr>
        <w:jc w:val="both"/>
        <w:rPr>
          <w:rFonts w:ascii="Garamond" w:hAnsi="Garamond"/>
          <w:sz w:val="24"/>
          <w:szCs w:val="24"/>
          <w:lang w:val="en-US"/>
        </w:rPr>
      </w:pPr>
      <w:r>
        <w:rPr>
          <w:rFonts w:ascii="Garamond" w:hAnsi="Garamond"/>
          <w:sz w:val="24"/>
          <w:szCs w:val="24"/>
          <w:lang w:val="en-US"/>
        </w:rPr>
        <w:t>t</w:t>
      </w:r>
      <w:r w:rsidR="006659AC" w:rsidRPr="00BA5BBC">
        <w:rPr>
          <w:rFonts w:ascii="Garamond" w:hAnsi="Garamond"/>
          <w:sz w:val="24"/>
          <w:szCs w:val="24"/>
          <w:lang w:val="en-US"/>
        </w:rPr>
        <w:t>he high level of poverty and food insecurity among rural populations</w:t>
      </w:r>
    </w:p>
    <w:p w:rsidR="006659AC" w:rsidRPr="00BA5BBC" w:rsidRDefault="00FF41F6" w:rsidP="006D5714">
      <w:pPr>
        <w:pStyle w:val="PrformatHTML"/>
        <w:numPr>
          <w:ilvl w:val="0"/>
          <w:numId w:val="71"/>
        </w:numPr>
        <w:jc w:val="both"/>
        <w:rPr>
          <w:rFonts w:ascii="Garamond" w:hAnsi="Garamond"/>
          <w:sz w:val="24"/>
          <w:szCs w:val="24"/>
          <w:lang w:val="en-US"/>
        </w:rPr>
      </w:pPr>
      <w:proofErr w:type="gramStart"/>
      <w:r>
        <w:rPr>
          <w:rFonts w:ascii="Garamond" w:hAnsi="Garamond"/>
          <w:sz w:val="24"/>
          <w:szCs w:val="24"/>
          <w:lang w:val="en-US"/>
        </w:rPr>
        <w:t>a</w:t>
      </w:r>
      <w:proofErr w:type="gramEnd"/>
      <w:r w:rsidR="006659AC" w:rsidRPr="00BA5BBC">
        <w:rPr>
          <w:rFonts w:ascii="Garamond" w:hAnsi="Garamond"/>
          <w:sz w:val="24"/>
          <w:szCs w:val="24"/>
          <w:lang w:val="en-US"/>
        </w:rPr>
        <w:t xml:space="preserve"> low level of mechanization: despite its agricultural potential, the DR</w:t>
      </w:r>
      <w:r>
        <w:rPr>
          <w:rFonts w:ascii="Garamond" w:hAnsi="Garamond"/>
          <w:sz w:val="24"/>
          <w:szCs w:val="24"/>
          <w:lang w:val="en-US"/>
        </w:rPr>
        <w:t xml:space="preserve"> </w:t>
      </w:r>
      <w:r w:rsidR="006659AC" w:rsidRPr="00BA5BBC">
        <w:rPr>
          <w:rFonts w:ascii="Garamond" w:hAnsi="Garamond"/>
          <w:sz w:val="24"/>
          <w:szCs w:val="24"/>
          <w:lang w:val="en-US"/>
        </w:rPr>
        <w:t>C</w:t>
      </w:r>
      <w:r>
        <w:rPr>
          <w:rFonts w:ascii="Garamond" w:hAnsi="Garamond"/>
          <w:sz w:val="24"/>
          <w:szCs w:val="24"/>
          <w:lang w:val="en-US"/>
        </w:rPr>
        <w:t>ongo</w:t>
      </w:r>
      <w:r w:rsidR="006659AC" w:rsidRPr="00BA5BBC">
        <w:rPr>
          <w:rFonts w:ascii="Garamond" w:hAnsi="Garamond"/>
          <w:sz w:val="24"/>
          <w:szCs w:val="24"/>
          <w:lang w:val="en-US"/>
        </w:rPr>
        <w:t xml:space="preserve"> experienced a steady agricultural deficit from 30% to 40 %.</w:t>
      </w:r>
    </w:p>
    <w:p w:rsidR="006659AC" w:rsidRPr="00BA5BBC" w:rsidRDefault="00FF41F6" w:rsidP="006D5714">
      <w:pPr>
        <w:pStyle w:val="PrformatHTML"/>
        <w:numPr>
          <w:ilvl w:val="0"/>
          <w:numId w:val="71"/>
        </w:numPr>
        <w:jc w:val="both"/>
        <w:rPr>
          <w:rFonts w:ascii="Garamond" w:hAnsi="Garamond"/>
          <w:sz w:val="24"/>
          <w:szCs w:val="24"/>
          <w:lang w:val="en-US"/>
        </w:rPr>
      </w:pPr>
      <w:r>
        <w:rPr>
          <w:rFonts w:ascii="Garamond" w:hAnsi="Garamond"/>
          <w:sz w:val="24"/>
          <w:szCs w:val="24"/>
          <w:lang w:val="en-US"/>
        </w:rPr>
        <w:t>p</w:t>
      </w:r>
      <w:r w:rsidR="006659AC" w:rsidRPr="00BA5BBC">
        <w:rPr>
          <w:rFonts w:ascii="Garamond" w:hAnsi="Garamond"/>
          <w:sz w:val="24"/>
          <w:szCs w:val="24"/>
          <w:lang w:val="en-US"/>
        </w:rPr>
        <w:t>oor management of water and soil</w:t>
      </w:r>
    </w:p>
    <w:p w:rsidR="006659AC" w:rsidRPr="00BA5BBC" w:rsidRDefault="00FF41F6" w:rsidP="006D5714">
      <w:pPr>
        <w:pStyle w:val="PrformatHTML"/>
        <w:numPr>
          <w:ilvl w:val="0"/>
          <w:numId w:val="71"/>
        </w:numPr>
        <w:jc w:val="both"/>
        <w:rPr>
          <w:rFonts w:ascii="Garamond" w:hAnsi="Garamond"/>
          <w:sz w:val="24"/>
          <w:szCs w:val="24"/>
          <w:lang w:val="en-US"/>
        </w:rPr>
      </w:pPr>
      <w:r>
        <w:rPr>
          <w:rFonts w:ascii="Garamond" w:hAnsi="Garamond"/>
          <w:sz w:val="24"/>
          <w:szCs w:val="24"/>
          <w:lang w:val="en-US"/>
        </w:rPr>
        <w:t>l</w:t>
      </w:r>
      <w:r w:rsidR="006659AC" w:rsidRPr="00BA5BBC">
        <w:rPr>
          <w:rFonts w:ascii="Garamond" w:hAnsi="Garamond"/>
          <w:sz w:val="24"/>
          <w:szCs w:val="24"/>
          <w:lang w:val="en-US"/>
        </w:rPr>
        <w:t>ow levels of technical and financial capacity among farmers</w:t>
      </w:r>
    </w:p>
    <w:p w:rsidR="006659AC" w:rsidRPr="00BA5BBC" w:rsidRDefault="00FF41F6" w:rsidP="006D5714">
      <w:pPr>
        <w:pStyle w:val="PrformatHTML"/>
        <w:numPr>
          <w:ilvl w:val="0"/>
          <w:numId w:val="71"/>
        </w:numPr>
        <w:jc w:val="both"/>
        <w:rPr>
          <w:rFonts w:ascii="Garamond" w:hAnsi="Garamond"/>
          <w:sz w:val="24"/>
          <w:szCs w:val="24"/>
          <w:lang w:val="en-US"/>
        </w:rPr>
      </w:pPr>
      <w:r>
        <w:rPr>
          <w:rFonts w:ascii="Garamond" w:hAnsi="Garamond"/>
          <w:sz w:val="24"/>
          <w:szCs w:val="24"/>
          <w:lang w:val="en-US"/>
        </w:rPr>
        <w:t>i</w:t>
      </w:r>
      <w:r w:rsidR="006659AC" w:rsidRPr="00BA5BBC">
        <w:rPr>
          <w:rFonts w:ascii="Garamond" w:hAnsi="Garamond"/>
          <w:sz w:val="24"/>
          <w:szCs w:val="24"/>
          <w:lang w:val="en-US"/>
        </w:rPr>
        <w:t>nadequate structures for the development and support of production</w:t>
      </w:r>
    </w:p>
    <w:p w:rsidR="00FF41F6" w:rsidRDefault="00FF41F6" w:rsidP="00A226E7">
      <w:pPr>
        <w:pStyle w:val="PrformatHTML"/>
        <w:jc w:val="both"/>
        <w:rPr>
          <w:rFonts w:ascii="Garamond" w:hAnsi="Garamond"/>
          <w:sz w:val="24"/>
          <w:szCs w:val="24"/>
          <w:lang w:val="en-US"/>
        </w:rPr>
      </w:pPr>
    </w:p>
    <w:p w:rsidR="006659AC" w:rsidRPr="00BA5BBC" w:rsidRDefault="006659AC" w:rsidP="00A226E7">
      <w:pPr>
        <w:pStyle w:val="PrformatHTML"/>
        <w:jc w:val="both"/>
        <w:rPr>
          <w:rFonts w:ascii="Garamond" w:hAnsi="Garamond"/>
          <w:sz w:val="24"/>
          <w:szCs w:val="24"/>
          <w:lang w:val="en-US"/>
        </w:rPr>
      </w:pPr>
      <w:r w:rsidRPr="00BA5BBC">
        <w:rPr>
          <w:rFonts w:ascii="Garamond" w:hAnsi="Garamond"/>
          <w:sz w:val="24"/>
          <w:szCs w:val="24"/>
          <w:lang w:val="en-US"/>
        </w:rPr>
        <w:t>The contribution of agriculture improved germplasm, which is still a major concern of the DR</w:t>
      </w:r>
      <w:r w:rsidR="00FF41F6">
        <w:rPr>
          <w:rFonts w:ascii="Garamond" w:hAnsi="Garamond"/>
          <w:sz w:val="24"/>
          <w:szCs w:val="24"/>
          <w:lang w:val="en-US"/>
        </w:rPr>
        <w:t xml:space="preserve"> </w:t>
      </w:r>
      <w:r w:rsidRPr="00BA5BBC">
        <w:rPr>
          <w:rFonts w:ascii="Garamond" w:hAnsi="Garamond"/>
          <w:sz w:val="24"/>
          <w:szCs w:val="24"/>
          <w:lang w:val="en-US"/>
        </w:rPr>
        <w:t>C</w:t>
      </w:r>
      <w:r w:rsidR="00FF41F6">
        <w:rPr>
          <w:rFonts w:ascii="Garamond" w:hAnsi="Garamond"/>
          <w:sz w:val="24"/>
          <w:szCs w:val="24"/>
          <w:lang w:val="en-US"/>
        </w:rPr>
        <w:t>ongo</w:t>
      </w:r>
      <w:r w:rsidRPr="00BA5BBC">
        <w:rPr>
          <w:rFonts w:ascii="Garamond" w:hAnsi="Garamond"/>
          <w:sz w:val="24"/>
          <w:szCs w:val="24"/>
          <w:lang w:val="en-US"/>
        </w:rPr>
        <w:t>, is seen as a key means of improving agricultural productivity. At the household level, productivity is very low. This is partly due to the deterioration of the agro- germplasm, obsolete agricultural production techniques, land fragmentation and low levels of technical capabilities. In addition, an over-reliance on three major staple crops increases the vulnerability to climate shocks and increased variability. From the perspective of food security, rural populations expect to benefit from the diversification and exploitation of the huge agricultural potential of the DR</w:t>
      </w:r>
      <w:r w:rsidR="00FF3545">
        <w:rPr>
          <w:rFonts w:ascii="Garamond" w:hAnsi="Garamond"/>
          <w:sz w:val="24"/>
          <w:szCs w:val="24"/>
          <w:lang w:val="en-US"/>
        </w:rPr>
        <w:t xml:space="preserve"> </w:t>
      </w:r>
      <w:r w:rsidRPr="00BA5BBC">
        <w:rPr>
          <w:rFonts w:ascii="Garamond" w:hAnsi="Garamond"/>
          <w:sz w:val="24"/>
          <w:szCs w:val="24"/>
          <w:lang w:val="en-US"/>
        </w:rPr>
        <w:t>C</w:t>
      </w:r>
      <w:r w:rsidR="00FF3545">
        <w:rPr>
          <w:rFonts w:ascii="Garamond" w:hAnsi="Garamond"/>
          <w:sz w:val="24"/>
          <w:szCs w:val="24"/>
          <w:lang w:val="en-US"/>
        </w:rPr>
        <w:t>ongo (</w:t>
      </w:r>
      <w:r w:rsidRPr="00BA5BBC">
        <w:rPr>
          <w:rFonts w:ascii="Garamond" w:hAnsi="Garamond"/>
          <w:sz w:val="24"/>
          <w:szCs w:val="24"/>
          <w:lang w:val="en-US"/>
        </w:rPr>
        <w:t>availability of land and water).</w:t>
      </w:r>
    </w:p>
    <w:p w:rsidR="006659AC" w:rsidRPr="00BA5BBC" w:rsidRDefault="006659AC" w:rsidP="00A226E7">
      <w:pPr>
        <w:pStyle w:val="PrformatHTML"/>
        <w:jc w:val="both"/>
        <w:rPr>
          <w:rFonts w:ascii="Garamond" w:hAnsi="Garamond"/>
          <w:sz w:val="24"/>
          <w:szCs w:val="24"/>
          <w:lang w:val="en-US"/>
        </w:rPr>
      </w:pPr>
    </w:p>
    <w:p w:rsidR="006659AC" w:rsidRPr="00BA5BBC" w:rsidRDefault="006659AC" w:rsidP="00A226E7">
      <w:pPr>
        <w:pStyle w:val="PrformatHTML"/>
        <w:jc w:val="both"/>
        <w:rPr>
          <w:rFonts w:ascii="Garamond" w:hAnsi="Garamond"/>
          <w:sz w:val="24"/>
          <w:szCs w:val="24"/>
          <w:lang w:val="en-US"/>
        </w:rPr>
      </w:pPr>
      <w:r w:rsidRPr="00BA5BBC">
        <w:rPr>
          <w:rFonts w:ascii="Garamond" w:hAnsi="Garamond"/>
          <w:sz w:val="24"/>
          <w:szCs w:val="24"/>
          <w:lang w:val="en-US"/>
        </w:rPr>
        <w:t>This project takes place primarily in a six focal areas of the GEF</w:t>
      </w:r>
      <w:r w:rsidR="00FF3545">
        <w:rPr>
          <w:rFonts w:ascii="Garamond" w:hAnsi="Garamond"/>
          <w:sz w:val="24"/>
          <w:szCs w:val="24"/>
          <w:lang w:val="en-US"/>
        </w:rPr>
        <w:t>,</w:t>
      </w:r>
      <w:r w:rsidRPr="00BA5BBC">
        <w:rPr>
          <w:rFonts w:ascii="Garamond" w:hAnsi="Garamond"/>
          <w:sz w:val="24"/>
          <w:szCs w:val="24"/>
          <w:lang w:val="en-US"/>
        </w:rPr>
        <w:t xml:space="preserve"> is the adaptation of small farmers, considered vulnerable to climate change against other groups, the harm resulting from climate change. The project had to do, help reduce vulnerability in rural populations in 4 sites on three of the four ecological zones in the country namely </w:t>
      </w:r>
      <w:proofErr w:type="spellStart"/>
      <w:r w:rsidRPr="00BA5BBC">
        <w:rPr>
          <w:rFonts w:ascii="Garamond" w:hAnsi="Garamond"/>
          <w:sz w:val="24"/>
          <w:szCs w:val="24"/>
          <w:lang w:val="en-US"/>
        </w:rPr>
        <w:t>Gimbi</w:t>
      </w:r>
      <w:proofErr w:type="spellEnd"/>
      <w:r w:rsidRPr="00BA5BBC">
        <w:rPr>
          <w:rFonts w:ascii="Garamond" w:hAnsi="Garamond"/>
          <w:sz w:val="24"/>
          <w:szCs w:val="24"/>
          <w:lang w:val="en-US"/>
        </w:rPr>
        <w:t xml:space="preserve"> in the Bas- Congo ( ecological zone I) , in Kiyaka Bandundu ( ecological Zone II)</w:t>
      </w:r>
      <w:r w:rsidR="00FF3545">
        <w:rPr>
          <w:rFonts w:ascii="Garamond" w:hAnsi="Garamond"/>
          <w:sz w:val="24"/>
          <w:szCs w:val="24"/>
          <w:lang w:val="en-US"/>
        </w:rPr>
        <w:t xml:space="preserve">and </w:t>
      </w:r>
      <w:r w:rsidRPr="00BA5BBC">
        <w:rPr>
          <w:rFonts w:ascii="Garamond" w:hAnsi="Garamond"/>
          <w:sz w:val="24"/>
          <w:szCs w:val="24"/>
          <w:lang w:val="en-US"/>
        </w:rPr>
        <w:t>Ngandajika in Kasai Oriental ( ecological Zone II) and Kipopo in Katanga ( ecological zone IV) through the promotion of the renewal of agro- genetic material through the contribution of genetic material more suited to the conditions expected climate and the creation or strengthening of the mechanism to support the</w:t>
      </w:r>
      <w:r w:rsidR="00FF3545">
        <w:rPr>
          <w:rFonts w:ascii="Garamond" w:hAnsi="Garamond"/>
          <w:sz w:val="24"/>
          <w:szCs w:val="24"/>
          <w:lang w:val="en-US"/>
        </w:rPr>
        <w:t xml:space="preserve"> agricultural sector (</w:t>
      </w:r>
      <w:r w:rsidRPr="00BA5BBC">
        <w:rPr>
          <w:rFonts w:ascii="Garamond" w:hAnsi="Garamond"/>
          <w:sz w:val="24"/>
          <w:szCs w:val="24"/>
          <w:lang w:val="en-US"/>
        </w:rPr>
        <w:t>extension services, technological tools, agro- meteorological information and planning) at all levels (local, provincial and national).</w:t>
      </w:r>
    </w:p>
    <w:p w:rsidR="00FF3545" w:rsidRDefault="00FF3545" w:rsidP="00A226E7">
      <w:pPr>
        <w:pStyle w:val="PrformatHTML"/>
        <w:jc w:val="both"/>
        <w:rPr>
          <w:rFonts w:ascii="Garamond" w:hAnsi="Garamond"/>
          <w:sz w:val="24"/>
          <w:szCs w:val="24"/>
          <w:lang w:val="en-US"/>
        </w:rPr>
      </w:pPr>
    </w:p>
    <w:p w:rsidR="006659AC" w:rsidRPr="00BA5BBC" w:rsidRDefault="006659AC" w:rsidP="00A226E7">
      <w:pPr>
        <w:pStyle w:val="PrformatHTML"/>
        <w:jc w:val="both"/>
        <w:rPr>
          <w:rFonts w:ascii="Garamond" w:hAnsi="Garamond"/>
          <w:sz w:val="24"/>
          <w:szCs w:val="24"/>
          <w:lang w:val="en-US"/>
        </w:rPr>
      </w:pPr>
      <w:r w:rsidRPr="00BA5BBC">
        <w:rPr>
          <w:rFonts w:ascii="Garamond" w:hAnsi="Garamond"/>
          <w:sz w:val="24"/>
          <w:szCs w:val="24"/>
          <w:lang w:val="en-US"/>
        </w:rPr>
        <w:t>Finally the project was to facilitate the establishment of appropriate accommodation for planning at all levels, taking into account regional specificities. These pilot sites are for both the development and demonstration of adaptation options as the development of income-generating activities other than agriculture in favor of target households consist of pilot villages and help ensure the reproducibility of effects resulting from the implementation of the project.</w:t>
      </w:r>
    </w:p>
    <w:p w:rsidR="006659AC" w:rsidRPr="00BA5BBC" w:rsidRDefault="006659AC" w:rsidP="00A226E7">
      <w:pPr>
        <w:pStyle w:val="PrformatHTML"/>
        <w:jc w:val="both"/>
        <w:rPr>
          <w:rFonts w:ascii="Garamond" w:hAnsi="Garamond"/>
          <w:sz w:val="24"/>
          <w:szCs w:val="24"/>
          <w:lang w:val="en-US"/>
        </w:rPr>
      </w:pPr>
    </w:p>
    <w:p w:rsidR="006659AC" w:rsidRPr="00BA5BBC" w:rsidRDefault="006659AC" w:rsidP="00A226E7">
      <w:pPr>
        <w:pStyle w:val="PrformatHTML"/>
        <w:jc w:val="both"/>
        <w:rPr>
          <w:rFonts w:ascii="Garamond" w:hAnsi="Garamond"/>
          <w:sz w:val="24"/>
          <w:szCs w:val="24"/>
          <w:lang w:val="en-US"/>
        </w:rPr>
      </w:pPr>
      <w:r w:rsidRPr="00BA5BBC">
        <w:rPr>
          <w:rFonts w:ascii="Garamond" w:hAnsi="Garamond"/>
          <w:sz w:val="24"/>
          <w:szCs w:val="24"/>
          <w:lang w:val="en-US"/>
        </w:rPr>
        <w:t>The resilient seed was an innovation introduced by the PANA-ASA project to guard against the consequences of climate change on agricultural production. Given the complexity of the device for the production of such seed, the project used two renowned institutions involved in the selection and screening of high yielding varieties both in terms of production and in resistance against the harms associated with climate change.</w:t>
      </w:r>
    </w:p>
    <w:p w:rsidR="003B3E94" w:rsidRPr="00BA5BBC" w:rsidRDefault="003B3E94" w:rsidP="00A226E7">
      <w:pPr>
        <w:pStyle w:val="PrformatHTML"/>
        <w:jc w:val="both"/>
        <w:rPr>
          <w:rFonts w:ascii="Garamond" w:hAnsi="Garamond"/>
          <w:sz w:val="24"/>
          <w:szCs w:val="24"/>
          <w:lang w:val="en-US"/>
        </w:rPr>
      </w:pPr>
    </w:p>
    <w:p w:rsidR="006659AC" w:rsidRPr="00FF3545" w:rsidRDefault="006659AC" w:rsidP="00A226E7">
      <w:pPr>
        <w:pStyle w:val="PrformatHTML"/>
        <w:jc w:val="both"/>
        <w:rPr>
          <w:rFonts w:ascii="Garamond" w:hAnsi="Garamond"/>
          <w:b/>
          <w:sz w:val="28"/>
          <w:szCs w:val="28"/>
          <w:lang w:val="en-US"/>
        </w:rPr>
      </w:pPr>
      <w:r w:rsidRPr="00FF3545">
        <w:rPr>
          <w:rFonts w:ascii="Garamond" w:hAnsi="Garamond"/>
          <w:b/>
          <w:sz w:val="28"/>
          <w:szCs w:val="28"/>
          <w:lang w:val="en-US"/>
        </w:rPr>
        <w:t>2.4. Immediate objectives and project development</w:t>
      </w:r>
    </w:p>
    <w:p w:rsidR="006659AC" w:rsidRPr="00BA5BBC" w:rsidRDefault="006659AC" w:rsidP="00A226E7">
      <w:pPr>
        <w:pStyle w:val="PrformatHTML"/>
        <w:jc w:val="both"/>
        <w:rPr>
          <w:rFonts w:ascii="Garamond" w:hAnsi="Garamond"/>
          <w:sz w:val="24"/>
          <w:szCs w:val="24"/>
          <w:lang w:val="en-US"/>
        </w:rPr>
      </w:pPr>
    </w:p>
    <w:p w:rsidR="006659AC" w:rsidRPr="00BA5BBC" w:rsidRDefault="006659AC" w:rsidP="00A226E7">
      <w:pPr>
        <w:pStyle w:val="PrformatHTML"/>
        <w:jc w:val="both"/>
        <w:rPr>
          <w:rFonts w:ascii="Garamond" w:hAnsi="Garamond"/>
          <w:sz w:val="24"/>
          <w:szCs w:val="24"/>
          <w:lang w:val="en-US"/>
        </w:rPr>
      </w:pPr>
      <w:r w:rsidRPr="00BA5BBC">
        <w:rPr>
          <w:rFonts w:ascii="Garamond" w:hAnsi="Garamond"/>
          <w:sz w:val="24"/>
          <w:szCs w:val="24"/>
          <w:lang w:val="en-US"/>
        </w:rPr>
        <w:t>The immediate objective of the project is to reduce vulnerability among small farmers and rural populations to the effects of climate change on storm farming systems and food security</w:t>
      </w:r>
    </w:p>
    <w:p w:rsidR="006659AC" w:rsidRPr="00BA5BBC" w:rsidRDefault="006659AC" w:rsidP="00A226E7">
      <w:pPr>
        <w:pStyle w:val="PrformatHTML"/>
        <w:jc w:val="both"/>
        <w:rPr>
          <w:rFonts w:ascii="Garamond" w:hAnsi="Garamond"/>
          <w:sz w:val="24"/>
          <w:szCs w:val="24"/>
          <w:lang w:val="en-US"/>
        </w:rPr>
      </w:pPr>
    </w:p>
    <w:p w:rsidR="006659AC" w:rsidRPr="00BA5BBC" w:rsidRDefault="006659AC" w:rsidP="00A226E7">
      <w:pPr>
        <w:pStyle w:val="PrformatHTML"/>
        <w:jc w:val="both"/>
        <w:rPr>
          <w:rFonts w:ascii="Garamond" w:hAnsi="Garamond"/>
          <w:sz w:val="24"/>
          <w:szCs w:val="24"/>
          <w:lang w:val="en-US"/>
        </w:rPr>
      </w:pPr>
      <w:r w:rsidRPr="00BA5BBC">
        <w:rPr>
          <w:rFonts w:ascii="Garamond" w:hAnsi="Garamond"/>
          <w:sz w:val="24"/>
          <w:szCs w:val="24"/>
          <w:lang w:val="en-US"/>
        </w:rPr>
        <w:t>The development objective is: To strengthen the capacity of farming communities (including agriculture, livestock and fishing) to adapt to climate change in the DR</w:t>
      </w:r>
      <w:r w:rsidR="00FF3545">
        <w:rPr>
          <w:rFonts w:ascii="Garamond" w:hAnsi="Garamond"/>
          <w:sz w:val="24"/>
          <w:szCs w:val="24"/>
          <w:lang w:val="en-US"/>
        </w:rPr>
        <w:t xml:space="preserve"> </w:t>
      </w:r>
      <w:r w:rsidRPr="00BA5BBC">
        <w:rPr>
          <w:rFonts w:ascii="Garamond" w:hAnsi="Garamond"/>
          <w:sz w:val="24"/>
          <w:szCs w:val="24"/>
          <w:lang w:val="en-US"/>
        </w:rPr>
        <w:t>C</w:t>
      </w:r>
      <w:r w:rsidR="00FF3545">
        <w:rPr>
          <w:rFonts w:ascii="Garamond" w:hAnsi="Garamond"/>
          <w:sz w:val="24"/>
          <w:szCs w:val="24"/>
          <w:lang w:val="en-US"/>
        </w:rPr>
        <w:t>ongo</w:t>
      </w:r>
      <w:r w:rsidRPr="00BA5BBC">
        <w:rPr>
          <w:rFonts w:ascii="Garamond" w:hAnsi="Garamond"/>
          <w:sz w:val="24"/>
          <w:szCs w:val="24"/>
          <w:lang w:val="en-US"/>
        </w:rPr>
        <w:t xml:space="preserve">. The project has three components declined in </w:t>
      </w:r>
      <w:r w:rsidR="00FF3545">
        <w:rPr>
          <w:rFonts w:ascii="Garamond" w:hAnsi="Garamond"/>
          <w:sz w:val="24"/>
          <w:szCs w:val="24"/>
          <w:lang w:val="en-US"/>
        </w:rPr>
        <w:t xml:space="preserve">three </w:t>
      </w:r>
      <w:r w:rsidRPr="00BA5BBC">
        <w:rPr>
          <w:rFonts w:ascii="Garamond" w:hAnsi="Garamond"/>
          <w:sz w:val="24"/>
          <w:szCs w:val="24"/>
          <w:lang w:val="en-US"/>
        </w:rPr>
        <w:t>results and 9 products listed in Table 3 below</w:t>
      </w:r>
    </w:p>
    <w:p w:rsidR="006659AC" w:rsidRPr="00BA5BBC" w:rsidRDefault="006659AC" w:rsidP="00A226E7">
      <w:pPr>
        <w:pStyle w:val="PrformatHTML"/>
        <w:jc w:val="both"/>
        <w:rPr>
          <w:rFonts w:ascii="Garamond" w:hAnsi="Garamond"/>
          <w:sz w:val="24"/>
          <w:szCs w:val="24"/>
          <w:lang w:val="en-US"/>
        </w:rPr>
      </w:pPr>
    </w:p>
    <w:p w:rsidR="00D672F3" w:rsidRPr="00AE065D" w:rsidRDefault="00D672F3" w:rsidP="00D672F3">
      <w:pPr>
        <w:pStyle w:val="PrformatHTML"/>
        <w:jc w:val="center"/>
        <w:rPr>
          <w:rFonts w:ascii="Garamond" w:hAnsi="Garamond"/>
          <w:b/>
          <w:sz w:val="24"/>
          <w:szCs w:val="24"/>
          <w:lang w:val="en-US"/>
        </w:rPr>
      </w:pPr>
      <w:r w:rsidRPr="00AE065D">
        <w:rPr>
          <w:rFonts w:ascii="Garamond" w:hAnsi="Garamond"/>
          <w:b/>
          <w:sz w:val="24"/>
          <w:szCs w:val="24"/>
          <w:lang w:val="en-US"/>
        </w:rPr>
        <w:t>Table 3. Expected Results and O</w:t>
      </w:r>
      <w:r>
        <w:rPr>
          <w:rFonts w:ascii="Garamond" w:hAnsi="Garamond"/>
          <w:b/>
          <w:sz w:val="24"/>
          <w:szCs w:val="24"/>
          <w:lang w:val="en-US"/>
        </w:rPr>
        <w:t>utputs</w:t>
      </w:r>
    </w:p>
    <w:p w:rsidR="00D672F3" w:rsidRPr="00AE065D" w:rsidRDefault="00D672F3" w:rsidP="00D672F3">
      <w:pPr>
        <w:pStyle w:val="PrformatHTML"/>
        <w:jc w:val="center"/>
        <w:rPr>
          <w:rFonts w:ascii="Garamond" w:hAnsi="Garamond"/>
          <w:b/>
          <w:sz w:val="24"/>
          <w:szCs w:val="24"/>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94"/>
        <w:gridCol w:w="6286"/>
      </w:tblGrid>
      <w:tr w:rsidR="00D672F3" w:rsidRPr="00AE065D" w:rsidTr="00D672F3">
        <w:tc>
          <w:tcPr>
            <w:tcW w:w="2894" w:type="dxa"/>
            <w:shd w:val="clear" w:color="auto" w:fill="auto"/>
          </w:tcPr>
          <w:p w:rsidR="00D672F3" w:rsidRPr="00AE065D" w:rsidRDefault="00D672F3" w:rsidP="00D672F3">
            <w:pPr>
              <w:autoSpaceDE w:val="0"/>
              <w:autoSpaceDN w:val="0"/>
              <w:adjustRightInd w:val="0"/>
              <w:spacing w:after="0" w:line="240" w:lineRule="auto"/>
              <w:jc w:val="center"/>
              <w:rPr>
                <w:rFonts w:ascii="Garamond" w:hAnsi="Garamond"/>
                <w:b/>
                <w:color w:val="000000"/>
                <w:sz w:val="20"/>
                <w:szCs w:val="20"/>
              </w:rPr>
            </w:pPr>
            <w:r w:rsidRPr="00AE065D">
              <w:rPr>
                <w:rFonts w:ascii="Garamond" w:hAnsi="Garamond"/>
                <w:b/>
                <w:color w:val="000000"/>
                <w:sz w:val="20"/>
                <w:szCs w:val="20"/>
              </w:rPr>
              <w:t>Expected Results</w:t>
            </w:r>
          </w:p>
        </w:tc>
        <w:tc>
          <w:tcPr>
            <w:tcW w:w="6286" w:type="dxa"/>
            <w:shd w:val="clear" w:color="auto" w:fill="auto"/>
          </w:tcPr>
          <w:p w:rsidR="00D672F3" w:rsidRPr="00AE065D" w:rsidRDefault="00D672F3" w:rsidP="00D672F3">
            <w:pPr>
              <w:autoSpaceDE w:val="0"/>
              <w:autoSpaceDN w:val="0"/>
              <w:adjustRightInd w:val="0"/>
              <w:spacing w:after="0" w:line="240" w:lineRule="auto"/>
              <w:jc w:val="center"/>
              <w:rPr>
                <w:rFonts w:ascii="Garamond" w:hAnsi="Garamond"/>
                <w:b/>
                <w:color w:val="000000"/>
                <w:sz w:val="20"/>
                <w:szCs w:val="20"/>
              </w:rPr>
            </w:pPr>
            <w:r w:rsidRPr="00AE065D">
              <w:rPr>
                <w:rFonts w:ascii="Garamond" w:hAnsi="Garamond"/>
                <w:b/>
                <w:color w:val="000000"/>
                <w:sz w:val="20"/>
                <w:szCs w:val="20"/>
              </w:rPr>
              <w:t>Products</w:t>
            </w:r>
          </w:p>
        </w:tc>
      </w:tr>
      <w:tr w:rsidR="00D672F3" w:rsidRPr="00FD7EBB" w:rsidTr="00D672F3">
        <w:tc>
          <w:tcPr>
            <w:tcW w:w="2894" w:type="dxa"/>
            <w:vMerge w:val="restart"/>
            <w:shd w:val="clear" w:color="auto" w:fill="auto"/>
          </w:tcPr>
          <w:p w:rsidR="00D672F3" w:rsidRPr="00AE065D" w:rsidRDefault="00D672F3" w:rsidP="00D672F3">
            <w:pPr>
              <w:spacing w:after="0" w:line="240" w:lineRule="auto"/>
              <w:rPr>
                <w:rFonts w:ascii="Garamond" w:hAnsi="Garamond" w:cs="Arial"/>
                <w:sz w:val="20"/>
                <w:szCs w:val="20"/>
                <w:lang w:val="en-US"/>
              </w:rPr>
            </w:pPr>
          </w:p>
          <w:p w:rsidR="00D672F3" w:rsidRPr="00AE065D" w:rsidRDefault="00D672F3" w:rsidP="00D672F3">
            <w:pPr>
              <w:spacing w:after="0" w:line="240" w:lineRule="auto"/>
              <w:rPr>
                <w:rFonts w:ascii="Garamond" w:hAnsi="Garamond" w:cs="Arial"/>
                <w:sz w:val="20"/>
                <w:szCs w:val="20"/>
                <w:lang w:val="en-US"/>
              </w:rPr>
            </w:pPr>
          </w:p>
          <w:p w:rsidR="00D672F3" w:rsidRPr="00AE065D" w:rsidRDefault="00D672F3" w:rsidP="00D672F3">
            <w:pPr>
              <w:spacing w:after="0" w:line="240" w:lineRule="auto"/>
              <w:rPr>
                <w:rFonts w:ascii="Garamond" w:hAnsi="Garamond" w:cs="Arial"/>
                <w:sz w:val="20"/>
                <w:szCs w:val="20"/>
                <w:lang w:val="en-US"/>
              </w:rPr>
            </w:pPr>
          </w:p>
          <w:p w:rsidR="00D672F3" w:rsidRPr="00AE065D" w:rsidRDefault="00D672F3" w:rsidP="00D672F3">
            <w:pPr>
              <w:autoSpaceDE w:val="0"/>
              <w:autoSpaceDN w:val="0"/>
              <w:adjustRightInd w:val="0"/>
              <w:spacing w:after="0" w:line="240" w:lineRule="auto"/>
              <w:jc w:val="both"/>
              <w:rPr>
                <w:rFonts w:ascii="Garamond" w:hAnsi="Garamond"/>
                <w:b/>
                <w:color w:val="000000"/>
                <w:sz w:val="20"/>
                <w:szCs w:val="20"/>
                <w:lang w:val="en-US"/>
              </w:rPr>
            </w:pPr>
            <w:r w:rsidRPr="00AE065D">
              <w:rPr>
                <w:rFonts w:ascii="Garamond" w:hAnsi="Garamond" w:cs="Arial"/>
                <w:sz w:val="20"/>
                <w:szCs w:val="20"/>
                <w:lang w:val="en-US"/>
              </w:rPr>
              <w:t xml:space="preserve">Result 1 : </w:t>
            </w:r>
            <w:r w:rsidRPr="00AE065D">
              <w:rPr>
                <w:rFonts w:ascii="Garamond" w:hAnsi="Garamond"/>
                <w:sz w:val="20"/>
                <w:szCs w:val="20"/>
                <w:lang w:val="en-US"/>
              </w:rPr>
              <w:t>The resilience of crop systems used by the rural population has improved</w:t>
            </w:r>
            <w:r w:rsidRPr="00AE065D">
              <w:rPr>
                <w:rFonts w:ascii="Garamond" w:hAnsi="Garamond"/>
                <w:b/>
                <w:color w:val="000000"/>
                <w:sz w:val="20"/>
                <w:szCs w:val="20"/>
                <w:lang w:val="en-US"/>
              </w:rPr>
              <w:t xml:space="preserve"> </w:t>
            </w:r>
          </w:p>
        </w:tc>
        <w:tc>
          <w:tcPr>
            <w:tcW w:w="6286" w:type="dxa"/>
            <w:shd w:val="clear" w:color="auto" w:fill="auto"/>
          </w:tcPr>
          <w:p w:rsidR="00D672F3" w:rsidRPr="00AE065D" w:rsidRDefault="00D672F3" w:rsidP="00D672F3">
            <w:pPr>
              <w:pStyle w:val="PrformatHTML"/>
              <w:rPr>
                <w:rFonts w:ascii="Garamond" w:hAnsi="Garamond"/>
                <w:b/>
                <w:color w:val="000000"/>
                <w:lang w:val="en-US"/>
              </w:rPr>
            </w:pPr>
            <w:r w:rsidRPr="00AE065D">
              <w:rPr>
                <w:rFonts w:ascii="Garamond" w:hAnsi="Garamond"/>
                <w:lang w:val="en-US"/>
              </w:rPr>
              <w:t>Output 1.1 an operational supply chain for the production and dissemination of climatically -resistant varieties of maize, cassava and rice</w:t>
            </w:r>
          </w:p>
        </w:tc>
      </w:tr>
      <w:tr w:rsidR="00D672F3" w:rsidRPr="00FD7EBB" w:rsidTr="00D672F3">
        <w:tc>
          <w:tcPr>
            <w:tcW w:w="2894" w:type="dxa"/>
            <w:vMerge/>
          </w:tcPr>
          <w:p w:rsidR="00D672F3" w:rsidRPr="00AE065D" w:rsidRDefault="00D672F3" w:rsidP="00D672F3">
            <w:pPr>
              <w:spacing w:after="0" w:line="240" w:lineRule="auto"/>
              <w:ind w:hanging="34"/>
              <w:rPr>
                <w:rFonts w:ascii="Garamond" w:hAnsi="Garamond" w:cs="Arial"/>
                <w:sz w:val="20"/>
                <w:szCs w:val="20"/>
                <w:lang w:val="en-US"/>
              </w:rPr>
            </w:pPr>
          </w:p>
        </w:tc>
        <w:tc>
          <w:tcPr>
            <w:tcW w:w="6286" w:type="dxa"/>
          </w:tcPr>
          <w:p w:rsidR="00D672F3" w:rsidRPr="00AE065D" w:rsidRDefault="00D672F3" w:rsidP="00D672F3">
            <w:pPr>
              <w:pStyle w:val="PrformatHTML"/>
              <w:rPr>
                <w:rFonts w:ascii="Garamond" w:hAnsi="Garamond"/>
                <w:b/>
                <w:color w:val="000000"/>
                <w:lang w:val="en-US"/>
              </w:rPr>
            </w:pPr>
            <w:r w:rsidRPr="00AE065D">
              <w:rPr>
                <w:rFonts w:ascii="Garamond" w:hAnsi="Garamond"/>
                <w:lang w:val="en-US"/>
              </w:rPr>
              <w:t>Output 1.2 Adoption by farmers of sustainable farming techniques</w:t>
            </w:r>
          </w:p>
        </w:tc>
      </w:tr>
      <w:tr w:rsidR="00D672F3" w:rsidRPr="00FD7EBB" w:rsidTr="00D672F3">
        <w:tc>
          <w:tcPr>
            <w:tcW w:w="2894" w:type="dxa"/>
            <w:vMerge/>
          </w:tcPr>
          <w:p w:rsidR="00D672F3" w:rsidRPr="00AE065D" w:rsidRDefault="00D672F3" w:rsidP="00D672F3">
            <w:pPr>
              <w:spacing w:after="0" w:line="240" w:lineRule="auto"/>
              <w:ind w:hanging="34"/>
              <w:rPr>
                <w:rFonts w:ascii="Garamond" w:hAnsi="Garamond" w:cs="Arial"/>
                <w:sz w:val="20"/>
                <w:szCs w:val="20"/>
                <w:lang w:val="en-US"/>
              </w:rPr>
            </w:pPr>
          </w:p>
        </w:tc>
        <w:tc>
          <w:tcPr>
            <w:tcW w:w="6286" w:type="dxa"/>
          </w:tcPr>
          <w:p w:rsidR="00D672F3" w:rsidRPr="00AE065D" w:rsidRDefault="00D672F3" w:rsidP="00D672F3">
            <w:pPr>
              <w:pStyle w:val="PrformatHTML"/>
              <w:rPr>
                <w:rFonts w:ascii="Garamond" w:hAnsi="Garamond"/>
                <w:b/>
                <w:color w:val="000000"/>
                <w:lang w:val="en-US"/>
              </w:rPr>
            </w:pPr>
            <w:r w:rsidRPr="00AE065D">
              <w:rPr>
                <w:rFonts w:ascii="Garamond" w:hAnsi="Garamond"/>
                <w:lang w:val="en-US"/>
              </w:rPr>
              <w:t>Output 1.3 Adoption of diversified income generating activities and climatically resilient</w:t>
            </w:r>
          </w:p>
        </w:tc>
      </w:tr>
      <w:tr w:rsidR="00D672F3" w:rsidRPr="00FD7EBB" w:rsidTr="00D672F3">
        <w:tc>
          <w:tcPr>
            <w:tcW w:w="2894" w:type="dxa"/>
            <w:vMerge/>
          </w:tcPr>
          <w:p w:rsidR="00D672F3" w:rsidRPr="00AE065D" w:rsidRDefault="00D672F3" w:rsidP="00D672F3">
            <w:pPr>
              <w:spacing w:after="0" w:line="240" w:lineRule="auto"/>
              <w:ind w:hanging="34"/>
              <w:rPr>
                <w:rFonts w:ascii="Garamond" w:hAnsi="Garamond" w:cs="Arial"/>
                <w:sz w:val="20"/>
                <w:szCs w:val="20"/>
                <w:lang w:val="en-US"/>
              </w:rPr>
            </w:pPr>
          </w:p>
        </w:tc>
        <w:tc>
          <w:tcPr>
            <w:tcW w:w="6286" w:type="dxa"/>
          </w:tcPr>
          <w:p w:rsidR="00D672F3" w:rsidRPr="00AE065D" w:rsidRDefault="00D672F3" w:rsidP="00D672F3">
            <w:pPr>
              <w:pStyle w:val="PrformatHTML"/>
              <w:rPr>
                <w:rFonts w:ascii="Garamond" w:hAnsi="Garamond"/>
                <w:b/>
                <w:color w:val="000000"/>
                <w:lang w:val="en-US"/>
              </w:rPr>
            </w:pPr>
            <w:r w:rsidRPr="00AE065D">
              <w:rPr>
                <w:rFonts w:ascii="Garamond" w:hAnsi="Garamond"/>
                <w:lang w:val="en-US"/>
              </w:rPr>
              <w:t>Output 1.4 Calendars of cultures  updated  and technological packages</w:t>
            </w:r>
          </w:p>
        </w:tc>
      </w:tr>
      <w:tr w:rsidR="00D672F3" w:rsidRPr="00FD7EBB" w:rsidTr="00D672F3">
        <w:tc>
          <w:tcPr>
            <w:tcW w:w="2894" w:type="dxa"/>
            <w:vMerge w:val="restart"/>
          </w:tcPr>
          <w:p w:rsidR="00D672F3" w:rsidRPr="00AE065D" w:rsidRDefault="00D672F3" w:rsidP="00D672F3">
            <w:pPr>
              <w:pStyle w:val="PrformatHTML"/>
              <w:rPr>
                <w:rFonts w:ascii="Garamond" w:hAnsi="Garamond"/>
                <w:b/>
                <w:color w:val="000000"/>
                <w:lang w:val="en-US"/>
              </w:rPr>
            </w:pPr>
            <w:r w:rsidRPr="00AE065D">
              <w:rPr>
                <w:rFonts w:ascii="Garamond" w:hAnsi="Garamond" w:cs="Arial"/>
                <w:lang w:val="en-US"/>
              </w:rPr>
              <w:t xml:space="preserve">Result 2 : </w:t>
            </w:r>
            <w:r w:rsidRPr="00AE065D">
              <w:rPr>
                <w:rFonts w:ascii="Garamond" w:hAnsi="Garamond"/>
                <w:lang w:val="en-US"/>
              </w:rPr>
              <w:t>The technical capabilities of small farmers and agricultural institutions are strengthened</w:t>
            </w:r>
          </w:p>
        </w:tc>
        <w:tc>
          <w:tcPr>
            <w:tcW w:w="6286" w:type="dxa"/>
          </w:tcPr>
          <w:p w:rsidR="00D672F3" w:rsidRPr="00AE065D" w:rsidRDefault="00D672F3" w:rsidP="00D672F3">
            <w:pPr>
              <w:pStyle w:val="PrformatHTML"/>
              <w:rPr>
                <w:rFonts w:ascii="Garamond" w:hAnsi="Garamond"/>
                <w:b/>
                <w:color w:val="000000"/>
                <w:lang w:val="en-US"/>
              </w:rPr>
            </w:pPr>
            <w:r w:rsidRPr="00AE065D">
              <w:rPr>
                <w:rFonts w:ascii="Garamond" w:hAnsi="Garamond"/>
                <w:lang w:val="en-US"/>
              </w:rPr>
              <w:t>Output 2.1 Skills on climate risks management improved</w:t>
            </w:r>
          </w:p>
        </w:tc>
      </w:tr>
      <w:tr w:rsidR="00D672F3" w:rsidRPr="00FD7EBB" w:rsidTr="00D672F3">
        <w:tc>
          <w:tcPr>
            <w:tcW w:w="2894" w:type="dxa"/>
            <w:vMerge/>
          </w:tcPr>
          <w:p w:rsidR="00D672F3" w:rsidRPr="00AE065D" w:rsidRDefault="00D672F3" w:rsidP="00D672F3">
            <w:pPr>
              <w:autoSpaceDE w:val="0"/>
              <w:autoSpaceDN w:val="0"/>
              <w:adjustRightInd w:val="0"/>
              <w:spacing w:after="0" w:line="240" w:lineRule="auto"/>
              <w:jc w:val="both"/>
              <w:rPr>
                <w:rFonts w:ascii="Garamond" w:hAnsi="Garamond"/>
                <w:b/>
                <w:color w:val="000000"/>
                <w:sz w:val="20"/>
                <w:szCs w:val="20"/>
                <w:lang w:val="en-US"/>
              </w:rPr>
            </w:pPr>
          </w:p>
        </w:tc>
        <w:tc>
          <w:tcPr>
            <w:tcW w:w="6286" w:type="dxa"/>
          </w:tcPr>
          <w:p w:rsidR="00D672F3" w:rsidRPr="00AE065D" w:rsidRDefault="00D672F3" w:rsidP="00D672F3">
            <w:pPr>
              <w:pStyle w:val="PrformatHTML"/>
              <w:rPr>
                <w:rFonts w:ascii="Garamond" w:hAnsi="Garamond"/>
                <w:b/>
                <w:color w:val="000000"/>
                <w:lang w:val="en-US"/>
              </w:rPr>
            </w:pPr>
            <w:r w:rsidRPr="00AE065D">
              <w:rPr>
                <w:rFonts w:ascii="Garamond" w:hAnsi="Garamond"/>
                <w:lang w:val="en-US"/>
              </w:rPr>
              <w:t>Output 2.2 A hydro- agro-climatic advisory network</w:t>
            </w:r>
          </w:p>
        </w:tc>
      </w:tr>
      <w:tr w:rsidR="00D672F3" w:rsidRPr="00FD7EBB" w:rsidTr="00D672F3">
        <w:trPr>
          <w:trHeight w:val="235"/>
        </w:trPr>
        <w:tc>
          <w:tcPr>
            <w:tcW w:w="2894" w:type="dxa"/>
            <w:vMerge/>
          </w:tcPr>
          <w:p w:rsidR="00D672F3" w:rsidRPr="00AE065D" w:rsidRDefault="00D672F3" w:rsidP="00D672F3">
            <w:pPr>
              <w:autoSpaceDE w:val="0"/>
              <w:autoSpaceDN w:val="0"/>
              <w:adjustRightInd w:val="0"/>
              <w:spacing w:after="0" w:line="240" w:lineRule="auto"/>
              <w:jc w:val="both"/>
              <w:rPr>
                <w:rFonts w:ascii="Garamond" w:hAnsi="Garamond"/>
                <w:b/>
                <w:color w:val="000000"/>
                <w:sz w:val="20"/>
                <w:szCs w:val="20"/>
                <w:lang w:val="en-US"/>
              </w:rPr>
            </w:pPr>
          </w:p>
        </w:tc>
        <w:tc>
          <w:tcPr>
            <w:tcW w:w="6286" w:type="dxa"/>
          </w:tcPr>
          <w:p w:rsidR="00D672F3" w:rsidRPr="00AE065D" w:rsidRDefault="00D672F3" w:rsidP="00D672F3">
            <w:pPr>
              <w:pStyle w:val="PrformatHTML"/>
              <w:rPr>
                <w:rFonts w:ascii="Garamond" w:hAnsi="Garamond"/>
                <w:b/>
                <w:color w:val="000000"/>
                <w:lang w:val="en-US"/>
              </w:rPr>
            </w:pPr>
            <w:r w:rsidRPr="00AE065D">
              <w:rPr>
                <w:rFonts w:ascii="Garamond" w:hAnsi="Garamond"/>
                <w:lang w:val="en-US"/>
              </w:rPr>
              <w:t>Output 2.3 An early warning system</w:t>
            </w:r>
          </w:p>
        </w:tc>
      </w:tr>
      <w:tr w:rsidR="00D672F3" w:rsidRPr="00FD7EBB" w:rsidTr="00D672F3">
        <w:tc>
          <w:tcPr>
            <w:tcW w:w="2894" w:type="dxa"/>
          </w:tcPr>
          <w:p w:rsidR="00D672F3" w:rsidRPr="00AE065D" w:rsidRDefault="00D672F3" w:rsidP="00D672F3">
            <w:pPr>
              <w:spacing w:after="0" w:line="240" w:lineRule="auto"/>
              <w:rPr>
                <w:rFonts w:ascii="Garamond" w:hAnsi="Garamond" w:cs="Arial"/>
                <w:sz w:val="20"/>
                <w:szCs w:val="20"/>
                <w:lang w:val="en-US"/>
              </w:rPr>
            </w:pPr>
            <w:r w:rsidRPr="00AE065D">
              <w:rPr>
                <w:rFonts w:ascii="Garamond" w:hAnsi="Garamond" w:cs="Arial"/>
                <w:sz w:val="20"/>
                <w:szCs w:val="20"/>
                <w:lang w:val="en-US"/>
              </w:rPr>
              <w:t xml:space="preserve">Result 3: </w:t>
            </w:r>
            <w:r w:rsidRPr="00AE065D">
              <w:rPr>
                <w:rFonts w:ascii="Garamond" w:hAnsi="Garamond"/>
                <w:sz w:val="20"/>
                <w:szCs w:val="20"/>
                <w:lang w:val="en-US"/>
              </w:rPr>
              <w:t>Best practices are identified and disseminated</w:t>
            </w:r>
          </w:p>
        </w:tc>
        <w:tc>
          <w:tcPr>
            <w:tcW w:w="6286" w:type="dxa"/>
          </w:tcPr>
          <w:p w:rsidR="00D672F3" w:rsidRPr="00AE065D" w:rsidRDefault="00D672F3" w:rsidP="00D672F3">
            <w:pPr>
              <w:pStyle w:val="PrformatHTML"/>
              <w:rPr>
                <w:rFonts w:ascii="Garamond" w:hAnsi="Garamond"/>
                <w:lang w:val="en-US"/>
              </w:rPr>
            </w:pPr>
            <w:r w:rsidRPr="00AE065D">
              <w:rPr>
                <w:rFonts w:ascii="Garamond" w:hAnsi="Garamond"/>
                <w:lang w:val="en-US"/>
              </w:rPr>
              <w:t>Output 3.1 Improved understanding of climate change and adaptation</w:t>
            </w:r>
          </w:p>
          <w:p w:rsidR="00D672F3" w:rsidRPr="00AE065D" w:rsidRDefault="00D672F3" w:rsidP="00D672F3">
            <w:pPr>
              <w:spacing w:after="0" w:line="240" w:lineRule="auto"/>
              <w:rPr>
                <w:rFonts w:ascii="Garamond" w:hAnsi="Garamond"/>
                <w:b/>
                <w:color w:val="000000"/>
                <w:sz w:val="20"/>
                <w:szCs w:val="20"/>
                <w:lang w:val="en-US"/>
              </w:rPr>
            </w:pPr>
          </w:p>
        </w:tc>
      </w:tr>
    </w:tbl>
    <w:p w:rsidR="00D672F3" w:rsidRPr="00936027" w:rsidRDefault="00D672F3" w:rsidP="00D672F3">
      <w:pPr>
        <w:autoSpaceDE w:val="0"/>
        <w:autoSpaceDN w:val="0"/>
        <w:adjustRightInd w:val="0"/>
        <w:spacing w:after="0" w:line="240" w:lineRule="auto"/>
        <w:jc w:val="both"/>
        <w:rPr>
          <w:rFonts w:ascii="Garamond" w:hAnsi="Garamond"/>
          <w:b/>
          <w:color w:val="000000"/>
          <w:sz w:val="24"/>
          <w:szCs w:val="24"/>
          <w:lang w:val="en-US"/>
        </w:rPr>
      </w:pPr>
    </w:p>
    <w:p w:rsidR="003B3E94" w:rsidRPr="00FF3545" w:rsidRDefault="003B3E94" w:rsidP="00A226E7">
      <w:pPr>
        <w:pStyle w:val="PrformatHTML"/>
        <w:jc w:val="both"/>
        <w:rPr>
          <w:rFonts w:ascii="Garamond" w:hAnsi="Garamond"/>
          <w:b/>
          <w:sz w:val="28"/>
          <w:szCs w:val="28"/>
          <w:lang w:val="en-US"/>
        </w:rPr>
      </w:pPr>
      <w:r w:rsidRPr="00FF3545">
        <w:rPr>
          <w:rFonts w:ascii="Garamond" w:hAnsi="Garamond"/>
          <w:b/>
          <w:sz w:val="28"/>
          <w:szCs w:val="28"/>
          <w:lang w:val="en-US"/>
        </w:rPr>
        <w:t>2.5. Basic indicators established</w:t>
      </w:r>
    </w:p>
    <w:p w:rsidR="003B3E94" w:rsidRPr="00BA5BBC" w:rsidRDefault="003B3E94" w:rsidP="00A226E7">
      <w:pPr>
        <w:pStyle w:val="PrformatHTML"/>
        <w:jc w:val="both"/>
        <w:rPr>
          <w:rFonts w:ascii="Garamond" w:hAnsi="Garamond"/>
          <w:sz w:val="24"/>
          <w:szCs w:val="24"/>
          <w:lang w:val="en-US"/>
        </w:rPr>
      </w:pPr>
    </w:p>
    <w:p w:rsidR="003B3E94" w:rsidRPr="00BA5BBC" w:rsidRDefault="003B3E94" w:rsidP="00A226E7">
      <w:pPr>
        <w:pStyle w:val="PrformatHTML"/>
        <w:jc w:val="both"/>
        <w:rPr>
          <w:rFonts w:ascii="Garamond" w:hAnsi="Garamond"/>
          <w:sz w:val="24"/>
          <w:szCs w:val="24"/>
          <w:lang w:val="en-US"/>
        </w:rPr>
      </w:pPr>
      <w:r w:rsidRPr="00BA5BBC">
        <w:rPr>
          <w:rFonts w:ascii="Garamond" w:hAnsi="Garamond"/>
          <w:sz w:val="24"/>
          <w:szCs w:val="24"/>
          <w:lang w:val="en-US"/>
        </w:rPr>
        <w:t>Basic indicators in place are given in Table 4 below</w:t>
      </w:r>
    </w:p>
    <w:p w:rsidR="003B3E94" w:rsidRPr="00BA5BBC" w:rsidRDefault="003B3E94" w:rsidP="00A226E7">
      <w:pPr>
        <w:pStyle w:val="PrformatHTML"/>
        <w:jc w:val="both"/>
        <w:rPr>
          <w:rFonts w:ascii="Garamond" w:hAnsi="Garamond"/>
          <w:sz w:val="24"/>
          <w:szCs w:val="24"/>
          <w:lang w:val="en-US"/>
        </w:rPr>
      </w:pPr>
    </w:p>
    <w:p w:rsidR="00543F53" w:rsidRPr="00BA5BBC" w:rsidRDefault="00543F53" w:rsidP="00A226E7">
      <w:pPr>
        <w:pStyle w:val="PrformatHTML"/>
        <w:jc w:val="both"/>
        <w:rPr>
          <w:rFonts w:ascii="Garamond" w:hAnsi="Garamond"/>
          <w:sz w:val="24"/>
          <w:szCs w:val="24"/>
          <w:lang w:val="en-US"/>
        </w:rPr>
      </w:pPr>
    </w:p>
    <w:p w:rsidR="00543F53" w:rsidRPr="00FF3545" w:rsidRDefault="00543F53" w:rsidP="00FF3545">
      <w:pPr>
        <w:pStyle w:val="PrformatHTML"/>
        <w:jc w:val="center"/>
        <w:rPr>
          <w:rFonts w:ascii="Garamond" w:hAnsi="Garamond"/>
          <w:b/>
          <w:sz w:val="24"/>
          <w:szCs w:val="24"/>
        </w:rPr>
      </w:pPr>
      <w:r w:rsidRPr="00FF3545">
        <w:rPr>
          <w:rFonts w:ascii="Garamond" w:hAnsi="Garamond"/>
          <w:b/>
          <w:sz w:val="24"/>
          <w:szCs w:val="24"/>
        </w:rPr>
        <w:t>Table 4. Basic indicators</w:t>
      </w:r>
    </w:p>
    <w:p w:rsidR="003B3E94" w:rsidRPr="00BA5BBC" w:rsidRDefault="003B3E94" w:rsidP="00A226E7">
      <w:pPr>
        <w:pStyle w:val="PrformatHTML"/>
        <w:jc w:val="both"/>
        <w:rPr>
          <w:rFonts w:ascii="Garamond" w:hAnsi="Garamond"/>
          <w:sz w:val="24"/>
          <w:szCs w:val="24"/>
          <w:lang w:val="en-US"/>
        </w:rPr>
      </w:pPr>
    </w:p>
    <w:tbl>
      <w:tblPr>
        <w:tblW w:w="10112" w:type="dxa"/>
        <w:jc w:val="center"/>
        <w:tblInd w:w="-2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98"/>
        <w:gridCol w:w="6614"/>
      </w:tblGrid>
      <w:tr w:rsidR="004519BA" w:rsidRPr="004519BA" w:rsidTr="00D672F3">
        <w:trPr>
          <w:jc w:val="center"/>
        </w:trPr>
        <w:tc>
          <w:tcPr>
            <w:tcW w:w="3498" w:type="dxa"/>
            <w:tcBorders>
              <w:top w:val="nil"/>
            </w:tcBorders>
          </w:tcPr>
          <w:p w:rsidR="004519BA" w:rsidRPr="004519BA" w:rsidRDefault="004519BA" w:rsidP="00D672F3">
            <w:pPr>
              <w:spacing w:after="0" w:line="240" w:lineRule="auto"/>
              <w:jc w:val="center"/>
              <w:rPr>
                <w:rFonts w:ascii="Garamond" w:eastAsia="Calibri" w:hAnsi="Garamond" w:cs="Times New Roman"/>
                <w:sz w:val="20"/>
                <w:szCs w:val="20"/>
                <w:lang w:val="en-US"/>
              </w:rPr>
            </w:pPr>
            <w:r w:rsidRPr="004519BA">
              <w:rPr>
                <w:rFonts w:ascii="Garamond" w:eastAsia="Calibri" w:hAnsi="Garamond" w:cs="Times New Roman"/>
                <w:sz w:val="20"/>
                <w:szCs w:val="20"/>
                <w:lang w:val="en-US"/>
              </w:rPr>
              <w:t>Results</w:t>
            </w:r>
          </w:p>
        </w:tc>
        <w:tc>
          <w:tcPr>
            <w:tcW w:w="6614" w:type="dxa"/>
            <w:tcBorders>
              <w:top w:val="nil"/>
            </w:tcBorders>
          </w:tcPr>
          <w:p w:rsidR="004519BA" w:rsidRPr="004519BA" w:rsidRDefault="004519BA" w:rsidP="00D672F3">
            <w:pPr>
              <w:spacing w:after="0" w:line="240" w:lineRule="auto"/>
              <w:jc w:val="center"/>
              <w:rPr>
                <w:rFonts w:ascii="Garamond" w:eastAsia="Calibri" w:hAnsi="Garamond" w:cs="Times New Roman"/>
                <w:sz w:val="20"/>
                <w:szCs w:val="20"/>
                <w:lang w:val="en-US"/>
              </w:rPr>
            </w:pPr>
            <w:r w:rsidRPr="004519BA">
              <w:rPr>
                <w:rFonts w:ascii="Garamond" w:eastAsia="Calibri" w:hAnsi="Garamond" w:cs="Times New Roman"/>
                <w:sz w:val="20"/>
                <w:szCs w:val="20"/>
                <w:lang w:val="en-US"/>
              </w:rPr>
              <w:t>Indicators</w:t>
            </w:r>
          </w:p>
        </w:tc>
      </w:tr>
      <w:tr w:rsidR="004519BA" w:rsidRPr="00FD7EBB" w:rsidTr="00D672F3">
        <w:trPr>
          <w:trHeight w:val="1119"/>
          <w:jc w:val="center"/>
        </w:trPr>
        <w:tc>
          <w:tcPr>
            <w:tcW w:w="3498" w:type="dxa"/>
          </w:tcPr>
          <w:p w:rsidR="004519BA" w:rsidRPr="004519BA" w:rsidRDefault="004519BA" w:rsidP="00D672F3">
            <w:pPr>
              <w:pStyle w:val="PrformatHTML"/>
              <w:rPr>
                <w:rFonts w:ascii="Garamond" w:hAnsi="Garamond"/>
                <w:lang w:val="en-US"/>
              </w:rPr>
            </w:pPr>
            <w:r w:rsidRPr="004519BA">
              <w:rPr>
                <w:rFonts w:ascii="Garamond" w:hAnsi="Garamond"/>
                <w:lang w:val="en-US"/>
              </w:rPr>
              <w:t>Project Objective</w:t>
            </w:r>
          </w:p>
          <w:p w:rsidR="004519BA" w:rsidRPr="004519BA" w:rsidRDefault="004519BA" w:rsidP="00D672F3">
            <w:pPr>
              <w:pStyle w:val="PrformatHTML"/>
              <w:rPr>
                <w:rFonts w:ascii="Garamond" w:eastAsia="Calibri" w:hAnsi="Garamond" w:cs="Times New Roman"/>
                <w:lang w:val="en-US"/>
              </w:rPr>
            </w:pPr>
            <w:r w:rsidRPr="004519BA">
              <w:rPr>
                <w:rFonts w:ascii="Garamond" w:hAnsi="Garamond"/>
                <w:lang w:val="en-US"/>
              </w:rPr>
              <w:t>Strengthen the capacity of agricultural communities (including cultivation , livestock and fishing) to adapt to climate change in the DR Congo</w:t>
            </w:r>
          </w:p>
        </w:tc>
        <w:tc>
          <w:tcPr>
            <w:tcW w:w="6614" w:type="dxa"/>
          </w:tcPr>
          <w:p w:rsidR="004519BA" w:rsidRPr="004519BA" w:rsidRDefault="004519BA" w:rsidP="00D672F3">
            <w:pPr>
              <w:pStyle w:val="PrformatHTML"/>
              <w:ind w:firstLine="33"/>
              <w:jc w:val="both"/>
              <w:rPr>
                <w:rFonts w:ascii="Garamond" w:hAnsi="Garamond"/>
                <w:lang w:val="en-US"/>
              </w:rPr>
            </w:pPr>
            <w:r w:rsidRPr="004519BA">
              <w:rPr>
                <w:rFonts w:ascii="Garamond" w:hAnsi="Garamond"/>
                <w:lang w:val="en-US"/>
              </w:rPr>
              <w:t>20 % of the community include the vulnerability of agriculture (including livestock fisheries and food security to climate risks through a study of perception ( VRA)</w:t>
            </w:r>
          </w:p>
          <w:p w:rsidR="004519BA" w:rsidRPr="004519BA" w:rsidRDefault="004519BA" w:rsidP="00D672F3">
            <w:pPr>
              <w:pStyle w:val="Paragraphedeliste"/>
              <w:spacing w:after="0" w:line="240" w:lineRule="auto"/>
              <w:ind w:left="0" w:firstLine="33"/>
              <w:jc w:val="both"/>
              <w:rPr>
                <w:rFonts w:ascii="Garamond" w:eastAsia="Calibri" w:hAnsi="Garamond" w:cs="Times New Roman"/>
                <w:sz w:val="20"/>
                <w:szCs w:val="20"/>
                <w:lang w:val="en-US"/>
              </w:rPr>
            </w:pPr>
          </w:p>
        </w:tc>
      </w:tr>
      <w:tr w:rsidR="004519BA" w:rsidRPr="00FD7EBB" w:rsidTr="00D672F3">
        <w:trPr>
          <w:jc w:val="center"/>
        </w:trPr>
        <w:tc>
          <w:tcPr>
            <w:tcW w:w="3498" w:type="dxa"/>
          </w:tcPr>
          <w:p w:rsidR="004519BA" w:rsidRPr="004519BA" w:rsidRDefault="004519BA" w:rsidP="00D672F3">
            <w:pPr>
              <w:pStyle w:val="PrformatHTML"/>
              <w:rPr>
                <w:rFonts w:ascii="Garamond" w:hAnsi="Garamond"/>
                <w:lang w:val="en-US"/>
              </w:rPr>
            </w:pPr>
            <w:r w:rsidRPr="004519BA">
              <w:rPr>
                <w:rFonts w:ascii="Garamond" w:hAnsi="Garamond"/>
                <w:lang w:val="en-US"/>
              </w:rPr>
              <w:t>Result 1:</w:t>
            </w:r>
          </w:p>
          <w:p w:rsidR="004519BA" w:rsidRPr="004519BA" w:rsidRDefault="004519BA" w:rsidP="00D672F3">
            <w:pPr>
              <w:pStyle w:val="PrformatHTML"/>
              <w:rPr>
                <w:rFonts w:ascii="Garamond" w:eastAsia="Calibri" w:hAnsi="Garamond" w:cs="Times New Roman"/>
                <w:lang w:val="en-US"/>
              </w:rPr>
            </w:pPr>
            <w:r w:rsidRPr="004519BA">
              <w:rPr>
                <w:rFonts w:ascii="Garamond" w:hAnsi="Garamond"/>
                <w:lang w:val="en-US"/>
              </w:rPr>
              <w:t>The resilience of crop systems used by the rural population has improved</w:t>
            </w:r>
          </w:p>
        </w:tc>
        <w:tc>
          <w:tcPr>
            <w:tcW w:w="6614" w:type="dxa"/>
          </w:tcPr>
          <w:p w:rsidR="004519BA" w:rsidRPr="004519BA" w:rsidRDefault="004519BA" w:rsidP="00D672F3">
            <w:pPr>
              <w:pStyle w:val="PrformatHTML"/>
              <w:ind w:firstLine="33"/>
              <w:jc w:val="both"/>
              <w:rPr>
                <w:rFonts w:ascii="Garamond" w:hAnsi="Garamond"/>
                <w:lang w:val="en-US"/>
              </w:rPr>
            </w:pPr>
            <w:r w:rsidRPr="004519BA">
              <w:rPr>
                <w:rFonts w:ascii="Garamond" w:hAnsi="Garamond"/>
                <w:lang w:val="en-US"/>
              </w:rPr>
              <w:t>Indicator 1 : Number of farmers with access to appropriate resilient seeds</w:t>
            </w:r>
          </w:p>
          <w:p w:rsidR="004519BA" w:rsidRPr="004519BA" w:rsidRDefault="004519BA" w:rsidP="00D672F3">
            <w:pPr>
              <w:pStyle w:val="PrformatHTML"/>
              <w:ind w:firstLine="33"/>
              <w:jc w:val="both"/>
              <w:rPr>
                <w:rFonts w:ascii="Garamond" w:eastAsia="Calibri" w:hAnsi="Garamond" w:cs="Times New Roman"/>
                <w:lang w:val="en-US"/>
              </w:rPr>
            </w:pPr>
            <w:r w:rsidRPr="004519BA">
              <w:rPr>
                <w:rFonts w:ascii="Garamond" w:hAnsi="Garamond"/>
                <w:lang w:val="en-US"/>
              </w:rPr>
              <w:t>Indicator 2: Practices climate resilience at farm level ( conservation agriculture including water storage )</w:t>
            </w:r>
          </w:p>
        </w:tc>
      </w:tr>
      <w:tr w:rsidR="004519BA" w:rsidRPr="00FD7EBB" w:rsidTr="00D672F3">
        <w:trPr>
          <w:jc w:val="center"/>
        </w:trPr>
        <w:tc>
          <w:tcPr>
            <w:tcW w:w="3498" w:type="dxa"/>
          </w:tcPr>
          <w:p w:rsidR="004519BA" w:rsidRPr="004519BA" w:rsidRDefault="004519BA" w:rsidP="00D672F3">
            <w:pPr>
              <w:pStyle w:val="PrformatHTML"/>
              <w:rPr>
                <w:rFonts w:ascii="Garamond" w:hAnsi="Garamond"/>
                <w:lang w:val="en-US"/>
              </w:rPr>
            </w:pPr>
            <w:r w:rsidRPr="004519BA">
              <w:rPr>
                <w:rFonts w:ascii="Garamond" w:hAnsi="Garamond"/>
                <w:lang w:val="en-US"/>
              </w:rPr>
              <w:t>Result 2:</w:t>
            </w:r>
          </w:p>
          <w:p w:rsidR="004519BA" w:rsidRPr="004519BA" w:rsidRDefault="004519BA" w:rsidP="00D672F3">
            <w:pPr>
              <w:pStyle w:val="PrformatHTML"/>
              <w:rPr>
                <w:rFonts w:ascii="Garamond" w:hAnsi="Garamond"/>
                <w:lang w:val="en-US"/>
              </w:rPr>
            </w:pPr>
            <w:r w:rsidRPr="004519BA">
              <w:rPr>
                <w:rFonts w:ascii="Garamond" w:hAnsi="Garamond"/>
                <w:lang w:val="en-US"/>
              </w:rPr>
              <w:t>The technical capabilities of small farmers and agricultural institutions are strengthened</w:t>
            </w:r>
          </w:p>
          <w:p w:rsidR="004519BA" w:rsidRPr="004519BA" w:rsidRDefault="004519BA" w:rsidP="00D672F3">
            <w:pPr>
              <w:spacing w:after="0" w:line="240" w:lineRule="auto"/>
              <w:rPr>
                <w:rFonts w:ascii="Garamond" w:eastAsia="Calibri" w:hAnsi="Garamond" w:cs="Times New Roman"/>
                <w:b/>
                <w:sz w:val="20"/>
                <w:szCs w:val="20"/>
                <w:u w:val="single"/>
                <w:lang w:val="en-US"/>
              </w:rPr>
            </w:pPr>
          </w:p>
        </w:tc>
        <w:tc>
          <w:tcPr>
            <w:tcW w:w="6614" w:type="dxa"/>
          </w:tcPr>
          <w:p w:rsidR="004519BA" w:rsidRPr="004519BA" w:rsidRDefault="00D672F3" w:rsidP="00D672F3">
            <w:pPr>
              <w:pStyle w:val="PrformatHTML"/>
              <w:ind w:firstLine="33"/>
              <w:jc w:val="both"/>
              <w:rPr>
                <w:rFonts w:ascii="Garamond" w:hAnsi="Garamond"/>
                <w:lang w:val="en-US"/>
              </w:rPr>
            </w:pPr>
            <w:r>
              <w:rPr>
                <w:rFonts w:ascii="Garamond" w:hAnsi="Garamond"/>
                <w:lang w:val="en-US"/>
              </w:rPr>
              <w:t xml:space="preserve">Indicator </w:t>
            </w:r>
            <w:r w:rsidR="004519BA" w:rsidRPr="004519BA">
              <w:rPr>
                <w:rFonts w:ascii="Garamond" w:hAnsi="Garamond"/>
                <w:lang w:val="en-US"/>
              </w:rPr>
              <w:t>1.Increase indicator of individual , institutional and systemic to plan, execute and manage productive agricultural seasons</w:t>
            </w:r>
          </w:p>
          <w:p w:rsidR="004519BA" w:rsidRPr="004519BA" w:rsidRDefault="004519BA" w:rsidP="00D672F3">
            <w:pPr>
              <w:pStyle w:val="PrformatHTML"/>
              <w:ind w:firstLine="33"/>
              <w:jc w:val="both"/>
              <w:rPr>
                <w:rFonts w:ascii="Garamond" w:hAnsi="Garamond"/>
                <w:lang w:val="en-US"/>
              </w:rPr>
            </w:pPr>
            <w:r w:rsidRPr="004519BA">
              <w:rPr>
                <w:rFonts w:ascii="Garamond" w:hAnsi="Garamond"/>
                <w:lang w:val="en-US"/>
              </w:rPr>
              <w:t>Indicator 2. Of the 4 sites , 25% of farmers receive and use forecasts in decision making (% change compared to baseline)</w:t>
            </w:r>
          </w:p>
          <w:p w:rsidR="004519BA" w:rsidRPr="004519BA" w:rsidRDefault="004519BA" w:rsidP="00D672F3">
            <w:pPr>
              <w:pStyle w:val="PrformatHTML"/>
              <w:ind w:firstLine="33"/>
              <w:jc w:val="both"/>
              <w:rPr>
                <w:rFonts w:ascii="Garamond" w:hAnsi="Garamond"/>
                <w:lang w:val="en-US"/>
              </w:rPr>
            </w:pPr>
            <w:r w:rsidRPr="004519BA">
              <w:rPr>
                <w:rFonts w:ascii="Garamond" w:hAnsi="Garamond"/>
                <w:lang w:val="en-US"/>
              </w:rPr>
              <w:t>Indicator 3. Provincial plans integrate CC in agricultural policies.</w:t>
            </w:r>
          </w:p>
          <w:p w:rsidR="004519BA" w:rsidRPr="004519BA" w:rsidRDefault="004519BA" w:rsidP="00D672F3">
            <w:pPr>
              <w:pStyle w:val="PrformatHTML"/>
              <w:ind w:firstLine="33"/>
              <w:jc w:val="both"/>
              <w:rPr>
                <w:rFonts w:ascii="Garamond" w:eastAsia="Calibri" w:hAnsi="Garamond" w:cs="Times New Roman"/>
                <w:lang w:val="en-US"/>
              </w:rPr>
            </w:pPr>
            <w:r w:rsidRPr="004519BA">
              <w:rPr>
                <w:rFonts w:ascii="Garamond" w:hAnsi="Garamond"/>
                <w:lang w:val="en-US"/>
              </w:rPr>
              <w:t xml:space="preserve"> Indicator</w:t>
            </w:r>
            <w:r w:rsidR="00D672F3">
              <w:rPr>
                <w:rFonts w:ascii="Garamond" w:hAnsi="Garamond"/>
                <w:lang w:val="en-US"/>
              </w:rPr>
              <w:t xml:space="preserve"> 4</w:t>
            </w:r>
            <w:r w:rsidRPr="004519BA">
              <w:rPr>
                <w:rFonts w:ascii="Garamond" w:hAnsi="Garamond"/>
                <w:lang w:val="en-US"/>
              </w:rPr>
              <w:t xml:space="preserve"> 50% of officials from the Ministry of Agriculture have the tools and knowledge to integrate the CC in agricultural policies.</w:t>
            </w:r>
          </w:p>
        </w:tc>
      </w:tr>
      <w:tr w:rsidR="004519BA" w:rsidRPr="00FD7EBB" w:rsidTr="00D672F3">
        <w:trPr>
          <w:jc w:val="center"/>
        </w:trPr>
        <w:tc>
          <w:tcPr>
            <w:tcW w:w="3498" w:type="dxa"/>
          </w:tcPr>
          <w:p w:rsidR="004519BA" w:rsidRPr="004519BA" w:rsidRDefault="004519BA" w:rsidP="00D672F3">
            <w:pPr>
              <w:pStyle w:val="PrformatHTML"/>
              <w:rPr>
                <w:rFonts w:ascii="Garamond" w:hAnsi="Garamond"/>
                <w:lang w:val="en-US"/>
              </w:rPr>
            </w:pPr>
            <w:r w:rsidRPr="004519BA">
              <w:rPr>
                <w:rFonts w:ascii="Garamond" w:hAnsi="Garamond"/>
                <w:lang w:val="en-US"/>
              </w:rPr>
              <w:t>Result 3:</w:t>
            </w:r>
          </w:p>
          <w:p w:rsidR="004519BA" w:rsidRPr="004519BA" w:rsidRDefault="004519BA" w:rsidP="00D672F3">
            <w:pPr>
              <w:pStyle w:val="PrformatHTML"/>
              <w:rPr>
                <w:rFonts w:ascii="Garamond" w:hAnsi="Garamond"/>
                <w:b/>
                <w:bCs/>
                <w:lang w:val="en-US"/>
              </w:rPr>
            </w:pPr>
            <w:r w:rsidRPr="004519BA">
              <w:rPr>
                <w:rFonts w:ascii="Garamond" w:hAnsi="Garamond"/>
                <w:lang w:val="en-US"/>
              </w:rPr>
              <w:t>Best practices are identified and disseminated</w:t>
            </w:r>
          </w:p>
        </w:tc>
        <w:tc>
          <w:tcPr>
            <w:tcW w:w="6614" w:type="dxa"/>
          </w:tcPr>
          <w:p w:rsidR="004519BA" w:rsidRPr="004519BA" w:rsidRDefault="00D672F3" w:rsidP="00D672F3">
            <w:pPr>
              <w:pStyle w:val="PrformatHTML"/>
              <w:ind w:firstLine="33"/>
              <w:jc w:val="both"/>
              <w:rPr>
                <w:rFonts w:ascii="Garamond" w:hAnsi="Garamond"/>
                <w:lang w:val="en-US"/>
              </w:rPr>
            </w:pPr>
            <w:r>
              <w:rPr>
                <w:rFonts w:ascii="Garamond" w:hAnsi="Garamond"/>
                <w:lang w:val="en-US"/>
              </w:rPr>
              <w:t>Indicator 1.</w:t>
            </w:r>
            <w:r w:rsidR="004519BA" w:rsidRPr="004519BA">
              <w:rPr>
                <w:rFonts w:ascii="Garamond" w:hAnsi="Garamond"/>
                <w:lang w:val="en-US"/>
              </w:rPr>
              <w:t>Lessons drawn from the results of the three project results</w:t>
            </w:r>
          </w:p>
          <w:p w:rsidR="004519BA" w:rsidRPr="004519BA" w:rsidRDefault="004519BA" w:rsidP="00D672F3">
            <w:pPr>
              <w:spacing w:after="0" w:line="240" w:lineRule="auto"/>
              <w:ind w:firstLine="33"/>
              <w:jc w:val="both"/>
              <w:rPr>
                <w:rFonts w:ascii="Garamond" w:hAnsi="Garamond"/>
                <w:bCs/>
                <w:sz w:val="20"/>
                <w:szCs w:val="20"/>
                <w:lang w:val="en-US"/>
              </w:rPr>
            </w:pPr>
          </w:p>
        </w:tc>
      </w:tr>
    </w:tbl>
    <w:p w:rsidR="00543F53" w:rsidRPr="004519BA" w:rsidRDefault="00543F53" w:rsidP="00A226E7">
      <w:pPr>
        <w:pStyle w:val="PrformatHTML"/>
        <w:jc w:val="both"/>
        <w:rPr>
          <w:rFonts w:ascii="Garamond" w:hAnsi="Garamond"/>
          <w:sz w:val="24"/>
          <w:szCs w:val="24"/>
          <w:lang w:val="en-US"/>
        </w:rPr>
      </w:pPr>
    </w:p>
    <w:p w:rsidR="00543F53" w:rsidRPr="00060DAF" w:rsidRDefault="00543F53" w:rsidP="00A226E7">
      <w:pPr>
        <w:pStyle w:val="PrformatHTML"/>
        <w:jc w:val="both"/>
        <w:rPr>
          <w:rFonts w:ascii="Garamond" w:hAnsi="Garamond"/>
          <w:b/>
          <w:sz w:val="28"/>
          <w:szCs w:val="28"/>
          <w:lang w:val="en-US"/>
        </w:rPr>
      </w:pPr>
      <w:r w:rsidRPr="00060DAF">
        <w:rPr>
          <w:rFonts w:ascii="Garamond" w:hAnsi="Garamond"/>
          <w:b/>
          <w:sz w:val="28"/>
          <w:szCs w:val="28"/>
          <w:lang w:val="en-US"/>
        </w:rPr>
        <w:t>2.6. Key stakeholders</w:t>
      </w:r>
    </w:p>
    <w:p w:rsidR="00543F53" w:rsidRPr="00BA5BBC" w:rsidRDefault="00543F53" w:rsidP="00A226E7">
      <w:pPr>
        <w:pStyle w:val="PrformatHTML"/>
        <w:jc w:val="both"/>
        <w:rPr>
          <w:rFonts w:ascii="Garamond" w:hAnsi="Garamond"/>
          <w:sz w:val="24"/>
          <w:szCs w:val="24"/>
          <w:lang w:val="en-US"/>
        </w:rPr>
      </w:pPr>
    </w:p>
    <w:p w:rsidR="00543F53" w:rsidRPr="00BA5BBC" w:rsidRDefault="00543F53" w:rsidP="00A226E7">
      <w:pPr>
        <w:pStyle w:val="PrformatHTML"/>
        <w:jc w:val="both"/>
        <w:rPr>
          <w:rFonts w:ascii="Garamond" w:hAnsi="Garamond"/>
          <w:sz w:val="24"/>
          <w:szCs w:val="24"/>
          <w:lang w:val="en-US"/>
        </w:rPr>
      </w:pPr>
      <w:r w:rsidRPr="00BA5BBC">
        <w:rPr>
          <w:rFonts w:ascii="Garamond" w:hAnsi="Garamond"/>
          <w:sz w:val="24"/>
          <w:szCs w:val="24"/>
          <w:lang w:val="en-US"/>
        </w:rPr>
        <w:t>The main stakeholders are:</w:t>
      </w:r>
    </w:p>
    <w:p w:rsidR="00543F53" w:rsidRPr="00BA5BBC" w:rsidRDefault="00543F53" w:rsidP="00A226E7">
      <w:pPr>
        <w:pStyle w:val="PrformatHTML"/>
        <w:jc w:val="both"/>
        <w:rPr>
          <w:rFonts w:ascii="Garamond" w:hAnsi="Garamond"/>
          <w:sz w:val="24"/>
          <w:szCs w:val="24"/>
          <w:lang w:val="en-US"/>
        </w:rPr>
      </w:pPr>
    </w:p>
    <w:p w:rsidR="00543F53" w:rsidRPr="00BA5BBC" w:rsidRDefault="00543F53" w:rsidP="006D5714">
      <w:pPr>
        <w:pStyle w:val="PrformatHTML"/>
        <w:numPr>
          <w:ilvl w:val="0"/>
          <w:numId w:val="72"/>
        </w:numPr>
        <w:jc w:val="both"/>
        <w:rPr>
          <w:rFonts w:ascii="Garamond" w:hAnsi="Garamond"/>
          <w:sz w:val="24"/>
          <w:szCs w:val="24"/>
          <w:lang w:val="en-US"/>
        </w:rPr>
      </w:pPr>
      <w:r w:rsidRPr="00BA5BBC">
        <w:rPr>
          <w:rFonts w:ascii="Garamond" w:hAnsi="Garamond"/>
          <w:sz w:val="24"/>
          <w:szCs w:val="24"/>
          <w:lang w:val="en-US"/>
        </w:rPr>
        <w:t xml:space="preserve">Local communities (households), </w:t>
      </w:r>
      <w:proofErr w:type="spellStart"/>
      <w:r w:rsidRPr="00BA5BBC">
        <w:rPr>
          <w:rFonts w:ascii="Garamond" w:hAnsi="Garamond"/>
          <w:sz w:val="24"/>
          <w:szCs w:val="24"/>
          <w:lang w:val="en-US"/>
        </w:rPr>
        <w:t>agri</w:t>
      </w:r>
      <w:proofErr w:type="spellEnd"/>
      <w:r w:rsidRPr="00BA5BBC">
        <w:rPr>
          <w:rFonts w:ascii="Garamond" w:hAnsi="Garamond"/>
          <w:sz w:val="24"/>
          <w:szCs w:val="24"/>
          <w:lang w:val="en-US"/>
        </w:rPr>
        <w:t>-multipliers, basic peasant associations</w:t>
      </w:r>
      <w:r w:rsidR="00060DAF">
        <w:rPr>
          <w:rFonts w:ascii="Garamond" w:hAnsi="Garamond"/>
          <w:sz w:val="24"/>
          <w:szCs w:val="24"/>
          <w:lang w:val="en-US"/>
        </w:rPr>
        <w:t xml:space="preserve"> </w:t>
      </w:r>
      <w:r w:rsidRPr="00BA5BBC">
        <w:rPr>
          <w:rFonts w:ascii="Garamond" w:hAnsi="Garamond"/>
          <w:sz w:val="24"/>
          <w:szCs w:val="24"/>
          <w:lang w:val="en-US"/>
        </w:rPr>
        <w:t>who are the direct beneficiaries</w:t>
      </w:r>
    </w:p>
    <w:p w:rsidR="00543F53" w:rsidRPr="00BA5BBC" w:rsidRDefault="00543F53" w:rsidP="006D5714">
      <w:pPr>
        <w:pStyle w:val="PrformatHTML"/>
        <w:numPr>
          <w:ilvl w:val="0"/>
          <w:numId w:val="72"/>
        </w:numPr>
        <w:jc w:val="both"/>
        <w:rPr>
          <w:rFonts w:ascii="Garamond" w:hAnsi="Garamond"/>
          <w:sz w:val="24"/>
          <w:szCs w:val="24"/>
          <w:lang w:val="en-US"/>
        </w:rPr>
      </w:pPr>
      <w:r w:rsidRPr="00BA5BBC">
        <w:rPr>
          <w:rFonts w:ascii="Garamond" w:hAnsi="Garamond"/>
          <w:sz w:val="24"/>
          <w:szCs w:val="24"/>
          <w:lang w:val="en-US"/>
        </w:rPr>
        <w:t>Research centers: INERA, IITA METTELSAT, Universities</w:t>
      </w:r>
    </w:p>
    <w:p w:rsidR="00543F53" w:rsidRPr="00BA5BBC" w:rsidRDefault="00543F53" w:rsidP="006D5714">
      <w:pPr>
        <w:pStyle w:val="PrformatHTML"/>
        <w:numPr>
          <w:ilvl w:val="0"/>
          <w:numId w:val="72"/>
        </w:numPr>
        <w:jc w:val="both"/>
        <w:rPr>
          <w:rFonts w:ascii="Garamond" w:hAnsi="Garamond"/>
          <w:sz w:val="24"/>
          <w:szCs w:val="24"/>
          <w:lang w:val="en-US"/>
        </w:rPr>
      </w:pPr>
      <w:r w:rsidRPr="00BA5BBC">
        <w:rPr>
          <w:rFonts w:ascii="Garamond" w:hAnsi="Garamond"/>
          <w:sz w:val="24"/>
          <w:szCs w:val="24"/>
          <w:lang w:val="en-US"/>
        </w:rPr>
        <w:t>The decentralized technical utilities</w:t>
      </w:r>
    </w:p>
    <w:p w:rsidR="00543F53" w:rsidRPr="00BA5BBC" w:rsidRDefault="00543F53" w:rsidP="006D5714">
      <w:pPr>
        <w:pStyle w:val="PrformatHTML"/>
        <w:numPr>
          <w:ilvl w:val="0"/>
          <w:numId w:val="72"/>
        </w:numPr>
        <w:jc w:val="both"/>
        <w:rPr>
          <w:rFonts w:ascii="Garamond" w:hAnsi="Garamond"/>
          <w:sz w:val="24"/>
          <w:szCs w:val="24"/>
          <w:lang w:val="en-US"/>
        </w:rPr>
      </w:pPr>
      <w:r w:rsidRPr="00BA5BBC">
        <w:rPr>
          <w:rFonts w:ascii="Garamond" w:hAnsi="Garamond"/>
          <w:sz w:val="24"/>
          <w:szCs w:val="24"/>
          <w:lang w:val="en-US"/>
        </w:rPr>
        <w:t>The provincial authorities, central government;</w:t>
      </w:r>
    </w:p>
    <w:p w:rsidR="00543F53" w:rsidRPr="00BA5BBC" w:rsidRDefault="00543F53" w:rsidP="006D5714">
      <w:pPr>
        <w:pStyle w:val="PrformatHTML"/>
        <w:numPr>
          <w:ilvl w:val="0"/>
          <w:numId w:val="72"/>
        </w:numPr>
        <w:jc w:val="both"/>
        <w:rPr>
          <w:rFonts w:ascii="Garamond" w:hAnsi="Garamond"/>
          <w:sz w:val="24"/>
          <w:szCs w:val="24"/>
          <w:lang w:val="en-US"/>
        </w:rPr>
      </w:pPr>
      <w:r w:rsidRPr="00BA5BBC">
        <w:rPr>
          <w:rFonts w:ascii="Garamond" w:hAnsi="Garamond"/>
          <w:sz w:val="24"/>
          <w:szCs w:val="24"/>
          <w:lang w:val="en-US"/>
        </w:rPr>
        <w:t>The media especially rural radios</w:t>
      </w:r>
    </w:p>
    <w:p w:rsidR="003B3E94" w:rsidRPr="00BA5BBC" w:rsidRDefault="00060DAF" w:rsidP="00060DAF">
      <w:pPr>
        <w:rPr>
          <w:rFonts w:ascii="Garamond" w:hAnsi="Garamond"/>
          <w:b/>
          <w:caps/>
          <w:sz w:val="24"/>
          <w:szCs w:val="24"/>
          <w:lang w:val="en-US"/>
        </w:rPr>
      </w:pPr>
      <w:r>
        <w:rPr>
          <w:rFonts w:ascii="Garamond" w:hAnsi="Garamond"/>
          <w:b/>
          <w:caps/>
          <w:sz w:val="24"/>
          <w:szCs w:val="24"/>
          <w:lang w:val="en-US"/>
        </w:rPr>
        <w:br w:type="page"/>
      </w:r>
    </w:p>
    <w:p w:rsidR="00543F53" w:rsidRPr="00BA5BBC" w:rsidRDefault="00543F53" w:rsidP="00A226E7">
      <w:pPr>
        <w:pStyle w:val="PrformatHTML"/>
        <w:jc w:val="both"/>
        <w:rPr>
          <w:rFonts w:ascii="Garamond" w:hAnsi="Garamond"/>
          <w:sz w:val="24"/>
          <w:szCs w:val="24"/>
          <w:lang w:val="en-US"/>
        </w:rPr>
      </w:pPr>
      <w:r w:rsidRPr="00060DAF">
        <w:rPr>
          <w:rFonts w:ascii="Garamond" w:hAnsi="Garamond"/>
          <w:b/>
          <w:sz w:val="32"/>
          <w:szCs w:val="32"/>
          <w:lang w:val="en-US"/>
        </w:rPr>
        <w:t>3. Results and conclusions of the evaluation</w:t>
      </w:r>
    </w:p>
    <w:p w:rsidR="00060DAF" w:rsidRDefault="00060DAF" w:rsidP="00A226E7">
      <w:pPr>
        <w:pStyle w:val="PrformatHTML"/>
        <w:jc w:val="both"/>
        <w:rPr>
          <w:rFonts w:ascii="Garamond" w:hAnsi="Garamond"/>
          <w:sz w:val="24"/>
          <w:szCs w:val="24"/>
          <w:lang w:val="en-US"/>
        </w:rPr>
      </w:pPr>
    </w:p>
    <w:p w:rsidR="00543F53" w:rsidRPr="00060DAF" w:rsidRDefault="00060DAF" w:rsidP="00A226E7">
      <w:pPr>
        <w:pStyle w:val="PrformatHTML"/>
        <w:jc w:val="both"/>
        <w:rPr>
          <w:rFonts w:ascii="Garamond" w:hAnsi="Garamond"/>
          <w:b/>
          <w:sz w:val="28"/>
          <w:szCs w:val="28"/>
          <w:lang w:val="en-US"/>
        </w:rPr>
      </w:pPr>
      <w:r w:rsidRPr="00910B1A">
        <w:rPr>
          <w:rFonts w:ascii="Garamond" w:hAnsi="Garamond"/>
          <w:b/>
          <w:sz w:val="24"/>
          <w:szCs w:val="24"/>
          <w:lang w:val="en-US"/>
        </w:rPr>
        <w:t>3.1.</w:t>
      </w:r>
      <w:r>
        <w:rPr>
          <w:rFonts w:ascii="Garamond" w:hAnsi="Garamond"/>
          <w:sz w:val="24"/>
          <w:szCs w:val="24"/>
          <w:lang w:val="en-US"/>
        </w:rPr>
        <w:tab/>
      </w:r>
      <w:r w:rsidR="00543F53" w:rsidRPr="00060DAF">
        <w:rPr>
          <w:rFonts w:ascii="Garamond" w:hAnsi="Garamond"/>
          <w:b/>
          <w:sz w:val="28"/>
          <w:szCs w:val="28"/>
          <w:lang w:val="en-US"/>
        </w:rPr>
        <w:t>Design / project formulation.</w:t>
      </w:r>
    </w:p>
    <w:p w:rsidR="00543F53" w:rsidRPr="00060DAF" w:rsidRDefault="00543F53" w:rsidP="00A226E7">
      <w:pPr>
        <w:pStyle w:val="PrformatHTML"/>
        <w:jc w:val="both"/>
        <w:rPr>
          <w:rFonts w:ascii="Garamond" w:hAnsi="Garamond"/>
          <w:b/>
          <w:sz w:val="28"/>
          <w:szCs w:val="28"/>
          <w:lang w:val="en-US"/>
        </w:rPr>
      </w:pPr>
    </w:p>
    <w:p w:rsidR="00543F53" w:rsidRPr="00060DAF" w:rsidRDefault="00543F53" w:rsidP="00A226E7">
      <w:pPr>
        <w:pStyle w:val="PrformatHTML"/>
        <w:jc w:val="both"/>
        <w:rPr>
          <w:rFonts w:ascii="Garamond" w:hAnsi="Garamond"/>
          <w:i/>
          <w:sz w:val="24"/>
          <w:szCs w:val="24"/>
          <w:lang w:val="en-US"/>
        </w:rPr>
      </w:pPr>
      <w:r w:rsidRPr="00060DAF">
        <w:rPr>
          <w:rFonts w:ascii="Garamond" w:hAnsi="Garamond"/>
          <w:i/>
          <w:sz w:val="24"/>
          <w:szCs w:val="24"/>
          <w:lang w:val="en-US"/>
        </w:rPr>
        <w:t>a) Logical Framework Analysis / Results Framework</w:t>
      </w:r>
    </w:p>
    <w:p w:rsidR="00543F53" w:rsidRPr="00BA5BBC" w:rsidRDefault="00543F53" w:rsidP="00A226E7">
      <w:pPr>
        <w:pStyle w:val="PrformatHTML"/>
        <w:jc w:val="both"/>
        <w:rPr>
          <w:rFonts w:ascii="Garamond" w:hAnsi="Garamond"/>
          <w:sz w:val="24"/>
          <w:szCs w:val="24"/>
          <w:lang w:val="en-US"/>
        </w:rPr>
      </w:pPr>
    </w:p>
    <w:p w:rsidR="00543F53" w:rsidRPr="00BA5BBC" w:rsidRDefault="00543F53" w:rsidP="00A226E7">
      <w:pPr>
        <w:pStyle w:val="PrformatHTML"/>
        <w:jc w:val="both"/>
        <w:rPr>
          <w:rFonts w:ascii="Garamond" w:hAnsi="Garamond"/>
          <w:sz w:val="24"/>
          <w:szCs w:val="24"/>
          <w:lang w:val="en-US"/>
        </w:rPr>
      </w:pPr>
      <w:r w:rsidRPr="00BA5BBC">
        <w:rPr>
          <w:rFonts w:ascii="Garamond" w:hAnsi="Garamond"/>
          <w:sz w:val="24"/>
          <w:szCs w:val="24"/>
          <w:lang w:val="en-US"/>
        </w:rPr>
        <w:t xml:space="preserve">The project document does not contain a model of conventional logical framework but a results framework, much more laconic in terms of monitoring indicators to allow maturity, measure project performance. For example, in relation to the overall objective of the project, the measure was achieving at least 20% that integrate vulnerability of peasant production systems to concerns about climate change. This implies that a diagnosis is conducted initially to establish the state of </w:t>
      </w:r>
      <w:r w:rsidR="00060DAF" w:rsidRPr="00BA5BBC">
        <w:rPr>
          <w:rFonts w:ascii="Garamond" w:hAnsi="Garamond"/>
          <w:sz w:val="24"/>
          <w:szCs w:val="24"/>
          <w:lang w:val="en-US"/>
        </w:rPr>
        <w:t>play;</w:t>
      </w:r>
      <w:r w:rsidRPr="00BA5BBC">
        <w:rPr>
          <w:rFonts w:ascii="Garamond" w:hAnsi="Garamond"/>
          <w:sz w:val="24"/>
          <w:szCs w:val="24"/>
          <w:lang w:val="en-US"/>
        </w:rPr>
        <w:t xml:space="preserve"> otherwise it will remain difficult to assess progress. It is the same indicators in three key project results, which seem not all SMART. In some cases, although the </w:t>
      </w:r>
      <w:r w:rsidR="00060DAF" w:rsidRPr="00BA5BBC">
        <w:rPr>
          <w:rFonts w:ascii="Garamond" w:hAnsi="Garamond"/>
          <w:sz w:val="24"/>
          <w:szCs w:val="24"/>
          <w:lang w:val="en-US"/>
        </w:rPr>
        <w:t>proportion of the ultimate beneficiaries is</w:t>
      </w:r>
      <w:r w:rsidRPr="00BA5BBC">
        <w:rPr>
          <w:rFonts w:ascii="Garamond" w:hAnsi="Garamond"/>
          <w:sz w:val="24"/>
          <w:szCs w:val="24"/>
          <w:lang w:val="en-US"/>
        </w:rPr>
        <w:t xml:space="preserve"> small farmers adopting resilient practices proposed by the project was given, it was almost impossible to use fault of the baseline. For example, in the 2 result of the project, the results framework envisaged that eventually 25% of farmers receive and use climate forecasts in decision making. It is easily understood that without a census project started, it was difficult to be able to use. This is also true with regard to the proportion of the sectors that integrate concerns about climate change in strategies, programs and development plans for which the indicator would be considered by the project rather than 50% of the officials of the Ministry of agriculture have the tools and knowledge to integrate Climate Change in agricultural policies. This way of seeing things seems very limiting and sectoral, in addition to not relying on the policy of decentralization already under way in DR Congo. In short, it is to be noted that the project document , although clearly defined the overall objective of the project, the major deliverables and products derived there</w:t>
      </w:r>
      <w:r w:rsidR="00060DAF">
        <w:rPr>
          <w:rFonts w:ascii="Garamond" w:hAnsi="Garamond"/>
          <w:sz w:val="24"/>
          <w:szCs w:val="24"/>
          <w:lang w:val="en-US"/>
        </w:rPr>
        <w:t xml:space="preserve"> </w:t>
      </w:r>
      <w:r w:rsidRPr="00BA5BBC">
        <w:rPr>
          <w:rFonts w:ascii="Garamond" w:hAnsi="Garamond"/>
          <w:sz w:val="24"/>
          <w:szCs w:val="24"/>
          <w:lang w:val="en-US"/>
        </w:rPr>
        <w:t>from, do not give performance indicators and clear realization and quantified to facilitate monitoring and consistent evaluation of the project and measure progress over time.</w:t>
      </w:r>
    </w:p>
    <w:p w:rsidR="00543F53" w:rsidRPr="00BA5BBC" w:rsidRDefault="00543F53" w:rsidP="00A226E7">
      <w:pPr>
        <w:pStyle w:val="PrformatHTML"/>
        <w:jc w:val="both"/>
        <w:rPr>
          <w:rFonts w:ascii="Garamond" w:hAnsi="Garamond"/>
          <w:b/>
          <w:caps/>
          <w:sz w:val="24"/>
          <w:szCs w:val="24"/>
          <w:lang w:val="en-US"/>
        </w:rPr>
      </w:pPr>
    </w:p>
    <w:p w:rsidR="00543F53" w:rsidRPr="00060DAF" w:rsidRDefault="00543F53" w:rsidP="00A226E7">
      <w:pPr>
        <w:pStyle w:val="PrformatHTML"/>
        <w:jc w:val="both"/>
        <w:rPr>
          <w:rFonts w:ascii="Garamond" w:hAnsi="Garamond"/>
          <w:i/>
          <w:sz w:val="24"/>
          <w:szCs w:val="24"/>
          <w:lang w:val="en-US"/>
        </w:rPr>
      </w:pPr>
      <w:r w:rsidRPr="00060DAF">
        <w:rPr>
          <w:rFonts w:ascii="Garamond" w:hAnsi="Garamond"/>
          <w:i/>
          <w:sz w:val="24"/>
          <w:szCs w:val="24"/>
          <w:lang w:val="en-US"/>
        </w:rPr>
        <w:t>b) Assumptions and Risks</w:t>
      </w:r>
    </w:p>
    <w:p w:rsidR="00543F53" w:rsidRPr="00BA5BBC" w:rsidRDefault="00543F53" w:rsidP="00A226E7">
      <w:pPr>
        <w:pStyle w:val="PrformatHTML"/>
        <w:jc w:val="both"/>
        <w:rPr>
          <w:rFonts w:ascii="Garamond" w:hAnsi="Garamond"/>
          <w:sz w:val="24"/>
          <w:szCs w:val="24"/>
          <w:lang w:val="en-US"/>
        </w:rPr>
      </w:pPr>
    </w:p>
    <w:p w:rsidR="00543F53" w:rsidRPr="00BA5BBC" w:rsidRDefault="00543F53" w:rsidP="00A226E7">
      <w:pPr>
        <w:pStyle w:val="PrformatHTML"/>
        <w:jc w:val="both"/>
        <w:rPr>
          <w:rFonts w:ascii="Garamond" w:hAnsi="Garamond"/>
          <w:sz w:val="24"/>
          <w:szCs w:val="24"/>
          <w:lang w:val="en-US"/>
        </w:rPr>
      </w:pPr>
      <w:r w:rsidRPr="00BA5BBC">
        <w:rPr>
          <w:rFonts w:ascii="Garamond" w:hAnsi="Garamond"/>
          <w:sz w:val="24"/>
          <w:szCs w:val="24"/>
          <w:lang w:val="en-US"/>
        </w:rPr>
        <w:t xml:space="preserve">The project document based risk more on the attitudes of beneficiaries to adapt to innovations proposed by the project including, the ability of the proposed actions to address the root causes of vulnerability, the low level of institutional capacity in provinces, risks of ownership after the project phase and finally the sharing of information on the project given the vastness of the country. In short it is not necessarily the risks for all this falls in an efficient and flexible response strategy as that adopted by the project throughout its implementation. The risk seemed relevant was probably the expected </w:t>
      </w:r>
      <w:r w:rsidR="00060DAF" w:rsidRPr="00BA5BBC">
        <w:rPr>
          <w:rFonts w:ascii="Garamond" w:hAnsi="Garamond"/>
          <w:sz w:val="24"/>
          <w:szCs w:val="24"/>
          <w:lang w:val="en-US"/>
        </w:rPr>
        <w:t>recovery of the state to promote the products of the project is</w:t>
      </w:r>
      <w:r w:rsidRPr="00BA5BBC">
        <w:rPr>
          <w:rFonts w:ascii="Garamond" w:hAnsi="Garamond"/>
          <w:sz w:val="24"/>
          <w:szCs w:val="24"/>
          <w:lang w:val="en-US"/>
        </w:rPr>
        <w:t xml:space="preserve"> resilient seeds and ownership by the state concerned to take over services and ensure sustainability of achievements.</w:t>
      </w:r>
    </w:p>
    <w:p w:rsidR="00543F53" w:rsidRPr="00BA5BBC" w:rsidRDefault="00543F53" w:rsidP="00A226E7">
      <w:pPr>
        <w:pStyle w:val="PrformatHTML"/>
        <w:jc w:val="both"/>
        <w:rPr>
          <w:rFonts w:ascii="Garamond" w:hAnsi="Garamond"/>
          <w:sz w:val="24"/>
          <w:szCs w:val="24"/>
          <w:lang w:val="en-US"/>
        </w:rPr>
      </w:pPr>
    </w:p>
    <w:p w:rsidR="00543F53" w:rsidRPr="00060DAF" w:rsidRDefault="00543F53" w:rsidP="00A226E7">
      <w:pPr>
        <w:pStyle w:val="PrformatHTML"/>
        <w:jc w:val="both"/>
        <w:rPr>
          <w:rFonts w:ascii="Garamond" w:hAnsi="Garamond"/>
          <w:i/>
          <w:sz w:val="24"/>
          <w:szCs w:val="24"/>
          <w:lang w:val="en-US"/>
        </w:rPr>
      </w:pPr>
      <w:r w:rsidRPr="00060DAF">
        <w:rPr>
          <w:rFonts w:ascii="Garamond" w:hAnsi="Garamond"/>
          <w:i/>
          <w:sz w:val="24"/>
          <w:szCs w:val="24"/>
          <w:lang w:val="en-US"/>
        </w:rPr>
        <w:t>c) Lessons learned from other similar projects</w:t>
      </w:r>
    </w:p>
    <w:p w:rsidR="00543F53" w:rsidRPr="00BA5BBC" w:rsidRDefault="00543F53" w:rsidP="00A226E7">
      <w:pPr>
        <w:pStyle w:val="PrformatHTML"/>
        <w:jc w:val="both"/>
        <w:rPr>
          <w:rFonts w:ascii="Garamond" w:hAnsi="Garamond"/>
          <w:sz w:val="24"/>
          <w:szCs w:val="24"/>
          <w:lang w:val="en-US"/>
        </w:rPr>
      </w:pPr>
    </w:p>
    <w:p w:rsidR="00543F53" w:rsidRPr="00BA5BBC" w:rsidRDefault="00543F53" w:rsidP="00A226E7">
      <w:pPr>
        <w:pStyle w:val="PrformatHTML"/>
        <w:jc w:val="both"/>
        <w:rPr>
          <w:rFonts w:ascii="Garamond" w:hAnsi="Garamond"/>
          <w:sz w:val="24"/>
          <w:szCs w:val="24"/>
          <w:lang w:val="en-US"/>
        </w:rPr>
      </w:pPr>
      <w:r w:rsidRPr="00BA5BBC">
        <w:rPr>
          <w:rFonts w:ascii="Garamond" w:hAnsi="Garamond"/>
          <w:sz w:val="24"/>
          <w:szCs w:val="24"/>
          <w:lang w:val="en-US"/>
        </w:rPr>
        <w:t>The project was designed to contribute directly to the various agricultural recovery programs developed by DR Congo and whose main objectives are (</w:t>
      </w:r>
      <w:proofErr w:type="spellStart"/>
      <w:r w:rsidRPr="00BA5BBC">
        <w:rPr>
          <w:rFonts w:ascii="Garamond" w:hAnsi="Garamond"/>
          <w:sz w:val="24"/>
          <w:szCs w:val="24"/>
          <w:lang w:val="en-US"/>
        </w:rPr>
        <w:t>i</w:t>
      </w:r>
      <w:proofErr w:type="spellEnd"/>
      <w:r w:rsidRPr="00BA5BBC">
        <w:rPr>
          <w:rFonts w:ascii="Garamond" w:hAnsi="Garamond"/>
          <w:sz w:val="24"/>
          <w:szCs w:val="24"/>
          <w:lang w:val="en-US"/>
        </w:rPr>
        <w:t>) to improve production by providing growers, healthy cuttings and quality seeds for the major food crops; ( ii) increase the production of improved seed varieties (maize, rice , groundnuts, beans, cowpea and cassava); ( iii) rehabilitate rural roads to improve access to markets by farmers and (iv ) improve animal production through training of farmers and fishermen. These objectives are also those pursued by other projects operating in the field and in relation to which the lessons from their implementation could have been useful to the project. These are mainly projects implemented by technical partners working in the agricultural sector, including FAO, IITA, World Ban</w:t>
      </w:r>
      <w:r w:rsidR="00060DAF">
        <w:rPr>
          <w:rFonts w:ascii="Garamond" w:hAnsi="Garamond"/>
          <w:sz w:val="24"/>
          <w:szCs w:val="24"/>
          <w:lang w:val="en-US"/>
        </w:rPr>
        <w:t>k (</w:t>
      </w:r>
      <w:r w:rsidRPr="00BA5BBC">
        <w:rPr>
          <w:rFonts w:ascii="Garamond" w:hAnsi="Garamond"/>
          <w:sz w:val="24"/>
          <w:szCs w:val="24"/>
          <w:lang w:val="en-US"/>
        </w:rPr>
        <w:t>PARSAR, PMURR and PRSARD)</w:t>
      </w:r>
      <w:r w:rsidR="00060DAF">
        <w:rPr>
          <w:rFonts w:ascii="Garamond" w:hAnsi="Garamond"/>
          <w:sz w:val="24"/>
          <w:szCs w:val="24"/>
          <w:lang w:val="en-US"/>
        </w:rPr>
        <w:t>,</w:t>
      </w:r>
      <w:r w:rsidR="00FC1E66">
        <w:rPr>
          <w:rFonts w:ascii="Garamond" w:hAnsi="Garamond"/>
          <w:sz w:val="24"/>
          <w:szCs w:val="24"/>
          <w:lang w:val="en-US"/>
        </w:rPr>
        <w:t xml:space="preserve"> </w:t>
      </w:r>
      <w:r w:rsidRPr="00BA5BBC">
        <w:rPr>
          <w:rFonts w:ascii="Garamond" w:hAnsi="Garamond"/>
          <w:sz w:val="24"/>
          <w:szCs w:val="24"/>
          <w:lang w:val="en-US"/>
        </w:rPr>
        <w:t xml:space="preserve">USAID, EU </w:t>
      </w:r>
      <w:proofErr w:type="gramStart"/>
      <w:r w:rsidRPr="00BA5BBC">
        <w:rPr>
          <w:rFonts w:ascii="Garamond" w:hAnsi="Garamond"/>
          <w:sz w:val="24"/>
          <w:szCs w:val="24"/>
          <w:lang w:val="en-US"/>
        </w:rPr>
        <w:t>( "</w:t>
      </w:r>
      <w:proofErr w:type="gramEnd"/>
      <w:r w:rsidRPr="00BA5BBC">
        <w:rPr>
          <w:rFonts w:ascii="Garamond" w:hAnsi="Garamond"/>
          <w:sz w:val="24"/>
          <w:szCs w:val="24"/>
          <w:lang w:val="en-US"/>
        </w:rPr>
        <w:t xml:space="preserve">Support to sustainable development activities and agricultural sectors in the Cataractes district ") etc.  </w:t>
      </w:r>
      <w:r w:rsidR="00060DAF">
        <w:rPr>
          <w:rFonts w:ascii="Garamond" w:hAnsi="Garamond"/>
          <w:sz w:val="24"/>
          <w:szCs w:val="24"/>
          <w:lang w:val="en-US"/>
        </w:rPr>
        <w:t>E</w:t>
      </w:r>
      <w:r w:rsidRPr="00BA5BBC">
        <w:rPr>
          <w:rFonts w:ascii="Garamond" w:hAnsi="Garamond"/>
          <w:sz w:val="24"/>
          <w:szCs w:val="24"/>
          <w:lang w:val="en-US"/>
        </w:rPr>
        <w:t xml:space="preserve">ven that far yet, there was little information sharing in this direction. However, this gap could have been thrown when sharing workshops in provinces during project formulation. The PAPAKIN project (Support project for the supply of Kinshasa in food products) implemented by the Ministry of Agriculture is spirit to build on the achievements of the NAPA-ASA project developed through a partnership between two organizations that have benefited from PANA-ASA; </w:t>
      </w:r>
      <w:r w:rsidR="00FC1E66">
        <w:rPr>
          <w:rFonts w:ascii="Garamond" w:hAnsi="Garamond"/>
          <w:sz w:val="24"/>
          <w:szCs w:val="24"/>
          <w:lang w:val="en-US"/>
        </w:rPr>
        <w:t>there are</w:t>
      </w:r>
      <w:r w:rsidRPr="00BA5BBC">
        <w:rPr>
          <w:rFonts w:ascii="Garamond" w:hAnsi="Garamond"/>
          <w:sz w:val="24"/>
          <w:szCs w:val="24"/>
          <w:lang w:val="en-US"/>
        </w:rPr>
        <w:t xml:space="preserve"> CORIDEK (Collective of Peasant Organizations of the Right Bank of </w:t>
      </w:r>
      <w:proofErr w:type="spellStart"/>
      <w:r w:rsidRPr="00BA5BBC">
        <w:rPr>
          <w:rFonts w:ascii="Garamond" w:hAnsi="Garamond"/>
          <w:sz w:val="24"/>
          <w:szCs w:val="24"/>
          <w:lang w:val="en-US"/>
        </w:rPr>
        <w:t>Kuilou</w:t>
      </w:r>
      <w:proofErr w:type="spellEnd"/>
      <w:r w:rsidRPr="00BA5BBC">
        <w:rPr>
          <w:rFonts w:ascii="Garamond" w:hAnsi="Garamond"/>
          <w:sz w:val="24"/>
          <w:szCs w:val="24"/>
          <w:lang w:val="en-US"/>
        </w:rPr>
        <w:t xml:space="preserve">) who participated in the project as PANA-ASA </w:t>
      </w:r>
      <w:proofErr w:type="spellStart"/>
      <w:r w:rsidRPr="00BA5BBC">
        <w:rPr>
          <w:rFonts w:ascii="Garamond" w:hAnsi="Garamond"/>
          <w:sz w:val="24"/>
          <w:szCs w:val="24"/>
          <w:lang w:val="en-US"/>
        </w:rPr>
        <w:t>agri</w:t>
      </w:r>
      <w:proofErr w:type="spellEnd"/>
      <w:r w:rsidRPr="00BA5BBC">
        <w:rPr>
          <w:rFonts w:ascii="Garamond" w:hAnsi="Garamond"/>
          <w:sz w:val="24"/>
          <w:szCs w:val="24"/>
          <w:lang w:val="en-US"/>
        </w:rPr>
        <w:t>- multiplier and INERA station Kiyaka. CORIDEK</w:t>
      </w:r>
      <w:r w:rsidR="00FC1E66">
        <w:rPr>
          <w:rFonts w:ascii="Garamond" w:hAnsi="Garamond"/>
          <w:sz w:val="24"/>
          <w:szCs w:val="24"/>
          <w:lang w:val="en-US"/>
        </w:rPr>
        <w:t xml:space="preserve"> uses</w:t>
      </w:r>
      <w:r w:rsidRPr="00BA5BBC">
        <w:rPr>
          <w:rFonts w:ascii="Garamond" w:hAnsi="Garamond"/>
          <w:sz w:val="24"/>
          <w:szCs w:val="24"/>
          <w:lang w:val="en-US"/>
        </w:rPr>
        <w:t xml:space="preserve"> resilient seeds </w:t>
      </w:r>
      <w:r w:rsidR="00FC1E66">
        <w:rPr>
          <w:rFonts w:ascii="Garamond" w:hAnsi="Garamond"/>
          <w:sz w:val="24"/>
          <w:szCs w:val="24"/>
          <w:lang w:val="en-US"/>
        </w:rPr>
        <w:t>from PANA-</w:t>
      </w:r>
      <w:proofErr w:type="gramStart"/>
      <w:r w:rsidR="00FC1E66">
        <w:rPr>
          <w:rFonts w:ascii="Garamond" w:hAnsi="Garamond"/>
          <w:sz w:val="24"/>
          <w:szCs w:val="24"/>
          <w:lang w:val="en-US"/>
        </w:rPr>
        <w:t xml:space="preserve">ASA </w:t>
      </w:r>
      <w:r w:rsidRPr="00BA5BBC">
        <w:rPr>
          <w:rFonts w:ascii="Garamond" w:hAnsi="Garamond"/>
          <w:sz w:val="24"/>
          <w:szCs w:val="24"/>
          <w:lang w:val="en-US"/>
        </w:rPr>
        <w:t xml:space="preserve"> to</w:t>
      </w:r>
      <w:proofErr w:type="gramEnd"/>
      <w:r w:rsidRPr="00BA5BBC">
        <w:rPr>
          <w:rFonts w:ascii="Garamond" w:hAnsi="Garamond"/>
          <w:sz w:val="24"/>
          <w:szCs w:val="24"/>
          <w:lang w:val="en-US"/>
        </w:rPr>
        <w:t xml:space="preserve"> develop 22 hectares of maize, 10ha of peanuts and 120ha</w:t>
      </w:r>
      <w:r w:rsidR="00FC1E66">
        <w:rPr>
          <w:rFonts w:ascii="Garamond" w:hAnsi="Garamond"/>
          <w:sz w:val="24"/>
          <w:szCs w:val="24"/>
          <w:lang w:val="en-US"/>
        </w:rPr>
        <w:t xml:space="preserve"> of </w:t>
      </w:r>
      <w:r w:rsidR="00FC1E66" w:rsidRPr="00BA5BBC">
        <w:rPr>
          <w:rFonts w:ascii="Garamond" w:hAnsi="Garamond"/>
          <w:sz w:val="24"/>
          <w:szCs w:val="24"/>
          <w:lang w:val="en-US"/>
        </w:rPr>
        <w:t>cassava</w:t>
      </w:r>
      <w:r w:rsidRPr="00BA5BBC">
        <w:rPr>
          <w:rFonts w:ascii="Garamond" w:hAnsi="Garamond"/>
          <w:sz w:val="24"/>
          <w:szCs w:val="24"/>
          <w:lang w:val="en-US"/>
        </w:rPr>
        <w:t xml:space="preserve"> on behalf of PAPAKIN project; it is the same with INERA </w:t>
      </w:r>
      <w:proofErr w:type="spellStart"/>
      <w:r w:rsidRPr="00BA5BBC">
        <w:rPr>
          <w:rFonts w:ascii="Garamond" w:hAnsi="Garamond"/>
          <w:sz w:val="24"/>
          <w:szCs w:val="24"/>
          <w:lang w:val="en-US"/>
        </w:rPr>
        <w:t>Kikaya</w:t>
      </w:r>
      <w:proofErr w:type="spellEnd"/>
      <w:r w:rsidRPr="00BA5BBC">
        <w:rPr>
          <w:rFonts w:ascii="Garamond" w:hAnsi="Garamond"/>
          <w:sz w:val="24"/>
          <w:szCs w:val="24"/>
          <w:lang w:val="en-US"/>
        </w:rPr>
        <w:t xml:space="preserve"> station set up on plots managed by the PANA-ASA project soybean, peanut, cassava and corn on behalf of the project PAPAKIN</w:t>
      </w:r>
    </w:p>
    <w:p w:rsidR="00543F53" w:rsidRPr="00BA5BBC" w:rsidRDefault="00543F53" w:rsidP="00A226E7">
      <w:pPr>
        <w:pStyle w:val="PrformatHTML"/>
        <w:jc w:val="both"/>
        <w:rPr>
          <w:rFonts w:ascii="Garamond" w:hAnsi="Garamond"/>
          <w:b/>
          <w:caps/>
          <w:sz w:val="24"/>
          <w:szCs w:val="24"/>
          <w:lang w:val="en-US"/>
        </w:rPr>
      </w:pPr>
    </w:p>
    <w:p w:rsidR="001A50D3" w:rsidRPr="00FC1E66" w:rsidRDefault="001A50D3" w:rsidP="00A226E7">
      <w:pPr>
        <w:pStyle w:val="PrformatHTML"/>
        <w:jc w:val="both"/>
        <w:rPr>
          <w:rFonts w:ascii="Garamond" w:hAnsi="Garamond"/>
          <w:i/>
          <w:sz w:val="24"/>
          <w:szCs w:val="24"/>
          <w:lang w:val="en-US"/>
        </w:rPr>
      </w:pPr>
      <w:r w:rsidRPr="00FC1E66">
        <w:rPr>
          <w:rFonts w:ascii="Garamond" w:hAnsi="Garamond"/>
          <w:i/>
          <w:sz w:val="24"/>
          <w:szCs w:val="24"/>
          <w:lang w:val="en-US"/>
        </w:rPr>
        <w:t>d</w:t>
      </w:r>
      <w:r w:rsidR="00FC1E66">
        <w:rPr>
          <w:rFonts w:ascii="Garamond" w:hAnsi="Garamond"/>
          <w:i/>
          <w:sz w:val="24"/>
          <w:szCs w:val="24"/>
          <w:lang w:val="en-US"/>
        </w:rPr>
        <w:t>) P</w:t>
      </w:r>
      <w:r w:rsidRPr="00FC1E66">
        <w:rPr>
          <w:rFonts w:ascii="Garamond" w:hAnsi="Garamond"/>
          <w:i/>
          <w:sz w:val="24"/>
          <w:szCs w:val="24"/>
          <w:lang w:val="en-US"/>
        </w:rPr>
        <w:t>rovided Stakeholder Participation</w:t>
      </w:r>
    </w:p>
    <w:p w:rsidR="001A50D3" w:rsidRPr="00FC1E66" w:rsidRDefault="001A50D3" w:rsidP="00A226E7">
      <w:pPr>
        <w:pStyle w:val="PrformatHTML"/>
        <w:jc w:val="both"/>
        <w:rPr>
          <w:rFonts w:ascii="Garamond" w:hAnsi="Garamond"/>
          <w:i/>
          <w:sz w:val="24"/>
          <w:szCs w:val="24"/>
          <w:lang w:val="en-US"/>
        </w:rPr>
      </w:pPr>
    </w:p>
    <w:p w:rsidR="001A50D3" w:rsidRPr="00BA5BBC" w:rsidRDefault="001A50D3" w:rsidP="00A226E7">
      <w:pPr>
        <w:pStyle w:val="PrformatHTML"/>
        <w:jc w:val="both"/>
        <w:rPr>
          <w:rFonts w:ascii="Garamond" w:hAnsi="Garamond"/>
          <w:sz w:val="24"/>
          <w:szCs w:val="24"/>
          <w:lang w:val="en-US"/>
        </w:rPr>
      </w:pPr>
      <w:r w:rsidRPr="00BA5BBC">
        <w:rPr>
          <w:rFonts w:ascii="Garamond" w:hAnsi="Garamond"/>
          <w:sz w:val="24"/>
          <w:szCs w:val="24"/>
          <w:lang w:val="en-US"/>
        </w:rPr>
        <w:t>In terms of stakeholder involvement, the project has provided a robust device which actors are made by the local community (households in villages), decentralized technical services operating in the agricultural sector, provincial political and administrative authorities, power central, media ( community radio ), universities and research institutions. This has forced the project to work more at the grassroots level in the context of decentralization, leaving only little collaboration window with cent</w:t>
      </w:r>
      <w:r w:rsidR="00FC1E66">
        <w:rPr>
          <w:rFonts w:ascii="Garamond" w:hAnsi="Garamond"/>
          <w:sz w:val="24"/>
          <w:szCs w:val="24"/>
          <w:lang w:val="en-US"/>
        </w:rPr>
        <w:t>ralized agricultural services (</w:t>
      </w:r>
      <w:r w:rsidRPr="00BA5BBC">
        <w:rPr>
          <w:rFonts w:ascii="Garamond" w:hAnsi="Garamond"/>
          <w:sz w:val="24"/>
          <w:szCs w:val="24"/>
          <w:lang w:val="en-US"/>
        </w:rPr>
        <w:t>SNV, SENASEM, NSH, SNCOOP, etc.). To ensure the participation of other stakeholders, the document provided the steering committees at local and central level as well as scientific committees that address scientific issues related to the smooth running of the project.</w:t>
      </w:r>
    </w:p>
    <w:p w:rsidR="001A50D3" w:rsidRPr="00FC1E66" w:rsidRDefault="001A50D3" w:rsidP="00A226E7">
      <w:pPr>
        <w:pStyle w:val="PrformatHTML"/>
        <w:jc w:val="both"/>
        <w:rPr>
          <w:rFonts w:ascii="Garamond" w:hAnsi="Garamond"/>
          <w:i/>
          <w:sz w:val="24"/>
          <w:szCs w:val="24"/>
          <w:lang w:val="en-US"/>
        </w:rPr>
      </w:pPr>
    </w:p>
    <w:p w:rsidR="001A50D3" w:rsidRPr="00FC1E66" w:rsidRDefault="00FC1E66" w:rsidP="00A226E7">
      <w:pPr>
        <w:pStyle w:val="PrformatHTML"/>
        <w:jc w:val="both"/>
        <w:rPr>
          <w:rFonts w:ascii="Garamond" w:hAnsi="Garamond"/>
          <w:i/>
          <w:sz w:val="24"/>
          <w:szCs w:val="24"/>
          <w:lang w:val="en-US"/>
        </w:rPr>
      </w:pPr>
      <w:r w:rsidRPr="00FC1E66">
        <w:rPr>
          <w:rFonts w:ascii="Garamond" w:hAnsi="Garamond"/>
          <w:i/>
          <w:sz w:val="24"/>
          <w:szCs w:val="24"/>
          <w:lang w:val="en-US"/>
        </w:rPr>
        <w:t>e</w:t>
      </w:r>
      <w:r w:rsidR="001A50D3" w:rsidRPr="00FC1E66">
        <w:rPr>
          <w:rFonts w:ascii="Garamond" w:hAnsi="Garamond"/>
          <w:i/>
          <w:sz w:val="24"/>
          <w:szCs w:val="24"/>
          <w:lang w:val="en-US"/>
        </w:rPr>
        <w:t>) Replication Approach</w:t>
      </w:r>
    </w:p>
    <w:p w:rsidR="001A50D3" w:rsidRPr="00BA5BBC" w:rsidRDefault="001A50D3" w:rsidP="00A226E7">
      <w:pPr>
        <w:pStyle w:val="PrformatHTML"/>
        <w:jc w:val="both"/>
        <w:rPr>
          <w:rFonts w:ascii="Garamond" w:hAnsi="Garamond"/>
          <w:sz w:val="24"/>
          <w:szCs w:val="24"/>
          <w:lang w:val="en-US"/>
        </w:rPr>
      </w:pPr>
    </w:p>
    <w:p w:rsidR="001A50D3" w:rsidRPr="00BA5BBC" w:rsidRDefault="001A50D3" w:rsidP="00A226E7">
      <w:pPr>
        <w:pStyle w:val="PrformatHTML"/>
        <w:jc w:val="both"/>
        <w:rPr>
          <w:rFonts w:ascii="Garamond" w:hAnsi="Garamond"/>
          <w:sz w:val="24"/>
          <w:szCs w:val="24"/>
          <w:lang w:val="en-US"/>
        </w:rPr>
      </w:pPr>
      <w:r w:rsidRPr="00BA5BBC">
        <w:rPr>
          <w:rFonts w:ascii="Garamond" w:hAnsi="Garamond"/>
          <w:sz w:val="24"/>
          <w:szCs w:val="24"/>
          <w:lang w:val="en-US"/>
        </w:rPr>
        <w:t xml:space="preserve">To enable replication of project achievements, it has adopted an approach that takes account of agro-ecological zones representative of the </w:t>
      </w:r>
      <w:r w:rsidR="00FC1E66">
        <w:rPr>
          <w:rFonts w:ascii="Garamond" w:hAnsi="Garamond"/>
          <w:sz w:val="24"/>
          <w:szCs w:val="24"/>
          <w:lang w:val="en-US"/>
        </w:rPr>
        <w:t xml:space="preserve">DR </w:t>
      </w:r>
      <w:r w:rsidRPr="00BA5BBC">
        <w:rPr>
          <w:rFonts w:ascii="Garamond" w:hAnsi="Garamond"/>
          <w:sz w:val="24"/>
          <w:szCs w:val="24"/>
          <w:lang w:val="en-US"/>
        </w:rPr>
        <w:t>Congo, there are four in total. The idea was to create radiation pilot centers supported by INERA (the appointed agency for t</w:t>
      </w:r>
      <w:r w:rsidR="00FC1E66">
        <w:rPr>
          <w:rFonts w:ascii="Garamond" w:hAnsi="Garamond"/>
          <w:sz w:val="24"/>
          <w:szCs w:val="24"/>
          <w:lang w:val="en-US"/>
        </w:rPr>
        <w:t>he production of improved seeds</w:t>
      </w:r>
      <w:r w:rsidRPr="00BA5BBC">
        <w:rPr>
          <w:rFonts w:ascii="Garamond" w:hAnsi="Garamond"/>
          <w:sz w:val="24"/>
          <w:szCs w:val="24"/>
          <w:lang w:val="en-US"/>
        </w:rPr>
        <w:t xml:space="preserve">) to snowball effect, gradually integrating adaptation options in </w:t>
      </w:r>
      <w:r w:rsidR="00FC1E66" w:rsidRPr="00BA5BBC">
        <w:rPr>
          <w:rFonts w:ascii="Garamond" w:hAnsi="Garamond"/>
          <w:sz w:val="24"/>
          <w:szCs w:val="24"/>
          <w:lang w:val="en-US"/>
        </w:rPr>
        <w:t xml:space="preserve">agricultural </w:t>
      </w:r>
      <w:r w:rsidRPr="00BA5BBC">
        <w:rPr>
          <w:rFonts w:ascii="Garamond" w:hAnsi="Garamond"/>
          <w:sz w:val="24"/>
          <w:szCs w:val="24"/>
          <w:lang w:val="en-US"/>
        </w:rPr>
        <w:t>developing plans across provinces and create leverage in the development of national policies and subsequent way the financial investment required .</w:t>
      </w:r>
    </w:p>
    <w:p w:rsidR="001A50D3" w:rsidRPr="00BA5BBC" w:rsidRDefault="001A50D3" w:rsidP="00A226E7">
      <w:pPr>
        <w:pStyle w:val="PrformatHTML"/>
        <w:jc w:val="both"/>
        <w:rPr>
          <w:rFonts w:ascii="Garamond" w:hAnsi="Garamond"/>
          <w:b/>
          <w:caps/>
          <w:sz w:val="24"/>
          <w:szCs w:val="24"/>
          <w:lang w:val="en-US"/>
        </w:rPr>
      </w:pPr>
    </w:p>
    <w:p w:rsidR="001A50D3" w:rsidRPr="00FC1E66" w:rsidRDefault="001A50D3" w:rsidP="00A226E7">
      <w:pPr>
        <w:pStyle w:val="PrformatHTML"/>
        <w:jc w:val="both"/>
        <w:rPr>
          <w:rFonts w:ascii="Garamond" w:hAnsi="Garamond"/>
          <w:i/>
          <w:sz w:val="24"/>
          <w:szCs w:val="24"/>
          <w:lang w:val="en-US"/>
        </w:rPr>
      </w:pPr>
      <w:r w:rsidRPr="00FC1E66">
        <w:rPr>
          <w:rFonts w:ascii="Garamond" w:hAnsi="Garamond"/>
          <w:i/>
          <w:sz w:val="24"/>
          <w:szCs w:val="24"/>
          <w:lang w:val="en-US"/>
        </w:rPr>
        <w:t>f) UNDP Comparative Advantages</w:t>
      </w:r>
    </w:p>
    <w:p w:rsidR="001A50D3" w:rsidRPr="00FC1E66" w:rsidRDefault="001A50D3" w:rsidP="00A226E7">
      <w:pPr>
        <w:pStyle w:val="PrformatHTML"/>
        <w:jc w:val="both"/>
        <w:rPr>
          <w:rFonts w:ascii="Garamond" w:hAnsi="Garamond"/>
          <w:i/>
          <w:sz w:val="24"/>
          <w:szCs w:val="24"/>
          <w:lang w:val="en-US"/>
        </w:rPr>
      </w:pPr>
    </w:p>
    <w:p w:rsidR="001A50D3" w:rsidRPr="00BA5BBC" w:rsidRDefault="001A50D3" w:rsidP="00A226E7">
      <w:pPr>
        <w:pStyle w:val="PrformatHTML"/>
        <w:jc w:val="both"/>
        <w:rPr>
          <w:rFonts w:ascii="Garamond" w:hAnsi="Garamond"/>
          <w:sz w:val="24"/>
          <w:szCs w:val="24"/>
          <w:lang w:val="en-US"/>
        </w:rPr>
      </w:pPr>
      <w:r w:rsidRPr="00BA5BBC">
        <w:rPr>
          <w:rFonts w:ascii="Garamond" w:hAnsi="Garamond"/>
          <w:sz w:val="24"/>
          <w:szCs w:val="24"/>
          <w:lang w:val="en-US"/>
        </w:rPr>
        <w:t>As the implementing agency, UNDP DR</w:t>
      </w:r>
      <w:r w:rsidR="00FC1E66">
        <w:rPr>
          <w:rFonts w:ascii="Garamond" w:hAnsi="Garamond"/>
          <w:sz w:val="24"/>
          <w:szCs w:val="24"/>
          <w:lang w:val="en-US"/>
        </w:rPr>
        <w:t xml:space="preserve"> </w:t>
      </w:r>
      <w:r w:rsidRPr="00BA5BBC">
        <w:rPr>
          <w:rFonts w:ascii="Garamond" w:hAnsi="Garamond"/>
          <w:sz w:val="24"/>
          <w:szCs w:val="24"/>
          <w:lang w:val="en-US"/>
        </w:rPr>
        <w:t>C</w:t>
      </w:r>
      <w:r w:rsidR="00FC1E66">
        <w:rPr>
          <w:rFonts w:ascii="Garamond" w:hAnsi="Garamond"/>
          <w:sz w:val="24"/>
          <w:szCs w:val="24"/>
          <w:lang w:val="en-US"/>
        </w:rPr>
        <w:t>ongo</w:t>
      </w:r>
      <w:r w:rsidRPr="00BA5BBC">
        <w:rPr>
          <w:rFonts w:ascii="Garamond" w:hAnsi="Garamond"/>
          <w:sz w:val="24"/>
          <w:szCs w:val="24"/>
          <w:lang w:val="en-US"/>
        </w:rPr>
        <w:t xml:space="preserve"> has a clear comparative advantage. UNDP remains one of the major multilateral </w:t>
      </w:r>
      <w:proofErr w:type="gramStart"/>
      <w:r w:rsidRPr="00BA5BBC">
        <w:rPr>
          <w:rFonts w:ascii="Garamond" w:hAnsi="Garamond"/>
          <w:sz w:val="24"/>
          <w:szCs w:val="24"/>
          <w:lang w:val="en-US"/>
        </w:rPr>
        <w:t>partners</w:t>
      </w:r>
      <w:proofErr w:type="gramEnd"/>
      <w:r w:rsidRPr="00BA5BBC">
        <w:rPr>
          <w:rFonts w:ascii="Garamond" w:hAnsi="Garamond"/>
          <w:sz w:val="24"/>
          <w:szCs w:val="24"/>
          <w:lang w:val="en-US"/>
        </w:rPr>
        <w:t xml:space="preserve"> active in the country. Environmental sustainability, with a particular focus on sustainable land management </w:t>
      </w:r>
      <w:proofErr w:type="gramStart"/>
      <w:r w:rsidRPr="00BA5BBC">
        <w:rPr>
          <w:rFonts w:ascii="Garamond" w:hAnsi="Garamond"/>
          <w:sz w:val="24"/>
          <w:szCs w:val="24"/>
          <w:lang w:val="en-US"/>
        </w:rPr>
        <w:t>are</w:t>
      </w:r>
      <w:proofErr w:type="gramEnd"/>
      <w:r w:rsidRPr="00BA5BBC">
        <w:rPr>
          <w:rFonts w:ascii="Garamond" w:hAnsi="Garamond"/>
          <w:sz w:val="24"/>
          <w:szCs w:val="24"/>
          <w:lang w:val="en-US"/>
        </w:rPr>
        <w:t xml:space="preserve"> among the priorities pursued by UNDP in collaboration with the Government of the DR</w:t>
      </w:r>
      <w:r w:rsidR="005244AC">
        <w:rPr>
          <w:rFonts w:ascii="Garamond" w:hAnsi="Garamond"/>
          <w:sz w:val="24"/>
          <w:szCs w:val="24"/>
          <w:lang w:val="en-US"/>
        </w:rPr>
        <w:t xml:space="preserve"> </w:t>
      </w:r>
      <w:r w:rsidRPr="00BA5BBC">
        <w:rPr>
          <w:rFonts w:ascii="Garamond" w:hAnsi="Garamond"/>
          <w:sz w:val="24"/>
          <w:szCs w:val="24"/>
          <w:lang w:val="en-US"/>
        </w:rPr>
        <w:t>C</w:t>
      </w:r>
      <w:r w:rsidR="005244AC">
        <w:rPr>
          <w:rFonts w:ascii="Garamond" w:hAnsi="Garamond"/>
          <w:sz w:val="24"/>
          <w:szCs w:val="24"/>
          <w:lang w:val="en-US"/>
        </w:rPr>
        <w:t>ongo</w:t>
      </w:r>
      <w:r w:rsidRPr="00BA5BBC">
        <w:rPr>
          <w:rFonts w:ascii="Garamond" w:hAnsi="Garamond"/>
          <w:sz w:val="24"/>
          <w:szCs w:val="24"/>
          <w:lang w:val="en-US"/>
        </w:rPr>
        <w:t xml:space="preserve">. UNDP funded and implemented a number of programs and projects related thereto. It also boasts an extensive network of all major donors in the country, including through participation in regular fora for donor coordination. The central role </w:t>
      </w:r>
      <w:r w:rsidR="005244AC">
        <w:rPr>
          <w:rFonts w:ascii="Garamond" w:hAnsi="Garamond"/>
          <w:sz w:val="24"/>
          <w:szCs w:val="24"/>
          <w:lang w:val="en-US"/>
        </w:rPr>
        <w:t xml:space="preserve">that </w:t>
      </w:r>
      <w:r w:rsidRPr="00BA5BBC">
        <w:rPr>
          <w:rFonts w:ascii="Garamond" w:hAnsi="Garamond"/>
          <w:sz w:val="24"/>
          <w:szCs w:val="24"/>
          <w:lang w:val="en-US"/>
        </w:rPr>
        <w:t xml:space="preserve"> </w:t>
      </w:r>
      <w:r w:rsidR="005244AC">
        <w:rPr>
          <w:rFonts w:ascii="Garamond" w:hAnsi="Garamond"/>
          <w:sz w:val="24"/>
          <w:szCs w:val="24"/>
          <w:lang w:val="en-US"/>
        </w:rPr>
        <w:t xml:space="preserve">this organization of </w:t>
      </w:r>
      <w:r w:rsidRPr="00BA5BBC">
        <w:rPr>
          <w:rFonts w:ascii="Garamond" w:hAnsi="Garamond"/>
          <w:sz w:val="24"/>
          <w:szCs w:val="24"/>
          <w:lang w:val="en-US"/>
        </w:rPr>
        <w:t>the United Nations has been known to play through its support to the project, aimed primarily at reducing the risks of the project, not only for its financing but also by evaluating the best methods of execution in National and monitoring. This project was also part of the UNDAF and CPD, which make sustainable environmental management and food security of the major strategic priorities.</w:t>
      </w:r>
    </w:p>
    <w:p w:rsidR="001A50D3" w:rsidRPr="00BA5BBC" w:rsidRDefault="001A50D3" w:rsidP="00A226E7">
      <w:pPr>
        <w:pStyle w:val="PrformatHTML"/>
        <w:jc w:val="both"/>
        <w:rPr>
          <w:rFonts w:ascii="Garamond" w:hAnsi="Garamond"/>
          <w:sz w:val="24"/>
          <w:szCs w:val="24"/>
          <w:lang w:val="en-US"/>
        </w:rPr>
      </w:pPr>
    </w:p>
    <w:p w:rsidR="001A50D3" w:rsidRPr="005244AC" w:rsidRDefault="001A50D3" w:rsidP="00A226E7">
      <w:pPr>
        <w:pStyle w:val="PrformatHTML"/>
        <w:jc w:val="both"/>
        <w:rPr>
          <w:rFonts w:ascii="Garamond" w:hAnsi="Garamond"/>
          <w:i/>
          <w:sz w:val="24"/>
          <w:szCs w:val="24"/>
          <w:lang w:val="en-US"/>
        </w:rPr>
      </w:pPr>
      <w:r w:rsidRPr="005244AC">
        <w:rPr>
          <w:rFonts w:ascii="Garamond" w:hAnsi="Garamond"/>
          <w:i/>
          <w:sz w:val="24"/>
          <w:szCs w:val="24"/>
          <w:lang w:val="en-US"/>
        </w:rPr>
        <w:t>g) The links between the project and other interventions within the sector</w:t>
      </w:r>
    </w:p>
    <w:p w:rsidR="001A50D3" w:rsidRPr="005244AC" w:rsidRDefault="001A50D3" w:rsidP="00A226E7">
      <w:pPr>
        <w:pStyle w:val="PrformatHTML"/>
        <w:jc w:val="both"/>
        <w:rPr>
          <w:rFonts w:ascii="Garamond" w:hAnsi="Garamond"/>
          <w:i/>
          <w:sz w:val="24"/>
          <w:szCs w:val="24"/>
          <w:lang w:val="en-US"/>
        </w:rPr>
      </w:pPr>
    </w:p>
    <w:p w:rsidR="001A50D3" w:rsidRPr="00BA5BBC" w:rsidRDefault="001A50D3" w:rsidP="00A226E7">
      <w:pPr>
        <w:pStyle w:val="PrformatHTML"/>
        <w:jc w:val="both"/>
        <w:rPr>
          <w:rFonts w:ascii="Garamond" w:hAnsi="Garamond"/>
          <w:sz w:val="24"/>
          <w:szCs w:val="24"/>
          <w:lang w:val="en-US"/>
        </w:rPr>
      </w:pPr>
      <w:r w:rsidRPr="00BA5BBC">
        <w:rPr>
          <w:rFonts w:ascii="Garamond" w:hAnsi="Garamond"/>
          <w:sz w:val="24"/>
          <w:szCs w:val="24"/>
          <w:lang w:val="en-US"/>
        </w:rPr>
        <w:t xml:space="preserve">The project was implemented in a spirit of </w:t>
      </w:r>
      <w:r w:rsidR="005244AC" w:rsidRPr="00BA5BBC">
        <w:rPr>
          <w:rFonts w:ascii="Garamond" w:hAnsi="Garamond"/>
          <w:sz w:val="24"/>
          <w:szCs w:val="24"/>
          <w:lang w:val="en-US"/>
        </w:rPr>
        <w:t>complementari</w:t>
      </w:r>
      <w:r w:rsidR="005244AC">
        <w:rPr>
          <w:rFonts w:ascii="Garamond" w:hAnsi="Garamond"/>
          <w:sz w:val="24"/>
          <w:szCs w:val="24"/>
          <w:lang w:val="en-US"/>
        </w:rPr>
        <w:t>ties</w:t>
      </w:r>
      <w:r w:rsidRPr="00BA5BBC">
        <w:rPr>
          <w:rFonts w:ascii="Garamond" w:hAnsi="Garamond"/>
          <w:sz w:val="24"/>
          <w:szCs w:val="24"/>
          <w:lang w:val="en-US"/>
        </w:rPr>
        <w:t xml:space="preserve"> and synergy with other projects and programs such as the production of cassava cuttings in Bas Congo (with support from FAO ) and the project for improved rice production at </w:t>
      </w:r>
      <w:proofErr w:type="spellStart"/>
      <w:r w:rsidRPr="00BA5BBC">
        <w:rPr>
          <w:rFonts w:ascii="Garamond" w:hAnsi="Garamond"/>
          <w:sz w:val="24"/>
          <w:szCs w:val="24"/>
          <w:lang w:val="en-US"/>
        </w:rPr>
        <w:t>Yangambi</w:t>
      </w:r>
      <w:proofErr w:type="spellEnd"/>
      <w:r w:rsidRPr="00BA5BBC">
        <w:rPr>
          <w:rFonts w:ascii="Garamond" w:hAnsi="Garamond"/>
          <w:sz w:val="24"/>
          <w:szCs w:val="24"/>
          <w:lang w:val="en-US"/>
        </w:rPr>
        <w:t xml:space="preserve"> (led by INERA ) and other initiatives ( </w:t>
      </w:r>
      <w:proofErr w:type="spellStart"/>
      <w:r w:rsidRPr="00BA5BBC">
        <w:rPr>
          <w:rFonts w:ascii="Garamond" w:hAnsi="Garamond"/>
          <w:sz w:val="24"/>
          <w:szCs w:val="24"/>
          <w:lang w:val="en-US"/>
        </w:rPr>
        <w:t>Kimpese</w:t>
      </w:r>
      <w:proofErr w:type="spellEnd"/>
      <w:r w:rsidRPr="00BA5BBC">
        <w:rPr>
          <w:rFonts w:ascii="Garamond" w:hAnsi="Garamond"/>
          <w:sz w:val="24"/>
          <w:szCs w:val="24"/>
          <w:lang w:val="en-US"/>
        </w:rPr>
        <w:t xml:space="preserve"> project). Generally, the project facilitated coordination between the various reference activities, contributing to greater coherence, synergy and partnership in the sector. The project capitalized on the results obtained and outputs of the various initiatives. UNDP has played a central role through its support to the project, reducing project risks, not only by its co-financing, but also by evaluating the best methods of execution on a national level and monitoring. Moreover, the project is clearly in line with the UNDAF and CPD, which make sustainable environmental management and food security of the major strategic priorities.</w:t>
      </w:r>
    </w:p>
    <w:p w:rsidR="001A50D3" w:rsidRPr="00BA5BBC" w:rsidRDefault="001A50D3" w:rsidP="00A226E7">
      <w:pPr>
        <w:pStyle w:val="PrformatHTML"/>
        <w:jc w:val="both"/>
        <w:rPr>
          <w:rFonts w:ascii="Garamond" w:hAnsi="Garamond"/>
          <w:b/>
          <w:caps/>
          <w:sz w:val="24"/>
          <w:szCs w:val="24"/>
          <w:lang w:val="en-US"/>
        </w:rPr>
      </w:pPr>
    </w:p>
    <w:p w:rsidR="001A50D3" w:rsidRPr="005244AC" w:rsidRDefault="001A50D3" w:rsidP="00A226E7">
      <w:pPr>
        <w:pStyle w:val="PrformatHTML"/>
        <w:jc w:val="both"/>
        <w:rPr>
          <w:rFonts w:ascii="Garamond" w:hAnsi="Garamond"/>
          <w:i/>
          <w:sz w:val="24"/>
          <w:szCs w:val="24"/>
          <w:lang w:val="en-US"/>
        </w:rPr>
      </w:pPr>
      <w:proofErr w:type="gramStart"/>
      <w:r w:rsidRPr="005244AC">
        <w:rPr>
          <w:rFonts w:ascii="Garamond" w:hAnsi="Garamond"/>
          <w:i/>
          <w:sz w:val="24"/>
          <w:szCs w:val="24"/>
          <w:lang w:val="en-US"/>
        </w:rPr>
        <w:t>h )</w:t>
      </w:r>
      <w:proofErr w:type="gramEnd"/>
      <w:r w:rsidRPr="005244AC">
        <w:rPr>
          <w:rFonts w:ascii="Garamond" w:hAnsi="Garamond"/>
          <w:i/>
          <w:sz w:val="24"/>
          <w:szCs w:val="24"/>
          <w:lang w:val="en-US"/>
        </w:rPr>
        <w:t xml:space="preserve"> Management </w:t>
      </w:r>
      <w:r w:rsidR="005244AC">
        <w:rPr>
          <w:rFonts w:ascii="Garamond" w:hAnsi="Garamond"/>
          <w:i/>
          <w:sz w:val="24"/>
          <w:szCs w:val="24"/>
          <w:lang w:val="en-US"/>
        </w:rPr>
        <w:t>Options</w:t>
      </w:r>
    </w:p>
    <w:p w:rsidR="001A50D3" w:rsidRPr="005244AC" w:rsidRDefault="001A50D3" w:rsidP="00A226E7">
      <w:pPr>
        <w:pStyle w:val="PrformatHTML"/>
        <w:jc w:val="both"/>
        <w:rPr>
          <w:rFonts w:ascii="Garamond" w:hAnsi="Garamond"/>
          <w:i/>
          <w:sz w:val="24"/>
          <w:szCs w:val="24"/>
          <w:lang w:val="en-US"/>
        </w:rPr>
      </w:pPr>
    </w:p>
    <w:p w:rsidR="001A50D3" w:rsidRPr="00BA5BBC" w:rsidRDefault="001A50D3" w:rsidP="00A226E7">
      <w:pPr>
        <w:pStyle w:val="PrformatHTML"/>
        <w:jc w:val="both"/>
        <w:rPr>
          <w:rFonts w:ascii="Garamond" w:hAnsi="Garamond"/>
          <w:sz w:val="24"/>
          <w:szCs w:val="24"/>
          <w:lang w:val="en-US"/>
        </w:rPr>
      </w:pPr>
      <w:r w:rsidRPr="00BA5BBC">
        <w:rPr>
          <w:rFonts w:ascii="Garamond" w:hAnsi="Garamond"/>
          <w:sz w:val="24"/>
          <w:szCs w:val="24"/>
          <w:lang w:val="en-US"/>
        </w:rPr>
        <w:t xml:space="preserve">He is a nationally executed project, coordinated by the Sustainable Development Department of the General Secretariat for the Environment and Nature Conservation. It is supervised by the Poverty Unit operating within the UNDP Office in DR Congo. The daily management of the project team should be formed initially, plus a Director / Project Coordinator, a technical assistant and a logistician secretary, responsible respectively for four agro-meteorological </w:t>
      </w:r>
      <w:r w:rsidR="005244AC">
        <w:rPr>
          <w:rFonts w:ascii="Garamond" w:hAnsi="Garamond"/>
          <w:sz w:val="24"/>
          <w:szCs w:val="24"/>
          <w:lang w:val="en-US"/>
        </w:rPr>
        <w:t>zones</w:t>
      </w:r>
      <w:r w:rsidRPr="00BA5BBC">
        <w:rPr>
          <w:rFonts w:ascii="Garamond" w:hAnsi="Garamond"/>
          <w:sz w:val="24"/>
          <w:szCs w:val="24"/>
          <w:lang w:val="en-US"/>
        </w:rPr>
        <w:t>, agronomic consultants, communication and adaptation. The latter were also assume</w:t>
      </w:r>
      <w:r w:rsidR="005244AC">
        <w:rPr>
          <w:rFonts w:ascii="Garamond" w:hAnsi="Garamond"/>
          <w:sz w:val="24"/>
          <w:szCs w:val="24"/>
          <w:lang w:val="en-US"/>
        </w:rPr>
        <w:t>d</w:t>
      </w:r>
      <w:r w:rsidRPr="00BA5BBC">
        <w:rPr>
          <w:rFonts w:ascii="Garamond" w:hAnsi="Garamond"/>
          <w:sz w:val="24"/>
          <w:szCs w:val="24"/>
          <w:lang w:val="en-US"/>
        </w:rPr>
        <w:t xml:space="preserve"> the role of monitoring and evaluation at sites from their respective fields. Budget constraints have not, however, permit and the project has operated for at least one year after the project started with only two </w:t>
      </w:r>
      <w:r w:rsidR="005244AC">
        <w:rPr>
          <w:rFonts w:ascii="Garamond" w:hAnsi="Garamond"/>
          <w:sz w:val="24"/>
          <w:szCs w:val="24"/>
          <w:lang w:val="en-US"/>
        </w:rPr>
        <w:t>persons</w:t>
      </w:r>
      <w:r w:rsidRPr="00BA5BBC">
        <w:rPr>
          <w:rFonts w:ascii="Garamond" w:hAnsi="Garamond"/>
          <w:sz w:val="24"/>
          <w:szCs w:val="24"/>
          <w:lang w:val="en-US"/>
        </w:rPr>
        <w:t xml:space="preserve">: a Director / Project Coordinator and an administrative </w:t>
      </w:r>
      <w:proofErr w:type="gramStart"/>
      <w:r w:rsidRPr="00BA5BBC">
        <w:rPr>
          <w:rFonts w:ascii="Garamond" w:hAnsi="Garamond"/>
          <w:sz w:val="24"/>
          <w:szCs w:val="24"/>
          <w:lang w:val="en-US"/>
        </w:rPr>
        <w:t>assistant .</w:t>
      </w:r>
      <w:proofErr w:type="gramEnd"/>
      <w:r w:rsidRPr="00BA5BBC">
        <w:rPr>
          <w:rFonts w:ascii="Garamond" w:hAnsi="Garamond"/>
          <w:sz w:val="24"/>
          <w:szCs w:val="24"/>
          <w:lang w:val="en-US"/>
        </w:rPr>
        <w:t xml:space="preserve"> This proved less effective in the long run and likely to induce a lack of transparency an</w:t>
      </w:r>
      <w:r w:rsidR="005244AC">
        <w:rPr>
          <w:rFonts w:ascii="Garamond" w:hAnsi="Garamond"/>
          <w:sz w:val="24"/>
          <w:szCs w:val="24"/>
          <w:lang w:val="en-US"/>
        </w:rPr>
        <w:t xml:space="preserve">d objectivity of the fact that </w:t>
      </w:r>
      <w:r w:rsidRPr="00BA5BBC">
        <w:rPr>
          <w:rFonts w:ascii="Garamond" w:hAnsi="Garamond"/>
          <w:sz w:val="24"/>
          <w:szCs w:val="24"/>
          <w:lang w:val="en-US"/>
        </w:rPr>
        <w:t>the same person was likely to be both judge and party in the transactions and financial operations, implementation, monitoring and internal evaluation of activities. This gap has been identified in the first audit of the project and corrective measures were taken: complementary skills were recruited and include a charge of logistics and communications officer</w:t>
      </w:r>
    </w:p>
    <w:p w:rsidR="001A50D3" w:rsidRPr="00BA5BBC" w:rsidRDefault="001A50D3" w:rsidP="00A226E7">
      <w:pPr>
        <w:pStyle w:val="PrformatHTML"/>
        <w:jc w:val="both"/>
        <w:rPr>
          <w:rFonts w:ascii="Garamond" w:hAnsi="Garamond"/>
          <w:b/>
          <w:caps/>
          <w:sz w:val="24"/>
          <w:szCs w:val="24"/>
          <w:lang w:val="en-US"/>
        </w:rPr>
      </w:pPr>
    </w:p>
    <w:p w:rsidR="001A50D3" w:rsidRPr="00406191" w:rsidRDefault="00406191" w:rsidP="00A226E7">
      <w:pPr>
        <w:pStyle w:val="PrformatHTML"/>
        <w:jc w:val="both"/>
        <w:rPr>
          <w:rFonts w:ascii="Garamond" w:hAnsi="Garamond"/>
          <w:b/>
          <w:sz w:val="28"/>
          <w:szCs w:val="28"/>
          <w:lang w:val="en-US"/>
        </w:rPr>
      </w:pPr>
      <w:r w:rsidRPr="00406191">
        <w:rPr>
          <w:rFonts w:ascii="Garamond" w:hAnsi="Garamond"/>
          <w:b/>
          <w:sz w:val="28"/>
          <w:szCs w:val="28"/>
          <w:lang w:val="en-US"/>
        </w:rPr>
        <w:t xml:space="preserve">3.2. </w:t>
      </w:r>
      <w:r w:rsidR="001A50D3" w:rsidRPr="00406191">
        <w:rPr>
          <w:rFonts w:ascii="Garamond" w:hAnsi="Garamond"/>
          <w:b/>
          <w:sz w:val="28"/>
          <w:szCs w:val="28"/>
          <w:lang w:val="en-US"/>
        </w:rPr>
        <w:t>Implementation of the project</w:t>
      </w:r>
    </w:p>
    <w:p w:rsidR="001A50D3" w:rsidRPr="00BA5BBC" w:rsidRDefault="001A50D3" w:rsidP="00A226E7">
      <w:pPr>
        <w:pStyle w:val="PrformatHTML"/>
        <w:jc w:val="both"/>
        <w:rPr>
          <w:rFonts w:ascii="Garamond" w:hAnsi="Garamond"/>
          <w:sz w:val="24"/>
          <w:szCs w:val="24"/>
          <w:lang w:val="en-US"/>
        </w:rPr>
      </w:pPr>
    </w:p>
    <w:p w:rsidR="001A50D3" w:rsidRPr="00406191" w:rsidRDefault="001A50D3" w:rsidP="00A226E7">
      <w:pPr>
        <w:pStyle w:val="PrformatHTML"/>
        <w:jc w:val="both"/>
        <w:rPr>
          <w:rFonts w:ascii="Garamond" w:hAnsi="Garamond"/>
          <w:i/>
          <w:sz w:val="24"/>
          <w:szCs w:val="24"/>
          <w:lang w:val="en-US"/>
        </w:rPr>
      </w:pPr>
      <w:r w:rsidRPr="00406191">
        <w:rPr>
          <w:rFonts w:ascii="Garamond" w:hAnsi="Garamond"/>
          <w:i/>
          <w:sz w:val="24"/>
          <w:szCs w:val="24"/>
          <w:lang w:val="en-US"/>
        </w:rPr>
        <w:t>a) Adaptive management</w:t>
      </w:r>
    </w:p>
    <w:p w:rsidR="00406191" w:rsidRPr="00406191" w:rsidRDefault="00406191" w:rsidP="00A226E7">
      <w:pPr>
        <w:pStyle w:val="PrformatHTML"/>
        <w:jc w:val="both"/>
        <w:rPr>
          <w:rFonts w:ascii="Garamond" w:hAnsi="Garamond"/>
          <w:i/>
          <w:sz w:val="24"/>
          <w:szCs w:val="24"/>
          <w:lang w:val="en-US"/>
        </w:rPr>
      </w:pPr>
    </w:p>
    <w:p w:rsidR="001A50D3" w:rsidRPr="00BA5BBC" w:rsidRDefault="001A50D3" w:rsidP="00A226E7">
      <w:pPr>
        <w:pStyle w:val="PrformatHTML"/>
        <w:jc w:val="both"/>
        <w:rPr>
          <w:rFonts w:ascii="Garamond" w:hAnsi="Garamond"/>
          <w:sz w:val="24"/>
          <w:szCs w:val="24"/>
          <w:lang w:val="en-US"/>
        </w:rPr>
      </w:pPr>
      <w:r w:rsidRPr="00BA5BBC">
        <w:rPr>
          <w:rFonts w:ascii="Garamond" w:hAnsi="Garamond"/>
          <w:sz w:val="24"/>
          <w:szCs w:val="24"/>
          <w:lang w:val="en-US"/>
        </w:rPr>
        <w:t xml:space="preserve">The project presented a satisfactory managerial efficiency in the sense that , despite the floating time intervened following its launch in June 2010 due to financial difficulties caused by the Bank bankruptcy which were housed project funds , it could global reach, within just two years , most of the objectives assigned to it at the start with the same funding . This is the result of an active collaboration between the stakeholders involved in the implementation and management of the project. The idea of </w:t>
      </w:r>
      <w:r w:rsidRPr="00BA5BBC">
        <w:rPr>
          <w:rFonts w:ascii="Cambria Math" w:hAnsi="Cambria Math" w:cs="Cambria Math"/>
          <w:sz w:val="24"/>
          <w:szCs w:val="24"/>
          <w:lang w:val="en-US"/>
        </w:rPr>
        <w:t>​​</w:t>
      </w:r>
      <w:r w:rsidRPr="00BA5BBC">
        <w:rPr>
          <w:rFonts w:ascii="Garamond" w:hAnsi="Garamond"/>
          <w:sz w:val="24"/>
          <w:szCs w:val="24"/>
          <w:lang w:val="en-US"/>
        </w:rPr>
        <w:t>selecting pilot villages around a support structure and technical support that is INERA located within about 40km around the villages was a great idea to implementation. This idea was reinforced by the granting of bikes that allow the anchorperson and researchers to supervise the implementation of activities. Failing SMART indicators in the project document, the project team has taken a circuitous route consisting of the inclusion of measurable indicators in various PTAs that have been developed and approved by the national steering committee. These, sometimes in the form of targets were used as benchmarks for the evaluation of achievements. For example, rather than focusing on the proportion of the beneficiary population to reach, the project used the number of villages and households; thus limiting the number 4 and 25 successively held by intervention site. In this way, it was both possible to measure the progress made and the same time to avoid the dispersion of actions to achieve more visible impacts caused by the project.</w:t>
      </w:r>
    </w:p>
    <w:p w:rsidR="00406191" w:rsidRDefault="00406191" w:rsidP="00A226E7">
      <w:pPr>
        <w:pStyle w:val="PrformatHTML"/>
        <w:jc w:val="both"/>
        <w:rPr>
          <w:rFonts w:ascii="Garamond" w:hAnsi="Garamond"/>
          <w:sz w:val="24"/>
          <w:szCs w:val="24"/>
          <w:lang w:val="en-US"/>
        </w:rPr>
      </w:pPr>
    </w:p>
    <w:p w:rsidR="00406191" w:rsidRDefault="001A50D3" w:rsidP="00A226E7">
      <w:pPr>
        <w:pStyle w:val="PrformatHTML"/>
        <w:jc w:val="both"/>
        <w:rPr>
          <w:rFonts w:ascii="Garamond" w:hAnsi="Garamond"/>
          <w:sz w:val="24"/>
          <w:szCs w:val="24"/>
          <w:lang w:val="en-US"/>
        </w:rPr>
      </w:pPr>
      <w:r w:rsidRPr="00BA5BBC">
        <w:rPr>
          <w:rFonts w:ascii="Garamond" w:hAnsi="Garamond"/>
          <w:sz w:val="24"/>
          <w:szCs w:val="24"/>
          <w:lang w:val="en-US"/>
        </w:rPr>
        <w:t>To overcome the lack of staff of the project management team and given the limited resources allocated to the heading of compensation, the project has employed in accordance with the recommendations of the audits, two complementary resources, consist of an administrative assistant and a charge of monitoring and evaluation.</w:t>
      </w:r>
      <w:r w:rsidR="00406191">
        <w:rPr>
          <w:rFonts w:ascii="Garamond" w:hAnsi="Garamond"/>
          <w:sz w:val="24"/>
          <w:szCs w:val="24"/>
          <w:lang w:val="en-US"/>
        </w:rPr>
        <w:t xml:space="preserve"> </w:t>
      </w:r>
      <w:r w:rsidRPr="00BA5BBC">
        <w:rPr>
          <w:rFonts w:ascii="Garamond" w:hAnsi="Garamond"/>
          <w:sz w:val="24"/>
          <w:szCs w:val="24"/>
          <w:lang w:val="en-US"/>
        </w:rPr>
        <w:t xml:space="preserve">Also as share of the programming of activities, the project relied on the skills of the National Steering Committee and, as </w:t>
      </w:r>
      <w:r w:rsidR="00406191">
        <w:rPr>
          <w:rFonts w:ascii="Garamond" w:hAnsi="Garamond"/>
          <w:sz w:val="24"/>
          <w:szCs w:val="24"/>
          <w:lang w:val="en-US"/>
        </w:rPr>
        <w:t>a</w:t>
      </w:r>
      <w:r w:rsidRPr="00BA5BBC">
        <w:rPr>
          <w:rFonts w:ascii="Garamond" w:hAnsi="Garamond"/>
          <w:sz w:val="24"/>
          <w:szCs w:val="24"/>
          <w:lang w:val="en-US"/>
        </w:rPr>
        <w:t xml:space="preserve">ppropriate Provincial Steering Committees to crop and </w:t>
      </w:r>
      <w:r w:rsidR="00406191">
        <w:rPr>
          <w:rFonts w:ascii="Garamond" w:hAnsi="Garamond"/>
          <w:sz w:val="24"/>
          <w:szCs w:val="24"/>
          <w:lang w:val="en-US"/>
        </w:rPr>
        <w:t>p</w:t>
      </w:r>
      <w:r w:rsidRPr="00BA5BBC">
        <w:rPr>
          <w:rFonts w:ascii="Garamond" w:hAnsi="Garamond"/>
          <w:sz w:val="24"/>
          <w:szCs w:val="24"/>
          <w:lang w:val="en-US"/>
        </w:rPr>
        <w:t xml:space="preserve">riorities </w:t>
      </w:r>
      <w:r w:rsidR="00406191">
        <w:rPr>
          <w:rFonts w:ascii="Garamond" w:hAnsi="Garamond"/>
          <w:sz w:val="24"/>
          <w:szCs w:val="24"/>
          <w:lang w:val="en-US"/>
        </w:rPr>
        <w:t>f</w:t>
      </w:r>
      <w:r w:rsidRPr="00BA5BBC">
        <w:rPr>
          <w:rFonts w:ascii="Garamond" w:hAnsi="Garamond"/>
          <w:sz w:val="24"/>
          <w:szCs w:val="24"/>
          <w:lang w:val="en-US"/>
        </w:rPr>
        <w:t xml:space="preserve">ollowing action based on </w:t>
      </w:r>
      <w:r w:rsidR="00406191">
        <w:rPr>
          <w:rFonts w:ascii="Garamond" w:hAnsi="Garamond"/>
          <w:sz w:val="24"/>
          <w:szCs w:val="24"/>
          <w:lang w:val="en-US"/>
        </w:rPr>
        <w:t>t</w:t>
      </w:r>
      <w:r w:rsidRPr="00BA5BBC">
        <w:rPr>
          <w:rFonts w:ascii="Garamond" w:hAnsi="Garamond"/>
          <w:sz w:val="24"/>
          <w:szCs w:val="24"/>
          <w:lang w:val="en-US"/>
        </w:rPr>
        <w:t xml:space="preserve">heir </w:t>
      </w:r>
      <w:r w:rsidR="00406191">
        <w:rPr>
          <w:rFonts w:ascii="Garamond" w:hAnsi="Garamond"/>
          <w:sz w:val="24"/>
          <w:szCs w:val="24"/>
          <w:lang w:val="en-US"/>
        </w:rPr>
        <w:t>f</w:t>
      </w:r>
      <w:r w:rsidRPr="00BA5BBC">
        <w:rPr>
          <w:rFonts w:ascii="Garamond" w:hAnsi="Garamond"/>
          <w:sz w:val="24"/>
          <w:szCs w:val="24"/>
          <w:lang w:val="en-US"/>
        </w:rPr>
        <w:t xml:space="preserve">easibility in the allotted time. This helped </w:t>
      </w:r>
      <w:r w:rsidR="00406191">
        <w:rPr>
          <w:rFonts w:ascii="Garamond" w:hAnsi="Garamond"/>
          <w:sz w:val="24"/>
          <w:szCs w:val="24"/>
          <w:lang w:val="en-US"/>
        </w:rPr>
        <w:t>a</w:t>
      </w:r>
      <w:r w:rsidRPr="00BA5BBC">
        <w:rPr>
          <w:rFonts w:ascii="Garamond" w:hAnsi="Garamond"/>
          <w:sz w:val="24"/>
          <w:szCs w:val="24"/>
          <w:lang w:val="en-US"/>
        </w:rPr>
        <w:t xml:space="preserve">void the scattering and visible impacts </w:t>
      </w:r>
      <w:r w:rsidR="00406191">
        <w:rPr>
          <w:rFonts w:ascii="Garamond" w:hAnsi="Garamond"/>
          <w:sz w:val="24"/>
          <w:szCs w:val="24"/>
          <w:lang w:val="en-US"/>
        </w:rPr>
        <w:t>t</w:t>
      </w:r>
      <w:r w:rsidRPr="00BA5BBC">
        <w:rPr>
          <w:rFonts w:ascii="Garamond" w:hAnsi="Garamond"/>
          <w:sz w:val="24"/>
          <w:szCs w:val="24"/>
          <w:lang w:val="en-US"/>
        </w:rPr>
        <w:t>hat are now enjoyed by all stakeholders.</w:t>
      </w:r>
    </w:p>
    <w:p w:rsidR="00406191" w:rsidRDefault="00406191" w:rsidP="00A226E7">
      <w:pPr>
        <w:pStyle w:val="PrformatHTML"/>
        <w:jc w:val="both"/>
        <w:rPr>
          <w:rFonts w:ascii="Garamond" w:hAnsi="Garamond"/>
          <w:sz w:val="24"/>
          <w:szCs w:val="24"/>
          <w:lang w:val="en-US"/>
        </w:rPr>
      </w:pPr>
    </w:p>
    <w:p w:rsidR="001A50D3" w:rsidRPr="00406191" w:rsidRDefault="001A50D3" w:rsidP="00A226E7">
      <w:pPr>
        <w:pStyle w:val="PrformatHTML"/>
        <w:jc w:val="both"/>
        <w:rPr>
          <w:rFonts w:ascii="Garamond" w:hAnsi="Garamond"/>
          <w:i/>
          <w:sz w:val="24"/>
          <w:szCs w:val="24"/>
          <w:lang w:val="en-US"/>
        </w:rPr>
      </w:pPr>
      <w:r w:rsidRPr="00406191">
        <w:rPr>
          <w:rFonts w:ascii="Garamond" w:hAnsi="Garamond"/>
          <w:i/>
          <w:sz w:val="24"/>
          <w:szCs w:val="24"/>
          <w:lang w:val="en-US"/>
        </w:rPr>
        <w:t>b) Developed partnership agreements</w:t>
      </w:r>
    </w:p>
    <w:p w:rsidR="001A50D3" w:rsidRPr="00406191" w:rsidRDefault="001A50D3" w:rsidP="00A226E7">
      <w:pPr>
        <w:pStyle w:val="PrformatHTML"/>
        <w:jc w:val="both"/>
        <w:rPr>
          <w:rFonts w:ascii="Garamond" w:hAnsi="Garamond"/>
          <w:i/>
          <w:sz w:val="24"/>
          <w:szCs w:val="24"/>
          <w:lang w:val="en-US"/>
        </w:rPr>
      </w:pPr>
    </w:p>
    <w:p w:rsidR="001A50D3" w:rsidRPr="00BA5BBC" w:rsidRDefault="001A50D3" w:rsidP="00A226E7">
      <w:pPr>
        <w:pStyle w:val="PrformatHTML"/>
        <w:jc w:val="both"/>
        <w:rPr>
          <w:rFonts w:ascii="Garamond" w:hAnsi="Garamond"/>
          <w:sz w:val="24"/>
          <w:szCs w:val="24"/>
          <w:lang w:val="en-US"/>
        </w:rPr>
      </w:pPr>
      <w:r w:rsidRPr="00BA5BBC">
        <w:rPr>
          <w:rFonts w:ascii="Garamond" w:hAnsi="Garamond"/>
          <w:sz w:val="24"/>
          <w:szCs w:val="24"/>
          <w:lang w:val="en-US"/>
        </w:rPr>
        <w:t xml:space="preserve">Given the time available </w:t>
      </w:r>
      <w:r w:rsidR="00406191">
        <w:rPr>
          <w:rFonts w:ascii="Garamond" w:hAnsi="Garamond"/>
          <w:sz w:val="24"/>
          <w:szCs w:val="24"/>
          <w:lang w:val="en-US"/>
        </w:rPr>
        <w:t>a</w:t>
      </w:r>
      <w:r w:rsidRPr="00BA5BBC">
        <w:rPr>
          <w:rFonts w:ascii="Garamond" w:hAnsi="Garamond"/>
          <w:sz w:val="24"/>
          <w:szCs w:val="24"/>
          <w:lang w:val="en-US"/>
        </w:rPr>
        <w:t xml:space="preserve">fter </w:t>
      </w:r>
      <w:r w:rsidR="00406191">
        <w:rPr>
          <w:rFonts w:ascii="Garamond" w:hAnsi="Garamond"/>
          <w:sz w:val="24"/>
          <w:szCs w:val="24"/>
          <w:lang w:val="en-US"/>
        </w:rPr>
        <w:t>a</w:t>
      </w:r>
      <w:r w:rsidRPr="00BA5BBC">
        <w:rPr>
          <w:rFonts w:ascii="Garamond" w:hAnsi="Garamond"/>
          <w:sz w:val="24"/>
          <w:szCs w:val="24"/>
          <w:lang w:val="en-US"/>
        </w:rPr>
        <w:t xml:space="preserve"> floating stage </w:t>
      </w:r>
      <w:r w:rsidR="00406191">
        <w:rPr>
          <w:rFonts w:ascii="Garamond" w:hAnsi="Garamond"/>
          <w:sz w:val="24"/>
          <w:szCs w:val="24"/>
          <w:lang w:val="en-US"/>
        </w:rPr>
        <w:t>o</w:t>
      </w:r>
      <w:r w:rsidRPr="00BA5BBC">
        <w:rPr>
          <w:rFonts w:ascii="Garamond" w:hAnsi="Garamond"/>
          <w:sz w:val="24"/>
          <w:szCs w:val="24"/>
          <w:lang w:val="en-US"/>
        </w:rPr>
        <w:t>bserved in the early project</w:t>
      </w:r>
      <w:r w:rsidR="00406191">
        <w:rPr>
          <w:rFonts w:ascii="Garamond" w:hAnsi="Garamond"/>
          <w:sz w:val="24"/>
          <w:szCs w:val="24"/>
          <w:lang w:val="en-US"/>
        </w:rPr>
        <w:t>, it c</w:t>
      </w:r>
      <w:r w:rsidRPr="00BA5BBC">
        <w:rPr>
          <w:rFonts w:ascii="Garamond" w:hAnsi="Garamond"/>
          <w:sz w:val="24"/>
          <w:szCs w:val="24"/>
          <w:lang w:val="en-US"/>
        </w:rPr>
        <w:t xml:space="preserve">an </w:t>
      </w:r>
      <w:r w:rsidR="00406191">
        <w:rPr>
          <w:rFonts w:ascii="Garamond" w:hAnsi="Garamond"/>
          <w:sz w:val="24"/>
          <w:szCs w:val="24"/>
          <w:lang w:val="en-US"/>
        </w:rPr>
        <w:t>be assumed that the project devoted his energies</w:t>
      </w:r>
      <w:r w:rsidRPr="00BA5BBC">
        <w:rPr>
          <w:rFonts w:ascii="Garamond" w:hAnsi="Garamond"/>
          <w:sz w:val="24"/>
          <w:szCs w:val="24"/>
          <w:lang w:val="en-US"/>
        </w:rPr>
        <w:t xml:space="preserve"> in the realization of </w:t>
      </w:r>
      <w:r w:rsidR="00406191">
        <w:rPr>
          <w:rFonts w:ascii="Garamond" w:hAnsi="Garamond"/>
          <w:sz w:val="24"/>
          <w:szCs w:val="24"/>
          <w:lang w:val="en-US"/>
        </w:rPr>
        <w:t>a</w:t>
      </w:r>
      <w:r w:rsidRPr="00BA5BBC">
        <w:rPr>
          <w:rFonts w:ascii="Garamond" w:hAnsi="Garamond"/>
          <w:sz w:val="24"/>
          <w:szCs w:val="24"/>
          <w:lang w:val="en-US"/>
        </w:rPr>
        <w:t xml:space="preserve">ctivities </w:t>
      </w:r>
      <w:r w:rsidR="00406191">
        <w:rPr>
          <w:rFonts w:ascii="Garamond" w:hAnsi="Garamond"/>
          <w:sz w:val="24"/>
          <w:szCs w:val="24"/>
          <w:lang w:val="en-US"/>
        </w:rPr>
        <w:t>p</w:t>
      </w:r>
      <w:r w:rsidRPr="00BA5BBC">
        <w:rPr>
          <w:rFonts w:ascii="Garamond" w:hAnsi="Garamond"/>
          <w:sz w:val="24"/>
          <w:szCs w:val="24"/>
          <w:lang w:val="en-US"/>
        </w:rPr>
        <w:t xml:space="preserve">lanned to accomplish </w:t>
      </w:r>
      <w:r w:rsidR="00406191">
        <w:rPr>
          <w:rFonts w:ascii="Garamond" w:hAnsi="Garamond"/>
          <w:sz w:val="24"/>
          <w:szCs w:val="24"/>
          <w:lang w:val="en-US"/>
        </w:rPr>
        <w:t>a s</w:t>
      </w:r>
      <w:r w:rsidR="00406191" w:rsidRPr="00BA5BBC">
        <w:rPr>
          <w:rFonts w:ascii="Garamond" w:hAnsi="Garamond"/>
          <w:sz w:val="24"/>
          <w:szCs w:val="24"/>
          <w:lang w:val="en-US"/>
        </w:rPr>
        <w:t>ufficient</w:t>
      </w:r>
      <w:r w:rsidR="00406191">
        <w:rPr>
          <w:rFonts w:ascii="Garamond" w:hAnsi="Garamond"/>
          <w:sz w:val="24"/>
          <w:szCs w:val="24"/>
          <w:lang w:val="en-US"/>
        </w:rPr>
        <w:t xml:space="preserve"> level of </w:t>
      </w:r>
      <w:r w:rsidRPr="00BA5BBC">
        <w:rPr>
          <w:rFonts w:ascii="Garamond" w:hAnsi="Garamond"/>
          <w:sz w:val="24"/>
          <w:szCs w:val="24"/>
          <w:lang w:val="en-US"/>
        </w:rPr>
        <w:t>achieve</w:t>
      </w:r>
      <w:r w:rsidR="00406191">
        <w:rPr>
          <w:rFonts w:ascii="Garamond" w:hAnsi="Garamond"/>
          <w:sz w:val="24"/>
          <w:szCs w:val="24"/>
          <w:lang w:val="en-US"/>
        </w:rPr>
        <w:t xml:space="preserve"> which m</w:t>
      </w:r>
      <w:r w:rsidRPr="00BA5BBC">
        <w:rPr>
          <w:rFonts w:ascii="Garamond" w:hAnsi="Garamond"/>
          <w:sz w:val="24"/>
          <w:szCs w:val="24"/>
          <w:lang w:val="en-US"/>
        </w:rPr>
        <w:t>ay encourages the potential partnerships</w:t>
      </w:r>
      <w:r w:rsidR="00406191">
        <w:rPr>
          <w:rFonts w:ascii="Garamond" w:hAnsi="Garamond"/>
          <w:sz w:val="24"/>
          <w:szCs w:val="24"/>
          <w:lang w:val="en-US"/>
        </w:rPr>
        <w:t>. However, we noted on the benefit of the project partnerships developed in the two f</w:t>
      </w:r>
      <w:r w:rsidRPr="00BA5BBC">
        <w:rPr>
          <w:rFonts w:ascii="Garamond" w:hAnsi="Garamond"/>
          <w:sz w:val="24"/>
          <w:szCs w:val="24"/>
          <w:lang w:val="en-US"/>
        </w:rPr>
        <w:t xml:space="preserve">ollowing </w:t>
      </w:r>
      <w:r w:rsidR="00406191">
        <w:rPr>
          <w:rFonts w:ascii="Garamond" w:hAnsi="Garamond"/>
          <w:sz w:val="24"/>
          <w:szCs w:val="24"/>
          <w:lang w:val="en-US"/>
        </w:rPr>
        <w:t>a</w:t>
      </w:r>
      <w:r w:rsidRPr="00BA5BBC">
        <w:rPr>
          <w:rFonts w:ascii="Garamond" w:hAnsi="Garamond"/>
          <w:sz w:val="24"/>
          <w:szCs w:val="24"/>
          <w:lang w:val="en-US"/>
        </w:rPr>
        <w:t>reas:</w:t>
      </w:r>
    </w:p>
    <w:p w:rsidR="001A50D3" w:rsidRPr="00BA5BBC" w:rsidRDefault="001A50D3" w:rsidP="00A226E7">
      <w:pPr>
        <w:pStyle w:val="PrformatHTML"/>
        <w:jc w:val="both"/>
        <w:rPr>
          <w:rFonts w:ascii="Garamond" w:hAnsi="Garamond"/>
          <w:sz w:val="24"/>
          <w:szCs w:val="24"/>
          <w:lang w:val="en-US"/>
        </w:rPr>
      </w:pPr>
    </w:p>
    <w:p w:rsidR="001A50D3" w:rsidRPr="00DE1E6C" w:rsidRDefault="001A50D3" w:rsidP="00A226E7">
      <w:pPr>
        <w:pStyle w:val="PrformatHTML"/>
        <w:jc w:val="both"/>
        <w:rPr>
          <w:rFonts w:ascii="Garamond" w:hAnsi="Garamond"/>
          <w:sz w:val="24"/>
          <w:szCs w:val="24"/>
          <w:lang w:val="en-US"/>
        </w:rPr>
      </w:pPr>
      <w:r w:rsidRPr="00BA5BBC">
        <w:rPr>
          <w:rFonts w:ascii="Garamond" w:hAnsi="Garamond"/>
          <w:sz w:val="24"/>
          <w:szCs w:val="24"/>
          <w:lang w:val="en-US"/>
        </w:rPr>
        <w:t xml:space="preserve">- </w:t>
      </w:r>
      <w:r w:rsidRPr="00DE1E6C">
        <w:rPr>
          <w:rFonts w:ascii="Garamond" w:hAnsi="Garamond"/>
          <w:sz w:val="24"/>
          <w:szCs w:val="24"/>
          <w:lang w:val="en-US"/>
        </w:rPr>
        <w:t>Scientific research with INERA and IITA;</w:t>
      </w:r>
    </w:p>
    <w:p w:rsidR="00DE1E6C" w:rsidRDefault="001A50D3" w:rsidP="00A226E7">
      <w:pPr>
        <w:pStyle w:val="PrformatHTML"/>
        <w:jc w:val="both"/>
        <w:rPr>
          <w:rFonts w:ascii="Garamond" w:hAnsi="Garamond"/>
          <w:sz w:val="24"/>
          <w:szCs w:val="24"/>
          <w:lang w:val="en-US"/>
        </w:rPr>
      </w:pPr>
      <w:r w:rsidRPr="00DE1E6C">
        <w:rPr>
          <w:rFonts w:ascii="Garamond" w:hAnsi="Garamond"/>
          <w:sz w:val="24"/>
          <w:szCs w:val="24"/>
          <w:lang w:val="en-US"/>
        </w:rPr>
        <w:t xml:space="preserve">- Communication with </w:t>
      </w:r>
      <w:r w:rsidR="00DE1E6C">
        <w:rPr>
          <w:rFonts w:ascii="Garamond" w:hAnsi="Garamond"/>
          <w:sz w:val="24"/>
          <w:szCs w:val="24"/>
          <w:lang w:val="en-US"/>
        </w:rPr>
        <w:t>4 community radios which were very active within the 4 sites and continue to relay messages despite the termination of the agreement</w:t>
      </w:r>
    </w:p>
    <w:p w:rsidR="001A50D3" w:rsidRPr="00BA5BBC" w:rsidRDefault="001A50D3" w:rsidP="00A226E7">
      <w:pPr>
        <w:pStyle w:val="PrformatHTML"/>
        <w:jc w:val="both"/>
        <w:rPr>
          <w:rFonts w:ascii="Garamond" w:hAnsi="Garamond"/>
          <w:sz w:val="24"/>
          <w:szCs w:val="24"/>
          <w:lang w:val="en-US"/>
        </w:rPr>
      </w:pPr>
      <w:r w:rsidRPr="00DE1E6C">
        <w:rPr>
          <w:rFonts w:ascii="Garamond" w:hAnsi="Garamond"/>
          <w:sz w:val="24"/>
          <w:szCs w:val="24"/>
          <w:lang w:val="en-US"/>
        </w:rPr>
        <w:t>.</w:t>
      </w:r>
    </w:p>
    <w:p w:rsidR="001A50D3" w:rsidRPr="00BA5BBC" w:rsidRDefault="001A50D3" w:rsidP="00A226E7">
      <w:pPr>
        <w:pStyle w:val="PrformatHTML"/>
        <w:jc w:val="both"/>
        <w:rPr>
          <w:rFonts w:ascii="Garamond" w:hAnsi="Garamond"/>
          <w:sz w:val="24"/>
          <w:szCs w:val="24"/>
          <w:lang w:val="en-US"/>
        </w:rPr>
      </w:pPr>
      <w:r w:rsidRPr="00BA5BBC">
        <w:rPr>
          <w:rFonts w:ascii="Garamond" w:hAnsi="Garamond"/>
          <w:sz w:val="24"/>
          <w:szCs w:val="24"/>
          <w:lang w:val="en-US"/>
        </w:rPr>
        <w:t>It should</w:t>
      </w:r>
      <w:r w:rsidR="00DE1E6C">
        <w:rPr>
          <w:rFonts w:ascii="Garamond" w:hAnsi="Garamond"/>
          <w:sz w:val="24"/>
          <w:szCs w:val="24"/>
          <w:lang w:val="en-US"/>
        </w:rPr>
        <w:t xml:space="preserve"> also note that has i</w:t>
      </w:r>
      <w:r w:rsidRPr="00BA5BBC">
        <w:rPr>
          <w:rFonts w:ascii="Garamond" w:hAnsi="Garamond"/>
          <w:sz w:val="24"/>
          <w:szCs w:val="24"/>
          <w:lang w:val="en-US"/>
        </w:rPr>
        <w:t xml:space="preserve">nitiated partnership agreements with other technical partners operating on the ground in the </w:t>
      </w:r>
      <w:r w:rsidR="00DE1E6C">
        <w:rPr>
          <w:rFonts w:ascii="Garamond" w:hAnsi="Garamond"/>
          <w:sz w:val="24"/>
          <w:szCs w:val="24"/>
          <w:lang w:val="en-US"/>
        </w:rPr>
        <w:t>a</w:t>
      </w:r>
      <w:r w:rsidRPr="00BA5BBC">
        <w:rPr>
          <w:rFonts w:ascii="Garamond" w:hAnsi="Garamond"/>
          <w:sz w:val="24"/>
          <w:szCs w:val="24"/>
          <w:lang w:val="en-US"/>
        </w:rPr>
        <w:t>reas of seeds</w:t>
      </w:r>
      <w:r w:rsidR="00DE1E6C">
        <w:rPr>
          <w:rFonts w:ascii="Garamond" w:hAnsi="Garamond"/>
          <w:sz w:val="24"/>
          <w:szCs w:val="24"/>
          <w:lang w:val="en-US"/>
        </w:rPr>
        <w:t>, but u</w:t>
      </w:r>
      <w:r w:rsidRPr="00BA5BBC">
        <w:rPr>
          <w:rFonts w:ascii="Garamond" w:hAnsi="Garamond"/>
          <w:sz w:val="24"/>
          <w:szCs w:val="24"/>
          <w:lang w:val="en-US"/>
        </w:rPr>
        <w:t>nfo</w:t>
      </w:r>
      <w:r w:rsidR="00DE1E6C">
        <w:rPr>
          <w:rFonts w:ascii="Garamond" w:hAnsi="Garamond"/>
          <w:sz w:val="24"/>
          <w:szCs w:val="24"/>
          <w:lang w:val="en-US"/>
        </w:rPr>
        <w:t>rtunately w</w:t>
      </w:r>
      <w:r w:rsidRPr="00BA5BBC">
        <w:rPr>
          <w:rFonts w:ascii="Garamond" w:hAnsi="Garamond"/>
          <w:sz w:val="24"/>
          <w:szCs w:val="24"/>
          <w:lang w:val="en-US"/>
        </w:rPr>
        <w:t xml:space="preserve">ere </w:t>
      </w:r>
      <w:r w:rsidR="00DE1E6C" w:rsidRPr="00BA5BBC">
        <w:rPr>
          <w:rFonts w:ascii="Garamond" w:hAnsi="Garamond"/>
          <w:sz w:val="24"/>
          <w:szCs w:val="24"/>
          <w:lang w:val="en-US"/>
        </w:rPr>
        <w:t xml:space="preserve">unsuccessful. </w:t>
      </w:r>
      <w:r w:rsidRPr="00BA5BBC">
        <w:rPr>
          <w:rFonts w:ascii="Garamond" w:hAnsi="Garamond"/>
          <w:sz w:val="24"/>
          <w:szCs w:val="24"/>
          <w:lang w:val="en-US"/>
        </w:rPr>
        <w:t xml:space="preserve">These include projects operating in </w:t>
      </w:r>
      <w:r w:rsidR="00DE1E6C">
        <w:rPr>
          <w:rFonts w:ascii="Garamond" w:hAnsi="Garamond"/>
          <w:sz w:val="24"/>
          <w:szCs w:val="24"/>
          <w:lang w:val="en-US"/>
        </w:rPr>
        <w:t xml:space="preserve">the sites of </w:t>
      </w:r>
      <w:r w:rsidRPr="00BA5BBC">
        <w:rPr>
          <w:rFonts w:ascii="Garamond" w:hAnsi="Garamond"/>
          <w:sz w:val="24"/>
          <w:szCs w:val="24"/>
          <w:lang w:val="en-US"/>
        </w:rPr>
        <w:t>PANA -ASA project, Funded by USAID, F</w:t>
      </w:r>
      <w:r w:rsidR="00DE1E6C">
        <w:rPr>
          <w:rFonts w:ascii="Garamond" w:hAnsi="Garamond"/>
          <w:sz w:val="24"/>
          <w:szCs w:val="24"/>
          <w:lang w:val="en-US"/>
        </w:rPr>
        <w:t>AO and the Belgian Cooperation in p</w:t>
      </w:r>
      <w:r w:rsidRPr="00BA5BBC">
        <w:rPr>
          <w:rFonts w:ascii="Garamond" w:hAnsi="Garamond"/>
          <w:sz w:val="24"/>
          <w:szCs w:val="24"/>
          <w:lang w:val="en-US"/>
        </w:rPr>
        <w:t>articular</w:t>
      </w:r>
      <w:r w:rsidR="00DE1E6C">
        <w:rPr>
          <w:rFonts w:ascii="Garamond" w:hAnsi="Garamond"/>
          <w:sz w:val="24"/>
          <w:szCs w:val="24"/>
          <w:lang w:val="en-US"/>
        </w:rPr>
        <w:t>.</w:t>
      </w:r>
    </w:p>
    <w:p w:rsidR="001A50D3" w:rsidRPr="00BA5BBC" w:rsidRDefault="001A50D3" w:rsidP="00A226E7">
      <w:pPr>
        <w:pStyle w:val="PrformatHTML"/>
        <w:jc w:val="both"/>
        <w:rPr>
          <w:rFonts w:ascii="Garamond" w:hAnsi="Garamond"/>
          <w:b/>
          <w:caps/>
          <w:sz w:val="24"/>
          <w:szCs w:val="24"/>
          <w:lang w:val="en-US"/>
        </w:rPr>
      </w:pPr>
    </w:p>
    <w:p w:rsidR="001A50D3" w:rsidRPr="00DE1E6C" w:rsidRDefault="001A50D3" w:rsidP="00A226E7">
      <w:pPr>
        <w:pStyle w:val="PrformatHTML"/>
        <w:jc w:val="both"/>
        <w:rPr>
          <w:rFonts w:ascii="Garamond" w:hAnsi="Garamond"/>
          <w:i/>
          <w:sz w:val="24"/>
          <w:szCs w:val="24"/>
          <w:lang w:val="en-US"/>
        </w:rPr>
      </w:pPr>
      <w:r w:rsidRPr="00DE1E6C">
        <w:rPr>
          <w:rFonts w:ascii="Garamond" w:hAnsi="Garamond"/>
          <w:i/>
          <w:sz w:val="24"/>
          <w:szCs w:val="24"/>
          <w:lang w:val="en-US"/>
        </w:rPr>
        <w:t>c) Comments on monitoring and evaluation activities used for adaptive management</w:t>
      </w:r>
    </w:p>
    <w:p w:rsidR="001A50D3" w:rsidRPr="00BA5BBC" w:rsidRDefault="001A50D3" w:rsidP="00A226E7">
      <w:pPr>
        <w:pStyle w:val="PrformatHTML"/>
        <w:jc w:val="both"/>
        <w:rPr>
          <w:rFonts w:ascii="Garamond" w:hAnsi="Garamond"/>
          <w:sz w:val="24"/>
          <w:szCs w:val="24"/>
          <w:lang w:val="en-US"/>
        </w:rPr>
      </w:pPr>
    </w:p>
    <w:p w:rsidR="001A50D3" w:rsidRPr="00BA5BBC" w:rsidRDefault="001A50D3" w:rsidP="00A226E7">
      <w:pPr>
        <w:pStyle w:val="PrformatHTML"/>
        <w:jc w:val="both"/>
        <w:rPr>
          <w:rFonts w:ascii="Garamond" w:hAnsi="Garamond"/>
          <w:sz w:val="24"/>
          <w:szCs w:val="24"/>
          <w:lang w:val="en-US"/>
        </w:rPr>
      </w:pPr>
      <w:r w:rsidRPr="00BA5BBC">
        <w:rPr>
          <w:rFonts w:ascii="Garamond" w:hAnsi="Garamond"/>
          <w:sz w:val="24"/>
          <w:szCs w:val="24"/>
          <w:lang w:val="en-US"/>
        </w:rPr>
        <w:t xml:space="preserve">Problems arising during the implementation were supported and managed sparingly to arrive at satisfactory solutions, which will not block the smooth running of the project. For example, the resilient seed market is non-existent throughout the country while the needs are </w:t>
      </w:r>
      <w:proofErr w:type="gramStart"/>
      <w:r w:rsidRPr="00BA5BBC">
        <w:rPr>
          <w:rFonts w:ascii="Garamond" w:hAnsi="Garamond"/>
          <w:sz w:val="24"/>
          <w:szCs w:val="24"/>
          <w:lang w:val="en-US"/>
        </w:rPr>
        <w:t>real,</w:t>
      </w:r>
      <w:proofErr w:type="gramEnd"/>
      <w:r w:rsidRPr="00BA5BBC">
        <w:rPr>
          <w:rFonts w:ascii="Garamond" w:hAnsi="Garamond"/>
          <w:sz w:val="24"/>
          <w:szCs w:val="24"/>
          <w:lang w:val="en-US"/>
        </w:rPr>
        <w:t xml:space="preserve"> the project has worked to strengthen the operationalization of the production chain of the resilient seed in the project areas in order to feed the three links in seed production, namely, research, production and use by communities</w:t>
      </w:r>
      <w:r w:rsidR="00DE1E6C">
        <w:rPr>
          <w:rFonts w:ascii="Garamond" w:hAnsi="Garamond"/>
          <w:sz w:val="24"/>
          <w:szCs w:val="24"/>
          <w:lang w:val="en-US"/>
        </w:rPr>
        <w:t>. To this end</w:t>
      </w:r>
      <w:r w:rsidRPr="00BA5BBC">
        <w:rPr>
          <w:rFonts w:ascii="Garamond" w:hAnsi="Garamond"/>
          <w:sz w:val="24"/>
          <w:szCs w:val="24"/>
          <w:lang w:val="en-US"/>
        </w:rPr>
        <w:t xml:space="preserve">, the project restored the research capabilities, maintenance and production of basic seed for </w:t>
      </w:r>
      <w:proofErr w:type="spellStart"/>
      <w:r w:rsidRPr="00BA5BBC">
        <w:rPr>
          <w:rFonts w:ascii="Garamond" w:hAnsi="Garamond"/>
          <w:sz w:val="24"/>
          <w:szCs w:val="24"/>
          <w:lang w:val="en-US"/>
        </w:rPr>
        <w:t>agri</w:t>
      </w:r>
      <w:proofErr w:type="spellEnd"/>
      <w:r w:rsidRPr="00BA5BBC">
        <w:rPr>
          <w:rFonts w:ascii="Garamond" w:hAnsi="Garamond"/>
          <w:sz w:val="24"/>
          <w:szCs w:val="24"/>
          <w:lang w:val="en-US"/>
        </w:rPr>
        <w:t xml:space="preserve">- multipliers at the research centers project partners. Basic seed were made </w:t>
      </w:r>
      <w:r w:rsidRPr="00BA5BBC">
        <w:rPr>
          <w:rFonts w:ascii="Cambria Math" w:hAnsi="Cambria Math" w:cs="Cambria Math"/>
          <w:sz w:val="24"/>
          <w:szCs w:val="24"/>
          <w:lang w:val="en-US"/>
        </w:rPr>
        <w:t>​​</w:t>
      </w:r>
      <w:r w:rsidRPr="00BA5BBC">
        <w:rPr>
          <w:rFonts w:ascii="Garamond" w:hAnsi="Garamond"/>
          <w:sz w:val="24"/>
          <w:szCs w:val="24"/>
          <w:lang w:val="en-US"/>
        </w:rPr>
        <w:t xml:space="preserve">available to </w:t>
      </w:r>
      <w:proofErr w:type="spellStart"/>
      <w:r w:rsidRPr="00BA5BBC">
        <w:rPr>
          <w:rFonts w:ascii="Garamond" w:hAnsi="Garamond"/>
          <w:sz w:val="24"/>
          <w:szCs w:val="24"/>
          <w:lang w:val="en-US"/>
        </w:rPr>
        <w:t>agri</w:t>
      </w:r>
      <w:proofErr w:type="spellEnd"/>
      <w:r w:rsidRPr="00BA5BBC">
        <w:rPr>
          <w:rFonts w:ascii="Garamond" w:hAnsi="Garamond"/>
          <w:sz w:val="24"/>
          <w:szCs w:val="24"/>
          <w:lang w:val="en-US"/>
        </w:rPr>
        <w:t>- multiplier</w:t>
      </w:r>
      <w:r w:rsidR="00DE1E6C">
        <w:rPr>
          <w:rFonts w:ascii="Garamond" w:hAnsi="Garamond"/>
          <w:sz w:val="24"/>
          <w:szCs w:val="24"/>
          <w:lang w:val="en-US"/>
        </w:rPr>
        <w:t>s</w:t>
      </w:r>
      <w:r w:rsidRPr="00BA5BBC">
        <w:rPr>
          <w:rFonts w:ascii="Garamond" w:hAnsi="Garamond"/>
          <w:sz w:val="24"/>
          <w:szCs w:val="24"/>
          <w:lang w:val="en-US"/>
        </w:rPr>
        <w:t xml:space="preserve"> which in turn produces 85 tons of seeds for farmers and rural communities. These 85 tons of seed produced in two agricultural seasons and stored at INERA have caused additional costs including evacuation, packaging (purchase of plant protection products, packaging, sorting and treatment) and their distribution to final beneficiaries. This resulted, in financial terms, the use of additional resources from the UNDP Country Office in order to achieve the desired products in the AWP 2013, which coincided with the end of the project.</w:t>
      </w:r>
    </w:p>
    <w:p w:rsidR="001A50D3" w:rsidRPr="00BA5BBC" w:rsidRDefault="001A50D3" w:rsidP="00A226E7">
      <w:pPr>
        <w:pStyle w:val="PrformatHTML"/>
        <w:jc w:val="both"/>
        <w:rPr>
          <w:rFonts w:ascii="Garamond" w:hAnsi="Garamond"/>
          <w:b/>
          <w:caps/>
          <w:sz w:val="24"/>
          <w:szCs w:val="24"/>
          <w:lang w:val="en-US"/>
        </w:rPr>
      </w:pPr>
    </w:p>
    <w:p w:rsidR="001A50D3" w:rsidRPr="00DE1E6C" w:rsidRDefault="001A50D3" w:rsidP="00A226E7">
      <w:pPr>
        <w:pStyle w:val="PrformatHTML"/>
        <w:jc w:val="both"/>
        <w:rPr>
          <w:rFonts w:ascii="Garamond" w:hAnsi="Garamond"/>
          <w:i/>
          <w:sz w:val="24"/>
          <w:szCs w:val="24"/>
          <w:lang w:val="en-US"/>
        </w:rPr>
      </w:pPr>
      <w:r w:rsidRPr="00DE1E6C">
        <w:rPr>
          <w:rFonts w:ascii="Garamond" w:hAnsi="Garamond"/>
          <w:i/>
          <w:sz w:val="24"/>
          <w:szCs w:val="24"/>
          <w:lang w:val="en-US"/>
        </w:rPr>
        <w:t>d) Project Funding</w:t>
      </w:r>
    </w:p>
    <w:p w:rsidR="001A50D3" w:rsidRPr="00DE1E6C" w:rsidRDefault="001A50D3" w:rsidP="00A226E7">
      <w:pPr>
        <w:pStyle w:val="PrformatHTML"/>
        <w:jc w:val="both"/>
        <w:rPr>
          <w:rFonts w:ascii="Garamond" w:hAnsi="Garamond"/>
          <w:i/>
          <w:sz w:val="24"/>
          <w:szCs w:val="24"/>
          <w:lang w:val="en-US"/>
        </w:rPr>
      </w:pPr>
    </w:p>
    <w:p w:rsidR="00A156F8" w:rsidRDefault="00DE1E6C" w:rsidP="00A226E7">
      <w:pPr>
        <w:pStyle w:val="PrformatHTML"/>
        <w:jc w:val="both"/>
        <w:rPr>
          <w:rFonts w:ascii="Garamond" w:hAnsi="Garamond"/>
          <w:sz w:val="24"/>
          <w:szCs w:val="24"/>
          <w:lang w:val="en-US"/>
        </w:rPr>
      </w:pPr>
      <w:r>
        <w:rPr>
          <w:rFonts w:ascii="Garamond" w:hAnsi="Garamond"/>
          <w:sz w:val="24"/>
          <w:szCs w:val="24"/>
          <w:lang w:val="en-US"/>
        </w:rPr>
        <w:t>With regard to</w:t>
      </w:r>
      <w:r w:rsidR="001A50D3" w:rsidRPr="00BA5BBC">
        <w:rPr>
          <w:rFonts w:ascii="Garamond" w:hAnsi="Garamond"/>
          <w:sz w:val="24"/>
          <w:szCs w:val="24"/>
          <w:lang w:val="en-US"/>
        </w:rPr>
        <w:t xml:space="preserve"> budget implementation in terms of the activities planned for the project to national execution, the project was funded at $ 6,050,000 with GEF 3000 000 USD </w:t>
      </w:r>
      <w:r>
        <w:rPr>
          <w:rFonts w:ascii="Garamond" w:hAnsi="Garamond"/>
          <w:sz w:val="24"/>
          <w:szCs w:val="24"/>
          <w:lang w:val="en-US"/>
        </w:rPr>
        <w:t xml:space="preserve">in </w:t>
      </w:r>
      <w:r w:rsidR="001A50D3" w:rsidRPr="00BA5BBC">
        <w:rPr>
          <w:rFonts w:ascii="Garamond" w:hAnsi="Garamond"/>
          <w:sz w:val="24"/>
          <w:szCs w:val="24"/>
          <w:lang w:val="en-US"/>
        </w:rPr>
        <w:t>cash, USD 50</w:t>
      </w:r>
      <w:r>
        <w:rPr>
          <w:rFonts w:ascii="Garamond" w:hAnsi="Garamond"/>
          <w:sz w:val="24"/>
          <w:szCs w:val="24"/>
          <w:lang w:val="en-US"/>
        </w:rPr>
        <w:t> </w:t>
      </w:r>
      <w:r w:rsidR="001A50D3" w:rsidRPr="00BA5BBC">
        <w:rPr>
          <w:rFonts w:ascii="Garamond" w:hAnsi="Garamond"/>
          <w:sz w:val="24"/>
          <w:szCs w:val="24"/>
          <w:lang w:val="en-US"/>
        </w:rPr>
        <w:t>000</w:t>
      </w:r>
      <w:r>
        <w:rPr>
          <w:rFonts w:ascii="Garamond" w:hAnsi="Garamond"/>
          <w:sz w:val="24"/>
          <w:szCs w:val="24"/>
          <w:lang w:val="en-US"/>
        </w:rPr>
        <w:t xml:space="preserve"> from</w:t>
      </w:r>
      <w:r w:rsidR="001A50D3" w:rsidRPr="00BA5BBC">
        <w:rPr>
          <w:rFonts w:ascii="Garamond" w:hAnsi="Garamond"/>
          <w:sz w:val="24"/>
          <w:szCs w:val="24"/>
          <w:lang w:val="en-US"/>
        </w:rPr>
        <w:t xml:space="preserve"> UNDP </w:t>
      </w:r>
      <w:r>
        <w:rPr>
          <w:rFonts w:ascii="Garamond" w:hAnsi="Garamond"/>
          <w:sz w:val="24"/>
          <w:szCs w:val="24"/>
          <w:lang w:val="en-US"/>
        </w:rPr>
        <w:t>in cash</w:t>
      </w:r>
      <w:r w:rsidR="001A50D3" w:rsidRPr="00BA5BBC">
        <w:rPr>
          <w:rFonts w:ascii="Garamond" w:hAnsi="Garamond"/>
          <w:sz w:val="24"/>
          <w:szCs w:val="24"/>
          <w:lang w:val="en-US"/>
        </w:rPr>
        <w:t xml:space="preserve"> and 3 million USD for the contribution of the Government of the DRC in kind ( table 5). The contribution of the Congolese State of $ 3,000,000 is considered rather </w:t>
      </w:r>
      <w:r>
        <w:rPr>
          <w:rFonts w:ascii="Garamond" w:hAnsi="Garamond"/>
          <w:sz w:val="24"/>
          <w:szCs w:val="24"/>
          <w:lang w:val="en-US"/>
        </w:rPr>
        <w:t>in kind. By releasing some cash</w:t>
      </w:r>
      <w:r w:rsidR="001A50D3" w:rsidRPr="00BA5BBC">
        <w:rPr>
          <w:rFonts w:ascii="Garamond" w:hAnsi="Garamond"/>
          <w:sz w:val="24"/>
          <w:szCs w:val="24"/>
          <w:lang w:val="en-US"/>
        </w:rPr>
        <w:t xml:space="preserve">, this would have helped to ensure the full participation of Steering Committees established and operate mutations to establish a framework for collaboration among all state institutions involved in the project, including research </w:t>
      </w:r>
      <w:r w:rsidRPr="00BA5BBC">
        <w:rPr>
          <w:rFonts w:ascii="Garamond" w:hAnsi="Garamond"/>
          <w:sz w:val="24"/>
          <w:szCs w:val="24"/>
          <w:lang w:val="en-US"/>
        </w:rPr>
        <w:t>complementarities</w:t>
      </w:r>
      <w:r w:rsidR="001A50D3" w:rsidRPr="00BA5BBC">
        <w:rPr>
          <w:rFonts w:ascii="Garamond" w:hAnsi="Garamond"/>
          <w:sz w:val="24"/>
          <w:szCs w:val="24"/>
          <w:lang w:val="en-US"/>
        </w:rPr>
        <w:t xml:space="preserve"> with other projects with similar objectives </w:t>
      </w:r>
      <w:r>
        <w:rPr>
          <w:rFonts w:ascii="Garamond" w:hAnsi="Garamond"/>
          <w:sz w:val="24"/>
          <w:szCs w:val="24"/>
          <w:lang w:val="en-US"/>
        </w:rPr>
        <w:t>such as</w:t>
      </w:r>
      <w:r w:rsidR="001A50D3" w:rsidRPr="00BA5BBC">
        <w:rPr>
          <w:rFonts w:ascii="Garamond" w:hAnsi="Garamond"/>
          <w:sz w:val="24"/>
          <w:szCs w:val="24"/>
          <w:lang w:val="en-US"/>
        </w:rPr>
        <w:t xml:space="preserve"> REDD + . </w:t>
      </w:r>
    </w:p>
    <w:p w:rsidR="008E3D10" w:rsidRPr="00BA5BBC" w:rsidRDefault="008E3D10" w:rsidP="00A226E7">
      <w:pPr>
        <w:pStyle w:val="PrformatHTML"/>
        <w:jc w:val="both"/>
        <w:rPr>
          <w:rFonts w:ascii="Garamond" w:hAnsi="Garamond"/>
          <w:sz w:val="24"/>
          <w:szCs w:val="24"/>
          <w:lang w:val="en-US"/>
        </w:rPr>
      </w:pPr>
    </w:p>
    <w:p w:rsidR="00DE1E6C" w:rsidRPr="00BA5BBC" w:rsidRDefault="00DE1E6C" w:rsidP="00DE1E6C">
      <w:pPr>
        <w:pStyle w:val="PrformatHTML"/>
        <w:jc w:val="both"/>
        <w:rPr>
          <w:rFonts w:ascii="Garamond" w:hAnsi="Garamond"/>
          <w:sz w:val="24"/>
          <w:szCs w:val="24"/>
          <w:lang w:val="en-US"/>
        </w:rPr>
      </w:pPr>
      <w:r w:rsidRPr="00BA5BBC">
        <w:rPr>
          <w:rFonts w:ascii="Garamond" w:hAnsi="Garamond"/>
          <w:sz w:val="24"/>
          <w:szCs w:val="24"/>
          <w:lang w:val="en-US"/>
        </w:rPr>
        <w:t>The main risk to implementation identified in the project document, concerned the level of participation of state structures involved in the supervision and monitoring of farmers in the field, has few resources allocated for their operation. This risk was real during the project implementation and appeared through the level of contributions made to the project, which was sometimes forced to supplement their resources to ensure that it was not the expected minimal participation of these structures in project activities. In addition, the part of some key players, it is critical of the project not being able to deal with that decentralized structures against parent organizations operating in Kinshasa; which, in our opinion, is not particularly reprehensible that the project intervention approach was designed in a context of decentralization</w:t>
      </w:r>
      <w:r w:rsidR="0015488B">
        <w:rPr>
          <w:rFonts w:ascii="Garamond" w:hAnsi="Garamond"/>
          <w:sz w:val="24"/>
          <w:szCs w:val="24"/>
          <w:lang w:val="en-US"/>
        </w:rPr>
        <w:t>.</w:t>
      </w:r>
    </w:p>
    <w:p w:rsidR="00DD5DDD" w:rsidRDefault="00DD5DDD" w:rsidP="00DE1E6C">
      <w:pPr>
        <w:pStyle w:val="PrformatHTML"/>
        <w:jc w:val="center"/>
        <w:rPr>
          <w:rFonts w:ascii="Garamond" w:hAnsi="Garamond"/>
          <w:b/>
          <w:sz w:val="24"/>
          <w:szCs w:val="24"/>
          <w:lang w:val="en-US"/>
        </w:rPr>
      </w:pPr>
    </w:p>
    <w:p w:rsidR="008E3D10" w:rsidRDefault="008E3D10" w:rsidP="00DE1E6C">
      <w:pPr>
        <w:pStyle w:val="PrformatHTML"/>
        <w:jc w:val="center"/>
        <w:rPr>
          <w:rFonts w:ascii="Garamond" w:hAnsi="Garamond"/>
          <w:b/>
          <w:sz w:val="24"/>
          <w:szCs w:val="24"/>
          <w:lang w:val="en-US"/>
        </w:rPr>
      </w:pPr>
    </w:p>
    <w:p w:rsidR="008E3D10" w:rsidRDefault="008E3D10" w:rsidP="00DE1E6C">
      <w:pPr>
        <w:pStyle w:val="PrformatHTML"/>
        <w:jc w:val="center"/>
        <w:rPr>
          <w:rFonts w:ascii="Garamond" w:hAnsi="Garamond"/>
          <w:b/>
          <w:sz w:val="24"/>
          <w:szCs w:val="24"/>
          <w:lang w:val="en-US"/>
        </w:rPr>
      </w:pPr>
    </w:p>
    <w:p w:rsidR="008E3D10" w:rsidRDefault="008E3D10">
      <w:pPr>
        <w:rPr>
          <w:rFonts w:ascii="Garamond" w:eastAsia="Times New Roman" w:hAnsi="Garamond" w:cs="Courier New"/>
          <w:b/>
          <w:sz w:val="24"/>
          <w:szCs w:val="24"/>
          <w:lang w:val="en-US" w:eastAsia="fr-FR"/>
        </w:rPr>
      </w:pPr>
      <w:r>
        <w:rPr>
          <w:rFonts w:ascii="Garamond" w:hAnsi="Garamond"/>
          <w:b/>
          <w:sz w:val="24"/>
          <w:szCs w:val="24"/>
          <w:lang w:val="en-US"/>
        </w:rPr>
        <w:br w:type="page"/>
      </w:r>
    </w:p>
    <w:p w:rsidR="001A50D3" w:rsidRDefault="001A50D3" w:rsidP="00DE1E6C">
      <w:pPr>
        <w:pStyle w:val="PrformatHTML"/>
        <w:jc w:val="center"/>
        <w:rPr>
          <w:rFonts w:ascii="Garamond" w:hAnsi="Garamond"/>
          <w:b/>
          <w:sz w:val="24"/>
          <w:szCs w:val="24"/>
          <w:lang w:val="en-US"/>
        </w:rPr>
      </w:pPr>
      <w:r w:rsidRPr="00DE1E6C">
        <w:rPr>
          <w:rFonts w:ascii="Garamond" w:hAnsi="Garamond"/>
          <w:b/>
          <w:sz w:val="24"/>
          <w:szCs w:val="24"/>
          <w:lang w:val="en-US"/>
        </w:rPr>
        <w:t>Table 5. Contribution of the project partners</w:t>
      </w:r>
    </w:p>
    <w:p w:rsidR="00E02D59" w:rsidRPr="00DE1E6C" w:rsidRDefault="00E02D59" w:rsidP="00DE1E6C">
      <w:pPr>
        <w:pStyle w:val="PrformatHTML"/>
        <w:jc w:val="center"/>
        <w:rPr>
          <w:rFonts w:ascii="Garamond" w:hAnsi="Garamond"/>
          <w:b/>
          <w:sz w:val="24"/>
          <w:szCs w:val="24"/>
          <w:lang w:val="en-US"/>
        </w:rPr>
      </w:pPr>
    </w:p>
    <w:tbl>
      <w:tblPr>
        <w:tblpPr w:leftFromText="180" w:rightFromText="180" w:vertAnchor="text" w:horzAnchor="margin" w:tblpY="113"/>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70"/>
        <w:gridCol w:w="962"/>
        <w:gridCol w:w="915"/>
        <w:gridCol w:w="992"/>
        <w:gridCol w:w="992"/>
        <w:gridCol w:w="992"/>
        <w:gridCol w:w="1134"/>
        <w:gridCol w:w="1134"/>
        <w:gridCol w:w="1032"/>
      </w:tblGrid>
      <w:tr w:rsidR="00E02D59" w:rsidRPr="0015488B" w:rsidTr="00E02D59">
        <w:tc>
          <w:tcPr>
            <w:tcW w:w="1770" w:type="dxa"/>
            <w:vMerge w:val="restart"/>
          </w:tcPr>
          <w:p w:rsidR="00E02D59" w:rsidRPr="0015488B" w:rsidRDefault="00E02D59" w:rsidP="00E02D59">
            <w:pPr>
              <w:spacing w:after="0" w:line="240" w:lineRule="auto"/>
              <w:jc w:val="both"/>
              <w:rPr>
                <w:rFonts w:ascii="Garamond" w:eastAsia="Times New Roman" w:hAnsi="Garamond"/>
                <w:sz w:val="20"/>
                <w:szCs w:val="20"/>
              </w:rPr>
            </w:pPr>
            <w:r w:rsidRPr="0015488B">
              <w:rPr>
                <w:rFonts w:ascii="Garamond" w:hAnsi="Garamond"/>
                <w:sz w:val="20"/>
                <w:szCs w:val="20"/>
              </w:rPr>
              <w:t>Cofinancement</w:t>
            </w:r>
          </w:p>
          <w:p w:rsidR="00E02D59" w:rsidRPr="0015488B" w:rsidRDefault="00E02D59" w:rsidP="00E02D59">
            <w:pPr>
              <w:spacing w:after="0" w:line="240" w:lineRule="auto"/>
              <w:jc w:val="both"/>
              <w:rPr>
                <w:rFonts w:ascii="Garamond" w:eastAsia="Times New Roman" w:hAnsi="Garamond"/>
                <w:sz w:val="20"/>
                <w:szCs w:val="20"/>
              </w:rPr>
            </w:pPr>
            <w:r w:rsidRPr="0015488B">
              <w:rPr>
                <w:rFonts w:ascii="Garamond" w:hAnsi="Garamond"/>
                <w:sz w:val="20"/>
                <w:szCs w:val="20"/>
              </w:rPr>
              <w:t>(type/source)</w:t>
            </w:r>
          </w:p>
        </w:tc>
        <w:tc>
          <w:tcPr>
            <w:tcW w:w="1877" w:type="dxa"/>
            <w:gridSpan w:val="2"/>
          </w:tcPr>
          <w:p w:rsidR="00E02D59" w:rsidRPr="0015488B" w:rsidRDefault="00E02D59" w:rsidP="00E02D59">
            <w:pPr>
              <w:spacing w:after="0" w:line="240" w:lineRule="auto"/>
              <w:jc w:val="both"/>
              <w:rPr>
                <w:rFonts w:ascii="Garamond" w:eastAsia="Times New Roman" w:hAnsi="Garamond"/>
                <w:sz w:val="20"/>
                <w:szCs w:val="20"/>
              </w:rPr>
            </w:pPr>
            <w:r w:rsidRPr="0015488B">
              <w:rPr>
                <w:rFonts w:ascii="Garamond" w:hAnsi="Garamond"/>
                <w:sz w:val="20"/>
                <w:szCs w:val="20"/>
              </w:rPr>
              <w:t>Propre financement du PNUD (en USD)</w:t>
            </w:r>
          </w:p>
        </w:tc>
        <w:tc>
          <w:tcPr>
            <w:tcW w:w="1984" w:type="dxa"/>
            <w:gridSpan w:val="2"/>
          </w:tcPr>
          <w:p w:rsidR="00E02D59" w:rsidRPr="0015488B" w:rsidRDefault="00E02D59" w:rsidP="00E02D59">
            <w:pPr>
              <w:spacing w:after="0" w:line="240" w:lineRule="auto"/>
              <w:jc w:val="both"/>
              <w:rPr>
                <w:rFonts w:ascii="Garamond" w:eastAsia="Times New Roman" w:hAnsi="Garamond"/>
                <w:sz w:val="20"/>
                <w:szCs w:val="20"/>
              </w:rPr>
            </w:pPr>
            <w:r w:rsidRPr="0015488B">
              <w:rPr>
                <w:rFonts w:ascii="Garamond" w:hAnsi="Garamond"/>
                <w:sz w:val="20"/>
                <w:szCs w:val="20"/>
              </w:rPr>
              <w:t>Gouvernement</w:t>
            </w:r>
          </w:p>
          <w:p w:rsidR="00E02D59" w:rsidRPr="0015488B" w:rsidRDefault="00E02D59" w:rsidP="00E02D59">
            <w:pPr>
              <w:spacing w:after="0" w:line="240" w:lineRule="auto"/>
              <w:jc w:val="both"/>
              <w:rPr>
                <w:rFonts w:ascii="Garamond" w:eastAsia="Times New Roman" w:hAnsi="Garamond"/>
                <w:sz w:val="20"/>
                <w:szCs w:val="20"/>
              </w:rPr>
            </w:pPr>
            <w:r w:rsidRPr="0015488B">
              <w:rPr>
                <w:rFonts w:ascii="Garamond" w:hAnsi="Garamond"/>
                <w:sz w:val="20"/>
                <w:szCs w:val="20"/>
              </w:rPr>
              <w:t>(en USD)</w:t>
            </w:r>
          </w:p>
        </w:tc>
        <w:tc>
          <w:tcPr>
            <w:tcW w:w="2126" w:type="dxa"/>
            <w:gridSpan w:val="2"/>
          </w:tcPr>
          <w:p w:rsidR="00E02D59" w:rsidRPr="0015488B" w:rsidRDefault="00E02D59" w:rsidP="00E02D59">
            <w:pPr>
              <w:spacing w:after="0" w:line="240" w:lineRule="auto"/>
              <w:jc w:val="both"/>
              <w:rPr>
                <w:rFonts w:ascii="Garamond" w:eastAsia="Times New Roman" w:hAnsi="Garamond"/>
                <w:sz w:val="20"/>
                <w:szCs w:val="20"/>
              </w:rPr>
            </w:pPr>
            <w:r w:rsidRPr="0015488B">
              <w:rPr>
                <w:rFonts w:ascii="Garamond" w:hAnsi="Garamond"/>
                <w:sz w:val="20"/>
                <w:szCs w:val="20"/>
              </w:rPr>
              <w:t>FEM</w:t>
            </w:r>
          </w:p>
          <w:p w:rsidR="00E02D59" w:rsidRPr="0015488B" w:rsidRDefault="00E02D59" w:rsidP="00E02D59">
            <w:pPr>
              <w:spacing w:after="0" w:line="240" w:lineRule="auto"/>
              <w:jc w:val="both"/>
              <w:rPr>
                <w:rFonts w:ascii="Garamond" w:eastAsia="Times New Roman" w:hAnsi="Garamond"/>
                <w:sz w:val="20"/>
                <w:szCs w:val="20"/>
              </w:rPr>
            </w:pPr>
            <w:r w:rsidRPr="0015488B">
              <w:rPr>
                <w:rFonts w:ascii="Garamond" w:hAnsi="Garamond"/>
                <w:sz w:val="20"/>
                <w:szCs w:val="20"/>
              </w:rPr>
              <w:t>(en  USD)</w:t>
            </w:r>
          </w:p>
        </w:tc>
        <w:tc>
          <w:tcPr>
            <w:tcW w:w="2166" w:type="dxa"/>
            <w:gridSpan w:val="2"/>
          </w:tcPr>
          <w:p w:rsidR="00E02D59" w:rsidRPr="0015488B" w:rsidRDefault="00E02D59" w:rsidP="00E02D59">
            <w:pPr>
              <w:spacing w:after="0" w:line="240" w:lineRule="auto"/>
              <w:jc w:val="both"/>
              <w:rPr>
                <w:rFonts w:ascii="Garamond" w:eastAsia="Times New Roman" w:hAnsi="Garamond"/>
                <w:sz w:val="20"/>
                <w:szCs w:val="20"/>
              </w:rPr>
            </w:pPr>
            <w:r w:rsidRPr="0015488B">
              <w:rPr>
                <w:rFonts w:ascii="Garamond" w:hAnsi="Garamond"/>
                <w:sz w:val="20"/>
                <w:szCs w:val="20"/>
              </w:rPr>
              <w:t>Total</w:t>
            </w:r>
          </w:p>
          <w:p w:rsidR="00E02D59" w:rsidRPr="0015488B" w:rsidRDefault="00E02D59" w:rsidP="00E02D59">
            <w:pPr>
              <w:spacing w:after="0" w:line="240" w:lineRule="auto"/>
              <w:jc w:val="both"/>
              <w:rPr>
                <w:rFonts w:ascii="Garamond" w:eastAsia="Times New Roman" w:hAnsi="Garamond"/>
                <w:sz w:val="20"/>
                <w:szCs w:val="20"/>
              </w:rPr>
            </w:pPr>
            <w:r w:rsidRPr="0015488B">
              <w:rPr>
                <w:rFonts w:ascii="Garamond" w:hAnsi="Garamond"/>
                <w:sz w:val="20"/>
                <w:szCs w:val="20"/>
              </w:rPr>
              <w:t>(en  USD)</w:t>
            </w:r>
          </w:p>
        </w:tc>
      </w:tr>
      <w:tr w:rsidR="00E02D59" w:rsidRPr="0015488B" w:rsidTr="00E02D59">
        <w:trPr>
          <w:trHeight w:val="143"/>
        </w:trPr>
        <w:tc>
          <w:tcPr>
            <w:tcW w:w="1770" w:type="dxa"/>
            <w:vMerge/>
          </w:tcPr>
          <w:p w:rsidR="00E02D59" w:rsidRPr="0015488B" w:rsidRDefault="00E02D59" w:rsidP="00E02D59">
            <w:pPr>
              <w:spacing w:after="0" w:line="240" w:lineRule="auto"/>
              <w:jc w:val="both"/>
              <w:rPr>
                <w:rFonts w:ascii="Garamond" w:eastAsia="Times New Roman" w:hAnsi="Garamond"/>
                <w:sz w:val="20"/>
                <w:szCs w:val="20"/>
              </w:rPr>
            </w:pPr>
          </w:p>
        </w:tc>
        <w:tc>
          <w:tcPr>
            <w:tcW w:w="962" w:type="dxa"/>
          </w:tcPr>
          <w:p w:rsidR="00E02D59" w:rsidRPr="0015488B" w:rsidRDefault="00E02D59" w:rsidP="00E02D59">
            <w:pPr>
              <w:spacing w:after="0" w:line="240" w:lineRule="auto"/>
              <w:jc w:val="both"/>
              <w:rPr>
                <w:rFonts w:ascii="Garamond" w:eastAsia="Times New Roman" w:hAnsi="Garamond"/>
                <w:sz w:val="20"/>
                <w:szCs w:val="20"/>
              </w:rPr>
            </w:pPr>
            <w:r w:rsidRPr="0015488B">
              <w:rPr>
                <w:rFonts w:ascii="Garamond" w:hAnsi="Garamond"/>
                <w:sz w:val="20"/>
                <w:szCs w:val="20"/>
              </w:rPr>
              <w:t>Prévu</w:t>
            </w:r>
          </w:p>
        </w:tc>
        <w:tc>
          <w:tcPr>
            <w:tcW w:w="915" w:type="dxa"/>
          </w:tcPr>
          <w:p w:rsidR="00E02D59" w:rsidRPr="0015488B" w:rsidRDefault="00E02D59" w:rsidP="00E02D59">
            <w:pPr>
              <w:spacing w:after="0" w:line="240" w:lineRule="auto"/>
              <w:jc w:val="both"/>
              <w:rPr>
                <w:rFonts w:ascii="Garamond" w:eastAsia="Times New Roman" w:hAnsi="Garamond"/>
                <w:sz w:val="20"/>
                <w:szCs w:val="20"/>
              </w:rPr>
            </w:pPr>
            <w:r w:rsidRPr="0015488B">
              <w:rPr>
                <w:rFonts w:ascii="Garamond" w:hAnsi="Garamond"/>
                <w:sz w:val="20"/>
                <w:szCs w:val="20"/>
              </w:rPr>
              <w:t xml:space="preserve">Réel </w:t>
            </w:r>
          </w:p>
        </w:tc>
        <w:tc>
          <w:tcPr>
            <w:tcW w:w="992" w:type="dxa"/>
          </w:tcPr>
          <w:p w:rsidR="00E02D59" w:rsidRPr="0015488B" w:rsidRDefault="00E02D59" w:rsidP="00E02D59">
            <w:pPr>
              <w:spacing w:after="0" w:line="240" w:lineRule="auto"/>
              <w:jc w:val="both"/>
              <w:rPr>
                <w:rFonts w:ascii="Garamond" w:eastAsia="Times New Roman" w:hAnsi="Garamond"/>
                <w:sz w:val="20"/>
                <w:szCs w:val="20"/>
              </w:rPr>
            </w:pPr>
            <w:r w:rsidRPr="0015488B">
              <w:rPr>
                <w:rFonts w:ascii="Garamond" w:hAnsi="Garamond"/>
                <w:sz w:val="20"/>
                <w:szCs w:val="20"/>
              </w:rPr>
              <w:t>Prévu</w:t>
            </w:r>
          </w:p>
        </w:tc>
        <w:tc>
          <w:tcPr>
            <w:tcW w:w="992" w:type="dxa"/>
          </w:tcPr>
          <w:p w:rsidR="00E02D59" w:rsidRPr="0015488B" w:rsidRDefault="00E02D59" w:rsidP="00E02D59">
            <w:pPr>
              <w:spacing w:after="0" w:line="240" w:lineRule="auto"/>
              <w:jc w:val="both"/>
              <w:rPr>
                <w:rFonts w:ascii="Garamond" w:eastAsia="Times New Roman" w:hAnsi="Garamond"/>
                <w:sz w:val="20"/>
                <w:szCs w:val="20"/>
              </w:rPr>
            </w:pPr>
            <w:r w:rsidRPr="0015488B">
              <w:rPr>
                <w:rFonts w:ascii="Garamond" w:hAnsi="Garamond"/>
                <w:sz w:val="20"/>
                <w:szCs w:val="20"/>
              </w:rPr>
              <w:t>Réel</w:t>
            </w:r>
          </w:p>
        </w:tc>
        <w:tc>
          <w:tcPr>
            <w:tcW w:w="992" w:type="dxa"/>
          </w:tcPr>
          <w:p w:rsidR="00E02D59" w:rsidRPr="0015488B" w:rsidRDefault="00E02D59" w:rsidP="00E02D59">
            <w:pPr>
              <w:spacing w:after="0" w:line="240" w:lineRule="auto"/>
              <w:jc w:val="both"/>
              <w:rPr>
                <w:rFonts w:ascii="Garamond" w:eastAsia="Times New Roman" w:hAnsi="Garamond"/>
                <w:sz w:val="20"/>
                <w:szCs w:val="20"/>
              </w:rPr>
            </w:pPr>
            <w:r w:rsidRPr="0015488B">
              <w:rPr>
                <w:rFonts w:ascii="Garamond" w:hAnsi="Garamond"/>
                <w:sz w:val="20"/>
                <w:szCs w:val="20"/>
              </w:rPr>
              <w:t>Prévu</w:t>
            </w:r>
          </w:p>
        </w:tc>
        <w:tc>
          <w:tcPr>
            <w:tcW w:w="1134" w:type="dxa"/>
          </w:tcPr>
          <w:p w:rsidR="00E02D59" w:rsidRPr="0015488B" w:rsidRDefault="00E02D59" w:rsidP="00E02D59">
            <w:pPr>
              <w:spacing w:after="0" w:line="240" w:lineRule="auto"/>
              <w:jc w:val="both"/>
              <w:rPr>
                <w:rFonts w:ascii="Garamond" w:eastAsia="Times New Roman" w:hAnsi="Garamond"/>
                <w:sz w:val="20"/>
                <w:szCs w:val="20"/>
              </w:rPr>
            </w:pPr>
            <w:r w:rsidRPr="0015488B">
              <w:rPr>
                <w:rFonts w:ascii="Garamond" w:hAnsi="Garamond"/>
                <w:sz w:val="20"/>
                <w:szCs w:val="20"/>
              </w:rPr>
              <w:t>Réel</w:t>
            </w:r>
          </w:p>
        </w:tc>
        <w:tc>
          <w:tcPr>
            <w:tcW w:w="1134" w:type="dxa"/>
          </w:tcPr>
          <w:p w:rsidR="00E02D59" w:rsidRPr="0015488B" w:rsidRDefault="00E02D59" w:rsidP="00E02D59">
            <w:pPr>
              <w:spacing w:after="0" w:line="240" w:lineRule="auto"/>
              <w:jc w:val="both"/>
              <w:rPr>
                <w:rFonts w:ascii="Garamond" w:eastAsia="Times New Roman" w:hAnsi="Garamond"/>
                <w:sz w:val="20"/>
                <w:szCs w:val="20"/>
              </w:rPr>
            </w:pPr>
            <w:r w:rsidRPr="0015488B">
              <w:rPr>
                <w:rFonts w:ascii="Garamond" w:hAnsi="Garamond"/>
                <w:sz w:val="20"/>
                <w:szCs w:val="20"/>
              </w:rPr>
              <w:t>Prévu</w:t>
            </w:r>
          </w:p>
        </w:tc>
        <w:tc>
          <w:tcPr>
            <w:tcW w:w="1032" w:type="dxa"/>
          </w:tcPr>
          <w:p w:rsidR="00E02D59" w:rsidRPr="0015488B" w:rsidRDefault="00E02D59" w:rsidP="00E02D59">
            <w:pPr>
              <w:spacing w:after="0" w:line="240" w:lineRule="auto"/>
              <w:jc w:val="both"/>
              <w:rPr>
                <w:rFonts w:ascii="Garamond" w:eastAsia="Times New Roman" w:hAnsi="Garamond"/>
                <w:sz w:val="20"/>
                <w:szCs w:val="20"/>
              </w:rPr>
            </w:pPr>
            <w:r w:rsidRPr="0015488B">
              <w:rPr>
                <w:rFonts w:ascii="Garamond" w:hAnsi="Garamond"/>
                <w:sz w:val="20"/>
                <w:szCs w:val="20"/>
              </w:rPr>
              <w:t>Réel</w:t>
            </w:r>
          </w:p>
        </w:tc>
      </w:tr>
      <w:tr w:rsidR="00E02D59" w:rsidRPr="0015488B" w:rsidTr="00E02D59">
        <w:tc>
          <w:tcPr>
            <w:tcW w:w="1770" w:type="dxa"/>
          </w:tcPr>
          <w:p w:rsidR="00E02D59" w:rsidRPr="0015488B" w:rsidRDefault="00E02D59" w:rsidP="00E02D59">
            <w:pPr>
              <w:spacing w:after="0" w:line="240" w:lineRule="auto"/>
              <w:jc w:val="both"/>
              <w:rPr>
                <w:rFonts w:ascii="Garamond" w:eastAsia="Times New Roman" w:hAnsi="Garamond"/>
                <w:sz w:val="20"/>
                <w:szCs w:val="20"/>
              </w:rPr>
            </w:pPr>
            <w:r w:rsidRPr="0015488B">
              <w:rPr>
                <w:rFonts w:ascii="Garamond" w:hAnsi="Garamond"/>
                <w:sz w:val="20"/>
                <w:szCs w:val="20"/>
              </w:rPr>
              <w:t xml:space="preserve">Subventions </w:t>
            </w:r>
          </w:p>
        </w:tc>
        <w:tc>
          <w:tcPr>
            <w:tcW w:w="962" w:type="dxa"/>
          </w:tcPr>
          <w:p w:rsidR="00E02D59" w:rsidRPr="0015488B" w:rsidRDefault="00E02D59" w:rsidP="00E02D59">
            <w:pPr>
              <w:spacing w:after="0" w:line="240" w:lineRule="auto"/>
              <w:jc w:val="both"/>
              <w:rPr>
                <w:rFonts w:ascii="Garamond" w:eastAsia="Times New Roman" w:hAnsi="Garamond"/>
                <w:sz w:val="20"/>
                <w:szCs w:val="20"/>
              </w:rPr>
            </w:pPr>
            <w:r w:rsidRPr="0015488B">
              <w:rPr>
                <w:rFonts w:ascii="Garamond" w:eastAsia="Times New Roman" w:hAnsi="Garamond"/>
                <w:sz w:val="20"/>
                <w:szCs w:val="20"/>
              </w:rPr>
              <w:t>50.0000</w:t>
            </w:r>
          </w:p>
        </w:tc>
        <w:tc>
          <w:tcPr>
            <w:tcW w:w="915" w:type="dxa"/>
          </w:tcPr>
          <w:p w:rsidR="00E02D59" w:rsidRPr="0015488B" w:rsidRDefault="00E02D59" w:rsidP="00E02D59">
            <w:pPr>
              <w:spacing w:after="0" w:line="240" w:lineRule="auto"/>
              <w:jc w:val="both"/>
              <w:rPr>
                <w:rFonts w:ascii="Garamond" w:eastAsia="Times New Roman" w:hAnsi="Garamond"/>
                <w:sz w:val="20"/>
                <w:szCs w:val="20"/>
              </w:rPr>
            </w:pPr>
            <w:r w:rsidRPr="0015488B">
              <w:rPr>
                <w:rFonts w:ascii="Garamond" w:eastAsia="Times New Roman" w:hAnsi="Garamond"/>
                <w:sz w:val="20"/>
                <w:szCs w:val="20"/>
              </w:rPr>
              <w:t>50.000</w:t>
            </w:r>
          </w:p>
        </w:tc>
        <w:tc>
          <w:tcPr>
            <w:tcW w:w="992" w:type="dxa"/>
          </w:tcPr>
          <w:p w:rsidR="00E02D59" w:rsidRPr="0015488B" w:rsidRDefault="00E02D59" w:rsidP="00E02D59">
            <w:pPr>
              <w:spacing w:after="0" w:line="240" w:lineRule="auto"/>
              <w:jc w:val="both"/>
              <w:rPr>
                <w:rFonts w:ascii="Garamond" w:eastAsia="Times New Roman" w:hAnsi="Garamond"/>
                <w:sz w:val="20"/>
                <w:szCs w:val="20"/>
              </w:rPr>
            </w:pPr>
          </w:p>
        </w:tc>
        <w:tc>
          <w:tcPr>
            <w:tcW w:w="992" w:type="dxa"/>
          </w:tcPr>
          <w:p w:rsidR="00E02D59" w:rsidRPr="0015488B" w:rsidRDefault="00E02D59" w:rsidP="00E02D59">
            <w:pPr>
              <w:spacing w:after="0" w:line="240" w:lineRule="auto"/>
              <w:jc w:val="both"/>
              <w:rPr>
                <w:rFonts w:ascii="Garamond" w:eastAsia="Times New Roman" w:hAnsi="Garamond"/>
                <w:sz w:val="20"/>
                <w:szCs w:val="20"/>
              </w:rPr>
            </w:pPr>
          </w:p>
        </w:tc>
        <w:tc>
          <w:tcPr>
            <w:tcW w:w="992" w:type="dxa"/>
          </w:tcPr>
          <w:p w:rsidR="00E02D59" w:rsidRPr="0015488B" w:rsidRDefault="00E02D59" w:rsidP="00E02D59">
            <w:pPr>
              <w:spacing w:after="0" w:line="240" w:lineRule="auto"/>
              <w:jc w:val="both"/>
              <w:rPr>
                <w:rFonts w:ascii="Garamond" w:eastAsia="Times New Roman" w:hAnsi="Garamond"/>
                <w:sz w:val="20"/>
                <w:szCs w:val="20"/>
              </w:rPr>
            </w:pPr>
            <w:r w:rsidRPr="0015488B">
              <w:rPr>
                <w:rFonts w:ascii="Garamond" w:eastAsia="Times New Roman" w:hAnsi="Garamond"/>
                <w:sz w:val="20"/>
                <w:szCs w:val="20"/>
              </w:rPr>
              <w:t>3.000.000</w:t>
            </w:r>
          </w:p>
        </w:tc>
        <w:tc>
          <w:tcPr>
            <w:tcW w:w="1134" w:type="dxa"/>
          </w:tcPr>
          <w:p w:rsidR="00E02D59" w:rsidRPr="0015488B" w:rsidRDefault="00E02D59" w:rsidP="00E02D59">
            <w:pPr>
              <w:spacing w:after="0" w:line="240" w:lineRule="auto"/>
              <w:jc w:val="both"/>
              <w:rPr>
                <w:rFonts w:ascii="Garamond" w:eastAsia="Times New Roman" w:hAnsi="Garamond"/>
                <w:sz w:val="20"/>
                <w:szCs w:val="20"/>
              </w:rPr>
            </w:pPr>
            <w:r w:rsidRPr="0015488B">
              <w:rPr>
                <w:rFonts w:ascii="Garamond" w:eastAsia="Times New Roman" w:hAnsi="Garamond"/>
                <w:sz w:val="20"/>
                <w:szCs w:val="20"/>
              </w:rPr>
              <w:t>3.000.000</w:t>
            </w:r>
          </w:p>
        </w:tc>
        <w:tc>
          <w:tcPr>
            <w:tcW w:w="1134" w:type="dxa"/>
          </w:tcPr>
          <w:p w:rsidR="00E02D59" w:rsidRPr="0015488B" w:rsidRDefault="00E02D59" w:rsidP="00E02D59">
            <w:pPr>
              <w:spacing w:after="0" w:line="240" w:lineRule="auto"/>
              <w:jc w:val="both"/>
              <w:rPr>
                <w:rFonts w:ascii="Garamond" w:eastAsia="Times New Roman" w:hAnsi="Garamond"/>
                <w:sz w:val="20"/>
                <w:szCs w:val="20"/>
              </w:rPr>
            </w:pPr>
            <w:r w:rsidRPr="0015488B">
              <w:rPr>
                <w:rFonts w:ascii="Garamond" w:eastAsia="Times New Roman" w:hAnsi="Garamond"/>
                <w:sz w:val="20"/>
                <w:szCs w:val="20"/>
              </w:rPr>
              <w:t>3.050.000</w:t>
            </w:r>
          </w:p>
        </w:tc>
        <w:tc>
          <w:tcPr>
            <w:tcW w:w="1032" w:type="dxa"/>
          </w:tcPr>
          <w:p w:rsidR="00E02D59" w:rsidRPr="0015488B" w:rsidRDefault="00E02D59" w:rsidP="00E02D59">
            <w:pPr>
              <w:spacing w:after="0" w:line="240" w:lineRule="auto"/>
              <w:jc w:val="both"/>
              <w:rPr>
                <w:rFonts w:ascii="Garamond" w:eastAsia="Times New Roman" w:hAnsi="Garamond"/>
                <w:sz w:val="20"/>
                <w:szCs w:val="20"/>
              </w:rPr>
            </w:pPr>
            <w:r w:rsidRPr="0015488B">
              <w:rPr>
                <w:rFonts w:ascii="Garamond" w:eastAsia="Times New Roman" w:hAnsi="Garamond"/>
                <w:sz w:val="20"/>
                <w:szCs w:val="20"/>
              </w:rPr>
              <w:t>3148850*</w:t>
            </w:r>
          </w:p>
        </w:tc>
      </w:tr>
      <w:tr w:rsidR="00E02D59" w:rsidRPr="0015488B" w:rsidTr="00E02D59">
        <w:trPr>
          <w:trHeight w:val="332"/>
        </w:trPr>
        <w:tc>
          <w:tcPr>
            <w:tcW w:w="1770" w:type="dxa"/>
          </w:tcPr>
          <w:p w:rsidR="00E02D59" w:rsidRPr="0015488B" w:rsidRDefault="00E02D59" w:rsidP="00E02D59">
            <w:pPr>
              <w:spacing w:after="0" w:line="240" w:lineRule="auto"/>
              <w:jc w:val="both"/>
              <w:rPr>
                <w:rFonts w:ascii="Garamond" w:eastAsia="Times New Roman" w:hAnsi="Garamond"/>
                <w:sz w:val="20"/>
                <w:szCs w:val="20"/>
              </w:rPr>
            </w:pPr>
            <w:r w:rsidRPr="0015488B">
              <w:rPr>
                <w:rFonts w:ascii="Garamond" w:hAnsi="Garamond"/>
                <w:sz w:val="20"/>
                <w:szCs w:val="20"/>
              </w:rPr>
              <w:t xml:space="preserve">Prêts/concessions </w:t>
            </w:r>
          </w:p>
        </w:tc>
        <w:tc>
          <w:tcPr>
            <w:tcW w:w="962" w:type="dxa"/>
          </w:tcPr>
          <w:p w:rsidR="00E02D59" w:rsidRPr="0015488B" w:rsidRDefault="00E02D59" w:rsidP="00E02D59">
            <w:pPr>
              <w:spacing w:after="0" w:line="240" w:lineRule="auto"/>
              <w:jc w:val="both"/>
              <w:rPr>
                <w:rFonts w:ascii="Garamond" w:eastAsia="Times New Roman" w:hAnsi="Garamond"/>
                <w:sz w:val="20"/>
                <w:szCs w:val="20"/>
              </w:rPr>
            </w:pPr>
          </w:p>
        </w:tc>
        <w:tc>
          <w:tcPr>
            <w:tcW w:w="915" w:type="dxa"/>
          </w:tcPr>
          <w:p w:rsidR="00E02D59" w:rsidRPr="0015488B" w:rsidRDefault="00E02D59" w:rsidP="00E02D59">
            <w:pPr>
              <w:spacing w:after="0" w:line="240" w:lineRule="auto"/>
              <w:jc w:val="both"/>
              <w:rPr>
                <w:rFonts w:ascii="Garamond" w:eastAsia="Times New Roman" w:hAnsi="Garamond"/>
                <w:sz w:val="20"/>
                <w:szCs w:val="20"/>
              </w:rPr>
            </w:pPr>
          </w:p>
        </w:tc>
        <w:tc>
          <w:tcPr>
            <w:tcW w:w="992" w:type="dxa"/>
          </w:tcPr>
          <w:p w:rsidR="00E02D59" w:rsidRPr="0015488B" w:rsidRDefault="00E02D59" w:rsidP="00E02D59">
            <w:pPr>
              <w:spacing w:after="0" w:line="240" w:lineRule="auto"/>
              <w:jc w:val="both"/>
              <w:rPr>
                <w:rFonts w:ascii="Garamond" w:eastAsia="Times New Roman" w:hAnsi="Garamond"/>
                <w:sz w:val="20"/>
                <w:szCs w:val="20"/>
              </w:rPr>
            </w:pPr>
          </w:p>
        </w:tc>
        <w:tc>
          <w:tcPr>
            <w:tcW w:w="992" w:type="dxa"/>
          </w:tcPr>
          <w:p w:rsidR="00E02D59" w:rsidRPr="0015488B" w:rsidRDefault="00E02D59" w:rsidP="00E02D59">
            <w:pPr>
              <w:spacing w:after="0" w:line="240" w:lineRule="auto"/>
              <w:jc w:val="both"/>
              <w:rPr>
                <w:rFonts w:ascii="Garamond" w:eastAsia="Times New Roman" w:hAnsi="Garamond"/>
                <w:sz w:val="20"/>
                <w:szCs w:val="20"/>
              </w:rPr>
            </w:pPr>
          </w:p>
        </w:tc>
        <w:tc>
          <w:tcPr>
            <w:tcW w:w="992" w:type="dxa"/>
          </w:tcPr>
          <w:p w:rsidR="00E02D59" w:rsidRPr="0015488B" w:rsidRDefault="00E02D59" w:rsidP="00E02D59">
            <w:pPr>
              <w:spacing w:after="0" w:line="240" w:lineRule="auto"/>
              <w:jc w:val="both"/>
              <w:rPr>
                <w:rFonts w:ascii="Garamond" w:eastAsia="Times New Roman" w:hAnsi="Garamond"/>
                <w:sz w:val="20"/>
                <w:szCs w:val="20"/>
              </w:rPr>
            </w:pPr>
          </w:p>
        </w:tc>
        <w:tc>
          <w:tcPr>
            <w:tcW w:w="1134" w:type="dxa"/>
          </w:tcPr>
          <w:p w:rsidR="00E02D59" w:rsidRPr="0015488B" w:rsidRDefault="00E02D59" w:rsidP="00E02D59">
            <w:pPr>
              <w:spacing w:after="0" w:line="240" w:lineRule="auto"/>
              <w:jc w:val="both"/>
              <w:rPr>
                <w:rFonts w:ascii="Garamond" w:eastAsia="Times New Roman" w:hAnsi="Garamond"/>
                <w:sz w:val="20"/>
                <w:szCs w:val="20"/>
              </w:rPr>
            </w:pPr>
          </w:p>
        </w:tc>
        <w:tc>
          <w:tcPr>
            <w:tcW w:w="1134" w:type="dxa"/>
          </w:tcPr>
          <w:p w:rsidR="00E02D59" w:rsidRPr="0015488B" w:rsidRDefault="00E02D59" w:rsidP="00E02D59">
            <w:pPr>
              <w:spacing w:after="0" w:line="240" w:lineRule="auto"/>
              <w:jc w:val="both"/>
              <w:rPr>
                <w:rFonts w:ascii="Garamond" w:eastAsia="Times New Roman" w:hAnsi="Garamond"/>
                <w:sz w:val="20"/>
                <w:szCs w:val="20"/>
              </w:rPr>
            </w:pPr>
          </w:p>
        </w:tc>
        <w:tc>
          <w:tcPr>
            <w:tcW w:w="1032" w:type="dxa"/>
          </w:tcPr>
          <w:p w:rsidR="00E02D59" w:rsidRPr="0015488B" w:rsidRDefault="00E02D59" w:rsidP="00E02D59">
            <w:pPr>
              <w:spacing w:after="0" w:line="240" w:lineRule="auto"/>
              <w:jc w:val="both"/>
              <w:rPr>
                <w:rFonts w:ascii="Garamond" w:eastAsia="Times New Roman" w:hAnsi="Garamond"/>
                <w:sz w:val="20"/>
                <w:szCs w:val="20"/>
              </w:rPr>
            </w:pPr>
          </w:p>
        </w:tc>
      </w:tr>
      <w:tr w:rsidR="00E02D59" w:rsidRPr="0015488B" w:rsidTr="00E02D59">
        <w:tc>
          <w:tcPr>
            <w:tcW w:w="1770" w:type="dxa"/>
          </w:tcPr>
          <w:p w:rsidR="00E02D59" w:rsidRPr="0015488B" w:rsidRDefault="00E02D59" w:rsidP="00E02D59">
            <w:pPr>
              <w:numPr>
                <w:ilvl w:val="0"/>
                <w:numId w:val="49"/>
              </w:numPr>
              <w:spacing w:after="0" w:line="240" w:lineRule="auto"/>
              <w:ind w:left="0" w:hanging="142"/>
              <w:jc w:val="both"/>
              <w:rPr>
                <w:rFonts w:ascii="Garamond" w:eastAsia="Times New Roman" w:hAnsi="Garamond"/>
                <w:sz w:val="20"/>
                <w:szCs w:val="20"/>
              </w:rPr>
            </w:pPr>
            <w:r w:rsidRPr="0015488B">
              <w:rPr>
                <w:rFonts w:ascii="Garamond" w:hAnsi="Garamond"/>
                <w:sz w:val="20"/>
                <w:szCs w:val="20"/>
              </w:rPr>
              <w:t>Soutien en nature</w:t>
            </w:r>
          </w:p>
        </w:tc>
        <w:tc>
          <w:tcPr>
            <w:tcW w:w="962" w:type="dxa"/>
          </w:tcPr>
          <w:p w:rsidR="00E02D59" w:rsidRPr="0015488B" w:rsidRDefault="00E02D59" w:rsidP="00E02D59">
            <w:pPr>
              <w:spacing w:after="0" w:line="240" w:lineRule="auto"/>
              <w:jc w:val="both"/>
              <w:rPr>
                <w:rFonts w:ascii="Garamond" w:eastAsia="Times New Roman" w:hAnsi="Garamond"/>
                <w:sz w:val="20"/>
                <w:szCs w:val="20"/>
              </w:rPr>
            </w:pPr>
          </w:p>
        </w:tc>
        <w:tc>
          <w:tcPr>
            <w:tcW w:w="915" w:type="dxa"/>
          </w:tcPr>
          <w:p w:rsidR="00E02D59" w:rsidRPr="0015488B" w:rsidRDefault="00E02D59" w:rsidP="00E02D59">
            <w:pPr>
              <w:spacing w:after="0" w:line="240" w:lineRule="auto"/>
              <w:jc w:val="both"/>
              <w:rPr>
                <w:rFonts w:ascii="Garamond" w:eastAsia="Times New Roman" w:hAnsi="Garamond"/>
                <w:sz w:val="20"/>
                <w:szCs w:val="20"/>
              </w:rPr>
            </w:pPr>
          </w:p>
        </w:tc>
        <w:tc>
          <w:tcPr>
            <w:tcW w:w="992" w:type="dxa"/>
          </w:tcPr>
          <w:p w:rsidR="00E02D59" w:rsidRPr="0015488B" w:rsidRDefault="00E02D59" w:rsidP="00E02D59">
            <w:pPr>
              <w:spacing w:after="0" w:line="240" w:lineRule="auto"/>
              <w:jc w:val="both"/>
              <w:rPr>
                <w:rFonts w:ascii="Garamond" w:eastAsia="Times New Roman" w:hAnsi="Garamond"/>
                <w:sz w:val="20"/>
                <w:szCs w:val="20"/>
              </w:rPr>
            </w:pPr>
            <w:r w:rsidRPr="0015488B">
              <w:rPr>
                <w:rFonts w:ascii="Garamond" w:eastAsia="Times New Roman" w:hAnsi="Garamond"/>
                <w:sz w:val="20"/>
                <w:szCs w:val="20"/>
              </w:rPr>
              <w:t>3.000.000</w:t>
            </w:r>
          </w:p>
        </w:tc>
        <w:tc>
          <w:tcPr>
            <w:tcW w:w="992" w:type="dxa"/>
          </w:tcPr>
          <w:p w:rsidR="00E02D59" w:rsidRPr="0015488B" w:rsidRDefault="00E02D59" w:rsidP="00E02D59">
            <w:pPr>
              <w:spacing w:after="0" w:line="240" w:lineRule="auto"/>
              <w:jc w:val="both"/>
              <w:rPr>
                <w:rFonts w:ascii="Garamond" w:eastAsia="Times New Roman" w:hAnsi="Garamond"/>
                <w:sz w:val="20"/>
                <w:szCs w:val="20"/>
              </w:rPr>
            </w:pPr>
            <w:r w:rsidRPr="0015488B">
              <w:rPr>
                <w:rFonts w:ascii="Garamond" w:eastAsia="Times New Roman" w:hAnsi="Garamond"/>
                <w:sz w:val="20"/>
                <w:szCs w:val="20"/>
              </w:rPr>
              <w:t>3.000.000</w:t>
            </w:r>
          </w:p>
        </w:tc>
        <w:tc>
          <w:tcPr>
            <w:tcW w:w="992" w:type="dxa"/>
          </w:tcPr>
          <w:p w:rsidR="00E02D59" w:rsidRPr="0015488B" w:rsidRDefault="00E02D59" w:rsidP="00E02D59">
            <w:pPr>
              <w:spacing w:after="0" w:line="240" w:lineRule="auto"/>
              <w:jc w:val="both"/>
              <w:rPr>
                <w:rFonts w:ascii="Garamond" w:eastAsia="Times New Roman" w:hAnsi="Garamond"/>
                <w:sz w:val="20"/>
                <w:szCs w:val="20"/>
              </w:rPr>
            </w:pPr>
          </w:p>
        </w:tc>
        <w:tc>
          <w:tcPr>
            <w:tcW w:w="1134" w:type="dxa"/>
          </w:tcPr>
          <w:p w:rsidR="00E02D59" w:rsidRPr="0015488B" w:rsidRDefault="00E02D59" w:rsidP="00E02D59">
            <w:pPr>
              <w:spacing w:after="0" w:line="240" w:lineRule="auto"/>
              <w:jc w:val="both"/>
              <w:rPr>
                <w:rFonts w:ascii="Garamond" w:eastAsia="Times New Roman" w:hAnsi="Garamond"/>
                <w:sz w:val="20"/>
                <w:szCs w:val="20"/>
              </w:rPr>
            </w:pPr>
          </w:p>
        </w:tc>
        <w:tc>
          <w:tcPr>
            <w:tcW w:w="1134" w:type="dxa"/>
          </w:tcPr>
          <w:p w:rsidR="00E02D59" w:rsidRPr="0015488B" w:rsidRDefault="00E02D59" w:rsidP="00E02D59">
            <w:pPr>
              <w:spacing w:after="0" w:line="240" w:lineRule="auto"/>
              <w:jc w:val="both"/>
              <w:rPr>
                <w:rFonts w:ascii="Garamond" w:eastAsia="Times New Roman" w:hAnsi="Garamond"/>
                <w:sz w:val="20"/>
                <w:szCs w:val="20"/>
              </w:rPr>
            </w:pPr>
            <w:r w:rsidRPr="0015488B">
              <w:rPr>
                <w:rFonts w:ascii="Garamond" w:eastAsia="Times New Roman" w:hAnsi="Garamond"/>
                <w:sz w:val="20"/>
                <w:szCs w:val="20"/>
              </w:rPr>
              <w:t>3.000.000</w:t>
            </w:r>
          </w:p>
        </w:tc>
        <w:tc>
          <w:tcPr>
            <w:tcW w:w="1032" w:type="dxa"/>
          </w:tcPr>
          <w:p w:rsidR="00E02D59" w:rsidRPr="0015488B" w:rsidRDefault="00E02D59" w:rsidP="00E02D59">
            <w:pPr>
              <w:spacing w:after="0" w:line="240" w:lineRule="auto"/>
              <w:jc w:val="both"/>
              <w:rPr>
                <w:rFonts w:ascii="Garamond" w:eastAsia="Times New Roman" w:hAnsi="Garamond"/>
                <w:sz w:val="20"/>
                <w:szCs w:val="20"/>
              </w:rPr>
            </w:pPr>
            <w:r w:rsidRPr="0015488B">
              <w:rPr>
                <w:rFonts w:ascii="Garamond" w:eastAsia="Times New Roman" w:hAnsi="Garamond"/>
                <w:sz w:val="20"/>
                <w:szCs w:val="20"/>
              </w:rPr>
              <w:t>3.000.000</w:t>
            </w:r>
          </w:p>
        </w:tc>
      </w:tr>
      <w:tr w:rsidR="00E02D59" w:rsidRPr="0015488B" w:rsidTr="00E02D59">
        <w:tc>
          <w:tcPr>
            <w:tcW w:w="1770" w:type="dxa"/>
          </w:tcPr>
          <w:p w:rsidR="00E02D59" w:rsidRPr="0015488B" w:rsidRDefault="00E02D59" w:rsidP="00E02D59">
            <w:pPr>
              <w:numPr>
                <w:ilvl w:val="0"/>
                <w:numId w:val="49"/>
              </w:numPr>
              <w:spacing w:after="0" w:line="240" w:lineRule="auto"/>
              <w:ind w:left="0" w:hanging="142"/>
              <w:jc w:val="both"/>
              <w:rPr>
                <w:rFonts w:ascii="Garamond" w:eastAsia="Times New Roman" w:hAnsi="Garamond"/>
                <w:sz w:val="20"/>
                <w:szCs w:val="20"/>
              </w:rPr>
            </w:pPr>
            <w:r w:rsidRPr="0015488B">
              <w:rPr>
                <w:rFonts w:ascii="Garamond" w:hAnsi="Garamond"/>
                <w:sz w:val="20"/>
                <w:szCs w:val="20"/>
              </w:rPr>
              <w:t>Autre</w:t>
            </w:r>
          </w:p>
        </w:tc>
        <w:tc>
          <w:tcPr>
            <w:tcW w:w="962" w:type="dxa"/>
          </w:tcPr>
          <w:p w:rsidR="00E02D59" w:rsidRPr="0015488B" w:rsidRDefault="00E02D59" w:rsidP="00E02D59">
            <w:pPr>
              <w:spacing w:after="0" w:line="240" w:lineRule="auto"/>
              <w:jc w:val="both"/>
              <w:rPr>
                <w:rFonts w:ascii="Garamond" w:eastAsia="Times New Roman" w:hAnsi="Garamond"/>
                <w:sz w:val="20"/>
                <w:szCs w:val="20"/>
              </w:rPr>
            </w:pPr>
          </w:p>
        </w:tc>
        <w:tc>
          <w:tcPr>
            <w:tcW w:w="915" w:type="dxa"/>
          </w:tcPr>
          <w:p w:rsidR="00E02D59" w:rsidRPr="0015488B" w:rsidRDefault="00E02D59" w:rsidP="00E02D59">
            <w:pPr>
              <w:spacing w:after="0" w:line="240" w:lineRule="auto"/>
              <w:jc w:val="both"/>
              <w:rPr>
                <w:rFonts w:ascii="Garamond" w:eastAsia="Times New Roman" w:hAnsi="Garamond"/>
                <w:sz w:val="20"/>
                <w:szCs w:val="20"/>
              </w:rPr>
            </w:pPr>
          </w:p>
        </w:tc>
        <w:tc>
          <w:tcPr>
            <w:tcW w:w="992" w:type="dxa"/>
          </w:tcPr>
          <w:p w:rsidR="00E02D59" w:rsidRPr="0015488B" w:rsidRDefault="00E02D59" w:rsidP="00E02D59">
            <w:pPr>
              <w:spacing w:after="0" w:line="240" w:lineRule="auto"/>
              <w:jc w:val="both"/>
              <w:rPr>
                <w:rFonts w:ascii="Garamond" w:eastAsia="Times New Roman" w:hAnsi="Garamond"/>
                <w:sz w:val="20"/>
                <w:szCs w:val="20"/>
              </w:rPr>
            </w:pPr>
          </w:p>
        </w:tc>
        <w:tc>
          <w:tcPr>
            <w:tcW w:w="992" w:type="dxa"/>
          </w:tcPr>
          <w:p w:rsidR="00E02D59" w:rsidRPr="0015488B" w:rsidRDefault="00E02D59" w:rsidP="00E02D59">
            <w:pPr>
              <w:spacing w:after="0" w:line="240" w:lineRule="auto"/>
              <w:jc w:val="both"/>
              <w:rPr>
                <w:rFonts w:ascii="Garamond" w:eastAsia="Times New Roman" w:hAnsi="Garamond"/>
                <w:sz w:val="20"/>
                <w:szCs w:val="20"/>
              </w:rPr>
            </w:pPr>
          </w:p>
        </w:tc>
        <w:tc>
          <w:tcPr>
            <w:tcW w:w="992" w:type="dxa"/>
          </w:tcPr>
          <w:p w:rsidR="00E02D59" w:rsidRPr="0015488B" w:rsidRDefault="00E02D59" w:rsidP="00E02D59">
            <w:pPr>
              <w:spacing w:after="0" w:line="240" w:lineRule="auto"/>
              <w:jc w:val="both"/>
              <w:rPr>
                <w:rFonts w:ascii="Garamond" w:eastAsia="Times New Roman" w:hAnsi="Garamond"/>
                <w:sz w:val="20"/>
                <w:szCs w:val="20"/>
              </w:rPr>
            </w:pPr>
          </w:p>
        </w:tc>
        <w:tc>
          <w:tcPr>
            <w:tcW w:w="1134" w:type="dxa"/>
          </w:tcPr>
          <w:p w:rsidR="00E02D59" w:rsidRPr="0015488B" w:rsidRDefault="00E02D59" w:rsidP="00E02D59">
            <w:pPr>
              <w:spacing w:after="0" w:line="240" w:lineRule="auto"/>
              <w:jc w:val="both"/>
              <w:rPr>
                <w:rFonts w:ascii="Garamond" w:eastAsia="Times New Roman" w:hAnsi="Garamond"/>
                <w:sz w:val="20"/>
                <w:szCs w:val="20"/>
              </w:rPr>
            </w:pPr>
          </w:p>
        </w:tc>
        <w:tc>
          <w:tcPr>
            <w:tcW w:w="1134" w:type="dxa"/>
          </w:tcPr>
          <w:p w:rsidR="00E02D59" w:rsidRPr="0015488B" w:rsidRDefault="00E02D59" w:rsidP="00E02D59">
            <w:pPr>
              <w:spacing w:after="0" w:line="240" w:lineRule="auto"/>
              <w:jc w:val="both"/>
              <w:rPr>
                <w:rFonts w:ascii="Garamond" w:eastAsia="Times New Roman" w:hAnsi="Garamond"/>
                <w:sz w:val="20"/>
                <w:szCs w:val="20"/>
              </w:rPr>
            </w:pPr>
          </w:p>
        </w:tc>
        <w:tc>
          <w:tcPr>
            <w:tcW w:w="1032" w:type="dxa"/>
          </w:tcPr>
          <w:p w:rsidR="00E02D59" w:rsidRPr="0015488B" w:rsidRDefault="00E02D59" w:rsidP="00E02D59">
            <w:pPr>
              <w:spacing w:after="0" w:line="240" w:lineRule="auto"/>
              <w:jc w:val="both"/>
              <w:rPr>
                <w:rFonts w:ascii="Garamond" w:eastAsia="Times New Roman" w:hAnsi="Garamond"/>
                <w:sz w:val="20"/>
                <w:szCs w:val="20"/>
              </w:rPr>
            </w:pPr>
          </w:p>
        </w:tc>
      </w:tr>
      <w:tr w:rsidR="00E02D59" w:rsidRPr="0015488B" w:rsidTr="00E02D59">
        <w:trPr>
          <w:trHeight w:val="215"/>
        </w:trPr>
        <w:tc>
          <w:tcPr>
            <w:tcW w:w="1770" w:type="dxa"/>
            <w:shd w:val="clear" w:color="auto" w:fill="C4BC96"/>
          </w:tcPr>
          <w:p w:rsidR="00E02D59" w:rsidRPr="0015488B" w:rsidRDefault="00E02D59" w:rsidP="00E02D59">
            <w:pPr>
              <w:spacing w:after="0" w:line="240" w:lineRule="auto"/>
              <w:jc w:val="both"/>
              <w:rPr>
                <w:rFonts w:ascii="Garamond" w:eastAsia="Times New Roman" w:hAnsi="Garamond"/>
                <w:b/>
                <w:sz w:val="20"/>
                <w:szCs w:val="20"/>
              </w:rPr>
            </w:pPr>
            <w:r w:rsidRPr="0015488B">
              <w:rPr>
                <w:rFonts w:ascii="Garamond" w:hAnsi="Garamond"/>
                <w:b/>
                <w:sz w:val="20"/>
                <w:szCs w:val="20"/>
              </w:rPr>
              <w:t>Totaux</w:t>
            </w:r>
          </w:p>
        </w:tc>
        <w:tc>
          <w:tcPr>
            <w:tcW w:w="962" w:type="dxa"/>
            <w:shd w:val="clear" w:color="auto" w:fill="C4BC96"/>
          </w:tcPr>
          <w:p w:rsidR="00E02D59" w:rsidRPr="0015488B" w:rsidRDefault="00E02D59" w:rsidP="00E02D59">
            <w:pPr>
              <w:spacing w:after="0" w:line="240" w:lineRule="auto"/>
              <w:jc w:val="both"/>
              <w:rPr>
                <w:rFonts w:ascii="Garamond" w:eastAsia="Times New Roman" w:hAnsi="Garamond"/>
                <w:b/>
                <w:sz w:val="20"/>
                <w:szCs w:val="20"/>
              </w:rPr>
            </w:pPr>
            <w:r w:rsidRPr="0015488B">
              <w:rPr>
                <w:rFonts w:ascii="Garamond" w:eastAsia="Times New Roman" w:hAnsi="Garamond"/>
                <w:b/>
                <w:sz w:val="20"/>
                <w:szCs w:val="20"/>
              </w:rPr>
              <w:t>50.000</w:t>
            </w:r>
          </w:p>
        </w:tc>
        <w:tc>
          <w:tcPr>
            <w:tcW w:w="915" w:type="dxa"/>
            <w:shd w:val="clear" w:color="auto" w:fill="C4BC96"/>
          </w:tcPr>
          <w:p w:rsidR="00E02D59" w:rsidRPr="0015488B" w:rsidRDefault="00E02D59" w:rsidP="00E02D59">
            <w:pPr>
              <w:spacing w:after="0" w:line="240" w:lineRule="auto"/>
              <w:jc w:val="both"/>
              <w:rPr>
                <w:rFonts w:ascii="Garamond" w:eastAsia="Times New Roman" w:hAnsi="Garamond"/>
                <w:b/>
                <w:sz w:val="20"/>
                <w:szCs w:val="20"/>
              </w:rPr>
            </w:pPr>
            <w:r w:rsidRPr="0015488B">
              <w:rPr>
                <w:rFonts w:ascii="Garamond" w:eastAsia="Times New Roman" w:hAnsi="Garamond"/>
                <w:b/>
                <w:sz w:val="20"/>
                <w:szCs w:val="20"/>
              </w:rPr>
              <w:t>50.000</w:t>
            </w:r>
          </w:p>
        </w:tc>
        <w:tc>
          <w:tcPr>
            <w:tcW w:w="992" w:type="dxa"/>
            <w:shd w:val="clear" w:color="auto" w:fill="C4BC96"/>
          </w:tcPr>
          <w:p w:rsidR="00E02D59" w:rsidRPr="0015488B" w:rsidRDefault="00E02D59" w:rsidP="00E02D59">
            <w:pPr>
              <w:spacing w:after="0" w:line="240" w:lineRule="auto"/>
              <w:jc w:val="both"/>
              <w:rPr>
                <w:rFonts w:ascii="Garamond" w:eastAsia="Times New Roman" w:hAnsi="Garamond"/>
                <w:b/>
                <w:sz w:val="20"/>
                <w:szCs w:val="20"/>
              </w:rPr>
            </w:pPr>
            <w:r w:rsidRPr="0015488B">
              <w:rPr>
                <w:rFonts w:ascii="Garamond" w:eastAsia="Times New Roman" w:hAnsi="Garamond"/>
                <w:b/>
                <w:sz w:val="20"/>
                <w:szCs w:val="20"/>
              </w:rPr>
              <w:t>3.000.000</w:t>
            </w:r>
          </w:p>
        </w:tc>
        <w:tc>
          <w:tcPr>
            <w:tcW w:w="992" w:type="dxa"/>
            <w:shd w:val="clear" w:color="auto" w:fill="C4BC96"/>
          </w:tcPr>
          <w:p w:rsidR="00E02D59" w:rsidRPr="0015488B" w:rsidRDefault="00E02D59" w:rsidP="00E02D59">
            <w:pPr>
              <w:spacing w:after="0" w:line="240" w:lineRule="auto"/>
              <w:jc w:val="both"/>
              <w:rPr>
                <w:rFonts w:ascii="Garamond" w:eastAsia="Times New Roman" w:hAnsi="Garamond"/>
                <w:b/>
                <w:sz w:val="20"/>
                <w:szCs w:val="20"/>
              </w:rPr>
            </w:pPr>
            <w:r w:rsidRPr="0015488B">
              <w:rPr>
                <w:rFonts w:ascii="Garamond" w:eastAsia="Times New Roman" w:hAnsi="Garamond"/>
                <w:b/>
                <w:sz w:val="20"/>
                <w:szCs w:val="20"/>
              </w:rPr>
              <w:t>3.000.000</w:t>
            </w:r>
          </w:p>
        </w:tc>
        <w:tc>
          <w:tcPr>
            <w:tcW w:w="992" w:type="dxa"/>
            <w:shd w:val="clear" w:color="auto" w:fill="C4BC96"/>
          </w:tcPr>
          <w:p w:rsidR="00E02D59" w:rsidRPr="0015488B" w:rsidRDefault="00E02D59" w:rsidP="00E02D59">
            <w:pPr>
              <w:spacing w:after="0" w:line="240" w:lineRule="auto"/>
              <w:jc w:val="both"/>
              <w:rPr>
                <w:rFonts w:ascii="Garamond" w:eastAsia="Times New Roman" w:hAnsi="Garamond"/>
                <w:b/>
                <w:sz w:val="20"/>
                <w:szCs w:val="20"/>
              </w:rPr>
            </w:pPr>
            <w:r w:rsidRPr="0015488B">
              <w:rPr>
                <w:rFonts w:ascii="Garamond" w:eastAsia="Times New Roman" w:hAnsi="Garamond"/>
                <w:b/>
                <w:sz w:val="20"/>
                <w:szCs w:val="20"/>
              </w:rPr>
              <w:t>3.000.000</w:t>
            </w:r>
          </w:p>
        </w:tc>
        <w:tc>
          <w:tcPr>
            <w:tcW w:w="1134" w:type="dxa"/>
            <w:shd w:val="clear" w:color="auto" w:fill="C4BC96"/>
          </w:tcPr>
          <w:p w:rsidR="00E02D59" w:rsidRPr="0015488B" w:rsidRDefault="00E02D59" w:rsidP="00E02D59">
            <w:pPr>
              <w:spacing w:after="0" w:line="240" w:lineRule="auto"/>
              <w:jc w:val="both"/>
              <w:rPr>
                <w:rFonts w:ascii="Garamond" w:eastAsia="Times New Roman" w:hAnsi="Garamond"/>
                <w:b/>
                <w:sz w:val="20"/>
                <w:szCs w:val="20"/>
              </w:rPr>
            </w:pPr>
            <w:r w:rsidRPr="0015488B">
              <w:rPr>
                <w:rFonts w:ascii="Garamond" w:eastAsia="Times New Roman" w:hAnsi="Garamond"/>
                <w:b/>
                <w:sz w:val="20"/>
                <w:szCs w:val="20"/>
              </w:rPr>
              <w:t>3.000.000</w:t>
            </w:r>
          </w:p>
        </w:tc>
        <w:tc>
          <w:tcPr>
            <w:tcW w:w="1134" w:type="dxa"/>
            <w:shd w:val="clear" w:color="auto" w:fill="C4BC96"/>
          </w:tcPr>
          <w:p w:rsidR="00E02D59" w:rsidRPr="0015488B" w:rsidRDefault="00E02D59" w:rsidP="00E02D59">
            <w:pPr>
              <w:spacing w:after="0" w:line="240" w:lineRule="auto"/>
              <w:jc w:val="both"/>
              <w:rPr>
                <w:rFonts w:ascii="Garamond" w:eastAsia="Times New Roman" w:hAnsi="Garamond"/>
                <w:b/>
                <w:sz w:val="20"/>
                <w:szCs w:val="20"/>
              </w:rPr>
            </w:pPr>
            <w:r w:rsidRPr="0015488B">
              <w:rPr>
                <w:rFonts w:ascii="Garamond" w:eastAsia="Times New Roman" w:hAnsi="Garamond"/>
                <w:b/>
                <w:sz w:val="20"/>
                <w:szCs w:val="20"/>
              </w:rPr>
              <w:t>6.050.000</w:t>
            </w:r>
          </w:p>
        </w:tc>
        <w:tc>
          <w:tcPr>
            <w:tcW w:w="1032" w:type="dxa"/>
            <w:shd w:val="clear" w:color="auto" w:fill="C4BC96"/>
          </w:tcPr>
          <w:p w:rsidR="00E02D59" w:rsidRPr="0015488B" w:rsidRDefault="00E02D59" w:rsidP="00E02D59">
            <w:pPr>
              <w:spacing w:after="0" w:line="240" w:lineRule="auto"/>
              <w:jc w:val="both"/>
              <w:rPr>
                <w:rFonts w:ascii="Garamond" w:eastAsia="Times New Roman" w:hAnsi="Garamond"/>
                <w:b/>
                <w:sz w:val="20"/>
                <w:szCs w:val="20"/>
              </w:rPr>
            </w:pPr>
            <w:r w:rsidRPr="0015488B">
              <w:rPr>
                <w:rFonts w:ascii="Garamond" w:eastAsia="Times New Roman" w:hAnsi="Garamond"/>
                <w:b/>
                <w:sz w:val="20"/>
                <w:szCs w:val="20"/>
              </w:rPr>
              <w:t>6.050.000</w:t>
            </w:r>
          </w:p>
        </w:tc>
      </w:tr>
    </w:tbl>
    <w:p w:rsidR="00A156F8" w:rsidRPr="00896313" w:rsidRDefault="00896313" w:rsidP="00896313">
      <w:pPr>
        <w:spacing w:after="0" w:line="240" w:lineRule="auto"/>
        <w:ind w:hanging="142"/>
        <w:jc w:val="both"/>
        <w:rPr>
          <w:rFonts w:ascii="Garamond" w:hAnsi="Garamond"/>
          <w:i/>
          <w:sz w:val="20"/>
          <w:szCs w:val="20"/>
          <w:lang w:val="en-US"/>
        </w:rPr>
      </w:pPr>
      <w:r w:rsidRPr="00896313">
        <w:rPr>
          <w:rFonts w:ascii="Garamond" w:hAnsi="Garamond"/>
          <w:i/>
          <w:sz w:val="24"/>
          <w:szCs w:val="24"/>
          <w:lang w:val="en-US"/>
        </w:rPr>
        <w:t xml:space="preserve">* </w:t>
      </w:r>
      <w:r w:rsidRPr="00896313">
        <w:rPr>
          <w:rFonts w:ascii="Garamond" w:hAnsi="Garamond"/>
          <w:i/>
          <w:sz w:val="20"/>
          <w:szCs w:val="20"/>
          <w:lang w:val="en-US"/>
        </w:rPr>
        <w:t>UNDP directly</w:t>
      </w:r>
      <w:r w:rsidR="00A156F8" w:rsidRPr="00896313">
        <w:rPr>
          <w:rFonts w:ascii="Garamond" w:hAnsi="Garamond"/>
          <w:i/>
          <w:sz w:val="20"/>
          <w:szCs w:val="20"/>
          <w:lang w:val="en-US"/>
        </w:rPr>
        <w:t xml:space="preserve"> </w:t>
      </w:r>
      <w:r w:rsidRPr="00896313">
        <w:rPr>
          <w:rFonts w:ascii="Garamond" w:hAnsi="Garamond"/>
          <w:i/>
          <w:sz w:val="20"/>
          <w:szCs w:val="20"/>
          <w:lang w:val="en-US"/>
        </w:rPr>
        <w:t xml:space="preserve">spent a surplus of </w:t>
      </w:r>
      <w:r w:rsidR="00A156F8" w:rsidRPr="00896313">
        <w:rPr>
          <w:rFonts w:ascii="Garamond" w:hAnsi="Garamond"/>
          <w:i/>
          <w:sz w:val="20"/>
          <w:szCs w:val="20"/>
          <w:lang w:val="en-US"/>
        </w:rPr>
        <w:t xml:space="preserve">98850$ </w:t>
      </w:r>
      <w:r w:rsidRPr="00896313">
        <w:rPr>
          <w:rFonts w:ascii="Garamond" w:hAnsi="Garamond"/>
          <w:i/>
          <w:sz w:val="20"/>
          <w:szCs w:val="20"/>
          <w:lang w:val="en-US"/>
        </w:rPr>
        <w:t>compared to</w:t>
      </w:r>
      <w:r w:rsidR="00A156F8" w:rsidRPr="00896313">
        <w:rPr>
          <w:rFonts w:ascii="Garamond" w:hAnsi="Garamond"/>
          <w:i/>
          <w:sz w:val="20"/>
          <w:szCs w:val="20"/>
          <w:lang w:val="en-US"/>
        </w:rPr>
        <w:t xml:space="preserve"> 50 000$ </w:t>
      </w:r>
      <w:r w:rsidRPr="00896313">
        <w:rPr>
          <w:rFonts w:ascii="Garamond" w:hAnsi="Garamond"/>
          <w:i/>
          <w:sz w:val="20"/>
          <w:szCs w:val="20"/>
          <w:lang w:val="en-US"/>
        </w:rPr>
        <w:t>budgetized;</w:t>
      </w:r>
      <w:r w:rsidR="00A156F8" w:rsidRPr="00896313">
        <w:rPr>
          <w:rFonts w:ascii="Garamond" w:hAnsi="Garamond"/>
          <w:i/>
          <w:sz w:val="20"/>
          <w:szCs w:val="20"/>
          <w:lang w:val="en-US"/>
        </w:rPr>
        <w:t xml:space="preserve"> </w:t>
      </w:r>
      <w:r w:rsidRPr="00896313">
        <w:rPr>
          <w:rFonts w:ascii="Garamond" w:hAnsi="Garamond"/>
          <w:i/>
          <w:sz w:val="20"/>
          <w:szCs w:val="20"/>
          <w:lang w:val="en-US"/>
        </w:rPr>
        <w:t>that makes the total contribution for UNDP up to</w:t>
      </w:r>
      <w:r w:rsidR="00A156F8" w:rsidRPr="00896313">
        <w:rPr>
          <w:rFonts w:ascii="Garamond" w:hAnsi="Garamond"/>
          <w:i/>
          <w:sz w:val="20"/>
          <w:szCs w:val="20"/>
          <w:lang w:val="en-US"/>
        </w:rPr>
        <w:t xml:space="preserve"> 3 148 </w:t>
      </w:r>
      <w:r w:rsidR="0015488B" w:rsidRPr="00896313">
        <w:rPr>
          <w:rFonts w:ascii="Garamond" w:hAnsi="Garamond"/>
          <w:i/>
          <w:sz w:val="20"/>
          <w:szCs w:val="20"/>
          <w:lang w:val="en-US"/>
        </w:rPr>
        <w:t xml:space="preserve">  </w:t>
      </w:r>
      <w:r w:rsidR="00A156F8" w:rsidRPr="00896313">
        <w:rPr>
          <w:rFonts w:ascii="Garamond" w:hAnsi="Garamond"/>
          <w:i/>
          <w:sz w:val="20"/>
          <w:szCs w:val="20"/>
          <w:lang w:val="en-US"/>
        </w:rPr>
        <w:t xml:space="preserve">850$ </w:t>
      </w:r>
      <w:r w:rsidRPr="00896313">
        <w:rPr>
          <w:rFonts w:ascii="Garamond" w:hAnsi="Garamond"/>
          <w:i/>
          <w:sz w:val="20"/>
          <w:szCs w:val="20"/>
          <w:lang w:val="en-US"/>
        </w:rPr>
        <w:t>instead of</w:t>
      </w:r>
      <w:r>
        <w:rPr>
          <w:rFonts w:ascii="Garamond" w:hAnsi="Garamond"/>
          <w:i/>
          <w:sz w:val="20"/>
          <w:szCs w:val="20"/>
          <w:lang w:val="en-US"/>
        </w:rPr>
        <w:t xml:space="preserve"> 3 050 000$(</w:t>
      </w:r>
      <w:proofErr w:type="gramStart"/>
      <w:r w:rsidR="00A156F8" w:rsidRPr="00896313">
        <w:rPr>
          <w:rFonts w:ascii="Garamond" w:hAnsi="Garamond"/>
          <w:i/>
          <w:sz w:val="20"/>
          <w:szCs w:val="20"/>
          <w:lang w:val="en-US"/>
        </w:rPr>
        <w:t>Source :</w:t>
      </w:r>
      <w:proofErr w:type="gramEnd"/>
      <w:r w:rsidR="00A156F8" w:rsidRPr="00896313">
        <w:rPr>
          <w:rFonts w:ascii="Garamond" w:hAnsi="Garamond"/>
          <w:i/>
          <w:sz w:val="20"/>
          <w:szCs w:val="20"/>
          <w:lang w:val="en-US"/>
        </w:rPr>
        <w:t xml:space="preserve"> </w:t>
      </w:r>
      <w:r w:rsidRPr="00896313">
        <w:rPr>
          <w:rFonts w:ascii="Garamond" w:hAnsi="Garamond"/>
          <w:i/>
          <w:sz w:val="20"/>
          <w:szCs w:val="20"/>
          <w:lang w:val="en-US"/>
        </w:rPr>
        <w:t>project team</w:t>
      </w:r>
      <w:r w:rsidR="00A156F8" w:rsidRPr="00896313">
        <w:rPr>
          <w:rFonts w:ascii="Garamond" w:hAnsi="Garamond"/>
          <w:i/>
          <w:sz w:val="20"/>
          <w:szCs w:val="20"/>
          <w:lang w:val="en-US"/>
        </w:rPr>
        <w:t> )</w:t>
      </w:r>
    </w:p>
    <w:p w:rsidR="001A50D3" w:rsidRPr="00CF4E41" w:rsidRDefault="001A50D3" w:rsidP="00896313">
      <w:pPr>
        <w:pStyle w:val="PrformatHTML"/>
        <w:jc w:val="both"/>
        <w:rPr>
          <w:rFonts w:ascii="Garamond" w:hAnsi="Garamond"/>
          <w:b/>
          <w:caps/>
          <w:sz w:val="24"/>
          <w:szCs w:val="24"/>
          <w:lang w:val="en-US"/>
        </w:rPr>
      </w:pPr>
    </w:p>
    <w:p w:rsidR="00A156F8" w:rsidRPr="00A226E7" w:rsidRDefault="00A156F8" w:rsidP="00A226E7">
      <w:pPr>
        <w:pStyle w:val="PrformatHTML"/>
        <w:jc w:val="both"/>
        <w:rPr>
          <w:rFonts w:ascii="Garamond" w:hAnsi="Garamond"/>
          <w:lang w:val="en-US"/>
        </w:rPr>
      </w:pPr>
      <w:r w:rsidRPr="0015488B">
        <w:rPr>
          <w:rFonts w:ascii="Garamond" w:hAnsi="Garamond"/>
          <w:sz w:val="24"/>
          <w:szCs w:val="24"/>
          <w:lang w:val="en-US"/>
        </w:rPr>
        <w:t xml:space="preserve">Regarding the financial management of the </w:t>
      </w:r>
      <w:r w:rsidR="0015488B" w:rsidRPr="0015488B">
        <w:rPr>
          <w:rFonts w:ascii="Garamond" w:hAnsi="Garamond"/>
          <w:sz w:val="24"/>
          <w:szCs w:val="24"/>
          <w:lang w:val="en-US"/>
        </w:rPr>
        <w:t>Project</w:t>
      </w:r>
      <w:r w:rsidRPr="0015488B">
        <w:rPr>
          <w:rFonts w:ascii="Garamond" w:hAnsi="Garamond"/>
          <w:sz w:val="24"/>
          <w:szCs w:val="24"/>
          <w:lang w:val="en-US"/>
        </w:rPr>
        <w:t xml:space="preserve">, disbursement and expenditure were executed at 100%. The graphs below show </w:t>
      </w:r>
      <w:r w:rsidRPr="00BA5BBC">
        <w:rPr>
          <w:rFonts w:ascii="Garamond" w:hAnsi="Garamond"/>
          <w:sz w:val="24"/>
          <w:szCs w:val="24"/>
          <w:lang w:val="en-US"/>
        </w:rPr>
        <w:t>the evolution of the budget by component (Figure 1) and annual work plan (Figure 2). It is noted that the project has suffered financially in the first two years of its implementation with performance rate of 2.47 % in 2010; 32.70 % in 2011; 81.5 % in 2012 and 93.79 % in 2013. The completion rate for the project management component was 96.50 % of component 1 of 93.90 %; Component 2 62.10 % and 78.24 % of component 3</w:t>
      </w:r>
      <w:r w:rsidR="00756101">
        <w:rPr>
          <w:rFonts w:ascii="Garamond" w:hAnsi="Garamond"/>
          <w:sz w:val="24"/>
          <w:szCs w:val="24"/>
          <w:lang w:val="en-US"/>
        </w:rPr>
        <w:t>; how that is</w:t>
      </w:r>
      <w:r w:rsidRPr="00BA5BBC">
        <w:rPr>
          <w:rFonts w:ascii="Garamond" w:hAnsi="Garamond"/>
          <w:sz w:val="24"/>
          <w:szCs w:val="24"/>
          <w:lang w:val="en-US"/>
        </w:rPr>
        <w:t xml:space="preserve"> </w:t>
      </w:r>
      <w:r w:rsidR="00756101">
        <w:rPr>
          <w:rFonts w:ascii="Garamond" w:hAnsi="Garamond"/>
          <w:sz w:val="24"/>
          <w:szCs w:val="24"/>
          <w:lang w:val="en-US"/>
        </w:rPr>
        <w:t>presently</w:t>
      </w:r>
      <w:r w:rsidRPr="00BA5BBC">
        <w:rPr>
          <w:rFonts w:ascii="Garamond" w:hAnsi="Garamond"/>
          <w:sz w:val="24"/>
          <w:szCs w:val="24"/>
          <w:lang w:val="en-US"/>
        </w:rPr>
        <w:t xml:space="preserve"> there </w:t>
      </w:r>
      <w:r w:rsidR="00756101">
        <w:rPr>
          <w:rFonts w:ascii="Garamond" w:hAnsi="Garamond"/>
          <w:sz w:val="24"/>
          <w:szCs w:val="24"/>
          <w:lang w:val="en-US"/>
        </w:rPr>
        <w:t>are</w:t>
      </w:r>
      <w:r w:rsidRPr="00BA5BBC">
        <w:rPr>
          <w:rFonts w:ascii="Garamond" w:hAnsi="Garamond"/>
          <w:sz w:val="24"/>
          <w:szCs w:val="24"/>
          <w:lang w:val="en-US"/>
        </w:rPr>
        <w:t xml:space="preserve"> 91 USD in the boxes. Indeed UNDP has direct expenditures for the project account without going through the project management of 371 683 USD. The project was disabled at the beginning of its implementation</w:t>
      </w:r>
      <w:r w:rsidRPr="00A226E7">
        <w:rPr>
          <w:rFonts w:ascii="Garamond" w:hAnsi="Garamond"/>
          <w:lang w:val="en-US"/>
        </w:rPr>
        <w:t>.</w:t>
      </w:r>
    </w:p>
    <w:p w:rsidR="00A156F8" w:rsidRPr="00A226E7" w:rsidRDefault="00A156F8" w:rsidP="00A226E7">
      <w:pPr>
        <w:pStyle w:val="PrformatHTML"/>
        <w:jc w:val="both"/>
        <w:rPr>
          <w:rFonts w:ascii="Garamond" w:hAnsi="Garamond"/>
          <w:b/>
          <w:caps/>
          <w:sz w:val="32"/>
          <w:szCs w:val="32"/>
          <w:lang w:val="en-US"/>
        </w:rPr>
      </w:pPr>
    </w:p>
    <w:p w:rsidR="00A156F8" w:rsidRPr="00A226E7" w:rsidRDefault="00A156F8" w:rsidP="00A226E7">
      <w:pPr>
        <w:spacing w:after="0" w:line="240" w:lineRule="auto"/>
        <w:jc w:val="both"/>
        <w:rPr>
          <w:rStyle w:val="hps"/>
          <w:rFonts w:ascii="Garamond" w:hAnsi="Garamond" w:cs="Arial"/>
          <w:sz w:val="24"/>
          <w:szCs w:val="24"/>
          <w:lang w:val="en-US"/>
        </w:rPr>
      </w:pPr>
    </w:p>
    <w:tbl>
      <w:tblPr>
        <w:tblW w:w="6817" w:type="dxa"/>
        <w:jc w:val="center"/>
        <w:tblInd w:w="70" w:type="dxa"/>
        <w:tblCellMar>
          <w:left w:w="70" w:type="dxa"/>
          <w:right w:w="70" w:type="dxa"/>
        </w:tblCellMar>
        <w:tblLook w:val="04A0"/>
      </w:tblPr>
      <w:tblGrid>
        <w:gridCol w:w="1340"/>
        <w:gridCol w:w="1868"/>
        <w:gridCol w:w="1203"/>
        <w:gridCol w:w="1203"/>
        <w:gridCol w:w="1203"/>
      </w:tblGrid>
      <w:tr w:rsidR="00A156F8" w:rsidRPr="00FD7EBB" w:rsidTr="00A156F8">
        <w:trPr>
          <w:trHeight w:val="300"/>
          <w:jc w:val="center"/>
        </w:trPr>
        <w:tc>
          <w:tcPr>
            <w:tcW w:w="1340" w:type="dxa"/>
            <w:tcBorders>
              <w:top w:val="nil"/>
              <w:left w:val="nil"/>
              <w:bottom w:val="nil"/>
              <w:right w:val="nil"/>
            </w:tcBorders>
            <w:shd w:val="clear" w:color="auto" w:fill="auto"/>
            <w:noWrap/>
            <w:vAlign w:val="bottom"/>
            <w:hideMark/>
          </w:tcPr>
          <w:p w:rsidR="00A156F8" w:rsidRPr="00A226E7" w:rsidRDefault="00A156F8" w:rsidP="00A226E7">
            <w:pPr>
              <w:spacing w:after="0" w:line="240" w:lineRule="auto"/>
              <w:jc w:val="both"/>
              <w:rPr>
                <w:rFonts w:ascii="Garamond" w:eastAsia="Times New Roman" w:hAnsi="Garamond"/>
                <w:color w:val="000000"/>
                <w:sz w:val="24"/>
                <w:szCs w:val="24"/>
                <w:lang w:val="en-US" w:eastAsia="fr-FR"/>
              </w:rPr>
            </w:pPr>
            <w:r w:rsidRPr="00A226E7">
              <w:rPr>
                <w:rFonts w:ascii="Garamond" w:hAnsi="Garamond"/>
                <w:noProof/>
                <w:sz w:val="24"/>
                <w:szCs w:val="24"/>
                <w:lang w:eastAsia="fr-FR"/>
              </w:rPr>
              <w:drawing>
                <wp:anchor distT="0" distB="0" distL="114300" distR="114300" simplePos="0" relativeHeight="251671552" behindDoc="0" locked="0" layoutInCell="1" allowOverlap="1">
                  <wp:simplePos x="0" y="0"/>
                  <wp:positionH relativeFrom="column">
                    <wp:posOffset>325463</wp:posOffset>
                  </wp:positionH>
                  <wp:positionV relativeFrom="paragraph">
                    <wp:posOffset>48327</wp:posOffset>
                  </wp:positionV>
                  <wp:extent cx="4084312" cy="2340138"/>
                  <wp:effectExtent l="5423" t="5147" r="4745" b="6755"/>
                  <wp:wrapNone/>
                  <wp:docPr id="6" name="Graphique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tbl>
            <w:tblPr>
              <w:tblW w:w="0" w:type="auto"/>
              <w:tblCellSpacing w:w="0" w:type="dxa"/>
              <w:tblCellMar>
                <w:left w:w="0" w:type="dxa"/>
                <w:right w:w="0" w:type="dxa"/>
              </w:tblCellMar>
              <w:tblLook w:val="04A0"/>
            </w:tblPr>
            <w:tblGrid>
              <w:gridCol w:w="1200"/>
            </w:tblGrid>
            <w:tr w:rsidR="00A156F8" w:rsidRPr="00FD7EBB" w:rsidTr="00A156F8">
              <w:trPr>
                <w:trHeight w:val="300"/>
                <w:tblCellSpacing w:w="0" w:type="dxa"/>
              </w:trPr>
              <w:tc>
                <w:tcPr>
                  <w:tcW w:w="1200" w:type="dxa"/>
                  <w:tcBorders>
                    <w:top w:val="nil"/>
                    <w:left w:val="nil"/>
                    <w:bottom w:val="nil"/>
                    <w:right w:val="nil"/>
                  </w:tcBorders>
                  <w:shd w:val="clear" w:color="auto" w:fill="auto"/>
                  <w:noWrap/>
                  <w:vAlign w:val="bottom"/>
                  <w:hideMark/>
                </w:tcPr>
                <w:p w:rsidR="00A156F8" w:rsidRPr="00A226E7" w:rsidRDefault="00A156F8" w:rsidP="00A226E7">
                  <w:pPr>
                    <w:spacing w:after="0" w:line="240" w:lineRule="auto"/>
                    <w:jc w:val="both"/>
                    <w:rPr>
                      <w:rFonts w:ascii="Garamond" w:eastAsia="Times New Roman" w:hAnsi="Garamond"/>
                      <w:color w:val="000000"/>
                      <w:sz w:val="24"/>
                      <w:szCs w:val="24"/>
                      <w:lang w:val="en-US" w:eastAsia="fr-FR"/>
                    </w:rPr>
                  </w:pPr>
                </w:p>
              </w:tc>
            </w:tr>
          </w:tbl>
          <w:p w:rsidR="00A156F8" w:rsidRPr="00A226E7" w:rsidRDefault="00A156F8" w:rsidP="00A226E7">
            <w:pPr>
              <w:spacing w:after="0" w:line="240" w:lineRule="auto"/>
              <w:jc w:val="both"/>
              <w:rPr>
                <w:rFonts w:ascii="Garamond" w:eastAsia="Times New Roman" w:hAnsi="Garamond"/>
                <w:color w:val="000000"/>
                <w:sz w:val="24"/>
                <w:szCs w:val="24"/>
                <w:lang w:val="en-US" w:eastAsia="fr-FR"/>
              </w:rPr>
            </w:pPr>
          </w:p>
        </w:tc>
        <w:tc>
          <w:tcPr>
            <w:tcW w:w="1868" w:type="dxa"/>
            <w:tcBorders>
              <w:top w:val="nil"/>
              <w:left w:val="nil"/>
              <w:bottom w:val="nil"/>
              <w:right w:val="nil"/>
            </w:tcBorders>
            <w:shd w:val="clear" w:color="auto" w:fill="auto"/>
            <w:noWrap/>
            <w:vAlign w:val="bottom"/>
            <w:hideMark/>
          </w:tcPr>
          <w:p w:rsidR="00A156F8" w:rsidRPr="00A226E7" w:rsidRDefault="00A156F8" w:rsidP="00A226E7">
            <w:pPr>
              <w:spacing w:after="0" w:line="240" w:lineRule="auto"/>
              <w:jc w:val="both"/>
              <w:rPr>
                <w:rFonts w:ascii="Garamond" w:eastAsia="Times New Roman" w:hAnsi="Garamond"/>
                <w:color w:val="000000"/>
                <w:sz w:val="24"/>
                <w:szCs w:val="24"/>
                <w:lang w:val="en-US" w:eastAsia="fr-FR"/>
              </w:rPr>
            </w:pPr>
          </w:p>
        </w:tc>
        <w:tc>
          <w:tcPr>
            <w:tcW w:w="1203" w:type="dxa"/>
            <w:tcBorders>
              <w:top w:val="nil"/>
              <w:left w:val="nil"/>
              <w:bottom w:val="nil"/>
              <w:right w:val="nil"/>
            </w:tcBorders>
            <w:shd w:val="clear" w:color="auto" w:fill="auto"/>
            <w:noWrap/>
            <w:vAlign w:val="bottom"/>
            <w:hideMark/>
          </w:tcPr>
          <w:p w:rsidR="00A156F8" w:rsidRPr="00A226E7" w:rsidRDefault="00A156F8" w:rsidP="00A226E7">
            <w:pPr>
              <w:spacing w:after="0" w:line="240" w:lineRule="auto"/>
              <w:jc w:val="both"/>
              <w:rPr>
                <w:rFonts w:ascii="Garamond" w:eastAsia="Times New Roman" w:hAnsi="Garamond"/>
                <w:color w:val="000000"/>
                <w:sz w:val="24"/>
                <w:szCs w:val="24"/>
                <w:lang w:val="en-US" w:eastAsia="fr-FR"/>
              </w:rPr>
            </w:pPr>
          </w:p>
        </w:tc>
        <w:tc>
          <w:tcPr>
            <w:tcW w:w="1203" w:type="dxa"/>
            <w:tcBorders>
              <w:top w:val="nil"/>
              <w:left w:val="nil"/>
              <w:bottom w:val="nil"/>
              <w:right w:val="nil"/>
            </w:tcBorders>
            <w:shd w:val="clear" w:color="auto" w:fill="auto"/>
            <w:noWrap/>
            <w:vAlign w:val="bottom"/>
            <w:hideMark/>
          </w:tcPr>
          <w:p w:rsidR="00A156F8" w:rsidRPr="00A226E7" w:rsidRDefault="00A156F8" w:rsidP="00A226E7">
            <w:pPr>
              <w:spacing w:after="0" w:line="240" w:lineRule="auto"/>
              <w:jc w:val="both"/>
              <w:rPr>
                <w:rFonts w:ascii="Garamond" w:eastAsia="Times New Roman" w:hAnsi="Garamond"/>
                <w:color w:val="000000"/>
                <w:sz w:val="24"/>
                <w:szCs w:val="24"/>
                <w:lang w:val="en-US" w:eastAsia="fr-FR"/>
              </w:rPr>
            </w:pPr>
          </w:p>
        </w:tc>
        <w:tc>
          <w:tcPr>
            <w:tcW w:w="1203" w:type="dxa"/>
            <w:tcBorders>
              <w:top w:val="nil"/>
              <w:left w:val="nil"/>
              <w:bottom w:val="nil"/>
              <w:right w:val="nil"/>
            </w:tcBorders>
            <w:shd w:val="clear" w:color="auto" w:fill="auto"/>
            <w:noWrap/>
            <w:vAlign w:val="bottom"/>
            <w:hideMark/>
          </w:tcPr>
          <w:p w:rsidR="00A156F8" w:rsidRPr="00A226E7" w:rsidRDefault="00A156F8" w:rsidP="00A226E7">
            <w:pPr>
              <w:spacing w:after="0" w:line="240" w:lineRule="auto"/>
              <w:jc w:val="both"/>
              <w:rPr>
                <w:rFonts w:ascii="Garamond" w:eastAsia="Times New Roman" w:hAnsi="Garamond"/>
                <w:color w:val="000000"/>
                <w:sz w:val="24"/>
                <w:szCs w:val="24"/>
                <w:lang w:val="en-US" w:eastAsia="fr-FR"/>
              </w:rPr>
            </w:pPr>
          </w:p>
        </w:tc>
      </w:tr>
      <w:tr w:rsidR="00A156F8" w:rsidRPr="00FD7EBB" w:rsidTr="00A156F8">
        <w:trPr>
          <w:trHeight w:val="300"/>
          <w:jc w:val="center"/>
        </w:trPr>
        <w:tc>
          <w:tcPr>
            <w:tcW w:w="1340" w:type="dxa"/>
            <w:tcBorders>
              <w:top w:val="nil"/>
              <w:left w:val="nil"/>
              <w:bottom w:val="nil"/>
              <w:right w:val="nil"/>
            </w:tcBorders>
            <w:shd w:val="clear" w:color="auto" w:fill="auto"/>
            <w:noWrap/>
            <w:vAlign w:val="bottom"/>
            <w:hideMark/>
          </w:tcPr>
          <w:p w:rsidR="00A156F8" w:rsidRPr="00A226E7" w:rsidRDefault="00A156F8" w:rsidP="00A226E7">
            <w:pPr>
              <w:spacing w:after="0" w:line="240" w:lineRule="auto"/>
              <w:jc w:val="both"/>
              <w:rPr>
                <w:rFonts w:ascii="Garamond" w:eastAsia="Times New Roman" w:hAnsi="Garamond"/>
                <w:color w:val="000000"/>
                <w:sz w:val="24"/>
                <w:szCs w:val="24"/>
                <w:lang w:val="en-US" w:eastAsia="fr-FR"/>
              </w:rPr>
            </w:pPr>
          </w:p>
        </w:tc>
        <w:tc>
          <w:tcPr>
            <w:tcW w:w="1868" w:type="dxa"/>
            <w:tcBorders>
              <w:top w:val="nil"/>
              <w:left w:val="nil"/>
              <w:bottom w:val="nil"/>
              <w:right w:val="nil"/>
            </w:tcBorders>
            <w:shd w:val="clear" w:color="auto" w:fill="auto"/>
            <w:noWrap/>
            <w:vAlign w:val="bottom"/>
            <w:hideMark/>
          </w:tcPr>
          <w:p w:rsidR="00A156F8" w:rsidRPr="00A226E7" w:rsidRDefault="00A156F8" w:rsidP="00A226E7">
            <w:pPr>
              <w:spacing w:after="0" w:line="240" w:lineRule="auto"/>
              <w:jc w:val="both"/>
              <w:rPr>
                <w:rFonts w:ascii="Garamond" w:eastAsia="Times New Roman" w:hAnsi="Garamond"/>
                <w:color w:val="000000"/>
                <w:sz w:val="24"/>
                <w:szCs w:val="24"/>
                <w:lang w:val="en-US" w:eastAsia="fr-FR"/>
              </w:rPr>
            </w:pPr>
          </w:p>
        </w:tc>
        <w:tc>
          <w:tcPr>
            <w:tcW w:w="1203" w:type="dxa"/>
            <w:tcBorders>
              <w:top w:val="nil"/>
              <w:left w:val="nil"/>
              <w:bottom w:val="nil"/>
              <w:right w:val="nil"/>
            </w:tcBorders>
            <w:shd w:val="clear" w:color="auto" w:fill="auto"/>
            <w:noWrap/>
            <w:vAlign w:val="bottom"/>
            <w:hideMark/>
          </w:tcPr>
          <w:p w:rsidR="00A156F8" w:rsidRPr="00A226E7" w:rsidRDefault="00A156F8" w:rsidP="00A226E7">
            <w:pPr>
              <w:spacing w:after="0" w:line="240" w:lineRule="auto"/>
              <w:jc w:val="both"/>
              <w:rPr>
                <w:rFonts w:ascii="Garamond" w:eastAsia="Times New Roman" w:hAnsi="Garamond"/>
                <w:color w:val="000000"/>
                <w:sz w:val="24"/>
                <w:szCs w:val="24"/>
                <w:lang w:val="en-US" w:eastAsia="fr-FR"/>
              </w:rPr>
            </w:pPr>
          </w:p>
        </w:tc>
        <w:tc>
          <w:tcPr>
            <w:tcW w:w="1203" w:type="dxa"/>
            <w:tcBorders>
              <w:top w:val="nil"/>
              <w:left w:val="nil"/>
              <w:bottom w:val="nil"/>
              <w:right w:val="nil"/>
            </w:tcBorders>
            <w:shd w:val="clear" w:color="auto" w:fill="auto"/>
            <w:noWrap/>
            <w:vAlign w:val="bottom"/>
            <w:hideMark/>
          </w:tcPr>
          <w:p w:rsidR="00A156F8" w:rsidRPr="00A226E7" w:rsidRDefault="00A156F8" w:rsidP="00A226E7">
            <w:pPr>
              <w:spacing w:after="0" w:line="240" w:lineRule="auto"/>
              <w:jc w:val="both"/>
              <w:rPr>
                <w:rFonts w:ascii="Garamond" w:eastAsia="Times New Roman" w:hAnsi="Garamond"/>
                <w:color w:val="000000"/>
                <w:sz w:val="24"/>
                <w:szCs w:val="24"/>
                <w:lang w:val="en-US" w:eastAsia="fr-FR"/>
              </w:rPr>
            </w:pPr>
          </w:p>
        </w:tc>
        <w:tc>
          <w:tcPr>
            <w:tcW w:w="1203" w:type="dxa"/>
            <w:tcBorders>
              <w:top w:val="nil"/>
              <w:left w:val="nil"/>
              <w:bottom w:val="nil"/>
              <w:right w:val="nil"/>
            </w:tcBorders>
            <w:shd w:val="clear" w:color="auto" w:fill="auto"/>
            <w:noWrap/>
            <w:vAlign w:val="bottom"/>
            <w:hideMark/>
          </w:tcPr>
          <w:p w:rsidR="00A156F8" w:rsidRPr="00A226E7" w:rsidRDefault="00A156F8" w:rsidP="00A226E7">
            <w:pPr>
              <w:spacing w:after="0" w:line="240" w:lineRule="auto"/>
              <w:jc w:val="both"/>
              <w:rPr>
                <w:rFonts w:ascii="Garamond" w:eastAsia="Times New Roman" w:hAnsi="Garamond"/>
                <w:color w:val="000000"/>
                <w:sz w:val="24"/>
                <w:szCs w:val="24"/>
                <w:lang w:val="en-US" w:eastAsia="fr-FR"/>
              </w:rPr>
            </w:pPr>
          </w:p>
        </w:tc>
      </w:tr>
      <w:tr w:rsidR="00A156F8" w:rsidRPr="00FD7EBB" w:rsidTr="00A156F8">
        <w:trPr>
          <w:trHeight w:val="300"/>
          <w:jc w:val="center"/>
        </w:trPr>
        <w:tc>
          <w:tcPr>
            <w:tcW w:w="1340" w:type="dxa"/>
            <w:tcBorders>
              <w:top w:val="nil"/>
              <w:left w:val="nil"/>
              <w:bottom w:val="nil"/>
              <w:right w:val="nil"/>
            </w:tcBorders>
            <w:shd w:val="clear" w:color="auto" w:fill="auto"/>
            <w:noWrap/>
            <w:vAlign w:val="bottom"/>
            <w:hideMark/>
          </w:tcPr>
          <w:p w:rsidR="00A156F8" w:rsidRPr="00A226E7" w:rsidRDefault="00A156F8" w:rsidP="00A226E7">
            <w:pPr>
              <w:spacing w:after="0" w:line="240" w:lineRule="auto"/>
              <w:jc w:val="both"/>
              <w:rPr>
                <w:rFonts w:ascii="Garamond" w:eastAsia="Times New Roman" w:hAnsi="Garamond"/>
                <w:color w:val="000000"/>
                <w:sz w:val="24"/>
                <w:szCs w:val="24"/>
                <w:lang w:val="en-US" w:eastAsia="fr-FR"/>
              </w:rPr>
            </w:pPr>
          </w:p>
        </w:tc>
        <w:tc>
          <w:tcPr>
            <w:tcW w:w="1868" w:type="dxa"/>
            <w:tcBorders>
              <w:top w:val="nil"/>
              <w:left w:val="nil"/>
              <w:bottom w:val="nil"/>
              <w:right w:val="nil"/>
            </w:tcBorders>
            <w:shd w:val="clear" w:color="auto" w:fill="auto"/>
            <w:noWrap/>
            <w:vAlign w:val="bottom"/>
            <w:hideMark/>
          </w:tcPr>
          <w:p w:rsidR="00A156F8" w:rsidRPr="00A226E7" w:rsidRDefault="00A156F8" w:rsidP="00A226E7">
            <w:pPr>
              <w:spacing w:after="0" w:line="240" w:lineRule="auto"/>
              <w:jc w:val="both"/>
              <w:rPr>
                <w:rFonts w:ascii="Garamond" w:eastAsia="Times New Roman" w:hAnsi="Garamond"/>
                <w:color w:val="000000"/>
                <w:sz w:val="24"/>
                <w:szCs w:val="24"/>
                <w:lang w:val="en-US" w:eastAsia="fr-FR"/>
              </w:rPr>
            </w:pPr>
          </w:p>
        </w:tc>
        <w:tc>
          <w:tcPr>
            <w:tcW w:w="1203" w:type="dxa"/>
            <w:tcBorders>
              <w:top w:val="nil"/>
              <w:left w:val="nil"/>
              <w:bottom w:val="nil"/>
              <w:right w:val="nil"/>
            </w:tcBorders>
            <w:shd w:val="clear" w:color="auto" w:fill="auto"/>
            <w:noWrap/>
            <w:vAlign w:val="bottom"/>
            <w:hideMark/>
          </w:tcPr>
          <w:p w:rsidR="00A156F8" w:rsidRPr="00A226E7" w:rsidRDefault="00A156F8" w:rsidP="00A226E7">
            <w:pPr>
              <w:spacing w:after="0" w:line="240" w:lineRule="auto"/>
              <w:jc w:val="both"/>
              <w:rPr>
                <w:rFonts w:ascii="Garamond" w:eastAsia="Times New Roman" w:hAnsi="Garamond"/>
                <w:color w:val="000000"/>
                <w:sz w:val="24"/>
                <w:szCs w:val="24"/>
                <w:lang w:val="en-US" w:eastAsia="fr-FR"/>
              </w:rPr>
            </w:pPr>
          </w:p>
        </w:tc>
        <w:tc>
          <w:tcPr>
            <w:tcW w:w="1203" w:type="dxa"/>
            <w:tcBorders>
              <w:top w:val="nil"/>
              <w:left w:val="nil"/>
              <w:bottom w:val="nil"/>
              <w:right w:val="nil"/>
            </w:tcBorders>
            <w:shd w:val="clear" w:color="auto" w:fill="auto"/>
            <w:noWrap/>
            <w:vAlign w:val="bottom"/>
            <w:hideMark/>
          </w:tcPr>
          <w:p w:rsidR="00A156F8" w:rsidRPr="00A226E7" w:rsidRDefault="00A156F8" w:rsidP="00A226E7">
            <w:pPr>
              <w:spacing w:after="0" w:line="240" w:lineRule="auto"/>
              <w:jc w:val="both"/>
              <w:rPr>
                <w:rFonts w:ascii="Garamond" w:eastAsia="Times New Roman" w:hAnsi="Garamond"/>
                <w:color w:val="000000"/>
                <w:sz w:val="24"/>
                <w:szCs w:val="24"/>
                <w:lang w:val="en-US" w:eastAsia="fr-FR"/>
              </w:rPr>
            </w:pPr>
          </w:p>
        </w:tc>
        <w:tc>
          <w:tcPr>
            <w:tcW w:w="1203" w:type="dxa"/>
            <w:tcBorders>
              <w:top w:val="nil"/>
              <w:left w:val="nil"/>
              <w:bottom w:val="nil"/>
              <w:right w:val="nil"/>
            </w:tcBorders>
            <w:shd w:val="clear" w:color="auto" w:fill="auto"/>
            <w:noWrap/>
            <w:vAlign w:val="bottom"/>
            <w:hideMark/>
          </w:tcPr>
          <w:p w:rsidR="00A156F8" w:rsidRPr="00A226E7" w:rsidRDefault="00A156F8" w:rsidP="00A226E7">
            <w:pPr>
              <w:spacing w:after="0" w:line="240" w:lineRule="auto"/>
              <w:jc w:val="both"/>
              <w:rPr>
                <w:rFonts w:ascii="Garamond" w:eastAsia="Times New Roman" w:hAnsi="Garamond"/>
                <w:color w:val="000000"/>
                <w:sz w:val="24"/>
                <w:szCs w:val="24"/>
                <w:lang w:val="en-US" w:eastAsia="fr-FR"/>
              </w:rPr>
            </w:pPr>
          </w:p>
        </w:tc>
      </w:tr>
      <w:tr w:rsidR="00A156F8" w:rsidRPr="00FD7EBB" w:rsidTr="00A156F8">
        <w:trPr>
          <w:trHeight w:val="300"/>
          <w:jc w:val="center"/>
        </w:trPr>
        <w:tc>
          <w:tcPr>
            <w:tcW w:w="1340" w:type="dxa"/>
            <w:tcBorders>
              <w:top w:val="nil"/>
              <w:left w:val="nil"/>
              <w:bottom w:val="nil"/>
              <w:right w:val="nil"/>
            </w:tcBorders>
            <w:shd w:val="clear" w:color="auto" w:fill="auto"/>
            <w:noWrap/>
            <w:vAlign w:val="bottom"/>
            <w:hideMark/>
          </w:tcPr>
          <w:p w:rsidR="00A156F8" w:rsidRPr="00A226E7" w:rsidRDefault="00A156F8" w:rsidP="00A226E7">
            <w:pPr>
              <w:spacing w:after="0" w:line="240" w:lineRule="auto"/>
              <w:jc w:val="both"/>
              <w:rPr>
                <w:rFonts w:ascii="Garamond" w:eastAsia="Times New Roman" w:hAnsi="Garamond"/>
                <w:color w:val="000000"/>
                <w:sz w:val="24"/>
                <w:szCs w:val="24"/>
                <w:lang w:val="en-US" w:eastAsia="fr-FR"/>
              </w:rPr>
            </w:pPr>
          </w:p>
        </w:tc>
        <w:tc>
          <w:tcPr>
            <w:tcW w:w="1868" w:type="dxa"/>
            <w:tcBorders>
              <w:top w:val="nil"/>
              <w:left w:val="nil"/>
              <w:bottom w:val="nil"/>
              <w:right w:val="nil"/>
            </w:tcBorders>
            <w:shd w:val="clear" w:color="auto" w:fill="auto"/>
            <w:noWrap/>
            <w:vAlign w:val="bottom"/>
            <w:hideMark/>
          </w:tcPr>
          <w:p w:rsidR="00A156F8" w:rsidRPr="00A226E7" w:rsidRDefault="00A156F8" w:rsidP="00A226E7">
            <w:pPr>
              <w:spacing w:after="0" w:line="240" w:lineRule="auto"/>
              <w:jc w:val="both"/>
              <w:rPr>
                <w:rFonts w:ascii="Garamond" w:eastAsia="Times New Roman" w:hAnsi="Garamond"/>
                <w:color w:val="000000"/>
                <w:sz w:val="24"/>
                <w:szCs w:val="24"/>
                <w:lang w:val="en-US" w:eastAsia="fr-FR"/>
              </w:rPr>
            </w:pPr>
          </w:p>
        </w:tc>
        <w:tc>
          <w:tcPr>
            <w:tcW w:w="1203" w:type="dxa"/>
            <w:tcBorders>
              <w:top w:val="nil"/>
              <w:left w:val="nil"/>
              <w:bottom w:val="nil"/>
              <w:right w:val="nil"/>
            </w:tcBorders>
            <w:shd w:val="clear" w:color="auto" w:fill="auto"/>
            <w:noWrap/>
            <w:vAlign w:val="bottom"/>
            <w:hideMark/>
          </w:tcPr>
          <w:p w:rsidR="00A156F8" w:rsidRPr="00A226E7" w:rsidRDefault="00A156F8" w:rsidP="00A226E7">
            <w:pPr>
              <w:spacing w:after="0" w:line="240" w:lineRule="auto"/>
              <w:jc w:val="both"/>
              <w:rPr>
                <w:rFonts w:ascii="Garamond" w:eastAsia="Times New Roman" w:hAnsi="Garamond"/>
                <w:color w:val="000000"/>
                <w:sz w:val="24"/>
                <w:szCs w:val="24"/>
                <w:lang w:val="en-US" w:eastAsia="fr-FR"/>
              </w:rPr>
            </w:pPr>
          </w:p>
        </w:tc>
        <w:tc>
          <w:tcPr>
            <w:tcW w:w="1203" w:type="dxa"/>
            <w:tcBorders>
              <w:top w:val="nil"/>
              <w:left w:val="nil"/>
              <w:bottom w:val="nil"/>
              <w:right w:val="nil"/>
            </w:tcBorders>
            <w:shd w:val="clear" w:color="auto" w:fill="auto"/>
            <w:noWrap/>
            <w:vAlign w:val="bottom"/>
            <w:hideMark/>
          </w:tcPr>
          <w:p w:rsidR="00A156F8" w:rsidRPr="00A226E7" w:rsidRDefault="00A156F8" w:rsidP="00A226E7">
            <w:pPr>
              <w:spacing w:after="0" w:line="240" w:lineRule="auto"/>
              <w:jc w:val="both"/>
              <w:rPr>
                <w:rFonts w:ascii="Garamond" w:eastAsia="Times New Roman" w:hAnsi="Garamond"/>
                <w:color w:val="000000"/>
                <w:sz w:val="24"/>
                <w:szCs w:val="24"/>
                <w:lang w:val="en-US" w:eastAsia="fr-FR"/>
              </w:rPr>
            </w:pPr>
          </w:p>
        </w:tc>
        <w:tc>
          <w:tcPr>
            <w:tcW w:w="1203" w:type="dxa"/>
            <w:tcBorders>
              <w:top w:val="nil"/>
              <w:left w:val="nil"/>
              <w:bottom w:val="nil"/>
              <w:right w:val="nil"/>
            </w:tcBorders>
            <w:shd w:val="clear" w:color="auto" w:fill="auto"/>
            <w:noWrap/>
            <w:vAlign w:val="bottom"/>
            <w:hideMark/>
          </w:tcPr>
          <w:p w:rsidR="00A156F8" w:rsidRPr="00A226E7" w:rsidRDefault="00A156F8" w:rsidP="00A226E7">
            <w:pPr>
              <w:spacing w:after="0" w:line="240" w:lineRule="auto"/>
              <w:jc w:val="both"/>
              <w:rPr>
                <w:rFonts w:ascii="Garamond" w:eastAsia="Times New Roman" w:hAnsi="Garamond"/>
                <w:color w:val="000000"/>
                <w:sz w:val="24"/>
                <w:szCs w:val="24"/>
                <w:lang w:val="en-US" w:eastAsia="fr-FR"/>
              </w:rPr>
            </w:pPr>
          </w:p>
        </w:tc>
      </w:tr>
      <w:tr w:rsidR="00A156F8" w:rsidRPr="00FD7EBB" w:rsidTr="00A156F8">
        <w:trPr>
          <w:trHeight w:val="300"/>
          <w:jc w:val="center"/>
        </w:trPr>
        <w:tc>
          <w:tcPr>
            <w:tcW w:w="1340" w:type="dxa"/>
            <w:tcBorders>
              <w:top w:val="nil"/>
              <w:left w:val="nil"/>
              <w:bottom w:val="nil"/>
              <w:right w:val="nil"/>
            </w:tcBorders>
            <w:shd w:val="clear" w:color="auto" w:fill="auto"/>
            <w:noWrap/>
            <w:vAlign w:val="bottom"/>
            <w:hideMark/>
          </w:tcPr>
          <w:p w:rsidR="00A156F8" w:rsidRPr="00A226E7" w:rsidRDefault="00A156F8" w:rsidP="00A226E7">
            <w:pPr>
              <w:spacing w:after="0" w:line="240" w:lineRule="auto"/>
              <w:jc w:val="both"/>
              <w:rPr>
                <w:rFonts w:ascii="Garamond" w:eastAsia="Times New Roman" w:hAnsi="Garamond"/>
                <w:color w:val="000000"/>
                <w:sz w:val="24"/>
                <w:szCs w:val="24"/>
                <w:lang w:val="en-US" w:eastAsia="fr-FR"/>
              </w:rPr>
            </w:pPr>
          </w:p>
        </w:tc>
        <w:tc>
          <w:tcPr>
            <w:tcW w:w="1868" w:type="dxa"/>
            <w:tcBorders>
              <w:top w:val="nil"/>
              <w:left w:val="nil"/>
              <w:bottom w:val="nil"/>
              <w:right w:val="nil"/>
            </w:tcBorders>
            <w:shd w:val="clear" w:color="auto" w:fill="auto"/>
            <w:noWrap/>
            <w:vAlign w:val="bottom"/>
            <w:hideMark/>
          </w:tcPr>
          <w:p w:rsidR="00A156F8" w:rsidRPr="00A226E7" w:rsidRDefault="00A156F8" w:rsidP="00A226E7">
            <w:pPr>
              <w:spacing w:after="0" w:line="240" w:lineRule="auto"/>
              <w:jc w:val="both"/>
              <w:rPr>
                <w:rFonts w:ascii="Garamond" w:eastAsia="Times New Roman" w:hAnsi="Garamond"/>
                <w:color w:val="000000"/>
                <w:sz w:val="24"/>
                <w:szCs w:val="24"/>
                <w:lang w:val="en-US" w:eastAsia="fr-FR"/>
              </w:rPr>
            </w:pPr>
          </w:p>
        </w:tc>
        <w:tc>
          <w:tcPr>
            <w:tcW w:w="1203" w:type="dxa"/>
            <w:tcBorders>
              <w:top w:val="nil"/>
              <w:left w:val="nil"/>
              <w:bottom w:val="nil"/>
              <w:right w:val="nil"/>
            </w:tcBorders>
            <w:shd w:val="clear" w:color="auto" w:fill="auto"/>
            <w:noWrap/>
            <w:vAlign w:val="bottom"/>
            <w:hideMark/>
          </w:tcPr>
          <w:p w:rsidR="00A156F8" w:rsidRPr="00A226E7" w:rsidRDefault="00A156F8" w:rsidP="00A226E7">
            <w:pPr>
              <w:spacing w:after="0" w:line="240" w:lineRule="auto"/>
              <w:jc w:val="both"/>
              <w:rPr>
                <w:rFonts w:ascii="Garamond" w:eastAsia="Times New Roman" w:hAnsi="Garamond"/>
                <w:color w:val="000000"/>
                <w:sz w:val="24"/>
                <w:szCs w:val="24"/>
                <w:lang w:val="en-US" w:eastAsia="fr-FR"/>
              </w:rPr>
            </w:pPr>
          </w:p>
        </w:tc>
        <w:tc>
          <w:tcPr>
            <w:tcW w:w="1203" w:type="dxa"/>
            <w:tcBorders>
              <w:top w:val="nil"/>
              <w:left w:val="nil"/>
              <w:bottom w:val="nil"/>
              <w:right w:val="nil"/>
            </w:tcBorders>
            <w:shd w:val="clear" w:color="auto" w:fill="auto"/>
            <w:noWrap/>
            <w:vAlign w:val="bottom"/>
            <w:hideMark/>
          </w:tcPr>
          <w:p w:rsidR="00A156F8" w:rsidRPr="00A226E7" w:rsidRDefault="00A156F8" w:rsidP="00A226E7">
            <w:pPr>
              <w:spacing w:after="0" w:line="240" w:lineRule="auto"/>
              <w:jc w:val="both"/>
              <w:rPr>
                <w:rFonts w:ascii="Garamond" w:eastAsia="Times New Roman" w:hAnsi="Garamond"/>
                <w:color w:val="000000"/>
                <w:sz w:val="24"/>
                <w:szCs w:val="24"/>
                <w:lang w:val="en-US" w:eastAsia="fr-FR"/>
              </w:rPr>
            </w:pPr>
          </w:p>
        </w:tc>
        <w:tc>
          <w:tcPr>
            <w:tcW w:w="1203" w:type="dxa"/>
            <w:tcBorders>
              <w:top w:val="nil"/>
              <w:left w:val="nil"/>
              <w:bottom w:val="nil"/>
              <w:right w:val="nil"/>
            </w:tcBorders>
            <w:shd w:val="clear" w:color="auto" w:fill="auto"/>
            <w:noWrap/>
            <w:vAlign w:val="bottom"/>
            <w:hideMark/>
          </w:tcPr>
          <w:p w:rsidR="00A156F8" w:rsidRPr="00A226E7" w:rsidRDefault="00A156F8" w:rsidP="00A226E7">
            <w:pPr>
              <w:spacing w:after="0" w:line="240" w:lineRule="auto"/>
              <w:jc w:val="both"/>
              <w:rPr>
                <w:rFonts w:ascii="Garamond" w:eastAsia="Times New Roman" w:hAnsi="Garamond"/>
                <w:color w:val="000000"/>
                <w:sz w:val="24"/>
                <w:szCs w:val="24"/>
                <w:lang w:val="en-US" w:eastAsia="fr-FR"/>
              </w:rPr>
            </w:pPr>
          </w:p>
        </w:tc>
      </w:tr>
      <w:tr w:rsidR="00A156F8" w:rsidRPr="00FD7EBB" w:rsidTr="00A156F8">
        <w:trPr>
          <w:trHeight w:val="300"/>
          <w:jc w:val="center"/>
        </w:trPr>
        <w:tc>
          <w:tcPr>
            <w:tcW w:w="1340" w:type="dxa"/>
            <w:tcBorders>
              <w:top w:val="nil"/>
              <w:left w:val="nil"/>
              <w:bottom w:val="nil"/>
              <w:right w:val="nil"/>
            </w:tcBorders>
            <w:shd w:val="clear" w:color="auto" w:fill="auto"/>
            <w:noWrap/>
            <w:vAlign w:val="bottom"/>
            <w:hideMark/>
          </w:tcPr>
          <w:p w:rsidR="00A156F8" w:rsidRPr="00A226E7" w:rsidRDefault="00A156F8" w:rsidP="00A226E7">
            <w:pPr>
              <w:spacing w:after="0" w:line="240" w:lineRule="auto"/>
              <w:jc w:val="both"/>
              <w:rPr>
                <w:rFonts w:ascii="Garamond" w:eastAsia="Times New Roman" w:hAnsi="Garamond"/>
                <w:color w:val="000000"/>
                <w:sz w:val="24"/>
                <w:szCs w:val="24"/>
                <w:lang w:val="en-US" w:eastAsia="fr-FR"/>
              </w:rPr>
            </w:pPr>
          </w:p>
        </w:tc>
        <w:tc>
          <w:tcPr>
            <w:tcW w:w="1868" w:type="dxa"/>
            <w:tcBorders>
              <w:top w:val="nil"/>
              <w:left w:val="nil"/>
              <w:bottom w:val="nil"/>
              <w:right w:val="nil"/>
            </w:tcBorders>
            <w:shd w:val="clear" w:color="auto" w:fill="auto"/>
            <w:noWrap/>
            <w:vAlign w:val="bottom"/>
            <w:hideMark/>
          </w:tcPr>
          <w:p w:rsidR="00A156F8" w:rsidRPr="00A226E7" w:rsidRDefault="00A156F8" w:rsidP="00A226E7">
            <w:pPr>
              <w:spacing w:after="0" w:line="240" w:lineRule="auto"/>
              <w:jc w:val="both"/>
              <w:rPr>
                <w:rFonts w:ascii="Garamond" w:eastAsia="Times New Roman" w:hAnsi="Garamond"/>
                <w:color w:val="000000"/>
                <w:sz w:val="24"/>
                <w:szCs w:val="24"/>
                <w:lang w:val="en-US" w:eastAsia="fr-FR"/>
              </w:rPr>
            </w:pPr>
          </w:p>
        </w:tc>
        <w:tc>
          <w:tcPr>
            <w:tcW w:w="1203" w:type="dxa"/>
            <w:tcBorders>
              <w:top w:val="nil"/>
              <w:left w:val="nil"/>
              <w:bottom w:val="nil"/>
              <w:right w:val="nil"/>
            </w:tcBorders>
            <w:shd w:val="clear" w:color="auto" w:fill="auto"/>
            <w:noWrap/>
            <w:vAlign w:val="bottom"/>
            <w:hideMark/>
          </w:tcPr>
          <w:p w:rsidR="00A156F8" w:rsidRPr="00A226E7" w:rsidRDefault="00A156F8" w:rsidP="00A226E7">
            <w:pPr>
              <w:spacing w:after="0" w:line="240" w:lineRule="auto"/>
              <w:jc w:val="both"/>
              <w:rPr>
                <w:rFonts w:ascii="Garamond" w:eastAsia="Times New Roman" w:hAnsi="Garamond"/>
                <w:color w:val="000000"/>
                <w:sz w:val="24"/>
                <w:szCs w:val="24"/>
                <w:lang w:val="en-US" w:eastAsia="fr-FR"/>
              </w:rPr>
            </w:pPr>
          </w:p>
        </w:tc>
        <w:tc>
          <w:tcPr>
            <w:tcW w:w="1203" w:type="dxa"/>
            <w:tcBorders>
              <w:top w:val="nil"/>
              <w:left w:val="nil"/>
              <w:bottom w:val="nil"/>
              <w:right w:val="nil"/>
            </w:tcBorders>
            <w:shd w:val="clear" w:color="auto" w:fill="auto"/>
            <w:noWrap/>
            <w:vAlign w:val="bottom"/>
            <w:hideMark/>
          </w:tcPr>
          <w:p w:rsidR="00A156F8" w:rsidRPr="00A226E7" w:rsidRDefault="00A156F8" w:rsidP="00A226E7">
            <w:pPr>
              <w:spacing w:after="0" w:line="240" w:lineRule="auto"/>
              <w:jc w:val="both"/>
              <w:rPr>
                <w:rFonts w:ascii="Garamond" w:eastAsia="Times New Roman" w:hAnsi="Garamond"/>
                <w:color w:val="000000"/>
                <w:sz w:val="24"/>
                <w:szCs w:val="24"/>
                <w:lang w:val="en-US" w:eastAsia="fr-FR"/>
              </w:rPr>
            </w:pPr>
          </w:p>
        </w:tc>
        <w:tc>
          <w:tcPr>
            <w:tcW w:w="1203" w:type="dxa"/>
            <w:tcBorders>
              <w:top w:val="nil"/>
              <w:left w:val="nil"/>
              <w:bottom w:val="nil"/>
              <w:right w:val="nil"/>
            </w:tcBorders>
            <w:shd w:val="clear" w:color="auto" w:fill="auto"/>
            <w:noWrap/>
            <w:vAlign w:val="bottom"/>
            <w:hideMark/>
          </w:tcPr>
          <w:p w:rsidR="00A156F8" w:rsidRPr="00A226E7" w:rsidRDefault="00A156F8" w:rsidP="00A226E7">
            <w:pPr>
              <w:spacing w:after="0" w:line="240" w:lineRule="auto"/>
              <w:jc w:val="both"/>
              <w:rPr>
                <w:rFonts w:ascii="Garamond" w:eastAsia="Times New Roman" w:hAnsi="Garamond"/>
                <w:color w:val="000000"/>
                <w:sz w:val="24"/>
                <w:szCs w:val="24"/>
                <w:lang w:val="en-US" w:eastAsia="fr-FR"/>
              </w:rPr>
            </w:pPr>
          </w:p>
        </w:tc>
      </w:tr>
      <w:tr w:rsidR="00A156F8" w:rsidRPr="00FD7EBB" w:rsidTr="00A156F8">
        <w:trPr>
          <w:trHeight w:val="300"/>
          <w:jc w:val="center"/>
        </w:trPr>
        <w:tc>
          <w:tcPr>
            <w:tcW w:w="1340" w:type="dxa"/>
            <w:tcBorders>
              <w:top w:val="nil"/>
              <w:left w:val="nil"/>
              <w:bottom w:val="nil"/>
              <w:right w:val="nil"/>
            </w:tcBorders>
            <w:shd w:val="clear" w:color="auto" w:fill="auto"/>
            <w:noWrap/>
            <w:vAlign w:val="bottom"/>
            <w:hideMark/>
          </w:tcPr>
          <w:p w:rsidR="00A156F8" w:rsidRPr="00A226E7" w:rsidRDefault="00A156F8" w:rsidP="00A226E7">
            <w:pPr>
              <w:spacing w:after="0" w:line="240" w:lineRule="auto"/>
              <w:jc w:val="both"/>
              <w:rPr>
                <w:rFonts w:ascii="Garamond" w:eastAsia="Times New Roman" w:hAnsi="Garamond"/>
                <w:color w:val="000000"/>
                <w:sz w:val="24"/>
                <w:szCs w:val="24"/>
                <w:lang w:val="en-US" w:eastAsia="fr-FR"/>
              </w:rPr>
            </w:pPr>
          </w:p>
        </w:tc>
        <w:tc>
          <w:tcPr>
            <w:tcW w:w="1868" w:type="dxa"/>
            <w:tcBorders>
              <w:top w:val="nil"/>
              <w:left w:val="nil"/>
              <w:bottom w:val="nil"/>
              <w:right w:val="nil"/>
            </w:tcBorders>
            <w:shd w:val="clear" w:color="auto" w:fill="auto"/>
            <w:noWrap/>
            <w:vAlign w:val="bottom"/>
            <w:hideMark/>
          </w:tcPr>
          <w:p w:rsidR="00A156F8" w:rsidRPr="00A226E7" w:rsidRDefault="00A156F8" w:rsidP="00A226E7">
            <w:pPr>
              <w:spacing w:after="0" w:line="240" w:lineRule="auto"/>
              <w:jc w:val="both"/>
              <w:rPr>
                <w:rFonts w:ascii="Garamond" w:eastAsia="Times New Roman" w:hAnsi="Garamond"/>
                <w:color w:val="000000"/>
                <w:sz w:val="24"/>
                <w:szCs w:val="24"/>
                <w:lang w:val="en-US" w:eastAsia="fr-FR"/>
              </w:rPr>
            </w:pPr>
          </w:p>
        </w:tc>
        <w:tc>
          <w:tcPr>
            <w:tcW w:w="1203" w:type="dxa"/>
            <w:tcBorders>
              <w:top w:val="nil"/>
              <w:left w:val="nil"/>
              <w:bottom w:val="nil"/>
              <w:right w:val="nil"/>
            </w:tcBorders>
            <w:shd w:val="clear" w:color="auto" w:fill="auto"/>
            <w:noWrap/>
            <w:vAlign w:val="bottom"/>
            <w:hideMark/>
          </w:tcPr>
          <w:p w:rsidR="00A156F8" w:rsidRPr="00A226E7" w:rsidRDefault="00A156F8" w:rsidP="00A226E7">
            <w:pPr>
              <w:spacing w:after="0" w:line="240" w:lineRule="auto"/>
              <w:jc w:val="both"/>
              <w:rPr>
                <w:rFonts w:ascii="Garamond" w:eastAsia="Times New Roman" w:hAnsi="Garamond"/>
                <w:color w:val="000000"/>
                <w:sz w:val="24"/>
                <w:szCs w:val="24"/>
                <w:lang w:val="en-US" w:eastAsia="fr-FR"/>
              </w:rPr>
            </w:pPr>
          </w:p>
        </w:tc>
        <w:tc>
          <w:tcPr>
            <w:tcW w:w="1203" w:type="dxa"/>
            <w:tcBorders>
              <w:top w:val="nil"/>
              <w:left w:val="nil"/>
              <w:bottom w:val="nil"/>
              <w:right w:val="nil"/>
            </w:tcBorders>
            <w:shd w:val="clear" w:color="auto" w:fill="auto"/>
            <w:noWrap/>
            <w:vAlign w:val="bottom"/>
            <w:hideMark/>
          </w:tcPr>
          <w:p w:rsidR="00A156F8" w:rsidRPr="00A226E7" w:rsidRDefault="00A156F8" w:rsidP="00A226E7">
            <w:pPr>
              <w:spacing w:after="0" w:line="240" w:lineRule="auto"/>
              <w:jc w:val="both"/>
              <w:rPr>
                <w:rFonts w:ascii="Garamond" w:eastAsia="Times New Roman" w:hAnsi="Garamond"/>
                <w:color w:val="000000"/>
                <w:sz w:val="24"/>
                <w:szCs w:val="24"/>
                <w:lang w:val="en-US" w:eastAsia="fr-FR"/>
              </w:rPr>
            </w:pPr>
          </w:p>
        </w:tc>
        <w:tc>
          <w:tcPr>
            <w:tcW w:w="1203" w:type="dxa"/>
            <w:tcBorders>
              <w:top w:val="nil"/>
              <w:left w:val="nil"/>
              <w:bottom w:val="nil"/>
              <w:right w:val="nil"/>
            </w:tcBorders>
            <w:shd w:val="clear" w:color="auto" w:fill="auto"/>
            <w:noWrap/>
            <w:vAlign w:val="bottom"/>
            <w:hideMark/>
          </w:tcPr>
          <w:p w:rsidR="00A156F8" w:rsidRPr="00A226E7" w:rsidRDefault="00A156F8" w:rsidP="00A226E7">
            <w:pPr>
              <w:spacing w:after="0" w:line="240" w:lineRule="auto"/>
              <w:jc w:val="both"/>
              <w:rPr>
                <w:rFonts w:ascii="Garamond" w:eastAsia="Times New Roman" w:hAnsi="Garamond"/>
                <w:color w:val="000000"/>
                <w:sz w:val="24"/>
                <w:szCs w:val="24"/>
                <w:lang w:val="en-US" w:eastAsia="fr-FR"/>
              </w:rPr>
            </w:pPr>
          </w:p>
        </w:tc>
      </w:tr>
      <w:tr w:rsidR="00A156F8" w:rsidRPr="00FD7EBB" w:rsidTr="00A156F8">
        <w:trPr>
          <w:trHeight w:val="300"/>
          <w:jc w:val="center"/>
        </w:trPr>
        <w:tc>
          <w:tcPr>
            <w:tcW w:w="1340" w:type="dxa"/>
            <w:tcBorders>
              <w:top w:val="nil"/>
              <w:left w:val="nil"/>
              <w:bottom w:val="nil"/>
              <w:right w:val="nil"/>
            </w:tcBorders>
            <w:shd w:val="clear" w:color="auto" w:fill="auto"/>
            <w:noWrap/>
            <w:vAlign w:val="bottom"/>
            <w:hideMark/>
          </w:tcPr>
          <w:p w:rsidR="00A156F8" w:rsidRPr="00A226E7" w:rsidRDefault="00A156F8" w:rsidP="00A226E7">
            <w:pPr>
              <w:spacing w:after="0" w:line="240" w:lineRule="auto"/>
              <w:jc w:val="both"/>
              <w:rPr>
                <w:rFonts w:ascii="Garamond" w:eastAsia="Times New Roman" w:hAnsi="Garamond"/>
                <w:color w:val="000000"/>
                <w:sz w:val="24"/>
                <w:szCs w:val="24"/>
                <w:lang w:val="en-US" w:eastAsia="fr-FR"/>
              </w:rPr>
            </w:pPr>
          </w:p>
        </w:tc>
        <w:tc>
          <w:tcPr>
            <w:tcW w:w="1868" w:type="dxa"/>
            <w:tcBorders>
              <w:top w:val="nil"/>
              <w:left w:val="nil"/>
              <w:bottom w:val="nil"/>
              <w:right w:val="nil"/>
            </w:tcBorders>
            <w:shd w:val="clear" w:color="auto" w:fill="auto"/>
            <w:noWrap/>
            <w:vAlign w:val="bottom"/>
            <w:hideMark/>
          </w:tcPr>
          <w:p w:rsidR="00A156F8" w:rsidRPr="00A226E7" w:rsidRDefault="00A156F8" w:rsidP="00A226E7">
            <w:pPr>
              <w:spacing w:after="0" w:line="240" w:lineRule="auto"/>
              <w:jc w:val="both"/>
              <w:rPr>
                <w:rFonts w:ascii="Garamond" w:eastAsia="Times New Roman" w:hAnsi="Garamond"/>
                <w:color w:val="000000"/>
                <w:sz w:val="24"/>
                <w:szCs w:val="24"/>
                <w:lang w:val="en-US" w:eastAsia="fr-FR"/>
              </w:rPr>
            </w:pPr>
          </w:p>
        </w:tc>
        <w:tc>
          <w:tcPr>
            <w:tcW w:w="1203" w:type="dxa"/>
            <w:tcBorders>
              <w:top w:val="nil"/>
              <w:left w:val="nil"/>
              <w:bottom w:val="nil"/>
              <w:right w:val="nil"/>
            </w:tcBorders>
            <w:shd w:val="clear" w:color="auto" w:fill="auto"/>
            <w:noWrap/>
            <w:vAlign w:val="bottom"/>
            <w:hideMark/>
          </w:tcPr>
          <w:p w:rsidR="00A156F8" w:rsidRPr="00A226E7" w:rsidRDefault="00A156F8" w:rsidP="00A226E7">
            <w:pPr>
              <w:spacing w:after="0" w:line="240" w:lineRule="auto"/>
              <w:jc w:val="both"/>
              <w:rPr>
                <w:rFonts w:ascii="Garamond" w:eastAsia="Times New Roman" w:hAnsi="Garamond"/>
                <w:color w:val="000000"/>
                <w:sz w:val="24"/>
                <w:szCs w:val="24"/>
                <w:lang w:val="en-US" w:eastAsia="fr-FR"/>
              </w:rPr>
            </w:pPr>
          </w:p>
        </w:tc>
        <w:tc>
          <w:tcPr>
            <w:tcW w:w="1203" w:type="dxa"/>
            <w:tcBorders>
              <w:top w:val="nil"/>
              <w:left w:val="nil"/>
              <w:bottom w:val="nil"/>
              <w:right w:val="nil"/>
            </w:tcBorders>
            <w:shd w:val="clear" w:color="auto" w:fill="auto"/>
            <w:noWrap/>
            <w:vAlign w:val="bottom"/>
            <w:hideMark/>
          </w:tcPr>
          <w:p w:rsidR="00A156F8" w:rsidRPr="00A226E7" w:rsidRDefault="00A156F8" w:rsidP="00A226E7">
            <w:pPr>
              <w:spacing w:after="0" w:line="240" w:lineRule="auto"/>
              <w:jc w:val="both"/>
              <w:rPr>
                <w:rFonts w:ascii="Garamond" w:eastAsia="Times New Roman" w:hAnsi="Garamond"/>
                <w:color w:val="000000"/>
                <w:sz w:val="24"/>
                <w:szCs w:val="24"/>
                <w:lang w:val="en-US" w:eastAsia="fr-FR"/>
              </w:rPr>
            </w:pPr>
          </w:p>
        </w:tc>
        <w:tc>
          <w:tcPr>
            <w:tcW w:w="1203" w:type="dxa"/>
            <w:tcBorders>
              <w:top w:val="nil"/>
              <w:left w:val="nil"/>
              <w:bottom w:val="nil"/>
              <w:right w:val="nil"/>
            </w:tcBorders>
            <w:shd w:val="clear" w:color="auto" w:fill="auto"/>
            <w:noWrap/>
            <w:vAlign w:val="bottom"/>
            <w:hideMark/>
          </w:tcPr>
          <w:p w:rsidR="00A156F8" w:rsidRPr="00A226E7" w:rsidRDefault="00A156F8" w:rsidP="00A226E7">
            <w:pPr>
              <w:spacing w:after="0" w:line="240" w:lineRule="auto"/>
              <w:jc w:val="both"/>
              <w:rPr>
                <w:rFonts w:ascii="Garamond" w:eastAsia="Times New Roman" w:hAnsi="Garamond"/>
                <w:color w:val="000000"/>
                <w:sz w:val="24"/>
                <w:szCs w:val="24"/>
                <w:lang w:val="en-US" w:eastAsia="fr-FR"/>
              </w:rPr>
            </w:pPr>
          </w:p>
        </w:tc>
      </w:tr>
      <w:tr w:rsidR="00A156F8" w:rsidRPr="00FD7EBB" w:rsidTr="00A156F8">
        <w:trPr>
          <w:trHeight w:val="300"/>
          <w:jc w:val="center"/>
        </w:trPr>
        <w:tc>
          <w:tcPr>
            <w:tcW w:w="1340" w:type="dxa"/>
            <w:tcBorders>
              <w:top w:val="nil"/>
              <w:left w:val="nil"/>
              <w:bottom w:val="nil"/>
              <w:right w:val="nil"/>
            </w:tcBorders>
            <w:shd w:val="clear" w:color="auto" w:fill="auto"/>
            <w:noWrap/>
            <w:vAlign w:val="bottom"/>
            <w:hideMark/>
          </w:tcPr>
          <w:p w:rsidR="00A156F8" w:rsidRPr="00A226E7" w:rsidRDefault="00A156F8" w:rsidP="00A226E7">
            <w:pPr>
              <w:spacing w:after="0" w:line="240" w:lineRule="auto"/>
              <w:jc w:val="both"/>
              <w:rPr>
                <w:rFonts w:ascii="Garamond" w:eastAsia="Times New Roman" w:hAnsi="Garamond"/>
                <w:color w:val="000000"/>
                <w:sz w:val="24"/>
                <w:szCs w:val="24"/>
                <w:lang w:val="en-US" w:eastAsia="fr-FR"/>
              </w:rPr>
            </w:pPr>
          </w:p>
        </w:tc>
        <w:tc>
          <w:tcPr>
            <w:tcW w:w="1868" w:type="dxa"/>
            <w:tcBorders>
              <w:top w:val="nil"/>
              <w:left w:val="nil"/>
              <w:bottom w:val="nil"/>
              <w:right w:val="nil"/>
            </w:tcBorders>
            <w:shd w:val="clear" w:color="auto" w:fill="auto"/>
            <w:noWrap/>
            <w:vAlign w:val="bottom"/>
            <w:hideMark/>
          </w:tcPr>
          <w:p w:rsidR="00A156F8" w:rsidRPr="00A226E7" w:rsidRDefault="00A156F8" w:rsidP="00A226E7">
            <w:pPr>
              <w:spacing w:after="0" w:line="240" w:lineRule="auto"/>
              <w:jc w:val="both"/>
              <w:rPr>
                <w:rFonts w:ascii="Garamond" w:eastAsia="Times New Roman" w:hAnsi="Garamond"/>
                <w:color w:val="000000"/>
                <w:sz w:val="24"/>
                <w:szCs w:val="24"/>
                <w:lang w:val="en-US" w:eastAsia="fr-FR"/>
              </w:rPr>
            </w:pPr>
          </w:p>
        </w:tc>
        <w:tc>
          <w:tcPr>
            <w:tcW w:w="1203" w:type="dxa"/>
            <w:tcBorders>
              <w:top w:val="nil"/>
              <w:left w:val="nil"/>
              <w:bottom w:val="nil"/>
              <w:right w:val="nil"/>
            </w:tcBorders>
            <w:shd w:val="clear" w:color="auto" w:fill="auto"/>
            <w:noWrap/>
            <w:vAlign w:val="bottom"/>
            <w:hideMark/>
          </w:tcPr>
          <w:p w:rsidR="00A156F8" w:rsidRPr="00A226E7" w:rsidRDefault="00A156F8" w:rsidP="00A226E7">
            <w:pPr>
              <w:spacing w:after="0" w:line="240" w:lineRule="auto"/>
              <w:jc w:val="both"/>
              <w:rPr>
                <w:rFonts w:ascii="Garamond" w:eastAsia="Times New Roman" w:hAnsi="Garamond"/>
                <w:color w:val="000000"/>
                <w:sz w:val="24"/>
                <w:szCs w:val="24"/>
                <w:lang w:val="en-US" w:eastAsia="fr-FR"/>
              </w:rPr>
            </w:pPr>
          </w:p>
        </w:tc>
        <w:tc>
          <w:tcPr>
            <w:tcW w:w="1203" w:type="dxa"/>
            <w:tcBorders>
              <w:top w:val="nil"/>
              <w:left w:val="nil"/>
              <w:bottom w:val="nil"/>
              <w:right w:val="nil"/>
            </w:tcBorders>
            <w:shd w:val="clear" w:color="auto" w:fill="auto"/>
            <w:noWrap/>
            <w:vAlign w:val="bottom"/>
            <w:hideMark/>
          </w:tcPr>
          <w:p w:rsidR="00A156F8" w:rsidRPr="00A226E7" w:rsidRDefault="00A156F8" w:rsidP="00A226E7">
            <w:pPr>
              <w:spacing w:after="0" w:line="240" w:lineRule="auto"/>
              <w:jc w:val="both"/>
              <w:rPr>
                <w:rFonts w:ascii="Garamond" w:eastAsia="Times New Roman" w:hAnsi="Garamond"/>
                <w:color w:val="000000"/>
                <w:sz w:val="24"/>
                <w:szCs w:val="24"/>
                <w:lang w:val="en-US" w:eastAsia="fr-FR"/>
              </w:rPr>
            </w:pPr>
          </w:p>
        </w:tc>
        <w:tc>
          <w:tcPr>
            <w:tcW w:w="1203" w:type="dxa"/>
            <w:tcBorders>
              <w:top w:val="nil"/>
              <w:left w:val="nil"/>
              <w:bottom w:val="nil"/>
              <w:right w:val="nil"/>
            </w:tcBorders>
            <w:shd w:val="clear" w:color="auto" w:fill="auto"/>
            <w:noWrap/>
            <w:vAlign w:val="bottom"/>
            <w:hideMark/>
          </w:tcPr>
          <w:p w:rsidR="00A156F8" w:rsidRPr="00A226E7" w:rsidRDefault="00A156F8" w:rsidP="00A226E7">
            <w:pPr>
              <w:spacing w:after="0" w:line="240" w:lineRule="auto"/>
              <w:jc w:val="both"/>
              <w:rPr>
                <w:rFonts w:ascii="Garamond" w:eastAsia="Times New Roman" w:hAnsi="Garamond"/>
                <w:color w:val="000000"/>
                <w:sz w:val="24"/>
                <w:szCs w:val="24"/>
                <w:lang w:val="en-US" w:eastAsia="fr-FR"/>
              </w:rPr>
            </w:pPr>
          </w:p>
        </w:tc>
      </w:tr>
      <w:tr w:rsidR="00A156F8" w:rsidRPr="00FD7EBB" w:rsidTr="00A156F8">
        <w:trPr>
          <w:trHeight w:val="300"/>
          <w:jc w:val="center"/>
        </w:trPr>
        <w:tc>
          <w:tcPr>
            <w:tcW w:w="1340" w:type="dxa"/>
            <w:tcBorders>
              <w:top w:val="nil"/>
              <w:left w:val="nil"/>
              <w:bottom w:val="nil"/>
              <w:right w:val="nil"/>
            </w:tcBorders>
            <w:shd w:val="clear" w:color="auto" w:fill="auto"/>
            <w:noWrap/>
            <w:vAlign w:val="bottom"/>
            <w:hideMark/>
          </w:tcPr>
          <w:p w:rsidR="00A156F8" w:rsidRPr="00A226E7" w:rsidRDefault="00A156F8" w:rsidP="00A226E7">
            <w:pPr>
              <w:spacing w:after="0" w:line="240" w:lineRule="auto"/>
              <w:jc w:val="both"/>
              <w:rPr>
                <w:rFonts w:ascii="Garamond" w:eastAsia="Times New Roman" w:hAnsi="Garamond"/>
                <w:color w:val="000000"/>
                <w:sz w:val="24"/>
                <w:szCs w:val="24"/>
                <w:lang w:val="en-US" w:eastAsia="fr-FR"/>
              </w:rPr>
            </w:pPr>
          </w:p>
        </w:tc>
        <w:tc>
          <w:tcPr>
            <w:tcW w:w="1868" w:type="dxa"/>
            <w:tcBorders>
              <w:top w:val="nil"/>
              <w:left w:val="nil"/>
              <w:bottom w:val="nil"/>
              <w:right w:val="nil"/>
            </w:tcBorders>
            <w:shd w:val="clear" w:color="auto" w:fill="auto"/>
            <w:noWrap/>
            <w:vAlign w:val="bottom"/>
            <w:hideMark/>
          </w:tcPr>
          <w:p w:rsidR="00A156F8" w:rsidRPr="00A226E7" w:rsidRDefault="00A156F8" w:rsidP="00A226E7">
            <w:pPr>
              <w:spacing w:after="0" w:line="240" w:lineRule="auto"/>
              <w:jc w:val="both"/>
              <w:rPr>
                <w:rFonts w:ascii="Garamond" w:eastAsia="Times New Roman" w:hAnsi="Garamond"/>
                <w:color w:val="000000"/>
                <w:sz w:val="24"/>
                <w:szCs w:val="24"/>
                <w:lang w:val="en-US" w:eastAsia="fr-FR"/>
              </w:rPr>
            </w:pPr>
          </w:p>
        </w:tc>
        <w:tc>
          <w:tcPr>
            <w:tcW w:w="1203" w:type="dxa"/>
            <w:tcBorders>
              <w:top w:val="nil"/>
              <w:left w:val="nil"/>
              <w:bottom w:val="nil"/>
              <w:right w:val="nil"/>
            </w:tcBorders>
            <w:shd w:val="clear" w:color="auto" w:fill="auto"/>
            <w:noWrap/>
            <w:vAlign w:val="bottom"/>
            <w:hideMark/>
          </w:tcPr>
          <w:p w:rsidR="00A156F8" w:rsidRPr="00A226E7" w:rsidRDefault="00A156F8" w:rsidP="00A226E7">
            <w:pPr>
              <w:spacing w:after="0" w:line="240" w:lineRule="auto"/>
              <w:jc w:val="both"/>
              <w:rPr>
                <w:rFonts w:ascii="Garamond" w:eastAsia="Times New Roman" w:hAnsi="Garamond"/>
                <w:color w:val="000000"/>
                <w:sz w:val="24"/>
                <w:szCs w:val="24"/>
                <w:lang w:val="en-US" w:eastAsia="fr-FR"/>
              </w:rPr>
            </w:pPr>
          </w:p>
        </w:tc>
        <w:tc>
          <w:tcPr>
            <w:tcW w:w="1203" w:type="dxa"/>
            <w:tcBorders>
              <w:top w:val="nil"/>
              <w:left w:val="nil"/>
              <w:bottom w:val="nil"/>
              <w:right w:val="nil"/>
            </w:tcBorders>
            <w:shd w:val="clear" w:color="auto" w:fill="auto"/>
            <w:noWrap/>
            <w:vAlign w:val="bottom"/>
            <w:hideMark/>
          </w:tcPr>
          <w:p w:rsidR="00A156F8" w:rsidRPr="00A226E7" w:rsidRDefault="00A156F8" w:rsidP="00A226E7">
            <w:pPr>
              <w:spacing w:after="0" w:line="240" w:lineRule="auto"/>
              <w:jc w:val="both"/>
              <w:rPr>
                <w:rFonts w:ascii="Garamond" w:eastAsia="Times New Roman" w:hAnsi="Garamond"/>
                <w:color w:val="000000"/>
                <w:sz w:val="24"/>
                <w:szCs w:val="24"/>
                <w:lang w:val="en-US" w:eastAsia="fr-FR"/>
              </w:rPr>
            </w:pPr>
          </w:p>
        </w:tc>
        <w:tc>
          <w:tcPr>
            <w:tcW w:w="1203" w:type="dxa"/>
            <w:tcBorders>
              <w:top w:val="nil"/>
              <w:left w:val="nil"/>
              <w:bottom w:val="nil"/>
              <w:right w:val="nil"/>
            </w:tcBorders>
            <w:shd w:val="clear" w:color="auto" w:fill="auto"/>
            <w:noWrap/>
            <w:vAlign w:val="bottom"/>
            <w:hideMark/>
          </w:tcPr>
          <w:p w:rsidR="00A156F8" w:rsidRPr="00A226E7" w:rsidRDefault="00A156F8" w:rsidP="00A226E7">
            <w:pPr>
              <w:spacing w:after="0" w:line="240" w:lineRule="auto"/>
              <w:jc w:val="both"/>
              <w:rPr>
                <w:rFonts w:ascii="Garamond" w:eastAsia="Times New Roman" w:hAnsi="Garamond"/>
                <w:color w:val="000000"/>
                <w:sz w:val="24"/>
                <w:szCs w:val="24"/>
                <w:lang w:val="en-US" w:eastAsia="fr-FR"/>
              </w:rPr>
            </w:pPr>
          </w:p>
        </w:tc>
      </w:tr>
      <w:tr w:rsidR="00A156F8" w:rsidRPr="00FD7EBB" w:rsidTr="00A156F8">
        <w:trPr>
          <w:trHeight w:val="300"/>
          <w:jc w:val="center"/>
        </w:trPr>
        <w:tc>
          <w:tcPr>
            <w:tcW w:w="1340" w:type="dxa"/>
            <w:tcBorders>
              <w:top w:val="nil"/>
              <w:left w:val="nil"/>
              <w:bottom w:val="nil"/>
              <w:right w:val="nil"/>
            </w:tcBorders>
            <w:shd w:val="clear" w:color="auto" w:fill="auto"/>
            <w:noWrap/>
            <w:vAlign w:val="bottom"/>
            <w:hideMark/>
          </w:tcPr>
          <w:p w:rsidR="00A156F8" w:rsidRPr="00A226E7" w:rsidRDefault="00A156F8" w:rsidP="00A226E7">
            <w:pPr>
              <w:spacing w:after="0" w:line="240" w:lineRule="auto"/>
              <w:jc w:val="both"/>
              <w:rPr>
                <w:rFonts w:ascii="Garamond" w:eastAsia="Times New Roman" w:hAnsi="Garamond"/>
                <w:color w:val="000000"/>
                <w:sz w:val="24"/>
                <w:szCs w:val="24"/>
                <w:lang w:val="en-US" w:eastAsia="fr-FR"/>
              </w:rPr>
            </w:pPr>
          </w:p>
        </w:tc>
        <w:tc>
          <w:tcPr>
            <w:tcW w:w="1868" w:type="dxa"/>
            <w:tcBorders>
              <w:top w:val="nil"/>
              <w:left w:val="nil"/>
              <w:bottom w:val="nil"/>
              <w:right w:val="nil"/>
            </w:tcBorders>
            <w:shd w:val="clear" w:color="auto" w:fill="auto"/>
            <w:noWrap/>
            <w:vAlign w:val="bottom"/>
            <w:hideMark/>
          </w:tcPr>
          <w:p w:rsidR="00A156F8" w:rsidRPr="00A226E7" w:rsidRDefault="00A156F8" w:rsidP="00A226E7">
            <w:pPr>
              <w:spacing w:after="0" w:line="240" w:lineRule="auto"/>
              <w:jc w:val="both"/>
              <w:rPr>
                <w:rFonts w:ascii="Garamond" w:eastAsia="Times New Roman" w:hAnsi="Garamond"/>
                <w:color w:val="000000"/>
                <w:sz w:val="24"/>
                <w:szCs w:val="24"/>
                <w:lang w:val="en-US" w:eastAsia="fr-FR"/>
              </w:rPr>
            </w:pPr>
          </w:p>
        </w:tc>
        <w:tc>
          <w:tcPr>
            <w:tcW w:w="1203" w:type="dxa"/>
            <w:tcBorders>
              <w:top w:val="nil"/>
              <w:left w:val="nil"/>
              <w:bottom w:val="nil"/>
              <w:right w:val="nil"/>
            </w:tcBorders>
            <w:shd w:val="clear" w:color="auto" w:fill="auto"/>
            <w:noWrap/>
            <w:vAlign w:val="bottom"/>
            <w:hideMark/>
          </w:tcPr>
          <w:p w:rsidR="00A156F8" w:rsidRPr="00A226E7" w:rsidRDefault="00A156F8" w:rsidP="00A226E7">
            <w:pPr>
              <w:spacing w:after="0" w:line="240" w:lineRule="auto"/>
              <w:jc w:val="both"/>
              <w:rPr>
                <w:rFonts w:ascii="Garamond" w:eastAsia="Times New Roman" w:hAnsi="Garamond"/>
                <w:color w:val="000000"/>
                <w:sz w:val="24"/>
                <w:szCs w:val="24"/>
                <w:lang w:val="en-US" w:eastAsia="fr-FR"/>
              </w:rPr>
            </w:pPr>
          </w:p>
        </w:tc>
        <w:tc>
          <w:tcPr>
            <w:tcW w:w="1203" w:type="dxa"/>
            <w:tcBorders>
              <w:top w:val="nil"/>
              <w:left w:val="nil"/>
              <w:bottom w:val="nil"/>
              <w:right w:val="nil"/>
            </w:tcBorders>
            <w:shd w:val="clear" w:color="auto" w:fill="auto"/>
            <w:noWrap/>
            <w:vAlign w:val="bottom"/>
            <w:hideMark/>
          </w:tcPr>
          <w:p w:rsidR="00A156F8" w:rsidRPr="00A226E7" w:rsidRDefault="00A156F8" w:rsidP="00A226E7">
            <w:pPr>
              <w:spacing w:after="0" w:line="240" w:lineRule="auto"/>
              <w:jc w:val="both"/>
              <w:rPr>
                <w:rFonts w:ascii="Garamond" w:eastAsia="Times New Roman" w:hAnsi="Garamond"/>
                <w:color w:val="000000"/>
                <w:sz w:val="24"/>
                <w:szCs w:val="24"/>
                <w:lang w:val="en-US" w:eastAsia="fr-FR"/>
              </w:rPr>
            </w:pPr>
          </w:p>
        </w:tc>
        <w:tc>
          <w:tcPr>
            <w:tcW w:w="1203" w:type="dxa"/>
            <w:tcBorders>
              <w:top w:val="nil"/>
              <w:left w:val="nil"/>
              <w:bottom w:val="nil"/>
              <w:right w:val="nil"/>
            </w:tcBorders>
            <w:shd w:val="clear" w:color="auto" w:fill="auto"/>
            <w:noWrap/>
            <w:vAlign w:val="bottom"/>
            <w:hideMark/>
          </w:tcPr>
          <w:p w:rsidR="00A156F8" w:rsidRPr="00A226E7" w:rsidRDefault="00A156F8" w:rsidP="00A226E7">
            <w:pPr>
              <w:spacing w:after="0" w:line="240" w:lineRule="auto"/>
              <w:jc w:val="both"/>
              <w:rPr>
                <w:rFonts w:ascii="Garamond" w:eastAsia="Times New Roman" w:hAnsi="Garamond"/>
                <w:color w:val="000000"/>
                <w:sz w:val="24"/>
                <w:szCs w:val="24"/>
                <w:lang w:val="en-US" w:eastAsia="fr-FR"/>
              </w:rPr>
            </w:pPr>
          </w:p>
        </w:tc>
      </w:tr>
      <w:tr w:rsidR="00A156F8" w:rsidRPr="00FD7EBB" w:rsidTr="00A156F8">
        <w:trPr>
          <w:trHeight w:val="300"/>
          <w:jc w:val="center"/>
        </w:trPr>
        <w:tc>
          <w:tcPr>
            <w:tcW w:w="1340" w:type="dxa"/>
            <w:tcBorders>
              <w:top w:val="nil"/>
              <w:left w:val="nil"/>
              <w:bottom w:val="nil"/>
              <w:right w:val="nil"/>
            </w:tcBorders>
            <w:shd w:val="clear" w:color="auto" w:fill="auto"/>
            <w:noWrap/>
            <w:vAlign w:val="bottom"/>
            <w:hideMark/>
          </w:tcPr>
          <w:p w:rsidR="00A156F8" w:rsidRPr="00A226E7" w:rsidRDefault="00A156F8" w:rsidP="00A226E7">
            <w:pPr>
              <w:spacing w:after="0" w:line="240" w:lineRule="auto"/>
              <w:jc w:val="both"/>
              <w:rPr>
                <w:rFonts w:ascii="Garamond" w:eastAsia="Times New Roman" w:hAnsi="Garamond"/>
                <w:color w:val="000000"/>
                <w:sz w:val="24"/>
                <w:szCs w:val="24"/>
                <w:lang w:val="en-US" w:eastAsia="fr-FR"/>
              </w:rPr>
            </w:pPr>
          </w:p>
        </w:tc>
        <w:tc>
          <w:tcPr>
            <w:tcW w:w="1868" w:type="dxa"/>
            <w:tcBorders>
              <w:top w:val="nil"/>
              <w:left w:val="nil"/>
              <w:bottom w:val="nil"/>
              <w:right w:val="nil"/>
            </w:tcBorders>
            <w:shd w:val="clear" w:color="auto" w:fill="auto"/>
            <w:noWrap/>
            <w:vAlign w:val="bottom"/>
            <w:hideMark/>
          </w:tcPr>
          <w:p w:rsidR="00A156F8" w:rsidRPr="00A226E7" w:rsidRDefault="00A156F8" w:rsidP="00A226E7">
            <w:pPr>
              <w:spacing w:after="0" w:line="240" w:lineRule="auto"/>
              <w:jc w:val="both"/>
              <w:rPr>
                <w:rFonts w:ascii="Garamond" w:eastAsia="Times New Roman" w:hAnsi="Garamond"/>
                <w:color w:val="000000"/>
                <w:sz w:val="24"/>
                <w:szCs w:val="24"/>
                <w:lang w:val="en-US" w:eastAsia="fr-FR"/>
              </w:rPr>
            </w:pPr>
          </w:p>
        </w:tc>
        <w:tc>
          <w:tcPr>
            <w:tcW w:w="1203" w:type="dxa"/>
            <w:tcBorders>
              <w:top w:val="nil"/>
              <w:left w:val="nil"/>
              <w:bottom w:val="nil"/>
              <w:right w:val="nil"/>
            </w:tcBorders>
            <w:shd w:val="clear" w:color="auto" w:fill="auto"/>
            <w:noWrap/>
            <w:vAlign w:val="bottom"/>
            <w:hideMark/>
          </w:tcPr>
          <w:p w:rsidR="00A156F8" w:rsidRPr="00A226E7" w:rsidRDefault="00A156F8" w:rsidP="00A226E7">
            <w:pPr>
              <w:spacing w:after="0" w:line="240" w:lineRule="auto"/>
              <w:jc w:val="both"/>
              <w:rPr>
                <w:rFonts w:ascii="Garamond" w:eastAsia="Times New Roman" w:hAnsi="Garamond"/>
                <w:color w:val="000000"/>
                <w:sz w:val="24"/>
                <w:szCs w:val="24"/>
                <w:lang w:val="en-US" w:eastAsia="fr-FR"/>
              </w:rPr>
            </w:pPr>
          </w:p>
        </w:tc>
        <w:tc>
          <w:tcPr>
            <w:tcW w:w="1203" w:type="dxa"/>
            <w:tcBorders>
              <w:top w:val="nil"/>
              <w:left w:val="nil"/>
              <w:bottom w:val="nil"/>
              <w:right w:val="nil"/>
            </w:tcBorders>
            <w:shd w:val="clear" w:color="auto" w:fill="auto"/>
            <w:noWrap/>
            <w:vAlign w:val="bottom"/>
            <w:hideMark/>
          </w:tcPr>
          <w:p w:rsidR="00A156F8" w:rsidRPr="00A226E7" w:rsidRDefault="00A156F8" w:rsidP="00A226E7">
            <w:pPr>
              <w:spacing w:after="0" w:line="240" w:lineRule="auto"/>
              <w:jc w:val="both"/>
              <w:rPr>
                <w:rFonts w:ascii="Garamond" w:eastAsia="Times New Roman" w:hAnsi="Garamond"/>
                <w:color w:val="000000"/>
                <w:sz w:val="24"/>
                <w:szCs w:val="24"/>
                <w:lang w:val="en-US" w:eastAsia="fr-FR"/>
              </w:rPr>
            </w:pPr>
          </w:p>
        </w:tc>
        <w:tc>
          <w:tcPr>
            <w:tcW w:w="1203" w:type="dxa"/>
            <w:tcBorders>
              <w:top w:val="nil"/>
              <w:left w:val="nil"/>
              <w:bottom w:val="nil"/>
              <w:right w:val="nil"/>
            </w:tcBorders>
            <w:shd w:val="clear" w:color="auto" w:fill="auto"/>
            <w:noWrap/>
            <w:vAlign w:val="bottom"/>
            <w:hideMark/>
          </w:tcPr>
          <w:p w:rsidR="00A156F8" w:rsidRPr="00A226E7" w:rsidRDefault="00A156F8" w:rsidP="00A226E7">
            <w:pPr>
              <w:spacing w:after="0" w:line="240" w:lineRule="auto"/>
              <w:jc w:val="both"/>
              <w:rPr>
                <w:rFonts w:ascii="Garamond" w:eastAsia="Times New Roman" w:hAnsi="Garamond"/>
                <w:color w:val="000000"/>
                <w:sz w:val="24"/>
                <w:szCs w:val="24"/>
                <w:lang w:val="en-US" w:eastAsia="fr-FR"/>
              </w:rPr>
            </w:pPr>
          </w:p>
        </w:tc>
      </w:tr>
      <w:tr w:rsidR="00A156F8" w:rsidRPr="00FD7EBB" w:rsidTr="00A156F8">
        <w:trPr>
          <w:trHeight w:val="300"/>
          <w:jc w:val="center"/>
        </w:trPr>
        <w:tc>
          <w:tcPr>
            <w:tcW w:w="6817" w:type="dxa"/>
            <w:gridSpan w:val="5"/>
            <w:tcBorders>
              <w:top w:val="nil"/>
              <w:left w:val="nil"/>
              <w:bottom w:val="nil"/>
              <w:right w:val="nil"/>
            </w:tcBorders>
            <w:shd w:val="clear" w:color="auto" w:fill="auto"/>
            <w:noWrap/>
            <w:vAlign w:val="bottom"/>
            <w:hideMark/>
          </w:tcPr>
          <w:p w:rsidR="00A156F8" w:rsidRPr="00A226E7" w:rsidRDefault="00A156F8" w:rsidP="00756101">
            <w:pPr>
              <w:spacing w:after="0" w:line="240" w:lineRule="auto"/>
              <w:jc w:val="center"/>
              <w:rPr>
                <w:rFonts w:ascii="Garamond" w:eastAsia="Times New Roman" w:hAnsi="Garamond"/>
                <w:color w:val="000000"/>
                <w:sz w:val="24"/>
                <w:szCs w:val="24"/>
                <w:lang w:val="en-US" w:eastAsia="fr-FR"/>
              </w:rPr>
            </w:pPr>
          </w:p>
          <w:p w:rsidR="00A156F8" w:rsidRPr="00896313" w:rsidRDefault="00A156F8" w:rsidP="00756101">
            <w:pPr>
              <w:spacing w:after="0" w:line="240" w:lineRule="auto"/>
              <w:jc w:val="center"/>
              <w:rPr>
                <w:rFonts w:ascii="Garamond" w:eastAsia="Times New Roman" w:hAnsi="Garamond"/>
                <w:b/>
                <w:color w:val="000000"/>
                <w:sz w:val="24"/>
                <w:szCs w:val="24"/>
                <w:lang w:val="en-US" w:eastAsia="fr-FR"/>
              </w:rPr>
            </w:pPr>
            <w:r w:rsidRPr="00FD7EBB">
              <w:rPr>
                <w:rFonts w:ascii="Garamond" w:eastAsia="Times New Roman" w:hAnsi="Garamond"/>
                <w:b/>
                <w:color w:val="000000"/>
                <w:sz w:val="24"/>
                <w:szCs w:val="24"/>
                <w:lang w:val="en-US" w:eastAsia="fr-FR"/>
              </w:rPr>
              <w:t xml:space="preserve">Figure 1. </w:t>
            </w:r>
            <w:r w:rsidRPr="00896313">
              <w:rPr>
                <w:rFonts w:ascii="Garamond" w:eastAsia="Times New Roman" w:hAnsi="Garamond"/>
                <w:b/>
                <w:color w:val="000000"/>
                <w:sz w:val="24"/>
                <w:szCs w:val="24"/>
                <w:lang w:val="en-US" w:eastAsia="fr-FR"/>
              </w:rPr>
              <w:t xml:space="preserve">Evolution </w:t>
            </w:r>
            <w:r w:rsidR="00896313" w:rsidRPr="00896313">
              <w:rPr>
                <w:rFonts w:ascii="Garamond" w:eastAsia="Times New Roman" w:hAnsi="Garamond"/>
                <w:b/>
                <w:color w:val="000000"/>
                <w:sz w:val="24"/>
                <w:szCs w:val="24"/>
                <w:lang w:val="en-US" w:eastAsia="fr-FR"/>
              </w:rPr>
              <w:t xml:space="preserve">of the budget per </w:t>
            </w:r>
            <w:r w:rsidR="00896313">
              <w:rPr>
                <w:rFonts w:ascii="Garamond" w:eastAsia="Times New Roman" w:hAnsi="Garamond"/>
                <w:b/>
                <w:color w:val="000000"/>
                <w:sz w:val="24"/>
                <w:szCs w:val="24"/>
                <w:lang w:val="en-US" w:eastAsia="fr-FR"/>
              </w:rPr>
              <w:t xml:space="preserve">project </w:t>
            </w:r>
            <w:r w:rsidR="00896313" w:rsidRPr="00896313">
              <w:rPr>
                <w:rFonts w:ascii="Garamond" w:eastAsia="Times New Roman" w:hAnsi="Garamond"/>
                <w:b/>
                <w:color w:val="000000"/>
                <w:sz w:val="24"/>
                <w:szCs w:val="24"/>
                <w:lang w:val="en-US" w:eastAsia="fr-FR"/>
              </w:rPr>
              <w:t>component</w:t>
            </w:r>
          </w:p>
          <w:p w:rsidR="00A156F8" w:rsidRPr="00896313" w:rsidRDefault="00A156F8" w:rsidP="00756101">
            <w:pPr>
              <w:spacing w:after="0" w:line="240" w:lineRule="auto"/>
              <w:jc w:val="center"/>
              <w:rPr>
                <w:rFonts w:ascii="Garamond" w:eastAsia="Times New Roman" w:hAnsi="Garamond"/>
                <w:color w:val="000000"/>
                <w:sz w:val="24"/>
                <w:szCs w:val="24"/>
                <w:lang w:val="en-US" w:eastAsia="fr-FR"/>
              </w:rPr>
            </w:pPr>
            <w:r w:rsidRPr="00A226E7">
              <w:rPr>
                <w:rFonts w:ascii="Garamond" w:hAnsi="Garamond"/>
                <w:noProof/>
                <w:sz w:val="24"/>
                <w:szCs w:val="24"/>
                <w:lang w:eastAsia="fr-FR"/>
              </w:rPr>
              <w:drawing>
                <wp:anchor distT="0" distB="0" distL="114300" distR="114300" simplePos="0" relativeHeight="251672576" behindDoc="0" locked="0" layoutInCell="1" allowOverlap="1">
                  <wp:simplePos x="0" y="0"/>
                  <wp:positionH relativeFrom="column">
                    <wp:posOffset>345378</wp:posOffset>
                  </wp:positionH>
                  <wp:positionV relativeFrom="paragraph">
                    <wp:posOffset>167606</wp:posOffset>
                  </wp:positionV>
                  <wp:extent cx="3888864" cy="1693360"/>
                  <wp:effectExtent l="5018" t="3776" r="5018" b="2124"/>
                  <wp:wrapNone/>
                  <wp:docPr id="9" name="Graphique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tbl>
            <w:tblPr>
              <w:tblW w:w="0" w:type="auto"/>
              <w:tblCellSpacing w:w="0" w:type="dxa"/>
              <w:tblCellMar>
                <w:left w:w="0" w:type="dxa"/>
                <w:right w:w="0" w:type="dxa"/>
              </w:tblCellMar>
              <w:tblLook w:val="04A0"/>
            </w:tblPr>
            <w:tblGrid>
              <w:gridCol w:w="1200"/>
            </w:tblGrid>
            <w:tr w:rsidR="00A156F8" w:rsidRPr="00FD7EBB" w:rsidTr="00A156F8">
              <w:trPr>
                <w:trHeight w:val="300"/>
                <w:tblCellSpacing w:w="0" w:type="dxa"/>
              </w:trPr>
              <w:tc>
                <w:tcPr>
                  <w:tcW w:w="1200" w:type="dxa"/>
                  <w:tcBorders>
                    <w:top w:val="nil"/>
                    <w:left w:val="nil"/>
                    <w:bottom w:val="nil"/>
                    <w:right w:val="nil"/>
                  </w:tcBorders>
                  <w:shd w:val="clear" w:color="auto" w:fill="auto"/>
                  <w:noWrap/>
                  <w:vAlign w:val="bottom"/>
                  <w:hideMark/>
                </w:tcPr>
                <w:p w:rsidR="00A156F8" w:rsidRPr="00896313" w:rsidRDefault="00A156F8" w:rsidP="00756101">
                  <w:pPr>
                    <w:spacing w:after="0" w:line="240" w:lineRule="auto"/>
                    <w:jc w:val="center"/>
                    <w:rPr>
                      <w:rFonts w:ascii="Garamond" w:eastAsia="Times New Roman" w:hAnsi="Garamond"/>
                      <w:color w:val="000000"/>
                      <w:sz w:val="24"/>
                      <w:szCs w:val="24"/>
                      <w:lang w:val="en-US" w:eastAsia="fr-FR"/>
                    </w:rPr>
                  </w:pPr>
                </w:p>
              </w:tc>
            </w:tr>
          </w:tbl>
          <w:p w:rsidR="00A156F8" w:rsidRPr="00896313" w:rsidRDefault="00A156F8" w:rsidP="00756101">
            <w:pPr>
              <w:spacing w:after="0" w:line="240" w:lineRule="auto"/>
              <w:jc w:val="center"/>
              <w:rPr>
                <w:rFonts w:ascii="Garamond" w:eastAsia="Times New Roman" w:hAnsi="Garamond"/>
                <w:color w:val="000000"/>
                <w:sz w:val="24"/>
                <w:szCs w:val="24"/>
                <w:lang w:val="en-US" w:eastAsia="fr-FR"/>
              </w:rPr>
            </w:pPr>
          </w:p>
        </w:tc>
      </w:tr>
      <w:tr w:rsidR="00A156F8" w:rsidRPr="00FD7EBB" w:rsidTr="00A156F8">
        <w:trPr>
          <w:trHeight w:val="300"/>
          <w:jc w:val="center"/>
        </w:trPr>
        <w:tc>
          <w:tcPr>
            <w:tcW w:w="1340" w:type="dxa"/>
            <w:tcBorders>
              <w:top w:val="nil"/>
              <w:left w:val="nil"/>
              <w:bottom w:val="nil"/>
              <w:right w:val="nil"/>
            </w:tcBorders>
            <w:shd w:val="clear" w:color="auto" w:fill="auto"/>
            <w:noWrap/>
            <w:vAlign w:val="bottom"/>
            <w:hideMark/>
          </w:tcPr>
          <w:p w:rsidR="00A156F8" w:rsidRPr="00896313" w:rsidRDefault="00A156F8" w:rsidP="00A226E7">
            <w:pPr>
              <w:spacing w:after="0" w:line="240" w:lineRule="auto"/>
              <w:jc w:val="both"/>
              <w:rPr>
                <w:rFonts w:ascii="Garamond" w:eastAsia="Times New Roman" w:hAnsi="Garamond"/>
                <w:color w:val="000000"/>
                <w:sz w:val="24"/>
                <w:szCs w:val="24"/>
                <w:lang w:val="en-US" w:eastAsia="fr-FR"/>
              </w:rPr>
            </w:pPr>
          </w:p>
        </w:tc>
        <w:tc>
          <w:tcPr>
            <w:tcW w:w="1868" w:type="dxa"/>
            <w:tcBorders>
              <w:top w:val="nil"/>
              <w:left w:val="nil"/>
              <w:bottom w:val="nil"/>
              <w:right w:val="nil"/>
            </w:tcBorders>
            <w:shd w:val="clear" w:color="auto" w:fill="auto"/>
            <w:noWrap/>
            <w:vAlign w:val="bottom"/>
            <w:hideMark/>
          </w:tcPr>
          <w:p w:rsidR="00A156F8" w:rsidRPr="00896313" w:rsidRDefault="00A156F8" w:rsidP="00A226E7">
            <w:pPr>
              <w:spacing w:after="0" w:line="240" w:lineRule="auto"/>
              <w:jc w:val="both"/>
              <w:rPr>
                <w:rFonts w:ascii="Garamond" w:eastAsia="Times New Roman" w:hAnsi="Garamond"/>
                <w:color w:val="000000"/>
                <w:sz w:val="24"/>
                <w:szCs w:val="24"/>
                <w:lang w:val="en-US" w:eastAsia="fr-FR"/>
              </w:rPr>
            </w:pPr>
          </w:p>
        </w:tc>
        <w:tc>
          <w:tcPr>
            <w:tcW w:w="1203" w:type="dxa"/>
            <w:tcBorders>
              <w:top w:val="nil"/>
              <w:left w:val="nil"/>
              <w:bottom w:val="nil"/>
              <w:right w:val="nil"/>
            </w:tcBorders>
            <w:shd w:val="clear" w:color="auto" w:fill="auto"/>
            <w:noWrap/>
            <w:vAlign w:val="bottom"/>
            <w:hideMark/>
          </w:tcPr>
          <w:p w:rsidR="00A156F8" w:rsidRPr="00896313" w:rsidRDefault="00A156F8" w:rsidP="00A226E7">
            <w:pPr>
              <w:spacing w:after="0" w:line="240" w:lineRule="auto"/>
              <w:jc w:val="both"/>
              <w:rPr>
                <w:rFonts w:ascii="Garamond" w:eastAsia="Times New Roman" w:hAnsi="Garamond"/>
                <w:color w:val="000000"/>
                <w:sz w:val="24"/>
                <w:szCs w:val="24"/>
                <w:lang w:val="en-US" w:eastAsia="fr-FR"/>
              </w:rPr>
            </w:pPr>
          </w:p>
        </w:tc>
        <w:tc>
          <w:tcPr>
            <w:tcW w:w="1203" w:type="dxa"/>
            <w:tcBorders>
              <w:top w:val="nil"/>
              <w:left w:val="nil"/>
              <w:bottom w:val="nil"/>
              <w:right w:val="nil"/>
            </w:tcBorders>
            <w:shd w:val="clear" w:color="auto" w:fill="auto"/>
            <w:noWrap/>
            <w:vAlign w:val="bottom"/>
            <w:hideMark/>
          </w:tcPr>
          <w:p w:rsidR="00A156F8" w:rsidRPr="00896313" w:rsidRDefault="00A156F8" w:rsidP="00A226E7">
            <w:pPr>
              <w:spacing w:after="0" w:line="240" w:lineRule="auto"/>
              <w:jc w:val="both"/>
              <w:rPr>
                <w:rFonts w:ascii="Garamond" w:eastAsia="Times New Roman" w:hAnsi="Garamond"/>
                <w:color w:val="000000"/>
                <w:sz w:val="24"/>
                <w:szCs w:val="24"/>
                <w:lang w:val="en-US" w:eastAsia="fr-FR"/>
              </w:rPr>
            </w:pPr>
          </w:p>
        </w:tc>
        <w:tc>
          <w:tcPr>
            <w:tcW w:w="1203" w:type="dxa"/>
            <w:tcBorders>
              <w:top w:val="nil"/>
              <w:left w:val="nil"/>
              <w:bottom w:val="nil"/>
              <w:right w:val="nil"/>
            </w:tcBorders>
            <w:shd w:val="clear" w:color="auto" w:fill="auto"/>
            <w:noWrap/>
            <w:vAlign w:val="bottom"/>
            <w:hideMark/>
          </w:tcPr>
          <w:p w:rsidR="00A156F8" w:rsidRPr="00896313" w:rsidRDefault="00A156F8" w:rsidP="00A226E7">
            <w:pPr>
              <w:spacing w:after="0" w:line="240" w:lineRule="auto"/>
              <w:jc w:val="both"/>
              <w:rPr>
                <w:rFonts w:ascii="Garamond" w:eastAsia="Times New Roman" w:hAnsi="Garamond"/>
                <w:color w:val="000000"/>
                <w:sz w:val="24"/>
                <w:szCs w:val="24"/>
                <w:lang w:val="en-US" w:eastAsia="fr-FR"/>
              </w:rPr>
            </w:pPr>
          </w:p>
        </w:tc>
      </w:tr>
      <w:tr w:rsidR="00A156F8" w:rsidRPr="00FD7EBB" w:rsidTr="00A156F8">
        <w:trPr>
          <w:trHeight w:val="300"/>
          <w:jc w:val="center"/>
        </w:trPr>
        <w:tc>
          <w:tcPr>
            <w:tcW w:w="1340" w:type="dxa"/>
            <w:tcBorders>
              <w:top w:val="nil"/>
              <w:left w:val="nil"/>
              <w:bottom w:val="nil"/>
              <w:right w:val="nil"/>
            </w:tcBorders>
            <w:shd w:val="clear" w:color="auto" w:fill="auto"/>
            <w:noWrap/>
            <w:vAlign w:val="bottom"/>
            <w:hideMark/>
          </w:tcPr>
          <w:p w:rsidR="00A156F8" w:rsidRPr="00896313" w:rsidRDefault="00A156F8" w:rsidP="00A226E7">
            <w:pPr>
              <w:spacing w:after="0" w:line="240" w:lineRule="auto"/>
              <w:jc w:val="both"/>
              <w:rPr>
                <w:rFonts w:ascii="Garamond" w:eastAsia="Times New Roman" w:hAnsi="Garamond"/>
                <w:color w:val="000000"/>
                <w:sz w:val="24"/>
                <w:szCs w:val="24"/>
                <w:lang w:val="en-US" w:eastAsia="fr-FR"/>
              </w:rPr>
            </w:pPr>
          </w:p>
        </w:tc>
        <w:tc>
          <w:tcPr>
            <w:tcW w:w="1868" w:type="dxa"/>
            <w:tcBorders>
              <w:top w:val="nil"/>
              <w:left w:val="nil"/>
              <w:bottom w:val="nil"/>
              <w:right w:val="nil"/>
            </w:tcBorders>
            <w:shd w:val="clear" w:color="auto" w:fill="auto"/>
            <w:noWrap/>
            <w:vAlign w:val="bottom"/>
            <w:hideMark/>
          </w:tcPr>
          <w:p w:rsidR="00A156F8" w:rsidRPr="00896313" w:rsidRDefault="00A156F8" w:rsidP="00A226E7">
            <w:pPr>
              <w:spacing w:after="0" w:line="240" w:lineRule="auto"/>
              <w:jc w:val="both"/>
              <w:rPr>
                <w:rFonts w:ascii="Garamond" w:eastAsia="Times New Roman" w:hAnsi="Garamond"/>
                <w:color w:val="000000"/>
                <w:sz w:val="24"/>
                <w:szCs w:val="24"/>
                <w:lang w:val="en-US" w:eastAsia="fr-FR"/>
              </w:rPr>
            </w:pPr>
          </w:p>
        </w:tc>
        <w:tc>
          <w:tcPr>
            <w:tcW w:w="1203" w:type="dxa"/>
            <w:tcBorders>
              <w:top w:val="nil"/>
              <w:left w:val="nil"/>
              <w:bottom w:val="nil"/>
              <w:right w:val="nil"/>
            </w:tcBorders>
            <w:shd w:val="clear" w:color="auto" w:fill="auto"/>
            <w:noWrap/>
            <w:vAlign w:val="bottom"/>
            <w:hideMark/>
          </w:tcPr>
          <w:p w:rsidR="00A156F8" w:rsidRPr="00896313" w:rsidRDefault="00A156F8" w:rsidP="00A226E7">
            <w:pPr>
              <w:spacing w:after="0" w:line="240" w:lineRule="auto"/>
              <w:jc w:val="both"/>
              <w:rPr>
                <w:rFonts w:ascii="Garamond" w:eastAsia="Times New Roman" w:hAnsi="Garamond"/>
                <w:color w:val="000000"/>
                <w:sz w:val="24"/>
                <w:szCs w:val="24"/>
                <w:lang w:val="en-US" w:eastAsia="fr-FR"/>
              </w:rPr>
            </w:pPr>
          </w:p>
        </w:tc>
        <w:tc>
          <w:tcPr>
            <w:tcW w:w="1203" w:type="dxa"/>
            <w:tcBorders>
              <w:top w:val="nil"/>
              <w:left w:val="nil"/>
              <w:bottom w:val="nil"/>
              <w:right w:val="nil"/>
            </w:tcBorders>
            <w:shd w:val="clear" w:color="auto" w:fill="auto"/>
            <w:noWrap/>
            <w:vAlign w:val="bottom"/>
            <w:hideMark/>
          </w:tcPr>
          <w:p w:rsidR="00A156F8" w:rsidRPr="00896313" w:rsidRDefault="00A156F8" w:rsidP="00A226E7">
            <w:pPr>
              <w:spacing w:after="0" w:line="240" w:lineRule="auto"/>
              <w:jc w:val="both"/>
              <w:rPr>
                <w:rFonts w:ascii="Garamond" w:eastAsia="Times New Roman" w:hAnsi="Garamond"/>
                <w:color w:val="000000"/>
                <w:sz w:val="24"/>
                <w:szCs w:val="24"/>
                <w:lang w:val="en-US" w:eastAsia="fr-FR"/>
              </w:rPr>
            </w:pPr>
          </w:p>
        </w:tc>
        <w:tc>
          <w:tcPr>
            <w:tcW w:w="1203" w:type="dxa"/>
            <w:tcBorders>
              <w:top w:val="nil"/>
              <w:left w:val="nil"/>
              <w:bottom w:val="nil"/>
              <w:right w:val="nil"/>
            </w:tcBorders>
            <w:shd w:val="clear" w:color="auto" w:fill="auto"/>
            <w:noWrap/>
            <w:vAlign w:val="bottom"/>
            <w:hideMark/>
          </w:tcPr>
          <w:p w:rsidR="00A156F8" w:rsidRPr="00896313" w:rsidRDefault="00A156F8" w:rsidP="00A226E7">
            <w:pPr>
              <w:spacing w:after="0" w:line="240" w:lineRule="auto"/>
              <w:jc w:val="both"/>
              <w:rPr>
                <w:rFonts w:ascii="Garamond" w:eastAsia="Times New Roman" w:hAnsi="Garamond"/>
                <w:color w:val="000000"/>
                <w:sz w:val="24"/>
                <w:szCs w:val="24"/>
                <w:lang w:val="en-US" w:eastAsia="fr-FR"/>
              </w:rPr>
            </w:pPr>
          </w:p>
        </w:tc>
      </w:tr>
      <w:tr w:rsidR="00A156F8" w:rsidRPr="00FD7EBB" w:rsidTr="00A156F8">
        <w:trPr>
          <w:trHeight w:val="300"/>
          <w:jc w:val="center"/>
        </w:trPr>
        <w:tc>
          <w:tcPr>
            <w:tcW w:w="1340" w:type="dxa"/>
            <w:tcBorders>
              <w:top w:val="nil"/>
              <w:left w:val="nil"/>
              <w:bottom w:val="nil"/>
              <w:right w:val="nil"/>
            </w:tcBorders>
            <w:shd w:val="clear" w:color="auto" w:fill="auto"/>
            <w:noWrap/>
            <w:vAlign w:val="bottom"/>
            <w:hideMark/>
          </w:tcPr>
          <w:p w:rsidR="00A156F8" w:rsidRPr="00896313" w:rsidRDefault="00A156F8" w:rsidP="00A226E7">
            <w:pPr>
              <w:spacing w:after="0" w:line="240" w:lineRule="auto"/>
              <w:jc w:val="both"/>
              <w:rPr>
                <w:rFonts w:ascii="Garamond" w:eastAsia="Times New Roman" w:hAnsi="Garamond"/>
                <w:color w:val="000000"/>
                <w:sz w:val="24"/>
                <w:szCs w:val="24"/>
                <w:lang w:val="en-US" w:eastAsia="fr-FR"/>
              </w:rPr>
            </w:pPr>
          </w:p>
        </w:tc>
        <w:tc>
          <w:tcPr>
            <w:tcW w:w="1868" w:type="dxa"/>
            <w:tcBorders>
              <w:top w:val="nil"/>
              <w:left w:val="nil"/>
              <w:bottom w:val="nil"/>
              <w:right w:val="nil"/>
            </w:tcBorders>
            <w:shd w:val="clear" w:color="auto" w:fill="auto"/>
            <w:noWrap/>
            <w:vAlign w:val="bottom"/>
            <w:hideMark/>
          </w:tcPr>
          <w:p w:rsidR="00A156F8" w:rsidRPr="00896313" w:rsidRDefault="00A156F8" w:rsidP="00A226E7">
            <w:pPr>
              <w:spacing w:after="0" w:line="240" w:lineRule="auto"/>
              <w:jc w:val="both"/>
              <w:rPr>
                <w:rFonts w:ascii="Garamond" w:eastAsia="Times New Roman" w:hAnsi="Garamond"/>
                <w:color w:val="000000"/>
                <w:sz w:val="24"/>
                <w:szCs w:val="24"/>
                <w:lang w:val="en-US" w:eastAsia="fr-FR"/>
              </w:rPr>
            </w:pPr>
          </w:p>
        </w:tc>
        <w:tc>
          <w:tcPr>
            <w:tcW w:w="1203" w:type="dxa"/>
            <w:tcBorders>
              <w:top w:val="nil"/>
              <w:left w:val="nil"/>
              <w:bottom w:val="nil"/>
              <w:right w:val="nil"/>
            </w:tcBorders>
            <w:shd w:val="clear" w:color="auto" w:fill="auto"/>
            <w:noWrap/>
            <w:vAlign w:val="bottom"/>
            <w:hideMark/>
          </w:tcPr>
          <w:p w:rsidR="00A156F8" w:rsidRPr="00896313" w:rsidRDefault="00A156F8" w:rsidP="00A226E7">
            <w:pPr>
              <w:spacing w:after="0" w:line="240" w:lineRule="auto"/>
              <w:jc w:val="both"/>
              <w:rPr>
                <w:rFonts w:ascii="Garamond" w:eastAsia="Times New Roman" w:hAnsi="Garamond"/>
                <w:color w:val="000000"/>
                <w:sz w:val="24"/>
                <w:szCs w:val="24"/>
                <w:lang w:val="en-US" w:eastAsia="fr-FR"/>
              </w:rPr>
            </w:pPr>
          </w:p>
        </w:tc>
        <w:tc>
          <w:tcPr>
            <w:tcW w:w="1203" w:type="dxa"/>
            <w:tcBorders>
              <w:top w:val="nil"/>
              <w:left w:val="nil"/>
              <w:bottom w:val="nil"/>
              <w:right w:val="nil"/>
            </w:tcBorders>
            <w:shd w:val="clear" w:color="auto" w:fill="auto"/>
            <w:noWrap/>
            <w:vAlign w:val="bottom"/>
            <w:hideMark/>
          </w:tcPr>
          <w:p w:rsidR="00A156F8" w:rsidRPr="00896313" w:rsidRDefault="00A156F8" w:rsidP="00A226E7">
            <w:pPr>
              <w:spacing w:after="0" w:line="240" w:lineRule="auto"/>
              <w:jc w:val="both"/>
              <w:rPr>
                <w:rFonts w:ascii="Garamond" w:eastAsia="Times New Roman" w:hAnsi="Garamond"/>
                <w:color w:val="000000"/>
                <w:sz w:val="24"/>
                <w:szCs w:val="24"/>
                <w:lang w:val="en-US" w:eastAsia="fr-FR"/>
              </w:rPr>
            </w:pPr>
          </w:p>
        </w:tc>
        <w:tc>
          <w:tcPr>
            <w:tcW w:w="1203" w:type="dxa"/>
            <w:tcBorders>
              <w:top w:val="nil"/>
              <w:left w:val="nil"/>
              <w:bottom w:val="nil"/>
              <w:right w:val="nil"/>
            </w:tcBorders>
            <w:shd w:val="clear" w:color="auto" w:fill="auto"/>
            <w:noWrap/>
            <w:vAlign w:val="bottom"/>
            <w:hideMark/>
          </w:tcPr>
          <w:p w:rsidR="00A156F8" w:rsidRPr="00896313" w:rsidRDefault="00A156F8" w:rsidP="00A226E7">
            <w:pPr>
              <w:spacing w:after="0" w:line="240" w:lineRule="auto"/>
              <w:jc w:val="both"/>
              <w:rPr>
                <w:rFonts w:ascii="Garamond" w:eastAsia="Times New Roman" w:hAnsi="Garamond"/>
                <w:color w:val="000000"/>
                <w:sz w:val="24"/>
                <w:szCs w:val="24"/>
                <w:lang w:val="en-US" w:eastAsia="fr-FR"/>
              </w:rPr>
            </w:pPr>
          </w:p>
        </w:tc>
      </w:tr>
      <w:tr w:rsidR="00A156F8" w:rsidRPr="00FD7EBB" w:rsidTr="00A156F8">
        <w:trPr>
          <w:trHeight w:val="300"/>
          <w:jc w:val="center"/>
        </w:trPr>
        <w:tc>
          <w:tcPr>
            <w:tcW w:w="1340" w:type="dxa"/>
            <w:tcBorders>
              <w:top w:val="nil"/>
              <w:left w:val="nil"/>
              <w:bottom w:val="nil"/>
              <w:right w:val="nil"/>
            </w:tcBorders>
            <w:shd w:val="clear" w:color="auto" w:fill="auto"/>
            <w:noWrap/>
            <w:vAlign w:val="bottom"/>
            <w:hideMark/>
          </w:tcPr>
          <w:p w:rsidR="00A156F8" w:rsidRPr="00896313" w:rsidRDefault="00A156F8" w:rsidP="00A226E7">
            <w:pPr>
              <w:spacing w:after="0" w:line="240" w:lineRule="auto"/>
              <w:jc w:val="both"/>
              <w:rPr>
                <w:rFonts w:ascii="Garamond" w:eastAsia="Times New Roman" w:hAnsi="Garamond"/>
                <w:color w:val="000000"/>
                <w:sz w:val="24"/>
                <w:szCs w:val="24"/>
                <w:lang w:val="en-US" w:eastAsia="fr-FR"/>
              </w:rPr>
            </w:pPr>
          </w:p>
        </w:tc>
        <w:tc>
          <w:tcPr>
            <w:tcW w:w="1868" w:type="dxa"/>
            <w:tcBorders>
              <w:top w:val="nil"/>
              <w:left w:val="nil"/>
              <w:bottom w:val="nil"/>
              <w:right w:val="nil"/>
            </w:tcBorders>
            <w:shd w:val="clear" w:color="auto" w:fill="auto"/>
            <w:noWrap/>
            <w:vAlign w:val="bottom"/>
            <w:hideMark/>
          </w:tcPr>
          <w:p w:rsidR="00A156F8" w:rsidRPr="00896313" w:rsidRDefault="00A156F8" w:rsidP="00A226E7">
            <w:pPr>
              <w:spacing w:after="0" w:line="240" w:lineRule="auto"/>
              <w:jc w:val="both"/>
              <w:rPr>
                <w:rFonts w:ascii="Garamond" w:eastAsia="Times New Roman" w:hAnsi="Garamond"/>
                <w:color w:val="000000"/>
                <w:sz w:val="24"/>
                <w:szCs w:val="24"/>
                <w:lang w:val="en-US" w:eastAsia="fr-FR"/>
              </w:rPr>
            </w:pPr>
          </w:p>
        </w:tc>
        <w:tc>
          <w:tcPr>
            <w:tcW w:w="1203" w:type="dxa"/>
            <w:tcBorders>
              <w:top w:val="nil"/>
              <w:left w:val="nil"/>
              <w:bottom w:val="nil"/>
              <w:right w:val="nil"/>
            </w:tcBorders>
            <w:shd w:val="clear" w:color="auto" w:fill="auto"/>
            <w:noWrap/>
            <w:vAlign w:val="bottom"/>
            <w:hideMark/>
          </w:tcPr>
          <w:p w:rsidR="00A156F8" w:rsidRPr="00896313" w:rsidRDefault="00A156F8" w:rsidP="00A226E7">
            <w:pPr>
              <w:spacing w:after="0" w:line="240" w:lineRule="auto"/>
              <w:jc w:val="both"/>
              <w:rPr>
                <w:rFonts w:ascii="Garamond" w:eastAsia="Times New Roman" w:hAnsi="Garamond"/>
                <w:color w:val="000000"/>
                <w:sz w:val="24"/>
                <w:szCs w:val="24"/>
                <w:lang w:val="en-US" w:eastAsia="fr-FR"/>
              </w:rPr>
            </w:pPr>
          </w:p>
        </w:tc>
        <w:tc>
          <w:tcPr>
            <w:tcW w:w="1203" w:type="dxa"/>
            <w:tcBorders>
              <w:top w:val="nil"/>
              <w:left w:val="nil"/>
              <w:bottom w:val="nil"/>
              <w:right w:val="nil"/>
            </w:tcBorders>
            <w:shd w:val="clear" w:color="auto" w:fill="auto"/>
            <w:noWrap/>
            <w:vAlign w:val="bottom"/>
            <w:hideMark/>
          </w:tcPr>
          <w:p w:rsidR="00A156F8" w:rsidRPr="00896313" w:rsidRDefault="00A156F8" w:rsidP="00A226E7">
            <w:pPr>
              <w:spacing w:after="0" w:line="240" w:lineRule="auto"/>
              <w:jc w:val="both"/>
              <w:rPr>
                <w:rFonts w:ascii="Garamond" w:eastAsia="Times New Roman" w:hAnsi="Garamond"/>
                <w:color w:val="000000"/>
                <w:sz w:val="24"/>
                <w:szCs w:val="24"/>
                <w:lang w:val="en-US" w:eastAsia="fr-FR"/>
              </w:rPr>
            </w:pPr>
          </w:p>
        </w:tc>
        <w:tc>
          <w:tcPr>
            <w:tcW w:w="1203" w:type="dxa"/>
            <w:tcBorders>
              <w:top w:val="nil"/>
              <w:left w:val="nil"/>
              <w:bottom w:val="nil"/>
              <w:right w:val="nil"/>
            </w:tcBorders>
            <w:shd w:val="clear" w:color="auto" w:fill="auto"/>
            <w:noWrap/>
            <w:vAlign w:val="bottom"/>
            <w:hideMark/>
          </w:tcPr>
          <w:p w:rsidR="00A156F8" w:rsidRPr="00896313" w:rsidRDefault="00A156F8" w:rsidP="00A226E7">
            <w:pPr>
              <w:spacing w:after="0" w:line="240" w:lineRule="auto"/>
              <w:jc w:val="both"/>
              <w:rPr>
                <w:rFonts w:ascii="Garamond" w:eastAsia="Times New Roman" w:hAnsi="Garamond"/>
                <w:color w:val="000000"/>
                <w:sz w:val="24"/>
                <w:szCs w:val="24"/>
                <w:lang w:val="en-US" w:eastAsia="fr-FR"/>
              </w:rPr>
            </w:pPr>
          </w:p>
        </w:tc>
      </w:tr>
      <w:tr w:rsidR="00A156F8" w:rsidRPr="00FD7EBB" w:rsidTr="00A156F8">
        <w:trPr>
          <w:trHeight w:val="300"/>
          <w:jc w:val="center"/>
        </w:trPr>
        <w:tc>
          <w:tcPr>
            <w:tcW w:w="1340" w:type="dxa"/>
            <w:tcBorders>
              <w:top w:val="nil"/>
              <w:left w:val="nil"/>
              <w:bottom w:val="nil"/>
              <w:right w:val="nil"/>
            </w:tcBorders>
            <w:shd w:val="clear" w:color="auto" w:fill="auto"/>
            <w:noWrap/>
            <w:vAlign w:val="bottom"/>
            <w:hideMark/>
          </w:tcPr>
          <w:p w:rsidR="00A156F8" w:rsidRPr="00896313" w:rsidRDefault="00A156F8" w:rsidP="00A226E7">
            <w:pPr>
              <w:spacing w:after="0" w:line="240" w:lineRule="auto"/>
              <w:jc w:val="both"/>
              <w:rPr>
                <w:rFonts w:ascii="Garamond" w:eastAsia="Times New Roman" w:hAnsi="Garamond"/>
                <w:color w:val="000000"/>
                <w:sz w:val="24"/>
                <w:szCs w:val="24"/>
                <w:lang w:val="en-US" w:eastAsia="fr-FR"/>
              </w:rPr>
            </w:pPr>
          </w:p>
        </w:tc>
        <w:tc>
          <w:tcPr>
            <w:tcW w:w="1868" w:type="dxa"/>
            <w:tcBorders>
              <w:top w:val="nil"/>
              <w:left w:val="nil"/>
              <w:bottom w:val="nil"/>
              <w:right w:val="nil"/>
            </w:tcBorders>
            <w:shd w:val="clear" w:color="auto" w:fill="auto"/>
            <w:noWrap/>
            <w:vAlign w:val="bottom"/>
            <w:hideMark/>
          </w:tcPr>
          <w:p w:rsidR="00A156F8" w:rsidRPr="00896313" w:rsidRDefault="00A156F8" w:rsidP="00A226E7">
            <w:pPr>
              <w:spacing w:after="0" w:line="240" w:lineRule="auto"/>
              <w:jc w:val="both"/>
              <w:rPr>
                <w:rFonts w:ascii="Garamond" w:eastAsia="Times New Roman" w:hAnsi="Garamond"/>
                <w:color w:val="000000"/>
                <w:sz w:val="24"/>
                <w:szCs w:val="24"/>
                <w:lang w:val="en-US" w:eastAsia="fr-FR"/>
              </w:rPr>
            </w:pPr>
          </w:p>
        </w:tc>
        <w:tc>
          <w:tcPr>
            <w:tcW w:w="1203" w:type="dxa"/>
            <w:tcBorders>
              <w:top w:val="nil"/>
              <w:left w:val="nil"/>
              <w:bottom w:val="nil"/>
              <w:right w:val="nil"/>
            </w:tcBorders>
            <w:shd w:val="clear" w:color="auto" w:fill="auto"/>
            <w:noWrap/>
            <w:vAlign w:val="bottom"/>
            <w:hideMark/>
          </w:tcPr>
          <w:p w:rsidR="00A156F8" w:rsidRPr="00896313" w:rsidRDefault="00A156F8" w:rsidP="00A226E7">
            <w:pPr>
              <w:spacing w:after="0" w:line="240" w:lineRule="auto"/>
              <w:jc w:val="both"/>
              <w:rPr>
                <w:rFonts w:ascii="Garamond" w:eastAsia="Times New Roman" w:hAnsi="Garamond"/>
                <w:color w:val="000000"/>
                <w:sz w:val="24"/>
                <w:szCs w:val="24"/>
                <w:lang w:val="en-US" w:eastAsia="fr-FR"/>
              </w:rPr>
            </w:pPr>
          </w:p>
        </w:tc>
        <w:tc>
          <w:tcPr>
            <w:tcW w:w="1203" w:type="dxa"/>
            <w:tcBorders>
              <w:top w:val="nil"/>
              <w:left w:val="nil"/>
              <w:bottom w:val="nil"/>
              <w:right w:val="nil"/>
            </w:tcBorders>
            <w:shd w:val="clear" w:color="auto" w:fill="auto"/>
            <w:noWrap/>
            <w:vAlign w:val="bottom"/>
            <w:hideMark/>
          </w:tcPr>
          <w:p w:rsidR="00A156F8" w:rsidRPr="00896313" w:rsidRDefault="00A156F8" w:rsidP="00A226E7">
            <w:pPr>
              <w:spacing w:after="0" w:line="240" w:lineRule="auto"/>
              <w:jc w:val="both"/>
              <w:rPr>
                <w:rFonts w:ascii="Garamond" w:eastAsia="Times New Roman" w:hAnsi="Garamond"/>
                <w:color w:val="000000"/>
                <w:sz w:val="24"/>
                <w:szCs w:val="24"/>
                <w:lang w:val="en-US" w:eastAsia="fr-FR"/>
              </w:rPr>
            </w:pPr>
          </w:p>
        </w:tc>
        <w:tc>
          <w:tcPr>
            <w:tcW w:w="1203" w:type="dxa"/>
            <w:tcBorders>
              <w:top w:val="nil"/>
              <w:left w:val="nil"/>
              <w:bottom w:val="nil"/>
              <w:right w:val="nil"/>
            </w:tcBorders>
            <w:shd w:val="clear" w:color="auto" w:fill="auto"/>
            <w:noWrap/>
            <w:vAlign w:val="bottom"/>
            <w:hideMark/>
          </w:tcPr>
          <w:p w:rsidR="00A156F8" w:rsidRPr="00896313" w:rsidRDefault="00A156F8" w:rsidP="00A226E7">
            <w:pPr>
              <w:spacing w:after="0" w:line="240" w:lineRule="auto"/>
              <w:jc w:val="both"/>
              <w:rPr>
                <w:rFonts w:ascii="Garamond" w:eastAsia="Times New Roman" w:hAnsi="Garamond"/>
                <w:color w:val="000000"/>
                <w:sz w:val="24"/>
                <w:szCs w:val="24"/>
                <w:lang w:val="en-US" w:eastAsia="fr-FR"/>
              </w:rPr>
            </w:pPr>
          </w:p>
        </w:tc>
      </w:tr>
      <w:tr w:rsidR="00A156F8" w:rsidRPr="00FD7EBB" w:rsidTr="00A156F8">
        <w:trPr>
          <w:trHeight w:val="300"/>
          <w:jc w:val="center"/>
        </w:trPr>
        <w:tc>
          <w:tcPr>
            <w:tcW w:w="1340" w:type="dxa"/>
            <w:tcBorders>
              <w:top w:val="nil"/>
              <w:left w:val="nil"/>
              <w:bottom w:val="nil"/>
              <w:right w:val="nil"/>
            </w:tcBorders>
            <w:shd w:val="clear" w:color="auto" w:fill="auto"/>
            <w:noWrap/>
            <w:vAlign w:val="bottom"/>
            <w:hideMark/>
          </w:tcPr>
          <w:p w:rsidR="00A156F8" w:rsidRPr="00896313" w:rsidRDefault="00A156F8" w:rsidP="00A226E7">
            <w:pPr>
              <w:spacing w:after="0" w:line="240" w:lineRule="auto"/>
              <w:jc w:val="both"/>
              <w:rPr>
                <w:rFonts w:ascii="Garamond" w:eastAsia="Times New Roman" w:hAnsi="Garamond"/>
                <w:color w:val="000000"/>
                <w:sz w:val="24"/>
                <w:szCs w:val="24"/>
                <w:lang w:val="en-US" w:eastAsia="fr-FR"/>
              </w:rPr>
            </w:pPr>
          </w:p>
        </w:tc>
        <w:tc>
          <w:tcPr>
            <w:tcW w:w="1868" w:type="dxa"/>
            <w:tcBorders>
              <w:top w:val="nil"/>
              <w:left w:val="nil"/>
              <w:bottom w:val="nil"/>
              <w:right w:val="nil"/>
            </w:tcBorders>
            <w:shd w:val="clear" w:color="auto" w:fill="auto"/>
            <w:noWrap/>
            <w:vAlign w:val="bottom"/>
            <w:hideMark/>
          </w:tcPr>
          <w:p w:rsidR="00A156F8" w:rsidRPr="00896313" w:rsidRDefault="00A156F8" w:rsidP="00A226E7">
            <w:pPr>
              <w:spacing w:after="0" w:line="240" w:lineRule="auto"/>
              <w:jc w:val="both"/>
              <w:rPr>
                <w:rFonts w:ascii="Garamond" w:eastAsia="Times New Roman" w:hAnsi="Garamond"/>
                <w:color w:val="000000"/>
                <w:sz w:val="24"/>
                <w:szCs w:val="24"/>
                <w:lang w:val="en-US" w:eastAsia="fr-FR"/>
              </w:rPr>
            </w:pPr>
          </w:p>
        </w:tc>
        <w:tc>
          <w:tcPr>
            <w:tcW w:w="1203" w:type="dxa"/>
            <w:tcBorders>
              <w:top w:val="nil"/>
              <w:left w:val="nil"/>
              <w:bottom w:val="nil"/>
              <w:right w:val="nil"/>
            </w:tcBorders>
            <w:shd w:val="clear" w:color="auto" w:fill="auto"/>
            <w:noWrap/>
            <w:vAlign w:val="bottom"/>
            <w:hideMark/>
          </w:tcPr>
          <w:p w:rsidR="00A156F8" w:rsidRPr="00896313" w:rsidRDefault="00A156F8" w:rsidP="00A226E7">
            <w:pPr>
              <w:spacing w:after="0" w:line="240" w:lineRule="auto"/>
              <w:jc w:val="both"/>
              <w:rPr>
                <w:rFonts w:ascii="Garamond" w:eastAsia="Times New Roman" w:hAnsi="Garamond"/>
                <w:color w:val="000000"/>
                <w:sz w:val="24"/>
                <w:szCs w:val="24"/>
                <w:lang w:val="en-US" w:eastAsia="fr-FR"/>
              </w:rPr>
            </w:pPr>
          </w:p>
        </w:tc>
        <w:tc>
          <w:tcPr>
            <w:tcW w:w="1203" w:type="dxa"/>
            <w:tcBorders>
              <w:top w:val="nil"/>
              <w:left w:val="nil"/>
              <w:bottom w:val="nil"/>
              <w:right w:val="nil"/>
            </w:tcBorders>
            <w:shd w:val="clear" w:color="auto" w:fill="auto"/>
            <w:noWrap/>
            <w:vAlign w:val="bottom"/>
            <w:hideMark/>
          </w:tcPr>
          <w:p w:rsidR="00A156F8" w:rsidRPr="00896313" w:rsidRDefault="00A156F8" w:rsidP="00A226E7">
            <w:pPr>
              <w:spacing w:after="0" w:line="240" w:lineRule="auto"/>
              <w:jc w:val="both"/>
              <w:rPr>
                <w:rFonts w:ascii="Garamond" w:eastAsia="Times New Roman" w:hAnsi="Garamond"/>
                <w:color w:val="000000"/>
                <w:sz w:val="24"/>
                <w:szCs w:val="24"/>
                <w:lang w:val="en-US" w:eastAsia="fr-FR"/>
              </w:rPr>
            </w:pPr>
          </w:p>
        </w:tc>
        <w:tc>
          <w:tcPr>
            <w:tcW w:w="1203" w:type="dxa"/>
            <w:tcBorders>
              <w:top w:val="nil"/>
              <w:left w:val="nil"/>
              <w:bottom w:val="nil"/>
              <w:right w:val="nil"/>
            </w:tcBorders>
            <w:shd w:val="clear" w:color="auto" w:fill="auto"/>
            <w:noWrap/>
            <w:vAlign w:val="bottom"/>
            <w:hideMark/>
          </w:tcPr>
          <w:p w:rsidR="00A156F8" w:rsidRPr="00896313" w:rsidRDefault="00A156F8" w:rsidP="00A226E7">
            <w:pPr>
              <w:spacing w:after="0" w:line="240" w:lineRule="auto"/>
              <w:jc w:val="both"/>
              <w:rPr>
                <w:rFonts w:ascii="Garamond" w:eastAsia="Times New Roman" w:hAnsi="Garamond"/>
                <w:color w:val="000000"/>
                <w:sz w:val="24"/>
                <w:szCs w:val="24"/>
                <w:lang w:val="en-US" w:eastAsia="fr-FR"/>
              </w:rPr>
            </w:pPr>
          </w:p>
        </w:tc>
      </w:tr>
      <w:tr w:rsidR="00A156F8" w:rsidRPr="00FD7EBB" w:rsidTr="00A156F8">
        <w:trPr>
          <w:trHeight w:val="300"/>
          <w:jc w:val="center"/>
        </w:trPr>
        <w:tc>
          <w:tcPr>
            <w:tcW w:w="1340" w:type="dxa"/>
            <w:tcBorders>
              <w:top w:val="nil"/>
              <w:left w:val="nil"/>
              <w:bottom w:val="nil"/>
              <w:right w:val="nil"/>
            </w:tcBorders>
            <w:shd w:val="clear" w:color="auto" w:fill="auto"/>
            <w:noWrap/>
            <w:vAlign w:val="bottom"/>
            <w:hideMark/>
          </w:tcPr>
          <w:p w:rsidR="00A156F8" w:rsidRPr="00896313" w:rsidRDefault="00A156F8" w:rsidP="00A226E7">
            <w:pPr>
              <w:spacing w:after="0" w:line="240" w:lineRule="auto"/>
              <w:jc w:val="both"/>
              <w:rPr>
                <w:rFonts w:ascii="Garamond" w:eastAsia="Times New Roman" w:hAnsi="Garamond"/>
                <w:color w:val="000000"/>
                <w:sz w:val="24"/>
                <w:szCs w:val="24"/>
                <w:lang w:val="en-US" w:eastAsia="fr-FR"/>
              </w:rPr>
            </w:pPr>
          </w:p>
        </w:tc>
        <w:tc>
          <w:tcPr>
            <w:tcW w:w="1868" w:type="dxa"/>
            <w:tcBorders>
              <w:top w:val="nil"/>
              <w:left w:val="nil"/>
              <w:bottom w:val="nil"/>
              <w:right w:val="nil"/>
            </w:tcBorders>
            <w:shd w:val="clear" w:color="auto" w:fill="auto"/>
            <w:noWrap/>
            <w:vAlign w:val="bottom"/>
            <w:hideMark/>
          </w:tcPr>
          <w:p w:rsidR="00A156F8" w:rsidRPr="00896313" w:rsidRDefault="00A156F8" w:rsidP="00A226E7">
            <w:pPr>
              <w:spacing w:after="0" w:line="240" w:lineRule="auto"/>
              <w:jc w:val="both"/>
              <w:rPr>
                <w:rFonts w:ascii="Garamond" w:eastAsia="Times New Roman" w:hAnsi="Garamond"/>
                <w:color w:val="000000"/>
                <w:sz w:val="24"/>
                <w:szCs w:val="24"/>
                <w:lang w:val="en-US" w:eastAsia="fr-FR"/>
              </w:rPr>
            </w:pPr>
          </w:p>
        </w:tc>
        <w:tc>
          <w:tcPr>
            <w:tcW w:w="1203" w:type="dxa"/>
            <w:tcBorders>
              <w:top w:val="nil"/>
              <w:left w:val="nil"/>
              <w:bottom w:val="nil"/>
              <w:right w:val="nil"/>
            </w:tcBorders>
            <w:shd w:val="clear" w:color="auto" w:fill="auto"/>
            <w:noWrap/>
            <w:vAlign w:val="bottom"/>
            <w:hideMark/>
          </w:tcPr>
          <w:p w:rsidR="00A156F8" w:rsidRPr="00896313" w:rsidRDefault="00A156F8" w:rsidP="00A226E7">
            <w:pPr>
              <w:spacing w:after="0" w:line="240" w:lineRule="auto"/>
              <w:jc w:val="both"/>
              <w:rPr>
                <w:rFonts w:ascii="Garamond" w:eastAsia="Times New Roman" w:hAnsi="Garamond"/>
                <w:color w:val="000000"/>
                <w:sz w:val="24"/>
                <w:szCs w:val="24"/>
                <w:lang w:val="en-US" w:eastAsia="fr-FR"/>
              </w:rPr>
            </w:pPr>
          </w:p>
        </w:tc>
        <w:tc>
          <w:tcPr>
            <w:tcW w:w="1203" w:type="dxa"/>
            <w:tcBorders>
              <w:top w:val="nil"/>
              <w:left w:val="nil"/>
              <w:bottom w:val="nil"/>
              <w:right w:val="nil"/>
            </w:tcBorders>
            <w:shd w:val="clear" w:color="auto" w:fill="auto"/>
            <w:noWrap/>
            <w:vAlign w:val="bottom"/>
            <w:hideMark/>
          </w:tcPr>
          <w:p w:rsidR="00A156F8" w:rsidRPr="00896313" w:rsidRDefault="00A156F8" w:rsidP="00A226E7">
            <w:pPr>
              <w:spacing w:after="0" w:line="240" w:lineRule="auto"/>
              <w:jc w:val="both"/>
              <w:rPr>
                <w:rFonts w:ascii="Garamond" w:eastAsia="Times New Roman" w:hAnsi="Garamond"/>
                <w:color w:val="000000"/>
                <w:sz w:val="24"/>
                <w:szCs w:val="24"/>
                <w:lang w:val="en-US" w:eastAsia="fr-FR"/>
              </w:rPr>
            </w:pPr>
          </w:p>
        </w:tc>
        <w:tc>
          <w:tcPr>
            <w:tcW w:w="1203" w:type="dxa"/>
            <w:tcBorders>
              <w:top w:val="nil"/>
              <w:left w:val="nil"/>
              <w:bottom w:val="nil"/>
              <w:right w:val="nil"/>
            </w:tcBorders>
            <w:shd w:val="clear" w:color="auto" w:fill="auto"/>
            <w:noWrap/>
            <w:vAlign w:val="bottom"/>
            <w:hideMark/>
          </w:tcPr>
          <w:p w:rsidR="00A156F8" w:rsidRPr="00896313" w:rsidRDefault="00A156F8" w:rsidP="00A226E7">
            <w:pPr>
              <w:spacing w:after="0" w:line="240" w:lineRule="auto"/>
              <w:jc w:val="both"/>
              <w:rPr>
                <w:rFonts w:ascii="Garamond" w:eastAsia="Times New Roman" w:hAnsi="Garamond"/>
                <w:color w:val="000000"/>
                <w:sz w:val="24"/>
                <w:szCs w:val="24"/>
                <w:lang w:val="en-US" w:eastAsia="fr-FR"/>
              </w:rPr>
            </w:pPr>
          </w:p>
        </w:tc>
      </w:tr>
      <w:tr w:rsidR="00A156F8" w:rsidRPr="00FD7EBB" w:rsidTr="00A156F8">
        <w:trPr>
          <w:trHeight w:val="300"/>
          <w:jc w:val="center"/>
        </w:trPr>
        <w:tc>
          <w:tcPr>
            <w:tcW w:w="1340" w:type="dxa"/>
            <w:tcBorders>
              <w:top w:val="nil"/>
              <w:left w:val="nil"/>
              <w:bottom w:val="nil"/>
              <w:right w:val="nil"/>
            </w:tcBorders>
            <w:shd w:val="clear" w:color="auto" w:fill="auto"/>
            <w:noWrap/>
            <w:vAlign w:val="bottom"/>
            <w:hideMark/>
          </w:tcPr>
          <w:p w:rsidR="00A156F8" w:rsidRPr="00896313" w:rsidRDefault="00A156F8" w:rsidP="00A226E7">
            <w:pPr>
              <w:spacing w:after="0" w:line="240" w:lineRule="auto"/>
              <w:jc w:val="both"/>
              <w:rPr>
                <w:rFonts w:ascii="Garamond" w:eastAsia="Times New Roman" w:hAnsi="Garamond"/>
                <w:color w:val="000000"/>
                <w:sz w:val="24"/>
                <w:szCs w:val="24"/>
                <w:lang w:val="en-US" w:eastAsia="fr-FR"/>
              </w:rPr>
            </w:pPr>
          </w:p>
        </w:tc>
        <w:tc>
          <w:tcPr>
            <w:tcW w:w="1868" w:type="dxa"/>
            <w:tcBorders>
              <w:top w:val="nil"/>
              <w:left w:val="nil"/>
              <w:bottom w:val="nil"/>
              <w:right w:val="nil"/>
            </w:tcBorders>
            <w:shd w:val="clear" w:color="auto" w:fill="auto"/>
            <w:noWrap/>
            <w:vAlign w:val="bottom"/>
            <w:hideMark/>
          </w:tcPr>
          <w:p w:rsidR="00A156F8" w:rsidRPr="00896313" w:rsidRDefault="00A156F8" w:rsidP="00A226E7">
            <w:pPr>
              <w:spacing w:after="0" w:line="240" w:lineRule="auto"/>
              <w:jc w:val="both"/>
              <w:rPr>
                <w:rFonts w:ascii="Garamond" w:eastAsia="Times New Roman" w:hAnsi="Garamond"/>
                <w:b/>
                <w:color w:val="000000"/>
                <w:sz w:val="24"/>
                <w:szCs w:val="24"/>
                <w:lang w:val="en-US" w:eastAsia="fr-FR"/>
              </w:rPr>
            </w:pPr>
          </w:p>
        </w:tc>
        <w:tc>
          <w:tcPr>
            <w:tcW w:w="1203" w:type="dxa"/>
            <w:tcBorders>
              <w:top w:val="nil"/>
              <w:left w:val="nil"/>
              <w:bottom w:val="nil"/>
              <w:right w:val="nil"/>
            </w:tcBorders>
            <w:shd w:val="clear" w:color="auto" w:fill="auto"/>
            <w:noWrap/>
            <w:vAlign w:val="bottom"/>
            <w:hideMark/>
          </w:tcPr>
          <w:p w:rsidR="00A156F8" w:rsidRPr="00896313" w:rsidRDefault="00A156F8" w:rsidP="00A226E7">
            <w:pPr>
              <w:spacing w:after="0" w:line="240" w:lineRule="auto"/>
              <w:jc w:val="both"/>
              <w:rPr>
                <w:rFonts w:ascii="Garamond" w:eastAsia="Times New Roman" w:hAnsi="Garamond"/>
                <w:color w:val="000000"/>
                <w:sz w:val="24"/>
                <w:szCs w:val="24"/>
                <w:lang w:val="en-US" w:eastAsia="fr-FR"/>
              </w:rPr>
            </w:pPr>
          </w:p>
        </w:tc>
        <w:tc>
          <w:tcPr>
            <w:tcW w:w="1203" w:type="dxa"/>
            <w:tcBorders>
              <w:top w:val="nil"/>
              <w:left w:val="nil"/>
              <w:bottom w:val="nil"/>
              <w:right w:val="nil"/>
            </w:tcBorders>
            <w:shd w:val="clear" w:color="auto" w:fill="auto"/>
            <w:noWrap/>
            <w:vAlign w:val="bottom"/>
            <w:hideMark/>
          </w:tcPr>
          <w:p w:rsidR="00A156F8" w:rsidRPr="00896313" w:rsidRDefault="00A156F8" w:rsidP="00A226E7">
            <w:pPr>
              <w:spacing w:after="0" w:line="240" w:lineRule="auto"/>
              <w:jc w:val="both"/>
              <w:rPr>
                <w:rFonts w:ascii="Garamond" w:eastAsia="Times New Roman" w:hAnsi="Garamond"/>
                <w:color w:val="000000"/>
                <w:sz w:val="24"/>
                <w:szCs w:val="24"/>
                <w:lang w:val="en-US" w:eastAsia="fr-FR"/>
              </w:rPr>
            </w:pPr>
          </w:p>
        </w:tc>
        <w:tc>
          <w:tcPr>
            <w:tcW w:w="1203" w:type="dxa"/>
            <w:tcBorders>
              <w:top w:val="nil"/>
              <w:left w:val="nil"/>
              <w:bottom w:val="nil"/>
              <w:right w:val="nil"/>
            </w:tcBorders>
            <w:shd w:val="clear" w:color="auto" w:fill="auto"/>
            <w:noWrap/>
            <w:vAlign w:val="bottom"/>
            <w:hideMark/>
          </w:tcPr>
          <w:p w:rsidR="00A156F8" w:rsidRPr="00896313" w:rsidRDefault="00A156F8" w:rsidP="00A226E7">
            <w:pPr>
              <w:spacing w:after="0" w:line="240" w:lineRule="auto"/>
              <w:jc w:val="both"/>
              <w:rPr>
                <w:rFonts w:ascii="Garamond" w:eastAsia="Times New Roman" w:hAnsi="Garamond"/>
                <w:color w:val="000000"/>
                <w:sz w:val="24"/>
                <w:szCs w:val="24"/>
                <w:lang w:val="en-US" w:eastAsia="fr-FR"/>
              </w:rPr>
            </w:pPr>
          </w:p>
        </w:tc>
      </w:tr>
      <w:tr w:rsidR="00A156F8" w:rsidRPr="00FD7EBB" w:rsidTr="00A156F8">
        <w:trPr>
          <w:trHeight w:val="300"/>
          <w:jc w:val="center"/>
        </w:trPr>
        <w:tc>
          <w:tcPr>
            <w:tcW w:w="6817" w:type="dxa"/>
            <w:gridSpan w:val="5"/>
            <w:tcBorders>
              <w:top w:val="nil"/>
              <w:left w:val="nil"/>
              <w:bottom w:val="nil"/>
              <w:right w:val="nil"/>
            </w:tcBorders>
            <w:shd w:val="clear" w:color="auto" w:fill="auto"/>
            <w:noWrap/>
            <w:vAlign w:val="bottom"/>
            <w:hideMark/>
          </w:tcPr>
          <w:p w:rsidR="00A156F8" w:rsidRPr="00896313" w:rsidRDefault="00A156F8" w:rsidP="00896313">
            <w:pPr>
              <w:spacing w:after="0" w:line="240" w:lineRule="auto"/>
              <w:jc w:val="both"/>
              <w:rPr>
                <w:rFonts w:ascii="Garamond" w:eastAsia="Times New Roman" w:hAnsi="Garamond"/>
                <w:b/>
                <w:color w:val="000000"/>
                <w:sz w:val="24"/>
                <w:szCs w:val="24"/>
                <w:lang w:val="en-US" w:eastAsia="fr-FR"/>
              </w:rPr>
            </w:pPr>
            <w:r w:rsidRPr="00FD7EBB">
              <w:rPr>
                <w:rFonts w:ascii="Garamond" w:eastAsia="Times New Roman" w:hAnsi="Garamond"/>
                <w:b/>
                <w:color w:val="000000"/>
                <w:sz w:val="24"/>
                <w:szCs w:val="24"/>
                <w:lang w:val="en-US" w:eastAsia="fr-FR"/>
              </w:rPr>
              <w:t xml:space="preserve">Figure 2. </w:t>
            </w:r>
            <w:r w:rsidRPr="00896313">
              <w:rPr>
                <w:rFonts w:ascii="Garamond" w:eastAsia="Times New Roman" w:hAnsi="Garamond"/>
                <w:b/>
                <w:color w:val="000000"/>
                <w:sz w:val="24"/>
                <w:szCs w:val="24"/>
                <w:lang w:val="en-US" w:eastAsia="fr-FR"/>
              </w:rPr>
              <w:t xml:space="preserve">Evolution </w:t>
            </w:r>
            <w:r w:rsidR="00896313" w:rsidRPr="00896313">
              <w:rPr>
                <w:rFonts w:ascii="Garamond" w:eastAsia="Times New Roman" w:hAnsi="Garamond"/>
                <w:b/>
                <w:color w:val="000000"/>
                <w:sz w:val="24"/>
                <w:szCs w:val="24"/>
                <w:lang w:val="en-US" w:eastAsia="fr-FR"/>
              </w:rPr>
              <w:t xml:space="preserve">of the </w:t>
            </w:r>
            <w:r w:rsidRPr="00896313">
              <w:rPr>
                <w:rFonts w:ascii="Garamond" w:eastAsia="Times New Roman" w:hAnsi="Garamond"/>
                <w:b/>
                <w:color w:val="000000"/>
                <w:sz w:val="24"/>
                <w:szCs w:val="24"/>
                <w:lang w:val="en-US" w:eastAsia="fr-FR"/>
              </w:rPr>
              <w:t xml:space="preserve"> budge</w:t>
            </w:r>
            <w:r w:rsidR="00896313">
              <w:rPr>
                <w:rFonts w:ascii="Garamond" w:eastAsia="Times New Roman" w:hAnsi="Garamond"/>
                <w:b/>
                <w:color w:val="000000"/>
                <w:sz w:val="24"/>
                <w:szCs w:val="24"/>
                <w:lang w:val="en-US" w:eastAsia="fr-FR"/>
              </w:rPr>
              <w:t>t following the annual work plan</w:t>
            </w:r>
          </w:p>
        </w:tc>
      </w:tr>
    </w:tbl>
    <w:p w:rsidR="00A156F8" w:rsidRPr="00756101" w:rsidRDefault="00A156F8" w:rsidP="00A226E7">
      <w:pPr>
        <w:pStyle w:val="PrformatHTML"/>
        <w:jc w:val="both"/>
        <w:rPr>
          <w:rFonts w:ascii="Garamond" w:hAnsi="Garamond"/>
          <w:sz w:val="24"/>
          <w:szCs w:val="24"/>
          <w:lang w:val="en-US"/>
        </w:rPr>
      </w:pPr>
      <w:r w:rsidRPr="00756101">
        <w:rPr>
          <w:rFonts w:ascii="Garamond" w:hAnsi="Garamond"/>
          <w:sz w:val="24"/>
          <w:szCs w:val="24"/>
          <w:lang w:val="en-US"/>
        </w:rPr>
        <w:t>UNDP, encouraged by the success of the project has increased its support to $ 148,850 initially set at 50</w:t>
      </w:r>
      <w:r w:rsidR="00896313">
        <w:rPr>
          <w:rFonts w:ascii="Garamond" w:hAnsi="Garamond"/>
          <w:sz w:val="24"/>
          <w:szCs w:val="24"/>
          <w:lang w:val="en-US"/>
        </w:rPr>
        <w:t xml:space="preserve">,000 </w:t>
      </w:r>
      <w:r w:rsidRPr="00756101">
        <w:rPr>
          <w:rFonts w:ascii="Garamond" w:hAnsi="Garamond"/>
          <w:sz w:val="24"/>
          <w:szCs w:val="24"/>
          <w:lang w:val="en-US"/>
        </w:rPr>
        <w:t>USD. The project has undergone several audits and none have found serious management mistakes, but the audit team nevertheless noted human resource inadequacies as project management based on only two people: the National Coordinator and Administrative and Financial Assistant. The project team has been reinforced by two other people</w:t>
      </w:r>
      <w:r w:rsidR="00756101">
        <w:rPr>
          <w:rFonts w:ascii="Garamond" w:hAnsi="Garamond"/>
          <w:sz w:val="24"/>
          <w:szCs w:val="24"/>
          <w:lang w:val="en-US"/>
        </w:rPr>
        <w:t>: a logistic and communication</w:t>
      </w:r>
      <w:r w:rsidRPr="00756101">
        <w:rPr>
          <w:rFonts w:ascii="Garamond" w:hAnsi="Garamond"/>
          <w:sz w:val="24"/>
          <w:szCs w:val="24"/>
          <w:lang w:val="en-US"/>
        </w:rPr>
        <w:t xml:space="preserve"> officer. At all levels, the actors reported late payments as reimbursement of costs incurred by </w:t>
      </w:r>
      <w:proofErr w:type="spellStart"/>
      <w:r w:rsidRPr="00756101">
        <w:rPr>
          <w:rFonts w:ascii="Garamond" w:hAnsi="Garamond"/>
          <w:sz w:val="24"/>
          <w:szCs w:val="24"/>
          <w:lang w:val="en-US"/>
        </w:rPr>
        <w:t>agri</w:t>
      </w:r>
      <w:proofErr w:type="spellEnd"/>
      <w:r w:rsidRPr="00756101">
        <w:rPr>
          <w:rFonts w:ascii="Garamond" w:hAnsi="Garamond"/>
          <w:sz w:val="24"/>
          <w:szCs w:val="24"/>
          <w:lang w:val="en-US"/>
        </w:rPr>
        <w:t>- multipliers as pre-financing; This is detrimental to the proper implementation of activities reflects the majority of the agricultural calendar . For projects of this nature, it is appropriate here to recommend that the project funds will be moved into an account managed by the project team consider</w:t>
      </w:r>
      <w:r w:rsidR="00756101">
        <w:rPr>
          <w:rFonts w:ascii="Garamond" w:hAnsi="Garamond"/>
          <w:sz w:val="24"/>
          <w:szCs w:val="24"/>
          <w:lang w:val="en-US"/>
        </w:rPr>
        <w:t>ing the</w:t>
      </w:r>
      <w:r w:rsidRPr="00756101">
        <w:rPr>
          <w:rFonts w:ascii="Garamond" w:hAnsi="Garamond"/>
          <w:sz w:val="24"/>
          <w:szCs w:val="24"/>
          <w:lang w:val="en-US"/>
        </w:rPr>
        <w:t xml:space="preserve"> very heavy </w:t>
      </w:r>
      <w:r w:rsidR="00756101" w:rsidRPr="00756101">
        <w:rPr>
          <w:rFonts w:ascii="Garamond" w:hAnsi="Garamond"/>
          <w:sz w:val="24"/>
          <w:szCs w:val="24"/>
          <w:lang w:val="en-US"/>
        </w:rPr>
        <w:t xml:space="preserve">UNDP </w:t>
      </w:r>
      <w:r w:rsidRPr="00756101">
        <w:rPr>
          <w:rFonts w:ascii="Garamond" w:hAnsi="Garamond"/>
          <w:sz w:val="24"/>
          <w:szCs w:val="24"/>
          <w:lang w:val="en-US"/>
        </w:rPr>
        <w:t xml:space="preserve">mechanisms </w:t>
      </w:r>
      <w:r w:rsidR="00756101">
        <w:rPr>
          <w:rFonts w:ascii="Garamond" w:hAnsi="Garamond"/>
          <w:sz w:val="24"/>
          <w:szCs w:val="24"/>
          <w:lang w:val="en-US"/>
        </w:rPr>
        <w:t xml:space="preserve">of </w:t>
      </w:r>
      <w:r w:rsidRPr="00756101">
        <w:rPr>
          <w:rFonts w:ascii="Garamond" w:hAnsi="Garamond"/>
          <w:sz w:val="24"/>
          <w:szCs w:val="24"/>
          <w:lang w:val="en-US"/>
        </w:rPr>
        <w:t>disbursements. UNDP could make checks or regular audits to monitor. This would ease the administrative and financial services of the local UNDP.</w:t>
      </w:r>
    </w:p>
    <w:p w:rsidR="00A156F8" w:rsidRPr="00756101" w:rsidRDefault="00A156F8" w:rsidP="00A226E7">
      <w:pPr>
        <w:pStyle w:val="PrformatHTML"/>
        <w:jc w:val="both"/>
        <w:rPr>
          <w:rFonts w:ascii="Garamond" w:hAnsi="Garamond"/>
          <w:b/>
          <w:caps/>
          <w:sz w:val="24"/>
          <w:szCs w:val="24"/>
          <w:lang w:val="en-US"/>
        </w:rPr>
      </w:pPr>
    </w:p>
    <w:p w:rsidR="00A156F8" w:rsidRPr="00756101" w:rsidRDefault="00A156F8" w:rsidP="00A226E7">
      <w:pPr>
        <w:pStyle w:val="PrformatHTML"/>
        <w:jc w:val="both"/>
        <w:rPr>
          <w:rFonts w:ascii="Garamond" w:hAnsi="Garamond"/>
          <w:i/>
          <w:sz w:val="24"/>
          <w:szCs w:val="24"/>
          <w:lang w:val="en-US"/>
        </w:rPr>
      </w:pPr>
      <w:r w:rsidRPr="00756101">
        <w:rPr>
          <w:rFonts w:ascii="Garamond" w:hAnsi="Garamond"/>
          <w:i/>
          <w:sz w:val="24"/>
          <w:szCs w:val="24"/>
          <w:lang w:val="en-US"/>
        </w:rPr>
        <w:t>e) Monitoring and evaluation</w:t>
      </w:r>
    </w:p>
    <w:p w:rsidR="00A156F8" w:rsidRPr="00756101" w:rsidRDefault="00A156F8" w:rsidP="00A226E7">
      <w:pPr>
        <w:pStyle w:val="PrformatHTML"/>
        <w:jc w:val="both"/>
        <w:rPr>
          <w:rFonts w:ascii="Garamond" w:hAnsi="Garamond"/>
          <w:i/>
          <w:sz w:val="24"/>
          <w:szCs w:val="24"/>
          <w:lang w:val="en-US"/>
        </w:rPr>
      </w:pPr>
    </w:p>
    <w:p w:rsidR="00A156F8" w:rsidRPr="00756101" w:rsidRDefault="00A156F8" w:rsidP="00A226E7">
      <w:pPr>
        <w:pStyle w:val="PrformatHTML"/>
        <w:jc w:val="both"/>
        <w:rPr>
          <w:rFonts w:ascii="Garamond" w:hAnsi="Garamond"/>
          <w:sz w:val="24"/>
          <w:szCs w:val="24"/>
          <w:lang w:val="en-US"/>
        </w:rPr>
      </w:pPr>
      <w:r w:rsidRPr="00756101">
        <w:rPr>
          <w:rFonts w:ascii="Garamond" w:hAnsi="Garamond"/>
          <w:sz w:val="24"/>
          <w:szCs w:val="24"/>
          <w:lang w:val="en-US"/>
        </w:rPr>
        <w:t>The project document had established a monitoring and evaluation plan should be in accordance with the pe</w:t>
      </w:r>
      <w:r w:rsidR="0046180B">
        <w:rPr>
          <w:rFonts w:ascii="Garamond" w:hAnsi="Garamond"/>
          <w:sz w:val="24"/>
          <w:szCs w:val="24"/>
          <w:lang w:val="en-US"/>
        </w:rPr>
        <w:t>rformance and impact indicators</w:t>
      </w:r>
      <w:r w:rsidRPr="00756101">
        <w:rPr>
          <w:rFonts w:ascii="Garamond" w:hAnsi="Garamond"/>
          <w:sz w:val="24"/>
          <w:szCs w:val="24"/>
          <w:lang w:val="en-US"/>
        </w:rPr>
        <w:t xml:space="preserve">. In this context, a project mid-term evaluation was conducted between late December 2012 and early 2013. After this, the project has been recognized globally satisfactory in terms of relevance, effectiveness, efficiency and sustainability, which </w:t>
      </w:r>
      <w:r w:rsidR="0046180B" w:rsidRPr="00756101">
        <w:rPr>
          <w:rFonts w:ascii="Garamond" w:hAnsi="Garamond"/>
          <w:sz w:val="24"/>
          <w:szCs w:val="24"/>
          <w:lang w:val="en-US"/>
        </w:rPr>
        <w:t>is the main element</w:t>
      </w:r>
      <w:r w:rsidRPr="00756101">
        <w:rPr>
          <w:rFonts w:ascii="Garamond" w:hAnsi="Garamond"/>
          <w:sz w:val="24"/>
          <w:szCs w:val="24"/>
          <w:lang w:val="en-US"/>
        </w:rPr>
        <w:t xml:space="preserve"> considered in the evaluation of GEF/UNDP projects. In the monitoring framework of the planned activities, the project document refers in particular to a </w:t>
      </w:r>
      <w:r w:rsidR="0046180B">
        <w:rPr>
          <w:rFonts w:ascii="Garamond" w:hAnsi="Garamond"/>
          <w:sz w:val="24"/>
          <w:szCs w:val="24"/>
          <w:lang w:val="en-US"/>
        </w:rPr>
        <w:t>Provincial Steering Committee (</w:t>
      </w:r>
      <w:r w:rsidRPr="00756101">
        <w:rPr>
          <w:rFonts w:ascii="Garamond" w:hAnsi="Garamond"/>
          <w:sz w:val="24"/>
          <w:szCs w:val="24"/>
          <w:lang w:val="en-US"/>
        </w:rPr>
        <w:t>a province in declination Steering Committee placed at the national level), a consultative committ</w:t>
      </w:r>
      <w:r w:rsidR="0046180B">
        <w:rPr>
          <w:rFonts w:ascii="Garamond" w:hAnsi="Garamond"/>
          <w:sz w:val="24"/>
          <w:szCs w:val="24"/>
          <w:lang w:val="en-US"/>
        </w:rPr>
        <w:t>ee on climate risk management (</w:t>
      </w:r>
      <w:r w:rsidRPr="00756101">
        <w:rPr>
          <w:rFonts w:ascii="Garamond" w:hAnsi="Garamond"/>
          <w:sz w:val="24"/>
          <w:szCs w:val="24"/>
          <w:lang w:val="en-US"/>
        </w:rPr>
        <w:t xml:space="preserve">provincial </w:t>
      </w:r>
      <w:proofErr w:type="gramStart"/>
      <w:r w:rsidRPr="00756101">
        <w:rPr>
          <w:rFonts w:ascii="Garamond" w:hAnsi="Garamond"/>
          <w:sz w:val="24"/>
          <w:szCs w:val="24"/>
          <w:lang w:val="en-US"/>
        </w:rPr>
        <w:t>level )</w:t>
      </w:r>
      <w:proofErr w:type="gramEnd"/>
      <w:r w:rsidRPr="00756101">
        <w:rPr>
          <w:rFonts w:ascii="Garamond" w:hAnsi="Garamond"/>
          <w:sz w:val="24"/>
          <w:szCs w:val="24"/>
          <w:lang w:val="en-US"/>
        </w:rPr>
        <w:t xml:space="preserve"> and a technical committee (</w:t>
      </w:r>
      <w:r w:rsidR="0046180B">
        <w:rPr>
          <w:rFonts w:ascii="Garamond" w:hAnsi="Garamond"/>
          <w:sz w:val="24"/>
          <w:szCs w:val="24"/>
          <w:lang w:val="en-US"/>
        </w:rPr>
        <w:t xml:space="preserve">in </w:t>
      </w:r>
      <w:r w:rsidRPr="00756101">
        <w:rPr>
          <w:rFonts w:ascii="Garamond" w:hAnsi="Garamond"/>
          <w:sz w:val="24"/>
          <w:szCs w:val="24"/>
          <w:lang w:val="en-US"/>
        </w:rPr>
        <w:t>the site). It also provides for the creation of early warning systems at decentralized level by setting up interdisciplinary working groups bringing together the key actors and institutions for rural development and technical services. These are called to develop appropriate methodologies for the dissemination and popularization of early warnings to households and commu</w:t>
      </w:r>
      <w:r w:rsidR="0046180B">
        <w:rPr>
          <w:rFonts w:ascii="Garamond" w:hAnsi="Garamond"/>
          <w:sz w:val="24"/>
          <w:szCs w:val="24"/>
          <w:lang w:val="en-US"/>
        </w:rPr>
        <w:t>nities benefit from the project</w:t>
      </w:r>
      <w:r w:rsidRPr="00756101">
        <w:rPr>
          <w:rFonts w:ascii="Garamond" w:hAnsi="Garamond"/>
          <w:sz w:val="24"/>
          <w:szCs w:val="24"/>
          <w:lang w:val="en-US"/>
        </w:rPr>
        <w:t>.</w:t>
      </w:r>
    </w:p>
    <w:p w:rsidR="00A156F8" w:rsidRPr="00756101" w:rsidRDefault="00A156F8" w:rsidP="00A226E7">
      <w:pPr>
        <w:pStyle w:val="PrformatHTML"/>
        <w:jc w:val="both"/>
        <w:rPr>
          <w:rFonts w:ascii="Garamond" w:hAnsi="Garamond"/>
          <w:b/>
          <w:caps/>
          <w:sz w:val="24"/>
          <w:szCs w:val="24"/>
          <w:lang w:val="en-US"/>
        </w:rPr>
      </w:pPr>
    </w:p>
    <w:p w:rsidR="00A156F8" w:rsidRPr="00756101" w:rsidRDefault="00A156F8" w:rsidP="00A226E7">
      <w:pPr>
        <w:pStyle w:val="PrformatHTML"/>
        <w:jc w:val="both"/>
        <w:rPr>
          <w:rFonts w:ascii="Garamond" w:hAnsi="Garamond"/>
          <w:sz w:val="24"/>
          <w:szCs w:val="24"/>
          <w:lang w:val="en-US"/>
        </w:rPr>
      </w:pPr>
      <w:r w:rsidRPr="00756101">
        <w:rPr>
          <w:rFonts w:ascii="Garamond" w:hAnsi="Garamond"/>
          <w:sz w:val="24"/>
          <w:szCs w:val="24"/>
          <w:lang w:val="en-US"/>
        </w:rPr>
        <w:t>Following monitoring missions organized by the Project Coordinator in November-</w:t>
      </w:r>
      <w:r w:rsidR="001A5022" w:rsidRPr="00756101">
        <w:rPr>
          <w:rFonts w:ascii="Garamond" w:hAnsi="Garamond"/>
          <w:sz w:val="24"/>
          <w:szCs w:val="24"/>
          <w:lang w:val="en-US"/>
        </w:rPr>
        <w:t>December 2012</w:t>
      </w:r>
      <w:r w:rsidRPr="00756101">
        <w:rPr>
          <w:rFonts w:ascii="Garamond" w:hAnsi="Garamond"/>
          <w:sz w:val="24"/>
          <w:szCs w:val="24"/>
          <w:lang w:val="en-US"/>
        </w:rPr>
        <w:t xml:space="preserve">, a mapping strategy and monitoring of the activities assigned to the Provincial Steering Committee was developed in each province, but its operationalization suffered a lack of ownership and financing for the realization of yet identified and budgeted activities. Interdisciplinary working groups on alert charge made </w:t>
      </w:r>
      <w:r w:rsidRPr="00756101">
        <w:rPr>
          <w:rFonts w:ascii="Cambria Math" w:hAnsi="Cambria Math" w:cs="Cambria Math"/>
          <w:sz w:val="24"/>
          <w:szCs w:val="24"/>
          <w:lang w:val="en-US"/>
        </w:rPr>
        <w:t>​​</w:t>
      </w:r>
      <w:r w:rsidRPr="00756101">
        <w:rPr>
          <w:rFonts w:ascii="Garamond" w:hAnsi="Garamond"/>
          <w:sz w:val="24"/>
          <w:szCs w:val="24"/>
          <w:lang w:val="en-US"/>
        </w:rPr>
        <w:t xml:space="preserve">at the project sites have not been effectively operating as though, that training on climate change and the management of risks associated with it, was provided for the constituent members. Alerts operated during the project were by community radios and project partners focused on the dissemination of agro-meteorological newsletters provided by METTELSAT </w:t>
      </w:r>
      <w:r w:rsidR="0046180B">
        <w:rPr>
          <w:rFonts w:ascii="Garamond" w:hAnsi="Garamond"/>
          <w:sz w:val="24"/>
          <w:szCs w:val="24"/>
          <w:lang w:val="en-US"/>
        </w:rPr>
        <w:t xml:space="preserve">on </w:t>
      </w:r>
      <w:r w:rsidRPr="00756101">
        <w:rPr>
          <w:rFonts w:ascii="Garamond" w:hAnsi="Garamond"/>
          <w:sz w:val="24"/>
          <w:szCs w:val="24"/>
          <w:lang w:val="en-US"/>
        </w:rPr>
        <w:t>daily basis in the decade or quarter</w:t>
      </w:r>
    </w:p>
    <w:p w:rsidR="00A156F8" w:rsidRPr="00756101" w:rsidRDefault="00A156F8" w:rsidP="00A226E7">
      <w:pPr>
        <w:pStyle w:val="PrformatHTML"/>
        <w:jc w:val="both"/>
        <w:rPr>
          <w:rFonts w:ascii="Garamond" w:hAnsi="Garamond"/>
          <w:b/>
          <w:caps/>
          <w:sz w:val="24"/>
          <w:szCs w:val="24"/>
          <w:lang w:val="en-US"/>
        </w:rPr>
      </w:pPr>
    </w:p>
    <w:p w:rsidR="00A156F8" w:rsidRPr="00756101" w:rsidRDefault="0046180B" w:rsidP="00A226E7">
      <w:pPr>
        <w:pStyle w:val="PrformatHTML"/>
        <w:jc w:val="both"/>
        <w:rPr>
          <w:rFonts w:ascii="Garamond" w:hAnsi="Garamond"/>
          <w:sz w:val="24"/>
          <w:szCs w:val="24"/>
          <w:lang w:val="en-US"/>
        </w:rPr>
      </w:pPr>
      <w:r>
        <w:rPr>
          <w:rFonts w:ascii="Garamond" w:hAnsi="Garamond"/>
          <w:sz w:val="24"/>
          <w:szCs w:val="24"/>
          <w:lang w:val="en-US"/>
        </w:rPr>
        <w:t xml:space="preserve">At </w:t>
      </w:r>
      <w:r w:rsidR="00A156F8" w:rsidRPr="00756101">
        <w:rPr>
          <w:rFonts w:ascii="Garamond" w:hAnsi="Garamond"/>
          <w:sz w:val="24"/>
          <w:szCs w:val="24"/>
          <w:lang w:val="en-US"/>
        </w:rPr>
        <w:t xml:space="preserve">Site level, the project document was operated by Memoranda of Understanding </w:t>
      </w:r>
      <w:r w:rsidR="001A5022" w:rsidRPr="00756101">
        <w:rPr>
          <w:rFonts w:ascii="Garamond" w:hAnsi="Garamond"/>
          <w:sz w:val="24"/>
          <w:szCs w:val="24"/>
          <w:lang w:val="en-US"/>
        </w:rPr>
        <w:t>with implementing</w:t>
      </w:r>
      <w:r w:rsidR="00A156F8" w:rsidRPr="00756101">
        <w:rPr>
          <w:rFonts w:ascii="Garamond" w:hAnsi="Garamond"/>
          <w:sz w:val="24"/>
          <w:szCs w:val="24"/>
          <w:lang w:val="en-US"/>
        </w:rPr>
        <w:t xml:space="preserve"> </w:t>
      </w:r>
      <w:r w:rsidR="001A5022" w:rsidRPr="00756101">
        <w:rPr>
          <w:rFonts w:ascii="Garamond" w:hAnsi="Garamond"/>
          <w:sz w:val="24"/>
          <w:szCs w:val="24"/>
          <w:lang w:val="en-US"/>
        </w:rPr>
        <w:t>partners’</w:t>
      </w:r>
      <w:r w:rsidR="00A156F8" w:rsidRPr="00756101">
        <w:rPr>
          <w:rFonts w:ascii="Garamond" w:hAnsi="Garamond"/>
          <w:sz w:val="24"/>
          <w:szCs w:val="24"/>
          <w:lang w:val="en-US"/>
        </w:rPr>
        <w:t xml:space="preserve"> </w:t>
      </w:r>
      <w:r>
        <w:rPr>
          <w:rFonts w:ascii="Garamond" w:hAnsi="Garamond"/>
          <w:sz w:val="24"/>
          <w:szCs w:val="24"/>
          <w:lang w:val="en-US"/>
        </w:rPr>
        <w:t xml:space="preserve">institutions </w:t>
      </w:r>
      <w:r w:rsidR="00A156F8" w:rsidRPr="00756101">
        <w:rPr>
          <w:rFonts w:ascii="Garamond" w:hAnsi="Garamond"/>
          <w:sz w:val="24"/>
          <w:szCs w:val="24"/>
          <w:lang w:val="en-US"/>
        </w:rPr>
        <w:t xml:space="preserve">which INERA, farmers' associations, </w:t>
      </w:r>
      <w:proofErr w:type="spellStart"/>
      <w:proofErr w:type="gramStart"/>
      <w:r w:rsidR="00A156F8" w:rsidRPr="00756101">
        <w:rPr>
          <w:rFonts w:ascii="Garamond" w:hAnsi="Garamond"/>
          <w:sz w:val="24"/>
          <w:szCs w:val="24"/>
          <w:lang w:val="en-US"/>
        </w:rPr>
        <w:t>agri</w:t>
      </w:r>
      <w:proofErr w:type="spellEnd"/>
      <w:proofErr w:type="gramEnd"/>
      <w:r w:rsidR="00A156F8" w:rsidRPr="00756101">
        <w:rPr>
          <w:rFonts w:ascii="Garamond" w:hAnsi="Garamond"/>
          <w:sz w:val="24"/>
          <w:szCs w:val="24"/>
          <w:lang w:val="en-US"/>
        </w:rPr>
        <w:t>-multipliers. In this context, INERA provides news anchor, assisted as appropriate from two to four monitoring technicians, used to coordinate and supervise the project activities on the site and report. The choice of anchorperson remained at the discretion of INERA, sometimes leading to clientelism and patronage and bad choices at the expense of deserving skills. This is particularly the case Kiyaka site where the news anchor has not really played the role; forcing is coordinating the project to require replacement. The use of United Nations Volunteers (UNV) aware of the financial year 2012 for Kipopo sites and the village of Ngandajika promoted a sustained close monitoring which also induces emulation with antenna leaders appointed by the INERA. During the two years of implementation of the project, the Steering Committee, whose role is assigned to approve the PTA, met on average twice a year, each beginning and end of the exercises</w:t>
      </w:r>
    </w:p>
    <w:p w:rsidR="0046180B" w:rsidRDefault="0046180B">
      <w:pPr>
        <w:rPr>
          <w:rFonts w:ascii="Garamond" w:eastAsia="Times New Roman" w:hAnsi="Garamond" w:cs="Courier New"/>
          <w:b/>
          <w:caps/>
          <w:sz w:val="24"/>
          <w:szCs w:val="24"/>
          <w:lang w:val="en-US" w:eastAsia="fr-FR"/>
        </w:rPr>
      </w:pPr>
      <w:r>
        <w:rPr>
          <w:rFonts w:ascii="Garamond" w:hAnsi="Garamond"/>
          <w:b/>
          <w:caps/>
          <w:sz w:val="24"/>
          <w:szCs w:val="24"/>
          <w:lang w:val="en-US"/>
        </w:rPr>
        <w:br w:type="page"/>
      </w:r>
    </w:p>
    <w:p w:rsidR="00A156F8" w:rsidRPr="0046180B" w:rsidRDefault="00A156F8" w:rsidP="00A226E7">
      <w:pPr>
        <w:pStyle w:val="PrformatHTML"/>
        <w:jc w:val="both"/>
        <w:rPr>
          <w:rFonts w:ascii="Garamond" w:hAnsi="Garamond"/>
          <w:i/>
          <w:sz w:val="24"/>
          <w:szCs w:val="24"/>
          <w:lang w:val="en-US"/>
        </w:rPr>
      </w:pPr>
      <w:r w:rsidRPr="0046180B">
        <w:rPr>
          <w:rFonts w:ascii="Garamond" w:hAnsi="Garamond"/>
          <w:i/>
          <w:sz w:val="24"/>
          <w:szCs w:val="24"/>
          <w:lang w:val="en-US"/>
        </w:rPr>
        <w:t>f) Coordination at the level of implementation</w:t>
      </w:r>
    </w:p>
    <w:p w:rsidR="00A156F8" w:rsidRPr="00756101" w:rsidRDefault="00A156F8" w:rsidP="00A226E7">
      <w:pPr>
        <w:pStyle w:val="PrformatHTML"/>
        <w:jc w:val="both"/>
        <w:rPr>
          <w:rFonts w:ascii="Garamond" w:hAnsi="Garamond"/>
          <w:sz w:val="24"/>
          <w:szCs w:val="24"/>
          <w:lang w:val="en-US"/>
        </w:rPr>
      </w:pPr>
    </w:p>
    <w:p w:rsidR="00A156F8" w:rsidRPr="00756101" w:rsidRDefault="00A156F8" w:rsidP="00A226E7">
      <w:pPr>
        <w:pStyle w:val="PrformatHTML"/>
        <w:jc w:val="both"/>
        <w:rPr>
          <w:rFonts w:ascii="Garamond" w:hAnsi="Garamond"/>
          <w:sz w:val="24"/>
          <w:szCs w:val="24"/>
          <w:lang w:val="en-US"/>
        </w:rPr>
      </w:pPr>
      <w:r w:rsidRPr="00756101">
        <w:rPr>
          <w:rFonts w:ascii="Garamond" w:hAnsi="Garamond"/>
          <w:sz w:val="24"/>
          <w:szCs w:val="24"/>
          <w:lang w:val="en-US"/>
        </w:rPr>
        <w:t xml:space="preserve">The project implementation is ensured through the establishment, through existing institutions, </w:t>
      </w:r>
      <w:proofErr w:type="gramStart"/>
      <w:r w:rsidR="002F0B25">
        <w:rPr>
          <w:rFonts w:ascii="Garamond" w:hAnsi="Garamond"/>
          <w:sz w:val="24"/>
          <w:szCs w:val="24"/>
          <w:lang w:val="en-US"/>
        </w:rPr>
        <w:t>4</w:t>
      </w:r>
      <w:r w:rsidRPr="00756101">
        <w:rPr>
          <w:rFonts w:ascii="Garamond" w:hAnsi="Garamond"/>
          <w:sz w:val="24"/>
          <w:szCs w:val="24"/>
          <w:lang w:val="en-US"/>
        </w:rPr>
        <w:t xml:space="preserve">  Project</w:t>
      </w:r>
      <w:proofErr w:type="gramEnd"/>
      <w:r w:rsidRPr="00756101">
        <w:rPr>
          <w:rFonts w:ascii="Garamond" w:hAnsi="Garamond"/>
          <w:sz w:val="24"/>
          <w:szCs w:val="24"/>
          <w:lang w:val="en-US"/>
        </w:rPr>
        <w:t xml:space="preserve"> coordination units at provincial level, and </w:t>
      </w:r>
      <w:r w:rsidR="002F0B25">
        <w:rPr>
          <w:rFonts w:ascii="Garamond" w:hAnsi="Garamond"/>
          <w:sz w:val="24"/>
          <w:szCs w:val="24"/>
          <w:lang w:val="en-US"/>
        </w:rPr>
        <w:t>1</w:t>
      </w:r>
      <w:r w:rsidRPr="00756101">
        <w:rPr>
          <w:rFonts w:ascii="Garamond" w:hAnsi="Garamond"/>
          <w:sz w:val="24"/>
          <w:szCs w:val="24"/>
          <w:lang w:val="en-US"/>
        </w:rPr>
        <w:t xml:space="preserve">  Project Coordination Unit (PCU ) at national level whose missions are described in Table 6. For the implementation, there has been a launching workshop organized by the project coordination unit and where all stakeholders were invited. To ensure the final responsibility of UNDP on the results of the project, the project committee decisions are taken in accordance with standard guaranteeing managing for development results, good value for money, fairness, integrity, transparency and effective international competition. In</w:t>
      </w:r>
      <w:r w:rsidR="002F0B25">
        <w:rPr>
          <w:rFonts w:ascii="Garamond" w:hAnsi="Garamond"/>
          <w:sz w:val="24"/>
          <w:szCs w:val="24"/>
          <w:lang w:val="en-US"/>
        </w:rPr>
        <w:t xml:space="preserve"> the event that a consensus can</w:t>
      </w:r>
      <w:r w:rsidRPr="00756101">
        <w:rPr>
          <w:rFonts w:ascii="Garamond" w:hAnsi="Garamond"/>
          <w:sz w:val="24"/>
          <w:szCs w:val="24"/>
          <w:lang w:val="en-US"/>
        </w:rPr>
        <w:t>not be reached within the Project Committee, the final decision would be up to the project manager at UNDP level.</w:t>
      </w:r>
    </w:p>
    <w:p w:rsidR="00A156F8" w:rsidRPr="00756101" w:rsidRDefault="00A156F8" w:rsidP="00A226E7">
      <w:pPr>
        <w:pStyle w:val="PrformatHTML"/>
        <w:jc w:val="both"/>
        <w:rPr>
          <w:rFonts w:ascii="Garamond" w:hAnsi="Garamond"/>
          <w:sz w:val="24"/>
          <w:szCs w:val="24"/>
          <w:lang w:val="en-US"/>
        </w:rPr>
      </w:pPr>
    </w:p>
    <w:p w:rsidR="00A156F8" w:rsidRPr="00756101" w:rsidRDefault="00A156F8" w:rsidP="00A226E7">
      <w:pPr>
        <w:pStyle w:val="PrformatHTML"/>
        <w:jc w:val="both"/>
        <w:rPr>
          <w:rFonts w:ascii="Garamond" w:hAnsi="Garamond"/>
          <w:sz w:val="24"/>
          <w:szCs w:val="24"/>
          <w:lang w:val="en-US"/>
        </w:rPr>
      </w:pPr>
      <w:r w:rsidRPr="00756101">
        <w:rPr>
          <w:rFonts w:ascii="Garamond" w:hAnsi="Garamond"/>
          <w:sz w:val="24"/>
          <w:szCs w:val="24"/>
          <w:lang w:val="en-US"/>
        </w:rPr>
        <w:t xml:space="preserve">In terms of implementation sites, there has been a provincial steering committee whose mission was supervised the implementation and realization of the activities at the provincial level. Each site was located around </w:t>
      </w:r>
      <w:proofErr w:type="gramStart"/>
      <w:r w:rsidRPr="00756101">
        <w:rPr>
          <w:rFonts w:ascii="Garamond" w:hAnsi="Garamond"/>
          <w:sz w:val="24"/>
          <w:szCs w:val="24"/>
          <w:lang w:val="en-US"/>
        </w:rPr>
        <w:t>a</w:t>
      </w:r>
      <w:proofErr w:type="gramEnd"/>
      <w:r w:rsidRPr="00756101">
        <w:rPr>
          <w:rFonts w:ascii="Garamond" w:hAnsi="Garamond"/>
          <w:sz w:val="24"/>
          <w:szCs w:val="24"/>
          <w:lang w:val="en-US"/>
        </w:rPr>
        <w:t xml:space="preserve"> INERA structure which was appointed station chief news anchor of the project, assisted by a deputy, all with mobility means to coordinate and oversee the implementation of activities in the site. The station was equipped by the project in meteorological equipment which allowed </w:t>
      </w:r>
      <w:proofErr w:type="gramStart"/>
      <w:r w:rsidRPr="00756101">
        <w:rPr>
          <w:rFonts w:ascii="Garamond" w:hAnsi="Garamond"/>
          <w:sz w:val="24"/>
          <w:szCs w:val="24"/>
          <w:lang w:val="en-US"/>
        </w:rPr>
        <w:t>to collect</w:t>
      </w:r>
      <w:proofErr w:type="gramEnd"/>
      <w:r w:rsidRPr="00756101">
        <w:rPr>
          <w:rFonts w:ascii="Garamond" w:hAnsi="Garamond"/>
          <w:sz w:val="24"/>
          <w:szCs w:val="24"/>
          <w:lang w:val="en-US"/>
        </w:rPr>
        <w:t xml:space="preserve"> information, sent to METTELSAT </w:t>
      </w:r>
      <w:r w:rsidR="002F0B25">
        <w:rPr>
          <w:rFonts w:ascii="Garamond" w:hAnsi="Garamond"/>
          <w:sz w:val="24"/>
          <w:szCs w:val="24"/>
          <w:lang w:val="en-US"/>
        </w:rPr>
        <w:t>through I</w:t>
      </w:r>
      <w:r w:rsidRPr="00756101">
        <w:rPr>
          <w:rFonts w:ascii="Garamond" w:hAnsi="Garamond"/>
          <w:sz w:val="24"/>
          <w:szCs w:val="24"/>
          <w:lang w:val="en-US"/>
        </w:rPr>
        <w:t>nternet. METTELSAT used these data to produce agro-meteorological bulletins that were regularly broadcast by local radio stations</w:t>
      </w:r>
    </w:p>
    <w:p w:rsidR="00A156F8" w:rsidRPr="00756101" w:rsidRDefault="00A156F8" w:rsidP="00A226E7">
      <w:pPr>
        <w:pStyle w:val="PrformatHTML"/>
        <w:jc w:val="both"/>
        <w:rPr>
          <w:rFonts w:ascii="Garamond" w:hAnsi="Garamond"/>
          <w:b/>
          <w:caps/>
          <w:sz w:val="24"/>
          <w:szCs w:val="24"/>
          <w:lang w:val="en-US"/>
        </w:rPr>
      </w:pPr>
    </w:p>
    <w:p w:rsidR="00D672F3" w:rsidRPr="002F0B25" w:rsidRDefault="00D672F3" w:rsidP="00D672F3">
      <w:pPr>
        <w:spacing w:after="0" w:line="240" w:lineRule="auto"/>
        <w:jc w:val="center"/>
        <w:rPr>
          <w:rFonts w:ascii="Garamond" w:hAnsi="Garamond" w:cs="Arial"/>
          <w:b/>
          <w:sz w:val="24"/>
          <w:szCs w:val="24"/>
          <w:lang w:val="en-US"/>
        </w:rPr>
      </w:pPr>
      <w:r>
        <w:rPr>
          <w:rFonts w:ascii="Garamond" w:hAnsi="Garamond" w:cs="Arial"/>
          <w:b/>
          <w:sz w:val="24"/>
          <w:szCs w:val="24"/>
          <w:lang w:val="en-US"/>
        </w:rPr>
        <w:t>Table 6. Missions of the Provincial and National C</w:t>
      </w:r>
      <w:r w:rsidRPr="002F0B25">
        <w:rPr>
          <w:rFonts w:ascii="Garamond" w:hAnsi="Garamond" w:cs="Arial"/>
          <w:b/>
          <w:sz w:val="24"/>
          <w:szCs w:val="24"/>
          <w:lang w:val="en-US"/>
        </w:rPr>
        <w:t>oordinat</w:t>
      </w:r>
      <w:r>
        <w:rPr>
          <w:rFonts w:ascii="Garamond" w:hAnsi="Garamond" w:cs="Arial"/>
          <w:b/>
          <w:sz w:val="24"/>
          <w:szCs w:val="24"/>
          <w:lang w:val="en-US"/>
        </w:rPr>
        <w:t>ion U</w:t>
      </w:r>
      <w:r w:rsidRPr="002F0B25">
        <w:rPr>
          <w:rFonts w:ascii="Garamond" w:hAnsi="Garamond" w:cs="Arial"/>
          <w:b/>
          <w:sz w:val="24"/>
          <w:szCs w:val="24"/>
          <w:lang w:val="en-US"/>
        </w:rPr>
        <w:t>nits</w:t>
      </w:r>
      <w:r>
        <w:rPr>
          <w:rFonts w:ascii="Garamond" w:hAnsi="Garamond" w:cs="Arial"/>
          <w:b/>
          <w:sz w:val="24"/>
          <w:szCs w:val="24"/>
          <w:lang w:val="en-US"/>
        </w:rPr>
        <w:t xml:space="preserve"> (NCU and PCU)</w:t>
      </w:r>
    </w:p>
    <w:p w:rsidR="00D672F3" w:rsidRPr="002F0B25" w:rsidRDefault="00D672F3" w:rsidP="00D672F3">
      <w:pPr>
        <w:spacing w:after="0" w:line="240" w:lineRule="auto"/>
        <w:jc w:val="both"/>
        <w:rPr>
          <w:rFonts w:ascii="Garamond" w:hAnsi="Garamond" w:cs="Arial"/>
          <w:b/>
          <w:sz w:val="24"/>
          <w:szCs w:val="24"/>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88"/>
        <w:gridCol w:w="4788"/>
      </w:tblGrid>
      <w:tr w:rsidR="00D672F3" w:rsidRPr="00FD7EBB" w:rsidTr="00D672F3">
        <w:tc>
          <w:tcPr>
            <w:tcW w:w="4788" w:type="dxa"/>
            <w:tcBorders>
              <w:top w:val="single" w:sz="4" w:space="0" w:color="auto"/>
              <w:left w:val="single" w:sz="4" w:space="0" w:color="auto"/>
              <w:bottom w:val="single" w:sz="4" w:space="0" w:color="auto"/>
              <w:right w:val="single" w:sz="4" w:space="0" w:color="auto"/>
            </w:tcBorders>
          </w:tcPr>
          <w:p w:rsidR="00D672F3" w:rsidRPr="002631D6" w:rsidRDefault="00D672F3" w:rsidP="00D672F3">
            <w:pPr>
              <w:spacing w:after="0" w:line="240" w:lineRule="auto"/>
              <w:jc w:val="center"/>
              <w:rPr>
                <w:rFonts w:ascii="Garamond" w:hAnsi="Garamond"/>
                <w:sz w:val="20"/>
                <w:szCs w:val="20"/>
                <w:lang w:val="en-US"/>
              </w:rPr>
            </w:pPr>
            <w:r w:rsidRPr="002631D6">
              <w:rPr>
                <w:rFonts w:ascii="Garamond" w:hAnsi="Garamond"/>
                <w:sz w:val="20"/>
                <w:szCs w:val="20"/>
                <w:lang w:val="en-US"/>
              </w:rPr>
              <w:t>NCU  a the National level</w:t>
            </w:r>
          </w:p>
        </w:tc>
        <w:tc>
          <w:tcPr>
            <w:tcW w:w="4788" w:type="dxa"/>
            <w:tcBorders>
              <w:top w:val="single" w:sz="4" w:space="0" w:color="auto"/>
              <w:left w:val="single" w:sz="4" w:space="0" w:color="auto"/>
              <w:bottom w:val="single" w:sz="4" w:space="0" w:color="auto"/>
              <w:right w:val="single" w:sz="4" w:space="0" w:color="auto"/>
            </w:tcBorders>
          </w:tcPr>
          <w:p w:rsidR="00D672F3" w:rsidRPr="002631D6" w:rsidRDefault="00D672F3" w:rsidP="00D672F3">
            <w:pPr>
              <w:spacing w:after="0" w:line="240" w:lineRule="auto"/>
              <w:jc w:val="center"/>
              <w:rPr>
                <w:rFonts w:ascii="Garamond" w:hAnsi="Garamond"/>
                <w:sz w:val="20"/>
                <w:szCs w:val="20"/>
                <w:lang w:val="en-US"/>
              </w:rPr>
            </w:pPr>
            <w:r w:rsidRPr="002631D6">
              <w:rPr>
                <w:rFonts w:ascii="Garamond" w:hAnsi="Garamond"/>
                <w:sz w:val="20"/>
                <w:szCs w:val="20"/>
                <w:lang w:val="en-US"/>
              </w:rPr>
              <w:t>PCU  at the Provincial level</w:t>
            </w:r>
          </w:p>
        </w:tc>
      </w:tr>
      <w:tr w:rsidR="00D672F3" w:rsidRPr="00FD7EBB" w:rsidTr="00D672F3">
        <w:tc>
          <w:tcPr>
            <w:tcW w:w="4788" w:type="dxa"/>
            <w:tcBorders>
              <w:top w:val="single" w:sz="4" w:space="0" w:color="auto"/>
              <w:left w:val="single" w:sz="4" w:space="0" w:color="auto"/>
              <w:bottom w:val="single" w:sz="4" w:space="0" w:color="auto"/>
              <w:right w:val="single" w:sz="4" w:space="0" w:color="auto"/>
            </w:tcBorders>
          </w:tcPr>
          <w:p w:rsidR="00D672F3" w:rsidRPr="002631D6" w:rsidRDefault="00D672F3" w:rsidP="00D672F3">
            <w:pPr>
              <w:pStyle w:val="PrformatHTML"/>
              <w:rPr>
                <w:rFonts w:ascii="Garamond" w:hAnsi="Garamond"/>
                <w:lang w:val="en-US"/>
              </w:rPr>
            </w:pPr>
            <w:r w:rsidRPr="002631D6">
              <w:rPr>
                <w:rFonts w:ascii="Garamond" w:hAnsi="Garamond"/>
                <w:lang w:val="en-US"/>
              </w:rPr>
              <w:t>Ensures project committee secretariat at the national level</w:t>
            </w:r>
          </w:p>
        </w:tc>
        <w:tc>
          <w:tcPr>
            <w:tcW w:w="4788" w:type="dxa"/>
            <w:tcBorders>
              <w:top w:val="single" w:sz="4" w:space="0" w:color="auto"/>
              <w:left w:val="single" w:sz="4" w:space="0" w:color="auto"/>
              <w:bottom w:val="single" w:sz="4" w:space="0" w:color="auto"/>
              <w:right w:val="single" w:sz="4" w:space="0" w:color="auto"/>
            </w:tcBorders>
          </w:tcPr>
          <w:p w:rsidR="00D672F3" w:rsidRPr="002631D6" w:rsidRDefault="00D672F3" w:rsidP="00D672F3">
            <w:pPr>
              <w:pStyle w:val="PrformatHTML"/>
              <w:rPr>
                <w:rFonts w:ascii="Garamond" w:hAnsi="Garamond"/>
                <w:lang w:val="en-US"/>
              </w:rPr>
            </w:pPr>
            <w:r w:rsidRPr="002631D6">
              <w:rPr>
                <w:rFonts w:ascii="Garamond" w:hAnsi="Garamond"/>
                <w:lang w:val="en-US"/>
              </w:rPr>
              <w:t>Ensures project committee secretariat at the provincial level</w:t>
            </w:r>
          </w:p>
        </w:tc>
      </w:tr>
      <w:tr w:rsidR="00D672F3" w:rsidRPr="00FD7EBB" w:rsidTr="00D672F3">
        <w:tc>
          <w:tcPr>
            <w:tcW w:w="4788" w:type="dxa"/>
            <w:tcBorders>
              <w:top w:val="single" w:sz="4" w:space="0" w:color="auto"/>
              <w:left w:val="single" w:sz="4" w:space="0" w:color="auto"/>
              <w:bottom w:val="single" w:sz="4" w:space="0" w:color="auto"/>
              <w:right w:val="single" w:sz="4" w:space="0" w:color="auto"/>
            </w:tcBorders>
          </w:tcPr>
          <w:p w:rsidR="00D672F3" w:rsidRPr="002631D6" w:rsidRDefault="00D672F3" w:rsidP="00D672F3">
            <w:pPr>
              <w:pStyle w:val="PrformatHTML"/>
              <w:rPr>
                <w:rFonts w:ascii="Garamond" w:hAnsi="Garamond"/>
                <w:lang w:val="en-US"/>
              </w:rPr>
            </w:pPr>
            <w:r w:rsidRPr="002631D6">
              <w:rPr>
                <w:rFonts w:ascii="Garamond" w:hAnsi="Garamond"/>
                <w:lang w:val="en-US"/>
              </w:rPr>
              <w:t>Coordinates activities between the provinces</w:t>
            </w:r>
          </w:p>
        </w:tc>
        <w:tc>
          <w:tcPr>
            <w:tcW w:w="4788" w:type="dxa"/>
            <w:tcBorders>
              <w:top w:val="single" w:sz="4" w:space="0" w:color="auto"/>
              <w:left w:val="single" w:sz="4" w:space="0" w:color="auto"/>
              <w:bottom w:val="single" w:sz="4" w:space="0" w:color="auto"/>
              <w:right w:val="single" w:sz="4" w:space="0" w:color="auto"/>
            </w:tcBorders>
          </w:tcPr>
          <w:p w:rsidR="00D672F3" w:rsidRPr="002631D6" w:rsidRDefault="00D672F3" w:rsidP="00D672F3">
            <w:pPr>
              <w:pStyle w:val="PrformatHTML"/>
              <w:rPr>
                <w:rFonts w:ascii="Garamond" w:hAnsi="Garamond"/>
                <w:lang w:val="en-US"/>
              </w:rPr>
            </w:pPr>
            <w:r w:rsidRPr="002631D6">
              <w:rPr>
                <w:rFonts w:ascii="Garamond" w:hAnsi="Garamond"/>
                <w:lang w:val="en-US"/>
              </w:rPr>
              <w:t>Coordinates activities at the site level</w:t>
            </w:r>
          </w:p>
        </w:tc>
      </w:tr>
      <w:tr w:rsidR="00D672F3" w:rsidRPr="002631D6" w:rsidTr="00D672F3">
        <w:tc>
          <w:tcPr>
            <w:tcW w:w="4788" w:type="dxa"/>
            <w:tcBorders>
              <w:top w:val="single" w:sz="4" w:space="0" w:color="auto"/>
              <w:left w:val="single" w:sz="4" w:space="0" w:color="auto"/>
              <w:bottom w:val="single" w:sz="4" w:space="0" w:color="auto"/>
              <w:right w:val="single" w:sz="4" w:space="0" w:color="auto"/>
            </w:tcBorders>
          </w:tcPr>
          <w:p w:rsidR="00D672F3" w:rsidRPr="002631D6" w:rsidRDefault="00D672F3" w:rsidP="00D672F3">
            <w:pPr>
              <w:pStyle w:val="PrformatHTML"/>
              <w:rPr>
                <w:rFonts w:ascii="Garamond" w:hAnsi="Garamond"/>
                <w:lang w:val="en-US"/>
              </w:rPr>
            </w:pPr>
            <w:r w:rsidRPr="002631D6">
              <w:rPr>
                <w:rFonts w:ascii="Garamond" w:hAnsi="Garamond"/>
                <w:lang w:val="en-US"/>
              </w:rPr>
              <w:t>Monitors the implementation of activities</w:t>
            </w:r>
          </w:p>
        </w:tc>
        <w:tc>
          <w:tcPr>
            <w:tcW w:w="4788" w:type="dxa"/>
            <w:tcBorders>
              <w:top w:val="single" w:sz="4" w:space="0" w:color="auto"/>
              <w:left w:val="single" w:sz="4" w:space="0" w:color="auto"/>
              <w:bottom w:val="single" w:sz="4" w:space="0" w:color="auto"/>
              <w:right w:val="single" w:sz="4" w:space="0" w:color="auto"/>
            </w:tcBorders>
          </w:tcPr>
          <w:p w:rsidR="00D672F3" w:rsidRPr="002631D6" w:rsidRDefault="00D672F3" w:rsidP="00D672F3">
            <w:pPr>
              <w:pStyle w:val="PrformatHTML"/>
              <w:rPr>
                <w:rFonts w:ascii="Garamond" w:hAnsi="Garamond"/>
              </w:rPr>
            </w:pPr>
            <w:r w:rsidRPr="002631D6">
              <w:rPr>
                <w:rFonts w:ascii="Garamond" w:hAnsi="Garamond"/>
              </w:rPr>
              <w:t xml:space="preserve">Provides daily </w:t>
            </w:r>
            <w:r w:rsidR="0039030C" w:rsidRPr="002631D6">
              <w:rPr>
                <w:rFonts w:ascii="Garamond" w:hAnsi="Garamond"/>
              </w:rPr>
              <w:t>Financial</w:t>
            </w:r>
            <w:r w:rsidRPr="002631D6">
              <w:rPr>
                <w:rFonts w:ascii="Garamond" w:hAnsi="Garamond"/>
              </w:rPr>
              <w:t xml:space="preserve"> management</w:t>
            </w:r>
          </w:p>
        </w:tc>
      </w:tr>
      <w:tr w:rsidR="00D672F3" w:rsidRPr="002631D6" w:rsidTr="00D672F3">
        <w:trPr>
          <w:trHeight w:val="70"/>
        </w:trPr>
        <w:tc>
          <w:tcPr>
            <w:tcW w:w="4788" w:type="dxa"/>
            <w:tcBorders>
              <w:top w:val="single" w:sz="4" w:space="0" w:color="auto"/>
              <w:left w:val="single" w:sz="4" w:space="0" w:color="auto"/>
              <w:bottom w:val="single" w:sz="4" w:space="0" w:color="auto"/>
              <w:right w:val="single" w:sz="4" w:space="0" w:color="auto"/>
            </w:tcBorders>
          </w:tcPr>
          <w:p w:rsidR="00D672F3" w:rsidRPr="002631D6" w:rsidRDefault="00D672F3" w:rsidP="00D672F3">
            <w:pPr>
              <w:pStyle w:val="PrformatHTML"/>
              <w:rPr>
                <w:rFonts w:ascii="Garamond" w:hAnsi="Garamond"/>
                <w:lang w:val="en-US"/>
              </w:rPr>
            </w:pPr>
            <w:r w:rsidRPr="002631D6">
              <w:rPr>
                <w:rFonts w:ascii="Garamond" w:hAnsi="Garamond"/>
                <w:lang w:val="en-US"/>
              </w:rPr>
              <w:t xml:space="preserve">Manages the human and financial resources </w:t>
            </w:r>
          </w:p>
        </w:tc>
        <w:tc>
          <w:tcPr>
            <w:tcW w:w="4788" w:type="dxa"/>
            <w:tcBorders>
              <w:top w:val="single" w:sz="4" w:space="0" w:color="auto"/>
              <w:left w:val="single" w:sz="4" w:space="0" w:color="auto"/>
              <w:bottom w:val="single" w:sz="4" w:space="0" w:color="auto"/>
              <w:right w:val="single" w:sz="4" w:space="0" w:color="auto"/>
            </w:tcBorders>
          </w:tcPr>
          <w:p w:rsidR="00D672F3" w:rsidRPr="002631D6" w:rsidRDefault="00D672F3" w:rsidP="00D672F3">
            <w:pPr>
              <w:pStyle w:val="PrformatHTML"/>
              <w:rPr>
                <w:rFonts w:ascii="Garamond" w:hAnsi="Garamond"/>
              </w:rPr>
            </w:pPr>
            <w:r w:rsidRPr="002631D6">
              <w:rPr>
                <w:rFonts w:ascii="Garamond" w:hAnsi="Garamond"/>
              </w:rPr>
              <w:t>Prepares quarterly reports</w:t>
            </w:r>
          </w:p>
        </w:tc>
      </w:tr>
      <w:tr w:rsidR="00D672F3" w:rsidRPr="002631D6" w:rsidTr="00D672F3">
        <w:tc>
          <w:tcPr>
            <w:tcW w:w="4788" w:type="dxa"/>
            <w:tcBorders>
              <w:top w:val="single" w:sz="4" w:space="0" w:color="auto"/>
              <w:left w:val="single" w:sz="4" w:space="0" w:color="auto"/>
              <w:bottom w:val="single" w:sz="4" w:space="0" w:color="auto"/>
              <w:right w:val="single" w:sz="4" w:space="0" w:color="auto"/>
            </w:tcBorders>
          </w:tcPr>
          <w:p w:rsidR="00D672F3" w:rsidRPr="002631D6" w:rsidRDefault="00D672F3" w:rsidP="00D672F3">
            <w:pPr>
              <w:pStyle w:val="PrformatHTML"/>
              <w:rPr>
                <w:rFonts w:ascii="Garamond" w:hAnsi="Garamond"/>
                <w:lang w:val="en-US"/>
              </w:rPr>
            </w:pPr>
            <w:r w:rsidRPr="002631D6">
              <w:rPr>
                <w:rFonts w:ascii="Garamond" w:hAnsi="Garamond"/>
                <w:lang w:val="en-US"/>
              </w:rPr>
              <w:t>Prepares financial and activity reports</w:t>
            </w:r>
          </w:p>
        </w:tc>
        <w:tc>
          <w:tcPr>
            <w:tcW w:w="4788" w:type="dxa"/>
            <w:tcBorders>
              <w:top w:val="single" w:sz="4" w:space="0" w:color="auto"/>
              <w:left w:val="single" w:sz="4" w:space="0" w:color="auto"/>
              <w:bottom w:val="single" w:sz="4" w:space="0" w:color="auto"/>
              <w:right w:val="single" w:sz="4" w:space="0" w:color="auto"/>
            </w:tcBorders>
          </w:tcPr>
          <w:p w:rsidR="00D672F3" w:rsidRPr="002631D6" w:rsidRDefault="00D672F3" w:rsidP="00D672F3">
            <w:pPr>
              <w:pStyle w:val="PrformatHTML"/>
              <w:rPr>
                <w:rFonts w:ascii="Garamond" w:hAnsi="Garamond"/>
              </w:rPr>
            </w:pPr>
            <w:r w:rsidRPr="002631D6">
              <w:rPr>
                <w:rFonts w:ascii="Garamond" w:hAnsi="Garamond"/>
              </w:rPr>
              <w:t>Runs procurement plans</w:t>
            </w:r>
          </w:p>
        </w:tc>
      </w:tr>
      <w:tr w:rsidR="00D672F3" w:rsidRPr="00FD7EBB" w:rsidTr="00D672F3">
        <w:tc>
          <w:tcPr>
            <w:tcW w:w="4788" w:type="dxa"/>
            <w:tcBorders>
              <w:top w:val="single" w:sz="4" w:space="0" w:color="auto"/>
              <w:left w:val="single" w:sz="4" w:space="0" w:color="auto"/>
              <w:bottom w:val="single" w:sz="4" w:space="0" w:color="auto"/>
              <w:right w:val="single" w:sz="4" w:space="0" w:color="auto"/>
            </w:tcBorders>
          </w:tcPr>
          <w:p w:rsidR="00D672F3" w:rsidRPr="002631D6" w:rsidRDefault="00D672F3" w:rsidP="00D672F3">
            <w:pPr>
              <w:pStyle w:val="PrformatHTML"/>
              <w:rPr>
                <w:rFonts w:ascii="Garamond" w:hAnsi="Garamond"/>
                <w:lang w:val="en-US"/>
              </w:rPr>
            </w:pPr>
            <w:r w:rsidRPr="002631D6">
              <w:rPr>
                <w:rFonts w:ascii="Garamond" w:hAnsi="Garamond"/>
                <w:lang w:val="en-US"/>
              </w:rPr>
              <w:t>Develop procurement plans and calls for proposals</w:t>
            </w:r>
          </w:p>
        </w:tc>
        <w:tc>
          <w:tcPr>
            <w:tcW w:w="4788" w:type="dxa"/>
            <w:tcBorders>
              <w:top w:val="single" w:sz="4" w:space="0" w:color="auto"/>
              <w:left w:val="single" w:sz="4" w:space="0" w:color="auto"/>
              <w:bottom w:val="single" w:sz="4" w:space="0" w:color="auto"/>
              <w:right w:val="single" w:sz="4" w:space="0" w:color="auto"/>
            </w:tcBorders>
          </w:tcPr>
          <w:p w:rsidR="00D672F3" w:rsidRPr="002631D6" w:rsidRDefault="00D672F3" w:rsidP="00D672F3">
            <w:pPr>
              <w:pStyle w:val="PrformatHTML"/>
              <w:rPr>
                <w:rFonts w:ascii="Garamond" w:hAnsi="Garamond"/>
                <w:lang w:val="en-US"/>
              </w:rPr>
            </w:pPr>
            <w:r w:rsidRPr="002631D6">
              <w:rPr>
                <w:rFonts w:ascii="Garamond" w:hAnsi="Garamond"/>
                <w:lang w:val="en-US"/>
              </w:rPr>
              <w:t>Coordinating with related projects and programs on project sites</w:t>
            </w:r>
          </w:p>
        </w:tc>
      </w:tr>
      <w:tr w:rsidR="00D672F3" w:rsidRPr="00FD7EBB" w:rsidTr="00D672F3">
        <w:tc>
          <w:tcPr>
            <w:tcW w:w="4788" w:type="dxa"/>
            <w:tcBorders>
              <w:top w:val="single" w:sz="4" w:space="0" w:color="auto"/>
              <w:left w:val="single" w:sz="4" w:space="0" w:color="auto"/>
              <w:bottom w:val="single" w:sz="4" w:space="0" w:color="auto"/>
              <w:right w:val="single" w:sz="4" w:space="0" w:color="auto"/>
            </w:tcBorders>
          </w:tcPr>
          <w:p w:rsidR="00D672F3" w:rsidRPr="002631D6" w:rsidRDefault="00D672F3" w:rsidP="00D672F3">
            <w:pPr>
              <w:pStyle w:val="PrformatHTML"/>
              <w:rPr>
                <w:rFonts w:ascii="Garamond" w:hAnsi="Garamond"/>
                <w:lang w:val="en-US"/>
              </w:rPr>
            </w:pPr>
            <w:r w:rsidRPr="002631D6">
              <w:rPr>
                <w:rFonts w:ascii="Garamond" w:hAnsi="Garamond"/>
                <w:lang w:val="en-US"/>
              </w:rPr>
              <w:t>Ensures Coordination with project partners</w:t>
            </w:r>
          </w:p>
        </w:tc>
        <w:tc>
          <w:tcPr>
            <w:tcW w:w="4788" w:type="dxa"/>
            <w:tcBorders>
              <w:top w:val="single" w:sz="4" w:space="0" w:color="auto"/>
              <w:left w:val="single" w:sz="4" w:space="0" w:color="auto"/>
              <w:bottom w:val="single" w:sz="4" w:space="0" w:color="auto"/>
              <w:right w:val="single" w:sz="4" w:space="0" w:color="auto"/>
            </w:tcBorders>
          </w:tcPr>
          <w:p w:rsidR="00D672F3" w:rsidRPr="002631D6" w:rsidRDefault="00D672F3" w:rsidP="00D672F3">
            <w:pPr>
              <w:pStyle w:val="PrformatHTML"/>
              <w:rPr>
                <w:rFonts w:ascii="Garamond" w:hAnsi="Garamond"/>
                <w:lang w:val="en-US"/>
              </w:rPr>
            </w:pPr>
            <w:r w:rsidRPr="002631D6">
              <w:rPr>
                <w:rFonts w:ascii="Garamond" w:hAnsi="Garamond"/>
                <w:lang w:val="en-US"/>
              </w:rPr>
              <w:t>Provides logistical support to the project partners</w:t>
            </w:r>
          </w:p>
        </w:tc>
      </w:tr>
      <w:tr w:rsidR="00D672F3" w:rsidRPr="00FD7EBB" w:rsidTr="00D672F3">
        <w:tc>
          <w:tcPr>
            <w:tcW w:w="4788" w:type="dxa"/>
            <w:tcBorders>
              <w:top w:val="single" w:sz="4" w:space="0" w:color="auto"/>
              <w:left w:val="single" w:sz="4" w:space="0" w:color="auto"/>
              <w:bottom w:val="single" w:sz="4" w:space="0" w:color="auto"/>
              <w:right w:val="single" w:sz="4" w:space="0" w:color="auto"/>
            </w:tcBorders>
          </w:tcPr>
          <w:p w:rsidR="00D672F3" w:rsidRPr="002631D6" w:rsidRDefault="00D672F3" w:rsidP="00D672F3">
            <w:pPr>
              <w:pStyle w:val="PrformatHTML"/>
              <w:rPr>
                <w:rFonts w:ascii="Garamond" w:hAnsi="Garamond"/>
                <w:lang w:val="en-US"/>
              </w:rPr>
            </w:pPr>
            <w:r w:rsidRPr="002631D6">
              <w:rPr>
                <w:rFonts w:ascii="Garamond" w:hAnsi="Garamond"/>
                <w:lang w:val="en-US"/>
              </w:rPr>
              <w:t xml:space="preserve">Proposes the annual action plans and budgets </w:t>
            </w:r>
          </w:p>
        </w:tc>
        <w:tc>
          <w:tcPr>
            <w:tcW w:w="4788" w:type="dxa"/>
            <w:tcBorders>
              <w:top w:val="single" w:sz="4" w:space="0" w:color="auto"/>
              <w:left w:val="single" w:sz="4" w:space="0" w:color="auto"/>
              <w:bottom w:val="single" w:sz="4" w:space="0" w:color="auto"/>
              <w:right w:val="single" w:sz="4" w:space="0" w:color="auto"/>
            </w:tcBorders>
          </w:tcPr>
          <w:p w:rsidR="00D672F3" w:rsidRPr="002631D6" w:rsidRDefault="00D672F3" w:rsidP="00D672F3">
            <w:pPr>
              <w:pStyle w:val="PrformatHTML"/>
              <w:rPr>
                <w:rFonts w:ascii="Garamond" w:hAnsi="Garamond"/>
                <w:lang w:val="en-US"/>
              </w:rPr>
            </w:pPr>
            <w:r w:rsidRPr="002631D6">
              <w:rPr>
                <w:rFonts w:ascii="Garamond" w:hAnsi="Garamond"/>
                <w:lang w:val="en-US"/>
              </w:rPr>
              <w:t>Ensures coordination with provincial authorities</w:t>
            </w:r>
          </w:p>
        </w:tc>
      </w:tr>
      <w:tr w:rsidR="00D672F3" w:rsidRPr="00FD7EBB" w:rsidTr="00D672F3">
        <w:tc>
          <w:tcPr>
            <w:tcW w:w="4788" w:type="dxa"/>
            <w:tcBorders>
              <w:top w:val="single" w:sz="4" w:space="0" w:color="auto"/>
              <w:left w:val="single" w:sz="4" w:space="0" w:color="auto"/>
              <w:bottom w:val="single" w:sz="4" w:space="0" w:color="auto"/>
              <w:right w:val="single" w:sz="4" w:space="0" w:color="auto"/>
            </w:tcBorders>
          </w:tcPr>
          <w:p w:rsidR="00D672F3" w:rsidRPr="002631D6" w:rsidRDefault="00D672F3" w:rsidP="00D672F3">
            <w:pPr>
              <w:pStyle w:val="PrformatHTML"/>
              <w:rPr>
                <w:rFonts w:ascii="Garamond" w:hAnsi="Garamond"/>
                <w:lang w:val="en-US"/>
              </w:rPr>
            </w:pPr>
            <w:r w:rsidRPr="002631D6">
              <w:rPr>
                <w:rFonts w:ascii="Garamond" w:hAnsi="Garamond"/>
                <w:lang w:val="en-US"/>
              </w:rPr>
              <w:t xml:space="preserve">Develop the terms of reference for national and international consultants </w:t>
            </w:r>
          </w:p>
        </w:tc>
        <w:tc>
          <w:tcPr>
            <w:tcW w:w="4788" w:type="dxa"/>
            <w:tcBorders>
              <w:top w:val="single" w:sz="4" w:space="0" w:color="auto"/>
              <w:left w:val="single" w:sz="4" w:space="0" w:color="auto"/>
              <w:bottom w:val="single" w:sz="4" w:space="0" w:color="auto"/>
              <w:right w:val="single" w:sz="4" w:space="0" w:color="auto"/>
            </w:tcBorders>
          </w:tcPr>
          <w:p w:rsidR="00D672F3" w:rsidRPr="002631D6" w:rsidRDefault="00D672F3" w:rsidP="00D672F3">
            <w:pPr>
              <w:pStyle w:val="PrformatHTML"/>
              <w:rPr>
                <w:rFonts w:ascii="Garamond" w:hAnsi="Garamond"/>
                <w:lang w:val="en-US"/>
              </w:rPr>
            </w:pPr>
            <w:r w:rsidRPr="002631D6">
              <w:rPr>
                <w:rFonts w:ascii="Garamond" w:hAnsi="Garamond"/>
                <w:lang w:val="en-US"/>
              </w:rPr>
              <w:t>Reports to the national coordination (with a copy to the provincial authorities )</w:t>
            </w:r>
          </w:p>
        </w:tc>
      </w:tr>
    </w:tbl>
    <w:p w:rsidR="002F0B25" w:rsidRPr="00D672F3" w:rsidRDefault="002F0B25" w:rsidP="00A226E7">
      <w:pPr>
        <w:pStyle w:val="PrformatHTML"/>
        <w:jc w:val="both"/>
        <w:rPr>
          <w:rFonts w:ascii="Garamond" w:hAnsi="Garamond"/>
          <w:sz w:val="24"/>
          <w:szCs w:val="24"/>
          <w:lang w:val="en-US"/>
        </w:rPr>
      </w:pPr>
    </w:p>
    <w:p w:rsidR="00A156F8" w:rsidRPr="00756101" w:rsidRDefault="00A156F8" w:rsidP="00A226E7">
      <w:pPr>
        <w:pStyle w:val="PrformatHTML"/>
        <w:jc w:val="both"/>
        <w:rPr>
          <w:rFonts w:ascii="Garamond" w:hAnsi="Garamond"/>
          <w:sz w:val="24"/>
          <w:szCs w:val="24"/>
          <w:lang w:val="en-US"/>
        </w:rPr>
      </w:pPr>
      <w:r w:rsidRPr="00756101">
        <w:rPr>
          <w:rFonts w:ascii="Garamond" w:hAnsi="Garamond"/>
          <w:sz w:val="24"/>
          <w:szCs w:val="24"/>
          <w:lang w:val="en-US"/>
        </w:rPr>
        <w:t xml:space="preserve">However, despite the efforts, always note that during the development of PRODOC, the project was built on the assumption that the resilient seed obtained on the basis of research results was available. </w:t>
      </w:r>
      <w:r w:rsidR="00490FCA">
        <w:rPr>
          <w:rFonts w:ascii="Garamond" w:hAnsi="Garamond"/>
          <w:sz w:val="24"/>
          <w:szCs w:val="24"/>
          <w:lang w:val="en-US"/>
        </w:rPr>
        <w:t xml:space="preserve">This was not </w:t>
      </w:r>
      <w:r w:rsidR="00490FCA" w:rsidRPr="00756101">
        <w:rPr>
          <w:rFonts w:ascii="Garamond" w:hAnsi="Garamond"/>
          <w:sz w:val="24"/>
          <w:szCs w:val="24"/>
          <w:lang w:val="en-US"/>
        </w:rPr>
        <w:t xml:space="preserve">the </w:t>
      </w:r>
      <w:r w:rsidR="00490FCA">
        <w:rPr>
          <w:rFonts w:ascii="Garamond" w:hAnsi="Garamond"/>
          <w:sz w:val="24"/>
          <w:szCs w:val="24"/>
          <w:lang w:val="en-US"/>
        </w:rPr>
        <w:t>case.</w:t>
      </w:r>
      <w:r w:rsidRPr="00756101">
        <w:rPr>
          <w:rFonts w:ascii="Garamond" w:hAnsi="Garamond"/>
          <w:sz w:val="24"/>
          <w:szCs w:val="24"/>
          <w:lang w:val="en-US"/>
        </w:rPr>
        <w:t xml:space="preserve"> This influenced the implementation strategy </w:t>
      </w:r>
      <w:r w:rsidR="00490FCA">
        <w:rPr>
          <w:rFonts w:ascii="Garamond" w:hAnsi="Garamond"/>
          <w:sz w:val="24"/>
          <w:szCs w:val="24"/>
          <w:lang w:val="en-US"/>
        </w:rPr>
        <w:t xml:space="preserve">of the project </w:t>
      </w:r>
      <w:r w:rsidRPr="00756101">
        <w:rPr>
          <w:rFonts w:ascii="Garamond" w:hAnsi="Garamond"/>
          <w:sz w:val="24"/>
          <w:szCs w:val="24"/>
          <w:lang w:val="en-US"/>
        </w:rPr>
        <w:t xml:space="preserve">that has had to make resources and time, not provided for conducting screening assays varieties/clones to identify those who are resilient and multiply before to ensure distribution to the beneficiary communities. </w:t>
      </w:r>
      <w:r w:rsidR="00490FCA" w:rsidRPr="00756101">
        <w:rPr>
          <w:rFonts w:ascii="Garamond" w:hAnsi="Garamond"/>
          <w:sz w:val="24"/>
          <w:szCs w:val="24"/>
          <w:lang w:val="en-US"/>
        </w:rPr>
        <w:t>This created the delay in the distribution of seeds to farmers and marred ownership and sustainability of broadcast technology packages.</w:t>
      </w:r>
      <w:r w:rsidRPr="00756101">
        <w:rPr>
          <w:rFonts w:ascii="Garamond" w:hAnsi="Garamond"/>
          <w:sz w:val="24"/>
          <w:szCs w:val="24"/>
          <w:lang w:val="en-US"/>
        </w:rPr>
        <w:t xml:space="preserve"> Also, note the delay in the availability of funds, after starting the project. From these facts, the project has achieved most of its major global environmental goals and has a significant positive impact on the global environment, without having any major deficiencies.</w:t>
      </w:r>
    </w:p>
    <w:p w:rsidR="00A64053" w:rsidRDefault="00A64053">
      <w:pPr>
        <w:rPr>
          <w:rFonts w:ascii="Garamond" w:eastAsia="Times New Roman" w:hAnsi="Garamond" w:cs="Courier New"/>
          <w:b/>
          <w:sz w:val="28"/>
          <w:szCs w:val="28"/>
          <w:lang w:val="en-US" w:eastAsia="fr-FR"/>
        </w:rPr>
      </w:pPr>
      <w:r>
        <w:rPr>
          <w:rFonts w:ascii="Garamond" w:hAnsi="Garamond"/>
          <w:b/>
          <w:sz w:val="28"/>
          <w:szCs w:val="28"/>
          <w:lang w:val="en-US"/>
        </w:rPr>
        <w:br w:type="page"/>
      </w:r>
    </w:p>
    <w:p w:rsidR="00A156F8" w:rsidRPr="00490FCA" w:rsidRDefault="00490FCA" w:rsidP="00A226E7">
      <w:pPr>
        <w:pStyle w:val="PrformatHTML"/>
        <w:jc w:val="both"/>
        <w:rPr>
          <w:rFonts w:ascii="Garamond" w:hAnsi="Garamond"/>
          <w:b/>
          <w:sz w:val="28"/>
          <w:szCs w:val="28"/>
          <w:lang w:val="en-US"/>
        </w:rPr>
      </w:pPr>
      <w:r w:rsidRPr="00490FCA">
        <w:rPr>
          <w:rFonts w:ascii="Garamond" w:hAnsi="Garamond"/>
          <w:b/>
          <w:sz w:val="28"/>
          <w:szCs w:val="28"/>
          <w:lang w:val="en-US"/>
        </w:rPr>
        <w:t xml:space="preserve">3.3. </w:t>
      </w:r>
      <w:r w:rsidR="00A156F8" w:rsidRPr="00490FCA">
        <w:rPr>
          <w:rFonts w:ascii="Garamond" w:hAnsi="Garamond"/>
          <w:b/>
          <w:sz w:val="28"/>
          <w:szCs w:val="28"/>
          <w:lang w:val="en-US"/>
        </w:rPr>
        <w:t>Project Results</w:t>
      </w:r>
    </w:p>
    <w:p w:rsidR="00A156F8" w:rsidRPr="00490FCA" w:rsidRDefault="00A156F8" w:rsidP="00A226E7">
      <w:pPr>
        <w:pStyle w:val="PrformatHTML"/>
        <w:jc w:val="both"/>
        <w:rPr>
          <w:rFonts w:ascii="Garamond" w:hAnsi="Garamond"/>
          <w:sz w:val="24"/>
          <w:szCs w:val="24"/>
          <w:lang w:val="en-US"/>
        </w:rPr>
      </w:pPr>
    </w:p>
    <w:p w:rsidR="00A156F8" w:rsidRPr="00490FCA" w:rsidRDefault="00A156F8" w:rsidP="00A226E7">
      <w:pPr>
        <w:pStyle w:val="PrformatHTML"/>
        <w:jc w:val="both"/>
        <w:rPr>
          <w:rFonts w:ascii="Garamond" w:hAnsi="Garamond"/>
          <w:i/>
          <w:sz w:val="24"/>
          <w:szCs w:val="24"/>
          <w:lang w:val="en-US"/>
        </w:rPr>
      </w:pPr>
      <w:r w:rsidRPr="00490FCA">
        <w:rPr>
          <w:rFonts w:ascii="Garamond" w:hAnsi="Garamond"/>
          <w:i/>
          <w:sz w:val="24"/>
          <w:szCs w:val="24"/>
          <w:lang w:val="en-US"/>
        </w:rPr>
        <w:t>a) Overall results</w:t>
      </w:r>
    </w:p>
    <w:p w:rsidR="00A156F8" w:rsidRPr="00A64053" w:rsidRDefault="00A156F8" w:rsidP="00A226E7">
      <w:pPr>
        <w:pStyle w:val="PrformatHTML"/>
        <w:jc w:val="both"/>
        <w:rPr>
          <w:rFonts w:ascii="Garamond" w:hAnsi="Garamond"/>
          <w:sz w:val="16"/>
          <w:szCs w:val="16"/>
          <w:lang w:val="en-US"/>
        </w:rPr>
      </w:pPr>
    </w:p>
    <w:p w:rsidR="00A156F8" w:rsidRPr="00490FCA" w:rsidRDefault="00A156F8" w:rsidP="00A226E7">
      <w:pPr>
        <w:pStyle w:val="PrformatHTML"/>
        <w:jc w:val="both"/>
        <w:rPr>
          <w:rFonts w:ascii="Garamond" w:hAnsi="Garamond"/>
          <w:sz w:val="24"/>
          <w:szCs w:val="24"/>
          <w:lang w:val="en-US"/>
        </w:rPr>
      </w:pPr>
      <w:r w:rsidRPr="00490FCA">
        <w:rPr>
          <w:rFonts w:ascii="Garamond" w:hAnsi="Garamond"/>
          <w:sz w:val="24"/>
          <w:szCs w:val="24"/>
          <w:lang w:val="en-US"/>
        </w:rPr>
        <w:t>The overall results of the project are analyzed and summarized in Table 7 below and</w:t>
      </w:r>
      <w:r w:rsidR="00490FCA">
        <w:rPr>
          <w:rFonts w:ascii="Garamond" w:hAnsi="Garamond"/>
          <w:sz w:val="24"/>
          <w:szCs w:val="24"/>
          <w:lang w:val="en-US"/>
        </w:rPr>
        <w:t xml:space="preserve"> are considered satisfactory (</w:t>
      </w:r>
      <w:r w:rsidR="00490FCA" w:rsidRPr="00490FCA">
        <w:rPr>
          <w:rFonts w:ascii="Garamond" w:hAnsi="Garamond"/>
          <w:caps/>
          <w:sz w:val="24"/>
          <w:szCs w:val="24"/>
          <w:lang w:val="en-US"/>
        </w:rPr>
        <w:t>s</w:t>
      </w:r>
      <w:r w:rsidRPr="00490FCA">
        <w:rPr>
          <w:rFonts w:ascii="Garamond" w:hAnsi="Garamond"/>
          <w:sz w:val="24"/>
          <w:szCs w:val="24"/>
          <w:lang w:val="en-US"/>
        </w:rPr>
        <w:t>) in all</w:t>
      </w:r>
      <w:r w:rsidR="00490FCA">
        <w:rPr>
          <w:rFonts w:ascii="Garamond" w:hAnsi="Garamond"/>
          <w:sz w:val="24"/>
          <w:szCs w:val="24"/>
          <w:lang w:val="en-US"/>
        </w:rPr>
        <w:t>.</w:t>
      </w:r>
    </w:p>
    <w:p w:rsidR="00A64053" w:rsidRDefault="00A64053" w:rsidP="00A226E7">
      <w:pPr>
        <w:pStyle w:val="PrformatHTML"/>
        <w:jc w:val="both"/>
        <w:rPr>
          <w:rFonts w:ascii="Garamond" w:hAnsi="Garamond"/>
          <w:i/>
          <w:sz w:val="24"/>
          <w:szCs w:val="24"/>
          <w:lang w:val="en-US"/>
        </w:rPr>
      </w:pPr>
    </w:p>
    <w:p w:rsidR="00A156F8" w:rsidRPr="00490FCA" w:rsidRDefault="00A156F8" w:rsidP="00A226E7">
      <w:pPr>
        <w:pStyle w:val="PrformatHTML"/>
        <w:jc w:val="both"/>
        <w:rPr>
          <w:rFonts w:ascii="Garamond" w:hAnsi="Garamond"/>
          <w:i/>
          <w:sz w:val="24"/>
          <w:szCs w:val="24"/>
          <w:lang w:val="en-US"/>
        </w:rPr>
      </w:pPr>
      <w:r w:rsidRPr="00490FCA">
        <w:rPr>
          <w:rFonts w:ascii="Garamond" w:hAnsi="Garamond"/>
          <w:i/>
          <w:sz w:val="24"/>
          <w:szCs w:val="24"/>
          <w:lang w:val="en-US"/>
        </w:rPr>
        <w:t>b) Relevance</w:t>
      </w:r>
    </w:p>
    <w:p w:rsidR="00A156F8" w:rsidRPr="00A64053" w:rsidRDefault="00A156F8" w:rsidP="00A226E7">
      <w:pPr>
        <w:pStyle w:val="PrformatHTML"/>
        <w:jc w:val="both"/>
        <w:rPr>
          <w:rFonts w:ascii="Garamond" w:hAnsi="Garamond"/>
          <w:sz w:val="16"/>
          <w:szCs w:val="16"/>
          <w:lang w:val="en-US"/>
        </w:rPr>
      </w:pPr>
    </w:p>
    <w:p w:rsidR="00A156F8" w:rsidRPr="00490FCA" w:rsidRDefault="00A156F8" w:rsidP="00A226E7">
      <w:pPr>
        <w:pStyle w:val="PrformatHTML"/>
        <w:jc w:val="both"/>
        <w:rPr>
          <w:rFonts w:ascii="Garamond" w:hAnsi="Garamond"/>
          <w:sz w:val="24"/>
          <w:szCs w:val="24"/>
          <w:lang w:val="en-US"/>
        </w:rPr>
      </w:pPr>
      <w:r w:rsidRPr="00490FCA">
        <w:rPr>
          <w:rFonts w:ascii="Garamond" w:hAnsi="Garamond"/>
          <w:sz w:val="24"/>
          <w:szCs w:val="24"/>
          <w:lang w:val="en-US"/>
        </w:rPr>
        <w:t xml:space="preserve">The project is highly </w:t>
      </w:r>
      <w:r w:rsidR="00A64053" w:rsidRPr="00490FCA">
        <w:rPr>
          <w:rFonts w:ascii="Garamond" w:hAnsi="Garamond"/>
          <w:sz w:val="24"/>
          <w:szCs w:val="24"/>
          <w:lang w:val="en-US"/>
        </w:rPr>
        <w:t>relevant for</w:t>
      </w:r>
      <w:r w:rsidRPr="00490FCA">
        <w:rPr>
          <w:rFonts w:ascii="Garamond" w:hAnsi="Garamond"/>
          <w:sz w:val="24"/>
          <w:szCs w:val="24"/>
          <w:lang w:val="en-US"/>
        </w:rPr>
        <w:t xml:space="preserve"> DR Congo who suffers in certainly different but perceptible degrees, the effects of climate change on agricultural production and food security for the population. He meets a real need to guard against the imminent danger of a decline in agricultural productivity and income of small producers, due to a paralysis preventing adapt to climate change. Congolese agriculture, which is the source of income for 90% of the population, </w:t>
      </w:r>
      <w:r w:rsidR="00C87FEA" w:rsidRPr="00490FCA">
        <w:rPr>
          <w:rFonts w:ascii="Garamond" w:hAnsi="Garamond"/>
          <w:sz w:val="24"/>
          <w:szCs w:val="24"/>
          <w:lang w:val="en-US"/>
        </w:rPr>
        <w:t>continues</w:t>
      </w:r>
      <w:r w:rsidRPr="00490FCA">
        <w:rPr>
          <w:rFonts w:ascii="Garamond" w:hAnsi="Garamond"/>
          <w:sz w:val="24"/>
          <w:szCs w:val="24"/>
          <w:lang w:val="en-US"/>
        </w:rPr>
        <w:t xml:space="preserve"> to be exclusively rain and / or transhumant. With the change in rainfall, particularly through shortened rainy seasons , variability pronounced during the rainy season , or the increase in the average temperature of the ground ( thus affecting the growth of crops) , crops are threatened and populations made </w:t>
      </w:r>
      <w:r w:rsidRPr="00490FCA">
        <w:rPr>
          <w:rFonts w:ascii="Cambria Math" w:hAnsi="Cambria Math" w:cs="Cambria Math"/>
          <w:sz w:val="24"/>
          <w:szCs w:val="24"/>
          <w:lang w:val="en-US"/>
        </w:rPr>
        <w:t>​​</w:t>
      </w:r>
      <w:r w:rsidRPr="00490FCA">
        <w:rPr>
          <w:rFonts w:ascii="Garamond" w:hAnsi="Garamond"/>
          <w:sz w:val="24"/>
          <w:szCs w:val="24"/>
          <w:lang w:val="en-US"/>
        </w:rPr>
        <w:t>vulnerable , both in cities than in the countryside.</w:t>
      </w:r>
    </w:p>
    <w:p w:rsidR="00C87FEA" w:rsidRDefault="00C87FEA" w:rsidP="00A226E7">
      <w:pPr>
        <w:pStyle w:val="PrformatHTML"/>
        <w:jc w:val="both"/>
        <w:rPr>
          <w:rFonts w:ascii="Garamond" w:hAnsi="Garamond"/>
          <w:sz w:val="24"/>
          <w:szCs w:val="24"/>
          <w:lang w:val="en-US"/>
        </w:rPr>
      </w:pPr>
    </w:p>
    <w:p w:rsidR="00A156F8" w:rsidRDefault="00A156F8" w:rsidP="00A226E7">
      <w:pPr>
        <w:pStyle w:val="PrformatHTML"/>
        <w:jc w:val="both"/>
        <w:rPr>
          <w:rFonts w:ascii="Garamond" w:hAnsi="Garamond"/>
          <w:sz w:val="24"/>
          <w:szCs w:val="24"/>
          <w:lang w:val="en-US"/>
        </w:rPr>
      </w:pPr>
      <w:r w:rsidRPr="00490FCA">
        <w:rPr>
          <w:rFonts w:ascii="Garamond" w:hAnsi="Garamond"/>
          <w:sz w:val="24"/>
          <w:szCs w:val="24"/>
          <w:lang w:val="en-US"/>
        </w:rPr>
        <w:t>Faced with agriculture dominated by unsustainable traditional practices and demographic more growing population, it follows a growing deforestation, causing fact, the physical and chemical degradation remained bare. Disturbances in the occurrence and intensity of favorable climatic conditions for crops such as rainfall, temperature and insolation have caused disruption of agricultural calendars across different agro-ecological zones of the Congo, representing the coup a real danger to farming communities who lived more in total uncertainty as friends to the State's duty to support agriculture. The action sought through this project was both to impro</w:t>
      </w:r>
      <w:r w:rsidR="00C87FEA">
        <w:rPr>
          <w:rFonts w:ascii="Garamond" w:hAnsi="Garamond"/>
          <w:sz w:val="24"/>
          <w:szCs w:val="24"/>
          <w:lang w:val="en-US"/>
        </w:rPr>
        <w:t>ve and increase national capaci</w:t>
      </w:r>
      <w:r w:rsidRPr="00490FCA">
        <w:rPr>
          <w:rFonts w:ascii="Garamond" w:hAnsi="Garamond"/>
          <w:sz w:val="24"/>
          <w:szCs w:val="24"/>
          <w:lang w:val="en-US"/>
        </w:rPr>
        <w:t>ti</w:t>
      </w:r>
      <w:r w:rsidR="00C87FEA">
        <w:rPr>
          <w:rFonts w:ascii="Garamond" w:hAnsi="Garamond"/>
          <w:sz w:val="24"/>
          <w:szCs w:val="24"/>
          <w:lang w:val="en-US"/>
        </w:rPr>
        <w:t>es</w:t>
      </w:r>
      <w:r w:rsidRPr="00490FCA">
        <w:rPr>
          <w:rFonts w:ascii="Garamond" w:hAnsi="Garamond"/>
          <w:sz w:val="24"/>
          <w:szCs w:val="24"/>
          <w:lang w:val="en-US"/>
        </w:rPr>
        <w:t xml:space="preserve"> to cope with climate change in the agricultural sector by adopting appropriate adaptation strategies at the same time to ensure the integration of the concerns related to it in the policies, programs and national development plans. The contribution of agriculture improved germplasm, which is still a major concern of the DRC, is seen as a key means of improving agricultural productivity.</w:t>
      </w:r>
    </w:p>
    <w:p w:rsidR="001A5022" w:rsidRPr="00490FCA" w:rsidRDefault="001A5022" w:rsidP="00A226E7">
      <w:pPr>
        <w:pStyle w:val="PrformatHTML"/>
        <w:jc w:val="both"/>
        <w:rPr>
          <w:rFonts w:ascii="Garamond" w:hAnsi="Garamond"/>
          <w:sz w:val="24"/>
          <w:szCs w:val="24"/>
          <w:lang w:val="en-US"/>
        </w:rPr>
      </w:pPr>
    </w:p>
    <w:p w:rsidR="00A156F8" w:rsidRPr="001A5022" w:rsidRDefault="00A156F8" w:rsidP="00A226E7">
      <w:pPr>
        <w:pStyle w:val="PrformatHTML"/>
        <w:jc w:val="both"/>
        <w:rPr>
          <w:rFonts w:ascii="Garamond" w:hAnsi="Garamond"/>
          <w:i/>
          <w:sz w:val="24"/>
          <w:szCs w:val="24"/>
          <w:lang w:val="en-US"/>
        </w:rPr>
      </w:pPr>
      <w:r w:rsidRPr="001A5022">
        <w:rPr>
          <w:rFonts w:ascii="Garamond" w:hAnsi="Garamond"/>
          <w:i/>
          <w:sz w:val="24"/>
          <w:szCs w:val="24"/>
          <w:lang w:val="en-US"/>
        </w:rPr>
        <w:t xml:space="preserve">c) Effectiveness </w:t>
      </w:r>
    </w:p>
    <w:p w:rsidR="00A156F8" w:rsidRPr="00A64053" w:rsidRDefault="00A156F8" w:rsidP="00A226E7">
      <w:pPr>
        <w:pStyle w:val="PrformatHTML"/>
        <w:jc w:val="both"/>
        <w:rPr>
          <w:rFonts w:ascii="Garamond" w:hAnsi="Garamond"/>
          <w:i/>
          <w:sz w:val="16"/>
          <w:szCs w:val="16"/>
          <w:lang w:val="en-US"/>
        </w:rPr>
      </w:pPr>
    </w:p>
    <w:p w:rsidR="001A5022" w:rsidRPr="00DA1C57" w:rsidRDefault="00A156F8" w:rsidP="001A5022">
      <w:pPr>
        <w:pStyle w:val="PrformatHTML"/>
        <w:jc w:val="both"/>
        <w:rPr>
          <w:rFonts w:ascii="Garamond" w:hAnsi="Garamond"/>
          <w:sz w:val="24"/>
          <w:szCs w:val="24"/>
          <w:lang w:val="en-US"/>
        </w:rPr>
      </w:pPr>
      <w:r w:rsidRPr="00490FCA">
        <w:rPr>
          <w:rFonts w:ascii="Garamond" w:hAnsi="Garamond"/>
          <w:sz w:val="24"/>
          <w:szCs w:val="24"/>
          <w:lang w:val="en-US"/>
        </w:rPr>
        <w:t xml:space="preserve">The project had three objectives that should be reflected through 3 great results, each underpinned by specific products. Overall, the 3 main project results were achieved and that; despite some difficulties that marred the project. </w:t>
      </w:r>
      <w:r w:rsidR="008D39C4">
        <w:rPr>
          <w:rFonts w:ascii="Garamond" w:hAnsi="Garamond"/>
          <w:sz w:val="24"/>
          <w:szCs w:val="24"/>
          <w:lang w:val="en-US"/>
        </w:rPr>
        <w:t>S</w:t>
      </w:r>
      <w:r w:rsidRPr="00490FCA">
        <w:rPr>
          <w:rFonts w:ascii="Garamond" w:hAnsi="Garamond"/>
          <w:sz w:val="24"/>
          <w:szCs w:val="24"/>
          <w:lang w:val="en-US"/>
        </w:rPr>
        <w:t>ome expected project effects appeared ambitious considering the available resources and time available because either they requ</w:t>
      </w:r>
      <w:r w:rsidR="008D70F6">
        <w:rPr>
          <w:rFonts w:ascii="Garamond" w:hAnsi="Garamond"/>
          <w:sz w:val="24"/>
          <w:szCs w:val="24"/>
          <w:lang w:val="en-US"/>
        </w:rPr>
        <w:t>ire</w:t>
      </w:r>
      <w:r w:rsidRPr="00490FCA">
        <w:rPr>
          <w:rFonts w:ascii="Garamond" w:hAnsi="Garamond"/>
          <w:sz w:val="24"/>
          <w:szCs w:val="24"/>
          <w:lang w:val="en-US"/>
        </w:rPr>
        <w:t xml:space="preserve"> certain prerequisites or that they could not achieve in an isolated context. Such was the case of adoption by farmers of sustainable farming techniques and the development of dynamic agricultural calendars and agro-meteorological information for farmers, to name a few.</w:t>
      </w:r>
      <w:r w:rsidR="00A64053">
        <w:rPr>
          <w:rFonts w:ascii="Garamond" w:hAnsi="Garamond"/>
          <w:sz w:val="24"/>
          <w:szCs w:val="24"/>
          <w:lang w:val="en-US"/>
        </w:rPr>
        <w:t xml:space="preserve"> </w:t>
      </w:r>
      <w:r w:rsidR="001A5022" w:rsidRPr="00DA1C57">
        <w:rPr>
          <w:rFonts w:ascii="Garamond" w:hAnsi="Garamond"/>
          <w:sz w:val="24"/>
          <w:szCs w:val="24"/>
          <w:lang w:val="en-US"/>
        </w:rPr>
        <w:t>In terms of capacity building, the project has produced special training modules on agricultural adaptation to climate change. In this framework, training modules were developed on (</w:t>
      </w:r>
      <w:proofErr w:type="spellStart"/>
      <w:r w:rsidR="001A5022" w:rsidRPr="00DA1C57">
        <w:rPr>
          <w:rFonts w:ascii="Garamond" w:hAnsi="Garamond"/>
          <w:sz w:val="24"/>
          <w:szCs w:val="24"/>
          <w:lang w:val="en-US"/>
        </w:rPr>
        <w:t>i</w:t>
      </w:r>
      <w:proofErr w:type="spellEnd"/>
      <w:r w:rsidR="001A5022" w:rsidRPr="00DA1C57">
        <w:rPr>
          <w:rFonts w:ascii="Garamond" w:hAnsi="Garamond"/>
          <w:sz w:val="24"/>
          <w:szCs w:val="24"/>
          <w:lang w:val="en-US"/>
        </w:rPr>
        <w:t xml:space="preserve">) climate resilience of production systems , (ii) the production of resilient seeds, (iii) water management , (iv) breeding small cattle , (v) agro- meteorology , (vi ) climate change , adaptation and early warning , (vii) the methodology for mainstreaming climate change in provincial development plans , (viii ) conducting livestock Oreochromis niloticus. For </w:t>
      </w:r>
      <w:r w:rsidR="008E3D10" w:rsidRPr="00DA1C57">
        <w:rPr>
          <w:rFonts w:ascii="Garamond" w:hAnsi="Garamond"/>
          <w:sz w:val="24"/>
          <w:szCs w:val="24"/>
          <w:lang w:val="en-US"/>
        </w:rPr>
        <w:t>effectiveness the</w:t>
      </w:r>
      <w:r w:rsidR="001A5022" w:rsidRPr="00DA1C57">
        <w:rPr>
          <w:rFonts w:ascii="Garamond" w:hAnsi="Garamond"/>
          <w:sz w:val="24"/>
          <w:szCs w:val="24"/>
          <w:lang w:val="en-US"/>
        </w:rPr>
        <w:t xml:space="preserve"> project is satisfactory (S)</w:t>
      </w:r>
    </w:p>
    <w:p w:rsidR="001A5022" w:rsidRPr="008D39C4" w:rsidRDefault="001A5022" w:rsidP="001A5022">
      <w:pPr>
        <w:pStyle w:val="PrformatHTML"/>
        <w:jc w:val="both"/>
        <w:rPr>
          <w:rFonts w:ascii="Garamond" w:hAnsi="Garamond"/>
          <w:i/>
          <w:sz w:val="24"/>
          <w:szCs w:val="24"/>
          <w:lang w:val="en-US"/>
        </w:rPr>
      </w:pPr>
    </w:p>
    <w:p w:rsidR="001A5022" w:rsidRPr="008E3D10" w:rsidRDefault="008D39C4" w:rsidP="00A226E7">
      <w:pPr>
        <w:pStyle w:val="PrformatHTML"/>
        <w:jc w:val="both"/>
        <w:rPr>
          <w:rFonts w:ascii="Garamond" w:hAnsi="Garamond"/>
          <w:i/>
          <w:color w:val="0070C0"/>
          <w:sz w:val="24"/>
          <w:szCs w:val="24"/>
          <w:lang w:val="en-US"/>
        </w:rPr>
      </w:pPr>
      <w:r w:rsidRPr="008E3D10">
        <w:rPr>
          <w:rFonts w:ascii="Garamond" w:hAnsi="Garamond"/>
          <w:i/>
          <w:color w:val="0070C0"/>
          <w:sz w:val="24"/>
          <w:szCs w:val="24"/>
          <w:lang w:val="en-US"/>
        </w:rPr>
        <w:t>d) Efficiency</w:t>
      </w:r>
    </w:p>
    <w:p w:rsidR="008D39C4" w:rsidRPr="008E3D10" w:rsidRDefault="008D39C4" w:rsidP="00A226E7">
      <w:pPr>
        <w:pStyle w:val="PrformatHTML"/>
        <w:jc w:val="both"/>
        <w:rPr>
          <w:rFonts w:ascii="Garamond" w:hAnsi="Garamond"/>
          <w:i/>
          <w:color w:val="0070C0"/>
          <w:sz w:val="24"/>
          <w:szCs w:val="24"/>
          <w:lang w:val="en-US"/>
        </w:rPr>
      </w:pPr>
    </w:p>
    <w:p w:rsidR="008E3D10" w:rsidRPr="008E3D10" w:rsidRDefault="008E3D10" w:rsidP="008E3D10">
      <w:pPr>
        <w:pStyle w:val="PrformatHTML"/>
        <w:jc w:val="both"/>
        <w:rPr>
          <w:rFonts w:ascii="Garamond" w:hAnsi="Garamond"/>
          <w:color w:val="0070C0"/>
          <w:sz w:val="24"/>
          <w:szCs w:val="24"/>
          <w:lang w:val="en-US"/>
        </w:rPr>
      </w:pPr>
      <w:r w:rsidRPr="008E3D10">
        <w:rPr>
          <w:rFonts w:ascii="Garamond" w:hAnsi="Garamond"/>
          <w:color w:val="0070C0"/>
          <w:sz w:val="24"/>
          <w:szCs w:val="24"/>
          <w:lang w:val="en-US"/>
        </w:rPr>
        <w:t>The budget available for the project although undervalued, broadly achieved the three major results pursued by the project, when certain product listed in the logical framework of the project have appeared difficult to reach in the execution time for the project. Therefore the efficiency of the project and the present cost are granted within the general framework of the project that is deemed «Satisfactory (S) ".</w:t>
      </w:r>
    </w:p>
    <w:p w:rsidR="00490FCA" w:rsidRDefault="00490FCA" w:rsidP="00A226E7">
      <w:pPr>
        <w:pStyle w:val="PrformatHTML"/>
        <w:jc w:val="both"/>
        <w:rPr>
          <w:rFonts w:ascii="Garamond" w:hAnsi="Garamond"/>
          <w:lang w:val="en-US"/>
        </w:rPr>
        <w:sectPr w:rsidR="00490FCA" w:rsidSect="00CF4E41">
          <w:footerReference w:type="default" r:id="rId13"/>
          <w:pgSz w:w="11906" w:h="16838"/>
          <w:pgMar w:top="1134" w:right="1134" w:bottom="1134" w:left="1134" w:header="709" w:footer="709" w:gutter="0"/>
          <w:cols w:space="708"/>
          <w:titlePg/>
          <w:docGrid w:linePitch="360"/>
        </w:sectPr>
      </w:pPr>
    </w:p>
    <w:tbl>
      <w:tblPr>
        <w:tblpPr w:leftFromText="141" w:rightFromText="141" w:vertAnchor="text" w:horzAnchor="margin" w:tblpY="-322"/>
        <w:tblOverlap w:val="never"/>
        <w:tblW w:w="15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20"/>
        <w:gridCol w:w="3260"/>
        <w:gridCol w:w="9922"/>
      </w:tblGrid>
      <w:tr w:rsidR="008D70F6" w:rsidRPr="00FD7EBB" w:rsidTr="008D70F6">
        <w:trPr>
          <w:trHeight w:val="281"/>
          <w:tblHeader/>
        </w:trPr>
        <w:tc>
          <w:tcPr>
            <w:tcW w:w="15202" w:type="dxa"/>
            <w:gridSpan w:val="3"/>
            <w:tcBorders>
              <w:bottom w:val="single" w:sz="4" w:space="0" w:color="auto"/>
            </w:tcBorders>
            <w:shd w:val="clear" w:color="auto" w:fill="auto"/>
            <w:vAlign w:val="center"/>
          </w:tcPr>
          <w:p w:rsidR="008D70F6" w:rsidRPr="00A226E7" w:rsidRDefault="008D70F6" w:rsidP="008D70F6">
            <w:pPr>
              <w:pStyle w:val="PrformatHTML"/>
              <w:jc w:val="both"/>
              <w:rPr>
                <w:rFonts w:ascii="Garamond" w:hAnsi="Garamond" w:cs="Arial"/>
                <w:b/>
                <w:bCs/>
                <w:sz w:val="18"/>
                <w:szCs w:val="18"/>
                <w:lang w:val="en-US"/>
              </w:rPr>
            </w:pPr>
            <w:r w:rsidRPr="00A226E7">
              <w:rPr>
                <w:rFonts w:ascii="Garamond" w:hAnsi="Garamond"/>
                <w:sz w:val="24"/>
                <w:szCs w:val="24"/>
                <w:lang w:val="en-US"/>
              </w:rPr>
              <w:t xml:space="preserve">Table </w:t>
            </w:r>
            <w:r>
              <w:rPr>
                <w:rFonts w:ascii="Garamond" w:hAnsi="Garamond"/>
                <w:sz w:val="24"/>
                <w:szCs w:val="24"/>
                <w:lang w:val="en-US"/>
              </w:rPr>
              <w:t>7</w:t>
            </w:r>
            <w:r w:rsidRPr="00A226E7">
              <w:rPr>
                <w:rFonts w:ascii="Garamond" w:hAnsi="Garamond"/>
                <w:sz w:val="24"/>
                <w:szCs w:val="24"/>
                <w:lang w:val="en-US"/>
              </w:rPr>
              <w:t>: Summary of the analytical review of products for the Great results in general and the progress</w:t>
            </w:r>
          </w:p>
        </w:tc>
      </w:tr>
      <w:tr w:rsidR="008D70F6" w:rsidRPr="00FD7EBB" w:rsidTr="008D70F6">
        <w:trPr>
          <w:trHeight w:val="333"/>
          <w:tblHeader/>
        </w:trPr>
        <w:tc>
          <w:tcPr>
            <w:tcW w:w="2020" w:type="dxa"/>
            <w:tcBorders>
              <w:bottom w:val="single" w:sz="4" w:space="0" w:color="auto"/>
            </w:tcBorders>
            <w:shd w:val="clear" w:color="auto" w:fill="F2DBDB" w:themeFill="accent2" w:themeFillTint="33"/>
            <w:vAlign w:val="center"/>
          </w:tcPr>
          <w:p w:rsidR="008D70F6" w:rsidRPr="00A226E7" w:rsidRDefault="008D70F6" w:rsidP="008D70F6">
            <w:pPr>
              <w:pStyle w:val="PrformatHTML"/>
              <w:jc w:val="both"/>
              <w:rPr>
                <w:rFonts w:ascii="Garamond" w:hAnsi="Garamond" w:cs="Arial"/>
                <w:b/>
                <w:bCs/>
                <w:sz w:val="18"/>
                <w:szCs w:val="18"/>
                <w:lang w:val="en-GB"/>
              </w:rPr>
            </w:pPr>
            <w:r w:rsidRPr="00A226E7">
              <w:rPr>
                <w:rFonts w:ascii="Garamond" w:hAnsi="Garamond"/>
                <w:sz w:val="18"/>
                <w:szCs w:val="18"/>
              </w:rPr>
              <w:t>GREAT RESULTS</w:t>
            </w:r>
          </w:p>
        </w:tc>
        <w:tc>
          <w:tcPr>
            <w:tcW w:w="3260" w:type="dxa"/>
            <w:tcBorders>
              <w:bottom w:val="single" w:sz="4" w:space="0" w:color="auto"/>
            </w:tcBorders>
            <w:shd w:val="clear" w:color="auto" w:fill="F2DBDB" w:themeFill="accent2" w:themeFillTint="33"/>
            <w:vAlign w:val="center"/>
          </w:tcPr>
          <w:p w:rsidR="008D70F6" w:rsidRPr="00A226E7" w:rsidRDefault="008D70F6" w:rsidP="008D70F6">
            <w:pPr>
              <w:pStyle w:val="PrformatHTML"/>
              <w:jc w:val="both"/>
              <w:rPr>
                <w:rFonts w:ascii="Garamond" w:hAnsi="Garamond"/>
                <w:sz w:val="18"/>
                <w:szCs w:val="18"/>
                <w:lang w:val="en-US"/>
              </w:rPr>
            </w:pPr>
            <w:r w:rsidRPr="00A226E7">
              <w:rPr>
                <w:rFonts w:ascii="Garamond" w:hAnsi="Garamond"/>
                <w:sz w:val="18"/>
                <w:szCs w:val="18"/>
                <w:lang w:val="en-US"/>
              </w:rPr>
              <w:t xml:space="preserve">PRODUCTS SUCH AS MENTIONED IN THIS PROJECT DOCUMENT </w:t>
            </w:r>
          </w:p>
          <w:p w:rsidR="008D70F6" w:rsidRPr="00A226E7" w:rsidRDefault="008D70F6" w:rsidP="008D70F6">
            <w:pPr>
              <w:spacing w:after="0" w:line="240" w:lineRule="auto"/>
              <w:jc w:val="both"/>
              <w:rPr>
                <w:rFonts w:ascii="Garamond" w:eastAsia="Times New Roman" w:hAnsi="Garamond" w:cs="Arial"/>
                <w:b/>
                <w:bCs/>
                <w:sz w:val="18"/>
                <w:szCs w:val="18"/>
                <w:lang w:val="en-US"/>
              </w:rPr>
            </w:pPr>
          </w:p>
        </w:tc>
        <w:tc>
          <w:tcPr>
            <w:tcW w:w="9922" w:type="dxa"/>
            <w:tcBorders>
              <w:bottom w:val="single" w:sz="4" w:space="0" w:color="auto"/>
            </w:tcBorders>
            <w:shd w:val="clear" w:color="auto" w:fill="F2DBDB" w:themeFill="accent2" w:themeFillTint="33"/>
            <w:vAlign w:val="center"/>
          </w:tcPr>
          <w:p w:rsidR="008D70F6" w:rsidRPr="00A226E7" w:rsidRDefault="008D70F6" w:rsidP="008D70F6">
            <w:pPr>
              <w:pStyle w:val="PrformatHTML"/>
              <w:jc w:val="both"/>
              <w:rPr>
                <w:rFonts w:ascii="Garamond" w:hAnsi="Garamond"/>
                <w:sz w:val="18"/>
                <w:szCs w:val="18"/>
                <w:lang w:val="en-US"/>
              </w:rPr>
            </w:pPr>
            <w:r w:rsidRPr="00A226E7">
              <w:rPr>
                <w:rFonts w:ascii="Garamond" w:hAnsi="Garamond"/>
                <w:sz w:val="18"/>
                <w:szCs w:val="18"/>
                <w:lang w:val="en-US"/>
              </w:rPr>
              <w:t>PROGRESS INDICATORS FACE AND RELEVANCE TO THE GENERAL INCOME</w:t>
            </w:r>
          </w:p>
          <w:p w:rsidR="008D70F6" w:rsidRPr="00A226E7" w:rsidRDefault="008D70F6" w:rsidP="008D70F6">
            <w:pPr>
              <w:spacing w:after="0" w:line="240" w:lineRule="auto"/>
              <w:jc w:val="both"/>
              <w:rPr>
                <w:rFonts w:ascii="Garamond" w:eastAsia="Times New Roman" w:hAnsi="Garamond" w:cs="Arial"/>
                <w:b/>
                <w:bCs/>
                <w:sz w:val="18"/>
                <w:szCs w:val="18"/>
                <w:lang w:val="en-US"/>
              </w:rPr>
            </w:pPr>
          </w:p>
        </w:tc>
      </w:tr>
      <w:tr w:rsidR="008D70F6" w:rsidRPr="00FD7EBB" w:rsidTr="008D70F6">
        <w:trPr>
          <w:trHeight w:val="3260"/>
        </w:trPr>
        <w:tc>
          <w:tcPr>
            <w:tcW w:w="2020" w:type="dxa"/>
            <w:tcBorders>
              <w:top w:val="single" w:sz="4" w:space="0" w:color="auto"/>
              <w:bottom w:val="single" w:sz="4" w:space="0" w:color="auto"/>
            </w:tcBorders>
            <w:shd w:val="clear" w:color="auto" w:fill="auto"/>
          </w:tcPr>
          <w:p w:rsidR="008D70F6" w:rsidRPr="00A226E7" w:rsidRDefault="008D70F6" w:rsidP="008D70F6">
            <w:pPr>
              <w:pStyle w:val="Paragraphedeliste"/>
              <w:numPr>
                <w:ilvl w:val="0"/>
                <w:numId w:val="5"/>
              </w:numPr>
              <w:spacing w:after="0" w:line="240" w:lineRule="auto"/>
              <w:ind w:left="0" w:hanging="284"/>
              <w:jc w:val="both"/>
              <w:rPr>
                <w:rFonts w:ascii="Garamond" w:hAnsi="Garamond" w:cs="Arial"/>
                <w:b/>
                <w:sz w:val="18"/>
                <w:szCs w:val="18"/>
                <w:lang w:val="en-US"/>
              </w:rPr>
            </w:pPr>
          </w:p>
          <w:p w:rsidR="008D70F6" w:rsidRPr="00A226E7" w:rsidRDefault="008D70F6" w:rsidP="008D70F6">
            <w:pPr>
              <w:pStyle w:val="Paragraphedeliste"/>
              <w:numPr>
                <w:ilvl w:val="0"/>
                <w:numId w:val="5"/>
              </w:numPr>
              <w:spacing w:after="0" w:line="240" w:lineRule="auto"/>
              <w:ind w:left="0" w:hanging="284"/>
              <w:jc w:val="both"/>
              <w:rPr>
                <w:rFonts w:ascii="Garamond" w:hAnsi="Garamond" w:cs="Arial"/>
                <w:b/>
                <w:sz w:val="18"/>
                <w:szCs w:val="18"/>
                <w:lang w:val="en-US"/>
              </w:rPr>
            </w:pPr>
          </w:p>
          <w:p w:rsidR="008D70F6" w:rsidRPr="00A226E7" w:rsidRDefault="008D70F6" w:rsidP="008D70F6">
            <w:pPr>
              <w:pStyle w:val="PrformatHTML"/>
              <w:jc w:val="both"/>
              <w:rPr>
                <w:rFonts w:ascii="Garamond" w:hAnsi="Garamond"/>
                <w:sz w:val="18"/>
                <w:szCs w:val="18"/>
                <w:lang w:val="en-US"/>
              </w:rPr>
            </w:pPr>
            <w:r w:rsidRPr="00A226E7">
              <w:rPr>
                <w:rFonts w:ascii="Garamond" w:hAnsi="Garamond"/>
                <w:sz w:val="18"/>
                <w:szCs w:val="18"/>
                <w:lang w:val="en-US"/>
              </w:rPr>
              <w:t>1. The climate resilience of farming systems employed by rural populations improved</w:t>
            </w:r>
          </w:p>
          <w:p w:rsidR="008D70F6" w:rsidRPr="00A226E7" w:rsidRDefault="008D70F6" w:rsidP="008D70F6">
            <w:pPr>
              <w:spacing w:after="0" w:line="240" w:lineRule="auto"/>
              <w:jc w:val="both"/>
              <w:rPr>
                <w:rFonts w:ascii="Garamond" w:eastAsia="Times New Roman" w:hAnsi="Garamond" w:cs="Arial"/>
                <w:sz w:val="18"/>
                <w:szCs w:val="18"/>
                <w:lang w:val="en-US"/>
              </w:rPr>
            </w:pPr>
          </w:p>
        </w:tc>
        <w:tc>
          <w:tcPr>
            <w:tcW w:w="3260" w:type="dxa"/>
            <w:tcBorders>
              <w:top w:val="single" w:sz="4" w:space="0" w:color="auto"/>
              <w:bottom w:val="single" w:sz="4" w:space="0" w:color="auto"/>
            </w:tcBorders>
            <w:shd w:val="clear" w:color="auto" w:fill="auto"/>
          </w:tcPr>
          <w:p w:rsidR="008D70F6" w:rsidRPr="00A226E7" w:rsidRDefault="008D70F6" w:rsidP="008D70F6">
            <w:pPr>
              <w:pStyle w:val="PrformatHTML"/>
              <w:jc w:val="both"/>
              <w:rPr>
                <w:rFonts w:ascii="Garamond" w:hAnsi="Garamond"/>
                <w:sz w:val="18"/>
                <w:szCs w:val="18"/>
                <w:lang w:val="en-US"/>
              </w:rPr>
            </w:pPr>
            <w:r w:rsidRPr="00A226E7">
              <w:rPr>
                <w:rFonts w:ascii="Garamond" w:hAnsi="Garamond"/>
                <w:sz w:val="18"/>
                <w:szCs w:val="18"/>
                <w:lang w:val="en-US"/>
              </w:rPr>
              <w:t>1.1. An operational supply chain for the production and development of climate -resistant varieties of maize, cassava, rice</w:t>
            </w:r>
          </w:p>
          <w:p w:rsidR="008D70F6" w:rsidRPr="00A226E7" w:rsidRDefault="008D70F6" w:rsidP="008D70F6">
            <w:pPr>
              <w:pStyle w:val="PrformatHTML"/>
              <w:jc w:val="both"/>
              <w:rPr>
                <w:rFonts w:ascii="Garamond" w:hAnsi="Garamond"/>
                <w:sz w:val="18"/>
                <w:szCs w:val="18"/>
                <w:lang w:val="en-US"/>
              </w:rPr>
            </w:pPr>
            <w:r w:rsidRPr="00A226E7">
              <w:rPr>
                <w:rFonts w:ascii="Garamond" w:hAnsi="Garamond"/>
                <w:sz w:val="18"/>
                <w:szCs w:val="18"/>
                <w:lang w:val="en-US"/>
              </w:rPr>
              <w:t>1.2. Adoption by farmers of sustainable farming techniques</w:t>
            </w:r>
          </w:p>
          <w:p w:rsidR="008D70F6" w:rsidRPr="00A226E7" w:rsidRDefault="008D70F6" w:rsidP="008D70F6">
            <w:pPr>
              <w:pStyle w:val="PrformatHTML"/>
              <w:jc w:val="both"/>
              <w:rPr>
                <w:rFonts w:ascii="Garamond" w:hAnsi="Garamond"/>
                <w:sz w:val="18"/>
                <w:szCs w:val="18"/>
                <w:lang w:val="en-US"/>
              </w:rPr>
            </w:pPr>
            <w:r w:rsidRPr="00A226E7">
              <w:rPr>
                <w:rFonts w:ascii="Garamond" w:hAnsi="Garamond"/>
                <w:sz w:val="18"/>
                <w:szCs w:val="18"/>
                <w:lang w:val="en-US"/>
              </w:rPr>
              <w:t>1.3. Adoption of diversified income generating activities and climatically resilient</w:t>
            </w:r>
          </w:p>
          <w:p w:rsidR="008D70F6" w:rsidRPr="00A226E7" w:rsidRDefault="008D70F6" w:rsidP="008D70F6">
            <w:pPr>
              <w:pStyle w:val="PrformatHTML"/>
              <w:jc w:val="both"/>
              <w:rPr>
                <w:rFonts w:ascii="Garamond" w:hAnsi="Garamond"/>
                <w:sz w:val="18"/>
                <w:szCs w:val="18"/>
                <w:lang w:val="en-US"/>
              </w:rPr>
            </w:pPr>
            <w:r w:rsidRPr="00A226E7">
              <w:rPr>
                <w:rFonts w:ascii="Garamond" w:hAnsi="Garamond"/>
                <w:sz w:val="18"/>
                <w:szCs w:val="18"/>
                <w:lang w:val="en-US"/>
              </w:rPr>
              <w:t>1.4. Calendar updated cultures and technological packages</w:t>
            </w:r>
          </w:p>
          <w:p w:rsidR="008D70F6" w:rsidRPr="00A226E7" w:rsidRDefault="008D70F6" w:rsidP="008D70F6">
            <w:pPr>
              <w:pStyle w:val="Paragraphedeliste"/>
              <w:numPr>
                <w:ilvl w:val="1"/>
                <w:numId w:val="7"/>
              </w:numPr>
              <w:spacing w:after="0" w:line="240" w:lineRule="auto"/>
              <w:ind w:left="0" w:hanging="354"/>
              <w:jc w:val="both"/>
              <w:rPr>
                <w:rFonts w:ascii="Garamond" w:hAnsi="Garamond" w:cs="Arial"/>
                <w:sz w:val="18"/>
                <w:szCs w:val="18"/>
                <w:lang w:val="en-US"/>
              </w:rPr>
            </w:pPr>
          </w:p>
        </w:tc>
        <w:tc>
          <w:tcPr>
            <w:tcW w:w="9922" w:type="dxa"/>
            <w:tcBorders>
              <w:top w:val="single" w:sz="4" w:space="0" w:color="auto"/>
              <w:bottom w:val="single" w:sz="4" w:space="0" w:color="auto"/>
            </w:tcBorders>
            <w:shd w:val="clear" w:color="auto" w:fill="auto"/>
          </w:tcPr>
          <w:p w:rsidR="008D70F6" w:rsidRPr="00A226E7" w:rsidRDefault="008D70F6" w:rsidP="008D70F6">
            <w:pPr>
              <w:pStyle w:val="PrformatHTML"/>
              <w:jc w:val="both"/>
              <w:rPr>
                <w:rFonts w:ascii="Garamond" w:hAnsi="Garamond"/>
                <w:sz w:val="18"/>
                <w:szCs w:val="18"/>
                <w:lang w:val="en-US"/>
              </w:rPr>
            </w:pPr>
            <w:r w:rsidRPr="00A226E7">
              <w:rPr>
                <w:rFonts w:ascii="Garamond" w:hAnsi="Garamond"/>
                <w:sz w:val="18"/>
                <w:szCs w:val="18"/>
                <w:lang w:val="en-US"/>
              </w:rPr>
              <w:t xml:space="preserve">• Screening of maize, cassava, rice, peanuts, beans and cowpeas and identification of resilient varieties and clones adapted to climate change in three ecological zones of the country on the existing </w:t>
            </w:r>
            <w:proofErr w:type="gramStart"/>
            <w:r w:rsidRPr="00A226E7">
              <w:rPr>
                <w:rFonts w:ascii="Garamond" w:hAnsi="Garamond"/>
                <w:sz w:val="18"/>
                <w:szCs w:val="18"/>
                <w:lang w:val="en-US"/>
              </w:rPr>
              <w:t>four .</w:t>
            </w:r>
            <w:proofErr w:type="gramEnd"/>
          </w:p>
          <w:p w:rsidR="008D70F6" w:rsidRPr="00A226E7" w:rsidRDefault="008D70F6" w:rsidP="008D70F6">
            <w:pPr>
              <w:pStyle w:val="PrformatHTML"/>
              <w:jc w:val="both"/>
              <w:rPr>
                <w:rFonts w:ascii="Garamond" w:hAnsi="Garamond"/>
                <w:sz w:val="18"/>
                <w:szCs w:val="18"/>
                <w:lang w:val="en-US"/>
              </w:rPr>
            </w:pPr>
            <w:r w:rsidRPr="00A226E7">
              <w:rPr>
                <w:rFonts w:ascii="Garamond" w:hAnsi="Garamond"/>
                <w:sz w:val="18"/>
                <w:szCs w:val="18"/>
                <w:lang w:val="en-US"/>
              </w:rPr>
              <w:t xml:space="preserve">• At least ten identified </w:t>
            </w:r>
            <w:proofErr w:type="spellStart"/>
            <w:r w:rsidRPr="00A226E7">
              <w:rPr>
                <w:rFonts w:ascii="Garamond" w:hAnsi="Garamond"/>
                <w:sz w:val="18"/>
                <w:szCs w:val="18"/>
                <w:lang w:val="en-US"/>
              </w:rPr>
              <w:t>agri</w:t>
            </w:r>
            <w:proofErr w:type="spellEnd"/>
            <w:r w:rsidRPr="00A226E7">
              <w:rPr>
                <w:rFonts w:ascii="Garamond" w:hAnsi="Garamond"/>
                <w:sz w:val="18"/>
                <w:szCs w:val="18"/>
                <w:lang w:val="en-US"/>
              </w:rPr>
              <w:t>- multipliers associations</w:t>
            </w:r>
          </w:p>
          <w:p w:rsidR="008D70F6" w:rsidRPr="00A226E7" w:rsidRDefault="008D70F6" w:rsidP="008D70F6">
            <w:pPr>
              <w:pStyle w:val="PrformatHTML"/>
              <w:jc w:val="both"/>
              <w:rPr>
                <w:rFonts w:ascii="Garamond" w:hAnsi="Garamond"/>
                <w:sz w:val="18"/>
                <w:szCs w:val="18"/>
                <w:lang w:val="en-US"/>
              </w:rPr>
            </w:pPr>
            <w:proofErr w:type="gramStart"/>
            <w:r w:rsidRPr="00A226E7">
              <w:rPr>
                <w:rFonts w:ascii="Garamond" w:hAnsi="Garamond"/>
                <w:sz w:val="18"/>
                <w:szCs w:val="18"/>
                <w:lang w:val="en-US"/>
              </w:rPr>
              <w:t>in</w:t>
            </w:r>
            <w:proofErr w:type="gramEnd"/>
            <w:r w:rsidRPr="00A226E7">
              <w:rPr>
                <w:rFonts w:ascii="Garamond" w:hAnsi="Garamond"/>
                <w:sz w:val="18"/>
                <w:szCs w:val="18"/>
                <w:lang w:val="en-US"/>
              </w:rPr>
              <w:t xml:space="preserve"> each province , focusing on women's associations , produced resilient seeds after building their technical capacity and support provided by the project .</w:t>
            </w:r>
          </w:p>
          <w:p w:rsidR="008D70F6" w:rsidRPr="00A226E7" w:rsidRDefault="008D70F6" w:rsidP="008D70F6">
            <w:pPr>
              <w:pStyle w:val="PrformatHTML"/>
              <w:jc w:val="both"/>
              <w:rPr>
                <w:rFonts w:ascii="Garamond" w:hAnsi="Garamond"/>
                <w:sz w:val="18"/>
                <w:szCs w:val="18"/>
                <w:lang w:val="en-US"/>
              </w:rPr>
            </w:pPr>
            <w:r w:rsidRPr="00A226E7">
              <w:rPr>
                <w:rFonts w:ascii="Garamond" w:hAnsi="Garamond"/>
                <w:sz w:val="18"/>
                <w:szCs w:val="18"/>
                <w:lang w:val="en-US"/>
              </w:rPr>
              <w:t xml:space="preserve">• As part of the promotion of income generating activities, 176 goats delivered for rotary sharecropping and 16 mills distributed and benefit 400 households identified in 16 pilot villages ; 15 fish ponds constructed to </w:t>
            </w:r>
            <w:proofErr w:type="spellStart"/>
            <w:r w:rsidRPr="00A226E7">
              <w:rPr>
                <w:rFonts w:ascii="Garamond" w:hAnsi="Garamond"/>
                <w:sz w:val="18"/>
                <w:szCs w:val="18"/>
                <w:lang w:val="en-US"/>
              </w:rPr>
              <w:t>Mpunga</w:t>
            </w:r>
            <w:proofErr w:type="spellEnd"/>
            <w:r w:rsidRPr="00A226E7">
              <w:rPr>
                <w:rFonts w:ascii="Garamond" w:hAnsi="Garamond"/>
                <w:sz w:val="18"/>
                <w:szCs w:val="18"/>
                <w:lang w:val="en-US"/>
              </w:rPr>
              <w:t xml:space="preserve"> ( Kasai Oriental) by communities.</w:t>
            </w:r>
          </w:p>
          <w:p w:rsidR="008D70F6" w:rsidRPr="00A226E7" w:rsidRDefault="008D70F6" w:rsidP="008D70F6">
            <w:pPr>
              <w:pStyle w:val="PrformatHTML"/>
              <w:jc w:val="both"/>
              <w:rPr>
                <w:rFonts w:ascii="Garamond" w:hAnsi="Garamond"/>
                <w:sz w:val="18"/>
                <w:szCs w:val="18"/>
                <w:lang w:val="en-US"/>
              </w:rPr>
            </w:pPr>
            <w:r w:rsidRPr="00A226E7">
              <w:rPr>
                <w:rFonts w:ascii="Garamond" w:hAnsi="Garamond"/>
                <w:sz w:val="18"/>
                <w:szCs w:val="18"/>
                <w:lang w:val="en-US"/>
              </w:rPr>
              <w:t>• Preliminary agricultural calendars, drawn from meteorological observations at stations INERA partners were nevertheless proposed that their scope is confined to the circumscribed space speaks Project invention radius (40 km around the INERA station partners the project).</w:t>
            </w:r>
          </w:p>
          <w:p w:rsidR="008D70F6" w:rsidRPr="00A226E7" w:rsidRDefault="008D70F6" w:rsidP="008D70F6">
            <w:pPr>
              <w:pStyle w:val="PrformatHTML"/>
              <w:jc w:val="both"/>
              <w:rPr>
                <w:rFonts w:ascii="Garamond" w:hAnsi="Garamond"/>
                <w:sz w:val="18"/>
                <w:szCs w:val="18"/>
                <w:lang w:val="en-US"/>
              </w:rPr>
            </w:pPr>
            <w:r w:rsidRPr="00A226E7">
              <w:rPr>
                <w:rFonts w:ascii="Garamond" w:hAnsi="Garamond"/>
                <w:sz w:val="18"/>
                <w:szCs w:val="18"/>
                <w:lang w:val="en-US"/>
              </w:rPr>
              <w:t xml:space="preserve">• The developed capabilities and support provided by the project have allowed 4 associations of </w:t>
            </w:r>
            <w:proofErr w:type="spellStart"/>
            <w:r w:rsidRPr="00A226E7">
              <w:rPr>
                <w:rFonts w:ascii="Garamond" w:hAnsi="Garamond"/>
                <w:sz w:val="18"/>
                <w:szCs w:val="18"/>
                <w:lang w:val="en-US"/>
              </w:rPr>
              <w:t>agri</w:t>
            </w:r>
            <w:proofErr w:type="spellEnd"/>
            <w:r w:rsidRPr="00A226E7">
              <w:rPr>
                <w:rFonts w:ascii="Garamond" w:hAnsi="Garamond"/>
                <w:sz w:val="18"/>
                <w:szCs w:val="18"/>
                <w:lang w:val="en-US"/>
              </w:rPr>
              <w:t>- multipliers to produce 10 tons of resilient seeds on nearly 15 hectares (maize, cowpea ) during the growing seasons 2013 B 2014 relating so the total production of 75 tons for all project intervention areas on only 2 years of implementation.</w:t>
            </w:r>
          </w:p>
          <w:p w:rsidR="008D70F6" w:rsidRPr="00A226E7" w:rsidRDefault="008D70F6" w:rsidP="008D70F6">
            <w:pPr>
              <w:pStyle w:val="PrformatHTML"/>
              <w:jc w:val="both"/>
              <w:rPr>
                <w:rFonts w:ascii="Garamond" w:hAnsi="Garamond"/>
                <w:sz w:val="18"/>
                <w:szCs w:val="18"/>
                <w:lang w:val="en-US"/>
              </w:rPr>
            </w:pPr>
            <w:r w:rsidRPr="00A226E7">
              <w:rPr>
                <w:rFonts w:ascii="Garamond" w:hAnsi="Garamond"/>
                <w:sz w:val="18"/>
                <w:szCs w:val="18"/>
                <w:lang w:val="en-US"/>
              </w:rPr>
              <w:t xml:space="preserve">• After identifying the seed needs in targeted villages in the project areas, the 400 beneficiary households targeted by the project benefited from resilient seeds in accordance with the expressed needs. Thus, seed distribution was carried out early in the season 2013 households benefited seeds of their choice for each sow an area of </w:t>
            </w:r>
            <w:r w:rsidRPr="00A226E7">
              <w:rPr>
                <w:rFonts w:ascii="Times New Roman" w:hAnsi="Times New Roman" w:cs="Times New Roman"/>
                <w:sz w:val="18"/>
                <w:szCs w:val="18"/>
                <w:lang w:val="en-US"/>
              </w:rPr>
              <w:t>​​</w:t>
            </w:r>
            <w:r w:rsidRPr="00A226E7">
              <w:rPr>
                <w:rFonts w:ascii="Garamond" w:hAnsi="Garamond"/>
                <w:sz w:val="18"/>
                <w:szCs w:val="18"/>
                <w:lang w:val="en-US"/>
              </w:rPr>
              <w:t>0.5 ha and 2 ha of school fields for training of beneficiaries level of each target village, with coaching from INERA</w:t>
            </w:r>
          </w:p>
          <w:p w:rsidR="008D70F6" w:rsidRPr="00A226E7" w:rsidRDefault="008D70F6" w:rsidP="008D70F6">
            <w:pPr>
              <w:spacing w:after="0" w:line="240" w:lineRule="auto"/>
              <w:jc w:val="both"/>
              <w:rPr>
                <w:rFonts w:ascii="Garamond" w:eastAsia="Times New Roman" w:hAnsi="Garamond" w:cs="Arial"/>
                <w:sz w:val="18"/>
                <w:szCs w:val="18"/>
                <w:lang w:val="en-US"/>
              </w:rPr>
            </w:pPr>
          </w:p>
        </w:tc>
      </w:tr>
      <w:tr w:rsidR="008D70F6" w:rsidRPr="00FD7EBB" w:rsidTr="008D70F6">
        <w:trPr>
          <w:trHeight w:val="3650"/>
        </w:trPr>
        <w:tc>
          <w:tcPr>
            <w:tcW w:w="2020" w:type="dxa"/>
            <w:tcBorders>
              <w:top w:val="single" w:sz="4" w:space="0" w:color="auto"/>
              <w:bottom w:val="single" w:sz="4" w:space="0" w:color="auto"/>
            </w:tcBorders>
            <w:shd w:val="clear" w:color="auto" w:fill="auto"/>
          </w:tcPr>
          <w:p w:rsidR="008D70F6" w:rsidRPr="00A226E7" w:rsidRDefault="008D70F6" w:rsidP="008D70F6">
            <w:pPr>
              <w:pStyle w:val="PrformatHTML"/>
              <w:jc w:val="both"/>
              <w:rPr>
                <w:rFonts w:ascii="Garamond" w:hAnsi="Garamond"/>
                <w:sz w:val="18"/>
                <w:szCs w:val="18"/>
                <w:lang w:val="en-US"/>
              </w:rPr>
            </w:pPr>
            <w:r w:rsidRPr="00A226E7">
              <w:rPr>
                <w:rFonts w:ascii="Garamond" w:hAnsi="Garamond"/>
                <w:sz w:val="18"/>
                <w:szCs w:val="18"/>
                <w:lang w:val="en-US"/>
              </w:rPr>
              <w:t>2. The technical capabilities of small farmers and agricultural institutions are strengthened</w:t>
            </w:r>
          </w:p>
          <w:p w:rsidR="008D70F6" w:rsidRPr="00A226E7" w:rsidRDefault="008D70F6" w:rsidP="008D70F6">
            <w:pPr>
              <w:pStyle w:val="Paragraphedeliste"/>
              <w:numPr>
                <w:ilvl w:val="0"/>
                <w:numId w:val="7"/>
              </w:numPr>
              <w:spacing w:after="0" w:line="240" w:lineRule="auto"/>
              <w:ind w:left="0" w:hanging="284"/>
              <w:jc w:val="both"/>
              <w:rPr>
                <w:rFonts w:ascii="Garamond" w:eastAsia="Times New Roman" w:hAnsi="Garamond" w:cs="Arial"/>
                <w:sz w:val="18"/>
                <w:szCs w:val="18"/>
                <w:lang w:val="en-US"/>
              </w:rPr>
            </w:pPr>
          </w:p>
        </w:tc>
        <w:tc>
          <w:tcPr>
            <w:tcW w:w="3260" w:type="dxa"/>
            <w:tcBorders>
              <w:top w:val="single" w:sz="4" w:space="0" w:color="auto"/>
              <w:bottom w:val="single" w:sz="4" w:space="0" w:color="auto"/>
            </w:tcBorders>
            <w:shd w:val="clear" w:color="auto" w:fill="auto"/>
          </w:tcPr>
          <w:p w:rsidR="008D70F6" w:rsidRPr="00A226E7" w:rsidRDefault="008D70F6" w:rsidP="008D70F6">
            <w:pPr>
              <w:pStyle w:val="PrformatHTML"/>
              <w:jc w:val="both"/>
              <w:rPr>
                <w:rFonts w:ascii="Garamond" w:hAnsi="Garamond"/>
                <w:sz w:val="18"/>
                <w:szCs w:val="18"/>
                <w:lang w:val="en-US"/>
              </w:rPr>
            </w:pPr>
            <w:r w:rsidRPr="00A226E7">
              <w:rPr>
                <w:rFonts w:ascii="Garamond" w:hAnsi="Garamond"/>
                <w:sz w:val="18"/>
                <w:szCs w:val="18"/>
                <w:lang w:val="en-US"/>
              </w:rPr>
              <w:t>2.1 Skills for improved climate risk management</w:t>
            </w:r>
          </w:p>
          <w:p w:rsidR="008D70F6" w:rsidRPr="00A226E7" w:rsidRDefault="008D70F6" w:rsidP="008D70F6">
            <w:pPr>
              <w:pStyle w:val="PrformatHTML"/>
              <w:jc w:val="both"/>
              <w:rPr>
                <w:rFonts w:ascii="Garamond" w:hAnsi="Garamond"/>
                <w:sz w:val="18"/>
                <w:szCs w:val="18"/>
                <w:lang w:val="en-US"/>
              </w:rPr>
            </w:pPr>
          </w:p>
          <w:p w:rsidR="008D70F6" w:rsidRPr="00A226E7" w:rsidRDefault="008D70F6" w:rsidP="008D70F6">
            <w:pPr>
              <w:pStyle w:val="PrformatHTML"/>
              <w:jc w:val="both"/>
              <w:rPr>
                <w:rFonts w:ascii="Garamond" w:hAnsi="Garamond"/>
                <w:sz w:val="18"/>
                <w:szCs w:val="18"/>
                <w:lang w:val="en-US"/>
              </w:rPr>
            </w:pPr>
            <w:r w:rsidRPr="00A226E7">
              <w:rPr>
                <w:rFonts w:ascii="Garamond" w:hAnsi="Garamond"/>
                <w:sz w:val="18"/>
                <w:szCs w:val="18"/>
                <w:lang w:val="en-US"/>
              </w:rPr>
              <w:t>2.2 A hydro- agro-climatic advisory network</w:t>
            </w:r>
          </w:p>
          <w:p w:rsidR="008D70F6" w:rsidRPr="00A226E7" w:rsidRDefault="008D70F6" w:rsidP="008D70F6">
            <w:pPr>
              <w:spacing w:after="0" w:line="240" w:lineRule="auto"/>
              <w:jc w:val="both"/>
              <w:rPr>
                <w:rFonts w:ascii="Garamond" w:eastAsia="Times New Roman" w:hAnsi="Garamond" w:cs="Arial"/>
                <w:sz w:val="18"/>
                <w:szCs w:val="18"/>
                <w:lang w:val="en-US"/>
              </w:rPr>
            </w:pPr>
          </w:p>
        </w:tc>
        <w:tc>
          <w:tcPr>
            <w:tcW w:w="9922" w:type="dxa"/>
            <w:tcBorders>
              <w:top w:val="single" w:sz="4" w:space="0" w:color="auto"/>
              <w:bottom w:val="single" w:sz="4" w:space="0" w:color="auto"/>
            </w:tcBorders>
            <w:shd w:val="clear" w:color="auto" w:fill="auto"/>
          </w:tcPr>
          <w:p w:rsidR="008D70F6" w:rsidRPr="00A226E7" w:rsidRDefault="008D70F6" w:rsidP="008D70F6">
            <w:pPr>
              <w:pStyle w:val="PrformatHTML"/>
              <w:jc w:val="both"/>
              <w:rPr>
                <w:rFonts w:ascii="Garamond" w:hAnsi="Garamond"/>
                <w:sz w:val="18"/>
                <w:szCs w:val="18"/>
                <w:lang w:val="en-US"/>
              </w:rPr>
            </w:pPr>
            <w:r w:rsidRPr="00A226E7">
              <w:rPr>
                <w:rFonts w:ascii="Garamond" w:hAnsi="Garamond"/>
                <w:sz w:val="18"/>
                <w:szCs w:val="18"/>
                <w:lang w:val="en-US"/>
              </w:rPr>
              <w:t>• The project has developed appropriate training modules on climate risk management in agriculture which were sent to agents and technical managers and those responsible for the popularization of Administrative Services at the central level and in the provinces affected by project interventions.</w:t>
            </w:r>
          </w:p>
          <w:p w:rsidR="008D70F6" w:rsidRPr="00A226E7" w:rsidRDefault="008D70F6" w:rsidP="008D70F6">
            <w:pPr>
              <w:pStyle w:val="PrformatHTML"/>
              <w:jc w:val="both"/>
              <w:rPr>
                <w:rFonts w:ascii="Garamond" w:hAnsi="Garamond"/>
                <w:sz w:val="18"/>
                <w:szCs w:val="18"/>
                <w:lang w:val="en-US"/>
              </w:rPr>
            </w:pPr>
            <w:r w:rsidRPr="00A226E7">
              <w:rPr>
                <w:rFonts w:ascii="Garamond" w:hAnsi="Garamond"/>
                <w:sz w:val="18"/>
                <w:szCs w:val="18"/>
                <w:lang w:val="en-US"/>
              </w:rPr>
              <w:t xml:space="preserve">• The capacity of policy makers, managers of government, key partners in the agricultural </w:t>
            </w:r>
            <w:proofErr w:type="gramStart"/>
            <w:r w:rsidRPr="00A226E7">
              <w:rPr>
                <w:rFonts w:ascii="Garamond" w:hAnsi="Garamond"/>
                <w:sz w:val="18"/>
                <w:szCs w:val="18"/>
                <w:lang w:val="en-US"/>
              </w:rPr>
              <w:t>sector ,</w:t>
            </w:r>
            <w:proofErr w:type="gramEnd"/>
            <w:r w:rsidRPr="00A226E7">
              <w:rPr>
                <w:rFonts w:ascii="Garamond" w:hAnsi="Garamond"/>
                <w:sz w:val="18"/>
                <w:szCs w:val="18"/>
                <w:lang w:val="en-US"/>
              </w:rPr>
              <w:t xml:space="preserve"> members of civil society and journalists were strengthened during the workshops organized at each project pilot province to share the results economic scoping process of adaptation for the integration of climate risks into provincial development plans. These workshops involved 120 people in each capital of the four pilot provinces of the project: Mbuji-</w:t>
            </w:r>
            <w:proofErr w:type="spellStart"/>
            <w:r w:rsidRPr="00A226E7">
              <w:rPr>
                <w:rFonts w:ascii="Garamond" w:hAnsi="Garamond"/>
                <w:sz w:val="18"/>
                <w:szCs w:val="18"/>
                <w:lang w:val="en-US"/>
              </w:rPr>
              <w:t>Mayi</w:t>
            </w:r>
            <w:proofErr w:type="spellEnd"/>
            <w:r w:rsidRPr="00A226E7">
              <w:rPr>
                <w:rFonts w:ascii="Garamond" w:hAnsi="Garamond"/>
                <w:sz w:val="18"/>
                <w:szCs w:val="18"/>
                <w:lang w:val="en-US"/>
              </w:rPr>
              <w:t xml:space="preserve">, Lubumbashi, </w:t>
            </w:r>
            <w:proofErr w:type="spellStart"/>
            <w:r w:rsidRPr="00A226E7">
              <w:rPr>
                <w:rFonts w:ascii="Garamond" w:hAnsi="Garamond"/>
                <w:sz w:val="18"/>
                <w:szCs w:val="18"/>
                <w:lang w:val="en-US"/>
              </w:rPr>
              <w:t>Matadi</w:t>
            </w:r>
            <w:proofErr w:type="spellEnd"/>
            <w:r w:rsidRPr="00A226E7">
              <w:rPr>
                <w:rFonts w:ascii="Garamond" w:hAnsi="Garamond"/>
                <w:sz w:val="18"/>
                <w:szCs w:val="18"/>
                <w:lang w:val="en-US"/>
              </w:rPr>
              <w:t xml:space="preserve"> and Bandundu city.</w:t>
            </w:r>
          </w:p>
          <w:p w:rsidR="008D70F6" w:rsidRPr="00A226E7" w:rsidRDefault="008D70F6" w:rsidP="008D70F6">
            <w:pPr>
              <w:pStyle w:val="PrformatHTML"/>
              <w:jc w:val="both"/>
              <w:rPr>
                <w:rFonts w:ascii="Garamond" w:hAnsi="Garamond"/>
                <w:sz w:val="18"/>
                <w:szCs w:val="18"/>
                <w:lang w:val="en-US"/>
              </w:rPr>
            </w:pPr>
            <w:r w:rsidRPr="00A226E7">
              <w:rPr>
                <w:rFonts w:ascii="Garamond" w:hAnsi="Garamond"/>
                <w:sz w:val="18"/>
                <w:szCs w:val="18"/>
                <w:lang w:val="en-US"/>
              </w:rPr>
              <w:t>• The project has promoted the process of integrating climate risk in provincial development plans by producing a manual of procedures for the integration of climate change in provincial development plans, and putting in place structured provincial committees enabling ' stimulate the process of integrating climate risks into development plans, after analyzing the vulnerability of vital sectors , the selection and prioritization of adaptation options relevant , assessing their costs and budget setting implement actions identified in the province. These committees have received the required tools and appropriate training.</w:t>
            </w:r>
          </w:p>
          <w:p w:rsidR="008D70F6" w:rsidRPr="00A226E7" w:rsidRDefault="008D70F6" w:rsidP="008D70F6">
            <w:pPr>
              <w:pStyle w:val="PrformatHTML"/>
              <w:jc w:val="both"/>
              <w:rPr>
                <w:rFonts w:ascii="Garamond" w:hAnsi="Garamond"/>
                <w:sz w:val="18"/>
                <w:szCs w:val="18"/>
                <w:lang w:val="en-US"/>
              </w:rPr>
            </w:pPr>
            <w:r w:rsidRPr="00A226E7">
              <w:rPr>
                <w:rFonts w:ascii="Garamond" w:hAnsi="Garamond"/>
                <w:sz w:val="18"/>
                <w:szCs w:val="18"/>
                <w:lang w:val="en-US"/>
              </w:rPr>
              <w:t>• Following the process of harmonization of hydro -agro -climatic data supported by the project, was carried to the training of the staff of provincial ministries on integrating climate risk and vulnerability in developing decentralized agricultural plans, including the use of GIS technologies for the study of vulnerability and methodologies of socio-economic vulnerability analyzes. To date, the integration of issues related to climate change and adaptation measures in provincial development plans is effective in the provinces concerned.</w:t>
            </w:r>
          </w:p>
          <w:p w:rsidR="008D70F6" w:rsidRPr="00A226E7" w:rsidRDefault="008D70F6" w:rsidP="008D70F6">
            <w:pPr>
              <w:pStyle w:val="PrformatHTML"/>
              <w:jc w:val="both"/>
              <w:rPr>
                <w:rFonts w:ascii="Garamond" w:hAnsi="Garamond" w:cs="Arial"/>
                <w:sz w:val="18"/>
                <w:szCs w:val="18"/>
                <w:lang w:val="en-US"/>
              </w:rPr>
            </w:pPr>
            <w:r w:rsidRPr="00A226E7">
              <w:rPr>
                <w:rFonts w:ascii="Garamond" w:hAnsi="Garamond"/>
                <w:sz w:val="18"/>
                <w:szCs w:val="18"/>
                <w:lang w:val="en-US"/>
              </w:rPr>
              <w:t>• The observation parks and agro- meteorological data collection strengthened at the stations INERA with measuring instruments provided by the project.</w:t>
            </w:r>
          </w:p>
        </w:tc>
      </w:tr>
      <w:tr w:rsidR="008D70F6" w:rsidRPr="00FD7EBB" w:rsidTr="008D70F6">
        <w:tc>
          <w:tcPr>
            <w:tcW w:w="2020" w:type="dxa"/>
            <w:tcBorders>
              <w:top w:val="single" w:sz="4" w:space="0" w:color="auto"/>
              <w:bottom w:val="single" w:sz="4" w:space="0" w:color="auto"/>
            </w:tcBorders>
            <w:shd w:val="clear" w:color="auto" w:fill="auto"/>
          </w:tcPr>
          <w:p w:rsidR="008D70F6" w:rsidRPr="00A226E7" w:rsidRDefault="008D70F6" w:rsidP="008D70F6">
            <w:pPr>
              <w:pStyle w:val="PrformatHTML"/>
              <w:jc w:val="both"/>
              <w:rPr>
                <w:rFonts w:ascii="Garamond" w:hAnsi="Garamond"/>
                <w:sz w:val="18"/>
                <w:szCs w:val="18"/>
                <w:lang w:val="en-US"/>
              </w:rPr>
            </w:pPr>
            <w:r w:rsidRPr="00A226E7">
              <w:rPr>
                <w:rFonts w:ascii="Garamond" w:hAnsi="Garamond"/>
                <w:sz w:val="18"/>
                <w:szCs w:val="18"/>
                <w:lang w:val="en-US"/>
              </w:rPr>
              <w:t>3. 3. Good practices are identified and disseminated</w:t>
            </w:r>
          </w:p>
          <w:p w:rsidR="008D70F6" w:rsidRPr="00A226E7" w:rsidRDefault="008D70F6" w:rsidP="008D70F6">
            <w:pPr>
              <w:pStyle w:val="Paragraphedeliste"/>
              <w:numPr>
                <w:ilvl w:val="0"/>
                <w:numId w:val="7"/>
              </w:numPr>
              <w:spacing w:after="0" w:line="240" w:lineRule="auto"/>
              <w:ind w:left="0" w:hanging="284"/>
              <w:jc w:val="both"/>
              <w:rPr>
                <w:rFonts w:ascii="Garamond" w:eastAsia="Times New Roman" w:hAnsi="Garamond" w:cs="Arial"/>
                <w:sz w:val="18"/>
                <w:szCs w:val="18"/>
                <w:lang w:val="en-US"/>
              </w:rPr>
            </w:pPr>
          </w:p>
        </w:tc>
        <w:tc>
          <w:tcPr>
            <w:tcW w:w="3260" w:type="dxa"/>
            <w:tcBorders>
              <w:top w:val="single" w:sz="4" w:space="0" w:color="auto"/>
              <w:bottom w:val="single" w:sz="4" w:space="0" w:color="auto"/>
            </w:tcBorders>
            <w:shd w:val="clear" w:color="auto" w:fill="auto"/>
          </w:tcPr>
          <w:p w:rsidR="008D70F6" w:rsidRPr="00A226E7" w:rsidRDefault="008D70F6" w:rsidP="008D70F6">
            <w:pPr>
              <w:pStyle w:val="PrformatHTML"/>
              <w:jc w:val="both"/>
              <w:rPr>
                <w:rFonts w:ascii="Garamond" w:hAnsi="Garamond"/>
                <w:sz w:val="18"/>
                <w:szCs w:val="18"/>
                <w:lang w:val="en-US"/>
              </w:rPr>
            </w:pPr>
            <w:r w:rsidRPr="00A226E7">
              <w:rPr>
                <w:rFonts w:ascii="Garamond" w:hAnsi="Garamond"/>
                <w:sz w:val="18"/>
                <w:szCs w:val="18"/>
                <w:lang w:val="en-US"/>
              </w:rPr>
              <w:t>Availability of information on climate change and adaptation to a better understanding of the effects of climate change on agriculture</w:t>
            </w:r>
          </w:p>
          <w:p w:rsidR="008D70F6" w:rsidRPr="00A226E7" w:rsidRDefault="008D70F6" w:rsidP="008D70F6">
            <w:pPr>
              <w:spacing w:after="0" w:line="240" w:lineRule="auto"/>
              <w:jc w:val="both"/>
              <w:rPr>
                <w:rFonts w:ascii="Garamond" w:eastAsia="Times New Roman" w:hAnsi="Garamond" w:cs="Arial"/>
                <w:sz w:val="18"/>
                <w:szCs w:val="18"/>
                <w:lang w:val="en-US"/>
              </w:rPr>
            </w:pPr>
          </w:p>
        </w:tc>
        <w:tc>
          <w:tcPr>
            <w:tcW w:w="9922" w:type="dxa"/>
            <w:tcBorders>
              <w:top w:val="single" w:sz="4" w:space="0" w:color="auto"/>
              <w:bottom w:val="single" w:sz="4" w:space="0" w:color="auto"/>
            </w:tcBorders>
            <w:shd w:val="clear" w:color="auto" w:fill="auto"/>
          </w:tcPr>
          <w:p w:rsidR="008D70F6" w:rsidRPr="00A226E7" w:rsidRDefault="008D70F6" w:rsidP="008D70F6">
            <w:pPr>
              <w:pStyle w:val="PrformatHTML"/>
              <w:jc w:val="both"/>
              <w:rPr>
                <w:rFonts w:ascii="Garamond" w:hAnsi="Garamond"/>
                <w:sz w:val="18"/>
                <w:szCs w:val="18"/>
                <w:lang w:val="en-US"/>
              </w:rPr>
            </w:pPr>
            <w:r w:rsidRPr="00A226E7">
              <w:rPr>
                <w:rFonts w:ascii="Garamond" w:hAnsi="Garamond"/>
                <w:sz w:val="18"/>
                <w:szCs w:val="18"/>
                <w:lang w:val="en-US"/>
              </w:rPr>
              <w:t>The project approach has been particularly aggressive in terms of communication and it has resulted in :</w:t>
            </w:r>
          </w:p>
          <w:p w:rsidR="008D70F6" w:rsidRPr="00A226E7" w:rsidRDefault="008D70F6" w:rsidP="008D70F6">
            <w:pPr>
              <w:pStyle w:val="PrformatHTML"/>
              <w:jc w:val="both"/>
              <w:rPr>
                <w:rFonts w:ascii="Garamond" w:hAnsi="Garamond"/>
                <w:sz w:val="18"/>
                <w:szCs w:val="18"/>
                <w:lang w:val="en-US"/>
              </w:rPr>
            </w:pPr>
            <w:r w:rsidRPr="00A226E7">
              <w:rPr>
                <w:rFonts w:ascii="Garamond" w:hAnsi="Garamond"/>
                <w:sz w:val="18"/>
                <w:szCs w:val="18"/>
                <w:lang w:val="en-US"/>
              </w:rPr>
              <w:t xml:space="preserve">- The production of training materials have been produced by the project including ( </w:t>
            </w:r>
            <w:proofErr w:type="spellStart"/>
            <w:r w:rsidRPr="00A226E7">
              <w:rPr>
                <w:rFonts w:ascii="Garamond" w:hAnsi="Garamond"/>
                <w:sz w:val="18"/>
                <w:szCs w:val="18"/>
                <w:lang w:val="en-US"/>
              </w:rPr>
              <w:t>i</w:t>
            </w:r>
            <w:proofErr w:type="spellEnd"/>
            <w:r w:rsidRPr="00A226E7">
              <w:rPr>
                <w:rFonts w:ascii="Garamond" w:hAnsi="Garamond"/>
                <w:sz w:val="18"/>
                <w:szCs w:val="18"/>
                <w:lang w:val="en-US"/>
              </w:rPr>
              <w:t>) climate resilience of production systems , (ii) resilient seed production , (iii) water management , ( iv) small livestock , (v) agro- meteorology, and ( vi ) climate change , adaptation and early warning ;</w:t>
            </w:r>
          </w:p>
          <w:p w:rsidR="008D70F6" w:rsidRPr="00A226E7" w:rsidRDefault="008D70F6" w:rsidP="008D70F6">
            <w:pPr>
              <w:pStyle w:val="PrformatHTML"/>
              <w:jc w:val="both"/>
              <w:rPr>
                <w:rFonts w:ascii="Garamond" w:hAnsi="Garamond"/>
                <w:sz w:val="18"/>
                <w:szCs w:val="18"/>
                <w:lang w:val="en-US"/>
              </w:rPr>
            </w:pPr>
            <w:r w:rsidRPr="00A226E7">
              <w:rPr>
                <w:rFonts w:ascii="Garamond" w:hAnsi="Garamond"/>
                <w:sz w:val="18"/>
                <w:szCs w:val="18"/>
                <w:lang w:val="en-US"/>
              </w:rPr>
              <w:t>- Training of 25 journalists on climate change adaptation and climate risk management :</w:t>
            </w:r>
          </w:p>
          <w:p w:rsidR="008D70F6" w:rsidRPr="00A226E7" w:rsidRDefault="008D70F6" w:rsidP="008D70F6">
            <w:pPr>
              <w:pStyle w:val="PrformatHTML"/>
              <w:jc w:val="both"/>
              <w:rPr>
                <w:rFonts w:ascii="Garamond" w:hAnsi="Garamond"/>
                <w:sz w:val="18"/>
                <w:szCs w:val="18"/>
                <w:lang w:val="en-US"/>
              </w:rPr>
            </w:pPr>
            <w:r w:rsidRPr="00A226E7">
              <w:rPr>
                <w:rFonts w:ascii="Garamond" w:hAnsi="Garamond"/>
                <w:sz w:val="18"/>
                <w:szCs w:val="18"/>
                <w:lang w:val="en-US"/>
              </w:rPr>
              <w:t xml:space="preserve">- The operationalization of a project website </w:t>
            </w:r>
            <w:proofErr w:type="gramStart"/>
            <w:r w:rsidRPr="00A226E7">
              <w:rPr>
                <w:rFonts w:ascii="Garamond" w:hAnsi="Garamond"/>
                <w:sz w:val="18"/>
                <w:szCs w:val="18"/>
                <w:lang w:val="en-US"/>
              </w:rPr>
              <w:t>( pana</w:t>
            </w:r>
            <w:proofErr w:type="gramEnd"/>
            <w:r w:rsidRPr="00A226E7">
              <w:rPr>
                <w:rFonts w:ascii="Garamond" w:hAnsi="Garamond"/>
                <w:sz w:val="18"/>
                <w:szCs w:val="18"/>
                <w:lang w:val="en-US"/>
              </w:rPr>
              <w:t>-asa.cd ) to share information on the achievements and results of the project.</w:t>
            </w:r>
          </w:p>
          <w:p w:rsidR="008D70F6" w:rsidRPr="00A226E7" w:rsidRDefault="008D70F6" w:rsidP="008D70F6">
            <w:pPr>
              <w:pStyle w:val="PrformatHTML"/>
              <w:jc w:val="both"/>
              <w:rPr>
                <w:rFonts w:ascii="Garamond" w:hAnsi="Garamond"/>
                <w:sz w:val="18"/>
                <w:szCs w:val="18"/>
                <w:lang w:val="en-US"/>
              </w:rPr>
            </w:pPr>
            <w:r w:rsidRPr="00A226E7">
              <w:rPr>
                <w:rFonts w:ascii="Garamond" w:hAnsi="Garamond"/>
                <w:sz w:val="18"/>
                <w:szCs w:val="18"/>
                <w:lang w:val="en-US"/>
              </w:rPr>
              <w:t xml:space="preserve">- The development of an effective partnership with four community </w:t>
            </w:r>
            <w:proofErr w:type="gramStart"/>
            <w:r w:rsidRPr="00A226E7">
              <w:rPr>
                <w:rFonts w:ascii="Garamond" w:hAnsi="Garamond"/>
                <w:sz w:val="18"/>
                <w:szCs w:val="18"/>
                <w:lang w:val="en-US"/>
              </w:rPr>
              <w:t>partners</w:t>
            </w:r>
            <w:proofErr w:type="gramEnd"/>
            <w:r w:rsidRPr="00A226E7">
              <w:rPr>
                <w:rFonts w:ascii="Garamond" w:hAnsi="Garamond"/>
                <w:sz w:val="18"/>
                <w:szCs w:val="18"/>
                <w:lang w:val="en-US"/>
              </w:rPr>
              <w:t xml:space="preserve"> radio stations broadcast daily, in favor of rural households, agro -meteorological newsletters provided by METTELSAT based on meteorological data collected at four sites INERA. This arises and today for granted because the write off continue to pursue this release without the contributions and support from the project.</w:t>
            </w:r>
          </w:p>
          <w:p w:rsidR="008D70F6" w:rsidRPr="00A226E7" w:rsidRDefault="008D70F6" w:rsidP="008D70F6">
            <w:pPr>
              <w:pStyle w:val="PrformatHTML"/>
              <w:jc w:val="both"/>
              <w:rPr>
                <w:rFonts w:ascii="Garamond" w:hAnsi="Garamond"/>
                <w:sz w:val="18"/>
                <w:szCs w:val="18"/>
                <w:lang w:val="en-US"/>
              </w:rPr>
            </w:pPr>
            <w:r w:rsidRPr="00A226E7">
              <w:rPr>
                <w:rFonts w:ascii="Garamond" w:hAnsi="Garamond"/>
                <w:sz w:val="18"/>
                <w:szCs w:val="18"/>
                <w:lang w:val="en-US"/>
              </w:rPr>
              <w:t>- 1 sharing workshop project achievements was organized with UNDP support in which were published and disseminated learning tools for the adaptation of the sector, structured around seven volumes:</w:t>
            </w:r>
          </w:p>
          <w:p w:rsidR="008D70F6" w:rsidRPr="00A226E7" w:rsidRDefault="008D70F6" w:rsidP="008D70F6">
            <w:pPr>
              <w:pStyle w:val="PrformatHTML"/>
              <w:jc w:val="both"/>
              <w:rPr>
                <w:rFonts w:ascii="Garamond" w:hAnsi="Garamond"/>
                <w:sz w:val="18"/>
                <w:szCs w:val="18"/>
                <w:lang w:val="en-US"/>
              </w:rPr>
            </w:pPr>
          </w:p>
          <w:p w:rsidR="008D70F6" w:rsidRPr="00A226E7" w:rsidRDefault="008D70F6" w:rsidP="008D70F6">
            <w:pPr>
              <w:pStyle w:val="PrformatHTML"/>
              <w:jc w:val="both"/>
              <w:rPr>
                <w:rFonts w:ascii="Garamond" w:hAnsi="Garamond"/>
                <w:sz w:val="18"/>
                <w:szCs w:val="18"/>
                <w:lang w:val="en-US"/>
              </w:rPr>
            </w:pPr>
            <w:r w:rsidRPr="00A226E7">
              <w:rPr>
                <w:rFonts w:ascii="Garamond" w:hAnsi="Garamond"/>
                <w:sz w:val="18"/>
                <w:szCs w:val="18"/>
                <w:lang w:val="en-US"/>
              </w:rPr>
              <w:t>Volume 1: The resilience of farming systems.</w:t>
            </w:r>
          </w:p>
          <w:p w:rsidR="008D70F6" w:rsidRPr="00A226E7" w:rsidRDefault="008D70F6" w:rsidP="008D70F6">
            <w:pPr>
              <w:pStyle w:val="PrformatHTML"/>
              <w:jc w:val="both"/>
              <w:rPr>
                <w:rFonts w:ascii="Garamond" w:hAnsi="Garamond"/>
                <w:sz w:val="18"/>
                <w:szCs w:val="18"/>
                <w:lang w:val="en-US"/>
              </w:rPr>
            </w:pPr>
            <w:r w:rsidRPr="00A226E7">
              <w:rPr>
                <w:rFonts w:ascii="Garamond" w:hAnsi="Garamond"/>
                <w:sz w:val="18"/>
                <w:szCs w:val="18"/>
                <w:lang w:val="en-US"/>
              </w:rPr>
              <w:t>Volume 2: Mainstreaming climate change in the selection, maintenance and seed production.</w:t>
            </w:r>
          </w:p>
          <w:p w:rsidR="008D70F6" w:rsidRPr="00A226E7" w:rsidRDefault="008D70F6" w:rsidP="008D70F6">
            <w:pPr>
              <w:pStyle w:val="PrformatHTML"/>
              <w:jc w:val="both"/>
              <w:rPr>
                <w:rFonts w:ascii="Garamond" w:hAnsi="Garamond"/>
                <w:sz w:val="18"/>
                <w:szCs w:val="18"/>
                <w:lang w:val="en-US"/>
              </w:rPr>
            </w:pPr>
            <w:r w:rsidRPr="00A226E7">
              <w:rPr>
                <w:rFonts w:ascii="Garamond" w:hAnsi="Garamond"/>
                <w:sz w:val="18"/>
                <w:szCs w:val="18"/>
                <w:lang w:val="en-US"/>
              </w:rPr>
              <w:t>Volume 3 : Production of certified seed</w:t>
            </w:r>
          </w:p>
          <w:p w:rsidR="008D70F6" w:rsidRPr="00A226E7" w:rsidRDefault="008D70F6" w:rsidP="008D70F6">
            <w:pPr>
              <w:pStyle w:val="PrformatHTML"/>
              <w:jc w:val="both"/>
              <w:rPr>
                <w:rFonts w:ascii="Garamond" w:hAnsi="Garamond"/>
                <w:sz w:val="18"/>
                <w:szCs w:val="18"/>
                <w:lang w:val="en-US"/>
              </w:rPr>
            </w:pPr>
            <w:r w:rsidRPr="00A226E7">
              <w:rPr>
                <w:rFonts w:ascii="Garamond" w:hAnsi="Garamond"/>
                <w:sz w:val="18"/>
                <w:szCs w:val="18"/>
                <w:lang w:val="en-US"/>
              </w:rPr>
              <w:t xml:space="preserve">Volume </w:t>
            </w:r>
            <w:r w:rsidR="00C87FEA" w:rsidRPr="00A226E7">
              <w:rPr>
                <w:rFonts w:ascii="Garamond" w:hAnsi="Garamond"/>
                <w:sz w:val="18"/>
                <w:szCs w:val="18"/>
                <w:lang w:val="en-US"/>
              </w:rPr>
              <w:t>4</w:t>
            </w:r>
            <w:r w:rsidR="00C87FEA">
              <w:rPr>
                <w:rFonts w:ascii="Garamond" w:hAnsi="Garamond"/>
                <w:sz w:val="18"/>
                <w:szCs w:val="18"/>
                <w:lang w:val="en-US"/>
              </w:rPr>
              <w:t>:</w:t>
            </w:r>
            <w:r w:rsidRPr="00A226E7">
              <w:rPr>
                <w:rFonts w:ascii="Garamond" w:hAnsi="Garamond"/>
                <w:sz w:val="18"/>
                <w:szCs w:val="18"/>
                <w:lang w:val="en-US"/>
              </w:rPr>
              <w:t xml:space="preserve"> Production systems and management of major food crops.</w:t>
            </w:r>
          </w:p>
          <w:p w:rsidR="008D70F6" w:rsidRPr="00A226E7" w:rsidRDefault="008D70F6" w:rsidP="008D70F6">
            <w:pPr>
              <w:pStyle w:val="PrformatHTML"/>
              <w:jc w:val="both"/>
              <w:rPr>
                <w:rFonts w:ascii="Garamond" w:hAnsi="Garamond"/>
                <w:sz w:val="18"/>
                <w:szCs w:val="18"/>
                <w:lang w:val="en-US"/>
              </w:rPr>
            </w:pPr>
            <w:r w:rsidRPr="00A226E7">
              <w:rPr>
                <w:rFonts w:ascii="Garamond" w:hAnsi="Garamond"/>
                <w:sz w:val="18"/>
                <w:szCs w:val="18"/>
                <w:lang w:val="en-US"/>
              </w:rPr>
              <w:t xml:space="preserve">Volume </w:t>
            </w:r>
            <w:r w:rsidR="00C87FEA" w:rsidRPr="00A226E7">
              <w:rPr>
                <w:rFonts w:ascii="Garamond" w:hAnsi="Garamond"/>
                <w:sz w:val="18"/>
                <w:szCs w:val="18"/>
                <w:lang w:val="en-US"/>
              </w:rPr>
              <w:t>5</w:t>
            </w:r>
            <w:r w:rsidR="00C87FEA">
              <w:rPr>
                <w:rFonts w:ascii="Garamond" w:hAnsi="Garamond"/>
                <w:sz w:val="18"/>
                <w:szCs w:val="18"/>
                <w:lang w:val="en-US"/>
              </w:rPr>
              <w:t>:</w:t>
            </w:r>
            <w:r w:rsidRPr="00A226E7">
              <w:rPr>
                <w:rFonts w:ascii="Garamond" w:hAnsi="Garamond"/>
                <w:sz w:val="18"/>
                <w:szCs w:val="18"/>
                <w:lang w:val="en-US"/>
              </w:rPr>
              <w:t xml:space="preserve"> Climate change, adaptation and early warning in the agricultural sector.</w:t>
            </w:r>
          </w:p>
          <w:p w:rsidR="008D70F6" w:rsidRPr="00A226E7" w:rsidRDefault="008D70F6" w:rsidP="008D70F6">
            <w:pPr>
              <w:pStyle w:val="PrformatHTML"/>
              <w:jc w:val="both"/>
              <w:rPr>
                <w:rFonts w:ascii="Garamond" w:hAnsi="Garamond"/>
                <w:sz w:val="18"/>
                <w:szCs w:val="18"/>
                <w:lang w:val="en-US"/>
              </w:rPr>
            </w:pPr>
            <w:r w:rsidRPr="00A226E7">
              <w:rPr>
                <w:rFonts w:ascii="Garamond" w:hAnsi="Garamond"/>
                <w:sz w:val="18"/>
                <w:szCs w:val="18"/>
                <w:lang w:val="en-US"/>
              </w:rPr>
              <w:t xml:space="preserve">Volume </w:t>
            </w:r>
            <w:r w:rsidR="00C87FEA" w:rsidRPr="00A226E7">
              <w:rPr>
                <w:rFonts w:ascii="Garamond" w:hAnsi="Garamond"/>
                <w:sz w:val="18"/>
                <w:szCs w:val="18"/>
                <w:lang w:val="en-US"/>
              </w:rPr>
              <w:t>6:</w:t>
            </w:r>
            <w:r w:rsidRPr="00A226E7">
              <w:rPr>
                <w:rFonts w:ascii="Garamond" w:hAnsi="Garamond"/>
                <w:sz w:val="18"/>
                <w:szCs w:val="18"/>
                <w:lang w:val="en-US"/>
              </w:rPr>
              <w:t xml:space="preserve"> Water management in the areas of intervention of PANA -ASA project.</w:t>
            </w:r>
          </w:p>
          <w:p w:rsidR="008D70F6" w:rsidRPr="00A226E7" w:rsidRDefault="008D70F6" w:rsidP="008D70F6">
            <w:pPr>
              <w:pStyle w:val="PrformatHTML"/>
              <w:jc w:val="both"/>
              <w:rPr>
                <w:rFonts w:ascii="Garamond" w:hAnsi="Garamond"/>
                <w:sz w:val="18"/>
                <w:szCs w:val="18"/>
                <w:lang w:val="en-US"/>
              </w:rPr>
            </w:pPr>
            <w:r w:rsidRPr="00A226E7">
              <w:rPr>
                <w:rFonts w:ascii="Garamond" w:hAnsi="Garamond"/>
                <w:sz w:val="18"/>
                <w:szCs w:val="18"/>
                <w:lang w:val="en-US"/>
              </w:rPr>
              <w:t xml:space="preserve">Volume </w:t>
            </w:r>
            <w:r w:rsidR="00C87FEA" w:rsidRPr="00A226E7">
              <w:rPr>
                <w:rFonts w:ascii="Garamond" w:hAnsi="Garamond"/>
                <w:sz w:val="18"/>
                <w:szCs w:val="18"/>
                <w:lang w:val="en-US"/>
              </w:rPr>
              <w:t>7:</w:t>
            </w:r>
            <w:r w:rsidRPr="00A226E7">
              <w:rPr>
                <w:rFonts w:ascii="Garamond" w:hAnsi="Garamond"/>
                <w:sz w:val="18"/>
                <w:szCs w:val="18"/>
                <w:lang w:val="en-US"/>
              </w:rPr>
              <w:t xml:space="preserve"> Breeding of small livestock in areas of intervention of PANA -ASA project.</w:t>
            </w:r>
          </w:p>
          <w:p w:rsidR="008D70F6" w:rsidRPr="00A226E7" w:rsidRDefault="008D70F6" w:rsidP="008D70F6">
            <w:pPr>
              <w:pStyle w:val="PrformatHTML"/>
              <w:jc w:val="both"/>
              <w:rPr>
                <w:rFonts w:ascii="Garamond" w:hAnsi="Garamond"/>
                <w:sz w:val="18"/>
                <w:szCs w:val="18"/>
                <w:lang w:val="en-US"/>
              </w:rPr>
            </w:pPr>
            <w:r w:rsidRPr="00A226E7">
              <w:rPr>
                <w:rFonts w:ascii="Garamond" w:hAnsi="Garamond"/>
                <w:sz w:val="18"/>
                <w:szCs w:val="18"/>
                <w:lang w:val="en-US"/>
              </w:rPr>
              <w:t>The project produced a quarterly newsletter, which appears on the project site www.pana-asa.cd</w:t>
            </w:r>
          </w:p>
          <w:p w:rsidR="008D70F6" w:rsidRPr="00A226E7" w:rsidRDefault="008D70F6" w:rsidP="008D70F6">
            <w:pPr>
              <w:pStyle w:val="PrformatHTML"/>
              <w:jc w:val="both"/>
              <w:rPr>
                <w:rFonts w:ascii="Garamond" w:hAnsi="Garamond"/>
                <w:sz w:val="18"/>
                <w:szCs w:val="18"/>
                <w:lang w:val="en-US"/>
              </w:rPr>
            </w:pPr>
            <w:proofErr w:type="gramStart"/>
            <w:r w:rsidRPr="00A226E7">
              <w:rPr>
                <w:rFonts w:ascii="Garamond" w:hAnsi="Garamond"/>
                <w:sz w:val="18"/>
                <w:szCs w:val="18"/>
                <w:lang w:val="en-US"/>
              </w:rPr>
              <w:t>exit</w:t>
            </w:r>
            <w:proofErr w:type="gramEnd"/>
            <w:r w:rsidRPr="00A226E7">
              <w:rPr>
                <w:rFonts w:ascii="Garamond" w:hAnsi="Garamond"/>
                <w:sz w:val="18"/>
                <w:szCs w:val="18"/>
                <w:lang w:val="en-US"/>
              </w:rPr>
              <w:t xml:space="preserve"> strategies to consolidate gains after the end of the project were developed in a participative manner at each pilot province , with the contribution of the members of the steering committee , key partners in the agricultural sector and the direct beneficiaries.</w:t>
            </w:r>
          </w:p>
          <w:p w:rsidR="008D70F6" w:rsidRPr="00A226E7" w:rsidRDefault="008D70F6" w:rsidP="008D70F6">
            <w:pPr>
              <w:spacing w:after="0" w:line="240" w:lineRule="auto"/>
              <w:jc w:val="both"/>
              <w:rPr>
                <w:rFonts w:ascii="Garamond" w:eastAsia="Times New Roman" w:hAnsi="Garamond" w:cs="Arial"/>
                <w:sz w:val="18"/>
                <w:szCs w:val="18"/>
                <w:lang w:val="en-US"/>
              </w:rPr>
            </w:pPr>
          </w:p>
        </w:tc>
      </w:tr>
    </w:tbl>
    <w:p w:rsidR="00490FCA" w:rsidRDefault="00490FCA" w:rsidP="00A226E7">
      <w:pPr>
        <w:pStyle w:val="PrformatHTML"/>
        <w:jc w:val="both"/>
        <w:rPr>
          <w:rFonts w:ascii="Garamond" w:hAnsi="Garamond"/>
          <w:lang w:val="en-US"/>
        </w:rPr>
      </w:pPr>
    </w:p>
    <w:p w:rsidR="00DA1C57" w:rsidRDefault="00DA1C57" w:rsidP="00A226E7">
      <w:pPr>
        <w:pStyle w:val="PrformatHTML"/>
        <w:jc w:val="both"/>
        <w:rPr>
          <w:rFonts w:ascii="Garamond" w:hAnsi="Garamond"/>
          <w:lang w:val="en-US"/>
        </w:rPr>
        <w:sectPr w:rsidR="00DA1C57" w:rsidSect="00490FCA">
          <w:pgSz w:w="16838" w:h="11906" w:orient="landscape"/>
          <w:pgMar w:top="1134" w:right="1134" w:bottom="1134" w:left="1134" w:header="709" w:footer="709" w:gutter="0"/>
          <w:cols w:space="708"/>
          <w:docGrid w:linePitch="360"/>
        </w:sectPr>
      </w:pPr>
    </w:p>
    <w:p w:rsidR="00A156F8" w:rsidRPr="00DA1C57" w:rsidRDefault="00A156F8" w:rsidP="00A226E7">
      <w:pPr>
        <w:pStyle w:val="PrformatHTML"/>
        <w:jc w:val="both"/>
        <w:rPr>
          <w:rFonts w:ascii="Garamond" w:hAnsi="Garamond"/>
          <w:i/>
          <w:sz w:val="24"/>
          <w:szCs w:val="24"/>
          <w:lang w:val="en-US"/>
        </w:rPr>
      </w:pPr>
      <w:r w:rsidRPr="00DA1C57">
        <w:rPr>
          <w:rFonts w:ascii="Garamond" w:hAnsi="Garamond"/>
          <w:i/>
          <w:sz w:val="24"/>
          <w:szCs w:val="24"/>
          <w:lang w:val="en-US"/>
        </w:rPr>
        <w:t>d) Country ownership</w:t>
      </w:r>
    </w:p>
    <w:p w:rsidR="00A156F8" w:rsidRPr="00DA1C57" w:rsidRDefault="00A156F8" w:rsidP="00A226E7">
      <w:pPr>
        <w:pStyle w:val="PrformatHTML"/>
        <w:jc w:val="both"/>
        <w:rPr>
          <w:rFonts w:ascii="Garamond" w:hAnsi="Garamond"/>
          <w:sz w:val="24"/>
          <w:szCs w:val="24"/>
          <w:lang w:val="en-US"/>
        </w:rPr>
      </w:pPr>
    </w:p>
    <w:p w:rsidR="00A156F8" w:rsidRPr="00DA1C57" w:rsidRDefault="00A156F8" w:rsidP="00A226E7">
      <w:pPr>
        <w:pStyle w:val="PrformatHTML"/>
        <w:jc w:val="both"/>
        <w:rPr>
          <w:rFonts w:ascii="Garamond" w:hAnsi="Garamond"/>
          <w:sz w:val="24"/>
          <w:szCs w:val="24"/>
          <w:lang w:val="en-US"/>
        </w:rPr>
      </w:pPr>
      <w:r w:rsidRPr="00DA1C57">
        <w:rPr>
          <w:rFonts w:ascii="Garamond" w:hAnsi="Garamond"/>
          <w:sz w:val="24"/>
          <w:szCs w:val="24"/>
          <w:lang w:val="en-US"/>
        </w:rPr>
        <w:t xml:space="preserve">For planned to be carried out in 4 -year project, the activities have actually started that in the third year. Despite these delays in the implementation of the project, reported in previous reports, significant efforts have been made to consolidate the achievements regarding the operationalization of the seed production chain, who helped revive </w:t>
      </w:r>
      <w:r w:rsidR="00DA1C57" w:rsidRPr="00DA1C57">
        <w:rPr>
          <w:rFonts w:ascii="Garamond" w:hAnsi="Garamond"/>
          <w:sz w:val="24"/>
          <w:szCs w:val="24"/>
          <w:lang w:val="en-US"/>
        </w:rPr>
        <w:t xml:space="preserve">development research </w:t>
      </w:r>
      <w:r w:rsidRPr="00DA1C57">
        <w:rPr>
          <w:rFonts w:ascii="Garamond" w:hAnsi="Garamond"/>
          <w:sz w:val="24"/>
          <w:szCs w:val="24"/>
          <w:lang w:val="en-US"/>
        </w:rPr>
        <w:t xml:space="preserve">activities at the stations INERA and METTELSAT that were pilot lights, and the development of resilient seed production capacity by </w:t>
      </w:r>
      <w:proofErr w:type="spellStart"/>
      <w:r w:rsidRPr="00DA1C57">
        <w:rPr>
          <w:rFonts w:ascii="Garamond" w:hAnsi="Garamond"/>
          <w:sz w:val="24"/>
          <w:szCs w:val="24"/>
          <w:lang w:val="en-US"/>
        </w:rPr>
        <w:t>agri</w:t>
      </w:r>
      <w:proofErr w:type="spellEnd"/>
      <w:r w:rsidRPr="00DA1C57">
        <w:rPr>
          <w:rFonts w:ascii="Garamond" w:hAnsi="Garamond"/>
          <w:sz w:val="24"/>
          <w:szCs w:val="24"/>
          <w:lang w:val="en-US"/>
        </w:rPr>
        <w:t xml:space="preserve">- multipliers located in the target areas. These structures </w:t>
      </w:r>
      <w:r w:rsidR="00DA1C57">
        <w:rPr>
          <w:rFonts w:ascii="Garamond" w:hAnsi="Garamond"/>
          <w:sz w:val="24"/>
          <w:szCs w:val="24"/>
          <w:lang w:val="en-US"/>
        </w:rPr>
        <w:t>have own</w:t>
      </w:r>
      <w:r w:rsidRPr="00DA1C57">
        <w:rPr>
          <w:rFonts w:ascii="Garamond" w:hAnsi="Garamond"/>
          <w:sz w:val="24"/>
          <w:szCs w:val="24"/>
          <w:lang w:val="en-US"/>
        </w:rPr>
        <w:t xml:space="preserve"> the project and this was observed during field visits; and the experience gained in the project was about to be exploited by these structures. Indeed, the genetic material is available, weather parks are operational and Hydraulic- agricultural developments are used to manufacture resilient seeds, sometimes in partnership wit</w:t>
      </w:r>
      <w:r w:rsidR="00DA1C57">
        <w:rPr>
          <w:rFonts w:ascii="Garamond" w:hAnsi="Garamond"/>
          <w:sz w:val="24"/>
          <w:szCs w:val="24"/>
          <w:lang w:val="en-US"/>
        </w:rPr>
        <w:t>h other projects like PAPAKIN (</w:t>
      </w:r>
      <w:r w:rsidRPr="00DA1C57">
        <w:rPr>
          <w:rFonts w:ascii="Garamond" w:hAnsi="Garamond"/>
          <w:sz w:val="24"/>
          <w:szCs w:val="24"/>
          <w:lang w:val="en-US"/>
        </w:rPr>
        <w:t xml:space="preserve">Project to support the supply </w:t>
      </w:r>
      <w:r w:rsidR="00DA1C57">
        <w:rPr>
          <w:rFonts w:ascii="Garamond" w:hAnsi="Garamond"/>
          <w:sz w:val="24"/>
          <w:szCs w:val="24"/>
          <w:lang w:val="en-US"/>
        </w:rPr>
        <w:t xml:space="preserve">of </w:t>
      </w:r>
      <w:r w:rsidRPr="00DA1C57">
        <w:rPr>
          <w:rFonts w:ascii="Garamond" w:hAnsi="Garamond"/>
          <w:sz w:val="24"/>
          <w:szCs w:val="24"/>
          <w:lang w:val="en-US"/>
        </w:rPr>
        <w:t>Kinshasa in food products) to Kiyaka in Bandundu</w:t>
      </w:r>
    </w:p>
    <w:p w:rsidR="006F6A6F" w:rsidRPr="00DA1C57" w:rsidRDefault="006F6A6F" w:rsidP="00A226E7">
      <w:pPr>
        <w:pStyle w:val="PrformatHTML"/>
        <w:jc w:val="both"/>
        <w:rPr>
          <w:rFonts w:ascii="Garamond" w:hAnsi="Garamond"/>
          <w:sz w:val="24"/>
          <w:szCs w:val="24"/>
          <w:lang w:val="en-US"/>
        </w:rPr>
      </w:pPr>
    </w:p>
    <w:p w:rsidR="00A156F8" w:rsidRPr="00DA1C57" w:rsidRDefault="00A156F8" w:rsidP="00A226E7">
      <w:pPr>
        <w:pStyle w:val="PrformatHTML"/>
        <w:jc w:val="both"/>
        <w:rPr>
          <w:rFonts w:ascii="Garamond" w:hAnsi="Garamond"/>
          <w:i/>
          <w:sz w:val="24"/>
          <w:szCs w:val="24"/>
          <w:lang w:val="en-US"/>
        </w:rPr>
      </w:pPr>
      <w:r w:rsidRPr="00DA1C57">
        <w:rPr>
          <w:rFonts w:ascii="Garamond" w:hAnsi="Garamond"/>
          <w:i/>
          <w:sz w:val="24"/>
          <w:szCs w:val="24"/>
          <w:lang w:val="en-US"/>
        </w:rPr>
        <w:t>e) Integration</w:t>
      </w:r>
    </w:p>
    <w:p w:rsidR="00A156F8" w:rsidRPr="00DA1C57" w:rsidRDefault="00A156F8" w:rsidP="00A226E7">
      <w:pPr>
        <w:pStyle w:val="PrformatHTML"/>
        <w:jc w:val="both"/>
        <w:rPr>
          <w:rFonts w:ascii="Garamond" w:hAnsi="Garamond"/>
          <w:sz w:val="24"/>
          <w:szCs w:val="24"/>
          <w:lang w:val="en-US"/>
        </w:rPr>
      </w:pPr>
    </w:p>
    <w:p w:rsidR="00A156F8" w:rsidRPr="00DA1C57" w:rsidRDefault="00A156F8" w:rsidP="00A226E7">
      <w:pPr>
        <w:pStyle w:val="PrformatHTML"/>
        <w:jc w:val="both"/>
        <w:rPr>
          <w:rFonts w:ascii="Garamond" w:hAnsi="Garamond"/>
          <w:sz w:val="24"/>
          <w:szCs w:val="24"/>
          <w:lang w:val="en-US"/>
        </w:rPr>
      </w:pPr>
      <w:r w:rsidRPr="00DA1C57">
        <w:rPr>
          <w:rFonts w:ascii="Garamond" w:hAnsi="Garamond"/>
          <w:sz w:val="24"/>
          <w:szCs w:val="24"/>
          <w:lang w:val="en-US"/>
        </w:rPr>
        <w:t>Learning tools for agricultural adaptation to climate change, including 7 volumes have been published and disseminated o</w:t>
      </w:r>
      <w:r w:rsidR="00DA1C57">
        <w:rPr>
          <w:rFonts w:ascii="Garamond" w:hAnsi="Garamond"/>
          <w:sz w:val="24"/>
          <w:szCs w:val="24"/>
          <w:lang w:val="en-US"/>
        </w:rPr>
        <w:t>ver</w:t>
      </w:r>
      <w:r w:rsidRPr="00DA1C57">
        <w:rPr>
          <w:rFonts w:ascii="Garamond" w:hAnsi="Garamond"/>
          <w:sz w:val="24"/>
          <w:szCs w:val="24"/>
          <w:lang w:val="en-US"/>
        </w:rPr>
        <w:t xml:space="preserve"> the 10 developed by the project for the sharing of lessons learned during the implementation of the project and the assets of the construction of the resilience of the agricultural sector, addressing communities and stakeholders support services to this sector, for better engagement in integrating climate risks into business planning agriculture in the context of climate change at all levels . The sharing workshop was an opportunity to present the relevant project achievements and </w:t>
      </w:r>
      <w:r w:rsidR="00F55FD6" w:rsidRPr="00DA1C57">
        <w:rPr>
          <w:rFonts w:ascii="Garamond" w:hAnsi="Garamond"/>
          <w:sz w:val="24"/>
          <w:szCs w:val="24"/>
          <w:lang w:val="en-US"/>
        </w:rPr>
        <w:t>share lessons learned and were</w:t>
      </w:r>
      <w:r w:rsidRPr="00DA1C57">
        <w:rPr>
          <w:rFonts w:ascii="Garamond" w:hAnsi="Garamond"/>
          <w:sz w:val="24"/>
          <w:szCs w:val="24"/>
          <w:lang w:val="en-US"/>
        </w:rPr>
        <w:t xml:space="preserve"> also the venue for the exchange of experiences with other institutions and organizations involved in the agricultural sector adapt to change climate. Edifying stories were delivered by people who visited the PANA -ASA achievements in the field. In terms of the integration of climate change concerns into policies, plans and national development programs, remarkable efforts have been made at national level and are reflected in particular through the Framework Law on the Environment, the PRSP II the Priority Action Plan and the Medium Expenditure Framework Terms of government and other sectoral programs of the ministries concerned with the issue of climate change and more specifically , the project has led to the integration of climate change in the </w:t>
      </w:r>
      <w:r w:rsidR="00F55FD6" w:rsidRPr="00DA1C57">
        <w:rPr>
          <w:rFonts w:ascii="Garamond" w:hAnsi="Garamond"/>
          <w:sz w:val="24"/>
          <w:szCs w:val="24"/>
          <w:lang w:val="en-US"/>
        </w:rPr>
        <w:t xml:space="preserve">Agricultural </w:t>
      </w:r>
      <w:r w:rsidRPr="00DA1C57">
        <w:rPr>
          <w:rFonts w:ascii="Garamond" w:hAnsi="Garamond"/>
          <w:sz w:val="24"/>
          <w:szCs w:val="24"/>
          <w:lang w:val="en-US"/>
        </w:rPr>
        <w:t xml:space="preserve">National </w:t>
      </w:r>
      <w:r w:rsidR="00F55FD6" w:rsidRPr="00DA1C57">
        <w:rPr>
          <w:rFonts w:ascii="Garamond" w:hAnsi="Garamond"/>
          <w:sz w:val="24"/>
          <w:szCs w:val="24"/>
          <w:lang w:val="en-US"/>
        </w:rPr>
        <w:t xml:space="preserve">Investment </w:t>
      </w:r>
      <w:r w:rsidRPr="00DA1C57">
        <w:rPr>
          <w:rFonts w:ascii="Garamond" w:hAnsi="Garamond"/>
          <w:sz w:val="24"/>
          <w:szCs w:val="24"/>
          <w:lang w:val="en-US"/>
        </w:rPr>
        <w:t>Plan  (2014 - 2020) with two sub-components : Mitigation and Adaptation . At the provincial level, this integration is reflected in strategic programmatic and planning documents developed by provincial governments such as PAP, the five-year development plan, annual roadmaps, etc.</w:t>
      </w:r>
    </w:p>
    <w:p w:rsidR="00F55FD6" w:rsidRDefault="00F55FD6" w:rsidP="00A226E7">
      <w:pPr>
        <w:pStyle w:val="PrformatHTML"/>
        <w:jc w:val="both"/>
        <w:rPr>
          <w:rFonts w:ascii="Garamond" w:hAnsi="Garamond"/>
          <w:sz w:val="24"/>
          <w:szCs w:val="24"/>
          <w:lang w:val="en-US"/>
        </w:rPr>
      </w:pPr>
    </w:p>
    <w:p w:rsidR="00A156F8" w:rsidRPr="00F55FD6" w:rsidRDefault="00A156F8" w:rsidP="00A226E7">
      <w:pPr>
        <w:pStyle w:val="PrformatHTML"/>
        <w:jc w:val="both"/>
        <w:rPr>
          <w:rFonts w:ascii="Garamond" w:hAnsi="Garamond"/>
          <w:i/>
          <w:sz w:val="24"/>
          <w:szCs w:val="24"/>
          <w:lang w:val="en-US"/>
        </w:rPr>
      </w:pPr>
      <w:r w:rsidRPr="00F55FD6">
        <w:rPr>
          <w:rFonts w:ascii="Garamond" w:hAnsi="Garamond"/>
          <w:i/>
          <w:sz w:val="24"/>
          <w:szCs w:val="24"/>
          <w:lang w:val="en-US"/>
        </w:rPr>
        <w:t>f) Sustainability</w:t>
      </w:r>
    </w:p>
    <w:p w:rsidR="00A156F8" w:rsidRPr="00DA1C57" w:rsidRDefault="00A156F8" w:rsidP="00A226E7">
      <w:pPr>
        <w:pStyle w:val="PrformatHTML"/>
        <w:jc w:val="both"/>
        <w:rPr>
          <w:rFonts w:ascii="Garamond" w:hAnsi="Garamond"/>
          <w:sz w:val="24"/>
          <w:szCs w:val="24"/>
          <w:lang w:val="en-US"/>
        </w:rPr>
      </w:pPr>
    </w:p>
    <w:p w:rsidR="005B24CD" w:rsidRPr="007F68BB" w:rsidRDefault="005B24CD" w:rsidP="00A226E7">
      <w:pPr>
        <w:pStyle w:val="PrformatHTML"/>
        <w:jc w:val="both"/>
        <w:rPr>
          <w:rFonts w:ascii="Garamond" w:hAnsi="Garamond"/>
          <w:i/>
          <w:sz w:val="24"/>
          <w:szCs w:val="24"/>
          <w:lang w:val="en-US"/>
        </w:rPr>
      </w:pPr>
      <w:r>
        <w:rPr>
          <w:rFonts w:ascii="Garamond" w:hAnsi="Garamond"/>
          <w:sz w:val="24"/>
          <w:szCs w:val="24"/>
          <w:lang w:val="en-US"/>
        </w:rPr>
        <w:t>-</w:t>
      </w:r>
      <w:r w:rsidRPr="007F68BB">
        <w:rPr>
          <w:rFonts w:ascii="Garamond" w:hAnsi="Garamond"/>
          <w:i/>
          <w:sz w:val="24"/>
          <w:szCs w:val="24"/>
          <w:lang w:val="en-US"/>
        </w:rPr>
        <w:t>Institutional</w:t>
      </w:r>
    </w:p>
    <w:p w:rsidR="005B24CD" w:rsidRDefault="00A156F8" w:rsidP="00A226E7">
      <w:pPr>
        <w:pStyle w:val="PrformatHTML"/>
        <w:jc w:val="both"/>
        <w:rPr>
          <w:rFonts w:ascii="Garamond" w:hAnsi="Garamond"/>
          <w:sz w:val="24"/>
          <w:szCs w:val="24"/>
          <w:lang w:val="en-US"/>
        </w:rPr>
      </w:pPr>
      <w:r w:rsidRPr="00DA1C57">
        <w:rPr>
          <w:rFonts w:ascii="Garamond" w:hAnsi="Garamond"/>
          <w:sz w:val="24"/>
          <w:szCs w:val="24"/>
          <w:lang w:val="en-US"/>
        </w:rPr>
        <w:t xml:space="preserve">While not having the elements in the literature to assess the institutional sustainability, field observations </w:t>
      </w:r>
      <w:proofErr w:type="gramStart"/>
      <w:r w:rsidRPr="00DA1C57">
        <w:rPr>
          <w:rFonts w:ascii="Garamond" w:hAnsi="Garamond"/>
          <w:sz w:val="24"/>
          <w:szCs w:val="24"/>
          <w:lang w:val="en-US"/>
        </w:rPr>
        <w:t>show</w:t>
      </w:r>
      <w:proofErr w:type="gramEnd"/>
      <w:r w:rsidRPr="00DA1C57">
        <w:rPr>
          <w:rFonts w:ascii="Garamond" w:hAnsi="Garamond"/>
          <w:sz w:val="24"/>
          <w:szCs w:val="24"/>
          <w:lang w:val="en-US"/>
        </w:rPr>
        <w:t xml:space="preserve"> that some institutions such as INERA and associations </w:t>
      </w:r>
      <w:r w:rsidR="00F55FD6">
        <w:rPr>
          <w:rFonts w:ascii="Garamond" w:hAnsi="Garamond"/>
          <w:sz w:val="24"/>
          <w:szCs w:val="24"/>
          <w:lang w:val="en-US"/>
        </w:rPr>
        <w:t>like</w:t>
      </w:r>
      <w:r w:rsidR="00F55FD6" w:rsidRPr="00F55FD6">
        <w:rPr>
          <w:rFonts w:ascii="Garamond" w:hAnsi="Garamond"/>
          <w:sz w:val="24"/>
          <w:szCs w:val="24"/>
          <w:lang w:val="en-US"/>
        </w:rPr>
        <w:t xml:space="preserve"> </w:t>
      </w:r>
      <w:r w:rsidR="00F55FD6" w:rsidRPr="00DA1C57">
        <w:rPr>
          <w:rFonts w:ascii="Garamond" w:hAnsi="Garamond"/>
          <w:sz w:val="24"/>
          <w:szCs w:val="24"/>
          <w:lang w:val="en-US"/>
        </w:rPr>
        <w:t>CORIDEK</w:t>
      </w:r>
      <w:r w:rsidR="00F55FD6">
        <w:rPr>
          <w:rFonts w:ascii="Garamond" w:hAnsi="Garamond"/>
          <w:sz w:val="24"/>
          <w:szCs w:val="24"/>
          <w:lang w:val="en-US"/>
        </w:rPr>
        <w:t xml:space="preserve"> </w:t>
      </w:r>
      <w:r w:rsidRPr="00DA1C57">
        <w:rPr>
          <w:rFonts w:ascii="Garamond" w:hAnsi="Garamond"/>
          <w:sz w:val="24"/>
          <w:szCs w:val="24"/>
          <w:lang w:val="en-US"/>
        </w:rPr>
        <w:t>are in the process of build on the achievements of PANA-ASA to develop other initiatives such as the PAPAKIN. The project was an oxygen lung for METTELSAT which took over the broadcasts on the weather report and since the end of the project, the work continues; local community radio</w:t>
      </w:r>
      <w:r w:rsidR="00F55FD6">
        <w:rPr>
          <w:rFonts w:ascii="Garamond" w:hAnsi="Garamond"/>
          <w:sz w:val="24"/>
          <w:szCs w:val="24"/>
          <w:lang w:val="en-US"/>
        </w:rPr>
        <w:t>s</w:t>
      </w:r>
      <w:r w:rsidRPr="00DA1C57">
        <w:rPr>
          <w:rFonts w:ascii="Garamond" w:hAnsi="Garamond"/>
          <w:sz w:val="24"/>
          <w:szCs w:val="24"/>
          <w:lang w:val="en-US"/>
        </w:rPr>
        <w:t xml:space="preserve"> are appropriate to the project and regularly issue information on the agricultural calendar</w:t>
      </w:r>
      <w:r w:rsidR="005B24CD">
        <w:rPr>
          <w:rFonts w:ascii="Garamond" w:hAnsi="Garamond"/>
          <w:sz w:val="24"/>
          <w:szCs w:val="24"/>
          <w:lang w:val="en-US"/>
        </w:rPr>
        <w:t>.</w:t>
      </w:r>
    </w:p>
    <w:p w:rsidR="007F68BB" w:rsidRDefault="007F68BB" w:rsidP="00A226E7">
      <w:pPr>
        <w:pStyle w:val="PrformatHTML"/>
        <w:jc w:val="both"/>
        <w:rPr>
          <w:rFonts w:ascii="Garamond" w:hAnsi="Garamond"/>
          <w:sz w:val="24"/>
          <w:szCs w:val="24"/>
          <w:lang w:val="en-US"/>
        </w:rPr>
      </w:pPr>
    </w:p>
    <w:p w:rsidR="005B24CD" w:rsidRPr="007F68BB" w:rsidRDefault="005B24CD" w:rsidP="005B24CD">
      <w:pPr>
        <w:pStyle w:val="PrformatHTML"/>
        <w:jc w:val="both"/>
        <w:rPr>
          <w:rFonts w:ascii="Garamond" w:hAnsi="Garamond"/>
          <w:i/>
          <w:sz w:val="24"/>
          <w:szCs w:val="24"/>
          <w:lang w:val="en-US"/>
        </w:rPr>
      </w:pPr>
      <w:r w:rsidRPr="007F68BB">
        <w:rPr>
          <w:rFonts w:ascii="Garamond" w:hAnsi="Garamond"/>
          <w:i/>
          <w:sz w:val="24"/>
          <w:szCs w:val="24"/>
          <w:lang w:val="en-US"/>
        </w:rPr>
        <w:t>-Financial</w:t>
      </w:r>
    </w:p>
    <w:p w:rsidR="005B24CD" w:rsidRDefault="007F68BB" w:rsidP="005B24CD">
      <w:pPr>
        <w:pStyle w:val="PrformatHTML"/>
        <w:jc w:val="both"/>
        <w:rPr>
          <w:rFonts w:ascii="Garamond" w:hAnsi="Garamond"/>
          <w:sz w:val="24"/>
          <w:szCs w:val="24"/>
          <w:lang w:val="en-US"/>
        </w:rPr>
      </w:pPr>
      <w:r>
        <w:rPr>
          <w:rFonts w:ascii="Garamond" w:hAnsi="Garamond"/>
          <w:sz w:val="24"/>
          <w:szCs w:val="24"/>
          <w:lang w:val="en-US"/>
        </w:rPr>
        <w:t>F</w:t>
      </w:r>
      <w:r w:rsidR="00A156F8" w:rsidRPr="00DA1C57">
        <w:rPr>
          <w:rFonts w:ascii="Garamond" w:hAnsi="Garamond"/>
          <w:sz w:val="24"/>
          <w:szCs w:val="24"/>
          <w:lang w:val="en-US"/>
        </w:rPr>
        <w:t>ield observations and interviews with direct beneficiaries show a good probability of financial sustainability in households by the fact that they all have the concern to invest profits in the most profitable activities</w:t>
      </w:r>
      <w:r w:rsidR="00F55FD6">
        <w:rPr>
          <w:rFonts w:ascii="Garamond" w:hAnsi="Garamond"/>
          <w:sz w:val="24"/>
          <w:szCs w:val="24"/>
          <w:lang w:val="en-US"/>
        </w:rPr>
        <w:t>;</w:t>
      </w:r>
      <w:r w:rsidR="00A156F8" w:rsidRPr="00DA1C57">
        <w:rPr>
          <w:rFonts w:ascii="Garamond" w:hAnsi="Garamond"/>
          <w:sz w:val="24"/>
          <w:szCs w:val="24"/>
          <w:lang w:val="en-US"/>
        </w:rPr>
        <w:t xml:space="preserve"> </w:t>
      </w:r>
    </w:p>
    <w:p w:rsidR="007F68BB" w:rsidRDefault="007F68BB" w:rsidP="005B24CD">
      <w:pPr>
        <w:pStyle w:val="PrformatHTML"/>
        <w:jc w:val="both"/>
        <w:rPr>
          <w:rFonts w:ascii="Garamond" w:hAnsi="Garamond"/>
          <w:sz w:val="24"/>
          <w:szCs w:val="24"/>
          <w:lang w:val="en-US"/>
        </w:rPr>
      </w:pPr>
    </w:p>
    <w:p w:rsidR="007F68BB" w:rsidRPr="007F68BB" w:rsidRDefault="005B24CD" w:rsidP="005B24CD">
      <w:pPr>
        <w:pStyle w:val="PrformatHTML"/>
        <w:jc w:val="both"/>
        <w:rPr>
          <w:rFonts w:ascii="Garamond" w:hAnsi="Garamond"/>
          <w:i/>
          <w:sz w:val="24"/>
          <w:szCs w:val="24"/>
          <w:lang w:val="en-US"/>
        </w:rPr>
      </w:pPr>
      <w:r w:rsidRPr="007F68BB">
        <w:rPr>
          <w:rFonts w:ascii="Garamond" w:hAnsi="Garamond"/>
          <w:i/>
          <w:sz w:val="24"/>
          <w:szCs w:val="24"/>
          <w:lang w:val="en-US"/>
        </w:rPr>
        <w:t>Environ</w:t>
      </w:r>
      <w:r w:rsidR="007F68BB" w:rsidRPr="007F68BB">
        <w:rPr>
          <w:rFonts w:ascii="Garamond" w:hAnsi="Garamond"/>
          <w:i/>
          <w:sz w:val="24"/>
          <w:szCs w:val="24"/>
          <w:lang w:val="en-US"/>
        </w:rPr>
        <w:t>mental</w:t>
      </w:r>
    </w:p>
    <w:p w:rsidR="00861AC2" w:rsidRPr="000A051C" w:rsidRDefault="007F68BB" w:rsidP="005B24CD">
      <w:pPr>
        <w:pStyle w:val="PrformatHTML"/>
        <w:jc w:val="both"/>
        <w:rPr>
          <w:rFonts w:ascii="Garamond" w:hAnsi="Garamond"/>
          <w:color w:val="0070C0"/>
          <w:sz w:val="24"/>
          <w:szCs w:val="24"/>
          <w:lang w:val="en-US"/>
        </w:rPr>
      </w:pPr>
      <w:r>
        <w:rPr>
          <w:rFonts w:ascii="Garamond" w:hAnsi="Garamond"/>
          <w:sz w:val="24"/>
          <w:szCs w:val="24"/>
          <w:lang w:val="en-US"/>
        </w:rPr>
        <w:t>E</w:t>
      </w:r>
      <w:r w:rsidR="00F55FD6">
        <w:rPr>
          <w:rFonts w:ascii="Garamond" w:hAnsi="Garamond"/>
          <w:sz w:val="24"/>
          <w:szCs w:val="24"/>
          <w:lang w:val="en-US"/>
        </w:rPr>
        <w:t>nvironmental sustainability can</w:t>
      </w:r>
      <w:r w:rsidR="00A156F8" w:rsidRPr="00DA1C57">
        <w:rPr>
          <w:rFonts w:ascii="Garamond" w:hAnsi="Garamond"/>
          <w:sz w:val="24"/>
          <w:szCs w:val="24"/>
          <w:lang w:val="en-US"/>
        </w:rPr>
        <w:t>not be confirmed that after a period of observation</w:t>
      </w:r>
      <w:r>
        <w:rPr>
          <w:rFonts w:ascii="Garamond" w:hAnsi="Garamond"/>
          <w:sz w:val="24"/>
          <w:szCs w:val="24"/>
          <w:lang w:val="en-US"/>
        </w:rPr>
        <w:t>s</w:t>
      </w:r>
      <w:r w:rsidR="00A156F8" w:rsidRPr="00DA1C57">
        <w:rPr>
          <w:rFonts w:ascii="Garamond" w:hAnsi="Garamond"/>
          <w:sz w:val="24"/>
          <w:szCs w:val="24"/>
          <w:lang w:val="en-US"/>
        </w:rPr>
        <w:t xml:space="preserve"> in the field of different practices developed truly to ensure they provide solutions to the vulnerability of the agricultural sector to climate change</w:t>
      </w:r>
      <w:r w:rsidR="00F55FD6">
        <w:rPr>
          <w:rFonts w:ascii="Garamond" w:hAnsi="Garamond"/>
          <w:sz w:val="24"/>
          <w:szCs w:val="24"/>
          <w:lang w:val="en-US"/>
        </w:rPr>
        <w:t>;</w:t>
      </w:r>
      <w:r w:rsidR="00A156F8" w:rsidRPr="00DA1C57">
        <w:rPr>
          <w:rFonts w:ascii="Garamond" w:hAnsi="Garamond"/>
          <w:sz w:val="24"/>
          <w:szCs w:val="24"/>
          <w:lang w:val="en-US"/>
        </w:rPr>
        <w:t xml:space="preserve"> it also depends largely on how the target will take ownership of these good practices and the effects of other similar projects in this field conducted by other partn</w:t>
      </w:r>
      <w:r w:rsidR="00F55FD6">
        <w:rPr>
          <w:rFonts w:ascii="Garamond" w:hAnsi="Garamond"/>
          <w:sz w:val="24"/>
          <w:szCs w:val="24"/>
          <w:lang w:val="en-US"/>
        </w:rPr>
        <w:t xml:space="preserve">ers. </w:t>
      </w:r>
      <w:r w:rsidR="000A051C" w:rsidRPr="000A051C">
        <w:rPr>
          <w:rFonts w:ascii="Garamond" w:hAnsi="Garamond"/>
          <w:color w:val="0070C0"/>
          <w:sz w:val="24"/>
          <w:szCs w:val="24"/>
          <w:lang w:val="en-US"/>
        </w:rPr>
        <w:t>But f</w:t>
      </w:r>
      <w:r w:rsidR="00A156F8" w:rsidRPr="000A051C">
        <w:rPr>
          <w:rFonts w:ascii="Garamond" w:hAnsi="Garamond"/>
          <w:color w:val="0070C0"/>
          <w:sz w:val="24"/>
          <w:szCs w:val="24"/>
          <w:lang w:val="en-US"/>
        </w:rPr>
        <w:t>ield signals are very good because most households have adopted agro</w:t>
      </w:r>
      <w:r w:rsidR="00F55FD6" w:rsidRPr="000A051C">
        <w:rPr>
          <w:rFonts w:ascii="Garamond" w:hAnsi="Garamond"/>
          <w:color w:val="0070C0"/>
          <w:sz w:val="24"/>
          <w:szCs w:val="24"/>
          <w:lang w:val="en-US"/>
        </w:rPr>
        <w:t>-</w:t>
      </w:r>
      <w:r w:rsidR="00A156F8" w:rsidRPr="000A051C">
        <w:rPr>
          <w:rFonts w:ascii="Garamond" w:hAnsi="Garamond"/>
          <w:color w:val="0070C0"/>
          <w:sz w:val="24"/>
          <w:szCs w:val="24"/>
          <w:lang w:val="en-US"/>
        </w:rPr>
        <w:t>ecological methods agro</w:t>
      </w:r>
      <w:r w:rsidR="00F55FD6" w:rsidRPr="000A051C">
        <w:rPr>
          <w:rFonts w:ascii="Garamond" w:hAnsi="Garamond"/>
          <w:color w:val="0070C0"/>
          <w:sz w:val="24"/>
          <w:szCs w:val="24"/>
          <w:lang w:val="en-US"/>
        </w:rPr>
        <w:t>-</w:t>
      </w:r>
      <w:r w:rsidR="00A156F8" w:rsidRPr="000A051C">
        <w:rPr>
          <w:rFonts w:ascii="Garamond" w:hAnsi="Garamond"/>
          <w:color w:val="0070C0"/>
          <w:sz w:val="24"/>
          <w:szCs w:val="24"/>
          <w:lang w:val="en-US"/>
        </w:rPr>
        <w:t xml:space="preserve">forestry. </w:t>
      </w:r>
    </w:p>
    <w:p w:rsidR="000A051C" w:rsidRPr="000A051C" w:rsidRDefault="000A051C" w:rsidP="005B24CD">
      <w:pPr>
        <w:pStyle w:val="PrformatHTML"/>
        <w:jc w:val="both"/>
        <w:rPr>
          <w:rFonts w:ascii="Garamond" w:hAnsi="Garamond"/>
          <w:color w:val="0070C0"/>
          <w:sz w:val="24"/>
          <w:szCs w:val="24"/>
          <w:lang w:val="en-US"/>
        </w:rPr>
      </w:pPr>
    </w:p>
    <w:p w:rsidR="00861AC2" w:rsidRPr="00072055" w:rsidRDefault="00861AC2" w:rsidP="005B24CD">
      <w:pPr>
        <w:pStyle w:val="PrformatHTML"/>
        <w:jc w:val="both"/>
        <w:rPr>
          <w:rFonts w:ascii="Garamond" w:hAnsi="Garamond"/>
          <w:i/>
          <w:color w:val="0070C0"/>
          <w:sz w:val="24"/>
          <w:szCs w:val="24"/>
          <w:lang w:val="en-US"/>
        </w:rPr>
      </w:pPr>
      <w:r w:rsidRPr="00072055">
        <w:rPr>
          <w:rFonts w:ascii="Garamond" w:hAnsi="Garamond"/>
          <w:i/>
          <w:color w:val="0070C0"/>
          <w:sz w:val="24"/>
          <w:szCs w:val="24"/>
          <w:lang w:val="en-US"/>
        </w:rPr>
        <w:t>Socio-political</w:t>
      </w:r>
    </w:p>
    <w:p w:rsidR="00861AC2" w:rsidRPr="00072055" w:rsidRDefault="00861AC2" w:rsidP="005B24CD">
      <w:pPr>
        <w:pStyle w:val="PrformatHTML"/>
        <w:jc w:val="both"/>
        <w:rPr>
          <w:rFonts w:ascii="Garamond" w:hAnsi="Garamond"/>
          <w:color w:val="0070C0"/>
          <w:sz w:val="24"/>
          <w:szCs w:val="24"/>
          <w:lang w:val="en-US"/>
        </w:rPr>
      </w:pPr>
      <w:r w:rsidRPr="00072055">
        <w:rPr>
          <w:rFonts w:ascii="Garamond" w:hAnsi="Garamond"/>
          <w:color w:val="0070C0"/>
          <w:sz w:val="24"/>
          <w:szCs w:val="24"/>
          <w:lang w:val="en-US"/>
        </w:rPr>
        <w:t>The project is implemented at the provincial level</w:t>
      </w:r>
      <w:r w:rsidR="000A051C" w:rsidRPr="00072055">
        <w:rPr>
          <w:rFonts w:ascii="Garamond" w:hAnsi="Garamond"/>
          <w:color w:val="0070C0"/>
          <w:sz w:val="24"/>
          <w:szCs w:val="24"/>
          <w:lang w:val="en-US"/>
        </w:rPr>
        <w:t xml:space="preserve"> with a Provincial Project Steering Committee (PPSC) in addition with the central Project Steering Committee. The PPSC is made up of provincial government officials, local parliamentarians, members of civil society, private sector and representatives of farmers. The adoption and acceptance of this structure for the implementation of the project is a strong signal for the socio-political integration of the project at the provincial level</w:t>
      </w:r>
      <w:r w:rsidR="000A051C">
        <w:rPr>
          <w:rFonts w:ascii="Garamond" w:hAnsi="Garamond"/>
          <w:sz w:val="24"/>
          <w:szCs w:val="24"/>
          <w:lang w:val="en-US"/>
        </w:rPr>
        <w:t>.</w:t>
      </w:r>
      <w:r w:rsidR="00072055">
        <w:rPr>
          <w:rFonts w:ascii="Garamond" w:hAnsi="Garamond"/>
          <w:sz w:val="24"/>
          <w:szCs w:val="24"/>
          <w:lang w:val="en-US"/>
        </w:rPr>
        <w:t xml:space="preserve"> </w:t>
      </w:r>
      <w:r w:rsidR="00072055" w:rsidRPr="00072055">
        <w:rPr>
          <w:rFonts w:ascii="Garamond" w:hAnsi="Garamond"/>
          <w:color w:val="0070C0"/>
          <w:sz w:val="24"/>
          <w:szCs w:val="24"/>
          <w:lang w:val="en-US"/>
        </w:rPr>
        <w:t>This is a way to ensure socio-political sustainability</w:t>
      </w:r>
    </w:p>
    <w:p w:rsidR="000A051C" w:rsidRDefault="000A051C" w:rsidP="005B24CD">
      <w:pPr>
        <w:pStyle w:val="PrformatHTML"/>
        <w:jc w:val="both"/>
        <w:rPr>
          <w:rFonts w:ascii="Garamond" w:hAnsi="Garamond"/>
          <w:sz w:val="24"/>
          <w:szCs w:val="24"/>
          <w:lang w:val="en-US"/>
        </w:rPr>
      </w:pPr>
    </w:p>
    <w:p w:rsidR="00A156F8" w:rsidRDefault="00A156F8" w:rsidP="005B24CD">
      <w:pPr>
        <w:pStyle w:val="PrformatHTML"/>
        <w:jc w:val="both"/>
        <w:rPr>
          <w:rFonts w:ascii="Garamond" w:hAnsi="Garamond"/>
          <w:sz w:val="24"/>
          <w:szCs w:val="24"/>
          <w:lang w:val="en-US"/>
        </w:rPr>
      </w:pPr>
      <w:r w:rsidRPr="00DA1C57">
        <w:rPr>
          <w:rFonts w:ascii="Garamond" w:hAnsi="Garamond"/>
          <w:sz w:val="24"/>
          <w:szCs w:val="24"/>
          <w:lang w:val="en-US"/>
        </w:rPr>
        <w:t>For the entire project s</w:t>
      </w:r>
      <w:r w:rsidR="00F55FD6">
        <w:rPr>
          <w:rFonts w:ascii="Garamond" w:hAnsi="Garamond"/>
          <w:sz w:val="24"/>
          <w:szCs w:val="24"/>
          <w:lang w:val="en-US"/>
        </w:rPr>
        <w:t xml:space="preserve">ustainability is rated </w:t>
      </w:r>
      <w:r w:rsidR="008227FB" w:rsidRPr="00861AC2">
        <w:rPr>
          <w:rFonts w:ascii="Garamond" w:hAnsi="Garamond"/>
          <w:color w:val="0070C0"/>
          <w:sz w:val="24"/>
          <w:szCs w:val="24"/>
          <w:lang w:val="en-US"/>
        </w:rPr>
        <w:t>Modera</w:t>
      </w:r>
      <w:r w:rsidR="00861AC2" w:rsidRPr="00861AC2">
        <w:rPr>
          <w:rFonts w:ascii="Garamond" w:hAnsi="Garamond"/>
          <w:color w:val="0070C0"/>
          <w:sz w:val="24"/>
          <w:szCs w:val="24"/>
          <w:lang w:val="en-US"/>
        </w:rPr>
        <w:t>tely</w:t>
      </w:r>
      <w:r w:rsidR="008227FB" w:rsidRPr="00861AC2">
        <w:rPr>
          <w:rFonts w:ascii="Garamond" w:hAnsi="Garamond"/>
          <w:color w:val="0070C0"/>
          <w:sz w:val="24"/>
          <w:szCs w:val="24"/>
          <w:lang w:val="en-US"/>
        </w:rPr>
        <w:t xml:space="preserve"> </w:t>
      </w:r>
      <w:r w:rsidR="00861AC2" w:rsidRPr="00861AC2">
        <w:rPr>
          <w:rFonts w:ascii="Garamond" w:hAnsi="Garamond"/>
          <w:color w:val="0070C0"/>
          <w:sz w:val="24"/>
          <w:szCs w:val="24"/>
          <w:lang w:val="en-US"/>
        </w:rPr>
        <w:t>L</w:t>
      </w:r>
      <w:r w:rsidR="00F55FD6" w:rsidRPr="00861AC2">
        <w:rPr>
          <w:rFonts w:ascii="Garamond" w:hAnsi="Garamond"/>
          <w:color w:val="0070C0"/>
          <w:sz w:val="24"/>
          <w:szCs w:val="24"/>
          <w:lang w:val="en-US"/>
        </w:rPr>
        <w:t>ikely (</w:t>
      </w:r>
      <w:r w:rsidR="008227FB" w:rsidRPr="00861AC2">
        <w:rPr>
          <w:rFonts w:ascii="Garamond" w:hAnsi="Garamond"/>
          <w:color w:val="0070C0"/>
          <w:sz w:val="24"/>
          <w:szCs w:val="24"/>
          <w:lang w:val="en-US"/>
        </w:rPr>
        <w:t>MP</w:t>
      </w:r>
      <w:r w:rsidRPr="00861AC2">
        <w:rPr>
          <w:rFonts w:ascii="Garamond" w:hAnsi="Garamond"/>
          <w:color w:val="0070C0"/>
          <w:sz w:val="24"/>
          <w:szCs w:val="24"/>
          <w:lang w:val="en-US"/>
        </w:rPr>
        <w:t>)</w:t>
      </w:r>
    </w:p>
    <w:p w:rsidR="001A5022" w:rsidRDefault="001A5022">
      <w:pPr>
        <w:rPr>
          <w:rFonts w:ascii="Garamond" w:eastAsia="Times New Roman" w:hAnsi="Garamond" w:cs="Courier New"/>
          <w:sz w:val="24"/>
          <w:szCs w:val="24"/>
          <w:lang w:val="en-US" w:eastAsia="fr-FR"/>
        </w:rPr>
      </w:pPr>
    </w:p>
    <w:p w:rsidR="00A156F8" w:rsidRPr="00F55FD6" w:rsidRDefault="00F55FD6" w:rsidP="00A226E7">
      <w:pPr>
        <w:pStyle w:val="PrformatHTML"/>
        <w:jc w:val="both"/>
        <w:rPr>
          <w:rFonts w:ascii="Garamond" w:hAnsi="Garamond"/>
          <w:i/>
          <w:sz w:val="24"/>
          <w:szCs w:val="24"/>
          <w:lang w:val="en-US"/>
        </w:rPr>
      </w:pPr>
      <w:r>
        <w:rPr>
          <w:rFonts w:ascii="Garamond" w:hAnsi="Garamond"/>
          <w:i/>
          <w:sz w:val="24"/>
          <w:szCs w:val="24"/>
          <w:lang w:val="en-US"/>
        </w:rPr>
        <w:t>g</w:t>
      </w:r>
      <w:r w:rsidR="00A156F8" w:rsidRPr="00F55FD6">
        <w:rPr>
          <w:rFonts w:ascii="Garamond" w:hAnsi="Garamond"/>
          <w:i/>
          <w:sz w:val="24"/>
          <w:szCs w:val="24"/>
          <w:lang w:val="en-US"/>
        </w:rPr>
        <w:t>) Impact</w:t>
      </w:r>
    </w:p>
    <w:p w:rsidR="00A156F8" w:rsidRPr="00DA1C57" w:rsidRDefault="00A156F8" w:rsidP="00A226E7">
      <w:pPr>
        <w:pStyle w:val="PrformatHTML"/>
        <w:jc w:val="both"/>
        <w:rPr>
          <w:rFonts w:ascii="Garamond" w:hAnsi="Garamond"/>
          <w:sz w:val="24"/>
          <w:szCs w:val="24"/>
          <w:lang w:val="en-US"/>
        </w:rPr>
      </w:pPr>
    </w:p>
    <w:p w:rsidR="00A156F8" w:rsidRPr="00DA1C57" w:rsidRDefault="00A156F8" w:rsidP="00A226E7">
      <w:pPr>
        <w:pStyle w:val="PrformatHTML"/>
        <w:jc w:val="both"/>
        <w:rPr>
          <w:rFonts w:ascii="Garamond" w:hAnsi="Garamond"/>
          <w:sz w:val="24"/>
          <w:szCs w:val="24"/>
          <w:lang w:val="en-US"/>
        </w:rPr>
      </w:pPr>
      <w:r w:rsidRPr="00DA1C57">
        <w:rPr>
          <w:rFonts w:ascii="Garamond" w:hAnsi="Garamond"/>
          <w:sz w:val="24"/>
          <w:szCs w:val="24"/>
          <w:lang w:val="en-US"/>
        </w:rPr>
        <w:t>Table 8 below shows</w:t>
      </w:r>
      <w:r w:rsidR="00F55FD6">
        <w:rPr>
          <w:rFonts w:ascii="Garamond" w:hAnsi="Garamond"/>
          <w:sz w:val="24"/>
          <w:szCs w:val="24"/>
          <w:lang w:val="en-US"/>
        </w:rPr>
        <w:t xml:space="preserve">, without </w:t>
      </w:r>
      <w:r w:rsidR="00A129AA">
        <w:rPr>
          <w:rFonts w:ascii="Garamond" w:hAnsi="Garamond"/>
          <w:sz w:val="24"/>
          <w:szCs w:val="24"/>
          <w:lang w:val="en-US"/>
        </w:rPr>
        <w:t>rating</w:t>
      </w:r>
      <w:r w:rsidRPr="00DA1C57">
        <w:rPr>
          <w:rFonts w:ascii="Garamond" w:hAnsi="Garamond"/>
          <w:sz w:val="24"/>
          <w:szCs w:val="24"/>
          <w:lang w:val="en-US"/>
        </w:rPr>
        <w:t xml:space="preserve"> the progress made by great result and expected products. Indicators of these results, as reported in the projec</w:t>
      </w:r>
      <w:r w:rsidR="00F55FD6">
        <w:rPr>
          <w:rFonts w:ascii="Garamond" w:hAnsi="Garamond"/>
          <w:sz w:val="24"/>
          <w:szCs w:val="24"/>
          <w:lang w:val="en-US"/>
        </w:rPr>
        <w:t>t document are mostly not SMART</w:t>
      </w:r>
      <w:r w:rsidRPr="00DA1C57">
        <w:rPr>
          <w:rFonts w:ascii="Garamond" w:hAnsi="Garamond"/>
          <w:sz w:val="24"/>
          <w:szCs w:val="24"/>
          <w:lang w:val="en-US"/>
        </w:rPr>
        <w:t>. At best, they are specific to the great result, measurable if one refers to the milestones in the PTA and included in the PIR produced annually, but some could not be achievable in the time, especially those that contribute to the proposal calendars updated cultures</w:t>
      </w:r>
      <w:r w:rsidR="00A96E44">
        <w:rPr>
          <w:rFonts w:ascii="Garamond" w:hAnsi="Garamond"/>
          <w:sz w:val="24"/>
          <w:szCs w:val="24"/>
          <w:lang w:val="en-US"/>
        </w:rPr>
        <w:t xml:space="preserve"> calendar</w:t>
      </w:r>
      <w:r w:rsidRPr="00DA1C57">
        <w:rPr>
          <w:rFonts w:ascii="Garamond" w:hAnsi="Garamond"/>
          <w:sz w:val="24"/>
          <w:szCs w:val="24"/>
          <w:lang w:val="en-US"/>
        </w:rPr>
        <w:t>, both because of the complexity of the process that highly variable parameters from one medium to another within the same area of</w:t>
      </w:r>
      <w:r w:rsidR="00A96E44">
        <w:rPr>
          <w:rFonts w:ascii="Garamond" w:hAnsi="Garamond"/>
          <w:sz w:val="24"/>
          <w:szCs w:val="24"/>
          <w:lang w:val="en-US"/>
        </w:rPr>
        <w:t xml:space="preserve"> intervention that can</w:t>
      </w:r>
      <w:r w:rsidRPr="00DA1C57">
        <w:rPr>
          <w:rFonts w:ascii="Garamond" w:hAnsi="Garamond"/>
          <w:sz w:val="24"/>
          <w:szCs w:val="24"/>
          <w:lang w:val="en-US"/>
        </w:rPr>
        <w:t xml:space="preserve">not afford to generalize if circumscribed as adopted by the Project. Indeed, the project intervention radius was limited to forty km around the </w:t>
      </w:r>
      <w:r w:rsidR="00A96E44">
        <w:rPr>
          <w:rFonts w:ascii="Garamond" w:hAnsi="Garamond"/>
          <w:sz w:val="24"/>
          <w:szCs w:val="24"/>
          <w:lang w:val="en-US"/>
        </w:rPr>
        <w:t xml:space="preserve">station of the INERA </w:t>
      </w:r>
      <w:r w:rsidRPr="00DA1C57">
        <w:rPr>
          <w:rFonts w:ascii="Garamond" w:hAnsi="Garamond"/>
          <w:sz w:val="24"/>
          <w:szCs w:val="24"/>
          <w:lang w:val="en-US"/>
        </w:rPr>
        <w:t>partner to a need for effective monitoring nearby, within the means available to the project.</w:t>
      </w:r>
    </w:p>
    <w:p w:rsidR="00A156F8" w:rsidRPr="00DA1C57" w:rsidRDefault="00A156F8" w:rsidP="00A226E7">
      <w:pPr>
        <w:pStyle w:val="PrformatHTML"/>
        <w:jc w:val="both"/>
        <w:rPr>
          <w:rFonts w:ascii="Garamond" w:hAnsi="Garamond"/>
          <w:sz w:val="24"/>
          <w:szCs w:val="24"/>
          <w:lang w:val="en-US"/>
        </w:rPr>
      </w:pPr>
    </w:p>
    <w:p w:rsidR="00C9422E" w:rsidRPr="00C9422E" w:rsidRDefault="00C9422E" w:rsidP="00C9422E">
      <w:pPr>
        <w:pStyle w:val="PrformatHTML"/>
        <w:jc w:val="center"/>
        <w:rPr>
          <w:rFonts w:ascii="Garamond" w:hAnsi="Garamond"/>
          <w:b/>
          <w:sz w:val="24"/>
          <w:szCs w:val="24"/>
          <w:lang w:val="en-US"/>
        </w:rPr>
      </w:pPr>
      <w:r w:rsidRPr="00C9422E">
        <w:rPr>
          <w:rFonts w:ascii="Garamond" w:hAnsi="Garamond"/>
          <w:b/>
          <w:sz w:val="24"/>
          <w:szCs w:val="24"/>
          <w:lang w:val="en-US"/>
        </w:rPr>
        <w:t>Table 8. Project Impact analysis results (performance)</w:t>
      </w:r>
    </w:p>
    <w:p w:rsidR="00C9422E" w:rsidRPr="00C9422E" w:rsidRDefault="00C9422E" w:rsidP="00C9422E">
      <w:pPr>
        <w:spacing w:after="0" w:line="240" w:lineRule="auto"/>
        <w:jc w:val="both"/>
        <w:rPr>
          <w:rFonts w:ascii="Garamond" w:hAnsi="Garamond"/>
          <w:sz w:val="24"/>
          <w:szCs w:val="24"/>
          <w:lang w:val="en-US"/>
        </w:rPr>
      </w:pPr>
    </w:p>
    <w:tbl>
      <w:tblPr>
        <w:tblStyle w:val="Grilledutableau"/>
        <w:tblW w:w="0" w:type="auto"/>
        <w:jc w:val="center"/>
        <w:tblInd w:w="-1837" w:type="dxa"/>
        <w:tblLook w:val="04A0"/>
      </w:tblPr>
      <w:tblGrid>
        <w:gridCol w:w="1657"/>
        <w:gridCol w:w="2394"/>
        <w:gridCol w:w="2268"/>
        <w:gridCol w:w="2846"/>
        <w:gridCol w:w="921"/>
      </w:tblGrid>
      <w:tr w:rsidR="00C9422E" w:rsidRPr="00A167FA" w:rsidTr="00806A58">
        <w:trPr>
          <w:jc w:val="center"/>
        </w:trPr>
        <w:tc>
          <w:tcPr>
            <w:tcW w:w="1657" w:type="dxa"/>
          </w:tcPr>
          <w:p w:rsidR="00C9422E" w:rsidRPr="00A167FA" w:rsidRDefault="00C9422E" w:rsidP="00806A58">
            <w:pPr>
              <w:jc w:val="both"/>
              <w:rPr>
                <w:rFonts w:ascii="Garamond" w:hAnsi="Garamond"/>
                <w:sz w:val="20"/>
                <w:szCs w:val="20"/>
              </w:rPr>
            </w:pPr>
            <w:r w:rsidRPr="00A167FA">
              <w:rPr>
                <w:rFonts w:ascii="Garamond" w:hAnsi="Garamond"/>
                <w:sz w:val="20"/>
                <w:szCs w:val="20"/>
              </w:rPr>
              <w:t>Effect</w:t>
            </w:r>
          </w:p>
        </w:tc>
        <w:tc>
          <w:tcPr>
            <w:tcW w:w="2394" w:type="dxa"/>
          </w:tcPr>
          <w:p w:rsidR="00C9422E" w:rsidRPr="00A167FA" w:rsidRDefault="00C9422E" w:rsidP="00806A58">
            <w:pPr>
              <w:jc w:val="both"/>
              <w:rPr>
                <w:rFonts w:ascii="Garamond" w:hAnsi="Garamond"/>
                <w:sz w:val="20"/>
                <w:szCs w:val="20"/>
              </w:rPr>
            </w:pPr>
            <w:r w:rsidRPr="00A167FA">
              <w:rPr>
                <w:rFonts w:ascii="Garamond" w:hAnsi="Garamond"/>
                <w:sz w:val="20"/>
                <w:szCs w:val="20"/>
              </w:rPr>
              <w:t>Indicators</w:t>
            </w:r>
          </w:p>
        </w:tc>
        <w:tc>
          <w:tcPr>
            <w:tcW w:w="2268" w:type="dxa"/>
          </w:tcPr>
          <w:p w:rsidR="00C9422E" w:rsidRPr="00A167FA" w:rsidRDefault="00C9422E" w:rsidP="00806A58">
            <w:pPr>
              <w:jc w:val="both"/>
              <w:rPr>
                <w:rFonts w:ascii="Garamond" w:hAnsi="Garamond"/>
                <w:sz w:val="20"/>
                <w:szCs w:val="20"/>
              </w:rPr>
            </w:pPr>
            <w:r w:rsidRPr="00A167FA">
              <w:rPr>
                <w:rFonts w:ascii="Garamond" w:hAnsi="Garamond"/>
                <w:sz w:val="20"/>
                <w:szCs w:val="20"/>
              </w:rPr>
              <w:t>Expected results</w:t>
            </w:r>
          </w:p>
        </w:tc>
        <w:tc>
          <w:tcPr>
            <w:tcW w:w="2846" w:type="dxa"/>
          </w:tcPr>
          <w:p w:rsidR="00C9422E" w:rsidRPr="00A167FA" w:rsidRDefault="00C9422E" w:rsidP="00806A58">
            <w:pPr>
              <w:jc w:val="both"/>
              <w:rPr>
                <w:rFonts w:ascii="Garamond" w:hAnsi="Garamond"/>
                <w:sz w:val="20"/>
                <w:szCs w:val="20"/>
              </w:rPr>
            </w:pPr>
            <w:r w:rsidRPr="00A167FA">
              <w:rPr>
                <w:rFonts w:ascii="Garamond" w:hAnsi="Garamond"/>
                <w:sz w:val="20"/>
                <w:szCs w:val="20"/>
              </w:rPr>
              <w:t>Comments</w:t>
            </w:r>
          </w:p>
        </w:tc>
        <w:tc>
          <w:tcPr>
            <w:tcW w:w="921" w:type="dxa"/>
          </w:tcPr>
          <w:p w:rsidR="00C9422E" w:rsidRPr="00A167FA" w:rsidRDefault="00C9422E" w:rsidP="00806A58">
            <w:pPr>
              <w:jc w:val="both"/>
              <w:rPr>
                <w:rFonts w:ascii="Garamond" w:hAnsi="Garamond"/>
                <w:sz w:val="20"/>
                <w:szCs w:val="20"/>
              </w:rPr>
            </w:pPr>
            <w:r w:rsidRPr="00A167FA">
              <w:rPr>
                <w:rFonts w:ascii="Garamond" w:hAnsi="Garamond"/>
                <w:sz w:val="20"/>
                <w:szCs w:val="20"/>
              </w:rPr>
              <w:t>Rating</w:t>
            </w:r>
          </w:p>
        </w:tc>
      </w:tr>
      <w:tr w:rsidR="00C9422E" w:rsidRPr="00A167FA" w:rsidTr="00806A58">
        <w:trPr>
          <w:jc w:val="center"/>
        </w:trPr>
        <w:tc>
          <w:tcPr>
            <w:tcW w:w="1657" w:type="dxa"/>
            <w:vMerge w:val="restart"/>
          </w:tcPr>
          <w:p w:rsidR="00C9422E" w:rsidRPr="00C9422E" w:rsidRDefault="00C9422E" w:rsidP="00806A58">
            <w:pPr>
              <w:jc w:val="both"/>
              <w:rPr>
                <w:rFonts w:ascii="Garamond" w:hAnsi="Garamond"/>
                <w:b/>
                <w:sz w:val="20"/>
                <w:szCs w:val="20"/>
                <w:lang w:val="en-US"/>
              </w:rPr>
            </w:pPr>
          </w:p>
          <w:p w:rsidR="00C9422E" w:rsidRPr="00C9422E" w:rsidRDefault="00C9422E" w:rsidP="00806A58">
            <w:pPr>
              <w:jc w:val="both"/>
              <w:rPr>
                <w:rFonts w:ascii="Garamond" w:hAnsi="Garamond"/>
                <w:b/>
                <w:sz w:val="20"/>
                <w:szCs w:val="20"/>
                <w:lang w:val="en-US"/>
              </w:rPr>
            </w:pPr>
          </w:p>
          <w:p w:rsidR="00C9422E" w:rsidRPr="00C9422E" w:rsidRDefault="00C9422E" w:rsidP="00806A58">
            <w:pPr>
              <w:jc w:val="both"/>
              <w:rPr>
                <w:rFonts w:ascii="Garamond" w:hAnsi="Garamond"/>
                <w:b/>
                <w:sz w:val="20"/>
                <w:szCs w:val="20"/>
                <w:lang w:val="en-US"/>
              </w:rPr>
            </w:pPr>
            <w:r w:rsidRPr="00C9422E">
              <w:rPr>
                <w:rFonts w:ascii="Garamond" w:hAnsi="Garamond"/>
                <w:b/>
                <w:sz w:val="20"/>
                <w:szCs w:val="20"/>
                <w:lang w:val="en-US"/>
              </w:rPr>
              <w:t>Effect 1 :</w:t>
            </w:r>
          </w:p>
          <w:p w:rsidR="00C9422E" w:rsidRPr="00C9422E" w:rsidRDefault="00C9422E" w:rsidP="00806A58">
            <w:pPr>
              <w:jc w:val="both"/>
              <w:rPr>
                <w:rFonts w:ascii="Garamond" w:hAnsi="Garamond"/>
                <w:b/>
                <w:bCs/>
                <w:color w:val="000000"/>
                <w:sz w:val="20"/>
                <w:szCs w:val="20"/>
                <w:lang w:val="en-US"/>
              </w:rPr>
            </w:pPr>
            <w:r w:rsidRPr="00C9422E">
              <w:rPr>
                <w:rFonts w:ascii="Garamond" w:hAnsi="Garamond"/>
                <w:b/>
                <w:bCs/>
                <w:color w:val="000000"/>
                <w:sz w:val="20"/>
                <w:szCs w:val="20"/>
                <w:lang w:val="en-US"/>
              </w:rPr>
              <w:t xml:space="preserve"> </w:t>
            </w:r>
          </w:p>
          <w:p w:rsidR="00C9422E" w:rsidRPr="00A167FA" w:rsidRDefault="00C9422E" w:rsidP="00806A58">
            <w:pPr>
              <w:pStyle w:val="PrformatHTML"/>
              <w:rPr>
                <w:rFonts w:ascii="Garamond" w:hAnsi="Garamond"/>
                <w:lang w:val="en-US"/>
              </w:rPr>
            </w:pPr>
            <w:r w:rsidRPr="00A167FA">
              <w:rPr>
                <w:rFonts w:ascii="Garamond" w:hAnsi="Garamond"/>
                <w:lang w:val="en-US"/>
              </w:rPr>
              <w:t>Outcome 1:</w:t>
            </w:r>
          </w:p>
          <w:p w:rsidR="00C9422E" w:rsidRPr="00A167FA" w:rsidRDefault="00C9422E" w:rsidP="00806A58">
            <w:pPr>
              <w:pStyle w:val="PrformatHTML"/>
              <w:rPr>
                <w:rFonts w:ascii="Garamond" w:hAnsi="Garamond"/>
                <w:lang w:val="en-US"/>
              </w:rPr>
            </w:pPr>
            <w:r w:rsidRPr="00A167FA">
              <w:rPr>
                <w:rFonts w:ascii="Garamond" w:hAnsi="Garamond"/>
                <w:lang w:val="en-US"/>
              </w:rPr>
              <w:t> Climate resilience of production systems is improved</w:t>
            </w:r>
          </w:p>
          <w:p w:rsidR="00C9422E" w:rsidRPr="00A167FA" w:rsidRDefault="00C9422E" w:rsidP="00806A58">
            <w:pPr>
              <w:jc w:val="both"/>
              <w:rPr>
                <w:rFonts w:ascii="Garamond" w:hAnsi="Garamond"/>
                <w:b/>
                <w:sz w:val="20"/>
                <w:szCs w:val="20"/>
                <w:lang w:val="en-US"/>
              </w:rPr>
            </w:pPr>
          </w:p>
        </w:tc>
        <w:tc>
          <w:tcPr>
            <w:tcW w:w="2394" w:type="dxa"/>
            <w:vMerge w:val="restart"/>
          </w:tcPr>
          <w:p w:rsidR="00C9422E" w:rsidRPr="00C9422E" w:rsidRDefault="00C9422E" w:rsidP="00806A58">
            <w:pPr>
              <w:rPr>
                <w:rFonts w:ascii="Garamond" w:hAnsi="Garamond"/>
                <w:bCs/>
                <w:sz w:val="20"/>
                <w:szCs w:val="20"/>
                <w:lang w:val="en-US"/>
              </w:rPr>
            </w:pPr>
          </w:p>
          <w:p w:rsidR="00C9422E" w:rsidRPr="00A167FA" w:rsidRDefault="00C9422E" w:rsidP="00806A58">
            <w:pPr>
              <w:pStyle w:val="PrformatHTML"/>
              <w:rPr>
                <w:rFonts w:ascii="Garamond" w:hAnsi="Garamond"/>
                <w:lang w:val="en-US"/>
              </w:rPr>
            </w:pPr>
            <w:r w:rsidRPr="00A167FA">
              <w:rPr>
                <w:rFonts w:ascii="Garamond" w:hAnsi="Garamond"/>
                <w:lang w:val="en-US"/>
              </w:rPr>
              <w:t>Indicator 1 : Number of farmers with access to appropriate resilient seeds</w:t>
            </w:r>
          </w:p>
          <w:p w:rsidR="00C9422E" w:rsidRPr="00A167FA" w:rsidRDefault="00C9422E" w:rsidP="00806A58">
            <w:pPr>
              <w:pStyle w:val="PrformatHTML"/>
              <w:rPr>
                <w:rFonts w:ascii="Garamond" w:hAnsi="Garamond"/>
                <w:lang w:val="en-US"/>
              </w:rPr>
            </w:pPr>
          </w:p>
          <w:p w:rsidR="00C9422E" w:rsidRPr="00A167FA" w:rsidRDefault="00C9422E" w:rsidP="00806A58">
            <w:pPr>
              <w:pStyle w:val="PrformatHTML"/>
              <w:rPr>
                <w:rFonts w:ascii="Garamond" w:hAnsi="Garamond"/>
                <w:lang w:val="en-US"/>
              </w:rPr>
            </w:pPr>
            <w:r w:rsidRPr="00A167FA">
              <w:rPr>
                <w:rFonts w:ascii="Garamond" w:hAnsi="Garamond"/>
                <w:lang w:val="en-US"/>
              </w:rPr>
              <w:t>Indicator 2: Practices of climate resilience at farm level ( conservation agriculture including water storage )</w:t>
            </w:r>
          </w:p>
          <w:p w:rsidR="00C9422E" w:rsidRPr="00A167FA" w:rsidRDefault="00C9422E" w:rsidP="00806A58">
            <w:pPr>
              <w:rPr>
                <w:rFonts w:ascii="Garamond" w:hAnsi="Garamond"/>
                <w:sz w:val="20"/>
                <w:szCs w:val="20"/>
                <w:lang w:val="en-US"/>
              </w:rPr>
            </w:pPr>
          </w:p>
        </w:tc>
        <w:tc>
          <w:tcPr>
            <w:tcW w:w="2268" w:type="dxa"/>
          </w:tcPr>
          <w:p w:rsidR="00C9422E" w:rsidRPr="00A167FA" w:rsidRDefault="00C9422E" w:rsidP="00806A58">
            <w:pPr>
              <w:pStyle w:val="PrformatHTML"/>
              <w:rPr>
                <w:rFonts w:ascii="Garamond" w:hAnsi="Garamond"/>
                <w:lang w:val="en-US"/>
              </w:rPr>
            </w:pPr>
            <w:r w:rsidRPr="00A167FA">
              <w:rPr>
                <w:rFonts w:ascii="Garamond" w:hAnsi="Garamond"/>
                <w:lang w:val="en-US"/>
              </w:rPr>
              <w:t>A supply chain for the production and dissemination of climatically resilient varieties of maize, cassava and rice is operational</w:t>
            </w:r>
          </w:p>
          <w:p w:rsidR="00C9422E" w:rsidRPr="00A167FA" w:rsidRDefault="00C9422E" w:rsidP="00806A58">
            <w:pPr>
              <w:jc w:val="both"/>
              <w:rPr>
                <w:rFonts w:ascii="Garamond" w:hAnsi="Garamond"/>
                <w:sz w:val="20"/>
                <w:szCs w:val="20"/>
                <w:lang w:val="en-US"/>
              </w:rPr>
            </w:pPr>
          </w:p>
        </w:tc>
        <w:tc>
          <w:tcPr>
            <w:tcW w:w="2846" w:type="dxa"/>
          </w:tcPr>
          <w:p w:rsidR="00C9422E" w:rsidRPr="00A167FA" w:rsidRDefault="00C9422E" w:rsidP="00806A58">
            <w:pPr>
              <w:pStyle w:val="PrformatHTML"/>
              <w:rPr>
                <w:rFonts w:ascii="Garamond" w:hAnsi="Garamond"/>
                <w:lang w:val="en-US"/>
              </w:rPr>
            </w:pPr>
            <w:r w:rsidRPr="00A167FA">
              <w:rPr>
                <w:rFonts w:ascii="Garamond" w:hAnsi="Garamond"/>
                <w:lang w:val="en-US"/>
              </w:rPr>
              <w:t>The distribution of seeds is resilient and sustainable example is the partnership agreements signed between PAPAKIN project INERA Kiyaka and CORIDEK association; both partners of the PANA -ASA project used resilient seeds from this project to develop production fields for the PAPAKIN project</w:t>
            </w:r>
          </w:p>
          <w:p w:rsidR="00C9422E" w:rsidRPr="00A167FA" w:rsidRDefault="00C9422E" w:rsidP="00806A58">
            <w:pPr>
              <w:jc w:val="both"/>
              <w:rPr>
                <w:rFonts w:ascii="Garamond" w:hAnsi="Garamond"/>
                <w:sz w:val="20"/>
                <w:szCs w:val="20"/>
                <w:lang w:val="en-US"/>
              </w:rPr>
            </w:pPr>
          </w:p>
        </w:tc>
        <w:tc>
          <w:tcPr>
            <w:tcW w:w="921" w:type="dxa"/>
          </w:tcPr>
          <w:p w:rsidR="00C9422E" w:rsidRPr="00A167FA" w:rsidRDefault="00C9422E" w:rsidP="00806A58">
            <w:pPr>
              <w:jc w:val="both"/>
              <w:rPr>
                <w:rFonts w:ascii="Garamond" w:hAnsi="Garamond"/>
                <w:sz w:val="20"/>
                <w:szCs w:val="20"/>
                <w:lang w:val="en-US"/>
              </w:rPr>
            </w:pPr>
          </w:p>
          <w:p w:rsidR="00C9422E" w:rsidRPr="00A167FA" w:rsidRDefault="00C9422E" w:rsidP="00806A58">
            <w:pPr>
              <w:jc w:val="both"/>
              <w:rPr>
                <w:rFonts w:ascii="Garamond" w:hAnsi="Garamond"/>
                <w:sz w:val="20"/>
                <w:szCs w:val="20"/>
                <w:lang w:val="en-US"/>
              </w:rPr>
            </w:pPr>
          </w:p>
          <w:p w:rsidR="00C9422E" w:rsidRPr="00A167FA" w:rsidRDefault="00C9422E" w:rsidP="00806A58">
            <w:pPr>
              <w:jc w:val="both"/>
              <w:rPr>
                <w:rFonts w:ascii="Garamond" w:hAnsi="Garamond"/>
                <w:sz w:val="20"/>
                <w:szCs w:val="20"/>
                <w:lang w:val="en-US"/>
              </w:rPr>
            </w:pPr>
          </w:p>
          <w:p w:rsidR="00C9422E" w:rsidRPr="00A167FA" w:rsidRDefault="00C9422E" w:rsidP="00806A58">
            <w:pPr>
              <w:jc w:val="both"/>
              <w:rPr>
                <w:rFonts w:ascii="Garamond" w:hAnsi="Garamond"/>
                <w:sz w:val="20"/>
                <w:szCs w:val="20"/>
                <w:lang w:val="en-US"/>
              </w:rPr>
            </w:pPr>
          </w:p>
          <w:p w:rsidR="00C9422E" w:rsidRPr="00A167FA" w:rsidRDefault="0099336D" w:rsidP="00806A58">
            <w:pPr>
              <w:jc w:val="both"/>
              <w:rPr>
                <w:rFonts w:ascii="Garamond" w:hAnsi="Garamond"/>
                <w:sz w:val="20"/>
                <w:szCs w:val="20"/>
              </w:rPr>
            </w:pPr>
            <w:r>
              <w:rPr>
                <w:rFonts w:ascii="Garamond" w:hAnsi="Garamond"/>
                <w:sz w:val="20"/>
                <w:szCs w:val="20"/>
              </w:rPr>
              <w:t>5(</w:t>
            </w:r>
            <w:r w:rsidR="00C9422E" w:rsidRPr="00A167FA">
              <w:rPr>
                <w:rFonts w:ascii="Garamond" w:hAnsi="Garamond"/>
                <w:sz w:val="20"/>
                <w:szCs w:val="20"/>
              </w:rPr>
              <w:t>S</w:t>
            </w:r>
            <w:r>
              <w:rPr>
                <w:rFonts w:ascii="Garamond" w:hAnsi="Garamond"/>
                <w:sz w:val="20"/>
                <w:szCs w:val="20"/>
              </w:rPr>
              <w:t>)</w:t>
            </w:r>
          </w:p>
        </w:tc>
      </w:tr>
      <w:tr w:rsidR="00C9422E" w:rsidRPr="00A167FA" w:rsidTr="00806A58">
        <w:trPr>
          <w:jc w:val="center"/>
        </w:trPr>
        <w:tc>
          <w:tcPr>
            <w:tcW w:w="1657" w:type="dxa"/>
            <w:vMerge/>
          </w:tcPr>
          <w:p w:rsidR="00C9422E" w:rsidRPr="00A167FA" w:rsidRDefault="00C9422E" w:rsidP="00806A58">
            <w:pPr>
              <w:jc w:val="both"/>
              <w:rPr>
                <w:rFonts w:ascii="Garamond" w:hAnsi="Garamond"/>
                <w:sz w:val="20"/>
                <w:szCs w:val="20"/>
              </w:rPr>
            </w:pPr>
          </w:p>
        </w:tc>
        <w:tc>
          <w:tcPr>
            <w:tcW w:w="2394" w:type="dxa"/>
            <w:vMerge/>
          </w:tcPr>
          <w:p w:rsidR="00C9422E" w:rsidRPr="00A167FA" w:rsidRDefault="00C9422E" w:rsidP="00806A58">
            <w:pPr>
              <w:rPr>
                <w:rFonts w:ascii="Garamond" w:hAnsi="Garamond"/>
                <w:sz w:val="20"/>
                <w:szCs w:val="20"/>
              </w:rPr>
            </w:pPr>
          </w:p>
        </w:tc>
        <w:tc>
          <w:tcPr>
            <w:tcW w:w="2268" w:type="dxa"/>
          </w:tcPr>
          <w:p w:rsidR="00C9422E" w:rsidRPr="00A167FA" w:rsidRDefault="00C9422E" w:rsidP="00806A58">
            <w:pPr>
              <w:pStyle w:val="PrformatHTML"/>
              <w:rPr>
                <w:rFonts w:ascii="Garamond" w:hAnsi="Garamond"/>
                <w:lang w:val="en-US"/>
              </w:rPr>
            </w:pPr>
            <w:r w:rsidRPr="00A167FA">
              <w:rPr>
                <w:rFonts w:ascii="Garamond" w:hAnsi="Garamond"/>
                <w:lang w:val="en-US"/>
              </w:rPr>
              <w:t>Adoption by farmers resilient practices for livestock management, water and agro</w:t>
            </w:r>
            <w:r w:rsidR="00C56C4C">
              <w:rPr>
                <w:rFonts w:ascii="Garamond" w:hAnsi="Garamond"/>
                <w:lang w:val="en-US"/>
              </w:rPr>
              <w:t>-</w:t>
            </w:r>
            <w:r w:rsidRPr="00A167FA">
              <w:rPr>
                <w:rFonts w:ascii="Garamond" w:hAnsi="Garamond"/>
                <w:lang w:val="en-US"/>
              </w:rPr>
              <w:t xml:space="preserve">forestry </w:t>
            </w:r>
          </w:p>
          <w:p w:rsidR="00C9422E" w:rsidRPr="00A167FA" w:rsidRDefault="00C9422E" w:rsidP="00806A58">
            <w:pPr>
              <w:jc w:val="both"/>
              <w:rPr>
                <w:rFonts w:ascii="Garamond" w:hAnsi="Garamond"/>
                <w:color w:val="000000"/>
                <w:sz w:val="20"/>
                <w:szCs w:val="20"/>
                <w:lang w:val="en-US"/>
              </w:rPr>
            </w:pPr>
          </w:p>
        </w:tc>
        <w:tc>
          <w:tcPr>
            <w:tcW w:w="2846" w:type="dxa"/>
          </w:tcPr>
          <w:p w:rsidR="00C9422E" w:rsidRPr="00A167FA" w:rsidRDefault="00C9422E" w:rsidP="00806A58">
            <w:pPr>
              <w:pStyle w:val="PrformatHTML"/>
              <w:rPr>
                <w:rFonts w:ascii="Garamond" w:hAnsi="Garamond"/>
                <w:lang w:val="en-US"/>
              </w:rPr>
            </w:pPr>
            <w:r w:rsidRPr="00A167FA">
              <w:rPr>
                <w:rFonts w:ascii="Garamond" w:hAnsi="Garamond"/>
                <w:lang w:val="en-US"/>
              </w:rPr>
              <w:t>Small producers have applied the training received to improve their performance by practicing better water management , practicing agro -ecological techniques and agro</w:t>
            </w:r>
            <w:r w:rsidR="00C56C4C">
              <w:rPr>
                <w:rFonts w:ascii="Garamond" w:hAnsi="Garamond"/>
                <w:lang w:val="en-US"/>
              </w:rPr>
              <w:t>-</w:t>
            </w:r>
            <w:r w:rsidRPr="00A167FA">
              <w:rPr>
                <w:rFonts w:ascii="Garamond" w:hAnsi="Garamond"/>
                <w:lang w:val="en-US"/>
              </w:rPr>
              <w:t>forestry ; 100 households visited have adopted these techniques</w:t>
            </w:r>
          </w:p>
          <w:p w:rsidR="00C9422E" w:rsidRPr="00A167FA" w:rsidRDefault="00C9422E" w:rsidP="00806A58">
            <w:pPr>
              <w:jc w:val="both"/>
              <w:rPr>
                <w:rFonts w:ascii="Garamond" w:hAnsi="Garamond"/>
                <w:sz w:val="20"/>
                <w:szCs w:val="20"/>
                <w:lang w:val="en-US"/>
              </w:rPr>
            </w:pPr>
          </w:p>
        </w:tc>
        <w:tc>
          <w:tcPr>
            <w:tcW w:w="921" w:type="dxa"/>
          </w:tcPr>
          <w:p w:rsidR="00C9422E" w:rsidRPr="00A167FA" w:rsidRDefault="00C9422E" w:rsidP="00806A58">
            <w:pPr>
              <w:jc w:val="both"/>
              <w:rPr>
                <w:rFonts w:ascii="Garamond" w:hAnsi="Garamond"/>
                <w:sz w:val="20"/>
                <w:szCs w:val="20"/>
                <w:lang w:val="en-US"/>
              </w:rPr>
            </w:pPr>
          </w:p>
          <w:p w:rsidR="00C9422E" w:rsidRPr="00A167FA" w:rsidRDefault="00C9422E" w:rsidP="00806A58">
            <w:pPr>
              <w:jc w:val="both"/>
              <w:rPr>
                <w:rFonts w:ascii="Garamond" w:hAnsi="Garamond"/>
                <w:sz w:val="20"/>
                <w:szCs w:val="20"/>
                <w:lang w:val="en-US"/>
              </w:rPr>
            </w:pPr>
          </w:p>
          <w:p w:rsidR="00C9422E" w:rsidRPr="00A167FA" w:rsidRDefault="00C9422E" w:rsidP="00806A58">
            <w:pPr>
              <w:jc w:val="both"/>
              <w:rPr>
                <w:rFonts w:ascii="Garamond" w:hAnsi="Garamond"/>
                <w:sz w:val="20"/>
                <w:szCs w:val="20"/>
                <w:lang w:val="en-US"/>
              </w:rPr>
            </w:pPr>
          </w:p>
          <w:p w:rsidR="00C9422E" w:rsidRPr="00A167FA" w:rsidRDefault="0099336D" w:rsidP="00806A58">
            <w:pPr>
              <w:jc w:val="both"/>
              <w:rPr>
                <w:rFonts w:ascii="Garamond" w:hAnsi="Garamond"/>
                <w:sz w:val="20"/>
                <w:szCs w:val="20"/>
              </w:rPr>
            </w:pPr>
            <w:r>
              <w:rPr>
                <w:rFonts w:ascii="Garamond" w:hAnsi="Garamond"/>
                <w:sz w:val="20"/>
                <w:szCs w:val="20"/>
              </w:rPr>
              <w:t>5(</w:t>
            </w:r>
            <w:r w:rsidR="00C9422E" w:rsidRPr="00A167FA">
              <w:rPr>
                <w:rFonts w:ascii="Garamond" w:hAnsi="Garamond"/>
                <w:sz w:val="20"/>
                <w:szCs w:val="20"/>
              </w:rPr>
              <w:t>S</w:t>
            </w:r>
            <w:r>
              <w:rPr>
                <w:rFonts w:ascii="Garamond" w:hAnsi="Garamond"/>
                <w:sz w:val="20"/>
                <w:szCs w:val="20"/>
              </w:rPr>
              <w:t>)</w:t>
            </w:r>
          </w:p>
        </w:tc>
      </w:tr>
      <w:tr w:rsidR="00C9422E" w:rsidRPr="00A167FA" w:rsidTr="00806A58">
        <w:trPr>
          <w:jc w:val="center"/>
        </w:trPr>
        <w:tc>
          <w:tcPr>
            <w:tcW w:w="1657" w:type="dxa"/>
            <w:vMerge/>
          </w:tcPr>
          <w:p w:rsidR="00C9422E" w:rsidRPr="00A167FA" w:rsidRDefault="00C9422E" w:rsidP="00806A58">
            <w:pPr>
              <w:jc w:val="both"/>
              <w:rPr>
                <w:rFonts w:ascii="Garamond" w:hAnsi="Garamond"/>
                <w:sz w:val="20"/>
                <w:szCs w:val="20"/>
              </w:rPr>
            </w:pPr>
          </w:p>
        </w:tc>
        <w:tc>
          <w:tcPr>
            <w:tcW w:w="2394" w:type="dxa"/>
            <w:vMerge/>
          </w:tcPr>
          <w:p w:rsidR="00C9422E" w:rsidRPr="00A167FA" w:rsidRDefault="00C9422E" w:rsidP="00806A58">
            <w:pPr>
              <w:rPr>
                <w:rFonts w:ascii="Garamond" w:hAnsi="Garamond"/>
                <w:sz w:val="20"/>
                <w:szCs w:val="20"/>
              </w:rPr>
            </w:pPr>
          </w:p>
        </w:tc>
        <w:tc>
          <w:tcPr>
            <w:tcW w:w="2268" w:type="dxa"/>
          </w:tcPr>
          <w:p w:rsidR="00C9422E" w:rsidRPr="00A167FA" w:rsidRDefault="00C9422E" w:rsidP="00806A58">
            <w:pPr>
              <w:pStyle w:val="PrformatHTML"/>
              <w:rPr>
                <w:rFonts w:ascii="Garamond" w:hAnsi="Garamond"/>
                <w:lang w:val="en-US"/>
              </w:rPr>
            </w:pPr>
            <w:r w:rsidRPr="00A167FA">
              <w:rPr>
                <w:rFonts w:ascii="Garamond" w:hAnsi="Garamond"/>
                <w:lang w:val="en-US"/>
              </w:rPr>
              <w:t>Adoption of diversified income generating activities and climatically resilient</w:t>
            </w:r>
          </w:p>
          <w:p w:rsidR="00C9422E" w:rsidRPr="00A167FA" w:rsidRDefault="00C9422E" w:rsidP="00806A58">
            <w:pPr>
              <w:jc w:val="both"/>
              <w:rPr>
                <w:rFonts w:ascii="Garamond" w:hAnsi="Garamond"/>
                <w:color w:val="000000"/>
                <w:sz w:val="20"/>
                <w:szCs w:val="20"/>
                <w:lang w:val="en-US"/>
              </w:rPr>
            </w:pPr>
          </w:p>
        </w:tc>
        <w:tc>
          <w:tcPr>
            <w:tcW w:w="2846" w:type="dxa"/>
          </w:tcPr>
          <w:p w:rsidR="00C9422E" w:rsidRPr="00A167FA" w:rsidRDefault="00C9422E" w:rsidP="00806A58">
            <w:pPr>
              <w:pStyle w:val="PrformatHTML"/>
              <w:rPr>
                <w:rFonts w:ascii="Garamond" w:hAnsi="Garamond"/>
                <w:lang w:val="en-US"/>
              </w:rPr>
            </w:pPr>
            <w:r w:rsidRPr="00A167FA">
              <w:rPr>
                <w:rFonts w:ascii="Garamond" w:hAnsi="Garamond"/>
                <w:lang w:val="en-US"/>
              </w:rPr>
              <w:t>The integration of rearing small livestock and agriculture was well accepted , the offer of the mills also a safe alternative activity that allowed households to ensure the sustainability of the project because the revenue generated by the mills were well managed</w:t>
            </w:r>
          </w:p>
          <w:p w:rsidR="00C9422E" w:rsidRPr="00A167FA" w:rsidRDefault="00C9422E" w:rsidP="00806A58">
            <w:pPr>
              <w:jc w:val="both"/>
              <w:rPr>
                <w:rFonts w:ascii="Garamond" w:hAnsi="Garamond"/>
                <w:sz w:val="20"/>
                <w:szCs w:val="20"/>
                <w:lang w:val="en-US"/>
              </w:rPr>
            </w:pPr>
          </w:p>
        </w:tc>
        <w:tc>
          <w:tcPr>
            <w:tcW w:w="921" w:type="dxa"/>
          </w:tcPr>
          <w:p w:rsidR="00C9422E" w:rsidRPr="00A167FA" w:rsidRDefault="00C9422E" w:rsidP="00806A58">
            <w:pPr>
              <w:jc w:val="both"/>
              <w:rPr>
                <w:rFonts w:ascii="Garamond" w:hAnsi="Garamond"/>
                <w:sz w:val="20"/>
                <w:szCs w:val="20"/>
                <w:lang w:val="en-US"/>
              </w:rPr>
            </w:pPr>
          </w:p>
          <w:p w:rsidR="00C9422E" w:rsidRPr="00A167FA" w:rsidRDefault="00C9422E" w:rsidP="00806A58">
            <w:pPr>
              <w:jc w:val="both"/>
              <w:rPr>
                <w:rFonts w:ascii="Garamond" w:hAnsi="Garamond"/>
                <w:sz w:val="20"/>
                <w:szCs w:val="20"/>
                <w:lang w:val="en-US"/>
              </w:rPr>
            </w:pPr>
          </w:p>
          <w:p w:rsidR="00C9422E" w:rsidRPr="00A167FA" w:rsidRDefault="00C9422E" w:rsidP="00806A58">
            <w:pPr>
              <w:jc w:val="both"/>
              <w:rPr>
                <w:rFonts w:ascii="Garamond" w:hAnsi="Garamond"/>
                <w:sz w:val="20"/>
                <w:szCs w:val="20"/>
                <w:lang w:val="en-US"/>
              </w:rPr>
            </w:pPr>
          </w:p>
          <w:p w:rsidR="00C9422E" w:rsidRPr="00A167FA" w:rsidRDefault="0099336D" w:rsidP="00806A58">
            <w:pPr>
              <w:jc w:val="both"/>
              <w:rPr>
                <w:rFonts w:ascii="Garamond" w:hAnsi="Garamond"/>
                <w:sz w:val="20"/>
                <w:szCs w:val="20"/>
              </w:rPr>
            </w:pPr>
            <w:r>
              <w:rPr>
                <w:rFonts w:ascii="Garamond" w:hAnsi="Garamond"/>
                <w:sz w:val="20"/>
                <w:szCs w:val="20"/>
              </w:rPr>
              <w:t>5(</w:t>
            </w:r>
            <w:r w:rsidR="00C9422E" w:rsidRPr="00A167FA">
              <w:rPr>
                <w:rFonts w:ascii="Garamond" w:hAnsi="Garamond"/>
                <w:sz w:val="20"/>
                <w:szCs w:val="20"/>
              </w:rPr>
              <w:t>S</w:t>
            </w:r>
            <w:r>
              <w:rPr>
                <w:rFonts w:ascii="Garamond" w:hAnsi="Garamond"/>
                <w:sz w:val="20"/>
                <w:szCs w:val="20"/>
              </w:rPr>
              <w:t>)</w:t>
            </w:r>
          </w:p>
        </w:tc>
      </w:tr>
      <w:tr w:rsidR="00C9422E" w:rsidRPr="00A167FA" w:rsidTr="00806A58">
        <w:trPr>
          <w:jc w:val="center"/>
        </w:trPr>
        <w:tc>
          <w:tcPr>
            <w:tcW w:w="1657" w:type="dxa"/>
            <w:vMerge/>
          </w:tcPr>
          <w:p w:rsidR="00C9422E" w:rsidRPr="00A167FA" w:rsidRDefault="00C9422E" w:rsidP="00806A58">
            <w:pPr>
              <w:jc w:val="both"/>
              <w:rPr>
                <w:rFonts w:ascii="Garamond" w:hAnsi="Garamond"/>
                <w:sz w:val="20"/>
                <w:szCs w:val="20"/>
              </w:rPr>
            </w:pPr>
          </w:p>
        </w:tc>
        <w:tc>
          <w:tcPr>
            <w:tcW w:w="2394" w:type="dxa"/>
            <w:vMerge/>
          </w:tcPr>
          <w:p w:rsidR="00C9422E" w:rsidRPr="00A167FA" w:rsidRDefault="00C9422E" w:rsidP="00806A58">
            <w:pPr>
              <w:rPr>
                <w:rFonts w:ascii="Garamond" w:hAnsi="Garamond"/>
                <w:sz w:val="20"/>
                <w:szCs w:val="20"/>
              </w:rPr>
            </w:pPr>
          </w:p>
        </w:tc>
        <w:tc>
          <w:tcPr>
            <w:tcW w:w="2268" w:type="dxa"/>
          </w:tcPr>
          <w:p w:rsidR="00C9422E" w:rsidRPr="00A167FA" w:rsidRDefault="00C9422E" w:rsidP="007F68BB">
            <w:pPr>
              <w:pStyle w:val="PrformatHTML"/>
              <w:rPr>
                <w:rFonts w:ascii="Garamond" w:hAnsi="Garamond"/>
                <w:color w:val="000000"/>
                <w:kern w:val="24"/>
                <w:lang w:val="en-US"/>
              </w:rPr>
            </w:pPr>
            <w:r w:rsidRPr="00A167FA">
              <w:rPr>
                <w:rFonts w:ascii="Garamond" w:hAnsi="Garamond"/>
                <w:lang w:val="en-US"/>
              </w:rPr>
              <w:t>Calendars of cultures updated and dissemination of agro-meteorological information for farmers</w:t>
            </w:r>
          </w:p>
        </w:tc>
        <w:tc>
          <w:tcPr>
            <w:tcW w:w="2846" w:type="dxa"/>
          </w:tcPr>
          <w:p w:rsidR="00C9422E" w:rsidRPr="00A167FA" w:rsidRDefault="00C9422E" w:rsidP="007F68BB">
            <w:pPr>
              <w:pStyle w:val="PrformatHTML"/>
              <w:rPr>
                <w:rFonts w:ascii="Garamond" w:hAnsi="Garamond"/>
                <w:lang w:val="en-US"/>
              </w:rPr>
            </w:pPr>
            <w:r w:rsidRPr="00A167FA">
              <w:rPr>
                <w:rFonts w:ascii="Garamond" w:hAnsi="Garamond"/>
                <w:lang w:val="en-US"/>
              </w:rPr>
              <w:t>Calendars and agro-meteorological information was regularly taken by local radio stations to small producers intension</w:t>
            </w:r>
          </w:p>
        </w:tc>
        <w:tc>
          <w:tcPr>
            <w:tcW w:w="921" w:type="dxa"/>
          </w:tcPr>
          <w:p w:rsidR="00C9422E" w:rsidRPr="00A167FA" w:rsidRDefault="00C9422E" w:rsidP="00806A58">
            <w:pPr>
              <w:jc w:val="both"/>
              <w:rPr>
                <w:rFonts w:ascii="Garamond" w:hAnsi="Garamond"/>
                <w:sz w:val="20"/>
                <w:szCs w:val="20"/>
                <w:lang w:val="en-US"/>
              </w:rPr>
            </w:pPr>
          </w:p>
          <w:p w:rsidR="00C9422E" w:rsidRPr="00A167FA" w:rsidRDefault="00B04C62" w:rsidP="00806A58">
            <w:pPr>
              <w:jc w:val="both"/>
              <w:rPr>
                <w:rFonts w:ascii="Garamond" w:hAnsi="Garamond"/>
                <w:sz w:val="20"/>
                <w:szCs w:val="20"/>
              </w:rPr>
            </w:pPr>
            <w:r>
              <w:rPr>
                <w:rFonts w:ascii="Garamond" w:hAnsi="Garamond"/>
                <w:sz w:val="20"/>
                <w:szCs w:val="20"/>
              </w:rPr>
              <w:t>5(S)</w:t>
            </w:r>
          </w:p>
        </w:tc>
      </w:tr>
      <w:tr w:rsidR="00C9422E" w:rsidRPr="00A167FA" w:rsidTr="00806A58">
        <w:trPr>
          <w:jc w:val="center"/>
        </w:trPr>
        <w:tc>
          <w:tcPr>
            <w:tcW w:w="1657" w:type="dxa"/>
            <w:vMerge w:val="restart"/>
          </w:tcPr>
          <w:p w:rsidR="00C9422E" w:rsidRPr="00A167FA" w:rsidRDefault="00C9422E" w:rsidP="00806A58">
            <w:pPr>
              <w:pStyle w:val="PrformatHTML"/>
              <w:rPr>
                <w:rFonts w:ascii="Garamond" w:hAnsi="Garamond"/>
                <w:lang w:val="en-US"/>
              </w:rPr>
            </w:pPr>
            <w:r w:rsidRPr="00A167FA">
              <w:rPr>
                <w:rFonts w:ascii="Garamond" w:hAnsi="Garamond"/>
                <w:lang w:val="en-US"/>
              </w:rPr>
              <w:t>Effect 2:</w:t>
            </w:r>
          </w:p>
          <w:p w:rsidR="00C9422E" w:rsidRPr="00A167FA" w:rsidRDefault="00C9422E" w:rsidP="00806A58">
            <w:pPr>
              <w:pStyle w:val="PrformatHTML"/>
              <w:rPr>
                <w:rFonts w:ascii="Garamond" w:hAnsi="Garamond"/>
                <w:lang w:val="en-US"/>
              </w:rPr>
            </w:pPr>
            <w:r w:rsidRPr="00A167FA">
              <w:rPr>
                <w:rFonts w:ascii="Garamond" w:hAnsi="Garamond"/>
                <w:lang w:val="en-US"/>
              </w:rPr>
              <w:t> The technical capabilities of small producers and agricultural institutions are strengthened to develop and implement response strategies to climate change</w:t>
            </w:r>
          </w:p>
          <w:p w:rsidR="00C9422E" w:rsidRPr="00A167FA" w:rsidRDefault="00C9422E" w:rsidP="00806A58">
            <w:pPr>
              <w:jc w:val="both"/>
              <w:rPr>
                <w:rFonts w:ascii="Garamond" w:hAnsi="Garamond"/>
                <w:sz w:val="20"/>
                <w:szCs w:val="20"/>
                <w:lang w:val="en-US"/>
              </w:rPr>
            </w:pPr>
          </w:p>
        </w:tc>
        <w:tc>
          <w:tcPr>
            <w:tcW w:w="2394" w:type="dxa"/>
            <w:vMerge w:val="restart"/>
          </w:tcPr>
          <w:p w:rsidR="00C9422E" w:rsidRPr="00A167FA" w:rsidRDefault="00C9422E" w:rsidP="00806A58">
            <w:pPr>
              <w:pStyle w:val="PrformatHTML"/>
              <w:rPr>
                <w:rFonts w:ascii="Garamond" w:hAnsi="Garamond"/>
                <w:lang w:val="en-US"/>
              </w:rPr>
            </w:pPr>
            <w:r w:rsidRPr="00A167FA">
              <w:rPr>
                <w:rFonts w:ascii="Garamond" w:hAnsi="Garamond"/>
                <w:lang w:val="en-US"/>
              </w:rPr>
              <w:t>Indicator 1.Increase of individual , institutional and systemic capacities to plan, execute and manage productive agricultural seasons</w:t>
            </w:r>
          </w:p>
          <w:p w:rsidR="00C9422E" w:rsidRPr="00A167FA" w:rsidRDefault="00C9422E" w:rsidP="00806A58">
            <w:pPr>
              <w:pStyle w:val="PrformatHTML"/>
              <w:rPr>
                <w:rFonts w:ascii="Garamond" w:hAnsi="Garamond"/>
                <w:lang w:val="en-US"/>
              </w:rPr>
            </w:pPr>
            <w:r w:rsidRPr="00A167FA">
              <w:rPr>
                <w:rFonts w:ascii="Garamond" w:hAnsi="Garamond"/>
                <w:lang w:val="en-US"/>
              </w:rPr>
              <w:t>Indicator 2. Of the 4 sites , 25% of farmers receive and use forecasts in decision making (% change compared to baseline)</w:t>
            </w:r>
          </w:p>
          <w:p w:rsidR="00C9422E" w:rsidRPr="00A167FA" w:rsidRDefault="00C9422E" w:rsidP="00806A58">
            <w:pPr>
              <w:pStyle w:val="PrformatHTML"/>
              <w:rPr>
                <w:rFonts w:ascii="Garamond" w:hAnsi="Garamond"/>
                <w:lang w:val="en-US"/>
              </w:rPr>
            </w:pPr>
            <w:r w:rsidRPr="00A167FA">
              <w:rPr>
                <w:rFonts w:ascii="Garamond" w:hAnsi="Garamond"/>
                <w:lang w:val="en-US"/>
              </w:rPr>
              <w:t>Indicator 3. Provincial plans integrate CC in agricultural policies.</w:t>
            </w:r>
          </w:p>
          <w:p w:rsidR="00C9422E" w:rsidRPr="00A167FA" w:rsidRDefault="00C9422E" w:rsidP="00806A58">
            <w:pPr>
              <w:pStyle w:val="PrformatHTML"/>
              <w:rPr>
                <w:rFonts w:ascii="Garamond" w:hAnsi="Garamond"/>
                <w:lang w:val="en-US"/>
              </w:rPr>
            </w:pPr>
            <w:r w:rsidRPr="00A167FA">
              <w:rPr>
                <w:rFonts w:ascii="Garamond" w:hAnsi="Garamond"/>
                <w:lang w:val="en-US"/>
              </w:rPr>
              <w:t>4. Indicator : 50% of officials from the Ministry of Agriculture have the tools and knowledge to integrate the CC in agricultural policies</w:t>
            </w:r>
          </w:p>
          <w:p w:rsidR="00C9422E" w:rsidRPr="00A167FA" w:rsidRDefault="00C9422E" w:rsidP="00806A58">
            <w:pPr>
              <w:rPr>
                <w:rFonts w:ascii="Garamond" w:hAnsi="Garamond"/>
                <w:sz w:val="20"/>
                <w:szCs w:val="20"/>
                <w:lang w:val="en-US"/>
              </w:rPr>
            </w:pPr>
          </w:p>
        </w:tc>
        <w:tc>
          <w:tcPr>
            <w:tcW w:w="2268" w:type="dxa"/>
          </w:tcPr>
          <w:p w:rsidR="00C9422E" w:rsidRPr="00A167FA" w:rsidRDefault="00C9422E" w:rsidP="00806A58">
            <w:pPr>
              <w:pStyle w:val="PrformatHTML"/>
              <w:rPr>
                <w:rFonts w:ascii="Garamond" w:hAnsi="Garamond"/>
                <w:lang w:val="en-US"/>
              </w:rPr>
            </w:pPr>
            <w:r w:rsidRPr="00A167FA">
              <w:rPr>
                <w:rFonts w:ascii="Garamond" w:hAnsi="Garamond"/>
                <w:lang w:val="en-US"/>
              </w:rPr>
              <w:t xml:space="preserve">Improved skills in Climatic risks management </w:t>
            </w:r>
          </w:p>
          <w:p w:rsidR="00C9422E" w:rsidRPr="00A167FA" w:rsidRDefault="00C9422E" w:rsidP="00806A58">
            <w:pPr>
              <w:pStyle w:val="PrformatHTML"/>
              <w:rPr>
                <w:rFonts w:ascii="Garamond" w:hAnsi="Garamond"/>
                <w:lang w:val="en-US"/>
              </w:rPr>
            </w:pPr>
          </w:p>
        </w:tc>
        <w:tc>
          <w:tcPr>
            <w:tcW w:w="2846" w:type="dxa"/>
          </w:tcPr>
          <w:p w:rsidR="00C9422E" w:rsidRPr="00A167FA" w:rsidRDefault="00C9422E" w:rsidP="00806A58">
            <w:pPr>
              <w:pStyle w:val="PrformatHTML"/>
              <w:rPr>
                <w:rFonts w:ascii="Garamond" w:hAnsi="Garamond"/>
                <w:lang w:val="en-US"/>
              </w:rPr>
            </w:pPr>
            <w:r w:rsidRPr="00A167FA">
              <w:rPr>
                <w:rFonts w:ascii="Garamond" w:hAnsi="Garamond"/>
                <w:lang w:val="en-US"/>
              </w:rPr>
              <w:t>Small producers were trained on water management, agro-ecological techniques agro</w:t>
            </w:r>
            <w:r w:rsidR="007F68BB">
              <w:rPr>
                <w:rFonts w:ascii="Garamond" w:hAnsi="Garamond"/>
                <w:lang w:val="en-US"/>
              </w:rPr>
              <w:t>-</w:t>
            </w:r>
            <w:r w:rsidRPr="00A167FA">
              <w:rPr>
                <w:rFonts w:ascii="Garamond" w:hAnsi="Garamond"/>
                <w:lang w:val="en-US"/>
              </w:rPr>
              <w:t>forestry and have good yield using organic fertilizers instead of chemical fertilizers</w:t>
            </w:r>
          </w:p>
          <w:p w:rsidR="00C9422E" w:rsidRPr="00A167FA" w:rsidRDefault="00C9422E" w:rsidP="00806A58">
            <w:pPr>
              <w:jc w:val="both"/>
              <w:rPr>
                <w:rFonts w:ascii="Garamond" w:hAnsi="Garamond"/>
                <w:sz w:val="20"/>
                <w:szCs w:val="20"/>
                <w:lang w:val="en-US"/>
              </w:rPr>
            </w:pPr>
          </w:p>
          <w:p w:rsidR="00C9422E" w:rsidRPr="00A167FA" w:rsidRDefault="00C9422E" w:rsidP="00806A58">
            <w:pPr>
              <w:jc w:val="both"/>
              <w:rPr>
                <w:rFonts w:ascii="Garamond" w:hAnsi="Garamond"/>
                <w:sz w:val="20"/>
                <w:szCs w:val="20"/>
                <w:lang w:val="en-US"/>
              </w:rPr>
            </w:pPr>
          </w:p>
        </w:tc>
        <w:tc>
          <w:tcPr>
            <w:tcW w:w="921" w:type="dxa"/>
          </w:tcPr>
          <w:p w:rsidR="00C9422E" w:rsidRPr="00A167FA" w:rsidRDefault="00C9422E" w:rsidP="00806A58">
            <w:pPr>
              <w:jc w:val="both"/>
              <w:rPr>
                <w:rFonts w:ascii="Garamond" w:hAnsi="Garamond"/>
                <w:sz w:val="20"/>
                <w:szCs w:val="20"/>
                <w:lang w:val="en-US"/>
              </w:rPr>
            </w:pPr>
          </w:p>
          <w:p w:rsidR="00C9422E" w:rsidRPr="00A167FA" w:rsidRDefault="00C9422E" w:rsidP="00806A58">
            <w:pPr>
              <w:jc w:val="both"/>
              <w:rPr>
                <w:rFonts w:ascii="Garamond" w:hAnsi="Garamond"/>
                <w:sz w:val="20"/>
                <w:szCs w:val="20"/>
                <w:lang w:val="en-US"/>
              </w:rPr>
            </w:pPr>
          </w:p>
          <w:p w:rsidR="00C9422E" w:rsidRPr="00A167FA" w:rsidRDefault="00C9422E" w:rsidP="00806A58">
            <w:pPr>
              <w:jc w:val="both"/>
              <w:rPr>
                <w:rFonts w:ascii="Garamond" w:hAnsi="Garamond"/>
                <w:sz w:val="20"/>
                <w:szCs w:val="20"/>
                <w:lang w:val="en-US"/>
              </w:rPr>
            </w:pPr>
          </w:p>
          <w:p w:rsidR="00C9422E" w:rsidRPr="00A167FA" w:rsidRDefault="00B04C62" w:rsidP="00806A58">
            <w:pPr>
              <w:jc w:val="both"/>
              <w:rPr>
                <w:rFonts w:ascii="Garamond" w:hAnsi="Garamond"/>
                <w:sz w:val="20"/>
                <w:szCs w:val="20"/>
              </w:rPr>
            </w:pPr>
            <w:r>
              <w:rPr>
                <w:rFonts w:ascii="Garamond" w:hAnsi="Garamond"/>
                <w:sz w:val="20"/>
                <w:szCs w:val="20"/>
              </w:rPr>
              <w:t>5(S)</w:t>
            </w:r>
          </w:p>
        </w:tc>
      </w:tr>
      <w:tr w:rsidR="00C9422E" w:rsidRPr="00A167FA" w:rsidTr="00806A58">
        <w:trPr>
          <w:jc w:val="center"/>
        </w:trPr>
        <w:tc>
          <w:tcPr>
            <w:tcW w:w="1657" w:type="dxa"/>
            <w:vMerge/>
          </w:tcPr>
          <w:p w:rsidR="00C9422E" w:rsidRPr="00A167FA" w:rsidRDefault="00C9422E" w:rsidP="00806A58">
            <w:pPr>
              <w:jc w:val="both"/>
              <w:rPr>
                <w:rFonts w:ascii="Garamond" w:hAnsi="Garamond"/>
                <w:sz w:val="20"/>
                <w:szCs w:val="20"/>
              </w:rPr>
            </w:pPr>
          </w:p>
        </w:tc>
        <w:tc>
          <w:tcPr>
            <w:tcW w:w="2394" w:type="dxa"/>
            <w:vMerge/>
          </w:tcPr>
          <w:p w:rsidR="00C9422E" w:rsidRPr="00A167FA" w:rsidRDefault="00C9422E" w:rsidP="00806A58">
            <w:pPr>
              <w:rPr>
                <w:rFonts w:ascii="Garamond" w:hAnsi="Garamond"/>
                <w:sz w:val="20"/>
                <w:szCs w:val="20"/>
              </w:rPr>
            </w:pPr>
          </w:p>
        </w:tc>
        <w:tc>
          <w:tcPr>
            <w:tcW w:w="2268" w:type="dxa"/>
          </w:tcPr>
          <w:p w:rsidR="00C9422E" w:rsidRPr="00A167FA" w:rsidRDefault="00C9422E" w:rsidP="00806A58">
            <w:pPr>
              <w:pStyle w:val="PrformatHTML"/>
              <w:rPr>
                <w:rFonts w:ascii="Garamond" w:hAnsi="Garamond"/>
                <w:lang w:val="en-US"/>
              </w:rPr>
            </w:pPr>
            <w:r w:rsidRPr="00A167FA">
              <w:rPr>
                <w:rFonts w:ascii="Garamond" w:hAnsi="Garamond"/>
                <w:lang w:val="en-US"/>
              </w:rPr>
              <w:t>Integration of information mechanisms on climate change into development plans</w:t>
            </w:r>
          </w:p>
          <w:p w:rsidR="00C9422E" w:rsidRPr="00A167FA" w:rsidRDefault="00C9422E" w:rsidP="00806A58">
            <w:pPr>
              <w:pStyle w:val="Paragraphedeliste"/>
              <w:ind w:left="0"/>
              <w:jc w:val="both"/>
              <w:rPr>
                <w:rFonts w:ascii="Garamond" w:hAnsi="Garamond"/>
                <w:color w:val="000000"/>
                <w:sz w:val="20"/>
                <w:szCs w:val="20"/>
                <w:lang w:val="en-US"/>
              </w:rPr>
            </w:pPr>
          </w:p>
        </w:tc>
        <w:tc>
          <w:tcPr>
            <w:tcW w:w="2846" w:type="dxa"/>
          </w:tcPr>
          <w:p w:rsidR="00C9422E" w:rsidRPr="00C9422E" w:rsidRDefault="00C9422E" w:rsidP="00806A58">
            <w:pPr>
              <w:pStyle w:val="PrformatHTML"/>
              <w:rPr>
                <w:rFonts w:ascii="Garamond" w:hAnsi="Garamond"/>
                <w:lang w:val="en-US"/>
              </w:rPr>
            </w:pPr>
          </w:p>
          <w:p w:rsidR="00C9422E" w:rsidRPr="00A167FA" w:rsidRDefault="00C9422E" w:rsidP="00806A58">
            <w:pPr>
              <w:pStyle w:val="PrformatHTML"/>
              <w:rPr>
                <w:rFonts w:ascii="Garamond" w:hAnsi="Garamond"/>
                <w:lang w:val="en-US"/>
              </w:rPr>
            </w:pPr>
            <w:r w:rsidRPr="00A167FA">
              <w:rPr>
                <w:rFonts w:ascii="Garamond" w:hAnsi="Garamond"/>
                <w:lang w:val="en-US"/>
              </w:rPr>
              <w:t>In some provinces such as Katanga , initiatives have been taken in this direction by the provincial government</w:t>
            </w:r>
          </w:p>
          <w:p w:rsidR="00C9422E" w:rsidRPr="00A167FA" w:rsidRDefault="00C9422E" w:rsidP="00806A58">
            <w:pPr>
              <w:jc w:val="both"/>
              <w:rPr>
                <w:rFonts w:ascii="Garamond" w:hAnsi="Garamond"/>
                <w:sz w:val="20"/>
                <w:szCs w:val="20"/>
                <w:lang w:val="en-US"/>
              </w:rPr>
            </w:pPr>
          </w:p>
        </w:tc>
        <w:tc>
          <w:tcPr>
            <w:tcW w:w="921" w:type="dxa"/>
          </w:tcPr>
          <w:p w:rsidR="00C9422E" w:rsidRPr="00A167FA" w:rsidRDefault="00C9422E" w:rsidP="00806A58">
            <w:pPr>
              <w:jc w:val="both"/>
              <w:rPr>
                <w:rFonts w:ascii="Garamond" w:hAnsi="Garamond"/>
                <w:sz w:val="20"/>
                <w:szCs w:val="20"/>
                <w:lang w:val="en-US"/>
              </w:rPr>
            </w:pPr>
          </w:p>
          <w:p w:rsidR="00C9422E" w:rsidRPr="00B519D8" w:rsidRDefault="00B04C62" w:rsidP="00B04C62">
            <w:pPr>
              <w:jc w:val="both"/>
              <w:rPr>
                <w:rFonts w:ascii="Garamond" w:hAnsi="Garamond"/>
                <w:color w:val="0070C0"/>
                <w:sz w:val="20"/>
                <w:szCs w:val="20"/>
              </w:rPr>
            </w:pPr>
            <w:r>
              <w:rPr>
                <w:rFonts w:ascii="Garamond" w:hAnsi="Garamond"/>
                <w:color w:val="0070C0"/>
                <w:sz w:val="20"/>
                <w:szCs w:val="20"/>
              </w:rPr>
              <w:t>4(</w:t>
            </w:r>
            <w:r w:rsidR="00C9422E" w:rsidRPr="00B519D8">
              <w:rPr>
                <w:rFonts w:ascii="Garamond" w:hAnsi="Garamond"/>
                <w:color w:val="0070C0"/>
                <w:sz w:val="20"/>
                <w:szCs w:val="20"/>
              </w:rPr>
              <w:t>M</w:t>
            </w:r>
            <w:r w:rsidR="005A00D4" w:rsidRPr="00B519D8">
              <w:rPr>
                <w:rFonts w:ascii="Garamond" w:hAnsi="Garamond"/>
                <w:color w:val="0070C0"/>
                <w:sz w:val="20"/>
                <w:szCs w:val="20"/>
              </w:rPr>
              <w:t>S</w:t>
            </w:r>
            <w:r>
              <w:rPr>
                <w:rFonts w:ascii="Garamond" w:hAnsi="Garamond"/>
                <w:color w:val="0070C0"/>
                <w:sz w:val="20"/>
                <w:szCs w:val="20"/>
              </w:rPr>
              <w:t>)</w:t>
            </w:r>
          </w:p>
        </w:tc>
      </w:tr>
      <w:tr w:rsidR="00C9422E" w:rsidRPr="00A167FA" w:rsidTr="00806A58">
        <w:trPr>
          <w:jc w:val="center"/>
        </w:trPr>
        <w:tc>
          <w:tcPr>
            <w:tcW w:w="1657" w:type="dxa"/>
            <w:vMerge/>
          </w:tcPr>
          <w:p w:rsidR="00C9422E" w:rsidRPr="00A167FA" w:rsidRDefault="00C9422E" w:rsidP="00806A58">
            <w:pPr>
              <w:jc w:val="both"/>
              <w:rPr>
                <w:rFonts w:ascii="Garamond" w:hAnsi="Garamond"/>
                <w:sz w:val="20"/>
                <w:szCs w:val="20"/>
              </w:rPr>
            </w:pPr>
          </w:p>
        </w:tc>
        <w:tc>
          <w:tcPr>
            <w:tcW w:w="2394" w:type="dxa"/>
            <w:vMerge/>
          </w:tcPr>
          <w:p w:rsidR="00C9422E" w:rsidRPr="00A167FA" w:rsidRDefault="00C9422E" w:rsidP="00806A58">
            <w:pPr>
              <w:rPr>
                <w:rFonts w:ascii="Garamond" w:hAnsi="Garamond"/>
                <w:sz w:val="20"/>
                <w:szCs w:val="20"/>
              </w:rPr>
            </w:pPr>
          </w:p>
        </w:tc>
        <w:tc>
          <w:tcPr>
            <w:tcW w:w="2268" w:type="dxa"/>
          </w:tcPr>
          <w:p w:rsidR="00C9422E" w:rsidRPr="00A167FA" w:rsidRDefault="00C9422E" w:rsidP="00806A58">
            <w:pPr>
              <w:pStyle w:val="PrformatHTML"/>
              <w:rPr>
                <w:rFonts w:ascii="Garamond" w:hAnsi="Garamond"/>
                <w:lang w:val="en-US"/>
              </w:rPr>
            </w:pPr>
            <w:r w:rsidRPr="00A167FA">
              <w:rPr>
                <w:rFonts w:ascii="Garamond" w:hAnsi="Garamond"/>
                <w:lang w:val="en-US"/>
              </w:rPr>
              <w:t>Agro -meteorological information and early warning mechanism is set up at the pilot sites</w:t>
            </w:r>
          </w:p>
          <w:p w:rsidR="00C9422E" w:rsidRPr="00A167FA" w:rsidRDefault="00C9422E" w:rsidP="00806A58">
            <w:pPr>
              <w:pStyle w:val="Paragraphedeliste"/>
              <w:ind w:left="0"/>
              <w:jc w:val="both"/>
              <w:rPr>
                <w:rFonts w:ascii="Garamond" w:hAnsi="Garamond"/>
                <w:color w:val="000000"/>
                <w:sz w:val="20"/>
                <w:szCs w:val="20"/>
                <w:lang w:val="en-US"/>
              </w:rPr>
            </w:pPr>
          </w:p>
          <w:p w:rsidR="00C9422E" w:rsidRPr="00A167FA" w:rsidRDefault="00C9422E" w:rsidP="00806A58">
            <w:pPr>
              <w:jc w:val="both"/>
              <w:rPr>
                <w:rFonts w:ascii="Garamond" w:hAnsi="Garamond"/>
                <w:color w:val="000000"/>
                <w:sz w:val="20"/>
                <w:szCs w:val="20"/>
                <w:lang w:val="en-US"/>
              </w:rPr>
            </w:pPr>
          </w:p>
        </w:tc>
        <w:tc>
          <w:tcPr>
            <w:tcW w:w="2846" w:type="dxa"/>
          </w:tcPr>
          <w:p w:rsidR="00C9422E" w:rsidRPr="00A167FA" w:rsidRDefault="00C9422E" w:rsidP="00806A58">
            <w:pPr>
              <w:jc w:val="both"/>
              <w:rPr>
                <w:rFonts w:ascii="Garamond" w:hAnsi="Garamond"/>
                <w:sz w:val="20"/>
                <w:szCs w:val="20"/>
              </w:rPr>
            </w:pPr>
            <w:r w:rsidRPr="00A167FA">
              <w:rPr>
                <w:rFonts w:ascii="Garamond" w:hAnsi="Garamond"/>
                <w:sz w:val="20"/>
                <w:szCs w:val="20"/>
              </w:rPr>
              <w:t>Le volet information et diffusion de l’information a été un succès, vu la publication des bulletins agro-météorologiques relayés par les radios locales qui ont été très actives dans le projet</w:t>
            </w:r>
          </w:p>
          <w:p w:rsidR="00C9422E" w:rsidRPr="00A167FA" w:rsidRDefault="00C9422E" w:rsidP="00806A58">
            <w:pPr>
              <w:pStyle w:val="PrformatHTML"/>
              <w:rPr>
                <w:rFonts w:ascii="Garamond" w:hAnsi="Garamond"/>
                <w:lang w:val="en-US"/>
              </w:rPr>
            </w:pPr>
            <w:r w:rsidRPr="00A167FA">
              <w:rPr>
                <w:rFonts w:ascii="Garamond" w:hAnsi="Garamond"/>
                <w:lang w:val="en-US"/>
              </w:rPr>
              <w:t>The information component and dissemination of information were a success , since the publication of the agro- meteorological bulletins relayed by local radio stations have been very active in the project</w:t>
            </w:r>
          </w:p>
          <w:p w:rsidR="00C9422E" w:rsidRPr="00A167FA" w:rsidRDefault="00C9422E" w:rsidP="00806A58">
            <w:pPr>
              <w:pStyle w:val="PrformatHTML"/>
              <w:rPr>
                <w:rFonts w:ascii="Garamond" w:hAnsi="Garamond"/>
                <w:lang w:val="en-US"/>
              </w:rPr>
            </w:pPr>
          </w:p>
        </w:tc>
        <w:tc>
          <w:tcPr>
            <w:tcW w:w="921" w:type="dxa"/>
          </w:tcPr>
          <w:p w:rsidR="00C9422E" w:rsidRPr="00A167FA" w:rsidRDefault="00C9422E" w:rsidP="00806A58">
            <w:pPr>
              <w:jc w:val="both"/>
              <w:rPr>
                <w:rFonts w:ascii="Garamond" w:hAnsi="Garamond"/>
                <w:sz w:val="20"/>
                <w:szCs w:val="20"/>
                <w:lang w:val="en-US"/>
              </w:rPr>
            </w:pPr>
          </w:p>
          <w:p w:rsidR="00C9422E" w:rsidRPr="00A167FA" w:rsidRDefault="00C9422E" w:rsidP="00806A58">
            <w:pPr>
              <w:jc w:val="both"/>
              <w:rPr>
                <w:rFonts w:ascii="Garamond" w:hAnsi="Garamond"/>
                <w:sz w:val="20"/>
                <w:szCs w:val="20"/>
                <w:lang w:val="en-US"/>
              </w:rPr>
            </w:pPr>
          </w:p>
          <w:p w:rsidR="00C9422E" w:rsidRPr="00A167FA" w:rsidRDefault="00B04C62" w:rsidP="00806A58">
            <w:pPr>
              <w:jc w:val="both"/>
              <w:rPr>
                <w:rFonts w:ascii="Garamond" w:hAnsi="Garamond"/>
                <w:sz w:val="20"/>
                <w:szCs w:val="20"/>
              </w:rPr>
            </w:pPr>
            <w:r>
              <w:rPr>
                <w:rFonts w:ascii="Garamond" w:hAnsi="Garamond"/>
                <w:sz w:val="20"/>
                <w:szCs w:val="20"/>
              </w:rPr>
              <w:t>5(S)</w:t>
            </w:r>
          </w:p>
        </w:tc>
      </w:tr>
      <w:tr w:rsidR="00C9422E" w:rsidRPr="00A167FA" w:rsidTr="00806A58">
        <w:trPr>
          <w:jc w:val="center"/>
        </w:trPr>
        <w:tc>
          <w:tcPr>
            <w:tcW w:w="1657" w:type="dxa"/>
          </w:tcPr>
          <w:p w:rsidR="00C9422E" w:rsidRPr="00A167FA" w:rsidRDefault="00C9422E" w:rsidP="00806A58">
            <w:pPr>
              <w:pStyle w:val="PrformatHTML"/>
              <w:rPr>
                <w:rFonts w:ascii="Garamond" w:hAnsi="Garamond"/>
                <w:lang w:val="en-US"/>
              </w:rPr>
            </w:pPr>
            <w:r w:rsidRPr="00A167FA">
              <w:rPr>
                <w:rFonts w:ascii="Garamond" w:hAnsi="Garamond"/>
                <w:lang w:val="en-US"/>
              </w:rPr>
              <w:t>Effect 3:</w:t>
            </w:r>
          </w:p>
          <w:p w:rsidR="00C9422E" w:rsidRPr="00A167FA" w:rsidRDefault="00C9422E" w:rsidP="00806A58">
            <w:pPr>
              <w:pStyle w:val="PrformatHTML"/>
              <w:rPr>
                <w:rFonts w:ascii="Garamond" w:hAnsi="Garamond"/>
                <w:lang w:val="en-US"/>
              </w:rPr>
            </w:pPr>
            <w:r w:rsidRPr="00A167FA">
              <w:rPr>
                <w:rFonts w:ascii="Garamond" w:hAnsi="Garamond"/>
                <w:lang w:val="en-US"/>
              </w:rPr>
              <w:t>Good practices are identified and disseminated</w:t>
            </w:r>
          </w:p>
          <w:p w:rsidR="00C9422E" w:rsidRPr="00A167FA" w:rsidRDefault="00C9422E" w:rsidP="00806A58">
            <w:pPr>
              <w:tabs>
                <w:tab w:val="left" w:pos="12926"/>
                <w:tab w:val="left" w:pos="13786"/>
              </w:tabs>
              <w:jc w:val="both"/>
              <w:rPr>
                <w:rFonts w:ascii="Garamond" w:hAnsi="Garamond"/>
                <w:sz w:val="20"/>
                <w:szCs w:val="20"/>
                <w:lang w:val="en-US"/>
              </w:rPr>
            </w:pPr>
          </w:p>
        </w:tc>
        <w:tc>
          <w:tcPr>
            <w:tcW w:w="2394" w:type="dxa"/>
          </w:tcPr>
          <w:p w:rsidR="00C9422E" w:rsidRPr="00A167FA" w:rsidRDefault="00C9422E" w:rsidP="00806A58">
            <w:pPr>
              <w:pStyle w:val="PrformatHTML"/>
              <w:rPr>
                <w:rFonts w:ascii="Garamond" w:hAnsi="Garamond"/>
                <w:lang w:val="en-US"/>
              </w:rPr>
            </w:pPr>
            <w:r w:rsidRPr="00A167FA">
              <w:rPr>
                <w:rFonts w:ascii="Garamond" w:hAnsi="Garamond"/>
                <w:lang w:val="en-US"/>
              </w:rPr>
              <w:t>Lessons drawn from the three project results</w:t>
            </w:r>
          </w:p>
          <w:p w:rsidR="00C9422E" w:rsidRPr="00A167FA" w:rsidRDefault="00C9422E" w:rsidP="00806A58">
            <w:pPr>
              <w:tabs>
                <w:tab w:val="left" w:pos="12926"/>
                <w:tab w:val="left" w:pos="13786"/>
              </w:tabs>
              <w:jc w:val="both"/>
              <w:rPr>
                <w:rFonts w:ascii="Garamond" w:hAnsi="Garamond"/>
                <w:b/>
                <w:bCs/>
                <w:smallCaps/>
                <w:color w:val="000000"/>
                <w:sz w:val="20"/>
                <w:szCs w:val="20"/>
                <w:lang w:val="en-US"/>
              </w:rPr>
            </w:pPr>
          </w:p>
          <w:p w:rsidR="00C9422E" w:rsidRPr="00A167FA" w:rsidRDefault="00C9422E" w:rsidP="00806A58">
            <w:pPr>
              <w:rPr>
                <w:rFonts w:ascii="Garamond" w:hAnsi="Garamond"/>
                <w:sz w:val="20"/>
                <w:szCs w:val="20"/>
                <w:lang w:val="en-US"/>
              </w:rPr>
            </w:pPr>
          </w:p>
        </w:tc>
        <w:tc>
          <w:tcPr>
            <w:tcW w:w="2268" w:type="dxa"/>
          </w:tcPr>
          <w:p w:rsidR="00C9422E" w:rsidRPr="00C9422E" w:rsidRDefault="00C9422E" w:rsidP="00806A58">
            <w:pPr>
              <w:pStyle w:val="PrformatHTML"/>
              <w:rPr>
                <w:rFonts w:ascii="Garamond" w:hAnsi="Garamond"/>
                <w:lang w:val="en-US"/>
              </w:rPr>
            </w:pPr>
          </w:p>
          <w:p w:rsidR="00C9422E" w:rsidRPr="00A167FA" w:rsidRDefault="00C9422E" w:rsidP="00806A58">
            <w:pPr>
              <w:pStyle w:val="PrformatHTML"/>
              <w:rPr>
                <w:rFonts w:ascii="Garamond" w:hAnsi="Garamond"/>
                <w:lang w:val="en-US"/>
              </w:rPr>
            </w:pPr>
            <w:r w:rsidRPr="00A167FA">
              <w:rPr>
                <w:rFonts w:ascii="Garamond" w:hAnsi="Garamond"/>
                <w:lang w:val="en-US"/>
              </w:rPr>
              <w:t>Better understanding of climate change and adaptation</w:t>
            </w:r>
          </w:p>
          <w:p w:rsidR="00C9422E" w:rsidRPr="00A167FA" w:rsidRDefault="00C9422E" w:rsidP="00806A58">
            <w:pPr>
              <w:pStyle w:val="Paragraphedeliste"/>
              <w:ind w:left="0"/>
              <w:jc w:val="both"/>
              <w:rPr>
                <w:rFonts w:ascii="Garamond" w:hAnsi="Garamond"/>
                <w:color w:val="000000"/>
                <w:sz w:val="20"/>
                <w:szCs w:val="20"/>
                <w:lang w:val="en-US"/>
              </w:rPr>
            </w:pPr>
          </w:p>
        </w:tc>
        <w:tc>
          <w:tcPr>
            <w:tcW w:w="2846" w:type="dxa"/>
          </w:tcPr>
          <w:p w:rsidR="00C9422E" w:rsidRPr="00A167FA" w:rsidRDefault="00C9422E" w:rsidP="00806A58">
            <w:pPr>
              <w:pStyle w:val="PrformatHTML"/>
              <w:rPr>
                <w:rFonts w:ascii="Garamond" w:hAnsi="Garamond"/>
                <w:lang w:val="en-US"/>
              </w:rPr>
            </w:pPr>
            <w:r w:rsidRPr="00A167FA">
              <w:rPr>
                <w:rFonts w:ascii="Garamond" w:hAnsi="Garamond"/>
                <w:lang w:val="en-US"/>
              </w:rPr>
              <w:t>interviewed adopted the good practices identified as resilient seeds, agro-ecological techniques, alternative income generating activities; but the project duration was not sufficient enough to see this at  large-scale extension</w:t>
            </w:r>
          </w:p>
          <w:p w:rsidR="00C9422E" w:rsidRPr="00A167FA" w:rsidRDefault="00C9422E" w:rsidP="00806A58">
            <w:pPr>
              <w:jc w:val="both"/>
              <w:rPr>
                <w:rFonts w:ascii="Garamond" w:hAnsi="Garamond"/>
                <w:sz w:val="20"/>
                <w:szCs w:val="20"/>
                <w:lang w:val="en-US"/>
              </w:rPr>
            </w:pPr>
          </w:p>
        </w:tc>
        <w:tc>
          <w:tcPr>
            <w:tcW w:w="921" w:type="dxa"/>
          </w:tcPr>
          <w:p w:rsidR="00C9422E" w:rsidRPr="00A167FA" w:rsidRDefault="00C9422E" w:rsidP="00806A58">
            <w:pPr>
              <w:jc w:val="both"/>
              <w:rPr>
                <w:rFonts w:ascii="Garamond" w:hAnsi="Garamond"/>
                <w:sz w:val="20"/>
                <w:szCs w:val="20"/>
                <w:lang w:val="en-US"/>
              </w:rPr>
            </w:pPr>
          </w:p>
          <w:p w:rsidR="00C9422E" w:rsidRPr="00B519D8" w:rsidRDefault="00B04C62" w:rsidP="00B04C62">
            <w:pPr>
              <w:jc w:val="both"/>
              <w:rPr>
                <w:rFonts w:ascii="Garamond" w:hAnsi="Garamond"/>
                <w:color w:val="0070C0"/>
                <w:sz w:val="20"/>
                <w:szCs w:val="20"/>
              </w:rPr>
            </w:pPr>
            <w:r>
              <w:rPr>
                <w:rFonts w:ascii="Garamond" w:hAnsi="Garamond"/>
                <w:color w:val="0070C0"/>
                <w:sz w:val="20"/>
                <w:szCs w:val="20"/>
              </w:rPr>
              <w:t>4(</w:t>
            </w:r>
            <w:r w:rsidR="00C9422E" w:rsidRPr="00B519D8">
              <w:rPr>
                <w:rFonts w:ascii="Garamond" w:hAnsi="Garamond"/>
                <w:color w:val="0070C0"/>
                <w:sz w:val="20"/>
                <w:szCs w:val="20"/>
              </w:rPr>
              <w:t>M</w:t>
            </w:r>
            <w:r w:rsidR="005A00D4" w:rsidRPr="00B519D8">
              <w:rPr>
                <w:rFonts w:ascii="Garamond" w:hAnsi="Garamond"/>
                <w:color w:val="0070C0"/>
                <w:sz w:val="20"/>
                <w:szCs w:val="20"/>
              </w:rPr>
              <w:t>S</w:t>
            </w:r>
            <w:r>
              <w:rPr>
                <w:rFonts w:ascii="Garamond" w:hAnsi="Garamond"/>
                <w:color w:val="0070C0"/>
                <w:sz w:val="20"/>
                <w:szCs w:val="20"/>
              </w:rPr>
              <w:t>)</w:t>
            </w:r>
          </w:p>
        </w:tc>
      </w:tr>
    </w:tbl>
    <w:p w:rsidR="00C9422E" w:rsidRPr="00B519D8" w:rsidRDefault="00C9422E" w:rsidP="00C9422E">
      <w:pPr>
        <w:spacing w:after="0" w:line="240" w:lineRule="auto"/>
        <w:rPr>
          <w:rFonts w:ascii="Garamond" w:hAnsi="Garamond"/>
          <w:color w:val="0070C0"/>
          <w:sz w:val="20"/>
          <w:szCs w:val="20"/>
          <w:lang w:val="en-US"/>
        </w:rPr>
      </w:pPr>
      <w:r w:rsidRPr="00B519D8">
        <w:rPr>
          <w:rFonts w:ascii="Garamond" w:hAnsi="Garamond"/>
          <w:b/>
          <w:i/>
          <w:color w:val="0070C0"/>
          <w:sz w:val="20"/>
          <w:szCs w:val="20"/>
          <w:lang w:val="en-US"/>
        </w:rPr>
        <w:t xml:space="preserve">Rating of the impact: </w:t>
      </w:r>
      <w:r w:rsidR="005A00D4" w:rsidRPr="00B519D8">
        <w:rPr>
          <w:rFonts w:ascii="Garamond" w:hAnsi="Garamond"/>
          <w:color w:val="0070C0"/>
          <w:sz w:val="20"/>
          <w:szCs w:val="20"/>
          <w:lang w:val="en-US"/>
        </w:rPr>
        <w:t>5</w:t>
      </w:r>
      <w:r w:rsidRPr="00B519D8">
        <w:rPr>
          <w:rFonts w:ascii="Garamond" w:hAnsi="Garamond"/>
          <w:color w:val="0070C0"/>
          <w:sz w:val="20"/>
          <w:szCs w:val="20"/>
          <w:lang w:val="en-US"/>
        </w:rPr>
        <w:t xml:space="preserve"> Satisfactory (S); </w:t>
      </w:r>
      <w:r w:rsidR="00B519D8" w:rsidRPr="00B519D8">
        <w:rPr>
          <w:rFonts w:ascii="Garamond" w:hAnsi="Garamond"/>
          <w:color w:val="0070C0"/>
          <w:sz w:val="20"/>
          <w:szCs w:val="20"/>
          <w:lang w:val="en-US"/>
        </w:rPr>
        <w:t>4</w:t>
      </w:r>
      <w:r w:rsidRPr="00B519D8">
        <w:rPr>
          <w:rFonts w:ascii="Garamond" w:hAnsi="Garamond"/>
          <w:color w:val="0070C0"/>
          <w:sz w:val="20"/>
          <w:szCs w:val="20"/>
          <w:lang w:val="en-US"/>
        </w:rPr>
        <w:t xml:space="preserve"> M</w:t>
      </w:r>
      <w:r w:rsidR="00B519D8" w:rsidRPr="00B519D8">
        <w:rPr>
          <w:rFonts w:ascii="Garamond" w:hAnsi="Garamond"/>
          <w:color w:val="0070C0"/>
          <w:sz w:val="20"/>
          <w:szCs w:val="20"/>
          <w:lang w:val="en-US"/>
        </w:rPr>
        <w:t xml:space="preserve">oderately Satisfactory </w:t>
      </w:r>
      <w:r w:rsidRPr="00B519D8">
        <w:rPr>
          <w:rFonts w:ascii="Garamond" w:hAnsi="Garamond"/>
          <w:color w:val="0070C0"/>
          <w:sz w:val="20"/>
          <w:szCs w:val="20"/>
          <w:lang w:val="en-US"/>
        </w:rPr>
        <w:t>(M</w:t>
      </w:r>
      <w:r w:rsidR="00B519D8" w:rsidRPr="00B519D8">
        <w:rPr>
          <w:rFonts w:ascii="Garamond" w:hAnsi="Garamond"/>
          <w:color w:val="0070C0"/>
          <w:sz w:val="20"/>
          <w:szCs w:val="20"/>
          <w:lang w:val="en-US"/>
        </w:rPr>
        <w:t>S</w:t>
      </w:r>
      <w:r w:rsidRPr="00B519D8">
        <w:rPr>
          <w:rFonts w:ascii="Garamond" w:hAnsi="Garamond"/>
          <w:color w:val="0070C0"/>
          <w:sz w:val="20"/>
          <w:szCs w:val="20"/>
          <w:lang w:val="en-US"/>
        </w:rPr>
        <w:t>)</w:t>
      </w:r>
      <w:r w:rsidR="00B519D8" w:rsidRPr="00B519D8">
        <w:rPr>
          <w:rFonts w:ascii="Garamond" w:hAnsi="Garamond"/>
          <w:color w:val="0070C0"/>
          <w:sz w:val="20"/>
          <w:szCs w:val="20"/>
          <w:lang w:val="en-US"/>
        </w:rPr>
        <w:t>;</w:t>
      </w:r>
    </w:p>
    <w:p w:rsidR="006D2739" w:rsidRPr="00B519D8" w:rsidRDefault="006D2739" w:rsidP="006D2739">
      <w:pPr>
        <w:tabs>
          <w:tab w:val="left" w:pos="4005"/>
        </w:tabs>
        <w:rPr>
          <w:rFonts w:ascii="Garamond" w:hAnsi="Garamond"/>
          <w:color w:val="0070C0"/>
          <w:sz w:val="20"/>
          <w:szCs w:val="20"/>
          <w:lang w:val="en-US"/>
        </w:rPr>
      </w:pPr>
    </w:p>
    <w:p w:rsidR="00857668" w:rsidRPr="006D2739" w:rsidRDefault="006D2739" w:rsidP="006D2739">
      <w:pPr>
        <w:tabs>
          <w:tab w:val="left" w:pos="4005"/>
        </w:tabs>
        <w:rPr>
          <w:rFonts w:ascii="Garamond" w:hAnsi="Garamond" w:cs="Arial"/>
          <w:i/>
          <w:kern w:val="24"/>
          <w:sz w:val="24"/>
          <w:szCs w:val="24"/>
          <w:lang w:val="en-US"/>
        </w:rPr>
      </w:pPr>
      <w:r w:rsidRPr="006D2739">
        <w:rPr>
          <w:rFonts w:ascii="Garamond" w:hAnsi="Garamond" w:cs="Arial"/>
          <w:i/>
          <w:kern w:val="24"/>
          <w:sz w:val="24"/>
          <w:szCs w:val="24"/>
          <w:lang w:val="en-US"/>
        </w:rPr>
        <w:t xml:space="preserve">h) </w:t>
      </w:r>
      <w:r w:rsidR="00574E08" w:rsidRPr="006D2739">
        <w:rPr>
          <w:rFonts w:ascii="Garamond" w:hAnsi="Garamond" w:cs="Arial"/>
          <w:i/>
          <w:kern w:val="24"/>
          <w:sz w:val="24"/>
          <w:szCs w:val="24"/>
          <w:lang w:val="en-US"/>
        </w:rPr>
        <w:t xml:space="preserve">Evaluation </w:t>
      </w:r>
      <w:r w:rsidR="00857668" w:rsidRPr="006D2739">
        <w:rPr>
          <w:rFonts w:ascii="Garamond" w:hAnsi="Garamond" w:cs="Arial"/>
          <w:i/>
          <w:kern w:val="24"/>
          <w:sz w:val="24"/>
          <w:szCs w:val="24"/>
          <w:lang w:val="en-US"/>
        </w:rPr>
        <w:t>of the whole Project</w:t>
      </w:r>
    </w:p>
    <w:p w:rsidR="00574E08" w:rsidRPr="002D3C09" w:rsidRDefault="00574E08" w:rsidP="00A226E7">
      <w:pPr>
        <w:spacing w:after="0" w:line="240" w:lineRule="auto"/>
        <w:jc w:val="both"/>
        <w:rPr>
          <w:rFonts w:ascii="Garamond" w:hAnsi="Garamond" w:cs="Arial"/>
          <w:kern w:val="24"/>
          <w:sz w:val="24"/>
          <w:szCs w:val="24"/>
          <w:highlight w:val="yellow"/>
          <w:lang w:val="en-US"/>
        </w:rPr>
      </w:pPr>
    </w:p>
    <w:p w:rsidR="00857668" w:rsidRPr="00857668" w:rsidRDefault="00857668" w:rsidP="00A226E7">
      <w:pPr>
        <w:spacing w:after="0" w:line="240" w:lineRule="auto"/>
        <w:jc w:val="both"/>
        <w:rPr>
          <w:rFonts w:ascii="Garamond" w:hAnsi="Garamond" w:cs="Arial"/>
          <w:kern w:val="24"/>
          <w:sz w:val="24"/>
          <w:szCs w:val="24"/>
          <w:lang w:val="en-US"/>
        </w:rPr>
      </w:pPr>
      <w:r w:rsidRPr="00857668">
        <w:rPr>
          <w:rFonts w:ascii="Garamond" w:hAnsi="Garamond" w:cs="Arial"/>
          <w:kern w:val="24"/>
          <w:sz w:val="24"/>
          <w:szCs w:val="24"/>
          <w:lang w:val="en-US"/>
        </w:rPr>
        <w:t xml:space="preserve">The rating summary of all the relevant project elements to be evaluated </w:t>
      </w:r>
      <w:r>
        <w:rPr>
          <w:rFonts w:ascii="Garamond" w:hAnsi="Garamond" w:cs="Arial"/>
          <w:kern w:val="24"/>
          <w:sz w:val="24"/>
          <w:szCs w:val="24"/>
          <w:lang w:val="en-US"/>
        </w:rPr>
        <w:t xml:space="preserve">  is giving in tabl</w:t>
      </w:r>
      <w:r w:rsidRPr="00857668">
        <w:rPr>
          <w:rFonts w:ascii="Garamond" w:hAnsi="Garamond" w:cs="Arial"/>
          <w:kern w:val="24"/>
          <w:sz w:val="24"/>
          <w:szCs w:val="24"/>
          <w:lang w:val="en-US"/>
        </w:rPr>
        <w:t>e 9</w:t>
      </w:r>
    </w:p>
    <w:p w:rsidR="002D3C09" w:rsidRDefault="002D3C09" w:rsidP="00A226E7">
      <w:pPr>
        <w:spacing w:after="0" w:line="240" w:lineRule="auto"/>
        <w:jc w:val="both"/>
        <w:rPr>
          <w:rFonts w:ascii="Garamond" w:hAnsi="Garamond" w:cs="Arial"/>
          <w:kern w:val="24"/>
          <w:sz w:val="24"/>
          <w:szCs w:val="24"/>
          <w:lang w:val="en-US"/>
        </w:rPr>
      </w:pPr>
    </w:p>
    <w:p w:rsidR="00072055" w:rsidRDefault="00072055" w:rsidP="002D3C09">
      <w:pPr>
        <w:spacing w:after="0" w:line="240" w:lineRule="auto"/>
        <w:jc w:val="center"/>
        <w:rPr>
          <w:rFonts w:ascii="Garamond" w:hAnsi="Garamond" w:cs="Arial"/>
          <w:b/>
          <w:kern w:val="24"/>
          <w:sz w:val="24"/>
          <w:szCs w:val="24"/>
          <w:lang w:val="en-US"/>
        </w:rPr>
      </w:pPr>
    </w:p>
    <w:p w:rsidR="00072055" w:rsidRDefault="00072055" w:rsidP="002D3C09">
      <w:pPr>
        <w:spacing w:after="0" w:line="240" w:lineRule="auto"/>
        <w:jc w:val="center"/>
        <w:rPr>
          <w:rFonts w:ascii="Garamond" w:hAnsi="Garamond" w:cs="Arial"/>
          <w:b/>
          <w:kern w:val="24"/>
          <w:sz w:val="24"/>
          <w:szCs w:val="24"/>
          <w:lang w:val="en-US"/>
        </w:rPr>
      </w:pPr>
    </w:p>
    <w:p w:rsidR="00072055" w:rsidRDefault="00072055">
      <w:pPr>
        <w:rPr>
          <w:rFonts w:ascii="Garamond" w:hAnsi="Garamond" w:cs="Arial"/>
          <w:b/>
          <w:kern w:val="24"/>
          <w:sz w:val="24"/>
          <w:szCs w:val="24"/>
          <w:lang w:val="en-US"/>
        </w:rPr>
      </w:pPr>
      <w:r>
        <w:rPr>
          <w:rFonts w:ascii="Garamond" w:hAnsi="Garamond" w:cs="Arial"/>
          <w:b/>
          <w:kern w:val="24"/>
          <w:sz w:val="24"/>
          <w:szCs w:val="24"/>
          <w:lang w:val="en-US"/>
        </w:rPr>
        <w:br w:type="page"/>
      </w:r>
    </w:p>
    <w:p w:rsidR="00574E08" w:rsidRPr="002D3C09" w:rsidRDefault="0039030C" w:rsidP="002D3C09">
      <w:pPr>
        <w:spacing w:after="0" w:line="240" w:lineRule="auto"/>
        <w:jc w:val="center"/>
        <w:rPr>
          <w:rFonts w:ascii="Garamond" w:hAnsi="Garamond" w:cs="Arial"/>
          <w:b/>
          <w:kern w:val="24"/>
          <w:sz w:val="24"/>
          <w:szCs w:val="24"/>
          <w:lang w:val="en-US"/>
        </w:rPr>
      </w:pPr>
      <w:r w:rsidRPr="002D3C09">
        <w:rPr>
          <w:rFonts w:ascii="Garamond" w:hAnsi="Garamond" w:cs="Arial"/>
          <w:b/>
          <w:kern w:val="24"/>
          <w:sz w:val="24"/>
          <w:szCs w:val="24"/>
          <w:lang w:val="en-US"/>
        </w:rPr>
        <w:t>Table</w:t>
      </w:r>
      <w:r>
        <w:rPr>
          <w:rFonts w:ascii="Garamond" w:hAnsi="Garamond" w:cs="Arial"/>
          <w:b/>
          <w:kern w:val="24"/>
          <w:sz w:val="24"/>
          <w:szCs w:val="24"/>
          <w:lang w:val="en-US"/>
        </w:rPr>
        <w:t xml:space="preserve"> </w:t>
      </w:r>
      <w:r w:rsidRPr="002D3C09">
        <w:rPr>
          <w:rFonts w:ascii="Garamond" w:hAnsi="Garamond" w:cs="Arial"/>
          <w:b/>
          <w:kern w:val="24"/>
          <w:sz w:val="24"/>
          <w:szCs w:val="24"/>
          <w:lang w:val="en-US"/>
        </w:rPr>
        <w:t>9</w:t>
      </w:r>
      <w:r w:rsidR="002D3C09">
        <w:rPr>
          <w:rFonts w:ascii="Garamond" w:hAnsi="Garamond" w:cs="Arial"/>
          <w:b/>
          <w:kern w:val="24"/>
          <w:sz w:val="24"/>
          <w:szCs w:val="24"/>
          <w:lang w:val="en-US"/>
        </w:rPr>
        <w:t>.</w:t>
      </w:r>
      <w:r w:rsidR="002D3C09" w:rsidRPr="002D3C09">
        <w:rPr>
          <w:rFonts w:ascii="Garamond" w:hAnsi="Garamond" w:cs="Arial"/>
          <w:b/>
          <w:kern w:val="24"/>
          <w:sz w:val="24"/>
          <w:szCs w:val="24"/>
          <w:lang w:val="en-US"/>
        </w:rPr>
        <w:t xml:space="preserve"> Rating of the ke</w:t>
      </w:r>
      <w:r w:rsidR="002D3C09">
        <w:rPr>
          <w:rFonts w:ascii="Garamond" w:hAnsi="Garamond" w:cs="Arial"/>
          <w:b/>
          <w:kern w:val="24"/>
          <w:sz w:val="24"/>
          <w:szCs w:val="24"/>
          <w:lang w:val="en-US"/>
        </w:rPr>
        <w:t>y</w:t>
      </w:r>
      <w:r w:rsidR="002D3C09" w:rsidRPr="002D3C09">
        <w:rPr>
          <w:rFonts w:ascii="Garamond" w:hAnsi="Garamond" w:cs="Arial"/>
          <w:b/>
          <w:kern w:val="24"/>
          <w:sz w:val="24"/>
          <w:szCs w:val="24"/>
          <w:lang w:val="en-US"/>
        </w:rPr>
        <w:t xml:space="preserve"> project elements</w:t>
      </w:r>
    </w:p>
    <w:p w:rsidR="00574E08" w:rsidRPr="002D3C09" w:rsidRDefault="00574E08" w:rsidP="002D3C09">
      <w:pPr>
        <w:spacing w:after="0" w:line="240" w:lineRule="auto"/>
        <w:jc w:val="center"/>
        <w:rPr>
          <w:rFonts w:ascii="Garamond" w:hAnsi="Garamond" w:cs="Arial"/>
          <w:b/>
          <w:sz w:val="24"/>
          <w:szCs w:val="24"/>
          <w:lang w:val="en-US"/>
        </w:rPr>
      </w:pP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6"/>
        <w:gridCol w:w="7229"/>
        <w:gridCol w:w="1559"/>
      </w:tblGrid>
      <w:tr w:rsidR="00857668" w:rsidRPr="002D3C09" w:rsidTr="003E1E12">
        <w:trPr>
          <w:trHeight w:val="443"/>
        </w:trPr>
        <w:tc>
          <w:tcPr>
            <w:tcW w:w="1986" w:type="dxa"/>
            <w:tcBorders>
              <w:bottom w:val="double" w:sz="4" w:space="0" w:color="auto"/>
            </w:tcBorders>
            <w:shd w:val="clear" w:color="auto" w:fill="F2DBDB" w:themeFill="accent2" w:themeFillTint="33"/>
            <w:vAlign w:val="center"/>
          </w:tcPr>
          <w:p w:rsidR="00857668" w:rsidRPr="00A226E7" w:rsidRDefault="00857668" w:rsidP="00950F20">
            <w:pPr>
              <w:spacing w:after="0" w:line="240" w:lineRule="auto"/>
              <w:jc w:val="center"/>
              <w:rPr>
                <w:rFonts w:ascii="Garamond" w:hAnsi="Garamond" w:cs="Arial"/>
                <w:b/>
                <w:bCs/>
                <w:caps/>
                <w:sz w:val="20"/>
                <w:szCs w:val="20"/>
                <w:lang w:val="en-GB"/>
              </w:rPr>
            </w:pPr>
            <w:r w:rsidRPr="00A226E7">
              <w:rPr>
                <w:rFonts w:ascii="Garamond" w:hAnsi="Garamond" w:cs="Arial"/>
                <w:b/>
                <w:bCs/>
                <w:caps/>
                <w:sz w:val="20"/>
                <w:szCs w:val="20"/>
                <w:lang w:val="en-GB"/>
              </w:rPr>
              <w:t>CRITEria</w:t>
            </w:r>
          </w:p>
        </w:tc>
        <w:tc>
          <w:tcPr>
            <w:tcW w:w="7229" w:type="dxa"/>
            <w:tcBorders>
              <w:bottom w:val="double" w:sz="4" w:space="0" w:color="auto"/>
            </w:tcBorders>
            <w:shd w:val="clear" w:color="auto" w:fill="F2DBDB" w:themeFill="accent2" w:themeFillTint="33"/>
            <w:vAlign w:val="center"/>
          </w:tcPr>
          <w:p w:rsidR="00857668" w:rsidRPr="00A226E7" w:rsidRDefault="00857668" w:rsidP="00950F20">
            <w:pPr>
              <w:spacing w:after="0" w:line="240" w:lineRule="auto"/>
              <w:jc w:val="center"/>
              <w:rPr>
                <w:rFonts w:ascii="Garamond" w:hAnsi="Garamond" w:cs="Arial"/>
                <w:b/>
                <w:bCs/>
                <w:caps/>
                <w:sz w:val="20"/>
                <w:szCs w:val="20"/>
                <w:lang w:val="en-GB"/>
              </w:rPr>
            </w:pPr>
            <w:r w:rsidRPr="00A226E7">
              <w:rPr>
                <w:rFonts w:ascii="Garamond" w:hAnsi="Garamond" w:cs="Arial"/>
                <w:b/>
                <w:bCs/>
                <w:caps/>
                <w:sz w:val="20"/>
                <w:szCs w:val="20"/>
                <w:lang w:val="en-GB"/>
              </w:rPr>
              <w:t>Summary of comments</w:t>
            </w:r>
          </w:p>
        </w:tc>
        <w:tc>
          <w:tcPr>
            <w:tcW w:w="1559" w:type="dxa"/>
            <w:tcBorders>
              <w:bottom w:val="double" w:sz="4" w:space="0" w:color="auto"/>
            </w:tcBorders>
            <w:shd w:val="clear" w:color="auto" w:fill="F2DBDB" w:themeFill="accent2" w:themeFillTint="33"/>
            <w:vAlign w:val="center"/>
          </w:tcPr>
          <w:p w:rsidR="00857668" w:rsidRPr="002D3C09" w:rsidRDefault="00857668" w:rsidP="00950F20">
            <w:pPr>
              <w:pStyle w:val="PrformatHTML"/>
              <w:jc w:val="center"/>
              <w:rPr>
                <w:rFonts w:ascii="Garamond" w:hAnsi="Garamond"/>
                <w:lang w:val="en-US"/>
              </w:rPr>
            </w:pPr>
            <w:r w:rsidRPr="002D3C09">
              <w:rPr>
                <w:rFonts w:ascii="Garamond" w:hAnsi="Garamond"/>
                <w:lang w:val="en-US"/>
              </w:rPr>
              <w:t>RATING</w:t>
            </w:r>
          </w:p>
          <w:p w:rsidR="00857668" w:rsidRPr="00A226E7" w:rsidRDefault="00857668" w:rsidP="00950F20">
            <w:pPr>
              <w:spacing w:after="0" w:line="240" w:lineRule="auto"/>
              <w:jc w:val="center"/>
              <w:rPr>
                <w:rFonts w:ascii="Garamond" w:hAnsi="Garamond" w:cs="Arial"/>
                <w:b/>
                <w:bCs/>
                <w:sz w:val="20"/>
                <w:szCs w:val="20"/>
                <w:lang w:val="en-GB"/>
              </w:rPr>
            </w:pPr>
          </w:p>
        </w:tc>
      </w:tr>
      <w:tr w:rsidR="00857668" w:rsidRPr="002D3C09" w:rsidTr="008432E1">
        <w:trPr>
          <w:cantSplit/>
          <w:trHeight w:val="325"/>
        </w:trPr>
        <w:tc>
          <w:tcPr>
            <w:tcW w:w="10774" w:type="dxa"/>
            <w:gridSpan w:val="3"/>
            <w:tcBorders>
              <w:top w:val="double" w:sz="4" w:space="0" w:color="auto"/>
              <w:bottom w:val="single" w:sz="6" w:space="0" w:color="auto"/>
            </w:tcBorders>
            <w:shd w:val="clear" w:color="auto" w:fill="95B3D7"/>
            <w:vAlign w:val="center"/>
          </w:tcPr>
          <w:p w:rsidR="00857668" w:rsidRPr="002D3C09" w:rsidRDefault="00857668" w:rsidP="008432E1">
            <w:pPr>
              <w:pStyle w:val="PrformatHTML"/>
              <w:numPr>
                <w:ilvl w:val="0"/>
                <w:numId w:val="8"/>
              </w:numPr>
              <w:ind w:left="0"/>
              <w:jc w:val="both"/>
              <w:rPr>
                <w:rFonts w:ascii="Garamond" w:hAnsi="Garamond"/>
                <w:lang w:val="en-US"/>
              </w:rPr>
            </w:pPr>
            <w:r w:rsidRPr="002D3C09">
              <w:rPr>
                <w:rFonts w:ascii="Garamond" w:hAnsi="Garamond"/>
                <w:lang w:val="en-US"/>
              </w:rPr>
              <w:t>PROJECT FORMULATION</w:t>
            </w:r>
          </w:p>
        </w:tc>
      </w:tr>
      <w:tr w:rsidR="00857668" w:rsidRPr="00A226E7" w:rsidTr="00910B1A">
        <w:trPr>
          <w:cantSplit/>
        </w:trPr>
        <w:tc>
          <w:tcPr>
            <w:tcW w:w="1986" w:type="dxa"/>
            <w:tcBorders>
              <w:top w:val="single" w:sz="6" w:space="0" w:color="auto"/>
              <w:bottom w:val="single" w:sz="4" w:space="0" w:color="auto"/>
            </w:tcBorders>
            <w:shd w:val="clear" w:color="auto" w:fill="auto"/>
            <w:vAlign w:val="center"/>
          </w:tcPr>
          <w:p w:rsidR="00857668" w:rsidRPr="002D3C09" w:rsidRDefault="00857668" w:rsidP="008432E1">
            <w:pPr>
              <w:pStyle w:val="PrformatHTML"/>
              <w:jc w:val="both"/>
              <w:rPr>
                <w:rFonts w:ascii="Garamond" w:hAnsi="Garamond"/>
                <w:lang w:val="en-US"/>
              </w:rPr>
            </w:pPr>
            <w:r w:rsidRPr="002D3C09">
              <w:rPr>
                <w:rFonts w:ascii="Garamond" w:hAnsi="Garamond"/>
                <w:lang w:val="en-US"/>
              </w:rPr>
              <w:t>Concept and Project design</w:t>
            </w:r>
          </w:p>
          <w:p w:rsidR="00857668" w:rsidRPr="002D3C09" w:rsidRDefault="00857668" w:rsidP="008432E1">
            <w:pPr>
              <w:spacing w:after="0" w:line="240" w:lineRule="auto"/>
              <w:jc w:val="both"/>
              <w:rPr>
                <w:rFonts w:ascii="Garamond" w:hAnsi="Garamond" w:cs="Arial"/>
                <w:b/>
                <w:bCs/>
                <w:sz w:val="20"/>
                <w:szCs w:val="20"/>
                <w:lang w:val="en-US"/>
              </w:rPr>
            </w:pPr>
          </w:p>
        </w:tc>
        <w:tc>
          <w:tcPr>
            <w:tcW w:w="7229" w:type="dxa"/>
            <w:tcBorders>
              <w:top w:val="single" w:sz="6" w:space="0" w:color="auto"/>
              <w:bottom w:val="single" w:sz="4" w:space="0" w:color="auto"/>
            </w:tcBorders>
            <w:shd w:val="clear" w:color="auto" w:fill="auto"/>
            <w:vAlign w:val="center"/>
          </w:tcPr>
          <w:p w:rsidR="00857668" w:rsidRPr="00A226E7" w:rsidRDefault="00857668" w:rsidP="00857668">
            <w:pPr>
              <w:pStyle w:val="PrformatHTML"/>
              <w:jc w:val="both"/>
              <w:rPr>
                <w:rFonts w:ascii="Garamond" w:hAnsi="Garamond" w:cs="Arial"/>
                <w:lang w:val="en-US"/>
              </w:rPr>
            </w:pPr>
            <w:r w:rsidRPr="00A226E7">
              <w:rPr>
                <w:rFonts w:ascii="Garamond" w:hAnsi="Garamond"/>
                <w:lang w:val="en-US"/>
              </w:rPr>
              <w:t>The project has been formulated with the support of an international consultant from a project idea born of a real problem with implementation of the UN Convention on Climate Change. Its design was supported by consultations with key stakeholders from key stakeholders and exploitation of strategic documents previously produced, consistent with the objectives of the project. The project design has favored centralization in enforcement, focusing on the appropriation of acquired basic level perspectives of the expected decentralization.</w:t>
            </w:r>
          </w:p>
        </w:tc>
        <w:tc>
          <w:tcPr>
            <w:tcW w:w="1559" w:type="dxa"/>
            <w:tcBorders>
              <w:top w:val="single" w:sz="6" w:space="0" w:color="auto"/>
              <w:bottom w:val="single" w:sz="4" w:space="0" w:color="auto"/>
            </w:tcBorders>
            <w:shd w:val="clear" w:color="auto" w:fill="auto"/>
            <w:vAlign w:val="center"/>
          </w:tcPr>
          <w:p w:rsidR="00857668" w:rsidRPr="00A226E7" w:rsidRDefault="00857668" w:rsidP="008432E1">
            <w:pPr>
              <w:pStyle w:val="PrformatHTML"/>
              <w:jc w:val="both"/>
              <w:rPr>
                <w:rFonts w:ascii="Garamond" w:hAnsi="Garamond"/>
              </w:rPr>
            </w:pPr>
            <w:r w:rsidRPr="00A226E7">
              <w:rPr>
                <w:rFonts w:ascii="Garamond" w:hAnsi="Garamond" w:cs="Arial"/>
                <w:b/>
                <w:bCs/>
                <w:lang w:val="en-US"/>
              </w:rPr>
              <w:t xml:space="preserve"> </w:t>
            </w:r>
            <w:r w:rsidRPr="00A226E7">
              <w:rPr>
                <w:rFonts w:ascii="Garamond" w:hAnsi="Garamond"/>
              </w:rPr>
              <w:t>Satisfactory (S)</w:t>
            </w:r>
          </w:p>
          <w:p w:rsidR="00857668" w:rsidRPr="00A226E7" w:rsidRDefault="00857668" w:rsidP="008432E1">
            <w:pPr>
              <w:spacing w:after="0" w:line="240" w:lineRule="auto"/>
              <w:jc w:val="both"/>
              <w:rPr>
                <w:rFonts w:ascii="Garamond" w:hAnsi="Garamond" w:cs="Arial"/>
                <w:b/>
                <w:bCs/>
                <w:sz w:val="20"/>
                <w:szCs w:val="20"/>
              </w:rPr>
            </w:pPr>
          </w:p>
        </w:tc>
      </w:tr>
      <w:tr w:rsidR="00857668" w:rsidRPr="00A226E7" w:rsidTr="00910B1A">
        <w:trPr>
          <w:cantSplit/>
        </w:trPr>
        <w:tc>
          <w:tcPr>
            <w:tcW w:w="1986" w:type="dxa"/>
            <w:tcBorders>
              <w:top w:val="single" w:sz="6" w:space="0" w:color="auto"/>
              <w:left w:val="single" w:sz="4" w:space="0" w:color="auto"/>
              <w:bottom w:val="single" w:sz="4" w:space="0" w:color="auto"/>
              <w:right w:val="single" w:sz="4" w:space="0" w:color="auto"/>
            </w:tcBorders>
            <w:shd w:val="clear" w:color="auto" w:fill="auto"/>
          </w:tcPr>
          <w:p w:rsidR="00857668" w:rsidRPr="00A226E7" w:rsidRDefault="00857668" w:rsidP="008432E1">
            <w:pPr>
              <w:pStyle w:val="PrformatHTML"/>
              <w:jc w:val="both"/>
              <w:rPr>
                <w:rFonts w:ascii="Garamond" w:hAnsi="Garamond"/>
              </w:rPr>
            </w:pPr>
            <w:r w:rsidRPr="00A226E7">
              <w:rPr>
                <w:rFonts w:ascii="Garamond" w:hAnsi="Garamond"/>
              </w:rPr>
              <w:t>Relevance</w:t>
            </w:r>
          </w:p>
        </w:tc>
        <w:tc>
          <w:tcPr>
            <w:tcW w:w="7229" w:type="dxa"/>
            <w:tcBorders>
              <w:top w:val="single" w:sz="6" w:space="0" w:color="auto"/>
              <w:left w:val="single" w:sz="4" w:space="0" w:color="auto"/>
              <w:bottom w:val="single" w:sz="4" w:space="0" w:color="auto"/>
              <w:right w:val="single" w:sz="4" w:space="0" w:color="auto"/>
            </w:tcBorders>
            <w:shd w:val="clear" w:color="auto" w:fill="auto"/>
          </w:tcPr>
          <w:p w:rsidR="00857668" w:rsidRPr="00A226E7" w:rsidRDefault="00857668" w:rsidP="00C56C4C">
            <w:pPr>
              <w:pStyle w:val="PrformatHTML"/>
              <w:jc w:val="both"/>
              <w:rPr>
                <w:rFonts w:ascii="Garamond" w:hAnsi="Garamond"/>
                <w:lang w:val="en-US"/>
              </w:rPr>
            </w:pPr>
            <w:r w:rsidRPr="00A226E7">
              <w:rPr>
                <w:rFonts w:ascii="Garamond" w:hAnsi="Garamond"/>
                <w:lang w:val="en-US"/>
              </w:rPr>
              <w:t>The problem addressed in this project is highly relevant, given the issues of climate change and that as a corollary, an increasing decline in agricultural productivity. This is particularly acute in rural areas and requires enforcement action adaptation of agriculture to climate change, including a consideration of the legal aspects that result. Moreover, the project contributes to the targeted overall benefits by the GEF under OP 9, favors the integration of sound strategies for managing land and water resources through changes in sectoral policies through activities that promote sustainable development</w:t>
            </w:r>
          </w:p>
        </w:tc>
        <w:tc>
          <w:tcPr>
            <w:tcW w:w="1559" w:type="dxa"/>
            <w:tcBorders>
              <w:top w:val="single" w:sz="6" w:space="0" w:color="auto"/>
              <w:left w:val="single" w:sz="4" w:space="0" w:color="auto"/>
              <w:bottom w:val="single" w:sz="4" w:space="0" w:color="auto"/>
              <w:right w:val="single" w:sz="4" w:space="0" w:color="auto"/>
            </w:tcBorders>
            <w:shd w:val="clear" w:color="auto" w:fill="auto"/>
            <w:vAlign w:val="center"/>
          </w:tcPr>
          <w:p w:rsidR="00857668" w:rsidRPr="00A226E7" w:rsidRDefault="00857668" w:rsidP="008432E1">
            <w:pPr>
              <w:pStyle w:val="PrformatHTML"/>
              <w:jc w:val="both"/>
              <w:rPr>
                <w:rFonts w:ascii="Garamond" w:hAnsi="Garamond"/>
              </w:rPr>
            </w:pPr>
            <w:r w:rsidRPr="00A226E7">
              <w:rPr>
                <w:rFonts w:ascii="Garamond" w:hAnsi="Garamond"/>
              </w:rPr>
              <w:t>Relevant (P)</w:t>
            </w:r>
          </w:p>
          <w:p w:rsidR="00857668" w:rsidRPr="00A226E7" w:rsidRDefault="00857668" w:rsidP="008432E1">
            <w:pPr>
              <w:spacing w:after="0" w:line="240" w:lineRule="auto"/>
              <w:jc w:val="both"/>
              <w:rPr>
                <w:rFonts w:ascii="Garamond" w:hAnsi="Garamond" w:cs="Arial"/>
                <w:b/>
                <w:bCs/>
                <w:sz w:val="20"/>
                <w:szCs w:val="20"/>
              </w:rPr>
            </w:pPr>
          </w:p>
        </w:tc>
      </w:tr>
      <w:tr w:rsidR="00857668" w:rsidRPr="00A226E7" w:rsidTr="00910B1A">
        <w:trPr>
          <w:cantSplit/>
        </w:trPr>
        <w:tc>
          <w:tcPr>
            <w:tcW w:w="1986" w:type="dxa"/>
            <w:tcBorders>
              <w:top w:val="single" w:sz="6" w:space="0" w:color="auto"/>
              <w:bottom w:val="single" w:sz="4" w:space="0" w:color="auto"/>
            </w:tcBorders>
            <w:shd w:val="clear" w:color="auto" w:fill="auto"/>
          </w:tcPr>
          <w:p w:rsidR="00857668" w:rsidRPr="00A226E7" w:rsidRDefault="00857668" w:rsidP="008432E1">
            <w:pPr>
              <w:pStyle w:val="PrformatHTML"/>
              <w:jc w:val="both"/>
              <w:rPr>
                <w:rFonts w:ascii="Garamond" w:hAnsi="Garamond"/>
                <w:lang w:val="en-US"/>
              </w:rPr>
            </w:pPr>
            <w:r w:rsidRPr="00A226E7">
              <w:rPr>
                <w:rFonts w:ascii="Garamond" w:hAnsi="Garamond"/>
                <w:lang w:val="en-US"/>
              </w:rPr>
              <w:t>Stakeholder participation in the formulation</w:t>
            </w:r>
          </w:p>
        </w:tc>
        <w:tc>
          <w:tcPr>
            <w:tcW w:w="7229" w:type="dxa"/>
            <w:tcBorders>
              <w:top w:val="single" w:sz="6" w:space="0" w:color="auto"/>
              <w:bottom w:val="single" w:sz="4" w:space="0" w:color="auto"/>
            </w:tcBorders>
            <w:shd w:val="clear" w:color="auto" w:fill="auto"/>
          </w:tcPr>
          <w:p w:rsidR="001A5022" w:rsidRDefault="00857668" w:rsidP="003E1E12">
            <w:pPr>
              <w:pStyle w:val="PrformatHTML"/>
              <w:jc w:val="both"/>
              <w:rPr>
                <w:rFonts w:ascii="Garamond" w:hAnsi="Garamond"/>
                <w:lang w:val="en-US"/>
              </w:rPr>
            </w:pPr>
            <w:r w:rsidRPr="00A226E7">
              <w:rPr>
                <w:rFonts w:ascii="Garamond" w:hAnsi="Garamond"/>
                <w:lang w:val="en-US"/>
              </w:rPr>
              <w:t>The mission carried out on the ground in Katanga and Bandundu about it, denotes indeed a lack of participation in the project design stage. For the majority of interlocutors contacted provinces, participation was limited to the validation of the project document, leaving no window to the new contributions.</w:t>
            </w:r>
          </w:p>
          <w:p w:rsidR="003E1E12" w:rsidRPr="00A226E7" w:rsidRDefault="003E1E12" w:rsidP="003E1E12">
            <w:pPr>
              <w:pStyle w:val="PrformatHTML"/>
              <w:jc w:val="both"/>
              <w:rPr>
                <w:rFonts w:ascii="Garamond" w:hAnsi="Garamond"/>
                <w:lang w:val="en-US"/>
              </w:rPr>
            </w:pPr>
          </w:p>
        </w:tc>
        <w:tc>
          <w:tcPr>
            <w:tcW w:w="1559" w:type="dxa"/>
            <w:tcBorders>
              <w:top w:val="single" w:sz="6" w:space="0" w:color="auto"/>
              <w:bottom w:val="single" w:sz="4" w:space="0" w:color="auto"/>
            </w:tcBorders>
            <w:shd w:val="clear" w:color="auto" w:fill="auto"/>
            <w:vAlign w:val="center"/>
          </w:tcPr>
          <w:p w:rsidR="00857668" w:rsidRPr="00A226E7" w:rsidRDefault="00857668" w:rsidP="003E1E12">
            <w:pPr>
              <w:pStyle w:val="PrformatHTML"/>
              <w:jc w:val="both"/>
              <w:rPr>
                <w:rFonts w:ascii="Garamond" w:hAnsi="Garamond" w:cs="Arial"/>
                <w:b/>
                <w:bCs/>
              </w:rPr>
            </w:pPr>
            <w:r w:rsidRPr="00A226E7">
              <w:rPr>
                <w:rFonts w:ascii="Garamond" w:hAnsi="Garamond"/>
              </w:rPr>
              <w:t>Moderately Unsatisfactory (MU)</w:t>
            </w:r>
          </w:p>
        </w:tc>
      </w:tr>
      <w:tr w:rsidR="00857668" w:rsidRPr="00FD7EBB" w:rsidTr="008432E1">
        <w:trPr>
          <w:cantSplit/>
          <w:trHeight w:val="368"/>
        </w:trPr>
        <w:tc>
          <w:tcPr>
            <w:tcW w:w="10774" w:type="dxa"/>
            <w:gridSpan w:val="3"/>
            <w:tcBorders>
              <w:top w:val="single" w:sz="6" w:space="0" w:color="auto"/>
              <w:bottom w:val="single" w:sz="4" w:space="0" w:color="auto"/>
            </w:tcBorders>
            <w:shd w:val="clear" w:color="auto" w:fill="95B3D7"/>
            <w:vAlign w:val="center"/>
          </w:tcPr>
          <w:p w:rsidR="00857668" w:rsidRPr="00A226E7" w:rsidRDefault="00857668" w:rsidP="008432E1">
            <w:pPr>
              <w:pStyle w:val="PrformatHTML"/>
              <w:numPr>
                <w:ilvl w:val="0"/>
                <w:numId w:val="8"/>
              </w:numPr>
              <w:ind w:left="0"/>
              <w:jc w:val="both"/>
              <w:rPr>
                <w:rFonts w:ascii="Garamond" w:hAnsi="Garamond"/>
                <w:lang w:val="en-US"/>
              </w:rPr>
            </w:pPr>
            <w:r w:rsidRPr="00A226E7">
              <w:rPr>
                <w:rFonts w:ascii="Garamond" w:hAnsi="Garamond"/>
                <w:lang w:val="en-US"/>
              </w:rPr>
              <w:t>IMPLEMENTATION OF THE PROJECT ( STRATEGIC EFFICIENCY )</w:t>
            </w:r>
          </w:p>
          <w:p w:rsidR="00857668" w:rsidRPr="00A226E7" w:rsidRDefault="00857668" w:rsidP="008432E1">
            <w:pPr>
              <w:pStyle w:val="Paragraphedeliste"/>
              <w:spacing w:after="0" w:line="240" w:lineRule="auto"/>
              <w:ind w:left="0"/>
              <w:jc w:val="both"/>
              <w:rPr>
                <w:rFonts w:ascii="Garamond" w:hAnsi="Garamond" w:cs="Arial"/>
                <w:b/>
                <w:bCs/>
                <w:sz w:val="20"/>
                <w:szCs w:val="20"/>
                <w:lang w:val="en-US"/>
              </w:rPr>
            </w:pPr>
          </w:p>
        </w:tc>
      </w:tr>
      <w:tr w:rsidR="00857668" w:rsidRPr="00A226E7" w:rsidTr="003E1E12">
        <w:trPr>
          <w:cantSplit/>
          <w:trHeight w:val="1207"/>
        </w:trPr>
        <w:tc>
          <w:tcPr>
            <w:tcW w:w="1986" w:type="dxa"/>
            <w:tcBorders>
              <w:top w:val="single" w:sz="6" w:space="0" w:color="auto"/>
              <w:bottom w:val="single" w:sz="4" w:space="0" w:color="auto"/>
            </w:tcBorders>
            <w:shd w:val="clear" w:color="auto" w:fill="auto"/>
          </w:tcPr>
          <w:p w:rsidR="00857668" w:rsidRPr="00A226E7" w:rsidRDefault="00857668" w:rsidP="008432E1">
            <w:pPr>
              <w:pStyle w:val="PrformatHTML"/>
              <w:jc w:val="both"/>
              <w:rPr>
                <w:rFonts w:ascii="Garamond" w:hAnsi="Garamond"/>
              </w:rPr>
            </w:pPr>
            <w:r w:rsidRPr="00A226E7">
              <w:rPr>
                <w:rFonts w:ascii="Garamond" w:hAnsi="Garamond"/>
              </w:rPr>
              <w:t>Project governance</w:t>
            </w:r>
          </w:p>
        </w:tc>
        <w:tc>
          <w:tcPr>
            <w:tcW w:w="7229" w:type="dxa"/>
            <w:tcBorders>
              <w:top w:val="single" w:sz="6" w:space="0" w:color="auto"/>
              <w:bottom w:val="single" w:sz="4" w:space="0" w:color="auto"/>
            </w:tcBorders>
            <w:shd w:val="clear" w:color="auto" w:fill="auto"/>
            <w:vAlign w:val="center"/>
          </w:tcPr>
          <w:p w:rsidR="00857668" w:rsidRPr="00A226E7" w:rsidRDefault="00857668" w:rsidP="008227FB">
            <w:pPr>
              <w:pStyle w:val="PrformatHTML"/>
              <w:jc w:val="both"/>
              <w:rPr>
                <w:rFonts w:ascii="Garamond" w:hAnsi="Garamond" w:cs="Arial"/>
                <w:bCs/>
                <w:lang w:val="en-US"/>
              </w:rPr>
            </w:pPr>
            <w:r w:rsidRPr="00A226E7">
              <w:rPr>
                <w:rFonts w:ascii="Garamond" w:hAnsi="Garamond"/>
                <w:lang w:val="en-US"/>
              </w:rPr>
              <w:t>The project has provided two key governance bodies composed of a Steering Committee and a Technical Monitoring Committee, in addition to the Coordination Unit, which were all set up. The consultative committee on climate risk management provided at each project intervention site, could be really functional for its role</w:t>
            </w:r>
          </w:p>
        </w:tc>
        <w:tc>
          <w:tcPr>
            <w:tcW w:w="1559" w:type="dxa"/>
            <w:tcBorders>
              <w:top w:val="single" w:sz="6" w:space="0" w:color="auto"/>
              <w:bottom w:val="single" w:sz="4" w:space="0" w:color="auto"/>
            </w:tcBorders>
            <w:shd w:val="clear" w:color="auto" w:fill="auto"/>
            <w:vAlign w:val="center"/>
          </w:tcPr>
          <w:p w:rsidR="00857668" w:rsidRPr="00A226E7" w:rsidRDefault="00857668" w:rsidP="008432E1">
            <w:pPr>
              <w:pStyle w:val="PrformatHTML"/>
              <w:jc w:val="both"/>
              <w:rPr>
                <w:rFonts w:ascii="Garamond" w:hAnsi="Garamond"/>
              </w:rPr>
            </w:pPr>
            <w:r w:rsidRPr="00A226E7">
              <w:rPr>
                <w:rFonts w:ascii="Garamond" w:hAnsi="Garamond"/>
              </w:rPr>
              <w:t>Moderately Satisfactory (MS)</w:t>
            </w:r>
          </w:p>
          <w:p w:rsidR="00857668" w:rsidRPr="00A226E7" w:rsidRDefault="00857668" w:rsidP="008432E1">
            <w:pPr>
              <w:spacing w:after="0" w:line="240" w:lineRule="auto"/>
              <w:jc w:val="both"/>
              <w:rPr>
                <w:rFonts w:ascii="Garamond" w:hAnsi="Garamond" w:cs="Arial"/>
                <w:b/>
                <w:bCs/>
                <w:sz w:val="20"/>
                <w:szCs w:val="20"/>
              </w:rPr>
            </w:pPr>
          </w:p>
        </w:tc>
      </w:tr>
      <w:tr w:rsidR="00857668" w:rsidRPr="00A226E7" w:rsidTr="003E1E12">
        <w:trPr>
          <w:cantSplit/>
        </w:trPr>
        <w:tc>
          <w:tcPr>
            <w:tcW w:w="1986" w:type="dxa"/>
            <w:tcBorders>
              <w:top w:val="single" w:sz="6" w:space="0" w:color="auto"/>
              <w:bottom w:val="single" w:sz="4" w:space="0" w:color="auto"/>
            </w:tcBorders>
            <w:shd w:val="clear" w:color="auto" w:fill="auto"/>
          </w:tcPr>
          <w:p w:rsidR="00857668" w:rsidRPr="00A226E7" w:rsidRDefault="00857668" w:rsidP="008432E1">
            <w:pPr>
              <w:pStyle w:val="PrformatHTML"/>
              <w:jc w:val="both"/>
              <w:rPr>
                <w:rFonts w:ascii="Garamond" w:hAnsi="Garamond"/>
              </w:rPr>
            </w:pPr>
            <w:r w:rsidRPr="00A226E7">
              <w:rPr>
                <w:rFonts w:ascii="Garamond" w:hAnsi="Garamond"/>
              </w:rPr>
              <w:t>Administration and Project Management</w:t>
            </w:r>
          </w:p>
        </w:tc>
        <w:tc>
          <w:tcPr>
            <w:tcW w:w="7229" w:type="dxa"/>
            <w:tcBorders>
              <w:top w:val="single" w:sz="6" w:space="0" w:color="auto"/>
              <w:bottom w:val="single" w:sz="4" w:space="0" w:color="auto"/>
            </w:tcBorders>
            <w:shd w:val="clear" w:color="auto" w:fill="auto"/>
            <w:vAlign w:val="center"/>
          </w:tcPr>
          <w:p w:rsidR="00857668" w:rsidRPr="00A226E7" w:rsidRDefault="00857668" w:rsidP="00A129AA">
            <w:pPr>
              <w:pStyle w:val="PrformatHTML"/>
              <w:jc w:val="both"/>
              <w:rPr>
                <w:rFonts w:ascii="Garamond" w:hAnsi="Garamond" w:cs="Arial"/>
                <w:bCs/>
                <w:lang w:val="en-US"/>
              </w:rPr>
            </w:pPr>
            <w:r w:rsidRPr="00A226E7">
              <w:rPr>
                <w:rFonts w:ascii="Garamond" w:hAnsi="Garamond"/>
                <w:lang w:val="en-US"/>
              </w:rPr>
              <w:t xml:space="preserve">A team of two people (National Coordinator and Financial and Administrative Assistant) has been established by the project. The role of the National Coordinator of the project, recruited by UNDP was instrumental in the project, whether in technical and financial terms. The document of the project originally planned a series of skills to properly carry out the project. Seven in number, the group was to be formed, in addition to a Director / Project Coordinator, a technical assistant and a logistician secretary, four councilors responsible respectively for agro-meteorological issues, agronomic, communication and climate adaptation. The latter were also assuming the role of monitoring and evaluation at sites from their respective fields. Budget constraints have not, however, </w:t>
            </w:r>
            <w:r w:rsidR="00A129AA" w:rsidRPr="00A226E7">
              <w:rPr>
                <w:rFonts w:ascii="Garamond" w:hAnsi="Garamond"/>
                <w:lang w:val="en-US"/>
              </w:rPr>
              <w:t>permitted</w:t>
            </w:r>
            <w:r w:rsidRPr="00A226E7">
              <w:rPr>
                <w:rFonts w:ascii="Garamond" w:hAnsi="Garamond"/>
                <w:lang w:val="en-US"/>
              </w:rPr>
              <w:t xml:space="preserve"> and the project has operated for at least a year, with only two resources: a Director / Project Coordinator and Administrative Assistant. This proved less effective in the long run and likely to induce a lack of transparency and objectivity of the fact that the same person was likely to be both judge and party in the transactions and financial operations, implementation, monitoring and internal evaluation of activities. This gap has been identified in the first audit of the project and corrective measures were taken: complementary skills were recruited and included a charge of logistics and responsible for monitoring and evaluation. The latter are not considered consultants but as a support staff to whom a premium is granted.</w:t>
            </w:r>
          </w:p>
        </w:tc>
        <w:tc>
          <w:tcPr>
            <w:tcW w:w="1559" w:type="dxa"/>
            <w:tcBorders>
              <w:top w:val="single" w:sz="6" w:space="0" w:color="auto"/>
              <w:bottom w:val="single" w:sz="4" w:space="0" w:color="auto"/>
            </w:tcBorders>
            <w:shd w:val="clear" w:color="auto" w:fill="auto"/>
            <w:vAlign w:val="center"/>
          </w:tcPr>
          <w:p w:rsidR="00857668" w:rsidRPr="00A226E7" w:rsidRDefault="00857668" w:rsidP="008432E1">
            <w:pPr>
              <w:pStyle w:val="PrformatHTML"/>
              <w:jc w:val="both"/>
              <w:rPr>
                <w:rFonts w:ascii="Garamond" w:hAnsi="Garamond"/>
              </w:rPr>
            </w:pPr>
            <w:r w:rsidRPr="00A226E7">
              <w:rPr>
                <w:rFonts w:ascii="Garamond" w:hAnsi="Garamond"/>
              </w:rPr>
              <w:t>Satisfactory (S)</w:t>
            </w:r>
          </w:p>
          <w:p w:rsidR="00857668" w:rsidRPr="00A226E7" w:rsidRDefault="00857668" w:rsidP="008432E1">
            <w:pPr>
              <w:spacing w:after="0" w:line="240" w:lineRule="auto"/>
              <w:jc w:val="both"/>
              <w:rPr>
                <w:rFonts w:ascii="Garamond" w:hAnsi="Garamond" w:cs="Arial"/>
                <w:b/>
                <w:bCs/>
                <w:sz w:val="20"/>
                <w:szCs w:val="20"/>
              </w:rPr>
            </w:pPr>
          </w:p>
        </w:tc>
      </w:tr>
      <w:tr w:rsidR="00857668" w:rsidRPr="00A226E7" w:rsidTr="008432E1">
        <w:trPr>
          <w:cantSplit/>
        </w:trPr>
        <w:tc>
          <w:tcPr>
            <w:tcW w:w="10774" w:type="dxa"/>
            <w:gridSpan w:val="3"/>
            <w:tcBorders>
              <w:top w:val="single" w:sz="6" w:space="0" w:color="auto"/>
              <w:bottom w:val="single" w:sz="4" w:space="0" w:color="auto"/>
            </w:tcBorders>
            <w:shd w:val="clear" w:color="auto" w:fill="C6D9F1"/>
            <w:vAlign w:val="center"/>
          </w:tcPr>
          <w:p w:rsidR="00857668" w:rsidRPr="00A226E7" w:rsidRDefault="00857668" w:rsidP="008432E1">
            <w:pPr>
              <w:pStyle w:val="PrformatHTML"/>
              <w:jc w:val="both"/>
              <w:rPr>
                <w:rFonts w:ascii="Garamond" w:hAnsi="Garamond" w:cs="Arial"/>
                <w:b/>
                <w:bCs/>
              </w:rPr>
            </w:pPr>
            <w:r w:rsidRPr="00A226E7">
              <w:rPr>
                <w:rFonts w:ascii="Garamond" w:hAnsi="Garamond"/>
              </w:rPr>
              <w:t>Implementation Approach</w:t>
            </w:r>
          </w:p>
        </w:tc>
      </w:tr>
      <w:tr w:rsidR="00857668" w:rsidRPr="00A226E7" w:rsidTr="003E1E12">
        <w:trPr>
          <w:cantSplit/>
        </w:trPr>
        <w:tc>
          <w:tcPr>
            <w:tcW w:w="1986" w:type="dxa"/>
            <w:shd w:val="clear" w:color="auto" w:fill="auto"/>
          </w:tcPr>
          <w:p w:rsidR="00857668" w:rsidRPr="00A226E7" w:rsidRDefault="00857668" w:rsidP="008432E1">
            <w:pPr>
              <w:pStyle w:val="PrformatHTML"/>
              <w:jc w:val="both"/>
              <w:rPr>
                <w:rFonts w:ascii="Garamond" w:hAnsi="Garamond"/>
                <w:lang w:val="en-US"/>
              </w:rPr>
            </w:pPr>
            <w:r w:rsidRPr="00A226E7">
              <w:rPr>
                <w:rFonts w:ascii="Garamond" w:hAnsi="Garamond"/>
                <w:lang w:val="en-US"/>
              </w:rPr>
              <w:t>Stakeholder involvement in the implementation and partnerships</w:t>
            </w:r>
          </w:p>
        </w:tc>
        <w:tc>
          <w:tcPr>
            <w:tcW w:w="7229" w:type="dxa"/>
            <w:shd w:val="clear" w:color="auto" w:fill="auto"/>
          </w:tcPr>
          <w:p w:rsidR="00857668" w:rsidRPr="00A226E7" w:rsidRDefault="00857668" w:rsidP="00A129AA">
            <w:pPr>
              <w:pStyle w:val="PrformatHTML"/>
              <w:jc w:val="both"/>
              <w:rPr>
                <w:rFonts w:ascii="Garamond" w:hAnsi="Garamond"/>
                <w:lang w:val="en-US"/>
              </w:rPr>
            </w:pPr>
            <w:r w:rsidRPr="00A226E7">
              <w:rPr>
                <w:rFonts w:ascii="Garamond" w:hAnsi="Garamond"/>
                <w:lang w:val="en-US"/>
              </w:rPr>
              <w:t>As a matter of priority capacity building, the project has provided a comprehensive and inclusive participation plan for all stakeholders. According to their predispositions, stakeholder involvement in the project implementation was marked either at beneficiaries of the training offered by the project as trainers , or even as members in one or the other of two bodies governance established by the project ( CP and CTS ) . Women's participation in project activities was very decisive in the context of the Gender Approach adopted.</w:t>
            </w:r>
          </w:p>
        </w:tc>
        <w:tc>
          <w:tcPr>
            <w:tcW w:w="1559" w:type="dxa"/>
            <w:shd w:val="clear" w:color="auto" w:fill="auto"/>
          </w:tcPr>
          <w:p w:rsidR="00857668" w:rsidRPr="00A226E7" w:rsidRDefault="00857668" w:rsidP="008432E1">
            <w:pPr>
              <w:pStyle w:val="PrformatHTML"/>
              <w:jc w:val="both"/>
              <w:rPr>
                <w:rFonts w:ascii="Garamond" w:hAnsi="Garamond"/>
              </w:rPr>
            </w:pPr>
            <w:r w:rsidRPr="00A226E7">
              <w:rPr>
                <w:rFonts w:ascii="Garamond" w:hAnsi="Garamond"/>
              </w:rPr>
              <w:t>Satisfactory (S)</w:t>
            </w:r>
          </w:p>
        </w:tc>
      </w:tr>
      <w:tr w:rsidR="00857668" w:rsidRPr="00A226E7" w:rsidTr="003E1E12">
        <w:trPr>
          <w:cantSplit/>
        </w:trPr>
        <w:tc>
          <w:tcPr>
            <w:tcW w:w="1986" w:type="dxa"/>
            <w:tcBorders>
              <w:top w:val="single" w:sz="6" w:space="0" w:color="auto"/>
              <w:bottom w:val="single" w:sz="4" w:space="0" w:color="auto"/>
            </w:tcBorders>
            <w:shd w:val="clear" w:color="auto" w:fill="auto"/>
          </w:tcPr>
          <w:p w:rsidR="00857668" w:rsidRPr="00A226E7" w:rsidRDefault="00857668" w:rsidP="008432E1">
            <w:pPr>
              <w:pStyle w:val="PrformatHTML"/>
              <w:jc w:val="both"/>
              <w:rPr>
                <w:rFonts w:ascii="Garamond" w:hAnsi="Garamond"/>
              </w:rPr>
            </w:pPr>
            <w:r w:rsidRPr="00A226E7">
              <w:rPr>
                <w:rFonts w:ascii="Garamond" w:hAnsi="Garamond"/>
              </w:rPr>
              <w:t>Risk Management</w:t>
            </w:r>
          </w:p>
        </w:tc>
        <w:tc>
          <w:tcPr>
            <w:tcW w:w="7229" w:type="dxa"/>
            <w:tcBorders>
              <w:top w:val="single" w:sz="6" w:space="0" w:color="auto"/>
              <w:bottom w:val="single" w:sz="4" w:space="0" w:color="auto"/>
            </w:tcBorders>
            <w:shd w:val="clear" w:color="auto" w:fill="auto"/>
          </w:tcPr>
          <w:p w:rsidR="00857668" w:rsidRDefault="00857668" w:rsidP="008432E1">
            <w:pPr>
              <w:pStyle w:val="PrformatHTML"/>
              <w:jc w:val="both"/>
              <w:rPr>
                <w:rFonts w:ascii="Garamond" w:hAnsi="Garamond"/>
                <w:lang w:val="en-US"/>
              </w:rPr>
            </w:pPr>
            <w:r w:rsidRPr="00A226E7">
              <w:rPr>
                <w:rFonts w:ascii="Garamond" w:hAnsi="Garamond"/>
                <w:lang w:val="en-US"/>
              </w:rPr>
              <w:t>The occurrence of operational risks identified in the framework of the implementation of the project was low, except some fears inherent in the level of participation of key stakeholders and the actual capacity of the project to actually be able to decentralize activities.</w:t>
            </w:r>
          </w:p>
          <w:p w:rsidR="00072055" w:rsidRPr="00A226E7" w:rsidRDefault="00072055" w:rsidP="008432E1">
            <w:pPr>
              <w:pStyle w:val="PrformatHTML"/>
              <w:jc w:val="both"/>
              <w:rPr>
                <w:rFonts w:ascii="Garamond" w:hAnsi="Garamond"/>
                <w:lang w:val="en-US"/>
              </w:rPr>
            </w:pPr>
          </w:p>
        </w:tc>
        <w:tc>
          <w:tcPr>
            <w:tcW w:w="1559" w:type="dxa"/>
            <w:tcBorders>
              <w:top w:val="single" w:sz="6" w:space="0" w:color="auto"/>
              <w:bottom w:val="single" w:sz="4" w:space="0" w:color="auto"/>
            </w:tcBorders>
            <w:shd w:val="clear" w:color="auto" w:fill="auto"/>
          </w:tcPr>
          <w:p w:rsidR="00857668" w:rsidRPr="00A226E7" w:rsidRDefault="00857668" w:rsidP="008432E1">
            <w:pPr>
              <w:pStyle w:val="PrformatHTML"/>
              <w:jc w:val="both"/>
              <w:rPr>
                <w:rFonts w:ascii="Garamond" w:hAnsi="Garamond"/>
              </w:rPr>
            </w:pPr>
            <w:r w:rsidRPr="00A226E7">
              <w:rPr>
                <w:rFonts w:ascii="Garamond" w:hAnsi="Garamond"/>
              </w:rPr>
              <w:t>Satisfactory (S)</w:t>
            </w:r>
          </w:p>
        </w:tc>
      </w:tr>
      <w:tr w:rsidR="00857668" w:rsidRPr="00A226E7" w:rsidTr="008432E1">
        <w:trPr>
          <w:cantSplit/>
        </w:trPr>
        <w:tc>
          <w:tcPr>
            <w:tcW w:w="10774" w:type="dxa"/>
            <w:gridSpan w:val="3"/>
            <w:tcBorders>
              <w:top w:val="single" w:sz="6" w:space="0" w:color="auto"/>
              <w:bottom w:val="single" w:sz="4" w:space="0" w:color="auto"/>
            </w:tcBorders>
            <w:shd w:val="clear" w:color="auto" w:fill="C6D9F1"/>
            <w:vAlign w:val="center"/>
          </w:tcPr>
          <w:p w:rsidR="00857668" w:rsidRPr="00A226E7" w:rsidRDefault="00857668" w:rsidP="008432E1">
            <w:pPr>
              <w:pStyle w:val="PrformatHTML"/>
              <w:jc w:val="both"/>
              <w:rPr>
                <w:rFonts w:ascii="Garamond" w:hAnsi="Garamond" w:cs="Arial"/>
                <w:b/>
                <w:bCs/>
              </w:rPr>
            </w:pPr>
            <w:r w:rsidRPr="00A226E7">
              <w:rPr>
                <w:rFonts w:ascii="Garamond" w:hAnsi="Garamond"/>
              </w:rPr>
              <w:t>Project Financing</w:t>
            </w:r>
          </w:p>
        </w:tc>
      </w:tr>
      <w:tr w:rsidR="00857668" w:rsidRPr="00A226E7" w:rsidTr="003E1E12">
        <w:trPr>
          <w:cantSplit/>
          <w:trHeight w:val="653"/>
        </w:trPr>
        <w:tc>
          <w:tcPr>
            <w:tcW w:w="1986" w:type="dxa"/>
            <w:tcBorders>
              <w:top w:val="single" w:sz="6" w:space="0" w:color="auto"/>
              <w:bottom w:val="single" w:sz="4" w:space="0" w:color="auto"/>
            </w:tcBorders>
            <w:shd w:val="clear" w:color="auto" w:fill="auto"/>
            <w:vAlign w:val="center"/>
          </w:tcPr>
          <w:p w:rsidR="00857668" w:rsidRPr="00A226E7" w:rsidRDefault="00857668" w:rsidP="008432E1">
            <w:pPr>
              <w:pStyle w:val="PrformatHTML"/>
              <w:jc w:val="both"/>
              <w:rPr>
                <w:rFonts w:ascii="Garamond" w:hAnsi="Garamond" w:cs="Arial"/>
                <w:b/>
              </w:rPr>
            </w:pPr>
            <w:r w:rsidRPr="00A226E7">
              <w:rPr>
                <w:rFonts w:ascii="Garamond" w:hAnsi="Garamond"/>
              </w:rPr>
              <w:t>Financial Planning and Management</w:t>
            </w:r>
          </w:p>
        </w:tc>
        <w:tc>
          <w:tcPr>
            <w:tcW w:w="7229" w:type="dxa"/>
            <w:tcBorders>
              <w:top w:val="single" w:sz="6" w:space="0" w:color="auto"/>
              <w:bottom w:val="single" w:sz="4" w:space="0" w:color="auto"/>
            </w:tcBorders>
            <w:shd w:val="clear" w:color="auto" w:fill="auto"/>
          </w:tcPr>
          <w:p w:rsidR="00857668" w:rsidRPr="00A226E7" w:rsidRDefault="00857668" w:rsidP="008E3D10">
            <w:pPr>
              <w:pStyle w:val="PrformatHTML"/>
              <w:jc w:val="both"/>
              <w:rPr>
                <w:rFonts w:ascii="Garamond" w:hAnsi="Garamond"/>
                <w:lang w:val="en-US"/>
              </w:rPr>
            </w:pPr>
            <w:r w:rsidRPr="00A226E7">
              <w:rPr>
                <w:rFonts w:ascii="Garamond" w:hAnsi="Garamond"/>
                <w:lang w:val="en-US"/>
              </w:rPr>
              <w:t>In general, it appears, following discussions with the administrative and financial assistant of the project, planning and financial management were acceptable level financial and progress reports were regularly produced.</w:t>
            </w:r>
          </w:p>
        </w:tc>
        <w:tc>
          <w:tcPr>
            <w:tcW w:w="1559" w:type="dxa"/>
            <w:tcBorders>
              <w:top w:val="single" w:sz="6" w:space="0" w:color="auto"/>
              <w:bottom w:val="single" w:sz="4" w:space="0" w:color="auto"/>
            </w:tcBorders>
            <w:shd w:val="clear" w:color="auto" w:fill="auto"/>
            <w:tcMar>
              <w:left w:w="0" w:type="dxa"/>
              <w:right w:w="0" w:type="dxa"/>
            </w:tcMar>
            <w:vAlign w:val="center"/>
          </w:tcPr>
          <w:p w:rsidR="00857668" w:rsidRPr="00A226E7" w:rsidRDefault="00857668" w:rsidP="008432E1">
            <w:pPr>
              <w:pStyle w:val="PrformatHTML"/>
              <w:jc w:val="both"/>
              <w:rPr>
                <w:rFonts w:ascii="Garamond" w:hAnsi="Garamond"/>
                <w:lang w:val="en-US"/>
              </w:rPr>
            </w:pPr>
            <w:r w:rsidRPr="00A226E7">
              <w:rPr>
                <w:rFonts w:ascii="Garamond" w:hAnsi="Garamond"/>
                <w:lang w:val="en-US"/>
              </w:rPr>
              <w:t>Moderately Satisfactory</w:t>
            </w:r>
          </w:p>
          <w:p w:rsidR="00857668" w:rsidRPr="00A226E7" w:rsidRDefault="00857668" w:rsidP="008432E1">
            <w:pPr>
              <w:pStyle w:val="PrformatHTML"/>
              <w:jc w:val="both"/>
              <w:rPr>
                <w:rFonts w:ascii="Garamond" w:hAnsi="Garamond" w:cs="Arial"/>
                <w:b/>
                <w:bCs/>
                <w:lang w:val="en-US"/>
              </w:rPr>
            </w:pPr>
            <w:r w:rsidRPr="00A226E7">
              <w:rPr>
                <w:rFonts w:ascii="Garamond" w:hAnsi="Garamond"/>
                <w:lang w:val="en-US"/>
              </w:rPr>
              <w:t>(MS)</w:t>
            </w:r>
          </w:p>
        </w:tc>
      </w:tr>
      <w:tr w:rsidR="00857668" w:rsidRPr="00A226E7" w:rsidTr="003E1E12">
        <w:trPr>
          <w:cantSplit/>
        </w:trPr>
        <w:tc>
          <w:tcPr>
            <w:tcW w:w="1986" w:type="dxa"/>
            <w:tcBorders>
              <w:top w:val="single" w:sz="6" w:space="0" w:color="auto"/>
              <w:bottom w:val="single" w:sz="4" w:space="0" w:color="auto"/>
            </w:tcBorders>
            <w:shd w:val="clear" w:color="auto" w:fill="auto"/>
            <w:vAlign w:val="center"/>
          </w:tcPr>
          <w:p w:rsidR="00857668" w:rsidRPr="00A226E7" w:rsidRDefault="00857668" w:rsidP="008432E1">
            <w:pPr>
              <w:spacing w:after="0" w:line="240" w:lineRule="auto"/>
              <w:jc w:val="both"/>
              <w:rPr>
                <w:rFonts w:ascii="Garamond" w:hAnsi="Garamond" w:cs="Arial"/>
                <w:b/>
                <w:sz w:val="20"/>
                <w:szCs w:val="20"/>
                <w:lang w:val="en-US"/>
              </w:rPr>
            </w:pPr>
            <w:r w:rsidRPr="00A226E7">
              <w:rPr>
                <w:rFonts w:ascii="Garamond" w:hAnsi="Garamond" w:cs="Arial"/>
                <w:b/>
                <w:sz w:val="20"/>
                <w:szCs w:val="20"/>
                <w:lang w:val="en-US"/>
              </w:rPr>
              <w:t>Cofinancement</w:t>
            </w:r>
          </w:p>
        </w:tc>
        <w:tc>
          <w:tcPr>
            <w:tcW w:w="7229" w:type="dxa"/>
            <w:tcBorders>
              <w:top w:val="single" w:sz="6" w:space="0" w:color="auto"/>
              <w:bottom w:val="single" w:sz="4" w:space="0" w:color="auto"/>
            </w:tcBorders>
            <w:shd w:val="clear" w:color="auto" w:fill="auto"/>
          </w:tcPr>
          <w:p w:rsidR="00857668" w:rsidRPr="00A226E7" w:rsidRDefault="00857668" w:rsidP="00A129AA">
            <w:pPr>
              <w:pStyle w:val="PrformatHTML"/>
              <w:jc w:val="both"/>
              <w:rPr>
                <w:rFonts w:ascii="Garamond" w:hAnsi="Garamond"/>
                <w:lang w:val="en-US"/>
              </w:rPr>
            </w:pPr>
            <w:r w:rsidRPr="00A226E7">
              <w:rPr>
                <w:rFonts w:ascii="Garamond" w:hAnsi="Garamond"/>
                <w:lang w:val="en-US"/>
              </w:rPr>
              <w:t>Co-financing presented in the project document took into account the contributions in kind that are otherwise appeared overvalued relative to their actual contribution to the achievement of project objectives. The expected amount of the first government in kind has been valued at $ 3,000,000. No contributions in kind has occurred even though it was expected, especially for the operation of the steering committees and other support structures and mentoring of beneficiaries.</w:t>
            </w:r>
          </w:p>
        </w:tc>
        <w:tc>
          <w:tcPr>
            <w:tcW w:w="1559" w:type="dxa"/>
            <w:tcBorders>
              <w:top w:val="single" w:sz="6" w:space="0" w:color="auto"/>
              <w:bottom w:val="single" w:sz="4" w:space="0" w:color="auto"/>
            </w:tcBorders>
            <w:shd w:val="clear" w:color="auto" w:fill="auto"/>
            <w:tcMar>
              <w:left w:w="0" w:type="dxa"/>
              <w:right w:w="0" w:type="dxa"/>
            </w:tcMar>
            <w:vAlign w:val="center"/>
          </w:tcPr>
          <w:p w:rsidR="00857668" w:rsidRPr="00A226E7" w:rsidRDefault="00857668" w:rsidP="008432E1">
            <w:pPr>
              <w:pStyle w:val="PrformatHTML"/>
              <w:jc w:val="both"/>
              <w:rPr>
                <w:rFonts w:ascii="Garamond" w:hAnsi="Garamond"/>
              </w:rPr>
            </w:pPr>
            <w:r w:rsidRPr="00A226E7">
              <w:rPr>
                <w:rFonts w:ascii="Garamond" w:hAnsi="Garamond"/>
              </w:rPr>
              <w:t>Moderately Unsatisfactory (MU)</w:t>
            </w:r>
          </w:p>
          <w:p w:rsidR="00857668" w:rsidRPr="00A226E7" w:rsidRDefault="00857668" w:rsidP="008432E1">
            <w:pPr>
              <w:spacing w:after="0" w:line="240" w:lineRule="auto"/>
              <w:jc w:val="both"/>
              <w:rPr>
                <w:rFonts w:ascii="Garamond" w:hAnsi="Garamond" w:cs="Arial"/>
                <w:b/>
                <w:bCs/>
                <w:sz w:val="20"/>
                <w:szCs w:val="20"/>
                <w:lang w:val="en-GB"/>
              </w:rPr>
            </w:pPr>
          </w:p>
        </w:tc>
      </w:tr>
      <w:tr w:rsidR="00857668" w:rsidRPr="00A226E7" w:rsidTr="008432E1">
        <w:trPr>
          <w:cantSplit/>
        </w:trPr>
        <w:tc>
          <w:tcPr>
            <w:tcW w:w="10774" w:type="dxa"/>
            <w:gridSpan w:val="3"/>
            <w:tcBorders>
              <w:top w:val="single" w:sz="6" w:space="0" w:color="auto"/>
              <w:bottom w:val="single" w:sz="4" w:space="0" w:color="auto"/>
            </w:tcBorders>
            <w:shd w:val="clear" w:color="auto" w:fill="C6D9F1"/>
            <w:vAlign w:val="center"/>
          </w:tcPr>
          <w:p w:rsidR="00857668" w:rsidRPr="00A226E7" w:rsidRDefault="00857668" w:rsidP="008432E1">
            <w:pPr>
              <w:pStyle w:val="PrformatHTML"/>
              <w:jc w:val="both"/>
              <w:rPr>
                <w:rFonts w:ascii="Garamond" w:hAnsi="Garamond" w:cs="Arial"/>
                <w:b/>
                <w:bCs/>
              </w:rPr>
            </w:pPr>
            <w:r w:rsidRPr="00A226E7">
              <w:rPr>
                <w:rFonts w:ascii="Garamond" w:hAnsi="Garamond"/>
              </w:rPr>
              <w:t>Monitoring and Evaluation</w:t>
            </w:r>
          </w:p>
        </w:tc>
      </w:tr>
      <w:tr w:rsidR="00857668" w:rsidRPr="00A226E7" w:rsidTr="003E1E12">
        <w:trPr>
          <w:cantSplit/>
          <w:trHeight w:val="488"/>
        </w:trPr>
        <w:tc>
          <w:tcPr>
            <w:tcW w:w="1986" w:type="dxa"/>
            <w:tcBorders>
              <w:top w:val="single" w:sz="6" w:space="0" w:color="auto"/>
              <w:bottom w:val="single" w:sz="4" w:space="0" w:color="auto"/>
            </w:tcBorders>
            <w:shd w:val="clear" w:color="auto" w:fill="auto"/>
          </w:tcPr>
          <w:p w:rsidR="00857668" w:rsidRPr="00A226E7" w:rsidRDefault="00857668" w:rsidP="008432E1">
            <w:pPr>
              <w:pStyle w:val="PrformatHTML"/>
              <w:jc w:val="both"/>
              <w:rPr>
                <w:rFonts w:ascii="Garamond" w:hAnsi="Garamond"/>
                <w:lang w:val="en-US"/>
              </w:rPr>
            </w:pPr>
            <w:r w:rsidRPr="00A226E7">
              <w:rPr>
                <w:rFonts w:ascii="Garamond" w:hAnsi="Garamond"/>
                <w:lang w:val="en-US"/>
              </w:rPr>
              <w:t>Design, Planning and M &amp; E Budget</w:t>
            </w:r>
          </w:p>
        </w:tc>
        <w:tc>
          <w:tcPr>
            <w:tcW w:w="7229" w:type="dxa"/>
            <w:tcBorders>
              <w:top w:val="single" w:sz="6" w:space="0" w:color="auto"/>
              <w:bottom w:val="single" w:sz="4" w:space="0" w:color="auto"/>
            </w:tcBorders>
            <w:shd w:val="clear" w:color="auto" w:fill="auto"/>
          </w:tcPr>
          <w:p w:rsidR="00857668" w:rsidRPr="00A226E7" w:rsidRDefault="00857668" w:rsidP="008432E1">
            <w:pPr>
              <w:pStyle w:val="PrformatHTML"/>
              <w:jc w:val="both"/>
              <w:rPr>
                <w:rFonts w:ascii="Garamond" w:hAnsi="Garamond"/>
                <w:lang w:val="en-US"/>
              </w:rPr>
            </w:pPr>
            <w:r w:rsidRPr="00A226E7">
              <w:rPr>
                <w:rFonts w:ascii="Garamond" w:hAnsi="Garamond"/>
                <w:lang w:val="en-US"/>
              </w:rPr>
              <w:t>The reports were produced regularly , the mid -term evaluation was conducted but did not have documents showing other assessments carried out multiple audits</w:t>
            </w:r>
          </w:p>
        </w:tc>
        <w:tc>
          <w:tcPr>
            <w:tcW w:w="1559" w:type="dxa"/>
            <w:tcBorders>
              <w:top w:val="single" w:sz="6" w:space="0" w:color="auto"/>
              <w:bottom w:val="single" w:sz="4" w:space="0" w:color="auto"/>
            </w:tcBorders>
            <w:shd w:val="clear" w:color="auto" w:fill="auto"/>
            <w:vAlign w:val="center"/>
          </w:tcPr>
          <w:p w:rsidR="00857668" w:rsidRPr="00A226E7" w:rsidRDefault="00857668" w:rsidP="008432E1">
            <w:pPr>
              <w:pStyle w:val="PrformatHTML"/>
              <w:jc w:val="both"/>
              <w:rPr>
                <w:rFonts w:ascii="Garamond" w:hAnsi="Garamond" w:cs="Arial"/>
                <w:b/>
                <w:bCs/>
              </w:rPr>
            </w:pPr>
            <w:r w:rsidRPr="00A226E7">
              <w:rPr>
                <w:rFonts w:ascii="Garamond" w:hAnsi="Garamond"/>
              </w:rPr>
              <w:t>Moderately Satisfactory(MS)</w:t>
            </w:r>
          </w:p>
        </w:tc>
      </w:tr>
      <w:tr w:rsidR="00857668" w:rsidRPr="00A226E7" w:rsidTr="003E1E12">
        <w:trPr>
          <w:cantSplit/>
        </w:trPr>
        <w:tc>
          <w:tcPr>
            <w:tcW w:w="1986" w:type="dxa"/>
            <w:tcBorders>
              <w:top w:val="single" w:sz="6" w:space="0" w:color="auto"/>
              <w:bottom w:val="single" w:sz="4" w:space="0" w:color="auto"/>
            </w:tcBorders>
            <w:shd w:val="clear" w:color="auto" w:fill="auto"/>
            <w:tcMar>
              <w:right w:w="0" w:type="dxa"/>
            </w:tcMar>
          </w:tcPr>
          <w:p w:rsidR="00857668" w:rsidRPr="00A226E7" w:rsidRDefault="00857668" w:rsidP="008432E1">
            <w:pPr>
              <w:pStyle w:val="PrformatHTML"/>
              <w:jc w:val="both"/>
              <w:rPr>
                <w:rFonts w:ascii="Garamond" w:hAnsi="Garamond"/>
                <w:lang w:val="en-US"/>
              </w:rPr>
            </w:pPr>
            <w:r w:rsidRPr="00A226E7">
              <w:rPr>
                <w:rFonts w:ascii="Garamond" w:hAnsi="Garamond"/>
                <w:lang w:val="en-US"/>
              </w:rPr>
              <w:t>Using the Logical Framework and Adaptive Management</w:t>
            </w:r>
          </w:p>
        </w:tc>
        <w:tc>
          <w:tcPr>
            <w:tcW w:w="7229" w:type="dxa"/>
            <w:tcBorders>
              <w:top w:val="single" w:sz="6" w:space="0" w:color="auto"/>
              <w:bottom w:val="single" w:sz="4" w:space="0" w:color="auto"/>
            </w:tcBorders>
            <w:shd w:val="clear" w:color="auto" w:fill="auto"/>
          </w:tcPr>
          <w:p w:rsidR="001A5022" w:rsidRDefault="00857668" w:rsidP="003E1E12">
            <w:pPr>
              <w:pStyle w:val="PrformatHTML"/>
              <w:jc w:val="both"/>
              <w:rPr>
                <w:rFonts w:ascii="Garamond" w:hAnsi="Garamond"/>
                <w:lang w:val="en-US"/>
              </w:rPr>
            </w:pPr>
            <w:r w:rsidRPr="00A226E7">
              <w:rPr>
                <w:rFonts w:ascii="Garamond" w:hAnsi="Garamond"/>
                <w:lang w:val="en-US"/>
              </w:rPr>
              <w:t xml:space="preserve">The logical framework included in the project was not a utility barn to facilitate monitoring and evaluation of the project is that almost all indicators of performance and impact contained therein has not been accompanied targets. Thus, the operation of these indicators by the project team and the two support committees (CP and CTS) became irrelevant. In response, the project has corrected this in the context of the preparation of the PTA and the preparation of </w:t>
            </w:r>
            <w:proofErr w:type="gramStart"/>
            <w:r w:rsidRPr="00A226E7">
              <w:rPr>
                <w:rFonts w:ascii="Garamond" w:hAnsi="Garamond"/>
                <w:lang w:val="en-US"/>
              </w:rPr>
              <w:t>PIR .</w:t>
            </w:r>
            <w:proofErr w:type="gramEnd"/>
          </w:p>
          <w:p w:rsidR="00C56C4C" w:rsidRPr="00A226E7" w:rsidRDefault="00C56C4C" w:rsidP="003E1E12">
            <w:pPr>
              <w:pStyle w:val="PrformatHTML"/>
              <w:jc w:val="both"/>
              <w:rPr>
                <w:rFonts w:ascii="Garamond" w:hAnsi="Garamond"/>
                <w:lang w:val="en-US"/>
              </w:rPr>
            </w:pPr>
          </w:p>
        </w:tc>
        <w:tc>
          <w:tcPr>
            <w:tcW w:w="1559" w:type="dxa"/>
            <w:tcBorders>
              <w:top w:val="single" w:sz="6" w:space="0" w:color="auto"/>
              <w:bottom w:val="single" w:sz="4" w:space="0" w:color="auto"/>
            </w:tcBorders>
            <w:shd w:val="clear" w:color="auto" w:fill="auto"/>
            <w:tcMar>
              <w:left w:w="0" w:type="dxa"/>
              <w:right w:w="0" w:type="dxa"/>
            </w:tcMar>
            <w:vAlign w:val="center"/>
          </w:tcPr>
          <w:p w:rsidR="00857668" w:rsidRPr="00A226E7" w:rsidRDefault="00857668" w:rsidP="008432E1">
            <w:pPr>
              <w:pStyle w:val="PrformatHTML"/>
              <w:jc w:val="both"/>
              <w:rPr>
                <w:rFonts w:ascii="Garamond" w:hAnsi="Garamond"/>
              </w:rPr>
            </w:pPr>
            <w:r w:rsidRPr="00A226E7">
              <w:rPr>
                <w:rFonts w:ascii="Garamond" w:hAnsi="Garamond"/>
              </w:rPr>
              <w:t>Unsatisfactory (U)</w:t>
            </w:r>
          </w:p>
          <w:p w:rsidR="00857668" w:rsidRPr="00A226E7" w:rsidRDefault="00857668" w:rsidP="008432E1">
            <w:pPr>
              <w:spacing w:after="0" w:line="240" w:lineRule="auto"/>
              <w:jc w:val="both"/>
              <w:rPr>
                <w:rFonts w:ascii="Garamond" w:hAnsi="Garamond" w:cs="Arial"/>
                <w:b/>
                <w:bCs/>
                <w:sz w:val="20"/>
                <w:szCs w:val="20"/>
                <w:lang w:val="fr-BE"/>
              </w:rPr>
            </w:pPr>
          </w:p>
        </w:tc>
      </w:tr>
      <w:tr w:rsidR="00857668" w:rsidRPr="00FD7EBB" w:rsidTr="008432E1">
        <w:trPr>
          <w:cantSplit/>
        </w:trPr>
        <w:tc>
          <w:tcPr>
            <w:tcW w:w="10774" w:type="dxa"/>
            <w:gridSpan w:val="3"/>
            <w:tcBorders>
              <w:top w:val="single" w:sz="6" w:space="0" w:color="auto"/>
              <w:bottom w:val="single" w:sz="4" w:space="0" w:color="auto"/>
            </w:tcBorders>
            <w:shd w:val="clear" w:color="auto" w:fill="C6D9F1"/>
            <w:vAlign w:val="center"/>
          </w:tcPr>
          <w:p w:rsidR="00857668" w:rsidRPr="00A226E7" w:rsidRDefault="00857668" w:rsidP="008432E1">
            <w:pPr>
              <w:pStyle w:val="PrformatHTML"/>
              <w:jc w:val="both"/>
              <w:rPr>
                <w:rFonts w:ascii="Garamond" w:hAnsi="Garamond" w:cs="Arial"/>
                <w:b/>
                <w:bCs/>
                <w:lang w:val="en-US"/>
              </w:rPr>
            </w:pPr>
            <w:r w:rsidRPr="00A226E7">
              <w:rPr>
                <w:rFonts w:ascii="Garamond" w:hAnsi="Garamond"/>
                <w:lang w:val="en-US"/>
              </w:rPr>
              <w:t>Role and performance of executive agency</w:t>
            </w:r>
          </w:p>
        </w:tc>
      </w:tr>
      <w:tr w:rsidR="00857668" w:rsidRPr="00A226E7" w:rsidTr="003E1E12">
        <w:trPr>
          <w:cantSplit/>
        </w:trPr>
        <w:tc>
          <w:tcPr>
            <w:tcW w:w="1986" w:type="dxa"/>
            <w:tcBorders>
              <w:top w:val="single" w:sz="6" w:space="0" w:color="auto"/>
              <w:bottom w:val="single" w:sz="4" w:space="0" w:color="auto"/>
            </w:tcBorders>
            <w:shd w:val="clear" w:color="auto" w:fill="auto"/>
            <w:vAlign w:val="center"/>
          </w:tcPr>
          <w:p w:rsidR="00857668" w:rsidRPr="00A226E7" w:rsidRDefault="00857668" w:rsidP="008432E1">
            <w:pPr>
              <w:pStyle w:val="PrformatHTML"/>
              <w:jc w:val="both"/>
              <w:rPr>
                <w:rFonts w:ascii="Garamond" w:hAnsi="Garamond"/>
                <w:lang w:val="en-US"/>
              </w:rPr>
            </w:pPr>
            <w:r w:rsidRPr="00A226E7">
              <w:rPr>
                <w:rFonts w:ascii="Garamond" w:hAnsi="Garamond"/>
                <w:lang w:val="en-US"/>
              </w:rPr>
              <w:t>UNDP as the GEF Implementing Agency</w:t>
            </w:r>
          </w:p>
          <w:p w:rsidR="00857668" w:rsidRPr="00A226E7" w:rsidRDefault="00857668" w:rsidP="008432E1">
            <w:pPr>
              <w:spacing w:after="0" w:line="240" w:lineRule="auto"/>
              <w:jc w:val="both"/>
              <w:rPr>
                <w:rFonts w:ascii="Garamond" w:hAnsi="Garamond" w:cs="Arial"/>
                <w:b/>
                <w:sz w:val="20"/>
                <w:szCs w:val="20"/>
                <w:lang w:val="en-US"/>
              </w:rPr>
            </w:pPr>
          </w:p>
        </w:tc>
        <w:tc>
          <w:tcPr>
            <w:tcW w:w="7229" w:type="dxa"/>
            <w:tcBorders>
              <w:top w:val="single" w:sz="6" w:space="0" w:color="auto"/>
              <w:bottom w:val="single" w:sz="4" w:space="0" w:color="auto"/>
            </w:tcBorders>
            <w:shd w:val="clear" w:color="auto" w:fill="auto"/>
            <w:vAlign w:val="center"/>
          </w:tcPr>
          <w:p w:rsidR="00857668" w:rsidRPr="00A226E7" w:rsidRDefault="00857668" w:rsidP="00A129AA">
            <w:pPr>
              <w:pStyle w:val="PrformatHTML"/>
              <w:jc w:val="both"/>
              <w:rPr>
                <w:rFonts w:ascii="Garamond" w:hAnsi="Garamond" w:cs="Arial"/>
                <w:bCs/>
                <w:lang w:val="en-US"/>
              </w:rPr>
            </w:pPr>
            <w:r w:rsidRPr="00A226E7">
              <w:rPr>
                <w:rFonts w:ascii="Garamond" w:hAnsi="Garamond"/>
                <w:lang w:val="en-US"/>
              </w:rPr>
              <w:t>UNDP's role as the GEF Implementing Agency has been applied in the implementation and financing of the project. The UNDP Country Office has been directly involved in the project through its "poverty" Unity. Thus, the periodic monitoring of project progress level is done through periodic meetings with the various protagonists that allowed</w:t>
            </w:r>
            <w:proofErr w:type="gramStart"/>
            <w:r w:rsidRPr="00A226E7">
              <w:rPr>
                <w:rFonts w:ascii="Garamond" w:hAnsi="Garamond"/>
                <w:lang w:val="en-US"/>
              </w:rPr>
              <w:t>,</w:t>
            </w:r>
            <w:proofErr w:type="gramEnd"/>
            <w:r w:rsidRPr="00A226E7">
              <w:rPr>
                <w:rFonts w:ascii="Garamond" w:hAnsi="Garamond"/>
                <w:lang w:val="en-US"/>
              </w:rPr>
              <w:t xml:space="preserve"> facing the difficulties </w:t>
            </w:r>
            <w:r w:rsidR="00A129AA" w:rsidRPr="00A226E7">
              <w:rPr>
                <w:rFonts w:ascii="Garamond" w:hAnsi="Garamond"/>
                <w:lang w:val="en-US"/>
              </w:rPr>
              <w:t>encountered</w:t>
            </w:r>
            <w:r w:rsidRPr="00A226E7">
              <w:rPr>
                <w:rFonts w:ascii="Garamond" w:hAnsi="Garamond"/>
                <w:lang w:val="en-US"/>
              </w:rPr>
              <w:t xml:space="preserve"> crop activities by sticking to the priority products.</w:t>
            </w:r>
          </w:p>
        </w:tc>
        <w:tc>
          <w:tcPr>
            <w:tcW w:w="1559" w:type="dxa"/>
            <w:tcBorders>
              <w:top w:val="single" w:sz="6" w:space="0" w:color="auto"/>
              <w:bottom w:val="single" w:sz="4" w:space="0" w:color="auto"/>
            </w:tcBorders>
            <w:shd w:val="clear" w:color="auto" w:fill="auto"/>
            <w:vAlign w:val="center"/>
          </w:tcPr>
          <w:p w:rsidR="00857668" w:rsidRPr="00A226E7" w:rsidRDefault="00857668" w:rsidP="008432E1">
            <w:pPr>
              <w:pStyle w:val="PrformatHTML"/>
              <w:jc w:val="both"/>
              <w:rPr>
                <w:rFonts w:ascii="Garamond" w:hAnsi="Garamond"/>
              </w:rPr>
            </w:pPr>
            <w:r w:rsidRPr="00A226E7">
              <w:rPr>
                <w:rFonts w:ascii="Garamond" w:hAnsi="Garamond"/>
              </w:rPr>
              <w:t>Satisfactory (S)</w:t>
            </w:r>
          </w:p>
          <w:p w:rsidR="00857668" w:rsidRPr="00A226E7" w:rsidRDefault="00857668" w:rsidP="008432E1">
            <w:pPr>
              <w:spacing w:after="0" w:line="240" w:lineRule="auto"/>
              <w:jc w:val="both"/>
              <w:rPr>
                <w:rFonts w:ascii="Garamond" w:hAnsi="Garamond" w:cs="Arial"/>
                <w:b/>
                <w:bCs/>
                <w:sz w:val="20"/>
                <w:szCs w:val="20"/>
              </w:rPr>
            </w:pPr>
          </w:p>
        </w:tc>
      </w:tr>
      <w:tr w:rsidR="00857668" w:rsidRPr="00FD7EBB" w:rsidTr="008432E1">
        <w:trPr>
          <w:trHeight w:val="309"/>
        </w:trPr>
        <w:tc>
          <w:tcPr>
            <w:tcW w:w="10774" w:type="dxa"/>
            <w:gridSpan w:val="3"/>
            <w:tcBorders>
              <w:bottom w:val="single" w:sz="4" w:space="0" w:color="auto"/>
            </w:tcBorders>
            <w:shd w:val="clear" w:color="auto" w:fill="95B3D7"/>
          </w:tcPr>
          <w:p w:rsidR="00857668" w:rsidRPr="00A226E7" w:rsidRDefault="00857668" w:rsidP="008432E1">
            <w:pPr>
              <w:pStyle w:val="PrformatHTML"/>
              <w:jc w:val="both"/>
              <w:rPr>
                <w:rFonts w:ascii="Garamond" w:hAnsi="Garamond"/>
                <w:lang w:val="en-US"/>
              </w:rPr>
            </w:pPr>
            <w:r w:rsidRPr="00A226E7">
              <w:rPr>
                <w:rFonts w:ascii="Garamond" w:hAnsi="Garamond"/>
                <w:lang w:val="en-US"/>
              </w:rPr>
              <w:t>III.PROGRESS TOWARDS THE MAJOR PROJECT RESULTS ( EFFICIENCY )</w:t>
            </w:r>
          </w:p>
        </w:tc>
      </w:tr>
      <w:tr w:rsidR="00857668" w:rsidRPr="00FD7EBB" w:rsidTr="008432E1">
        <w:trPr>
          <w:trHeight w:val="309"/>
        </w:trPr>
        <w:tc>
          <w:tcPr>
            <w:tcW w:w="10774" w:type="dxa"/>
            <w:gridSpan w:val="3"/>
            <w:tcBorders>
              <w:bottom w:val="single" w:sz="4" w:space="0" w:color="auto"/>
            </w:tcBorders>
            <w:shd w:val="clear" w:color="auto" w:fill="C6D9F1"/>
          </w:tcPr>
          <w:p w:rsidR="00857668" w:rsidRPr="00A226E7" w:rsidRDefault="00857668" w:rsidP="008432E1">
            <w:pPr>
              <w:pStyle w:val="PrformatHTML"/>
              <w:jc w:val="both"/>
              <w:rPr>
                <w:rFonts w:ascii="Garamond" w:hAnsi="Garamond"/>
                <w:lang w:val="en-US"/>
              </w:rPr>
            </w:pPr>
            <w:r w:rsidRPr="00A226E7">
              <w:rPr>
                <w:rFonts w:ascii="Garamond" w:hAnsi="Garamond"/>
                <w:lang w:val="en-US"/>
              </w:rPr>
              <w:t>Achieving Goal and the Great Global Project Results</w:t>
            </w:r>
          </w:p>
        </w:tc>
      </w:tr>
      <w:tr w:rsidR="00857668" w:rsidRPr="00A226E7" w:rsidTr="003E1E12">
        <w:tc>
          <w:tcPr>
            <w:tcW w:w="1986" w:type="dxa"/>
            <w:tcBorders>
              <w:bottom w:val="single" w:sz="4" w:space="0" w:color="auto"/>
            </w:tcBorders>
            <w:shd w:val="clear" w:color="auto" w:fill="auto"/>
            <w:vAlign w:val="center"/>
          </w:tcPr>
          <w:p w:rsidR="00857668" w:rsidRPr="00A226E7" w:rsidRDefault="00857668" w:rsidP="008432E1">
            <w:pPr>
              <w:pStyle w:val="PrformatHTML"/>
              <w:jc w:val="both"/>
              <w:rPr>
                <w:rFonts w:ascii="Garamond" w:hAnsi="Garamond" w:cs="Arial"/>
                <w:b/>
                <w:bCs/>
                <w:lang w:val="en-US"/>
              </w:rPr>
            </w:pPr>
            <w:r w:rsidRPr="00A226E7">
              <w:rPr>
                <w:rFonts w:ascii="Garamond" w:hAnsi="Garamond"/>
                <w:lang w:val="en-US"/>
              </w:rPr>
              <w:t>Objective: To strengthen the capacity of agricultural communities (including cultivation , livestock and fishing) to adapt to climate change in DR Congo</w:t>
            </w:r>
          </w:p>
        </w:tc>
        <w:tc>
          <w:tcPr>
            <w:tcW w:w="7229" w:type="dxa"/>
            <w:tcBorders>
              <w:bottom w:val="single" w:sz="4" w:space="0" w:color="auto"/>
            </w:tcBorders>
            <w:shd w:val="clear" w:color="auto" w:fill="auto"/>
            <w:vAlign w:val="center"/>
          </w:tcPr>
          <w:p w:rsidR="00857668" w:rsidRPr="00A226E7" w:rsidRDefault="00857668" w:rsidP="003E1E12">
            <w:pPr>
              <w:pStyle w:val="PrformatHTML"/>
              <w:jc w:val="both"/>
              <w:rPr>
                <w:rFonts w:ascii="Garamond" w:hAnsi="Garamond" w:cs="Arial"/>
                <w:bCs/>
                <w:lang w:val="en-US"/>
              </w:rPr>
            </w:pPr>
            <w:r w:rsidRPr="00A226E7">
              <w:rPr>
                <w:rFonts w:ascii="Garamond" w:hAnsi="Garamond"/>
                <w:lang w:val="en-US"/>
              </w:rPr>
              <w:t xml:space="preserve">Substantial progress was made in the context of this overall objective of the project and helped to address three major results of the </w:t>
            </w:r>
            <w:proofErr w:type="gramStart"/>
            <w:r w:rsidRPr="00A226E7">
              <w:rPr>
                <w:rFonts w:ascii="Garamond" w:hAnsi="Garamond"/>
                <w:lang w:val="en-US"/>
              </w:rPr>
              <w:t>project ,</w:t>
            </w:r>
            <w:proofErr w:type="gramEnd"/>
            <w:r w:rsidRPr="00A226E7">
              <w:rPr>
                <w:rFonts w:ascii="Garamond" w:hAnsi="Garamond"/>
                <w:lang w:val="en-US"/>
              </w:rPr>
              <w:t xml:space="preserve"> although some products whose realization would have allowed the project to have visible impact on the ground including in terms of ownership and adoption of good practice being given that the results depend largely on the nature of the conditions ( number and length of growing seasons that vary from one agro-ecological zone to another .</w:t>
            </w:r>
          </w:p>
        </w:tc>
        <w:tc>
          <w:tcPr>
            <w:tcW w:w="1559" w:type="dxa"/>
            <w:tcBorders>
              <w:bottom w:val="single" w:sz="4" w:space="0" w:color="auto"/>
            </w:tcBorders>
            <w:shd w:val="clear" w:color="auto" w:fill="auto"/>
            <w:vAlign w:val="center"/>
          </w:tcPr>
          <w:p w:rsidR="00857668" w:rsidRPr="00A226E7" w:rsidRDefault="00857668" w:rsidP="008432E1">
            <w:pPr>
              <w:pStyle w:val="PrformatHTML"/>
              <w:jc w:val="both"/>
              <w:rPr>
                <w:rFonts w:ascii="Garamond" w:hAnsi="Garamond"/>
              </w:rPr>
            </w:pPr>
            <w:r w:rsidRPr="00A226E7">
              <w:rPr>
                <w:rFonts w:ascii="Garamond" w:hAnsi="Garamond"/>
              </w:rPr>
              <w:t>Satisfactory (S)</w:t>
            </w:r>
          </w:p>
          <w:p w:rsidR="00857668" w:rsidRPr="00A226E7" w:rsidRDefault="00857668" w:rsidP="008432E1">
            <w:pPr>
              <w:spacing w:after="0" w:line="240" w:lineRule="auto"/>
              <w:jc w:val="both"/>
              <w:rPr>
                <w:rFonts w:ascii="Garamond" w:hAnsi="Garamond" w:cs="Arial"/>
                <w:b/>
                <w:bCs/>
                <w:sz w:val="20"/>
                <w:szCs w:val="20"/>
              </w:rPr>
            </w:pPr>
          </w:p>
        </w:tc>
      </w:tr>
      <w:tr w:rsidR="00857668" w:rsidRPr="00A226E7" w:rsidTr="003E1E12">
        <w:tc>
          <w:tcPr>
            <w:tcW w:w="1986" w:type="dxa"/>
            <w:tcBorders>
              <w:bottom w:val="single" w:sz="4" w:space="0" w:color="auto"/>
            </w:tcBorders>
            <w:shd w:val="clear" w:color="auto" w:fill="auto"/>
            <w:vAlign w:val="center"/>
          </w:tcPr>
          <w:p w:rsidR="00857668" w:rsidRPr="00A226E7" w:rsidRDefault="00857668" w:rsidP="008432E1">
            <w:pPr>
              <w:pStyle w:val="PrformatHTML"/>
              <w:jc w:val="both"/>
              <w:rPr>
                <w:rFonts w:ascii="Garamond" w:hAnsi="Garamond"/>
                <w:lang w:val="en-US"/>
              </w:rPr>
            </w:pPr>
            <w:r w:rsidRPr="00A226E7">
              <w:rPr>
                <w:rFonts w:ascii="Garamond" w:hAnsi="Garamond"/>
                <w:lang w:val="en-US"/>
              </w:rPr>
              <w:t>Great Outcome 1: Climate resilience of farming systems employed by improved rural populations</w:t>
            </w:r>
          </w:p>
          <w:p w:rsidR="00857668" w:rsidRPr="00A226E7" w:rsidRDefault="00857668" w:rsidP="008432E1">
            <w:pPr>
              <w:spacing w:after="0" w:line="240" w:lineRule="auto"/>
              <w:jc w:val="both"/>
              <w:rPr>
                <w:rFonts w:ascii="Garamond" w:hAnsi="Garamond" w:cs="Arial"/>
                <w:b/>
                <w:bCs/>
                <w:sz w:val="20"/>
                <w:szCs w:val="20"/>
                <w:lang w:val="en-US"/>
              </w:rPr>
            </w:pPr>
          </w:p>
        </w:tc>
        <w:tc>
          <w:tcPr>
            <w:tcW w:w="7229" w:type="dxa"/>
            <w:tcBorders>
              <w:bottom w:val="single" w:sz="4" w:space="0" w:color="auto"/>
            </w:tcBorders>
            <w:shd w:val="clear" w:color="auto" w:fill="auto"/>
            <w:vAlign w:val="center"/>
          </w:tcPr>
          <w:p w:rsidR="00857668" w:rsidRPr="00A226E7" w:rsidRDefault="00857668" w:rsidP="008432E1">
            <w:pPr>
              <w:pStyle w:val="PrformatHTML"/>
              <w:jc w:val="both"/>
              <w:rPr>
                <w:rFonts w:ascii="Garamond" w:hAnsi="Garamond"/>
                <w:lang w:val="en-US"/>
              </w:rPr>
            </w:pPr>
            <w:r w:rsidRPr="00A226E7">
              <w:rPr>
                <w:rFonts w:ascii="Garamond" w:hAnsi="Garamond"/>
                <w:lang w:val="en-US"/>
              </w:rPr>
              <w:t>• Screening of maize, cassava, rice, peanuts, beans and cowpeas and identification of resilient varieties and clones adapted to climate change in three ecological zones of the country on the existing four.</w:t>
            </w:r>
          </w:p>
          <w:p w:rsidR="00857668" w:rsidRPr="00A226E7" w:rsidRDefault="00857668" w:rsidP="008432E1">
            <w:pPr>
              <w:pStyle w:val="PrformatHTML"/>
              <w:jc w:val="both"/>
              <w:rPr>
                <w:rFonts w:ascii="Garamond" w:hAnsi="Garamond"/>
                <w:lang w:val="en-US"/>
              </w:rPr>
            </w:pPr>
            <w:r w:rsidRPr="00A226E7">
              <w:rPr>
                <w:rFonts w:ascii="Garamond" w:hAnsi="Garamond"/>
                <w:lang w:val="en-US"/>
              </w:rPr>
              <w:t xml:space="preserve">• At least ten identified </w:t>
            </w:r>
            <w:proofErr w:type="spellStart"/>
            <w:r w:rsidRPr="00A226E7">
              <w:rPr>
                <w:rFonts w:ascii="Garamond" w:hAnsi="Garamond"/>
                <w:lang w:val="en-US"/>
              </w:rPr>
              <w:t>agri</w:t>
            </w:r>
            <w:proofErr w:type="spellEnd"/>
            <w:r w:rsidRPr="00A226E7">
              <w:rPr>
                <w:rFonts w:ascii="Garamond" w:hAnsi="Garamond"/>
                <w:lang w:val="en-US"/>
              </w:rPr>
              <w:t>- multipli</w:t>
            </w:r>
            <w:r>
              <w:rPr>
                <w:rFonts w:ascii="Garamond" w:hAnsi="Garamond"/>
                <w:lang w:val="en-US"/>
              </w:rPr>
              <w:t>ers</w:t>
            </w:r>
            <w:r w:rsidRPr="00A226E7">
              <w:rPr>
                <w:rFonts w:ascii="Garamond" w:hAnsi="Garamond"/>
                <w:lang w:val="en-US"/>
              </w:rPr>
              <w:t xml:space="preserve"> associations</w:t>
            </w:r>
          </w:p>
          <w:p w:rsidR="00857668" w:rsidRPr="00A226E7" w:rsidRDefault="00857668" w:rsidP="008432E1">
            <w:pPr>
              <w:pStyle w:val="PrformatHTML"/>
              <w:jc w:val="both"/>
              <w:rPr>
                <w:rFonts w:ascii="Garamond" w:hAnsi="Garamond"/>
                <w:lang w:val="en-US"/>
              </w:rPr>
            </w:pPr>
            <w:proofErr w:type="gramStart"/>
            <w:r w:rsidRPr="00A226E7">
              <w:rPr>
                <w:rFonts w:ascii="Garamond" w:hAnsi="Garamond"/>
                <w:lang w:val="en-US"/>
              </w:rPr>
              <w:t>in</w:t>
            </w:r>
            <w:proofErr w:type="gramEnd"/>
            <w:r w:rsidRPr="00A226E7">
              <w:rPr>
                <w:rFonts w:ascii="Garamond" w:hAnsi="Garamond"/>
                <w:lang w:val="en-US"/>
              </w:rPr>
              <w:t xml:space="preserve"> each province , focusing on women's associations , produced resilient seeds after building their technical capacity and support provided by the project .</w:t>
            </w:r>
          </w:p>
          <w:p w:rsidR="00857668" w:rsidRPr="00A226E7" w:rsidRDefault="00857668" w:rsidP="008432E1">
            <w:pPr>
              <w:pStyle w:val="PrformatHTML"/>
              <w:jc w:val="both"/>
              <w:rPr>
                <w:rFonts w:ascii="Garamond" w:hAnsi="Garamond"/>
                <w:lang w:val="en-US"/>
              </w:rPr>
            </w:pPr>
            <w:r w:rsidRPr="00A226E7">
              <w:rPr>
                <w:rFonts w:ascii="Garamond" w:hAnsi="Garamond"/>
                <w:lang w:val="en-US"/>
              </w:rPr>
              <w:t xml:space="preserve">• As part of the promotion of income generating activities, 176 goats delivered for rotary sharecropping and 16 mills distributed and benefit 400 households identified in 16 pilot villages ; 15 fish ponds constructed to </w:t>
            </w:r>
            <w:proofErr w:type="spellStart"/>
            <w:r w:rsidRPr="00A226E7">
              <w:rPr>
                <w:rFonts w:ascii="Garamond" w:hAnsi="Garamond"/>
                <w:lang w:val="en-US"/>
              </w:rPr>
              <w:t>Mpunga</w:t>
            </w:r>
            <w:proofErr w:type="spellEnd"/>
            <w:r w:rsidRPr="00A226E7">
              <w:rPr>
                <w:rFonts w:ascii="Garamond" w:hAnsi="Garamond"/>
                <w:lang w:val="en-US"/>
              </w:rPr>
              <w:t xml:space="preserve"> ( Kasai Oriental) by communities.</w:t>
            </w:r>
          </w:p>
          <w:p w:rsidR="00857668" w:rsidRPr="00A226E7" w:rsidRDefault="00857668" w:rsidP="008432E1">
            <w:pPr>
              <w:pStyle w:val="PrformatHTML"/>
              <w:jc w:val="both"/>
              <w:rPr>
                <w:rFonts w:ascii="Garamond" w:hAnsi="Garamond"/>
                <w:lang w:val="en-US"/>
              </w:rPr>
            </w:pPr>
            <w:r w:rsidRPr="00A226E7">
              <w:rPr>
                <w:rFonts w:ascii="Garamond" w:hAnsi="Garamond"/>
                <w:lang w:val="en-US"/>
              </w:rPr>
              <w:t>• Preliminary agricultural calendars, drawn from meteorological observations at stations INERA partners were nevertheless proposed that their scope is confined to the circumscribed space speaks Project invention radius (40 km around the INERA station partners the project).</w:t>
            </w:r>
          </w:p>
          <w:p w:rsidR="00857668" w:rsidRPr="00A226E7" w:rsidRDefault="00857668" w:rsidP="008432E1">
            <w:pPr>
              <w:pStyle w:val="PrformatHTML"/>
              <w:jc w:val="both"/>
              <w:rPr>
                <w:rFonts w:ascii="Garamond" w:hAnsi="Garamond"/>
                <w:lang w:val="en-US"/>
              </w:rPr>
            </w:pPr>
            <w:r w:rsidRPr="00A226E7">
              <w:rPr>
                <w:rFonts w:ascii="Garamond" w:hAnsi="Garamond"/>
                <w:lang w:val="en-US"/>
              </w:rPr>
              <w:t xml:space="preserve">• The developed capabilities and support provided by the project have allowed 4 associations of </w:t>
            </w:r>
            <w:proofErr w:type="spellStart"/>
            <w:r w:rsidRPr="00A226E7">
              <w:rPr>
                <w:rFonts w:ascii="Garamond" w:hAnsi="Garamond"/>
                <w:lang w:val="en-US"/>
              </w:rPr>
              <w:t>agri</w:t>
            </w:r>
            <w:proofErr w:type="spellEnd"/>
            <w:r w:rsidRPr="00A226E7">
              <w:rPr>
                <w:rFonts w:ascii="Garamond" w:hAnsi="Garamond"/>
                <w:lang w:val="en-US"/>
              </w:rPr>
              <w:t>- multipli</w:t>
            </w:r>
            <w:r>
              <w:rPr>
                <w:rFonts w:ascii="Garamond" w:hAnsi="Garamond"/>
                <w:lang w:val="en-US"/>
              </w:rPr>
              <w:t>ers</w:t>
            </w:r>
            <w:r w:rsidRPr="00A226E7">
              <w:rPr>
                <w:rFonts w:ascii="Garamond" w:hAnsi="Garamond"/>
                <w:lang w:val="en-US"/>
              </w:rPr>
              <w:t xml:space="preserve"> to produce 10 tons of resilient seeds on nearly 15 hectares (maize, cowpea ) during the growing seasons 2013 B 2014 relating so the total production of 75 tons for all project intervention areas on only 2 years of implementation.</w:t>
            </w:r>
          </w:p>
          <w:p w:rsidR="00857668" w:rsidRPr="00A226E7" w:rsidRDefault="00857668" w:rsidP="00812B66">
            <w:pPr>
              <w:pStyle w:val="PrformatHTML"/>
              <w:jc w:val="both"/>
              <w:rPr>
                <w:rFonts w:ascii="Garamond" w:hAnsi="Garamond" w:cs="Arial"/>
                <w:bCs/>
                <w:lang w:val="en-US"/>
              </w:rPr>
            </w:pPr>
            <w:r w:rsidRPr="00A226E7">
              <w:rPr>
                <w:rFonts w:ascii="Garamond" w:hAnsi="Garamond"/>
                <w:lang w:val="en-US"/>
              </w:rPr>
              <w:t xml:space="preserve">After identifying the seed needs in targeted villages in the project areas, the 400 beneficiary households targeted by the project benefited from resilient seeds in accordance with the expressed needs. Thus, seed distribution was carried out early in the season 2013 households benefited seeds of their choice for each sow an area of </w:t>
            </w:r>
            <w:r w:rsidRPr="00A226E7">
              <w:rPr>
                <w:rFonts w:ascii="Times New Roman" w:hAnsi="Times New Roman" w:cs="Times New Roman"/>
                <w:lang w:val="en-US"/>
              </w:rPr>
              <w:t>​​</w:t>
            </w:r>
            <w:r w:rsidRPr="00A226E7">
              <w:rPr>
                <w:rFonts w:ascii="Garamond" w:hAnsi="Garamond"/>
                <w:lang w:val="en-US"/>
              </w:rPr>
              <w:t>0.5 ha and 2 ha of school fields for training of beneficiaries level of each target village, with coaching from INERA .</w:t>
            </w:r>
          </w:p>
        </w:tc>
        <w:tc>
          <w:tcPr>
            <w:tcW w:w="1559" w:type="dxa"/>
            <w:tcBorders>
              <w:bottom w:val="single" w:sz="4" w:space="0" w:color="auto"/>
            </w:tcBorders>
            <w:shd w:val="clear" w:color="auto" w:fill="auto"/>
            <w:vAlign w:val="center"/>
          </w:tcPr>
          <w:p w:rsidR="00857668" w:rsidRPr="00812B66" w:rsidRDefault="00812B66" w:rsidP="008432E1">
            <w:pPr>
              <w:pStyle w:val="PrformatHTML"/>
              <w:jc w:val="both"/>
              <w:rPr>
                <w:rFonts w:ascii="Garamond" w:hAnsi="Garamond"/>
                <w:color w:val="0070C0"/>
              </w:rPr>
            </w:pPr>
            <w:r w:rsidRPr="00812B66">
              <w:rPr>
                <w:rFonts w:ascii="Garamond" w:hAnsi="Garamond"/>
                <w:color w:val="0070C0"/>
              </w:rPr>
              <w:t>Satisfactory (</w:t>
            </w:r>
            <w:r w:rsidR="00857668" w:rsidRPr="00812B66">
              <w:rPr>
                <w:rFonts w:ascii="Garamond" w:hAnsi="Garamond"/>
                <w:color w:val="0070C0"/>
              </w:rPr>
              <w:t>S)</w:t>
            </w:r>
          </w:p>
          <w:p w:rsidR="00857668" w:rsidRPr="00A226E7" w:rsidRDefault="00857668" w:rsidP="008432E1">
            <w:pPr>
              <w:spacing w:after="0" w:line="240" w:lineRule="auto"/>
              <w:jc w:val="both"/>
              <w:rPr>
                <w:rFonts w:ascii="Garamond" w:hAnsi="Garamond" w:cs="Arial"/>
                <w:b/>
                <w:bCs/>
                <w:sz w:val="20"/>
                <w:szCs w:val="20"/>
                <w:lang w:val="en-GB"/>
              </w:rPr>
            </w:pPr>
          </w:p>
        </w:tc>
      </w:tr>
      <w:tr w:rsidR="00857668" w:rsidRPr="00A226E7" w:rsidTr="003E1E12">
        <w:tc>
          <w:tcPr>
            <w:tcW w:w="1986" w:type="dxa"/>
            <w:tcBorders>
              <w:bottom w:val="single" w:sz="4" w:space="0" w:color="auto"/>
            </w:tcBorders>
            <w:shd w:val="clear" w:color="auto" w:fill="auto"/>
            <w:vAlign w:val="center"/>
          </w:tcPr>
          <w:p w:rsidR="00857668" w:rsidRPr="00A226E7" w:rsidRDefault="00857668" w:rsidP="008432E1">
            <w:pPr>
              <w:pStyle w:val="PrformatHTML"/>
              <w:jc w:val="both"/>
              <w:rPr>
                <w:rFonts w:ascii="Garamond" w:hAnsi="Garamond"/>
                <w:lang w:val="en-US"/>
              </w:rPr>
            </w:pPr>
            <w:r w:rsidRPr="00A226E7">
              <w:rPr>
                <w:rFonts w:ascii="Garamond" w:hAnsi="Garamond"/>
                <w:lang w:val="en-US"/>
              </w:rPr>
              <w:t>Great Outcome 2. The technical capacities of small farmers and agricultural institutions are strengthened</w:t>
            </w:r>
          </w:p>
          <w:p w:rsidR="00857668" w:rsidRPr="00A226E7" w:rsidRDefault="00857668" w:rsidP="008432E1">
            <w:pPr>
              <w:spacing w:after="0" w:line="240" w:lineRule="auto"/>
              <w:jc w:val="both"/>
              <w:rPr>
                <w:rFonts w:ascii="Garamond" w:hAnsi="Garamond" w:cs="Arial"/>
                <w:sz w:val="20"/>
                <w:szCs w:val="20"/>
                <w:lang w:val="en-US"/>
              </w:rPr>
            </w:pPr>
          </w:p>
        </w:tc>
        <w:tc>
          <w:tcPr>
            <w:tcW w:w="7229" w:type="dxa"/>
            <w:tcBorders>
              <w:bottom w:val="single" w:sz="4" w:space="0" w:color="auto"/>
            </w:tcBorders>
            <w:shd w:val="clear" w:color="auto" w:fill="auto"/>
            <w:vAlign w:val="center"/>
          </w:tcPr>
          <w:p w:rsidR="00857668" w:rsidRPr="00A226E7" w:rsidRDefault="00857668" w:rsidP="008432E1">
            <w:pPr>
              <w:pStyle w:val="PrformatHTML"/>
              <w:jc w:val="both"/>
              <w:rPr>
                <w:rFonts w:ascii="Garamond" w:hAnsi="Garamond"/>
                <w:lang w:val="en-US"/>
              </w:rPr>
            </w:pPr>
            <w:r w:rsidRPr="00A226E7">
              <w:rPr>
                <w:rFonts w:ascii="Garamond" w:hAnsi="Garamond"/>
                <w:lang w:val="en-US"/>
              </w:rPr>
              <w:t>• The project has developed appropriate training modules on climate risk management in agriculture which were sent to agents and technical managers and those responsible for the popularization of Administrative Services at the central level and in the provinces affected by project interventions.</w:t>
            </w:r>
          </w:p>
          <w:p w:rsidR="00857668" w:rsidRPr="00A226E7" w:rsidRDefault="00857668" w:rsidP="008432E1">
            <w:pPr>
              <w:pStyle w:val="PrformatHTML"/>
              <w:jc w:val="both"/>
              <w:rPr>
                <w:rFonts w:ascii="Garamond" w:hAnsi="Garamond"/>
                <w:lang w:val="en-US"/>
              </w:rPr>
            </w:pPr>
            <w:r w:rsidRPr="00A226E7">
              <w:rPr>
                <w:rFonts w:ascii="Garamond" w:hAnsi="Garamond"/>
                <w:lang w:val="en-US"/>
              </w:rPr>
              <w:t>• The capacity of policy makers, managers of government, key partners in the agricultural sector, members of civil society and journalists were strengthened during the workshops organized at each project pilot province to share the results economic scoping process of adaptation for the integration of climate risks into provincial development plans. These workshops involved 120 people in each capital of the four pilot provinces of the project: Mbuji-</w:t>
            </w:r>
            <w:proofErr w:type="spellStart"/>
            <w:r w:rsidRPr="00A226E7">
              <w:rPr>
                <w:rFonts w:ascii="Garamond" w:hAnsi="Garamond"/>
                <w:lang w:val="en-US"/>
              </w:rPr>
              <w:t>Mayi</w:t>
            </w:r>
            <w:proofErr w:type="spellEnd"/>
            <w:r w:rsidRPr="00A226E7">
              <w:rPr>
                <w:rFonts w:ascii="Garamond" w:hAnsi="Garamond"/>
                <w:lang w:val="en-US"/>
              </w:rPr>
              <w:t xml:space="preserve">, Lubumbashi, </w:t>
            </w:r>
            <w:proofErr w:type="spellStart"/>
            <w:r w:rsidRPr="00A226E7">
              <w:rPr>
                <w:rFonts w:ascii="Garamond" w:hAnsi="Garamond"/>
                <w:lang w:val="en-US"/>
              </w:rPr>
              <w:t>Matadi</w:t>
            </w:r>
            <w:proofErr w:type="spellEnd"/>
            <w:r w:rsidRPr="00A226E7">
              <w:rPr>
                <w:rFonts w:ascii="Garamond" w:hAnsi="Garamond"/>
                <w:lang w:val="en-US"/>
              </w:rPr>
              <w:t xml:space="preserve"> and Bandundu city.</w:t>
            </w:r>
          </w:p>
          <w:p w:rsidR="00857668" w:rsidRPr="00A226E7" w:rsidRDefault="00857668" w:rsidP="008432E1">
            <w:pPr>
              <w:pStyle w:val="PrformatHTML"/>
              <w:jc w:val="both"/>
              <w:rPr>
                <w:rFonts w:ascii="Garamond" w:hAnsi="Garamond"/>
                <w:lang w:val="en-US"/>
              </w:rPr>
            </w:pPr>
            <w:r w:rsidRPr="00A226E7">
              <w:rPr>
                <w:rFonts w:ascii="Garamond" w:hAnsi="Garamond"/>
                <w:lang w:val="en-US"/>
              </w:rPr>
              <w:t>• The project has promoted the process of integrating climate risk in provincial development plans by producing a manual of procedures for the integration of climate change in provincial development plans, and putting in place structured provincial committees enabling ' stimulate the process of integrating climate risks into development plans, after analyzing the vulnerability of vital sectors , the selection and prioritization of adaptation options relevant , assessing their costs and budget setting implement actions identified in the province. These committees have received the required tools and appropriate training.</w:t>
            </w:r>
          </w:p>
          <w:p w:rsidR="00857668" w:rsidRPr="00A226E7" w:rsidRDefault="00857668" w:rsidP="008432E1">
            <w:pPr>
              <w:pStyle w:val="PrformatHTML"/>
              <w:jc w:val="both"/>
              <w:rPr>
                <w:rFonts w:ascii="Garamond" w:hAnsi="Garamond"/>
                <w:lang w:val="en-US"/>
              </w:rPr>
            </w:pPr>
            <w:r w:rsidRPr="00A226E7">
              <w:rPr>
                <w:rFonts w:ascii="Garamond" w:hAnsi="Garamond"/>
                <w:lang w:val="en-US"/>
              </w:rPr>
              <w:t>• Following the process of harmonization of hydro -agro -climatic data supported by the project, was carried to the training of the staff of provincial ministries on integrating climate risk and vulnerability in developing decentralized agricultural plans, including the use of GIS technologies for the study of vulnerability and methodologies of socio-economic vulnerability analyzes. To date, the integration of issues related to climate change and adaptation measures in provincial development plans is effective in the provinces concerned.</w:t>
            </w:r>
          </w:p>
          <w:p w:rsidR="003E1E12" w:rsidRPr="00A226E7" w:rsidRDefault="00857668" w:rsidP="00C56C4C">
            <w:pPr>
              <w:pStyle w:val="PrformatHTML"/>
              <w:jc w:val="both"/>
              <w:rPr>
                <w:rFonts w:ascii="Garamond" w:hAnsi="Garamond" w:cs="Arial"/>
                <w:bCs/>
                <w:lang w:val="en-US"/>
              </w:rPr>
            </w:pPr>
            <w:r w:rsidRPr="00A226E7">
              <w:rPr>
                <w:rFonts w:ascii="Garamond" w:hAnsi="Garamond"/>
                <w:lang w:val="en-US"/>
              </w:rPr>
              <w:t>• The observation and collection Parks agro-meteorological data reinforced at stations INERA with measuring instruments provided by the project</w:t>
            </w:r>
          </w:p>
        </w:tc>
        <w:tc>
          <w:tcPr>
            <w:tcW w:w="1559" w:type="dxa"/>
            <w:tcBorders>
              <w:bottom w:val="single" w:sz="4" w:space="0" w:color="auto"/>
            </w:tcBorders>
            <w:shd w:val="clear" w:color="auto" w:fill="auto"/>
            <w:tcMar>
              <w:left w:w="0" w:type="dxa"/>
              <w:right w:w="0" w:type="dxa"/>
            </w:tcMar>
            <w:vAlign w:val="center"/>
          </w:tcPr>
          <w:p w:rsidR="00857668" w:rsidRPr="00A226E7" w:rsidRDefault="00857668" w:rsidP="008432E1">
            <w:pPr>
              <w:pStyle w:val="PrformatHTML"/>
              <w:jc w:val="both"/>
              <w:rPr>
                <w:rFonts w:ascii="Garamond" w:hAnsi="Garamond"/>
              </w:rPr>
            </w:pPr>
            <w:r w:rsidRPr="00A226E7">
              <w:rPr>
                <w:rFonts w:ascii="Garamond" w:hAnsi="Garamond"/>
              </w:rPr>
              <w:t>Satisfactory (S)</w:t>
            </w:r>
          </w:p>
          <w:p w:rsidR="00857668" w:rsidRPr="00A226E7" w:rsidRDefault="00857668" w:rsidP="008432E1">
            <w:pPr>
              <w:spacing w:after="0" w:line="240" w:lineRule="auto"/>
              <w:jc w:val="both"/>
              <w:rPr>
                <w:rFonts w:ascii="Garamond" w:hAnsi="Garamond" w:cs="Arial"/>
                <w:b/>
                <w:bCs/>
                <w:sz w:val="20"/>
                <w:szCs w:val="20"/>
              </w:rPr>
            </w:pPr>
          </w:p>
        </w:tc>
      </w:tr>
      <w:tr w:rsidR="00857668" w:rsidRPr="00A226E7" w:rsidTr="003E1E12">
        <w:trPr>
          <w:trHeight w:val="88"/>
        </w:trPr>
        <w:tc>
          <w:tcPr>
            <w:tcW w:w="1986" w:type="dxa"/>
            <w:tcBorders>
              <w:bottom w:val="single" w:sz="4" w:space="0" w:color="auto"/>
            </w:tcBorders>
            <w:shd w:val="clear" w:color="auto" w:fill="auto"/>
            <w:vAlign w:val="center"/>
          </w:tcPr>
          <w:p w:rsidR="00857668" w:rsidRPr="00A226E7" w:rsidRDefault="00857668" w:rsidP="008432E1">
            <w:pPr>
              <w:pStyle w:val="PrformatHTML"/>
              <w:jc w:val="both"/>
              <w:rPr>
                <w:rFonts w:ascii="Garamond" w:hAnsi="Garamond"/>
                <w:lang w:val="en-US"/>
              </w:rPr>
            </w:pPr>
            <w:r w:rsidRPr="00A226E7">
              <w:rPr>
                <w:rFonts w:ascii="Garamond" w:hAnsi="Garamond"/>
                <w:lang w:val="en-US"/>
              </w:rPr>
              <w:t>Great Result 3: Good practices are identified and disseminated</w:t>
            </w:r>
          </w:p>
          <w:p w:rsidR="00857668" w:rsidRPr="00A226E7" w:rsidRDefault="00857668" w:rsidP="008432E1">
            <w:pPr>
              <w:spacing w:after="0" w:line="240" w:lineRule="auto"/>
              <w:jc w:val="both"/>
              <w:rPr>
                <w:rFonts w:ascii="Garamond" w:hAnsi="Garamond" w:cs="Arial"/>
                <w:b/>
                <w:bCs/>
                <w:sz w:val="20"/>
                <w:szCs w:val="20"/>
                <w:lang w:val="en-US"/>
              </w:rPr>
            </w:pPr>
          </w:p>
        </w:tc>
        <w:tc>
          <w:tcPr>
            <w:tcW w:w="7229" w:type="dxa"/>
            <w:tcBorders>
              <w:bottom w:val="single" w:sz="4" w:space="0" w:color="auto"/>
            </w:tcBorders>
            <w:shd w:val="clear" w:color="auto" w:fill="auto"/>
            <w:vAlign w:val="center"/>
          </w:tcPr>
          <w:p w:rsidR="00857668" w:rsidRPr="00A226E7" w:rsidRDefault="00857668" w:rsidP="008432E1">
            <w:pPr>
              <w:pStyle w:val="PrformatHTML"/>
              <w:jc w:val="both"/>
              <w:rPr>
                <w:rFonts w:ascii="Garamond" w:hAnsi="Garamond"/>
                <w:lang w:val="en-US"/>
              </w:rPr>
            </w:pPr>
            <w:r w:rsidRPr="00A226E7">
              <w:rPr>
                <w:rFonts w:ascii="Garamond" w:hAnsi="Garamond"/>
                <w:lang w:val="en-US"/>
              </w:rPr>
              <w:t>The project approach has been particularly aggressive in terms of communication and it has resulted in :</w:t>
            </w:r>
          </w:p>
          <w:p w:rsidR="00857668" w:rsidRPr="00A226E7" w:rsidRDefault="00857668" w:rsidP="008432E1">
            <w:pPr>
              <w:pStyle w:val="PrformatHTML"/>
              <w:jc w:val="both"/>
              <w:rPr>
                <w:rFonts w:ascii="Garamond" w:hAnsi="Garamond"/>
                <w:lang w:val="en-US"/>
              </w:rPr>
            </w:pPr>
            <w:r w:rsidRPr="00A226E7">
              <w:rPr>
                <w:rFonts w:ascii="Garamond" w:hAnsi="Garamond"/>
                <w:lang w:val="en-US"/>
              </w:rPr>
              <w:t xml:space="preserve">- The production of training materials have been produced by the project including ( </w:t>
            </w:r>
            <w:proofErr w:type="spellStart"/>
            <w:r w:rsidRPr="00A226E7">
              <w:rPr>
                <w:rFonts w:ascii="Garamond" w:hAnsi="Garamond"/>
                <w:lang w:val="en-US"/>
              </w:rPr>
              <w:t>i</w:t>
            </w:r>
            <w:proofErr w:type="spellEnd"/>
            <w:r w:rsidRPr="00A226E7">
              <w:rPr>
                <w:rFonts w:ascii="Garamond" w:hAnsi="Garamond"/>
                <w:lang w:val="en-US"/>
              </w:rPr>
              <w:t>) climate resilience of production systems , (ii) resilient seed production , (iii) water management , ( iv) small livestock , (v) agro- meteorology, and ( vi ) climate change , adaptation and early warning ;</w:t>
            </w:r>
          </w:p>
          <w:p w:rsidR="00857668" w:rsidRPr="00A226E7" w:rsidRDefault="00857668" w:rsidP="008432E1">
            <w:pPr>
              <w:pStyle w:val="PrformatHTML"/>
              <w:jc w:val="both"/>
              <w:rPr>
                <w:rFonts w:ascii="Garamond" w:hAnsi="Garamond"/>
                <w:lang w:val="en-US"/>
              </w:rPr>
            </w:pPr>
            <w:r w:rsidRPr="00A226E7">
              <w:rPr>
                <w:rFonts w:ascii="Garamond" w:hAnsi="Garamond"/>
                <w:lang w:val="en-US"/>
              </w:rPr>
              <w:t>- Training of 25 journalists on climate change adaptation and climate risk management :</w:t>
            </w:r>
          </w:p>
          <w:p w:rsidR="00857668" w:rsidRPr="00A226E7" w:rsidRDefault="00857668" w:rsidP="008432E1">
            <w:pPr>
              <w:pStyle w:val="PrformatHTML"/>
              <w:jc w:val="both"/>
              <w:rPr>
                <w:rFonts w:ascii="Garamond" w:hAnsi="Garamond"/>
                <w:lang w:val="en-US"/>
              </w:rPr>
            </w:pPr>
            <w:r w:rsidRPr="00A226E7">
              <w:rPr>
                <w:rFonts w:ascii="Garamond" w:hAnsi="Garamond"/>
                <w:lang w:val="en-US"/>
              </w:rPr>
              <w:t xml:space="preserve">- The operationalization of a project website </w:t>
            </w:r>
            <w:proofErr w:type="gramStart"/>
            <w:r w:rsidRPr="00A226E7">
              <w:rPr>
                <w:rFonts w:ascii="Garamond" w:hAnsi="Garamond"/>
                <w:lang w:val="en-US"/>
              </w:rPr>
              <w:t>( pana</w:t>
            </w:r>
            <w:proofErr w:type="gramEnd"/>
            <w:r w:rsidRPr="00A226E7">
              <w:rPr>
                <w:rFonts w:ascii="Garamond" w:hAnsi="Garamond"/>
                <w:lang w:val="en-US"/>
              </w:rPr>
              <w:t>-asa.cd ) to share information on the achievements and results of the project.</w:t>
            </w:r>
          </w:p>
          <w:p w:rsidR="00857668" w:rsidRPr="00A226E7" w:rsidRDefault="00857668" w:rsidP="008432E1">
            <w:pPr>
              <w:pStyle w:val="PrformatHTML"/>
              <w:jc w:val="both"/>
              <w:rPr>
                <w:rFonts w:ascii="Garamond" w:hAnsi="Garamond"/>
                <w:lang w:val="en-US"/>
              </w:rPr>
            </w:pPr>
            <w:r w:rsidRPr="00A226E7">
              <w:rPr>
                <w:rFonts w:ascii="Garamond" w:hAnsi="Garamond"/>
                <w:lang w:val="en-US"/>
              </w:rPr>
              <w:t xml:space="preserve">- The development of an effective partnership with four community partners radio stations broadcast daily, in favor of rural households, agro -meteorological newsletters provided by METTELSAT based on meteorological data collected at four sites </w:t>
            </w:r>
            <w:proofErr w:type="gramStart"/>
            <w:r w:rsidRPr="00A226E7">
              <w:rPr>
                <w:rFonts w:ascii="Garamond" w:hAnsi="Garamond"/>
                <w:lang w:val="en-US"/>
              </w:rPr>
              <w:t>INERA .</w:t>
            </w:r>
            <w:proofErr w:type="gramEnd"/>
            <w:r w:rsidRPr="00A226E7">
              <w:rPr>
                <w:rFonts w:ascii="Garamond" w:hAnsi="Garamond"/>
                <w:lang w:val="en-US"/>
              </w:rPr>
              <w:t xml:space="preserve"> This arises and today for granted because the write off continue to pursue this release without the contributions and support from the project.</w:t>
            </w:r>
          </w:p>
          <w:p w:rsidR="00857668" w:rsidRPr="00A226E7" w:rsidRDefault="00857668" w:rsidP="008432E1">
            <w:pPr>
              <w:pStyle w:val="PrformatHTML"/>
              <w:jc w:val="both"/>
              <w:rPr>
                <w:rFonts w:ascii="Garamond" w:hAnsi="Garamond"/>
                <w:lang w:val="en-US"/>
              </w:rPr>
            </w:pPr>
            <w:r w:rsidRPr="00A226E7">
              <w:rPr>
                <w:rFonts w:ascii="Garamond" w:hAnsi="Garamond"/>
                <w:lang w:val="en-US"/>
              </w:rPr>
              <w:t>- 1 sharing workshop project achievements was organized with UNDP support in which were published and disseminated learning tools for the adaptation of the sector, structured around seven volumes:</w:t>
            </w:r>
          </w:p>
          <w:p w:rsidR="00857668" w:rsidRPr="00A226E7" w:rsidRDefault="00857668" w:rsidP="008432E1">
            <w:pPr>
              <w:pStyle w:val="PrformatHTML"/>
              <w:jc w:val="both"/>
              <w:rPr>
                <w:rFonts w:ascii="Garamond" w:hAnsi="Garamond"/>
                <w:lang w:val="en-US"/>
              </w:rPr>
            </w:pPr>
            <w:r w:rsidRPr="00A226E7">
              <w:rPr>
                <w:rFonts w:ascii="Garamond" w:hAnsi="Garamond"/>
                <w:lang w:val="en-US"/>
              </w:rPr>
              <w:t>Volume 1: The resilience of farming systems.</w:t>
            </w:r>
          </w:p>
          <w:p w:rsidR="00857668" w:rsidRPr="00A226E7" w:rsidRDefault="00857668" w:rsidP="008432E1">
            <w:pPr>
              <w:pStyle w:val="PrformatHTML"/>
              <w:jc w:val="both"/>
              <w:rPr>
                <w:rFonts w:ascii="Garamond" w:hAnsi="Garamond"/>
                <w:lang w:val="en-US"/>
              </w:rPr>
            </w:pPr>
            <w:r w:rsidRPr="00A226E7">
              <w:rPr>
                <w:rFonts w:ascii="Garamond" w:hAnsi="Garamond"/>
                <w:lang w:val="en-US"/>
              </w:rPr>
              <w:t>Volume 2: Mainstreaming climate change in the selection, maintenance and seed production.</w:t>
            </w:r>
          </w:p>
          <w:p w:rsidR="00857668" w:rsidRPr="00A226E7" w:rsidRDefault="00857668" w:rsidP="008432E1">
            <w:pPr>
              <w:pStyle w:val="PrformatHTML"/>
              <w:jc w:val="both"/>
              <w:rPr>
                <w:rFonts w:ascii="Garamond" w:hAnsi="Garamond"/>
                <w:lang w:val="en-US"/>
              </w:rPr>
            </w:pPr>
            <w:r w:rsidRPr="00A226E7">
              <w:rPr>
                <w:rFonts w:ascii="Garamond" w:hAnsi="Garamond"/>
                <w:lang w:val="en-US"/>
              </w:rPr>
              <w:t>Volume 3 : Production of certified seed</w:t>
            </w:r>
          </w:p>
          <w:p w:rsidR="00857668" w:rsidRPr="00A226E7" w:rsidRDefault="00857668" w:rsidP="008432E1">
            <w:pPr>
              <w:pStyle w:val="PrformatHTML"/>
              <w:jc w:val="both"/>
              <w:rPr>
                <w:rFonts w:ascii="Garamond" w:hAnsi="Garamond"/>
                <w:lang w:val="en-US"/>
              </w:rPr>
            </w:pPr>
            <w:r w:rsidRPr="00A226E7">
              <w:rPr>
                <w:rFonts w:ascii="Garamond" w:hAnsi="Garamond"/>
                <w:lang w:val="en-US"/>
              </w:rPr>
              <w:t xml:space="preserve">Volume </w:t>
            </w:r>
            <w:r w:rsidR="00A129AA" w:rsidRPr="00A226E7">
              <w:rPr>
                <w:rFonts w:ascii="Garamond" w:hAnsi="Garamond"/>
                <w:lang w:val="en-US"/>
              </w:rPr>
              <w:t>4:</w:t>
            </w:r>
            <w:r w:rsidRPr="00A226E7">
              <w:rPr>
                <w:rFonts w:ascii="Garamond" w:hAnsi="Garamond"/>
                <w:lang w:val="en-US"/>
              </w:rPr>
              <w:t xml:space="preserve"> Production systems and management of major food crops.</w:t>
            </w:r>
          </w:p>
          <w:p w:rsidR="00857668" w:rsidRPr="00A226E7" w:rsidRDefault="00857668" w:rsidP="008432E1">
            <w:pPr>
              <w:pStyle w:val="PrformatHTML"/>
              <w:jc w:val="both"/>
              <w:rPr>
                <w:rFonts w:ascii="Garamond" w:hAnsi="Garamond"/>
                <w:lang w:val="en-US"/>
              </w:rPr>
            </w:pPr>
            <w:r w:rsidRPr="00A226E7">
              <w:rPr>
                <w:rFonts w:ascii="Garamond" w:hAnsi="Garamond"/>
                <w:lang w:val="en-US"/>
              </w:rPr>
              <w:t xml:space="preserve">Volume </w:t>
            </w:r>
            <w:r w:rsidR="00A129AA" w:rsidRPr="00A226E7">
              <w:rPr>
                <w:rFonts w:ascii="Garamond" w:hAnsi="Garamond"/>
                <w:lang w:val="en-US"/>
              </w:rPr>
              <w:t>5:</w:t>
            </w:r>
            <w:r w:rsidRPr="00A226E7">
              <w:rPr>
                <w:rFonts w:ascii="Garamond" w:hAnsi="Garamond"/>
                <w:lang w:val="en-US"/>
              </w:rPr>
              <w:t xml:space="preserve"> Climate change, adaptation and early warning in the agricultural sector.</w:t>
            </w:r>
          </w:p>
          <w:p w:rsidR="00857668" w:rsidRPr="00A226E7" w:rsidRDefault="00857668" w:rsidP="008432E1">
            <w:pPr>
              <w:pStyle w:val="PrformatHTML"/>
              <w:jc w:val="both"/>
              <w:rPr>
                <w:rFonts w:ascii="Garamond" w:hAnsi="Garamond"/>
                <w:lang w:val="en-US"/>
              </w:rPr>
            </w:pPr>
            <w:r w:rsidRPr="00A226E7">
              <w:rPr>
                <w:rFonts w:ascii="Garamond" w:hAnsi="Garamond"/>
                <w:lang w:val="en-US"/>
              </w:rPr>
              <w:t xml:space="preserve">Volume </w:t>
            </w:r>
            <w:r w:rsidR="00A129AA" w:rsidRPr="00A226E7">
              <w:rPr>
                <w:rFonts w:ascii="Garamond" w:hAnsi="Garamond"/>
                <w:lang w:val="en-US"/>
              </w:rPr>
              <w:t>6:</w:t>
            </w:r>
            <w:r w:rsidRPr="00A226E7">
              <w:rPr>
                <w:rFonts w:ascii="Garamond" w:hAnsi="Garamond"/>
                <w:lang w:val="en-US"/>
              </w:rPr>
              <w:t xml:space="preserve"> Water management in the areas of intervention of PANA -ASA project.</w:t>
            </w:r>
          </w:p>
          <w:p w:rsidR="00857668" w:rsidRPr="00A226E7" w:rsidRDefault="00857668" w:rsidP="008432E1">
            <w:pPr>
              <w:pStyle w:val="PrformatHTML"/>
              <w:jc w:val="both"/>
              <w:rPr>
                <w:rFonts w:ascii="Garamond" w:hAnsi="Garamond"/>
                <w:lang w:val="en-US"/>
              </w:rPr>
            </w:pPr>
            <w:r w:rsidRPr="00A226E7">
              <w:rPr>
                <w:rFonts w:ascii="Garamond" w:hAnsi="Garamond"/>
                <w:lang w:val="en-US"/>
              </w:rPr>
              <w:t xml:space="preserve">Volume </w:t>
            </w:r>
            <w:r w:rsidR="00A129AA" w:rsidRPr="00A226E7">
              <w:rPr>
                <w:rFonts w:ascii="Garamond" w:hAnsi="Garamond"/>
                <w:lang w:val="en-US"/>
              </w:rPr>
              <w:t>7:</w:t>
            </w:r>
            <w:r w:rsidRPr="00A226E7">
              <w:rPr>
                <w:rFonts w:ascii="Garamond" w:hAnsi="Garamond"/>
                <w:lang w:val="en-US"/>
              </w:rPr>
              <w:t xml:space="preserve"> Breeding of small livestock in areas of intervention of PANA -ASA project.</w:t>
            </w:r>
          </w:p>
          <w:p w:rsidR="00857668" w:rsidRPr="00A226E7" w:rsidRDefault="00857668" w:rsidP="008432E1">
            <w:pPr>
              <w:pStyle w:val="PrformatHTML"/>
              <w:jc w:val="both"/>
              <w:rPr>
                <w:rFonts w:ascii="Garamond" w:hAnsi="Garamond"/>
                <w:lang w:val="en-US"/>
              </w:rPr>
            </w:pPr>
            <w:r w:rsidRPr="00A226E7">
              <w:rPr>
                <w:rFonts w:ascii="Garamond" w:hAnsi="Garamond"/>
                <w:lang w:val="en-US"/>
              </w:rPr>
              <w:t>The project produced a quarterly newsletter, which appears on the project site www.pana-asa.cd</w:t>
            </w:r>
          </w:p>
          <w:p w:rsidR="00857668" w:rsidRPr="00A226E7" w:rsidRDefault="00A129AA" w:rsidP="008432E1">
            <w:pPr>
              <w:pStyle w:val="PrformatHTML"/>
              <w:jc w:val="both"/>
              <w:rPr>
                <w:rFonts w:ascii="Garamond" w:hAnsi="Garamond" w:cs="Arial"/>
                <w:bCs/>
                <w:lang w:val="en-US"/>
              </w:rPr>
            </w:pPr>
            <w:r w:rsidRPr="00A226E7">
              <w:rPr>
                <w:rFonts w:ascii="Garamond" w:hAnsi="Garamond"/>
                <w:lang w:val="en-US"/>
              </w:rPr>
              <w:t>Exit</w:t>
            </w:r>
            <w:r w:rsidR="00857668" w:rsidRPr="00A226E7">
              <w:rPr>
                <w:rFonts w:ascii="Garamond" w:hAnsi="Garamond"/>
                <w:lang w:val="en-US"/>
              </w:rPr>
              <w:t xml:space="preserve"> strategies to consolidate gains after the project has been developed in a participatory manner at each pilot </w:t>
            </w:r>
            <w:proofErr w:type="gramStart"/>
            <w:r w:rsidR="00857668" w:rsidRPr="00A226E7">
              <w:rPr>
                <w:rFonts w:ascii="Garamond" w:hAnsi="Garamond"/>
                <w:lang w:val="en-US"/>
              </w:rPr>
              <w:t>province ,</w:t>
            </w:r>
            <w:proofErr w:type="gramEnd"/>
            <w:r w:rsidR="00857668" w:rsidRPr="00A226E7">
              <w:rPr>
                <w:rFonts w:ascii="Garamond" w:hAnsi="Garamond"/>
                <w:lang w:val="en-US"/>
              </w:rPr>
              <w:t xml:space="preserve"> with the contribution of the members of the steering committee , key partners in the agricultural sector and the direct beneficiaries.</w:t>
            </w:r>
          </w:p>
        </w:tc>
        <w:tc>
          <w:tcPr>
            <w:tcW w:w="1559" w:type="dxa"/>
            <w:tcBorders>
              <w:bottom w:val="single" w:sz="4" w:space="0" w:color="auto"/>
            </w:tcBorders>
            <w:shd w:val="clear" w:color="auto" w:fill="auto"/>
            <w:vAlign w:val="center"/>
          </w:tcPr>
          <w:p w:rsidR="00857668" w:rsidRPr="00A226E7" w:rsidRDefault="00857668" w:rsidP="008432E1">
            <w:pPr>
              <w:pStyle w:val="PrformatHTML"/>
              <w:jc w:val="both"/>
              <w:rPr>
                <w:rFonts w:ascii="Garamond" w:hAnsi="Garamond"/>
              </w:rPr>
            </w:pPr>
            <w:r w:rsidRPr="00A226E7">
              <w:rPr>
                <w:rFonts w:ascii="Garamond" w:hAnsi="Garamond"/>
              </w:rPr>
              <w:t>Satisfactory (S)</w:t>
            </w:r>
          </w:p>
          <w:p w:rsidR="00857668" w:rsidRPr="00A226E7" w:rsidRDefault="00857668" w:rsidP="008432E1">
            <w:pPr>
              <w:spacing w:after="0" w:line="240" w:lineRule="auto"/>
              <w:jc w:val="both"/>
              <w:rPr>
                <w:rFonts w:ascii="Garamond" w:hAnsi="Garamond" w:cs="Arial"/>
                <w:b/>
                <w:bCs/>
                <w:sz w:val="20"/>
                <w:szCs w:val="20"/>
                <w:lang w:val="en-GB"/>
              </w:rPr>
            </w:pPr>
          </w:p>
        </w:tc>
      </w:tr>
      <w:tr w:rsidR="00857668" w:rsidRPr="00A226E7" w:rsidTr="008432E1">
        <w:trPr>
          <w:cantSplit/>
        </w:trPr>
        <w:tc>
          <w:tcPr>
            <w:tcW w:w="10774" w:type="dxa"/>
            <w:gridSpan w:val="3"/>
            <w:tcBorders>
              <w:top w:val="single" w:sz="6" w:space="0" w:color="auto"/>
              <w:bottom w:val="single" w:sz="4" w:space="0" w:color="auto"/>
            </w:tcBorders>
            <w:shd w:val="clear" w:color="auto" w:fill="C6D9F1"/>
            <w:vAlign w:val="center"/>
          </w:tcPr>
          <w:p w:rsidR="00857668" w:rsidRPr="00A226E7" w:rsidRDefault="00857668" w:rsidP="008432E1">
            <w:pPr>
              <w:pStyle w:val="Paragraphedeliste"/>
              <w:numPr>
                <w:ilvl w:val="0"/>
                <w:numId w:val="9"/>
              </w:numPr>
              <w:spacing w:after="0" w:line="240" w:lineRule="auto"/>
              <w:ind w:left="0"/>
              <w:jc w:val="both"/>
              <w:rPr>
                <w:rFonts w:ascii="Garamond" w:hAnsi="Garamond" w:cs="Arial"/>
                <w:b/>
                <w:bCs/>
                <w:caps/>
                <w:sz w:val="20"/>
                <w:szCs w:val="20"/>
              </w:rPr>
            </w:pPr>
            <w:r w:rsidRPr="00A226E7">
              <w:rPr>
                <w:rFonts w:ascii="Garamond" w:hAnsi="Garamond" w:cs="Arial"/>
                <w:b/>
                <w:bCs/>
                <w:caps/>
                <w:sz w:val="20"/>
                <w:szCs w:val="20"/>
                <w:lang w:val="fr-BE"/>
              </w:rPr>
              <w:t>Sustainability</w:t>
            </w:r>
          </w:p>
        </w:tc>
      </w:tr>
      <w:tr w:rsidR="00857668" w:rsidRPr="00A226E7" w:rsidTr="003E1E12">
        <w:trPr>
          <w:cantSplit/>
        </w:trPr>
        <w:tc>
          <w:tcPr>
            <w:tcW w:w="1986" w:type="dxa"/>
            <w:tcBorders>
              <w:bottom w:val="single" w:sz="4" w:space="0" w:color="auto"/>
            </w:tcBorders>
            <w:shd w:val="clear" w:color="auto" w:fill="auto"/>
            <w:vAlign w:val="center"/>
          </w:tcPr>
          <w:p w:rsidR="00857668" w:rsidRPr="00A226E7" w:rsidRDefault="00857668" w:rsidP="008432E1">
            <w:pPr>
              <w:pStyle w:val="PrformatHTML"/>
              <w:jc w:val="both"/>
              <w:rPr>
                <w:rFonts w:ascii="Garamond" w:hAnsi="Garamond"/>
              </w:rPr>
            </w:pPr>
            <w:r w:rsidRPr="00A226E7">
              <w:rPr>
                <w:rFonts w:ascii="Garamond" w:hAnsi="Garamond"/>
              </w:rPr>
              <w:t>Institutional Sustainability</w:t>
            </w:r>
          </w:p>
          <w:p w:rsidR="00857668" w:rsidRPr="00A226E7" w:rsidRDefault="00857668" w:rsidP="008432E1">
            <w:pPr>
              <w:spacing w:after="0" w:line="240" w:lineRule="auto"/>
              <w:jc w:val="both"/>
              <w:rPr>
                <w:rFonts w:ascii="Garamond" w:hAnsi="Garamond" w:cs="Arial"/>
                <w:sz w:val="20"/>
                <w:szCs w:val="20"/>
              </w:rPr>
            </w:pPr>
          </w:p>
        </w:tc>
        <w:tc>
          <w:tcPr>
            <w:tcW w:w="7229" w:type="dxa"/>
            <w:tcBorders>
              <w:bottom w:val="single" w:sz="4" w:space="0" w:color="auto"/>
            </w:tcBorders>
            <w:shd w:val="clear" w:color="auto" w:fill="auto"/>
            <w:vAlign w:val="center"/>
          </w:tcPr>
          <w:p w:rsidR="00857668" w:rsidRPr="00A226E7" w:rsidRDefault="00857668" w:rsidP="008432E1">
            <w:pPr>
              <w:pStyle w:val="PrformatHTML"/>
              <w:jc w:val="both"/>
              <w:rPr>
                <w:rFonts w:ascii="Garamond" w:hAnsi="Garamond" w:cs="Arial"/>
                <w:lang w:val="en-US"/>
              </w:rPr>
            </w:pPr>
            <w:r w:rsidRPr="00A226E7">
              <w:rPr>
                <w:rFonts w:ascii="Garamond" w:hAnsi="Garamond"/>
                <w:lang w:val="en-US"/>
              </w:rPr>
              <w:t>While not having elements in the literature to assess the institutional sustainability, field observations show that some institutions such as INERA and CORIDEK are spirit to build on the achievements of PANA -ASA to develop other initiatives such as the PAPAKIN. Other households are planning to invest the revenue generated by the mill to create other income-generating activities such as the creation of a grocery store in the village; these are strong signals for institutional sustainability</w:t>
            </w:r>
          </w:p>
        </w:tc>
        <w:tc>
          <w:tcPr>
            <w:tcW w:w="1559" w:type="dxa"/>
            <w:tcBorders>
              <w:bottom w:val="single" w:sz="4" w:space="0" w:color="auto"/>
            </w:tcBorders>
            <w:shd w:val="clear" w:color="auto" w:fill="auto"/>
            <w:vAlign w:val="center"/>
          </w:tcPr>
          <w:p w:rsidR="006F3F93" w:rsidRPr="008227FB" w:rsidRDefault="008227FB" w:rsidP="006F3F93">
            <w:pPr>
              <w:pStyle w:val="PrformatHTML"/>
              <w:jc w:val="both"/>
              <w:rPr>
                <w:rFonts w:ascii="Garamond" w:hAnsi="Garamond"/>
                <w:color w:val="0070C0"/>
              </w:rPr>
            </w:pPr>
            <w:r>
              <w:rPr>
                <w:rFonts w:ascii="Garamond" w:hAnsi="Garamond"/>
                <w:color w:val="0070C0"/>
              </w:rPr>
              <w:t>3 (</w:t>
            </w:r>
            <w:r w:rsidR="006F3F93" w:rsidRPr="008227FB">
              <w:rPr>
                <w:rFonts w:ascii="Garamond" w:hAnsi="Garamond"/>
                <w:color w:val="0070C0"/>
              </w:rPr>
              <w:t>Moderately Likely</w:t>
            </w:r>
            <w:r>
              <w:rPr>
                <w:rFonts w:ascii="Garamond" w:hAnsi="Garamond"/>
                <w:color w:val="0070C0"/>
              </w:rPr>
              <w:t>)</w:t>
            </w:r>
            <w:r w:rsidR="006F3F93" w:rsidRPr="008227FB">
              <w:rPr>
                <w:rFonts w:ascii="Garamond" w:hAnsi="Garamond"/>
                <w:color w:val="0070C0"/>
              </w:rPr>
              <w:t xml:space="preserve"> (MP)</w:t>
            </w:r>
          </w:p>
          <w:p w:rsidR="00857668" w:rsidRPr="008227FB" w:rsidRDefault="00857668" w:rsidP="008432E1">
            <w:pPr>
              <w:spacing w:after="0" w:line="240" w:lineRule="auto"/>
              <w:jc w:val="both"/>
              <w:rPr>
                <w:rFonts w:ascii="Garamond" w:hAnsi="Garamond" w:cs="Arial"/>
                <w:b/>
                <w:bCs/>
                <w:color w:val="0070C0"/>
                <w:sz w:val="20"/>
                <w:szCs w:val="20"/>
              </w:rPr>
            </w:pPr>
          </w:p>
        </w:tc>
      </w:tr>
      <w:tr w:rsidR="00857668" w:rsidRPr="00A226E7" w:rsidTr="003E1E12">
        <w:trPr>
          <w:cantSplit/>
        </w:trPr>
        <w:tc>
          <w:tcPr>
            <w:tcW w:w="1986" w:type="dxa"/>
            <w:tcBorders>
              <w:bottom w:val="single" w:sz="4" w:space="0" w:color="auto"/>
            </w:tcBorders>
            <w:shd w:val="clear" w:color="auto" w:fill="auto"/>
            <w:vAlign w:val="center"/>
          </w:tcPr>
          <w:p w:rsidR="00857668" w:rsidRPr="00A226E7" w:rsidRDefault="00857668" w:rsidP="008432E1">
            <w:pPr>
              <w:pStyle w:val="PrformatHTML"/>
              <w:jc w:val="both"/>
              <w:rPr>
                <w:rFonts w:ascii="Garamond" w:hAnsi="Garamond"/>
              </w:rPr>
            </w:pPr>
            <w:r w:rsidRPr="00A226E7">
              <w:rPr>
                <w:rFonts w:ascii="Garamond" w:hAnsi="Garamond"/>
              </w:rPr>
              <w:t>Financial Sustainability</w:t>
            </w:r>
          </w:p>
          <w:p w:rsidR="00857668" w:rsidRPr="00A226E7" w:rsidRDefault="00857668" w:rsidP="008432E1">
            <w:pPr>
              <w:spacing w:after="0" w:line="240" w:lineRule="auto"/>
              <w:jc w:val="both"/>
              <w:rPr>
                <w:rFonts w:ascii="Garamond" w:hAnsi="Garamond" w:cs="Arial"/>
                <w:sz w:val="20"/>
                <w:szCs w:val="20"/>
              </w:rPr>
            </w:pPr>
          </w:p>
        </w:tc>
        <w:tc>
          <w:tcPr>
            <w:tcW w:w="7229" w:type="dxa"/>
            <w:tcBorders>
              <w:bottom w:val="single" w:sz="4" w:space="0" w:color="auto"/>
            </w:tcBorders>
            <w:shd w:val="clear" w:color="auto" w:fill="auto"/>
          </w:tcPr>
          <w:p w:rsidR="00857668" w:rsidRPr="00A226E7" w:rsidRDefault="00857668" w:rsidP="008432E1">
            <w:pPr>
              <w:pStyle w:val="PrformatHTML"/>
              <w:jc w:val="both"/>
              <w:rPr>
                <w:rFonts w:ascii="Garamond" w:hAnsi="Garamond"/>
                <w:lang w:val="en-US"/>
              </w:rPr>
            </w:pPr>
            <w:r w:rsidRPr="00A226E7">
              <w:rPr>
                <w:rFonts w:ascii="Garamond" w:hAnsi="Garamond"/>
                <w:lang w:val="en-US"/>
              </w:rPr>
              <w:t>Field observations and interviews with direct beneficiaries show a good probability of financial sustainability in households by the fact that they all have the desire to invest profits in the more profitable activities</w:t>
            </w:r>
          </w:p>
        </w:tc>
        <w:tc>
          <w:tcPr>
            <w:tcW w:w="1559" w:type="dxa"/>
            <w:tcBorders>
              <w:bottom w:val="single" w:sz="4" w:space="0" w:color="auto"/>
            </w:tcBorders>
            <w:shd w:val="clear" w:color="auto" w:fill="auto"/>
            <w:vAlign w:val="center"/>
          </w:tcPr>
          <w:p w:rsidR="00857668" w:rsidRPr="008227FB" w:rsidRDefault="008227FB" w:rsidP="008227FB">
            <w:pPr>
              <w:pStyle w:val="PrformatHTML"/>
              <w:jc w:val="both"/>
              <w:rPr>
                <w:rFonts w:ascii="Garamond" w:hAnsi="Garamond"/>
                <w:color w:val="0070C0"/>
              </w:rPr>
            </w:pPr>
            <w:r>
              <w:rPr>
                <w:rFonts w:ascii="Garamond" w:hAnsi="Garamond"/>
                <w:color w:val="0070C0"/>
              </w:rPr>
              <w:t>3 (</w:t>
            </w:r>
            <w:r w:rsidR="00857668" w:rsidRPr="008227FB">
              <w:rPr>
                <w:rFonts w:ascii="Garamond" w:hAnsi="Garamond"/>
                <w:color w:val="0070C0"/>
              </w:rPr>
              <w:t>Moderately Likely</w:t>
            </w:r>
            <w:r>
              <w:rPr>
                <w:rFonts w:ascii="Garamond" w:hAnsi="Garamond"/>
                <w:color w:val="0070C0"/>
              </w:rPr>
              <w:t>)</w:t>
            </w:r>
            <w:r w:rsidR="00857668" w:rsidRPr="008227FB">
              <w:rPr>
                <w:rFonts w:ascii="Garamond" w:hAnsi="Garamond"/>
                <w:color w:val="0070C0"/>
              </w:rPr>
              <w:t xml:space="preserve"> (MP)</w:t>
            </w:r>
          </w:p>
          <w:p w:rsidR="00857668" w:rsidRPr="008227FB" w:rsidRDefault="00857668" w:rsidP="008432E1">
            <w:pPr>
              <w:spacing w:after="0" w:line="240" w:lineRule="auto"/>
              <w:jc w:val="both"/>
              <w:rPr>
                <w:rFonts w:ascii="Garamond" w:hAnsi="Garamond" w:cs="Arial"/>
                <w:b/>
                <w:bCs/>
                <w:color w:val="0070C0"/>
                <w:sz w:val="20"/>
                <w:szCs w:val="20"/>
                <w:lang w:val="en-GB"/>
              </w:rPr>
            </w:pPr>
          </w:p>
        </w:tc>
      </w:tr>
      <w:tr w:rsidR="00857668" w:rsidRPr="00A226E7" w:rsidTr="003E1E12">
        <w:trPr>
          <w:cantSplit/>
        </w:trPr>
        <w:tc>
          <w:tcPr>
            <w:tcW w:w="1986" w:type="dxa"/>
            <w:shd w:val="clear" w:color="auto" w:fill="auto"/>
            <w:vAlign w:val="center"/>
          </w:tcPr>
          <w:p w:rsidR="00857668" w:rsidRPr="00A226E7" w:rsidRDefault="00857668" w:rsidP="008432E1">
            <w:pPr>
              <w:pStyle w:val="PrformatHTML"/>
              <w:jc w:val="both"/>
              <w:rPr>
                <w:rFonts w:ascii="Garamond" w:hAnsi="Garamond"/>
              </w:rPr>
            </w:pPr>
            <w:r w:rsidRPr="00A226E7">
              <w:rPr>
                <w:rFonts w:ascii="Garamond" w:hAnsi="Garamond"/>
              </w:rPr>
              <w:t>Environnemental Sustainability</w:t>
            </w:r>
          </w:p>
          <w:p w:rsidR="00857668" w:rsidRPr="00A226E7" w:rsidRDefault="00857668" w:rsidP="008432E1">
            <w:pPr>
              <w:spacing w:after="0" w:line="240" w:lineRule="auto"/>
              <w:jc w:val="both"/>
              <w:rPr>
                <w:rFonts w:ascii="Garamond" w:hAnsi="Garamond" w:cs="Arial"/>
                <w:sz w:val="20"/>
                <w:szCs w:val="20"/>
              </w:rPr>
            </w:pPr>
          </w:p>
        </w:tc>
        <w:tc>
          <w:tcPr>
            <w:tcW w:w="7229" w:type="dxa"/>
            <w:shd w:val="clear" w:color="auto" w:fill="auto"/>
          </w:tcPr>
          <w:p w:rsidR="00857668" w:rsidRPr="00A226E7" w:rsidRDefault="00857668" w:rsidP="008227FB">
            <w:pPr>
              <w:pStyle w:val="PrformatHTML"/>
              <w:jc w:val="both"/>
              <w:rPr>
                <w:rFonts w:ascii="Garamond" w:hAnsi="Garamond"/>
                <w:lang w:val="en-US"/>
              </w:rPr>
            </w:pPr>
            <w:r w:rsidRPr="00A226E7">
              <w:rPr>
                <w:rFonts w:ascii="Garamond" w:hAnsi="Garamond"/>
                <w:lang w:val="en-US"/>
              </w:rPr>
              <w:t>Environmental sustainability ca</w:t>
            </w:r>
            <w:r w:rsidR="008227FB">
              <w:rPr>
                <w:rFonts w:ascii="Garamond" w:hAnsi="Garamond"/>
                <w:lang w:val="en-US"/>
              </w:rPr>
              <w:t>nnot</w:t>
            </w:r>
            <w:r w:rsidRPr="00A226E7">
              <w:rPr>
                <w:rFonts w:ascii="Garamond" w:hAnsi="Garamond"/>
                <w:lang w:val="en-US"/>
              </w:rPr>
              <w:t xml:space="preserve"> be confirmed or denied that after a period of observation in the field of different practices developed truly to ensure they provide solutions to the problems of vulnerability of the agricultural sector to climate change it also depends largely on how the target will take ownership of these good practices and the effects of other similar projects in this field conducted by other partners.</w:t>
            </w:r>
          </w:p>
        </w:tc>
        <w:tc>
          <w:tcPr>
            <w:tcW w:w="1559" w:type="dxa"/>
            <w:shd w:val="clear" w:color="auto" w:fill="auto"/>
            <w:vAlign w:val="center"/>
          </w:tcPr>
          <w:p w:rsidR="006F3F93" w:rsidRPr="008227FB" w:rsidRDefault="008227FB" w:rsidP="006F3F93">
            <w:pPr>
              <w:pStyle w:val="PrformatHTML"/>
              <w:jc w:val="both"/>
              <w:rPr>
                <w:rFonts w:ascii="Garamond" w:hAnsi="Garamond"/>
                <w:color w:val="0070C0"/>
              </w:rPr>
            </w:pPr>
            <w:r>
              <w:rPr>
                <w:rFonts w:ascii="Garamond" w:hAnsi="Garamond"/>
                <w:color w:val="0070C0"/>
              </w:rPr>
              <w:t>3(</w:t>
            </w:r>
            <w:r w:rsidR="006F3F93" w:rsidRPr="008227FB">
              <w:rPr>
                <w:rFonts w:ascii="Garamond" w:hAnsi="Garamond"/>
                <w:color w:val="0070C0"/>
              </w:rPr>
              <w:t>Moderately Likely</w:t>
            </w:r>
            <w:r>
              <w:rPr>
                <w:rFonts w:ascii="Garamond" w:hAnsi="Garamond"/>
                <w:color w:val="0070C0"/>
              </w:rPr>
              <w:t>)</w:t>
            </w:r>
            <w:r w:rsidR="006F3F93" w:rsidRPr="008227FB">
              <w:rPr>
                <w:rFonts w:ascii="Garamond" w:hAnsi="Garamond"/>
                <w:color w:val="0070C0"/>
              </w:rPr>
              <w:t xml:space="preserve"> (MP)</w:t>
            </w:r>
          </w:p>
          <w:p w:rsidR="00857668" w:rsidRPr="008227FB" w:rsidRDefault="00857668" w:rsidP="008432E1">
            <w:pPr>
              <w:spacing w:after="0" w:line="240" w:lineRule="auto"/>
              <w:jc w:val="both"/>
              <w:rPr>
                <w:rFonts w:ascii="Garamond" w:hAnsi="Garamond" w:cs="Arial"/>
                <w:bCs/>
                <w:color w:val="0070C0"/>
                <w:sz w:val="20"/>
                <w:szCs w:val="20"/>
                <w:lang w:val="en-GB"/>
              </w:rPr>
            </w:pPr>
          </w:p>
        </w:tc>
      </w:tr>
    </w:tbl>
    <w:p w:rsidR="00A156F8" w:rsidRPr="00857668" w:rsidRDefault="00A156F8" w:rsidP="00A226E7">
      <w:pPr>
        <w:pStyle w:val="PrformatHTML"/>
        <w:jc w:val="both"/>
        <w:rPr>
          <w:rFonts w:ascii="Garamond" w:hAnsi="Garamond"/>
          <w:lang w:val="en-US"/>
        </w:rPr>
      </w:pPr>
    </w:p>
    <w:p w:rsidR="003E1E12" w:rsidRDefault="002D3C09">
      <w:pPr>
        <w:rPr>
          <w:rFonts w:ascii="Garamond" w:hAnsi="Garamond"/>
          <w:sz w:val="24"/>
          <w:szCs w:val="24"/>
          <w:lang w:val="en-US"/>
        </w:rPr>
      </w:pPr>
      <w:r w:rsidRPr="002D3C09">
        <w:rPr>
          <w:rFonts w:ascii="Garamond" w:hAnsi="Garamond"/>
          <w:sz w:val="24"/>
          <w:szCs w:val="24"/>
          <w:lang w:val="en-US"/>
        </w:rPr>
        <w:t xml:space="preserve">Table 10 </w:t>
      </w:r>
      <w:r>
        <w:rPr>
          <w:rFonts w:ascii="Garamond" w:hAnsi="Garamond"/>
          <w:sz w:val="24"/>
          <w:szCs w:val="24"/>
          <w:lang w:val="en-US"/>
        </w:rPr>
        <w:t xml:space="preserve">below </w:t>
      </w:r>
      <w:r w:rsidRPr="002D3C09">
        <w:rPr>
          <w:rFonts w:ascii="Garamond" w:hAnsi="Garamond"/>
          <w:sz w:val="24"/>
          <w:szCs w:val="24"/>
          <w:lang w:val="en-US"/>
        </w:rPr>
        <w:t>gives summary of the overall rating of the project</w:t>
      </w:r>
    </w:p>
    <w:p w:rsidR="002D3C09" w:rsidRDefault="002D3C09" w:rsidP="002D3C09">
      <w:pPr>
        <w:pStyle w:val="PrformatHTML"/>
        <w:jc w:val="center"/>
        <w:rPr>
          <w:rFonts w:ascii="Garamond" w:hAnsi="Garamond"/>
          <w:b/>
          <w:sz w:val="24"/>
          <w:szCs w:val="24"/>
          <w:lang w:val="en-US"/>
        </w:rPr>
      </w:pPr>
      <w:r w:rsidRPr="00A226E7">
        <w:rPr>
          <w:rFonts w:ascii="Garamond" w:hAnsi="Garamond"/>
          <w:b/>
          <w:sz w:val="24"/>
          <w:szCs w:val="24"/>
          <w:lang w:val="en-US"/>
        </w:rPr>
        <w:t xml:space="preserve">Table </w:t>
      </w:r>
      <w:r>
        <w:rPr>
          <w:rFonts w:ascii="Garamond" w:hAnsi="Garamond"/>
          <w:b/>
          <w:sz w:val="24"/>
          <w:szCs w:val="24"/>
          <w:lang w:val="en-US"/>
        </w:rPr>
        <w:t>10</w:t>
      </w:r>
      <w:r w:rsidRPr="00A226E7">
        <w:rPr>
          <w:rFonts w:ascii="Garamond" w:hAnsi="Garamond"/>
          <w:b/>
          <w:sz w:val="24"/>
          <w:szCs w:val="24"/>
          <w:lang w:val="en-US"/>
        </w:rPr>
        <w:t xml:space="preserve">: Overall Rating </w:t>
      </w:r>
      <w:r w:rsidR="006D2739">
        <w:rPr>
          <w:rFonts w:ascii="Garamond" w:hAnsi="Garamond"/>
          <w:b/>
          <w:sz w:val="24"/>
          <w:szCs w:val="24"/>
          <w:lang w:val="en-US"/>
        </w:rPr>
        <w:t xml:space="preserve">of the </w:t>
      </w:r>
      <w:r w:rsidRPr="00A226E7">
        <w:rPr>
          <w:rFonts w:ascii="Garamond" w:hAnsi="Garamond"/>
          <w:b/>
          <w:sz w:val="24"/>
          <w:szCs w:val="24"/>
          <w:lang w:val="en-US"/>
        </w:rPr>
        <w:t>Project</w:t>
      </w:r>
    </w:p>
    <w:p w:rsidR="002D3C09" w:rsidRPr="00A226E7" w:rsidRDefault="002D3C09" w:rsidP="002D3C09">
      <w:pPr>
        <w:pStyle w:val="PrformatHTML"/>
        <w:jc w:val="both"/>
        <w:rPr>
          <w:rFonts w:ascii="Garamond" w:hAnsi="Garamond"/>
          <w:b/>
          <w:sz w:val="24"/>
          <w:szCs w:val="24"/>
          <w:lang w:val="en-US"/>
        </w:rPr>
      </w:pPr>
    </w:p>
    <w:tbl>
      <w:tblPr>
        <w:tblW w:w="510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ook w:val="01E0"/>
      </w:tblPr>
      <w:tblGrid>
        <w:gridCol w:w="2694"/>
        <w:gridCol w:w="2126"/>
        <w:gridCol w:w="2846"/>
        <w:gridCol w:w="2399"/>
      </w:tblGrid>
      <w:tr w:rsidR="002D3C09" w:rsidRPr="00A226E7" w:rsidTr="008432E1">
        <w:tc>
          <w:tcPr>
            <w:tcW w:w="1338" w:type="pct"/>
            <w:shd w:val="clear" w:color="auto" w:fill="F2DBDB" w:themeFill="accent2" w:themeFillTint="33"/>
          </w:tcPr>
          <w:p w:rsidR="002D3C09" w:rsidRPr="00A226E7" w:rsidRDefault="002D3C09" w:rsidP="008432E1">
            <w:pPr>
              <w:pStyle w:val="PrformatHTML"/>
              <w:jc w:val="both"/>
              <w:rPr>
                <w:rFonts w:ascii="Garamond" w:hAnsi="Garamond"/>
              </w:rPr>
            </w:pPr>
            <w:r w:rsidRPr="00A226E7">
              <w:rPr>
                <w:rFonts w:ascii="Garamond" w:hAnsi="Garamond"/>
              </w:rPr>
              <w:t>1 Monitoring and Evaluation</w:t>
            </w:r>
          </w:p>
        </w:tc>
        <w:tc>
          <w:tcPr>
            <w:tcW w:w="1056" w:type="pct"/>
            <w:shd w:val="clear" w:color="auto" w:fill="F2DBDB" w:themeFill="accent2" w:themeFillTint="33"/>
          </w:tcPr>
          <w:p w:rsidR="002D3C09" w:rsidRPr="00A226E7" w:rsidRDefault="002D3C09" w:rsidP="008432E1">
            <w:pPr>
              <w:spacing w:after="0" w:line="240" w:lineRule="auto"/>
              <w:jc w:val="both"/>
              <w:rPr>
                <w:rFonts w:ascii="Garamond" w:eastAsia="Times New Roman" w:hAnsi="Garamond"/>
                <w:bCs/>
                <w:sz w:val="20"/>
                <w:szCs w:val="20"/>
              </w:rPr>
            </w:pPr>
            <w:r w:rsidRPr="00A226E7">
              <w:rPr>
                <w:rFonts w:ascii="Garamond" w:hAnsi="Garamond"/>
                <w:sz w:val="20"/>
                <w:szCs w:val="20"/>
              </w:rPr>
              <w:t xml:space="preserve">Rating </w:t>
            </w:r>
          </w:p>
        </w:tc>
        <w:tc>
          <w:tcPr>
            <w:tcW w:w="1414" w:type="pct"/>
            <w:shd w:val="clear" w:color="auto" w:fill="F2DBDB" w:themeFill="accent2" w:themeFillTint="33"/>
          </w:tcPr>
          <w:p w:rsidR="002D3C09" w:rsidRPr="00A226E7" w:rsidRDefault="002D3C09" w:rsidP="008432E1">
            <w:pPr>
              <w:pStyle w:val="PrformatHTML"/>
              <w:jc w:val="both"/>
              <w:rPr>
                <w:rFonts w:ascii="Garamond" w:hAnsi="Garamond"/>
                <w:lang w:val="en-US"/>
              </w:rPr>
            </w:pPr>
            <w:r w:rsidRPr="00A226E7">
              <w:rPr>
                <w:rFonts w:ascii="Garamond" w:hAnsi="Garamond"/>
                <w:lang w:val="en-US"/>
              </w:rPr>
              <w:t>2 Agency of execution / performance agency :</w:t>
            </w:r>
          </w:p>
          <w:p w:rsidR="002D3C09" w:rsidRPr="00A226E7" w:rsidRDefault="002D3C09" w:rsidP="008432E1">
            <w:pPr>
              <w:spacing w:after="0" w:line="240" w:lineRule="auto"/>
              <w:jc w:val="both"/>
              <w:rPr>
                <w:rFonts w:ascii="Garamond" w:eastAsia="Times New Roman" w:hAnsi="Garamond"/>
                <w:b/>
                <w:i/>
                <w:sz w:val="20"/>
                <w:szCs w:val="20"/>
                <w:lang w:val="en-US"/>
              </w:rPr>
            </w:pPr>
          </w:p>
        </w:tc>
        <w:tc>
          <w:tcPr>
            <w:tcW w:w="1192" w:type="pct"/>
            <w:shd w:val="clear" w:color="auto" w:fill="F2DBDB" w:themeFill="accent2" w:themeFillTint="33"/>
          </w:tcPr>
          <w:p w:rsidR="002D3C09" w:rsidRPr="00A226E7" w:rsidRDefault="002D3C09" w:rsidP="008432E1">
            <w:pPr>
              <w:spacing w:after="0" w:line="240" w:lineRule="auto"/>
              <w:jc w:val="both"/>
              <w:rPr>
                <w:rFonts w:ascii="Garamond" w:eastAsia="Times New Roman" w:hAnsi="Garamond"/>
                <w:sz w:val="20"/>
                <w:szCs w:val="20"/>
              </w:rPr>
            </w:pPr>
            <w:r w:rsidRPr="00A226E7">
              <w:rPr>
                <w:rFonts w:ascii="Garamond" w:hAnsi="Garamond"/>
                <w:sz w:val="20"/>
                <w:szCs w:val="20"/>
              </w:rPr>
              <w:t xml:space="preserve">Rating </w:t>
            </w:r>
          </w:p>
        </w:tc>
      </w:tr>
      <w:tr w:rsidR="002D3C09" w:rsidRPr="00A226E7" w:rsidTr="008432E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tblPrEx>
        <w:tc>
          <w:tcPr>
            <w:tcW w:w="1338" w:type="pct"/>
          </w:tcPr>
          <w:p w:rsidR="002D3C09" w:rsidRPr="00A226E7" w:rsidRDefault="002D3C09" w:rsidP="002D3C09">
            <w:pPr>
              <w:pStyle w:val="PrformatHTML"/>
              <w:rPr>
                <w:rFonts w:ascii="Garamond" w:hAnsi="Garamond"/>
                <w:lang w:val="en-US"/>
              </w:rPr>
            </w:pPr>
            <w:r w:rsidRPr="00A226E7">
              <w:rPr>
                <w:rFonts w:ascii="Garamond" w:hAnsi="Garamond"/>
                <w:lang w:val="en-US"/>
              </w:rPr>
              <w:t>Design of the monitoring and evaluation at the entrance</w:t>
            </w:r>
          </w:p>
        </w:tc>
        <w:tc>
          <w:tcPr>
            <w:tcW w:w="1056" w:type="pct"/>
            <w:tcBorders>
              <w:bottom w:val="single" w:sz="4" w:space="0" w:color="auto"/>
            </w:tcBorders>
          </w:tcPr>
          <w:p w:rsidR="002D3C09" w:rsidRPr="005B3F1A" w:rsidRDefault="005B3F1A" w:rsidP="008432E1">
            <w:pPr>
              <w:spacing w:after="0" w:line="240" w:lineRule="auto"/>
              <w:jc w:val="both"/>
              <w:rPr>
                <w:rFonts w:ascii="Garamond" w:eastAsia="Times New Roman" w:hAnsi="Garamond"/>
                <w:color w:val="0070C0"/>
                <w:sz w:val="20"/>
                <w:szCs w:val="20"/>
              </w:rPr>
            </w:pPr>
            <w:r w:rsidRPr="005B3F1A">
              <w:rPr>
                <w:rFonts w:ascii="Garamond" w:eastAsia="Times New Roman" w:hAnsi="Garamond"/>
                <w:color w:val="0070C0"/>
                <w:sz w:val="20"/>
                <w:szCs w:val="20"/>
              </w:rPr>
              <w:t>M</w:t>
            </w:r>
            <w:r w:rsidR="002D3C09" w:rsidRPr="005B3F1A">
              <w:rPr>
                <w:rFonts w:ascii="Garamond" w:eastAsia="Times New Roman" w:hAnsi="Garamond"/>
                <w:color w:val="0070C0"/>
                <w:sz w:val="20"/>
                <w:szCs w:val="20"/>
              </w:rPr>
              <w:t>S</w:t>
            </w:r>
          </w:p>
        </w:tc>
        <w:tc>
          <w:tcPr>
            <w:tcW w:w="1414" w:type="pct"/>
            <w:tcBorders>
              <w:bottom w:val="single" w:sz="4" w:space="0" w:color="auto"/>
            </w:tcBorders>
          </w:tcPr>
          <w:p w:rsidR="002D3C09" w:rsidRPr="00A226E7" w:rsidRDefault="002D3C09" w:rsidP="002D3C09">
            <w:pPr>
              <w:pStyle w:val="PrformatHTML"/>
              <w:rPr>
                <w:rFonts w:ascii="Garamond" w:hAnsi="Garamond"/>
                <w:lang w:val="en-US"/>
              </w:rPr>
            </w:pPr>
            <w:r w:rsidRPr="00A226E7">
              <w:rPr>
                <w:rFonts w:ascii="Garamond" w:hAnsi="Garamond"/>
                <w:lang w:val="en-US"/>
              </w:rPr>
              <w:t>Quality of implementation by UNDP</w:t>
            </w:r>
          </w:p>
        </w:tc>
        <w:tc>
          <w:tcPr>
            <w:tcW w:w="1192" w:type="pct"/>
            <w:tcBorders>
              <w:bottom w:val="single" w:sz="4" w:space="0" w:color="auto"/>
            </w:tcBorders>
          </w:tcPr>
          <w:p w:rsidR="002D3C09" w:rsidRPr="00A226E7" w:rsidRDefault="002D3C09" w:rsidP="008432E1">
            <w:pPr>
              <w:spacing w:after="0" w:line="240" w:lineRule="auto"/>
              <w:jc w:val="both"/>
              <w:rPr>
                <w:rFonts w:ascii="Garamond" w:eastAsia="Times New Roman" w:hAnsi="Garamond"/>
                <w:sz w:val="20"/>
                <w:szCs w:val="20"/>
              </w:rPr>
            </w:pPr>
            <w:r w:rsidRPr="00A226E7">
              <w:rPr>
                <w:rFonts w:ascii="Garamond" w:eastAsia="Times New Roman" w:hAnsi="Garamond"/>
                <w:sz w:val="20"/>
                <w:szCs w:val="20"/>
              </w:rPr>
              <w:t>S</w:t>
            </w:r>
          </w:p>
        </w:tc>
      </w:tr>
      <w:tr w:rsidR="002D3C09" w:rsidRPr="00A226E7" w:rsidTr="008432E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tblPrEx>
        <w:tc>
          <w:tcPr>
            <w:tcW w:w="1338" w:type="pct"/>
          </w:tcPr>
          <w:p w:rsidR="002D3C09" w:rsidRPr="00A226E7" w:rsidRDefault="002D3C09" w:rsidP="002D3C09">
            <w:pPr>
              <w:pStyle w:val="PrformatHTML"/>
              <w:rPr>
                <w:rFonts w:ascii="Garamond" w:hAnsi="Garamond"/>
                <w:lang w:val="en-US"/>
              </w:rPr>
            </w:pPr>
            <w:r w:rsidRPr="00A226E7">
              <w:rPr>
                <w:rFonts w:ascii="Garamond" w:hAnsi="Garamond"/>
                <w:lang w:val="en-US"/>
              </w:rPr>
              <w:t>Implementation of the monitoring and evaluation plan</w:t>
            </w:r>
          </w:p>
        </w:tc>
        <w:tc>
          <w:tcPr>
            <w:tcW w:w="1056" w:type="pct"/>
            <w:tcBorders>
              <w:bottom w:val="single" w:sz="4" w:space="0" w:color="auto"/>
            </w:tcBorders>
          </w:tcPr>
          <w:p w:rsidR="002D3C09" w:rsidRPr="005B3F1A" w:rsidRDefault="005B3F1A" w:rsidP="008432E1">
            <w:pPr>
              <w:spacing w:after="0" w:line="240" w:lineRule="auto"/>
              <w:jc w:val="both"/>
              <w:rPr>
                <w:rFonts w:ascii="Garamond" w:eastAsia="Times New Roman" w:hAnsi="Garamond"/>
                <w:color w:val="0070C0"/>
                <w:sz w:val="20"/>
                <w:szCs w:val="20"/>
              </w:rPr>
            </w:pPr>
            <w:r w:rsidRPr="005B3F1A">
              <w:rPr>
                <w:rFonts w:ascii="Garamond" w:eastAsia="Times New Roman" w:hAnsi="Garamond"/>
                <w:color w:val="0070C0"/>
                <w:sz w:val="20"/>
                <w:szCs w:val="20"/>
              </w:rPr>
              <w:t>M</w:t>
            </w:r>
            <w:r w:rsidR="002D3C09" w:rsidRPr="005B3F1A">
              <w:rPr>
                <w:rFonts w:ascii="Garamond" w:eastAsia="Times New Roman" w:hAnsi="Garamond"/>
                <w:color w:val="0070C0"/>
                <w:sz w:val="20"/>
                <w:szCs w:val="20"/>
              </w:rPr>
              <w:t>S</w:t>
            </w:r>
          </w:p>
        </w:tc>
        <w:tc>
          <w:tcPr>
            <w:tcW w:w="1414" w:type="pct"/>
            <w:tcBorders>
              <w:bottom w:val="single" w:sz="4" w:space="0" w:color="auto"/>
            </w:tcBorders>
          </w:tcPr>
          <w:p w:rsidR="002D3C09" w:rsidRPr="00A226E7" w:rsidRDefault="002D3C09" w:rsidP="002D3C09">
            <w:pPr>
              <w:pStyle w:val="PrformatHTML"/>
              <w:rPr>
                <w:rFonts w:ascii="Garamond" w:hAnsi="Garamond"/>
                <w:lang w:val="en-US"/>
              </w:rPr>
            </w:pPr>
            <w:r w:rsidRPr="00A226E7">
              <w:rPr>
                <w:rFonts w:ascii="Garamond" w:hAnsi="Garamond"/>
                <w:lang w:val="en-US"/>
              </w:rPr>
              <w:t xml:space="preserve">Quality of execution : executing agency </w:t>
            </w:r>
          </w:p>
        </w:tc>
        <w:tc>
          <w:tcPr>
            <w:tcW w:w="1192" w:type="pct"/>
            <w:tcBorders>
              <w:bottom w:val="single" w:sz="4" w:space="0" w:color="auto"/>
            </w:tcBorders>
          </w:tcPr>
          <w:p w:rsidR="002D3C09" w:rsidRPr="00A226E7" w:rsidRDefault="002D3C09" w:rsidP="008432E1">
            <w:pPr>
              <w:spacing w:after="0" w:line="240" w:lineRule="auto"/>
              <w:jc w:val="both"/>
              <w:rPr>
                <w:rFonts w:ascii="Garamond" w:eastAsia="Times New Roman" w:hAnsi="Garamond"/>
                <w:sz w:val="20"/>
                <w:szCs w:val="20"/>
              </w:rPr>
            </w:pPr>
            <w:r w:rsidRPr="00A226E7">
              <w:rPr>
                <w:rFonts w:ascii="Garamond" w:eastAsia="Times New Roman" w:hAnsi="Garamond"/>
                <w:sz w:val="20"/>
                <w:szCs w:val="20"/>
              </w:rPr>
              <w:t>S</w:t>
            </w:r>
          </w:p>
        </w:tc>
      </w:tr>
      <w:tr w:rsidR="002D3C09" w:rsidRPr="00A226E7" w:rsidTr="008432E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tblPrEx>
        <w:tc>
          <w:tcPr>
            <w:tcW w:w="1338" w:type="pct"/>
          </w:tcPr>
          <w:p w:rsidR="002D3C09" w:rsidRPr="00A226E7" w:rsidRDefault="002D3C09" w:rsidP="002D3C09">
            <w:pPr>
              <w:pStyle w:val="PrformatHTML"/>
              <w:rPr>
                <w:rFonts w:ascii="Garamond" w:hAnsi="Garamond"/>
                <w:lang w:val="en-US"/>
              </w:rPr>
            </w:pPr>
            <w:r w:rsidRPr="00A226E7">
              <w:rPr>
                <w:rFonts w:ascii="Garamond" w:hAnsi="Garamond"/>
                <w:lang w:val="en-US"/>
              </w:rPr>
              <w:t>Overall quality of monitoring and evaluation</w:t>
            </w:r>
          </w:p>
        </w:tc>
        <w:tc>
          <w:tcPr>
            <w:tcW w:w="1056" w:type="pct"/>
            <w:tcBorders>
              <w:bottom w:val="single" w:sz="4" w:space="0" w:color="auto"/>
            </w:tcBorders>
          </w:tcPr>
          <w:p w:rsidR="002D3C09" w:rsidRPr="005B3F1A" w:rsidRDefault="005B3F1A" w:rsidP="008432E1">
            <w:pPr>
              <w:spacing w:after="0" w:line="240" w:lineRule="auto"/>
              <w:jc w:val="both"/>
              <w:rPr>
                <w:rFonts w:ascii="Garamond" w:eastAsia="Times New Roman" w:hAnsi="Garamond"/>
                <w:color w:val="0070C0"/>
                <w:sz w:val="20"/>
                <w:szCs w:val="20"/>
              </w:rPr>
            </w:pPr>
            <w:r w:rsidRPr="005B3F1A">
              <w:rPr>
                <w:rFonts w:ascii="Garamond" w:eastAsia="Times New Roman" w:hAnsi="Garamond"/>
                <w:color w:val="0070C0"/>
                <w:sz w:val="20"/>
                <w:szCs w:val="20"/>
              </w:rPr>
              <w:t>M</w:t>
            </w:r>
            <w:r w:rsidR="002D3C09" w:rsidRPr="005B3F1A">
              <w:rPr>
                <w:rFonts w:ascii="Garamond" w:eastAsia="Times New Roman" w:hAnsi="Garamond"/>
                <w:color w:val="0070C0"/>
                <w:sz w:val="20"/>
                <w:szCs w:val="20"/>
              </w:rPr>
              <w:t>S</w:t>
            </w:r>
          </w:p>
        </w:tc>
        <w:tc>
          <w:tcPr>
            <w:tcW w:w="1414" w:type="pct"/>
            <w:tcBorders>
              <w:bottom w:val="single" w:sz="4" w:space="0" w:color="auto"/>
            </w:tcBorders>
          </w:tcPr>
          <w:p w:rsidR="002D3C09" w:rsidRPr="00A226E7" w:rsidRDefault="002D3C09" w:rsidP="002D3C09">
            <w:pPr>
              <w:pStyle w:val="PrformatHTML"/>
              <w:rPr>
                <w:rFonts w:ascii="Garamond" w:hAnsi="Garamond"/>
                <w:lang w:val="en-US"/>
              </w:rPr>
            </w:pPr>
            <w:r w:rsidRPr="00A226E7">
              <w:rPr>
                <w:rFonts w:ascii="Garamond" w:hAnsi="Garamond"/>
                <w:lang w:val="en-US"/>
              </w:rPr>
              <w:t>Overall quality of the implementation and execution</w:t>
            </w:r>
          </w:p>
        </w:tc>
        <w:tc>
          <w:tcPr>
            <w:tcW w:w="1192" w:type="pct"/>
            <w:tcBorders>
              <w:bottom w:val="single" w:sz="4" w:space="0" w:color="auto"/>
            </w:tcBorders>
          </w:tcPr>
          <w:p w:rsidR="002D3C09" w:rsidRPr="00A226E7" w:rsidRDefault="002D3C09" w:rsidP="008432E1">
            <w:pPr>
              <w:spacing w:after="0" w:line="240" w:lineRule="auto"/>
              <w:jc w:val="both"/>
              <w:rPr>
                <w:rFonts w:ascii="Garamond" w:eastAsia="Times New Roman" w:hAnsi="Garamond"/>
                <w:sz w:val="20"/>
                <w:szCs w:val="20"/>
              </w:rPr>
            </w:pPr>
            <w:r w:rsidRPr="00A226E7">
              <w:rPr>
                <w:rFonts w:ascii="Garamond" w:eastAsia="Times New Roman" w:hAnsi="Garamond"/>
                <w:sz w:val="20"/>
                <w:szCs w:val="20"/>
              </w:rPr>
              <w:t>S</w:t>
            </w:r>
          </w:p>
        </w:tc>
      </w:tr>
      <w:tr w:rsidR="002D3C09" w:rsidRPr="00FD7EBB" w:rsidTr="008432E1">
        <w:tc>
          <w:tcPr>
            <w:tcW w:w="1338" w:type="pct"/>
            <w:shd w:val="clear" w:color="auto" w:fill="F2DBDB" w:themeFill="accent2" w:themeFillTint="33"/>
          </w:tcPr>
          <w:p w:rsidR="002D3C09" w:rsidRPr="00A226E7" w:rsidRDefault="002D3C09" w:rsidP="002D3C09">
            <w:pPr>
              <w:pStyle w:val="PrformatHTML"/>
              <w:rPr>
                <w:rFonts w:ascii="Garamond" w:hAnsi="Garamond"/>
              </w:rPr>
            </w:pPr>
            <w:r w:rsidRPr="00A226E7">
              <w:rPr>
                <w:rFonts w:ascii="Garamond" w:hAnsi="Garamond"/>
              </w:rPr>
              <w:t>3 Evaluation of results</w:t>
            </w:r>
          </w:p>
        </w:tc>
        <w:tc>
          <w:tcPr>
            <w:tcW w:w="1056" w:type="pct"/>
            <w:shd w:val="clear" w:color="auto" w:fill="F2DBDB" w:themeFill="accent2" w:themeFillTint="33"/>
          </w:tcPr>
          <w:p w:rsidR="002D3C09" w:rsidRPr="00A226E7" w:rsidRDefault="002D3C09" w:rsidP="008432E1">
            <w:pPr>
              <w:pStyle w:val="PrformatHTML"/>
              <w:jc w:val="both"/>
              <w:rPr>
                <w:rFonts w:ascii="Garamond" w:hAnsi="Garamond" w:cs="Calibri"/>
                <w:b/>
                <w:bCs/>
                <w:lang w:val="en-US"/>
              </w:rPr>
            </w:pPr>
            <w:r w:rsidRPr="00A226E7">
              <w:rPr>
                <w:rFonts w:ascii="Garamond" w:hAnsi="Garamond"/>
                <w:lang w:val="en-US"/>
              </w:rPr>
              <w:t>2 Agency of execution / performance agency :</w:t>
            </w:r>
          </w:p>
        </w:tc>
        <w:tc>
          <w:tcPr>
            <w:tcW w:w="1414" w:type="pct"/>
            <w:shd w:val="clear" w:color="auto" w:fill="F2DBDB" w:themeFill="accent2" w:themeFillTint="33"/>
          </w:tcPr>
          <w:p w:rsidR="002D3C09" w:rsidRPr="00A226E7" w:rsidRDefault="002D3C09" w:rsidP="002D3C09">
            <w:pPr>
              <w:pStyle w:val="PrformatHTML"/>
              <w:rPr>
                <w:rFonts w:ascii="Garamond" w:hAnsi="Garamond"/>
              </w:rPr>
            </w:pPr>
            <w:r w:rsidRPr="00A226E7">
              <w:rPr>
                <w:rFonts w:ascii="Garamond" w:hAnsi="Garamond"/>
              </w:rPr>
              <w:t>4 Sustainability</w:t>
            </w:r>
          </w:p>
        </w:tc>
        <w:tc>
          <w:tcPr>
            <w:tcW w:w="1192" w:type="pct"/>
            <w:shd w:val="clear" w:color="auto" w:fill="F2DBDB" w:themeFill="accent2" w:themeFillTint="33"/>
          </w:tcPr>
          <w:p w:rsidR="002D3C09" w:rsidRPr="00A226E7" w:rsidRDefault="002D3C09" w:rsidP="008432E1">
            <w:pPr>
              <w:pStyle w:val="PrformatHTML"/>
              <w:jc w:val="both"/>
              <w:rPr>
                <w:rFonts w:ascii="Garamond" w:hAnsi="Garamond" w:cs="Calibri"/>
                <w:b/>
                <w:bCs/>
                <w:lang w:val="en-US"/>
              </w:rPr>
            </w:pPr>
            <w:r w:rsidRPr="00A226E7">
              <w:rPr>
                <w:rFonts w:ascii="Garamond" w:hAnsi="Garamond"/>
                <w:lang w:val="en-US"/>
              </w:rPr>
              <w:t>2 Agency of execution / performance agency</w:t>
            </w:r>
            <w:r w:rsidRPr="00A226E7">
              <w:rPr>
                <w:rFonts w:ascii="Garamond" w:hAnsi="Garamond"/>
                <w:b/>
                <w:lang w:val="en-US"/>
              </w:rPr>
              <w:t> :</w:t>
            </w:r>
          </w:p>
        </w:tc>
      </w:tr>
      <w:tr w:rsidR="002D3C09" w:rsidRPr="00A226E7" w:rsidTr="008432E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tblPrEx>
        <w:tc>
          <w:tcPr>
            <w:tcW w:w="1338" w:type="pct"/>
          </w:tcPr>
          <w:p w:rsidR="002D3C09" w:rsidRPr="00A226E7" w:rsidRDefault="002D3C09" w:rsidP="002D3C09">
            <w:pPr>
              <w:pStyle w:val="PrformatHTML"/>
              <w:rPr>
                <w:rFonts w:ascii="Garamond" w:hAnsi="Garamond"/>
              </w:rPr>
            </w:pPr>
            <w:r w:rsidRPr="00A226E7">
              <w:rPr>
                <w:rFonts w:ascii="Garamond" w:hAnsi="Garamond"/>
              </w:rPr>
              <w:t>Relevance</w:t>
            </w:r>
          </w:p>
        </w:tc>
        <w:tc>
          <w:tcPr>
            <w:tcW w:w="1056" w:type="pct"/>
          </w:tcPr>
          <w:p w:rsidR="002D3C09" w:rsidRPr="00A226E7" w:rsidRDefault="002D3C09" w:rsidP="008432E1">
            <w:pPr>
              <w:spacing w:after="0" w:line="240" w:lineRule="auto"/>
              <w:jc w:val="both"/>
              <w:rPr>
                <w:rFonts w:ascii="Garamond" w:eastAsia="Times New Roman" w:hAnsi="Garamond"/>
                <w:sz w:val="20"/>
                <w:szCs w:val="20"/>
              </w:rPr>
            </w:pPr>
            <w:r w:rsidRPr="00A226E7">
              <w:rPr>
                <w:rFonts w:ascii="Garamond" w:eastAsia="Times New Roman" w:hAnsi="Garamond"/>
                <w:sz w:val="20"/>
                <w:szCs w:val="20"/>
              </w:rPr>
              <w:t>P</w:t>
            </w:r>
          </w:p>
        </w:tc>
        <w:tc>
          <w:tcPr>
            <w:tcW w:w="1414" w:type="pct"/>
          </w:tcPr>
          <w:p w:rsidR="002D3C09" w:rsidRPr="00A226E7" w:rsidRDefault="002D3C09" w:rsidP="002D3C09">
            <w:pPr>
              <w:pStyle w:val="PrformatHTML"/>
              <w:rPr>
                <w:rFonts w:ascii="Garamond" w:hAnsi="Garamond"/>
              </w:rPr>
            </w:pPr>
            <w:r w:rsidRPr="00A226E7">
              <w:rPr>
                <w:rFonts w:ascii="Garamond" w:hAnsi="Garamond"/>
              </w:rPr>
              <w:t>Financial resources:</w:t>
            </w:r>
          </w:p>
        </w:tc>
        <w:tc>
          <w:tcPr>
            <w:tcW w:w="1192" w:type="pct"/>
          </w:tcPr>
          <w:p w:rsidR="002D3C09" w:rsidRPr="00812B66" w:rsidRDefault="002D3C09" w:rsidP="008432E1">
            <w:pPr>
              <w:spacing w:after="0" w:line="240" w:lineRule="auto"/>
              <w:jc w:val="both"/>
              <w:rPr>
                <w:rFonts w:ascii="Garamond" w:eastAsia="Times New Roman" w:hAnsi="Garamond"/>
                <w:color w:val="0070C0"/>
                <w:sz w:val="20"/>
                <w:szCs w:val="20"/>
              </w:rPr>
            </w:pPr>
            <w:r w:rsidRPr="00812B66">
              <w:rPr>
                <w:rFonts w:ascii="Garamond" w:eastAsia="Times New Roman" w:hAnsi="Garamond"/>
                <w:color w:val="0070C0"/>
                <w:sz w:val="20"/>
                <w:szCs w:val="20"/>
              </w:rPr>
              <w:t>MP</w:t>
            </w:r>
          </w:p>
        </w:tc>
      </w:tr>
      <w:tr w:rsidR="002D3C09" w:rsidRPr="00A226E7" w:rsidTr="008432E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tblPrEx>
        <w:tc>
          <w:tcPr>
            <w:tcW w:w="1338" w:type="pct"/>
          </w:tcPr>
          <w:p w:rsidR="002D3C09" w:rsidRPr="00A226E7" w:rsidRDefault="002D3C09" w:rsidP="002D3C09">
            <w:pPr>
              <w:pStyle w:val="PrformatHTML"/>
              <w:rPr>
                <w:rFonts w:ascii="Garamond" w:hAnsi="Garamond"/>
              </w:rPr>
            </w:pPr>
            <w:r w:rsidRPr="00A226E7">
              <w:rPr>
                <w:rFonts w:ascii="Garamond" w:hAnsi="Garamond"/>
              </w:rPr>
              <w:t>Effectiveness</w:t>
            </w:r>
          </w:p>
        </w:tc>
        <w:tc>
          <w:tcPr>
            <w:tcW w:w="1056" w:type="pct"/>
          </w:tcPr>
          <w:p w:rsidR="002D3C09" w:rsidRPr="00A226E7" w:rsidRDefault="002D3C09" w:rsidP="008432E1">
            <w:pPr>
              <w:spacing w:after="0" w:line="240" w:lineRule="auto"/>
              <w:jc w:val="both"/>
              <w:rPr>
                <w:rFonts w:ascii="Garamond" w:eastAsia="Times New Roman" w:hAnsi="Garamond"/>
                <w:sz w:val="20"/>
                <w:szCs w:val="20"/>
              </w:rPr>
            </w:pPr>
            <w:r w:rsidRPr="00A226E7">
              <w:rPr>
                <w:rFonts w:ascii="Garamond" w:eastAsia="Times New Roman" w:hAnsi="Garamond"/>
                <w:sz w:val="20"/>
                <w:szCs w:val="20"/>
              </w:rPr>
              <w:t>S</w:t>
            </w:r>
          </w:p>
        </w:tc>
        <w:tc>
          <w:tcPr>
            <w:tcW w:w="1414" w:type="pct"/>
          </w:tcPr>
          <w:p w:rsidR="002D3C09" w:rsidRPr="00A226E7" w:rsidRDefault="002D3C09" w:rsidP="002D3C09">
            <w:pPr>
              <w:pStyle w:val="PrformatHTML"/>
              <w:rPr>
                <w:rFonts w:ascii="Garamond" w:hAnsi="Garamond"/>
              </w:rPr>
            </w:pPr>
            <w:r w:rsidRPr="00A226E7">
              <w:rPr>
                <w:rFonts w:ascii="Garamond" w:hAnsi="Garamond"/>
              </w:rPr>
              <w:t>Socio-political :</w:t>
            </w:r>
          </w:p>
        </w:tc>
        <w:tc>
          <w:tcPr>
            <w:tcW w:w="1192" w:type="pct"/>
          </w:tcPr>
          <w:p w:rsidR="002D3C09" w:rsidRPr="00812B66" w:rsidRDefault="00812B66" w:rsidP="008432E1">
            <w:pPr>
              <w:spacing w:after="0" w:line="240" w:lineRule="auto"/>
              <w:jc w:val="both"/>
              <w:rPr>
                <w:rFonts w:ascii="Garamond" w:eastAsia="Times New Roman" w:hAnsi="Garamond"/>
                <w:color w:val="0070C0"/>
                <w:sz w:val="20"/>
                <w:szCs w:val="20"/>
              </w:rPr>
            </w:pPr>
            <w:r w:rsidRPr="00812B66">
              <w:rPr>
                <w:rFonts w:ascii="Garamond" w:eastAsia="Times New Roman" w:hAnsi="Garamond"/>
                <w:color w:val="0070C0"/>
                <w:sz w:val="20"/>
                <w:szCs w:val="20"/>
              </w:rPr>
              <w:t>MP</w:t>
            </w:r>
          </w:p>
        </w:tc>
      </w:tr>
      <w:tr w:rsidR="002D3C09" w:rsidRPr="00A226E7" w:rsidTr="008432E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tblPrEx>
        <w:tc>
          <w:tcPr>
            <w:tcW w:w="1338" w:type="pct"/>
          </w:tcPr>
          <w:p w:rsidR="002D3C09" w:rsidRPr="00A226E7" w:rsidRDefault="002D3C09" w:rsidP="002D3C09">
            <w:pPr>
              <w:pStyle w:val="PrformatHTML"/>
              <w:rPr>
                <w:rFonts w:ascii="Garamond" w:hAnsi="Garamond"/>
              </w:rPr>
            </w:pPr>
            <w:r w:rsidRPr="00A226E7">
              <w:rPr>
                <w:rFonts w:ascii="Garamond" w:hAnsi="Garamond"/>
              </w:rPr>
              <w:t>Efficiency</w:t>
            </w:r>
          </w:p>
        </w:tc>
        <w:tc>
          <w:tcPr>
            <w:tcW w:w="1056" w:type="pct"/>
          </w:tcPr>
          <w:p w:rsidR="002D3C09" w:rsidRPr="00A226E7" w:rsidRDefault="002D3C09" w:rsidP="008432E1">
            <w:pPr>
              <w:spacing w:after="0" w:line="240" w:lineRule="auto"/>
              <w:jc w:val="both"/>
              <w:rPr>
                <w:rFonts w:ascii="Garamond" w:eastAsia="Times New Roman" w:hAnsi="Garamond"/>
                <w:sz w:val="20"/>
                <w:szCs w:val="20"/>
              </w:rPr>
            </w:pPr>
            <w:r w:rsidRPr="00A226E7">
              <w:rPr>
                <w:rFonts w:ascii="Garamond" w:eastAsia="Times New Roman" w:hAnsi="Garamond"/>
                <w:sz w:val="20"/>
                <w:szCs w:val="20"/>
              </w:rPr>
              <w:t>S</w:t>
            </w:r>
          </w:p>
        </w:tc>
        <w:tc>
          <w:tcPr>
            <w:tcW w:w="1414" w:type="pct"/>
          </w:tcPr>
          <w:p w:rsidR="002D3C09" w:rsidRPr="00A226E7" w:rsidRDefault="002D3C09" w:rsidP="002D3C09">
            <w:pPr>
              <w:pStyle w:val="PrformatHTML"/>
              <w:rPr>
                <w:rFonts w:ascii="Garamond" w:hAnsi="Garamond"/>
              </w:rPr>
            </w:pPr>
            <w:r w:rsidRPr="00A226E7">
              <w:rPr>
                <w:rFonts w:ascii="Garamond" w:hAnsi="Garamond"/>
              </w:rPr>
              <w:t>Institutional Framework and governance :</w:t>
            </w:r>
          </w:p>
        </w:tc>
        <w:tc>
          <w:tcPr>
            <w:tcW w:w="1192" w:type="pct"/>
          </w:tcPr>
          <w:p w:rsidR="002D3C09" w:rsidRPr="00812B66" w:rsidRDefault="00812B66" w:rsidP="008432E1">
            <w:pPr>
              <w:spacing w:after="0" w:line="240" w:lineRule="auto"/>
              <w:jc w:val="both"/>
              <w:rPr>
                <w:rFonts w:ascii="Garamond" w:eastAsia="Times New Roman" w:hAnsi="Garamond"/>
                <w:color w:val="0070C0"/>
                <w:sz w:val="20"/>
                <w:szCs w:val="20"/>
              </w:rPr>
            </w:pPr>
            <w:r w:rsidRPr="00812B66">
              <w:rPr>
                <w:rFonts w:ascii="Garamond" w:eastAsia="Times New Roman" w:hAnsi="Garamond"/>
                <w:color w:val="0070C0"/>
                <w:sz w:val="20"/>
                <w:szCs w:val="20"/>
              </w:rPr>
              <w:t>MP</w:t>
            </w:r>
          </w:p>
        </w:tc>
      </w:tr>
      <w:tr w:rsidR="002D3C09" w:rsidRPr="00A226E7" w:rsidTr="008432E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tblPrEx>
        <w:tc>
          <w:tcPr>
            <w:tcW w:w="1338" w:type="pct"/>
          </w:tcPr>
          <w:p w:rsidR="002D3C09" w:rsidRPr="00A226E7" w:rsidRDefault="002D3C09" w:rsidP="002D3C09">
            <w:pPr>
              <w:pStyle w:val="PrformatHTML"/>
              <w:rPr>
                <w:rFonts w:ascii="Garamond" w:hAnsi="Garamond"/>
                <w:lang w:val="en-US"/>
              </w:rPr>
            </w:pPr>
            <w:r w:rsidRPr="00A226E7">
              <w:rPr>
                <w:rFonts w:ascii="Garamond" w:hAnsi="Garamond"/>
                <w:lang w:val="en-US"/>
              </w:rPr>
              <w:t>Overall rating of the project</w:t>
            </w:r>
          </w:p>
        </w:tc>
        <w:tc>
          <w:tcPr>
            <w:tcW w:w="1056" w:type="pct"/>
          </w:tcPr>
          <w:p w:rsidR="002D3C09" w:rsidRPr="00A226E7" w:rsidRDefault="002D3C09" w:rsidP="008432E1">
            <w:pPr>
              <w:spacing w:after="0" w:line="240" w:lineRule="auto"/>
              <w:jc w:val="both"/>
              <w:rPr>
                <w:rFonts w:ascii="Garamond" w:eastAsia="Times New Roman" w:hAnsi="Garamond"/>
                <w:sz w:val="20"/>
                <w:szCs w:val="20"/>
              </w:rPr>
            </w:pPr>
            <w:r w:rsidRPr="00A226E7">
              <w:rPr>
                <w:rFonts w:ascii="Garamond" w:eastAsia="Times New Roman" w:hAnsi="Garamond"/>
                <w:sz w:val="20"/>
                <w:szCs w:val="20"/>
              </w:rPr>
              <w:t>S</w:t>
            </w:r>
          </w:p>
        </w:tc>
        <w:tc>
          <w:tcPr>
            <w:tcW w:w="1414" w:type="pct"/>
          </w:tcPr>
          <w:p w:rsidR="002D3C09" w:rsidRPr="00A226E7" w:rsidRDefault="002D3C09" w:rsidP="002D3C09">
            <w:pPr>
              <w:pStyle w:val="PrformatHTML"/>
              <w:rPr>
                <w:rFonts w:ascii="Garamond" w:hAnsi="Garamond"/>
              </w:rPr>
            </w:pPr>
            <w:r w:rsidRPr="00A226E7">
              <w:rPr>
                <w:rFonts w:ascii="Garamond" w:hAnsi="Garamond"/>
              </w:rPr>
              <w:t>environmental:</w:t>
            </w:r>
          </w:p>
        </w:tc>
        <w:tc>
          <w:tcPr>
            <w:tcW w:w="1192" w:type="pct"/>
          </w:tcPr>
          <w:p w:rsidR="002D3C09" w:rsidRPr="00812B66" w:rsidRDefault="00812B66" w:rsidP="008432E1">
            <w:pPr>
              <w:spacing w:after="0" w:line="240" w:lineRule="auto"/>
              <w:jc w:val="both"/>
              <w:rPr>
                <w:rFonts w:ascii="Garamond" w:eastAsia="Times New Roman" w:hAnsi="Garamond"/>
                <w:color w:val="0070C0"/>
                <w:sz w:val="20"/>
                <w:szCs w:val="20"/>
              </w:rPr>
            </w:pPr>
            <w:r w:rsidRPr="00812B66">
              <w:rPr>
                <w:rFonts w:ascii="Garamond" w:eastAsia="Times New Roman" w:hAnsi="Garamond"/>
                <w:color w:val="0070C0"/>
                <w:sz w:val="20"/>
                <w:szCs w:val="20"/>
              </w:rPr>
              <w:t>MP</w:t>
            </w:r>
          </w:p>
        </w:tc>
      </w:tr>
      <w:tr w:rsidR="002D3C09" w:rsidRPr="00A226E7" w:rsidTr="008432E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tblPrEx>
        <w:tc>
          <w:tcPr>
            <w:tcW w:w="1338" w:type="pct"/>
          </w:tcPr>
          <w:p w:rsidR="002D3C09" w:rsidRPr="00A226E7" w:rsidRDefault="002D3C09" w:rsidP="002D3C09">
            <w:pPr>
              <w:spacing w:after="0" w:line="240" w:lineRule="auto"/>
              <w:rPr>
                <w:rFonts w:ascii="Garamond" w:eastAsia="Times New Roman" w:hAnsi="Garamond"/>
                <w:sz w:val="20"/>
                <w:szCs w:val="20"/>
              </w:rPr>
            </w:pPr>
          </w:p>
        </w:tc>
        <w:tc>
          <w:tcPr>
            <w:tcW w:w="1056" w:type="pct"/>
          </w:tcPr>
          <w:p w:rsidR="002D3C09" w:rsidRPr="00A226E7" w:rsidRDefault="002D3C09" w:rsidP="008432E1">
            <w:pPr>
              <w:spacing w:after="0" w:line="240" w:lineRule="auto"/>
              <w:jc w:val="both"/>
              <w:rPr>
                <w:rFonts w:ascii="Garamond" w:eastAsia="Times New Roman" w:hAnsi="Garamond"/>
                <w:sz w:val="20"/>
                <w:szCs w:val="20"/>
              </w:rPr>
            </w:pPr>
          </w:p>
        </w:tc>
        <w:tc>
          <w:tcPr>
            <w:tcW w:w="1414" w:type="pct"/>
          </w:tcPr>
          <w:p w:rsidR="002D3C09" w:rsidRPr="00A226E7" w:rsidRDefault="002D3C09" w:rsidP="002D3C09">
            <w:pPr>
              <w:pStyle w:val="PrformatHTML"/>
              <w:rPr>
                <w:rFonts w:ascii="Garamond" w:hAnsi="Garamond"/>
              </w:rPr>
            </w:pPr>
            <w:r w:rsidRPr="00A226E7">
              <w:rPr>
                <w:rFonts w:ascii="Garamond" w:hAnsi="Garamond"/>
              </w:rPr>
              <w:t>Overall likelihood of Sustainability :</w:t>
            </w:r>
          </w:p>
        </w:tc>
        <w:tc>
          <w:tcPr>
            <w:tcW w:w="1192" w:type="pct"/>
          </w:tcPr>
          <w:p w:rsidR="002D3C09" w:rsidRPr="00812B66" w:rsidRDefault="00812B66" w:rsidP="008432E1">
            <w:pPr>
              <w:spacing w:after="0" w:line="240" w:lineRule="auto"/>
              <w:jc w:val="both"/>
              <w:rPr>
                <w:rFonts w:ascii="Garamond" w:eastAsia="Times New Roman" w:hAnsi="Garamond"/>
                <w:color w:val="0070C0"/>
                <w:sz w:val="20"/>
                <w:szCs w:val="20"/>
              </w:rPr>
            </w:pPr>
            <w:r w:rsidRPr="00812B66">
              <w:rPr>
                <w:rFonts w:ascii="Garamond" w:eastAsia="Times New Roman" w:hAnsi="Garamond"/>
                <w:color w:val="0070C0"/>
                <w:sz w:val="20"/>
                <w:szCs w:val="20"/>
              </w:rPr>
              <w:t>MP</w:t>
            </w:r>
          </w:p>
        </w:tc>
      </w:tr>
      <w:tr w:rsidR="002D3C09" w:rsidRPr="00A226E7" w:rsidTr="008432E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tblPrEx>
        <w:tc>
          <w:tcPr>
            <w:tcW w:w="1338" w:type="pct"/>
          </w:tcPr>
          <w:p w:rsidR="002D3C09" w:rsidRPr="00A226E7" w:rsidRDefault="002D3C09" w:rsidP="002D3C09">
            <w:pPr>
              <w:spacing w:after="0" w:line="240" w:lineRule="auto"/>
              <w:rPr>
                <w:rFonts w:ascii="Garamond" w:eastAsia="Times New Roman" w:hAnsi="Garamond"/>
                <w:sz w:val="20"/>
                <w:szCs w:val="20"/>
              </w:rPr>
            </w:pPr>
            <w:r>
              <w:rPr>
                <w:rFonts w:ascii="Garamond" w:eastAsia="Times New Roman" w:hAnsi="Garamond"/>
                <w:sz w:val="20"/>
                <w:szCs w:val="20"/>
              </w:rPr>
              <w:t>Impact</w:t>
            </w:r>
          </w:p>
        </w:tc>
        <w:tc>
          <w:tcPr>
            <w:tcW w:w="1056" w:type="pct"/>
          </w:tcPr>
          <w:p w:rsidR="002D3C09" w:rsidRPr="00A226E7" w:rsidRDefault="002D3C09" w:rsidP="008432E1">
            <w:pPr>
              <w:spacing w:after="0" w:line="240" w:lineRule="auto"/>
              <w:jc w:val="both"/>
              <w:rPr>
                <w:rFonts w:ascii="Garamond" w:eastAsia="Times New Roman" w:hAnsi="Garamond"/>
                <w:sz w:val="20"/>
                <w:szCs w:val="20"/>
              </w:rPr>
            </w:pPr>
            <w:r>
              <w:rPr>
                <w:rFonts w:ascii="Garamond" w:eastAsia="Times New Roman" w:hAnsi="Garamond"/>
                <w:sz w:val="20"/>
                <w:szCs w:val="20"/>
              </w:rPr>
              <w:t>S</w:t>
            </w:r>
          </w:p>
        </w:tc>
        <w:tc>
          <w:tcPr>
            <w:tcW w:w="1414" w:type="pct"/>
          </w:tcPr>
          <w:p w:rsidR="002D3C09" w:rsidRPr="00A226E7" w:rsidRDefault="002D3C09" w:rsidP="002D3C09">
            <w:pPr>
              <w:pStyle w:val="PrformatHTML"/>
              <w:rPr>
                <w:rFonts w:ascii="Garamond" w:hAnsi="Garamond"/>
              </w:rPr>
            </w:pPr>
          </w:p>
        </w:tc>
        <w:tc>
          <w:tcPr>
            <w:tcW w:w="1192" w:type="pct"/>
          </w:tcPr>
          <w:p w:rsidR="002D3C09" w:rsidRPr="00A226E7" w:rsidRDefault="002D3C09" w:rsidP="008432E1">
            <w:pPr>
              <w:spacing w:after="0" w:line="240" w:lineRule="auto"/>
              <w:jc w:val="both"/>
              <w:rPr>
                <w:rFonts w:ascii="Garamond" w:eastAsia="Times New Roman" w:hAnsi="Garamond"/>
                <w:sz w:val="20"/>
                <w:szCs w:val="20"/>
              </w:rPr>
            </w:pPr>
          </w:p>
        </w:tc>
      </w:tr>
    </w:tbl>
    <w:p w:rsidR="002D3C09" w:rsidRPr="00A226E7" w:rsidRDefault="002D3C09" w:rsidP="002D3C09">
      <w:pPr>
        <w:pStyle w:val="PrformatHTML"/>
        <w:jc w:val="both"/>
        <w:rPr>
          <w:rFonts w:ascii="Garamond" w:hAnsi="Garamond"/>
          <w:lang w:val="en-US"/>
        </w:rPr>
      </w:pPr>
    </w:p>
    <w:p w:rsidR="002D3C09" w:rsidRPr="005B19E5" w:rsidRDefault="002D3C09" w:rsidP="002D3C09">
      <w:pPr>
        <w:pStyle w:val="PrformatHTML"/>
        <w:jc w:val="both"/>
        <w:rPr>
          <w:rFonts w:ascii="Garamond" w:hAnsi="Garamond"/>
          <w:i/>
          <w:lang w:val="en-US"/>
        </w:rPr>
      </w:pPr>
      <w:r w:rsidRPr="005B19E5">
        <w:rPr>
          <w:rFonts w:ascii="Garamond" w:hAnsi="Garamond"/>
          <w:i/>
          <w:lang w:val="en-US"/>
        </w:rPr>
        <w:t>Satisfactory (S): The project has minor shortcomings</w:t>
      </w:r>
    </w:p>
    <w:p w:rsidR="002D3C09" w:rsidRPr="005B19E5" w:rsidRDefault="002D3C09" w:rsidP="002D3C09">
      <w:pPr>
        <w:pStyle w:val="PrformatHTML"/>
        <w:jc w:val="both"/>
        <w:rPr>
          <w:rFonts w:ascii="Garamond" w:hAnsi="Garamond"/>
          <w:i/>
          <w:lang w:val="en-US"/>
        </w:rPr>
      </w:pPr>
      <w:r w:rsidRPr="005B19E5">
        <w:rPr>
          <w:rFonts w:ascii="Garamond" w:hAnsi="Garamond"/>
          <w:i/>
          <w:lang w:val="en-US"/>
        </w:rPr>
        <w:t>Relevant (P): the project is able to solve a real problem and is a strategic priority for the Government</w:t>
      </w:r>
    </w:p>
    <w:p w:rsidR="002D3C09" w:rsidRPr="005B19E5" w:rsidRDefault="002D3C09" w:rsidP="002D3C09">
      <w:pPr>
        <w:pStyle w:val="PrformatHTML"/>
        <w:jc w:val="both"/>
        <w:rPr>
          <w:rFonts w:ascii="Garamond" w:hAnsi="Garamond"/>
          <w:i/>
          <w:lang w:val="en-US"/>
        </w:rPr>
      </w:pPr>
      <w:r w:rsidRPr="005B19E5">
        <w:rPr>
          <w:rFonts w:ascii="Garamond" w:hAnsi="Garamond"/>
          <w:i/>
          <w:lang w:val="en-US"/>
        </w:rPr>
        <w:t>Moderately likely (MP): moderate uncertainties remain on the sustainability phase after project</w:t>
      </w:r>
    </w:p>
    <w:p w:rsidR="002D3C09" w:rsidRPr="005B19E5" w:rsidRDefault="002D3C09" w:rsidP="002D3C09">
      <w:pPr>
        <w:pStyle w:val="PrformatHTML"/>
        <w:jc w:val="both"/>
        <w:rPr>
          <w:rFonts w:ascii="Garamond" w:hAnsi="Garamond"/>
          <w:i/>
          <w:lang w:val="en-US"/>
        </w:rPr>
      </w:pPr>
      <w:r w:rsidRPr="005B19E5">
        <w:rPr>
          <w:rFonts w:ascii="Garamond" w:hAnsi="Garamond"/>
          <w:i/>
          <w:lang w:val="en-US"/>
        </w:rPr>
        <w:t>Moderately Satisfactory (MS): The project moderate gaps</w:t>
      </w:r>
    </w:p>
    <w:p w:rsidR="005B19E5" w:rsidRPr="005B19E5" w:rsidRDefault="005B19E5" w:rsidP="002D3C09">
      <w:pPr>
        <w:pStyle w:val="PrformatHTML"/>
        <w:jc w:val="both"/>
        <w:rPr>
          <w:rFonts w:ascii="Garamond" w:hAnsi="Garamond"/>
          <w:i/>
          <w:lang w:val="en-US"/>
        </w:rPr>
      </w:pPr>
      <w:r w:rsidRPr="005B19E5">
        <w:rPr>
          <w:rFonts w:ascii="Garamond" w:hAnsi="Garamond" w:cs="Arial"/>
          <w:bCs/>
          <w:i/>
        </w:rPr>
        <w:t>Moderately Unsa</w:t>
      </w:r>
      <w:r>
        <w:rPr>
          <w:rFonts w:ascii="Garamond" w:hAnsi="Garamond" w:cs="Arial"/>
          <w:bCs/>
          <w:i/>
        </w:rPr>
        <w:t>t</w:t>
      </w:r>
      <w:r w:rsidRPr="005B19E5">
        <w:rPr>
          <w:rFonts w:ascii="Garamond" w:hAnsi="Garamond" w:cs="Arial"/>
          <w:bCs/>
          <w:i/>
        </w:rPr>
        <w:t xml:space="preserve">isfactory  </w:t>
      </w:r>
      <w:r w:rsidRPr="005B19E5">
        <w:rPr>
          <w:rFonts w:ascii="Garamond" w:hAnsi="Garamond" w:cs="Arial"/>
          <w:bCs/>
          <w:i/>
          <w:lang w:val="en-GB"/>
        </w:rPr>
        <w:t>(M U)</w:t>
      </w:r>
    </w:p>
    <w:p w:rsidR="00A156F8" w:rsidRPr="005B19E5" w:rsidRDefault="002D3C09" w:rsidP="002D3C09">
      <w:pPr>
        <w:pStyle w:val="PrformatHTML"/>
        <w:jc w:val="both"/>
        <w:rPr>
          <w:rFonts w:ascii="Garamond" w:hAnsi="Garamond"/>
          <w:i/>
          <w:lang w:val="en-US"/>
        </w:rPr>
      </w:pPr>
      <w:r w:rsidRPr="005B19E5">
        <w:rPr>
          <w:rFonts w:ascii="Garamond" w:hAnsi="Garamond"/>
          <w:i/>
          <w:sz w:val="24"/>
          <w:szCs w:val="24"/>
          <w:lang w:val="en-US"/>
        </w:rPr>
        <w:br w:type="page"/>
      </w:r>
    </w:p>
    <w:p w:rsidR="00574E08" w:rsidRPr="002D3C09" w:rsidRDefault="00574E08" w:rsidP="002D3C09">
      <w:pPr>
        <w:pStyle w:val="PrformatHTML"/>
        <w:numPr>
          <w:ilvl w:val="0"/>
          <w:numId w:val="7"/>
        </w:numPr>
        <w:jc w:val="both"/>
        <w:rPr>
          <w:rFonts w:ascii="Garamond" w:hAnsi="Garamond"/>
          <w:b/>
          <w:sz w:val="32"/>
          <w:szCs w:val="32"/>
          <w:lang w:val="en-US"/>
        </w:rPr>
      </w:pPr>
      <w:r w:rsidRPr="002D3C09">
        <w:rPr>
          <w:rFonts w:ascii="Garamond" w:hAnsi="Garamond"/>
          <w:b/>
          <w:sz w:val="32"/>
          <w:szCs w:val="32"/>
          <w:lang w:val="en-US"/>
        </w:rPr>
        <w:t>Conclusions, Recommendations and Lessons Learned</w:t>
      </w:r>
    </w:p>
    <w:p w:rsidR="00574E08" w:rsidRPr="002D3C09" w:rsidRDefault="00574E08" w:rsidP="00A226E7">
      <w:pPr>
        <w:pStyle w:val="PrformatHTML"/>
        <w:jc w:val="both"/>
        <w:rPr>
          <w:rFonts w:ascii="Garamond" w:hAnsi="Garamond"/>
          <w:sz w:val="24"/>
          <w:szCs w:val="24"/>
          <w:lang w:val="en-US"/>
        </w:rPr>
      </w:pPr>
    </w:p>
    <w:p w:rsidR="00574E08" w:rsidRPr="002D3C09" w:rsidRDefault="002D3C09" w:rsidP="002D3C09">
      <w:pPr>
        <w:pStyle w:val="PrformatHTML"/>
        <w:numPr>
          <w:ilvl w:val="1"/>
          <w:numId w:val="7"/>
        </w:numPr>
        <w:jc w:val="both"/>
        <w:rPr>
          <w:rFonts w:ascii="Garamond" w:hAnsi="Garamond"/>
          <w:b/>
          <w:sz w:val="28"/>
          <w:szCs w:val="28"/>
          <w:lang w:val="en-US"/>
        </w:rPr>
      </w:pPr>
      <w:r>
        <w:rPr>
          <w:rFonts w:ascii="Garamond" w:hAnsi="Garamond"/>
          <w:sz w:val="24"/>
          <w:szCs w:val="24"/>
          <w:lang w:val="en-US"/>
        </w:rPr>
        <w:t>C</w:t>
      </w:r>
      <w:r w:rsidR="00574E08" w:rsidRPr="002D3C09">
        <w:rPr>
          <w:rFonts w:ascii="Garamond" w:hAnsi="Garamond"/>
          <w:b/>
          <w:sz w:val="28"/>
          <w:szCs w:val="28"/>
          <w:lang w:val="en-US"/>
        </w:rPr>
        <w:t>onclusions</w:t>
      </w:r>
    </w:p>
    <w:p w:rsidR="00574E08" w:rsidRPr="002D3C09" w:rsidRDefault="00574E08" w:rsidP="00A226E7">
      <w:pPr>
        <w:pStyle w:val="PrformatHTML"/>
        <w:jc w:val="both"/>
        <w:rPr>
          <w:rFonts w:ascii="Garamond" w:hAnsi="Garamond"/>
          <w:b/>
          <w:sz w:val="28"/>
          <w:szCs w:val="28"/>
          <w:lang w:val="en-US"/>
        </w:rPr>
      </w:pPr>
    </w:p>
    <w:p w:rsidR="00574E08" w:rsidRPr="002D3C09" w:rsidRDefault="00574E08" w:rsidP="00A226E7">
      <w:pPr>
        <w:pStyle w:val="PrformatHTML"/>
        <w:jc w:val="both"/>
        <w:rPr>
          <w:rFonts w:ascii="Garamond" w:hAnsi="Garamond"/>
          <w:sz w:val="24"/>
          <w:szCs w:val="24"/>
          <w:lang w:val="en-US"/>
        </w:rPr>
      </w:pPr>
      <w:r w:rsidRPr="002D3C09">
        <w:rPr>
          <w:rFonts w:ascii="Garamond" w:hAnsi="Garamond"/>
          <w:sz w:val="24"/>
          <w:szCs w:val="24"/>
          <w:lang w:val="en-US"/>
        </w:rPr>
        <w:t>The PANA-ASA project, although a pilot project is an innovative initiative that impacts on recipient households are visible</w:t>
      </w:r>
      <w:r w:rsidR="00847848">
        <w:rPr>
          <w:rFonts w:ascii="Garamond" w:hAnsi="Garamond"/>
          <w:sz w:val="24"/>
          <w:szCs w:val="24"/>
          <w:lang w:val="en-US"/>
        </w:rPr>
        <w:t>.</w:t>
      </w:r>
      <w:r w:rsidRPr="002D3C09">
        <w:rPr>
          <w:rFonts w:ascii="Garamond" w:hAnsi="Garamond"/>
          <w:sz w:val="24"/>
          <w:szCs w:val="24"/>
          <w:lang w:val="en-US"/>
        </w:rPr>
        <w:t xml:space="preserve"> This project has received the support of all the peasants we met. The integration of livestock to agricultural activities was a success factor for the project. Beneficiary households have appropriated the achievements of the project and already manage this heritage as a common good.</w:t>
      </w:r>
    </w:p>
    <w:p w:rsidR="00574E08" w:rsidRPr="002D3C09" w:rsidRDefault="00574E08" w:rsidP="00A226E7">
      <w:pPr>
        <w:pStyle w:val="PrformatHTML"/>
        <w:jc w:val="both"/>
        <w:rPr>
          <w:rFonts w:ascii="Garamond" w:hAnsi="Garamond"/>
          <w:sz w:val="24"/>
          <w:szCs w:val="24"/>
          <w:lang w:val="en-US"/>
        </w:rPr>
      </w:pPr>
    </w:p>
    <w:p w:rsidR="00847848" w:rsidRDefault="00574E08" w:rsidP="00A226E7">
      <w:pPr>
        <w:pStyle w:val="PrformatHTML"/>
        <w:jc w:val="both"/>
        <w:rPr>
          <w:rFonts w:ascii="Garamond" w:hAnsi="Garamond"/>
          <w:sz w:val="24"/>
          <w:szCs w:val="24"/>
          <w:lang w:val="en-US"/>
        </w:rPr>
      </w:pPr>
      <w:r w:rsidRPr="002D3C09">
        <w:rPr>
          <w:rFonts w:ascii="Garamond" w:hAnsi="Garamond"/>
          <w:sz w:val="24"/>
          <w:szCs w:val="24"/>
          <w:lang w:val="en-US"/>
        </w:rPr>
        <w:t xml:space="preserve">Facing the cattle fever in certain villages, farmers have sold goats to buy cows </w:t>
      </w:r>
      <w:r w:rsidR="00847848">
        <w:rPr>
          <w:rFonts w:ascii="Garamond" w:hAnsi="Garamond"/>
          <w:sz w:val="24"/>
          <w:szCs w:val="24"/>
          <w:lang w:val="en-US"/>
        </w:rPr>
        <w:t xml:space="preserve">that </w:t>
      </w:r>
      <w:r w:rsidRPr="002D3C09">
        <w:rPr>
          <w:rFonts w:ascii="Garamond" w:hAnsi="Garamond"/>
          <w:sz w:val="24"/>
          <w:szCs w:val="24"/>
          <w:lang w:val="en-US"/>
        </w:rPr>
        <w:t xml:space="preserve">they mastered better breeding. Others have managed revenues of the mill, which allowed them to rehabilitate a water </w:t>
      </w:r>
      <w:proofErr w:type="gramStart"/>
      <w:r w:rsidRPr="002D3C09">
        <w:rPr>
          <w:rFonts w:ascii="Garamond" w:hAnsi="Garamond"/>
          <w:sz w:val="24"/>
          <w:szCs w:val="24"/>
          <w:lang w:val="en-US"/>
        </w:rPr>
        <w:t>point,</w:t>
      </w:r>
      <w:proofErr w:type="gramEnd"/>
      <w:r w:rsidRPr="002D3C09">
        <w:rPr>
          <w:rFonts w:ascii="Garamond" w:hAnsi="Garamond"/>
          <w:sz w:val="24"/>
          <w:szCs w:val="24"/>
          <w:lang w:val="en-US"/>
        </w:rPr>
        <w:t xml:space="preserve"> others foresee opening a grocery store in the village with the revenue from the mill. </w:t>
      </w:r>
    </w:p>
    <w:p w:rsidR="00847848" w:rsidRDefault="00847848" w:rsidP="00A226E7">
      <w:pPr>
        <w:pStyle w:val="PrformatHTML"/>
        <w:jc w:val="both"/>
        <w:rPr>
          <w:rFonts w:ascii="Garamond" w:hAnsi="Garamond"/>
          <w:sz w:val="24"/>
          <w:szCs w:val="24"/>
          <w:lang w:val="en-US"/>
        </w:rPr>
      </w:pPr>
    </w:p>
    <w:p w:rsidR="00574E08" w:rsidRPr="002D3C09" w:rsidRDefault="00574E08" w:rsidP="00A226E7">
      <w:pPr>
        <w:pStyle w:val="PrformatHTML"/>
        <w:jc w:val="both"/>
        <w:rPr>
          <w:rFonts w:ascii="Garamond" w:hAnsi="Garamond"/>
          <w:sz w:val="24"/>
          <w:szCs w:val="24"/>
          <w:lang w:val="en-US"/>
        </w:rPr>
      </w:pPr>
      <w:r w:rsidRPr="002D3C09">
        <w:rPr>
          <w:rFonts w:ascii="Garamond" w:hAnsi="Garamond"/>
          <w:sz w:val="24"/>
          <w:szCs w:val="24"/>
          <w:lang w:val="en-US"/>
        </w:rPr>
        <w:t xml:space="preserve">Training and information were the fruits of this flagship project, because the farmer knows now </w:t>
      </w:r>
      <w:r w:rsidR="00847848">
        <w:rPr>
          <w:rFonts w:ascii="Garamond" w:hAnsi="Garamond"/>
          <w:sz w:val="24"/>
          <w:szCs w:val="24"/>
          <w:lang w:val="en-US"/>
        </w:rPr>
        <w:t xml:space="preserve">to </w:t>
      </w:r>
      <w:r w:rsidRPr="002D3C09">
        <w:rPr>
          <w:rFonts w:ascii="Garamond" w:hAnsi="Garamond"/>
          <w:sz w:val="24"/>
          <w:szCs w:val="24"/>
          <w:lang w:val="en-US"/>
        </w:rPr>
        <w:t>manage water</w:t>
      </w:r>
      <w:r w:rsidR="00847848">
        <w:rPr>
          <w:rFonts w:ascii="Garamond" w:hAnsi="Garamond"/>
          <w:sz w:val="24"/>
          <w:szCs w:val="24"/>
          <w:lang w:val="en-US"/>
        </w:rPr>
        <w:t xml:space="preserve"> resource, </w:t>
      </w:r>
      <w:r w:rsidRPr="002D3C09">
        <w:rPr>
          <w:rFonts w:ascii="Garamond" w:hAnsi="Garamond"/>
          <w:sz w:val="24"/>
          <w:szCs w:val="24"/>
          <w:lang w:val="en-US"/>
        </w:rPr>
        <w:t>, now k</w:t>
      </w:r>
      <w:r w:rsidR="00847848">
        <w:rPr>
          <w:rFonts w:ascii="Garamond" w:hAnsi="Garamond"/>
          <w:sz w:val="24"/>
          <w:szCs w:val="24"/>
          <w:lang w:val="en-US"/>
        </w:rPr>
        <w:t xml:space="preserve">nows to </w:t>
      </w:r>
      <w:r w:rsidRPr="002D3C09">
        <w:rPr>
          <w:rFonts w:ascii="Garamond" w:hAnsi="Garamond"/>
          <w:sz w:val="24"/>
          <w:szCs w:val="24"/>
          <w:lang w:val="en-US"/>
        </w:rPr>
        <w:t xml:space="preserve"> plant according to the agricultural calendar</w:t>
      </w:r>
      <w:r w:rsidR="00847848">
        <w:rPr>
          <w:rFonts w:ascii="Garamond" w:hAnsi="Garamond"/>
          <w:sz w:val="24"/>
          <w:szCs w:val="24"/>
          <w:lang w:val="en-US"/>
        </w:rPr>
        <w:t>,, now knows</w:t>
      </w:r>
      <w:r w:rsidRPr="002D3C09">
        <w:rPr>
          <w:rFonts w:ascii="Garamond" w:hAnsi="Garamond"/>
          <w:sz w:val="24"/>
          <w:szCs w:val="24"/>
          <w:lang w:val="en-US"/>
        </w:rPr>
        <w:t xml:space="preserve"> </w:t>
      </w:r>
      <w:r w:rsidR="00847848">
        <w:rPr>
          <w:rFonts w:ascii="Garamond" w:hAnsi="Garamond"/>
          <w:sz w:val="24"/>
          <w:szCs w:val="24"/>
          <w:lang w:val="en-US"/>
        </w:rPr>
        <w:t xml:space="preserve">to </w:t>
      </w:r>
      <w:r w:rsidRPr="002D3C09">
        <w:rPr>
          <w:rFonts w:ascii="Garamond" w:hAnsi="Garamond"/>
          <w:sz w:val="24"/>
          <w:szCs w:val="24"/>
          <w:lang w:val="en-US"/>
        </w:rPr>
        <w:t>improve production using agro-ecological methods, is aware that the climate change has adverse effects and that his salvation will come only through the use of resilient seeds. Their wish is to put in place mechanisms/systems that allow them to produce, process, store and sell, so the development of value chains.</w:t>
      </w:r>
    </w:p>
    <w:p w:rsidR="00574E08" w:rsidRPr="002D3C09" w:rsidRDefault="00574E08" w:rsidP="00A226E7">
      <w:pPr>
        <w:pStyle w:val="PrformatHTML"/>
        <w:jc w:val="both"/>
        <w:rPr>
          <w:rFonts w:ascii="Garamond" w:hAnsi="Garamond"/>
          <w:sz w:val="24"/>
          <w:szCs w:val="24"/>
          <w:lang w:val="en-US"/>
        </w:rPr>
      </w:pPr>
    </w:p>
    <w:p w:rsidR="00847848" w:rsidRDefault="00574E08" w:rsidP="00A226E7">
      <w:pPr>
        <w:pStyle w:val="PrformatHTML"/>
        <w:jc w:val="both"/>
        <w:rPr>
          <w:rFonts w:ascii="Garamond" w:hAnsi="Garamond"/>
          <w:sz w:val="24"/>
          <w:szCs w:val="24"/>
          <w:lang w:val="en-US"/>
        </w:rPr>
      </w:pPr>
      <w:r w:rsidRPr="002D3C09">
        <w:rPr>
          <w:rFonts w:ascii="Garamond" w:hAnsi="Garamond"/>
          <w:sz w:val="24"/>
          <w:szCs w:val="24"/>
          <w:lang w:val="en-US"/>
        </w:rPr>
        <w:t>To ensure ownership of the support provided to the beneficiary households of the project, participatory workshops were organized for rural communities in the pilot villages on participator</w:t>
      </w:r>
      <w:r w:rsidR="00847848">
        <w:rPr>
          <w:rFonts w:ascii="Garamond" w:hAnsi="Garamond"/>
          <w:sz w:val="24"/>
          <w:szCs w:val="24"/>
          <w:lang w:val="en-US"/>
        </w:rPr>
        <w:t>y management provided support (</w:t>
      </w:r>
      <w:r w:rsidRPr="002D3C09">
        <w:rPr>
          <w:rFonts w:ascii="Garamond" w:hAnsi="Garamond"/>
          <w:sz w:val="24"/>
          <w:szCs w:val="24"/>
          <w:lang w:val="en-US"/>
        </w:rPr>
        <w:t xml:space="preserve">kernel for breeding of sharecropping goats, agricultural processing unit, fish ponds) and the organization of listening </w:t>
      </w:r>
      <w:proofErr w:type="gramStart"/>
      <w:r w:rsidRPr="002D3C09">
        <w:rPr>
          <w:rFonts w:ascii="Garamond" w:hAnsi="Garamond"/>
          <w:sz w:val="24"/>
          <w:szCs w:val="24"/>
          <w:lang w:val="en-US"/>
        </w:rPr>
        <w:t>clubs .</w:t>
      </w:r>
      <w:proofErr w:type="gramEnd"/>
      <w:r w:rsidRPr="002D3C09">
        <w:rPr>
          <w:rFonts w:ascii="Garamond" w:hAnsi="Garamond"/>
          <w:sz w:val="24"/>
          <w:szCs w:val="24"/>
          <w:lang w:val="en-US"/>
        </w:rPr>
        <w:t xml:space="preserve"> Rural communities were also accompanied by the project to plan their activities related to agricultural growing seasons in the project intervention areas. Households have benefited from the seeds of their choice for their crops and agro-meteorological information and advice broadcast daily by community radio partners: </w:t>
      </w:r>
      <w:proofErr w:type="spellStart"/>
      <w:r w:rsidR="00847848">
        <w:rPr>
          <w:rFonts w:ascii="Garamond" w:hAnsi="Garamond"/>
          <w:sz w:val="24"/>
          <w:szCs w:val="24"/>
          <w:lang w:val="en-US"/>
        </w:rPr>
        <w:t>Tomisa</w:t>
      </w:r>
      <w:proofErr w:type="spellEnd"/>
      <w:r w:rsidR="00847848">
        <w:rPr>
          <w:rFonts w:ascii="Garamond" w:hAnsi="Garamond"/>
          <w:sz w:val="24"/>
          <w:szCs w:val="24"/>
          <w:lang w:val="en-US"/>
        </w:rPr>
        <w:t xml:space="preserve"> (</w:t>
      </w:r>
      <w:proofErr w:type="spellStart"/>
      <w:proofErr w:type="gramStart"/>
      <w:r w:rsidR="00847848">
        <w:rPr>
          <w:rFonts w:ascii="Garamond" w:hAnsi="Garamond"/>
          <w:sz w:val="24"/>
          <w:szCs w:val="24"/>
          <w:lang w:val="en-US"/>
        </w:rPr>
        <w:t>Kikwit</w:t>
      </w:r>
      <w:proofErr w:type="spellEnd"/>
      <w:r w:rsidR="00847848">
        <w:rPr>
          <w:rFonts w:ascii="Garamond" w:hAnsi="Garamond"/>
          <w:sz w:val="24"/>
          <w:szCs w:val="24"/>
          <w:lang w:val="en-US"/>
        </w:rPr>
        <w:t xml:space="preserve"> )</w:t>
      </w:r>
      <w:proofErr w:type="gramEnd"/>
      <w:r w:rsidR="00847848">
        <w:rPr>
          <w:rFonts w:ascii="Garamond" w:hAnsi="Garamond"/>
          <w:sz w:val="24"/>
          <w:szCs w:val="24"/>
          <w:lang w:val="en-US"/>
        </w:rPr>
        <w:t xml:space="preserve"> RCK ( Katanga</w:t>
      </w:r>
      <w:r w:rsidRPr="002D3C09">
        <w:rPr>
          <w:rFonts w:ascii="Garamond" w:hAnsi="Garamond"/>
          <w:sz w:val="24"/>
          <w:szCs w:val="24"/>
          <w:lang w:val="en-US"/>
        </w:rPr>
        <w:t>) DITUNGA ( Kasai Oriental) and FORMOZA (Bas Congo)</w:t>
      </w:r>
      <w:r w:rsidR="00847848">
        <w:rPr>
          <w:rFonts w:ascii="Garamond" w:hAnsi="Garamond"/>
          <w:sz w:val="24"/>
          <w:szCs w:val="24"/>
          <w:lang w:val="en-US"/>
        </w:rPr>
        <w:t>.</w:t>
      </w:r>
    </w:p>
    <w:p w:rsidR="00847848" w:rsidRDefault="00847848" w:rsidP="00A226E7">
      <w:pPr>
        <w:pStyle w:val="PrformatHTML"/>
        <w:jc w:val="both"/>
        <w:rPr>
          <w:rFonts w:ascii="Garamond" w:hAnsi="Garamond"/>
          <w:sz w:val="24"/>
          <w:szCs w:val="24"/>
          <w:lang w:val="en-US"/>
        </w:rPr>
      </w:pPr>
    </w:p>
    <w:p w:rsidR="00574E08" w:rsidRPr="002D3C09" w:rsidRDefault="00574E08" w:rsidP="00A226E7">
      <w:pPr>
        <w:pStyle w:val="PrformatHTML"/>
        <w:jc w:val="both"/>
        <w:rPr>
          <w:rFonts w:ascii="Garamond" w:hAnsi="Garamond"/>
          <w:sz w:val="24"/>
          <w:szCs w:val="24"/>
          <w:lang w:val="en-US"/>
        </w:rPr>
      </w:pPr>
      <w:r w:rsidRPr="002D3C09">
        <w:rPr>
          <w:rFonts w:ascii="Garamond" w:hAnsi="Garamond"/>
          <w:sz w:val="24"/>
          <w:szCs w:val="24"/>
          <w:lang w:val="en-US"/>
        </w:rPr>
        <w:t>The findings from consultations with stakeholders, actors and beneficiaries of the project on the impact of the latter show unanimously that the expected effect was satisfactory in all cases. Certainly, there has been an appropriation at the base (at project sites), which is mainly reflected in awareness at the political level to integrate issues related to land degradation and deforestation in policies, development plans and programs. At this level, integration is rather seen as a necessity, given the important role of agriculture in the local economy, rather than a single result of the project. This remains positive in terms of durabili</w:t>
      </w:r>
      <w:r w:rsidR="00847848">
        <w:rPr>
          <w:rFonts w:ascii="Garamond" w:hAnsi="Garamond"/>
          <w:sz w:val="24"/>
          <w:szCs w:val="24"/>
          <w:lang w:val="en-US"/>
        </w:rPr>
        <w:t>ty because it is an actual self</w:t>
      </w:r>
      <w:r w:rsidRPr="002D3C09">
        <w:rPr>
          <w:rFonts w:ascii="Garamond" w:hAnsi="Garamond"/>
          <w:sz w:val="24"/>
          <w:szCs w:val="24"/>
          <w:lang w:val="en-US"/>
        </w:rPr>
        <w:t>-consciousness on the issue.</w:t>
      </w:r>
    </w:p>
    <w:p w:rsidR="00574E08" w:rsidRPr="002D3C09" w:rsidRDefault="00574E08" w:rsidP="00A226E7">
      <w:pPr>
        <w:pStyle w:val="PrformatHTML"/>
        <w:jc w:val="both"/>
        <w:rPr>
          <w:rFonts w:ascii="Garamond" w:hAnsi="Garamond"/>
          <w:sz w:val="24"/>
          <w:szCs w:val="24"/>
          <w:lang w:val="en-US"/>
        </w:rPr>
      </w:pPr>
    </w:p>
    <w:p w:rsidR="00574E08" w:rsidRPr="002D3C09" w:rsidRDefault="00574E08" w:rsidP="00A226E7">
      <w:pPr>
        <w:pStyle w:val="PrformatHTML"/>
        <w:jc w:val="both"/>
        <w:rPr>
          <w:rFonts w:ascii="Garamond" w:hAnsi="Garamond"/>
          <w:sz w:val="24"/>
          <w:szCs w:val="24"/>
          <w:lang w:val="en-US"/>
        </w:rPr>
      </w:pPr>
      <w:r w:rsidRPr="002D3C09">
        <w:rPr>
          <w:rFonts w:ascii="Garamond" w:hAnsi="Garamond"/>
          <w:sz w:val="24"/>
          <w:szCs w:val="24"/>
          <w:lang w:val="en-US"/>
        </w:rPr>
        <w:t>Indeed, in terms of the distribution of the state budget, all sectors are not given the same importance. Thus, the budgets for areas of environment and agriculture , the most concerned by the problem of climate change, are still clearly ridiculous face to other related sectors including social and security that s' arrogate almost all budgets, whether at the central or decentralized level.</w:t>
      </w:r>
    </w:p>
    <w:p w:rsidR="00574E08" w:rsidRPr="002D3C09" w:rsidRDefault="00574E08" w:rsidP="00A226E7">
      <w:pPr>
        <w:pStyle w:val="PrformatHTML"/>
        <w:jc w:val="both"/>
        <w:rPr>
          <w:rFonts w:ascii="Garamond" w:hAnsi="Garamond"/>
          <w:sz w:val="24"/>
          <w:szCs w:val="24"/>
          <w:lang w:val="en-US"/>
        </w:rPr>
      </w:pPr>
    </w:p>
    <w:p w:rsidR="00574E08" w:rsidRPr="002D3C09" w:rsidRDefault="00574E08" w:rsidP="00A226E7">
      <w:pPr>
        <w:pStyle w:val="PrformatHTML"/>
        <w:jc w:val="both"/>
        <w:rPr>
          <w:rFonts w:ascii="Garamond" w:hAnsi="Garamond"/>
          <w:sz w:val="24"/>
          <w:szCs w:val="24"/>
          <w:lang w:val="en-US"/>
        </w:rPr>
      </w:pPr>
      <w:r w:rsidRPr="002D3C09">
        <w:rPr>
          <w:rFonts w:ascii="Garamond" w:hAnsi="Garamond"/>
          <w:sz w:val="24"/>
          <w:szCs w:val="24"/>
          <w:lang w:val="en-US"/>
        </w:rPr>
        <w:t>Thus, as the budget situation is not resolved locally, the expected effects of the project impacts will remain dependent on external financing. An alternative to this would be to rely on the organizations of civil society accompanying local communities in their quest for development to promote sustainable agriculture and resource use. These indeed now have the advantage of helping to mobilize funds from external partners and to account for their use. On the other side, you have a real connection on enforcement projects initiated centrally between the two executive (central and provincial).</w:t>
      </w:r>
    </w:p>
    <w:p w:rsidR="00847848" w:rsidRDefault="00847848" w:rsidP="00A226E7">
      <w:pPr>
        <w:pStyle w:val="PrformatHTML"/>
        <w:jc w:val="both"/>
        <w:rPr>
          <w:rFonts w:ascii="Garamond" w:hAnsi="Garamond"/>
          <w:sz w:val="24"/>
          <w:szCs w:val="24"/>
          <w:lang w:val="en-US"/>
        </w:rPr>
      </w:pPr>
    </w:p>
    <w:p w:rsidR="00574E08" w:rsidRDefault="00574E08" w:rsidP="00A226E7">
      <w:pPr>
        <w:pStyle w:val="PrformatHTML"/>
        <w:jc w:val="both"/>
        <w:rPr>
          <w:rFonts w:ascii="Garamond" w:hAnsi="Garamond"/>
          <w:sz w:val="24"/>
          <w:szCs w:val="24"/>
          <w:lang w:val="en-US"/>
        </w:rPr>
      </w:pPr>
      <w:r w:rsidRPr="002D3C09">
        <w:rPr>
          <w:rFonts w:ascii="Garamond" w:hAnsi="Garamond"/>
          <w:sz w:val="24"/>
          <w:szCs w:val="24"/>
          <w:lang w:val="en-US"/>
        </w:rPr>
        <w:t>Currently, this connection is rather relatively well established between the national</w:t>
      </w:r>
      <w:r w:rsidR="003471F5">
        <w:rPr>
          <w:rFonts w:ascii="Garamond" w:hAnsi="Garamond"/>
          <w:sz w:val="24"/>
          <w:szCs w:val="24"/>
          <w:lang w:val="en-US"/>
        </w:rPr>
        <w:t xml:space="preserve"> executive</w:t>
      </w:r>
      <w:r w:rsidRPr="002D3C09">
        <w:rPr>
          <w:rFonts w:ascii="Garamond" w:hAnsi="Garamond"/>
          <w:sz w:val="24"/>
          <w:szCs w:val="24"/>
          <w:lang w:val="en-US"/>
        </w:rPr>
        <w:t xml:space="preserve"> and provincial coordination</w:t>
      </w:r>
      <w:r w:rsidR="003471F5">
        <w:rPr>
          <w:rFonts w:ascii="Garamond" w:hAnsi="Garamond"/>
          <w:sz w:val="24"/>
          <w:szCs w:val="24"/>
          <w:lang w:val="en-US"/>
        </w:rPr>
        <w:t xml:space="preserve"> or environmental inspectorates</w:t>
      </w:r>
      <w:r w:rsidRPr="002D3C09">
        <w:rPr>
          <w:rFonts w:ascii="Garamond" w:hAnsi="Garamond"/>
          <w:sz w:val="24"/>
          <w:szCs w:val="24"/>
          <w:lang w:val="en-US"/>
        </w:rPr>
        <w:t>, agriculture and rural development that appear are technical, not political structures and dependent of the Central Administration</w:t>
      </w:r>
      <w:r w:rsidR="003471F5">
        <w:rPr>
          <w:rFonts w:ascii="Garamond" w:hAnsi="Garamond"/>
          <w:sz w:val="24"/>
          <w:szCs w:val="24"/>
          <w:lang w:val="en-US"/>
        </w:rPr>
        <w:t>.</w:t>
      </w:r>
      <w:r w:rsidRPr="002D3C09">
        <w:rPr>
          <w:rFonts w:ascii="Garamond" w:hAnsi="Garamond"/>
          <w:sz w:val="24"/>
          <w:szCs w:val="24"/>
          <w:lang w:val="en-US"/>
        </w:rPr>
        <w:t xml:space="preserve"> Sustainability also requires ownership of project achievements by the policy at the decentralized level. The different findings and proposed guidelines are summarized in Table 11 below.</w:t>
      </w:r>
    </w:p>
    <w:p w:rsidR="003471F5" w:rsidRPr="002D3C09" w:rsidRDefault="003471F5" w:rsidP="00A226E7">
      <w:pPr>
        <w:pStyle w:val="PrformatHTML"/>
        <w:jc w:val="both"/>
        <w:rPr>
          <w:rFonts w:ascii="Garamond" w:hAnsi="Garamond"/>
          <w:sz w:val="24"/>
          <w:szCs w:val="24"/>
          <w:lang w:val="en-US"/>
        </w:rPr>
      </w:pPr>
    </w:p>
    <w:p w:rsidR="00806A58" w:rsidRPr="00806A58" w:rsidRDefault="00806A58" w:rsidP="00806A58">
      <w:pPr>
        <w:pStyle w:val="PrformatHTML"/>
        <w:jc w:val="center"/>
        <w:rPr>
          <w:rFonts w:ascii="Garamond" w:hAnsi="Garamond"/>
          <w:b/>
          <w:sz w:val="24"/>
          <w:szCs w:val="24"/>
          <w:lang w:val="en-US"/>
        </w:rPr>
      </w:pPr>
      <w:proofErr w:type="gramStart"/>
      <w:r w:rsidRPr="00806A58">
        <w:rPr>
          <w:rFonts w:ascii="Garamond" w:hAnsi="Garamond"/>
          <w:b/>
          <w:sz w:val="24"/>
          <w:szCs w:val="24"/>
          <w:lang w:val="en-US"/>
        </w:rPr>
        <w:t>Table 11.</w:t>
      </w:r>
      <w:proofErr w:type="gramEnd"/>
      <w:r w:rsidRPr="00806A58">
        <w:rPr>
          <w:rFonts w:ascii="Garamond" w:hAnsi="Garamond"/>
          <w:b/>
          <w:sz w:val="24"/>
          <w:szCs w:val="24"/>
          <w:lang w:val="en-US"/>
        </w:rPr>
        <w:t xml:space="preserve"> Observations and measure</w:t>
      </w:r>
      <w:r>
        <w:rPr>
          <w:rFonts w:ascii="Garamond" w:hAnsi="Garamond"/>
          <w:b/>
          <w:sz w:val="24"/>
          <w:szCs w:val="24"/>
          <w:lang w:val="en-US"/>
        </w:rPr>
        <w:t>s</w:t>
      </w:r>
      <w:r w:rsidRPr="00806A58">
        <w:rPr>
          <w:rFonts w:ascii="Garamond" w:hAnsi="Garamond"/>
          <w:b/>
          <w:sz w:val="24"/>
          <w:szCs w:val="24"/>
          <w:lang w:val="en-US"/>
        </w:rPr>
        <w:t xml:space="preserve"> for future directions</w:t>
      </w:r>
    </w:p>
    <w:p w:rsidR="003C5462" w:rsidRPr="00806A58" w:rsidRDefault="003C5462" w:rsidP="003C5462">
      <w:pPr>
        <w:spacing w:after="0" w:line="240" w:lineRule="auto"/>
        <w:jc w:val="center"/>
        <w:rPr>
          <w:rStyle w:val="hps"/>
          <w:rFonts w:ascii="Garamond" w:hAnsi="Garamond" w:cs="Arial"/>
          <w:b/>
          <w:sz w:val="24"/>
          <w:szCs w:val="24"/>
          <w:lang w:val="en-US"/>
        </w:rPr>
      </w:pPr>
    </w:p>
    <w:tbl>
      <w:tblPr>
        <w:tblStyle w:val="Grilledutableau"/>
        <w:tblW w:w="0" w:type="auto"/>
        <w:tblLook w:val="04A0"/>
      </w:tblPr>
      <w:tblGrid>
        <w:gridCol w:w="3936"/>
        <w:gridCol w:w="5811"/>
      </w:tblGrid>
      <w:tr w:rsidR="003C5462" w:rsidRPr="00CD70A3" w:rsidTr="00806A58">
        <w:trPr>
          <w:tblHeader/>
        </w:trPr>
        <w:tc>
          <w:tcPr>
            <w:tcW w:w="3936" w:type="dxa"/>
          </w:tcPr>
          <w:p w:rsidR="003C5462" w:rsidRPr="00CD70A3" w:rsidRDefault="00806A58" w:rsidP="00806A58">
            <w:pPr>
              <w:jc w:val="center"/>
              <w:rPr>
                <w:rStyle w:val="hps"/>
                <w:rFonts w:ascii="Garamond" w:hAnsi="Garamond" w:cs="Arial"/>
                <w:b/>
                <w:sz w:val="20"/>
                <w:szCs w:val="20"/>
              </w:rPr>
            </w:pPr>
            <w:r>
              <w:rPr>
                <w:rStyle w:val="hps"/>
                <w:rFonts w:ascii="Garamond" w:hAnsi="Garamond" w:cs="Arial"/>
                <w:b/>
                <w:sz w:val="20"/>
                <w:szCs w:val="20"/>
              </w:rPr>
              <w:t>Observations</w:t>
            </w:r>
          </w:p>
        </w:tc>
        <w:tc>
          <w:tcPr>
            <w:tcW w:w="5811" w:type="dxa"/>
          </w:tcPr>
          <w:p w:rsidR="003C5462" w:rsidRPr="00CD70A3" w:rsidRDefault="00806A58" w:rsidP="00806A58">
            <w:pPr>
              <w:jc w:val="center"/>
              <w:rPr>
                <w:rStyle w:val="hps"/>
                <w:rFonts w:ascii="Garamond" w:hAnsi="Garamond" w:cs="Arial"/>
                <w:b/>
                <w:sz w:val="20"/>
                <w:szCs w:val="20"/>
              </w:rPr>
            </w:pPr>
            <w:r>
              <w:rPr>
                <w:rStyle w:val="hps"/>
                <w:rFonts w:ascii="Garamond" w:hAnsi="Garamond" w:cs="Arial"/>
                <w:b/>
                <w:sz w:val="20"/>
                <w:szCs w:val="20"/>
              </w:rPr>
              <w:t>Measures for future directions</w:t>
            </w:r>
          </w:p>
        </w:tc>
      </w:tr>
      <w:tr w:rsidR="003C5462" w:rsidRPr="00FD7EBB" w:rsidTr="00806A58">
        <w:tc>
          <w:tcPr>
            <w:tcW w:w="3936" w:type="dxa"/>
          </w:tcPr>
          <w:p w:rsidR="003C5462" w:rsidRPr="00CD70A3" w:rsidRDefault="003C5462" w:rsidP="00806A58">
            <w:pPr>
              <w:pStyle w:val="PrformatHTML"/>
              <w:rPr>
                <w:rFonts w:ascii="Garamond" w:hAnsi="Garamond"/>
                <w:lang w:val="en-US"/>
              </w:rPr>
            </w:pPr>
            <w:r w:rsidRPr="00CD70A3">
              <w:rPr>
                <w:rFonts w:ascii="Garamond" w:hAnsi="Garamond"/>
                <w:lang w:val="en-US"/>
              </w:rPr>
              <w:t>The logical framework of the project has not been sufficiently expanded and lacked SMART indicators for better monitoring of project activities</w:t>
            </w:r>
          </w:p>
          <w:p w:rsidR="003C5462" w:rsidRPr="00CD70A3" w:rsidRDefault="003C5462" w:rsidP="00806A58">
            <w:pPr>
              <w:pStyle w:val="PrformatHTML"/>
              <w:rPr>
                <w:rStyle w:val="hps"/>
                <w:rFonts w:ascii="Garamond" w:hAnsi="Garamond" w:cs="Arial"/>
                <w:lang w:val="en-US"/>
              </w:rPr>
            </w:pPr>
          </w:p>
        </w:tc>
        <w:tc>
          <w:tcPr>
            <w:tcW w:w="5811" w:type="dxa"/>
          </w:tcPr>
          <w:p w:rsidR="003C5462" w:rsidRPr="00CD70A3" w:rsidRDefault="003C5462" w:rsidP="003C5462">
            <w:pPr>
              <w:pStyle w:val="Paragraphedeliste"/>
              <w:numPr>
                <w:ilvl w:val="0"/>
                <w:numId w:val="77"/>
              </w:numPr>
              <w:ind w:left="362" w:hanging="283"/>
              <w:jc w:val="both"/>
              <w:rPr>
                <w:rStyle w:val="hps"/>
                <w:rFonts w:ascii="Garamond" w:hAnsi="Garamond" w:cs="Arial"/>
                <w:sz w:val="20"/>
                <w:szCs w:val="20"/>
                <w:lang w:val="en-US"/>
              </w:rPr>
            </w:pPr>
            <w:r w:rsidRPr="00CD70A3">
              <w:rPr>
                <w:rFonts w:ascii="Garamond" w:hAnsi="Garamond"/>
                <w:sz w:val="20"/>
                <w:szCs w:val="20"/>
                <w:lang w:val="en-US"/>
              </w:rPr>
              <w:t>The project document , together with a logical framework with SMART indicators , is the main reference realization of the latter and should be strictly followed by the project executing structure and actually used for internal project monitoring and evaluation of project activities</w:t>
            </w:r>
          </w:p>
        </w:tc>
      </w:tr>
      <w:tr w:rsidR="003C5462" w:rsidRPr="00FD7EBB" w:rsidTr="00806A58">
        <w:tc>
          <w:tcPr>
            <w:tcW w:w="3936" w:type="dxa"/>
          </w:tcPr>
          <w:p w:rsidR="003C5462" w:rsidRPr="00CD70A3" w:rsidRDefault="003C5462" w:rsidP="00806A58">
            <w:pPr>
              <w:pStyle w:val="PrformatHTML"/>
              <w:rPr>
                <w:rStyle w:val="hps"/>
                <w:rFonts w:ascii="Garamond" w:hAnsi="Garamond" w:cs="Arial"/>
                <w:lang w:val="en-US"/>
              </w:rPr>
            </w:pPr>
            <w:r w:rsidRPr="00CD70A3">
              <w:rPr>
                <w:rFonts w:ascii="Garamond" w:hAnsi="Garamond"/>
                <w:lang w:val="en-US"/>
              </w:rPr>
              <w:t>Low involvement of primary stakeholders in the design and formulation of the project</w:t>
            </w:r>
          </w:p>
        </w:tc>
        <w:tc>
          <w:tcPr>
            <w:tcW w:w="5811" w:type="dxa"/>
          </w:tcPr>
          <w:p w:rsidR="003C5462" w:rsidRPr="00CD70A3" w:rsidRDefault="003C5462" w:rsidP="00806A58">
            <w:pPr>
              <w:pStyle w:val="PrformatHTML"/>
              <w:ind w:left="362" w:hanging="283"/>
              <w:rPr>
                <w:rFonts w:ascii="Garamond" w:hAnsi="Garamond"/>
                <w:lang w:val="en-US"/>
              </w:rPr>
            </w:pPr>
            <w:r w:rsidRPr="00CD70A3">
              <w:rPr>
                <w:rStyle w:val="hps"/>
                <w:rFonts w:ascii="Garamond" w:hAnsi="Garamond" w:cs="Arial"/>
                <w:lang w:val="en-US"/>
              </w:rPr>
              <w:t xml:space="preserve"> </w:t>
            </w:r>
          </w:p>
          <w:p w:rsidR="003C5462" w:rsidRPr="00CD70A3" w:rsidRDefault="003C5462" w:rsidP="003C5462">
            <w:pPr>
              <w:pStyle w:val="PrformatHTML"/>
              <w:numPr>
                <w:ilvl w:val="0"/>
                <w:numId w:val="77"/>
              </w:numPr>
              <w:ind w:left="362" w:hanging="283"/>
              <w:rPr>
                <w:rStyle w:val="hps"/>
                <w:rFonts w:ascii="Garamond" w:hAnsi="Garamond" w:cs="Arial"/>
                <w:lang w:val="en-US"/>
              </w:rPr>
            </w:pPr>
            <w:r w:rsidRPr="00CD70A3">
              <w:rPr>
                <w:rFonts w:ascii="Garamond" w:hAnsi="Garamond"/>
                <w:lang w:val="en-US"/>
              </w:rPr>
              <w:t>Improving the involvement of stakeholders at the grassroots level in the design and project formulation and be accountable for tasks that fall within their competence to the implementation of activities</w:t>
            </w:r>
          </w:p>
        </w:tc>
      </w:tr>
      <w:tr w:rsidR="003C5462" w:rsidRPr="00FD7EBB" w:rsidTr="00806A58">
        <w:tc>
          <w:tcPr>
            <w:tcW w:w="3936" w:type="dxa"/>
          </w:tcPr>
          <w:p w:rsidR="003C5462" w:rsidRPr="00CD70A3" w:rsidRDefault="003C5462" w:rsidP="00806A58">
            <w:pPr>
              <w:pStyle w:val="PrformatHTML"/>
              <w:rPr>
                <w:rStyle w:val="hps"/>
                <w:rFonts w:ascii="Garamond" w:hAnsi="Garamond" w:cs="Arial"/>
                <w:lang w:val="en-US"/>
              </w:rPr>
            </w:pPr>
            <w:r w:rsidRPr="00CD70A3">
              <w:rPr>
                <w:rFonts w:ascii="Garamond" w:hAnsi="Garamond"/>
                <w:lang w:val="en-US"/>
              </w:rPr>
              <w:t>When designing the project and the institutional arrangements, the co-financing nature has not been clarified and adopted, which has caused dysfunction compared to what was originally envisaged? Thus certain activities to be financed by the government have not been realized</w:t>
            </w:r>
          </w:p>
        </w:tc>
        <w:tc>
          <w:tcPr>
            <w:tcW w:w="5811" w:type="dxa"/>
          </w:tcPr>
          <w:p w:rsidR="003C5462" w:rsidRPr="00CD70A3" w:rsidRDefault="003C5462" w:rsidP="003C5462">
            <w:pPr>
              <w:pStyle w:val="PrformatHTML"/>
              <w:numPr>
                <w:ilvl w:val="0"/>
                <w:numId w:val="77"/>
              </w:numPr>
              <w:ind w:left="362" w:hanging="283"/>
              <w:rPr>
                <w:rStyle w:val="hps"/>
                <w:rFonts w:ascii="Garamond" w:hAnsi="Garamond" w:cs="Arial"/>
                <w:lang w:val="en-US"/>
              </w:rPr>
            </w:pPr>
            <w:r w:rsidRPr="00CD70A3">
              <w:rPr>
                <w:rFonts w:ascii="Garamond" w:hAnsi="Garamond"/>
                <w:lang w:val="en-US"/>
              </w:rPr>
              <w:t xml:space="preserve"> In the future, it is important that the government's expected contributions are clearly specified both in the case of contributions in kind or cash contributions and key governance issues should be discussed at tripartite walkthroughs in terms of finance and the operational and institutional arrangements adopted for the implementation of the project are discussed at the tripartite project reviews</w:t>
            </w:r>
          </w:p>
        </w:tc>
      </w:tr>
      <w:tr w:rsidR="003C5462" w:rsidRPr="00FD7EBB" w:rsidTr="00806A58">
        <w:tc>
          <w:tcPr>
            <w:tcW w:w="3936" w:type="dxa"/>
          </w:tcPr>
          <w:p w:rsidR="003C5462" w:rsidRPr="00CD70A3" w:rsidRDefault="003C5462" w:rsidP="00806A58">
            <w:pPr>
              <w:pStyle w:val="PrformatHTML"/>
              <w:rPr>
                <w:rStyle w:val="hps"/>
                <w:rFonts w:ascii="Garamond" w:hAnsi="Garamond" w:cs="Arial"/>
                <w:lang w:val="en-US"/>
              </w:rPr>
            </w:pPr>
            <w:r w:rsidRPr="00CD70A3">
              <w:rPr>
                <w:rFonts w:ascii="Garamond" w:hAnsi="Garamond"/>
                <w:lang w:val="en-US"/>
              </w:rPr>
              <w:t xml:space="preserve">Mixed involvement of all structures involved in agriculture and livestock, which has certain weaknesses identified in the field; thus in the villages the intervention of a veterinary service has been absent for plague occurred on small livestock, he did the same for the </w:t>
            </w:r>
            <w:proofErr w:type="gramStart"/>
            <w:r w:rsidRPr="00CD70A3">
              <w:rPr>
                <w:rFonts w:ascii="Garamond" w:hAnsi="Garamond"/>
                <w:lang w:val="en-US"/>
              </w:rPr>
              <w:t>mill,</w:t>
            </w:r>
            <w:proofErr w:type="gramEnd"/>
            <w:r w:rsidRPr="00CD70A3">
              <w:rPr>
                <w:rFonts w:ascii="Garamond" w:hAnsi="Garamond"/>
                <w:lang w:val="en-US"/>
              </w:rPr>
              <w:t xml:space="preserve"> the competent structure on the matter is the Ministry of rural development etc.</w:t>
            </w:r>
          </w:p>
          <w:p w:rsidR="003C5462" w:rsidRPr="00CD70A3" w:rsidRDefault="003C5462" w:rsidP="00806A58">
            <w:pPr>
              <w:jc w:val="both"/>
              <w:rPr>
                <w:rStyle w:val="hps"/>
                <w:rFonts w:ascii="Garamond" w:hAnsi="Garamond" w:cs="Arial"/>
                <w:sz w:val="20"/>
                <w:szCs w:val="20"/>
                <w:lang w:val="en-US"/>
              </w:rPr>
            </w:pPr>
          </w:p>
        </w:tc>
        <w:tc>
          <w:tcPr>
            <w:tcW w:w="5811" w:type="dxa"/>
          </w:tcPr>
          <w:p w:rsidR="003C5462" w:rsidRPr="00CD70A3" w:rsidRDefault="003C5462" w:rsidP="003C5462">
            <w:pPr>
              <w:pStyle w:val="PrformatHTML"/>
              <w:numPr>
                <w:ilvl w:val="0"/>
                <w:numId w:val="77"/>
              </w:numPr>
              <w:ind w:left="362" w:hanging="283"/>
              <w:rPr>
                <w:rStyle w:val="hps"/>
                <w:rFonts w:ascii="Garamond" w:hAnsi="Garamond" w:cs="Arial"/>
                <w:lang w:val="en-US"/>
              </w:rPr>
            </w:pPr>
            <w:r w:rsidRPr="00CD70A3">
              <w:rPr>
                <w:rFonts w:ascii="Garamond" w:hAnsi="Garamond"/>
                <w:lang w:val="en-US"/>
              </w:rPr>
              <w:t xml:space="preserve"> For a project aimed primarily at capacity building , it is important to engage effectively in perspective of a guarantee appropriation phase after project, government structures (central and in the decentralized administrative entities or decentralized ) , organizations of civil society and the private sector responsible or involved in the management or operation in the fields of Agriculture, Forestry, Water Management , Livestock , Rural Development , Planning of Land Use and other activities related to it.</w:t>
            </w:r>
          </w:p>
        </w:tc>
      </w:tr>
      <w:tr w:rsidR="003C5462" w:rsidRPr="00FD7EBB" w:rsidTr="00806A58">
        <w:tc>
          <w:tcPr>
            <w:tcW w:w="3936" w:type="dxa"/>
          </w:tcPr>
          <w:p w:rsidR="003C5462" w:rsidRPr="00CD70A3" w:rsidRDefault="003C5462" w:rsidP="003C5462">
            <w:pPr>
              <w:pStyle w:val="PrformatHTML"/>
              <w:rPr>
                <w:rStyle w:val="hps"/>
                <w:rFonts w:ascii="Garamond" w:hAnsi="Garamond" w:cs="Arial"/>
                <w:lang w:val="en-US"/>
              </w:rPr>
            </w:pPr>
            <w:r w:rsidRPr="00CD70A3">
              <w:rPr>
                <w:rFonts w:ascii="Garamond" w:hAnsi="Garamond"/>
                <w:lang w:val="en-US"/>
              </w:rPr>
              <w:t>Several successful project activities should be expanded in "task" for pilots and surrounding villages: raising small livestock such , resilient seeds</w:t>
            </w:r>
          </w:p>
        </w:tc>
        <w:tc>
          <w:tcPr>
            <w:tcW w:w="5811" w:type="dxa"/>
          </w:tcPr>
          <w:p w:rsidR="003C5462" w:rsidRPr="00CD70A3" w:rsidRDefault="003C5462" w:rsidP="003C5462">
            <w:pPr>
              <w:pStyle w:val="PrformatHTML"/>
              <w:numPr>
                <w:ilvl w:val="0"/>
                <w:numId w:val="77"/>
              </w:numPr>
              <w:ind w:left="362" w:hanging="283"/>
              <w:rPr>
                <w:rFonts w:ascii="Garamond" w:hAnsi="Garamond"/>
                <w:lang w:val="en-US"/>
              </w:rPr>
            </w:pPr>
            <w:r w:rsidRPr="00CD70A3">
              <w:rPr>
                <w:rFonts w:ascii="Garamond" w:hAnsi="Garamond"/>
                <w:lang w:val="en-US"/>
              </w:rPr>
              <w:t>Amplify successful pilot activities by co-financing</w:t>
            </w:r>
          </w:p>
          <w:p w:rsidR="003C5462" w:rsidRPr="00CD70A3" w:rsidRDefault="003C5462" w:rsidP="00806A58">
            <w:pPr>
              <w:pStyle w:val="Paragraphedeliste"/>
              <w:ind w:left="362"/>
              <w:jc w:val="both"/>
              <w:rPr>
                <w:rFonts w:ascii="Garamond" w:hAnsi="Garamond" w:cs="Arial"/>
                <w:sz w:val="20"/>
                <w:szCs w:val="20"/>
                <w:lang w:val="en-US"/>
              </w:rPr>
            </w:pPr>
          </w:p>
        </w:tc>
      </w:tr>
      <w:tr w:rsidR="003C5462" w:rsidRPr="00FD7EBB" w:rsidTr="00806A58">
        <w:tc>
          <w:tcPr>
            <w:tcW w:w="3936" w:type="dxa"/>
          </w:tcPr>
          <w:p w:rsidR="003C5462" w:rsidRPr="00CD70A3" w:rsidRDefault="003C5462" w:rsidP="00806A58">
            <w:pPr>
              <w:pStyle w:val="PrformatHTML"/>
              <w:rPr>
                <w:rFonts w:ascii="Garamond" w:hAnsi="Garamond"/>
                <w:lang w:val="en-US"/>
              </w:rPr>
            </w:pPr>
            <w:r w:rsidRPr="00CD70A3">
              <w:rPr>
                <w:rFonts w:ascii="Garamond" w:hAnsi="Garamond"/>
                <w:lang w:val="en-US"/>
              </w:rPr>
              <w:t>Collaboration with other projects to the same goals was low</w:t>
            </w:r>
          </w:p>
          <w:p w:rsidR="003C5462" w:rsidRPr="00CD70A3" w:rsidRDefault="003C5462" w:rsidP="00806A58">
            <w:pPr>
              <w:jc w:val="both"/>
              <w:rPr>
                <w:rStyle w:val="hps"/>
                <w:rFonts w:ascii="Garamond" w:hAnsi="Garamond" w:cs="Arial"/>
                <w:sz w:val="20"/>
                <w:szCs w:val="20"/>
                <w:lang w:val="en-US"/>
              </w:rPr>
            </w:pPr>
          </w:p>
        </w:tc>
        <w:tc>
          <w:tcPr>
            <w:tcW w:w="5811" w:type="dxa"/>
          </w:tcPr>
          <w:p w:rsidR="003C5462" w:rsidRPr="00CD70A3" w:rsidRDefault="003C5462" w:rsidP="003C5462">
            <w:pPr>
              <w:pStyle w:val="PrformatHTML"/>
              <w:numPr>
                <w:ilvl w:val="0"/>
                <w:numId w:val="77"/>
              </w:numPr>
              <w:ind w:left="362" w:hanging="283"/>
              <w:rPr>
                <w:rFonts w:ascii="Garamond" w:hAnsi="Garamond" w:cs="Arial"/>
                <w:lang w:val="en-US"/>
              </w:rPr>
            </w:pPr>
            <w:r w:rsidRPr="00CD70A3">
              <w:rPr>
                <w:rFonts w:ascii="Garamond" w:hAnsi="Garamond"/>
                <w:lang w:val="en-US"/>
              </w:rPr>
              <w:t>It is necessary to search and develop synergies with other operational projects with the same objectives for more visible impacts on the ground</w:t>
            </w:r>
          </w:p>
        </w:tc>
      </w:tr>
      <w:tr w:rsidR="003C5462" w:rsidRPr="00FD7EBB" w:rsidTr="00806A58">
        <w:tc>
          <w:tcPr>
            <w:tcW w:w="3936" w:type="dxa"/>
          </w:tcPr>
          <w:p w:rsidR="003C5462" w:rsidRPr="00CD70A3" w:rsidRDefault="003C5462" w:rsidP="00806A58">
            <w:pPr>
              <w:pStyle w:val="PrformatHTML"/>
              <w:rPr>
                <w:rFonts w:ascii="Garamond" w:hAnsi="Garamond"/>
                <w:lang w:val="en-US"/>
              </w:rPr>
            </w:pPr>
            <w:r w:rsidRPr="00CD70A3">
              <w:rPr>
                <w:rFonts w:ascii="Garamond" w:hAnsi="Garamond"/>
                <w:lang w:val="en-US"/>
              </w:rPr>
              <w:t>The project appears very pertinent in eyes of almost all the actors met and has  Sparked Some unmet expectations on the share of Beneficiaries</w:t>
            </w:r>
          </w:p>
          <w:p w:rsidR="003C5462" w:rsidRPr="00CD70A3" w:rsidRDefault="003C5462" w:rsidP="00806A58">
            <w:pPr>
              <w:jc w:val="both"/>
              <w:rPr>
                <w:rStyle w:val="hps"/>
                <w:rFonts w:ascii="Garamond" w:hAnsi="Garamond" w:cs="Arial"/>
                <w:sz w:val="20"/>
                <w:szCs w:val="20"/>
                <w:lang w:val="en-US"/>
              </w:rPr>
            </w:pPr>
          </w:p>
        </w:tc>
        <w:tc>
          <w:tcPr>
            <w:tcW w:w="5811" w:type="dxa"/>
          </w:tcPr>
          <w:p w:rsidR="003C5462" w:rsidRPr="00CD70A3" w:rsidRDefault="003C5462" w:rsidP="003C5462">
            <w:pPr>
              <w:pStyle w:val="PrformatHTML"/>
              <w:numPr>
                <w:ilvl w:val="0"/>
                <w:numId w:val="77"/>
              </w:numPr>
              <w:ind w:left="354" w:hanging="318"/>
              <w:contextualSpacing/>
              <w:jc w:val="both"/>
              <w:rPr>
                <w:rStyle w:val="hps"/>
                <w:rFonts w:ascii="Garamond" w:hAnsi="Garamond" w:cs="Arial"/>
                <w:lang w:val="en-US"/>
              </w:rPr>
            </w:pPr>
            <w:r w:rsidRPr="00BF7742">
              <w:rPr>
                <w:rFonts w:ascii="Garamond" w:hAnsi="Garamond"/>
                <w:lang w:val="en-US"/>
              </w:rPr>
              <w:t>It is therefore necessary to consider a suite that would include such alignment in the NAPA strategic plan (2008-2018) of the CNUCCD , updating , validation and operationalization of the existing investment plan , aiming actions primarily targeting the ultimate beneficiaries are households at the base and strengthen the participation of women and children who are catalysts in households for rural activities</w:t>
            </w:r>
          </w:p>
        </w:tc>
      </w:tr>
      <w:tr w:rsidR="003C5462" w:rsidRPr="00FD7EBB" w:rsidTr="00806A58">
        <w:tc>
          <w:tcPr>
            <w:tcW w:w="3936" w:type="dxa"/>
          </w:tcPr>
          <w:p w:rsidR="003C5462" w:rsidRPr="00CD70A3" w:rsidRDefault="003C5462" w:rsidP="00806A58">
            <w:pPr>
              <w:pStyle w:val="PrformatHTML"/>
              <w:rPr>
                <w:rFonts w:ascii="Garamond" w:hAnsi="Garamond"/>
                <w:lang w:val="en-US"/>
              </w:rPr>
            </w:pPr>
            <w:r w:rsidRPr="00CD70A3">
              <w:rPr>
                <w:rFonts w:ascii="Garamond" w:hAnsi="Garamond"/>
                <w:lang w:val="en-US"/>
              </w:rPr>
              <w:t>The project suffered a long delay to start due to a late disbursement of funds</w:t>
            </w:r>
          </w:p>
          <w:p w:rsidR="003C5462" w:rsidRPr="00CD70A3" w:rsidRDefault="003C5462" w:rsidP="00806A58">
            <w:pPr>
              <w:jc w:val="both"/>
              <w:rPr>
                <w:rFonts w:ascii="Garamond" w:hAnsi="Garamond" w:cs="Arial"/>
                <w:bCs/>
                <w:sz w:val="20"/>
                <w:szCs w:val="20"/>
                <w:lang w:val="en-US"/>
              </w:rPr>
            </w:pPr>
          </w:p>
        </w:tc>
        <w:tc>
          <w:tcPr>
            <w:tcW w:w="5811" w:type="dxa"/>
          </w:tcPr>
          <w:p w:rsidR="003C5462" w:rsidRPr="00CD70A3" w:rsidRDefault="003C5462" w:rsidP="003C5462">
            <w:pPr>
              <w:pStyle w:val="Paragraphedeliste"/>
              <w:numPr>
                <w:ilvl w:val="0"/>
                <w:numId w:val="77"/>
              </w:numPr>
              <w:ind w:left="354" w:hanging="318"/>
              <w:jc w:val="both"/>
              <w:rPr>
                <w:rFonts w:ascii="Garamond" w:hAnsi="Garamond" w:cs="Arial"/>
                <w:bCs/>
                <w:sz w:val="20"/>
                <w:szCs w:val="20"/>
                <w:lang w:val="en-US"/>
              </w:rPr>
            </w:pPr>
            <w:r w:rsidRPr="00BF7742">
              <w:rPr>
                <w:rFonts w:ascii="Garamond" w:hAnsi="Garamond"/>
                <w:sz w:val="20"/>
                <w:szCs w:val="20"/>
                <w:lang w:val="en-US"/>
              </w:rPr>
              <w:t xml:space="preserve"> It would be more efficient to outsource a UNDP agricultural project funds in an account managed by the project team, given the very heavy disbursement mechanisms in UNDP. The agricultural calendar does not accept delays. UNDP could make checks or regular audits to monitor. This also would ease the administrative and financial services of the local UNDP.</w:t>
            </w:r>
          </w:p>
        </w:tc>
      </w:tr>
    </w:tbl>
    <w:p w:rsidR="002F5242" w:rsidRDefault="002F5242" w:rsidP="00A226E7">
      <w:pPr>
        <w:spacing w:after="0" w:line="240" w:lineRule="auto"/>
        <w:ind w:firstLine="426"/>
        <w:jc w:val="both"/>
        <w:rPr>
          <w:rFonts w:ascii="Garamond" w:hAnsi="Garamond" w:cs="Arial"/>
          <w:sz w:val="24"/>
          <w:szCs w:val="24"/>
          <w:lang w:val="en-US"/>
        </w:rPr>
      </w:pPr>
    </w:p>
    <w:p w:rsidR="002F5242" w:rsidRDefault="002F5242">
      <w:pPr>
        <w:rPr>
          <w:rFonts w:ascii="Garamond" w:hAnsi="Garamond" w:cs="Arial"/>
          <w:sz w:val="24"/>
          <w:szCs w:val="24"/>
          <w:lang w:val="en-US"/>
        </w:rPr>
      </w:pPr>
      <w:r>
        <w:rPr>
          <w:rFonts w:ascii="Garamond" w:hAnsi="Garamond" w:cs="Arial"/>
          <w:sz w:val="24"/>
          <w:szCs w:val="24"/>
          <w:lang w:val="en-US"/>
        </w:rPr>
        <w:br w:type="page"/>
      </w:r>
    </w:p>
    <w:p w:rsidR="00574E08" w:rsidRPr="003471F5" w:rsidRDefault="003471F5" w:rsidP="00A226E7">
      <w:pPr>
        <w:pStyle w:val="PrformatHTML"/>
        <w:jc w:val="both"/>
        <w:rPr>
          <w:rFonts w:ascii="Garamond" w:hAnsi="Garamond"/>
          <w:b/>
          <w:sz w:val="28"/>
          <w:szCs w:val="28"/>
          <w:lang w:val="en-US"/>
        </w:rPr>
      </w:pPr>
      <w:r w:rsidRPr="003471F5">
        <w:rPr>
          <w:rFonts w:ascii="Garamond" w:hAnsi="Garamond"/>
          <w:b/>
          <w:sz w:val="28"/>
          <w:szCs w:val="28"/>
          <w:lang w:val="en-US"/>
        </w:rPr>
        <w:t>4.2. R</w:t>
      </w:r>
      <w:r w:rsidR="00574E08" w:rsidRPr="003471F5">
        <w:rPr>
          <w:rFonts w:ascii="Garamond" w:hAnsi="Garamond"/>
          <w:b/>
          <w:sz w:val="28"/>
          <w:szCs w:val="28"/>
          <w:lang w:val="en-US"/>
        </w:rPr>
        <w:t>ecommendations</w:t>
      </w:r>
    </w:p>
    <w:p w:rsidR="00574E08" w:rsidRPr="002D3C09" w:rsidRDefault="00574E08" w:rsidP="00A226E7">
      <w:pPr>
        <w:pStyle w:val="PrformatHTML"/>
        <w:jc w:val="both"/>
        <w:rPr>
          <w:rFonts w:ascii="Garamond" w:hAnsi="Garamond"/>
          <w:sz w:val="24"/>
          <w:szCs w:val="24"/>
          <w:lang w:val="en-US"/>
        </w:rPr>
      </w:pPr>
    </w:p>
    <w:p w:rsidR="00574E08" w:rsidRPr="002D3C09" w:rsidRDefault="00574E08" w:rsidP="00A226E7">
      <w:pPr>
        <w:pStyle w:val="PrformatHTML"/>
        <w:jc w:val="both"/>
        <w:rPr>
          <w:rFonts w:ascii="Garamond" w:hAnsi="Garamond"/>
          <w:sz w:val="24"/>
          <w:szCs w:val="24"/>
          <w:lang w:val="en-US"/>
        </w:rPr>
      </w:pPr>
      <w:r w:rsidRPr="002D3C09">
        <w:rPr>
          <w:rFonts w:ascii="Garamond" w:hAnsi="Garamond"/>
          <w:sz w:val="24"/>
          <w:szCs w:val="24"/>
          <w:lang w:val="en-US"/>
        </w:rPr>
        <w:t>The final evaluation team after making the field trip on the two test sites of four project sites, was able to analyze the results and at the end of the final evaluation and based on the performance of project noted in the field recommends:</w:t>
      </w:r>
    </w:p>
    <w:p w:rsidR="00574E08" w:rsidRPr="002D3C09" w:rsidRDefault="00574E08" w:rsidP="00A226E7">
      <w:pPr>
        <w:pStyle w:val="PrformatHTML"/>
        <w:jc w:val="both"/>
        <w:rPr>
          <w:rFonts w:ascii="Garamond" w:hAnsi="Garamond"/>
          <w:sz w:val="24"/>
          <w:szCs w:val="24"/>
          <w:lang w:val="en-US"/>
        </w:rPr>
      </w:pPr>
    </w:p>
    <w:p w:rsidR="00574E08" w:rsidRPr="003471F5" w:rsidRDefault="00574E08" w:rsidP="003471F5">
      <w:pPr>
        <w:pStyle w:val="PrformatHTML"/>
        <w:numPr>
          <w:ilvl w:val="2"/>
          <w:numId w:val="65"/>
        </w:numPr>
        <w:jc w:val="both"/>
        <w:rPr>
          <w:rFonts w:ascii="Garamond" w:hAnsi="Garamond"/>
          <w:b/>
          <w:i/>
          <w:sz w:val="24"/>
          <w:szCs w:val="24"/>
          <w:lang w:val="en-US"/>
        </w:rPr>
      </w:pPr>
      <w:r w:rsidRPr="003471F5">
        <w:rPr>
          <w:rFonts w:ascii="Garamond" w:hAnsi="Garamond"/>
          <w:b/>
          <w:i/>
          <w:sz w:val="24"/>
          <w:szCs w:val="24"/>
          <w:lang w:val="en-US"/>
        </w:rPr>
        <w:t>Recommendation for corrective action</w:t>
      </w:r>
      <w:r w:rsidR="003471F5">
        <w:rPr>
          <w:rFonts w:ascii="Garamond" w:hAnsi="Garamond"/>
          <w:b/>
          <w:i/>
          <w:sz w:val="24"/>
          <w:szCs w:val="24"/>
          <w:lang w:val="en-US"/>
        </w:rPr>
        <w:t xml:space="preserve"> for the design, implementation, </w:t>
      </w:r>
      <w:r w:rsidRPr="003471F5">
        <w:rPr>
          <w:rFonts w:ascii="Garamond" w:hAnsi="Garamond"/>
          <w:b/>
          <w:i/>
          <w:sz w:val="24"/>
          <w:szCs w:val="24"/>
          <w:lang w:val="en-US"/>
        </w:rPr>
        <w:t>monitoring and evaluation.</w:t>
      </w:r>
    </w:p>
    <w:p w:rsidR="00574E08" w:rsidRPr="002D3C09" w:rsidRDefault="00574E08" w:rsidP="00A226E7">
      <w:pPr>
        <w:pStyle w:val="PrformatHTML"/>
        <w:jc w:val="both"/>
        <w:rPr>
          <w:rFonts w:ascii="Garamond" w:hAnsi="Garamond"/>
          <w:sz w:val="24"/>
          <w:szCs w:val="24"/>
          <w:lang w:val="en-US"/>
        </w:rPr>
      </w:pPr>
    </w:p>
    <w:p w:rsidR="00574E08" w:rsidRPr="002D3C09" w:rsidRDefault="003471F5" w:rsidP="003471F5">
      <w:pPr>
        <w:pStyle w:val="PrformatHTML"/>
        <w:numPr>
          <w:ilvl w:val="0"/>
          <w:numId w:val="61"/>
        </w:numPr>
        <w:jc w:val="both"/>
        <w:rPr>
          <w:rFonts w:ascii="Garamond" w:hAnsi="Garamond"/>
          <w:sz w:val="24"/>
          <w:szCs w:val="24"/>
          <w:lang w:val="en-US"/>
        </w:rPr>
      </w:pPr>
      <w:r>
        <w:rPr>
          <w:rFonts w:ascii="Garamond" w:hAnsi="Garamond"/>
          <w:sz w:val="24"/>
          <w:szCs w:val="24"/>
          <w:lang w:val="en-US"/>
        </w:rPr>
        <w:t>Support</w:t>
      </w:r>
      <w:r w:rsidR="00574E08" w:rsidRPr="002D3C09">
        <w:rPr>
          <w:rFonts w:ascii="Garamond" w:hAnsi="Garamond"/>
          <w:sz w:val="24"/>
          <w:szCs w:val="24"/>
          <w:lang w:val="en-US"/>
        </w:rPr>
        <w:t xml:space="preserve"> the teams </w:t>
      </w:r>
      <w:r>
        <w:rPr>
          <w:rFonts w:ascii="Garamond" w:hAnsi="Garamond"/>
          <w:sz w:val="24"/>
          <w:szCs w:val="24"/>
          <w:lang w:val="en-US"/>
        </w:rPr>
        <w:t xml:space="preserve">of </w:t>
      </w:r>
      <w:r w:rsidR="00574E08" w:rsidRPr="002D3C09">
        <w:rPr>
          <w:rFonts w:ascii="Garamond" w:hAnsi="Garamond"/>
          <w:sz w:val="24"/>
          <w:szCs w:val="24"/>
          <w:lang w:val="en-US"/>
        </w:rPr>
        <w:t>future projects to develop simple and effective devices for monitoring and evaluation through the development of a manual or monitoring-evaluation guide and set up a</w:t>
      </w:r>
      <w:r>
        <w:rPr>
          <w:rFonts w:ascii="Garamond" w:hAnsi="Garamond"/>
          <w:sz w:val="24"/>
          <w:szCs w:val="24"/>
          <w:lang w:val="en-US"/>
        </w:rPr>
        <w:t xml:space="preserve"> </w:t>
      </w:r>
      <w:r w:rsidR="00574E08" w:rsidRPr="002D3C09">
        <w:rPr>
          <w:rFonts w:ascii="Garamond" w:hAnsi="Garamond"/>
          <w:sz w:val="24"/>
          <w:szCs w:val="24"/>
          <w:lang w:val="en-US"/>
        </w:rPr>
        <w:t xml:space="preserve"> database of the project to contribute to better supervision and better capitalization of actions and results of future projects</w:t>
      </w:r>
    </w:p>
    <w:p w:rsidR="00574E08" w:rsidRPr="002D3C09" w:rsidRDefault="00574E08" w:rsidP="00A226E7">
      <w:pPr>
        <w:pStyle w:val="PrformatHTML"/>
        <w:jc w:val="both"/>
        <w:rPr>
          <w:rFonts w:ascii="Garamond" w:hAnsi="Garamond"/>
          <w:sz w:val="24"/>
          <w:szCs w:val="24"/>
          <w:lang w:val="en-US"/>
        </w:rPr>
      </w:pPr>
    </w:p>
    <w:p w:rsidR="00574E08" w:rsidRPr="003471F5" w:rsidRDefault="00574E08" w:rsidP="003471F5">
      <w:pPr>
        <w:pStyle w:val="PrformatHTML"/>
        <w:numPr>
          <w:ilvl w:val="2"/>
          <w:numId w:val="65"/>
        </w:numPr>
        <w:jc w:val="both"/>
        <w:rPr>
          <w:rFonts w:ascii="Garamond" w:hAnsi="Garamond"/>
          <w:b/>
          <w:i/>
          <w:sz w:val="24"/>
          <w:szCs w:val="24"/>
          <w:lang w:val="en-US"/>
        </w:rPr>
      </w:pPr>
      <w:r w:rsidRPr="003471F5">
        <w:rPr>
          <w:rFonts w:ascii="Garamond" w:hAnsi="Garamond"/>
          <w:b/>
          <w:i/>
          <w:sz w:val="24"/>
          <w:szCs w:val="24"/>
          <w:lang w:val="en-US"/>
        </w:rPr>
        <w:t>Recommendation for the shares to support or reinforce initial benefits of the project</w:t>
      </w:r>
    </w:p>
    <w:p w:rsidR="00574E08" w:rsidRPr="002D3C09" w:rsidRDefault="00574E08" w:rsidP="00A226E7">
      <w:pPr>
        <w:pStyle w:val="PrformatHTML"/>
        <w:jc w:val="both"/>
        <w:rPr>
          <w:rFonts w:ascii="Garamond" w:hAnsi="Garamond"/>
          <w:sz w:val="24"/>
          <w:szCs w:val="24"/>
          <w:lang w:val="en-US"/>
        </w:rPr>
      </w:pPr>
    </w:p>
    <w:p w:rsidR="00574E08" w:rsidRPr="002D3C09" w:rsidRDefault="00574E08" w:rsidP="008432E1">
      <w:pPr>
        <w:pStyle w:val="PrformatHTML"/>
        <w:numPr>
          <w:ilvl w:val="0"/>
          <w:numId w:val="61"/>
        </w:numPr>
        <w:jc w:val="both"/>
        <w:rPr>
          <w:rFonts w:ascii="Garamond" w:hAnsi="Garamond"/>
          <w:sz w:val="24"/>
          <w:szCs w:val="24"/>
          <w:lang w:val="en-US"/>
        </w:rPr>
      </w:pPr>
      <w:r w:rsidRPr="002D3C09">
        <w:rPr>
          <w:rFonts w:ascii="Garamond" w:hAnsi="Garamond"/>
          <w:sz w:val="24"/>
          <w:szCs w:val="24"/>
          <w:lang w:val="en-US"/>
        </w:rPr>
        <w:t>Conduct advocacy with public institutions for greater ownership/integration of project achievements by the country</w:t>
      </w:r>
      <w:r w:rsidR="003471F5">
        <w:rPr>
          <w:rFonts w:ascii="Garamond" w:hAnsi="Garamond"/>
          <w:sz w:val="24"/>
          <w:szCs w:val="24"/>
          <w:lang w:val="en-US"/>
        </w:rPr>
        <w:t>,</w:t>
      </w:r>
      <w:r w:rsidRPr="002D3C09">
        <w:rPr>
          <w:rFonts w:ascii="Garamond" w:hAnsi="Garamond"/>
          <w:sz w:val="24"/>
          <w:szCs w:val="24"/>
          <w:lang w:val="en-US"/>
        </w:rPr>
        <w:t xml:space="preserve"> for example by organizing open forums and open </w:t>
      </w:r>
      <w:r w:rsidR="003471F5">
        <w:rPr>
          <w:rFonts w:ascii="Garamond" w:hAnsi="Garamond"/>
          <w:sz w:val="24"/>
          <w:szCs w:val="24"/>
          <w:lang w:val="en-US"/>
        </w:rPr>
        <w:t>days</w:t>
      </w:r>
      <w:r w:rsidRPr="002D3C09">
        <w:rPr>
          <w:rFonts w:ascii="Garamond" w:hAnsi="Garamond"/>
          <w:sz w:val="24"/>
          <w:szCs w:val="24"/>
          <w:lang w:val="en-US"/>
        </w:rPr>
        <w:t xml:space="preserve"> to present the project results and highlights how to improve the appropriation of its execution by the national part</w:t>
      </w:r>
      <w:r w:rsidR="008432E1">
        <w:rPr>
          <w:rFonts w:ascii="Garamond" w:hAnsi="Garamond"/>
          <w:sz w:val="24"/>
          <w:szCs w:val="24"/>
          <w:lang w:val="en-US"/>
        </w:rPr>
        <w:t>ner</w:t>
      </w:r>
    </w:p>
    <w:p w:rsidR="00574E08" w:rsidRPr="002D3C09" w:rsidRDefault="00574E08" w:rsidP="00A226E7">
      <w:pPr>
        <w:pStyle w:val="PrformatHTML"/>
        <w:jc w:val="both"/>
        <w:rPr>
          <w:rFonts w:ascii="Garamond" w:hAnsi="Garamond"/>
          <w:sz w:val="24"/>
          <w:szCs w:val="24"/>
          <w:lang w:val="en-US"/>
        </w:rPr>
      </w:pPr>
    </w:p>
    <w:p w:rsidR="00574E08" w:rsidRPr="002D3C09" w:rsidRDefault="00574E08" w:rsidP="008432E1">
      <w:pPr>
        <w:pStyle w:val="PrformatHTML"/>
        <w:numPr>
          <w:ilvl w:val="0"/>
          <w:numId w:val="61"/>
        </w:numPr>
        <w:jc w:val="both"/>
        <w:rPr>
          <w:rFonts w:ascii="Garamond" w:hAnsi="Garamond"/>
          <w:sz w:val="24"/>
          <w:szCs w:val="24"/>
          <w:lang w:val="en-US"/>
        </w:rPr>
      </w:pPr>
      <w:r w:rsidRPr="002D3C09">
        <w:rPr>
          <w:rFonts w:ascii="Garamond" w:hAnsi="Garamond"/>
          <w:sz w:val="24"/>
          <w:szCs w:val="24"/>
          <w:lang w:val="en-US"/>
        </w:rPr>
        <w:t xml:space="preserve">Initiate a second phase of the project </w:t>
      </w:r>
      <w:r w:rsidR="008432E1">
        <w:rPr>
          <w:rFonts w:ascii="Garamond" w:hAnsi="Garamond"/>
          <w:sz w:val="24"/>
          <w:szCs w:val="24"/>
          <w:lang w:val="en-US"/>
        </w:rPr>
        <w:t xml:space="preserve">which </w:t>
      </w:r>
      <w:r w:rsidRPr="002D3C09">
        <w:rPr>
          <w:rFonts w:ascii="Garamond" w:hAnsi="Garamond"/>
          <w:sz w:val="24"/>
          <w:szCs w:val="24"/>
          <w:lang w:val="en-US"/>
        </w:rPr>
        <w:t>should focus on supporting communities in the implementation of activities that have shown good results and which communities have appropriated elsewhere and continue to run from the end of the project, but also those that communities have identified as priorities in their areas during the field mission</w:t>
      </w:r>
      <w:r w:rsidR="008432E1">
        <w:rPr>
          <w:rFonts w:ascii="Garamond" w:hAnsi="Garamond"/>
          <w:sz w:val="24"/>
          <w:szCs w:val="24"/>
          <w:lang w:val="en-US"/>
        </w:rPr>
        <w:t>,</w:t>
      </w:r>
      <w:r w:rsidRPr="002D3C09">
        <w:rPr>
          <w:rFonts w:ascii="Garamond" w:hAnsi="Garamond"/>
          <w:sz w:val="24"/>
          <w:szCs w:val="24"/>
          <w:lang w:val="en-US"/>
        </w:rPr>
        <w:t xml:space="preserve"> particularly poultry, fish farming, cattle breeding and support with a veterinary service. The involvement of benefit women who are mounted very suitable for these rural activities</w:t>
      </w:r>
    </w:p>
    <w:p w:rsidR="008432E1" w:rsidRDefault="008432E1" w:rsidP="00A226E7">
      <w:pPr>
        <w:pStyle w:val="PrformatHTML"/>
        <w:jc w:val="both"/>
        <w:rPr>
          <w:rFonts w:ascii="Garamond" w:hAnsi="Garamond"/>
          <w:sz w:val="24"/>
          <w:szCs w:val="24"/>
          <w:lang w:val="en-US"/>
        </w:rPr>
      </w:pPr>
    </w:p>
    <w:p w:rsidR="00574E08" w:rsidRPr="008432E1" w:rsidRDefault="00574E08" w:rsidP="008432E1">
      <w:pPr>
        <w:pStyle w:val="PrformatHTML"/>
        <w:numPr>
          <w:ilvl w:val="2"/>
          <w:numId w:val="65"/>
        </w:numPr>
        <w:jc w:val="both"/>
        <w:rPr>
          <w:rFonts w:ascii="Garamond" w:hAnsi="Garamond"/>
          <w:b/>
          <w:i/>
          <w:sz w:val="24"/>
          <w:szCs w:val="24"/>
          <w:lang w:val="en-US"/>
        </w:rPr>
      </w:pPr>
      <w:r w:rsidRPr="008432E1">
        <w:rPr>
          <w:rFonts w:ascii="Garamond" w:hAnsi="Garamond"/>
          <w:b/>
          <w:i/>
          <w:sz w:val="24"/>
          <w:szCs w:val="24"/>
          <w:lang w:val="en-US"/>
        </w:rPr>
        <w:t>Recommendations for future directions</w:t>
      </w:r>
    </w:p>
    <w:p w:rsidR="00574E08" w:rsidRPr="002D3C09" w:rsidRDefault="00574E08" w:rsidP="00A226E7">
      <w:pPr>
        <w:pStyle w:val="PrformatHTML"/>
        <w:jc w:val="both"/>
        <w:rPr>
          <w:rFonts w:ascii="Garamond" w:hAnsi="Garamond"/>
          <w:sz w:val="24"/>
          <w:szCs w:val="24"/>
          <w:lang w:val="en-US"/>
        </w:rPr>
      </w:pPr>
    </w:p>
    <w:p w:rsidR="00574E08" w:rsidRPr="002D3C09" w:rsidRDefault="00574E08" w:rsidP="008432E1">
      <w:pPr>
        <w:pStyle w:val="PrformatHTML"/>
        <w:numPr>
          <w:ilvl w:val="0"/>
          <w:numId w:val="61"/>
        </w:numPr>
        <w:jc w:val="both"/>
        <w:rPr>
          <w:rFonts w:ascii="Garamond" w:hAnsi="Garamond"/>
          <w:sz w:val="24"/>
          <w:szCs w:val="24"/>
          <w:lang w:val="en-US"/>
        </w:rPr>
      </w:pPr>
      <w:r w:rsidRPr="002D3C09">
        <w:rPr>
          <w:rFonts w:ascii="Garamond" w:hAnsi="Garamond"/>
          <w:sz w:val="24"/>
          <w:szCs w:val="24"/>
          <w:lang w:val="en-US"/>
        </w:rPr>
        <w:t xml:space="preserve">View the climate vulnerability of pilot areas of the project, it is necessary to pay special attention to the achievement of a comprehensive study of </w:t>
      </w:r>
      <w:r w:rsidR="008432E1" w:rsidRPr="002D3C09">
        <w:rPr>
          <w:rFonts w:ascii="Garamond" w:hAnsi="Garamond"/>
          <w:sz w:val="24"/>
          <w:szCs w:val="24"/>
          <w:lang w:val="en-US"/>
        </w:rPr>
        <w:t xml:space="preserve">socio-economic, cultural and ecological </w:t>
      </w:r>
      <w:r w:rsidRPr="002D3C09">
        <w:rPr>
          <w:rFonts w:ascii="Garamond" w:hAnsi="Garamond"/>
          <w:sz w:val="24"/>
          <w:szCs w:val="24"/>
          <w:lang w:val="en-US"/>
        </w:rPr>
        <w:t>climate vulnerability, to prepare specific responses to each area.</w:t>
      </w:r>
    </w:p>
    <w:p w:rsidR="00574E08" w:rsidRPr="002D3C09" w:rsidRDefault="00574E08" w:rsidP="00A226E7">
      <w:pPr>
        <w:pStyle w:val="PrformatHTML"/>
        <w:jc w:val="both"/>
        <w:rPr>
          <w:rFonts w:ascii="Garamond" w:hAnsi="Garamond"/>
          <w:sz w:val="24"/>
          <w:szCs w:val="24"/>
          <w:lang w:val="en-US"/>
        </w:rPr>
      </w:pPr>
    </w:p>
    <w:p w:rsidR="00574E08" w:rsidRDefault="00574E08" w:rsidP="008432E1">
      <w:pPr>
        <w:pStyle w:val="PrformatHTML"/>
        <w:numPr>
          <w:ilvl w:val="0"/>
          <w:numId w:val="61"/>
        </w:numPr>
        <w:jc w:val="both"/>
        <w:rPr>
          <w:rFonts w:ascii="Garamond" w:hAnsi="Garamond"/>
          <w:sz w:val="24"/>
          <w:szCs w:val="24"/>
          <w:lang w:val="en-US"/>
        </w:rPr>
      </w:pPr>
      <w:r w:rsidRPr="002D3C09">
        <w:rPr>
          <w:rFonts w:ascii="Garamond" w:hAnsi="Garamond"/>
          <w:sz w:val="24"/>
          <w:szCs w:val="24"/>
          <w:lang w:val="en-US"/>
        </w:rPr>
        <w:t>Conduct a thorough socio- economic diagnosis in each pilot village and take stock of the needs to improve the conditions of subsistence on the health, nutrition, governance and other development needs.</w:t>
      </w:r>
    </w:p>
    <w:p w:rsidR="003E1E12" w:rsidRDefault="003E1E12" w:rsidP="003E1E12">
      <w:pPr>
        <w:pStyle w:val="Paragraphedeliste"/>
        <w:rPr>
          <w:rFonts w:ascii="Garamond" w:hAnsi="Garamond"/>
          <w:sz w:val="24"/>
          <w:szCs w:val="24"/>
          <w:lang w:val="en-US"/>
        </w:rPr>
      </w:pPr>
    </w:p>
    <w:p w:rsidR="00574E08" w:rsidRPr="008432E1" w:rsidRDefault="00574E08" w:rsidP="008432E1">
      <w:pPr>
        <w:pStyle w:val="PrformatHTML"/>
        <w:numPr>
          <w:ilvl w:val="2"/>
          <w:numId w:val="65"/>
        </w:numPr>
        <w:jc w:val="both"/>
        <w:rPr>
          <w:rFonts w:ascii="Garamond" w:hAnsi="Garamond"/>
          <w:b/>
          <w:i/>
          <w:sz w:val="24"/>
          <w:szCs w:val="24"/>
          <w:lang w:val="en-US"/>
        </w:rPr>
      </w:pPr>
      <w:r w:rsidRPr="008432E1">
        <w:rPr>
          <w:rFonts w:ascii="Garamond" w:hAnsi="Garamond"/>
          <w:b/>
          <w:i/>
          <w:sz w:val="24"/>
          <w:szCs w:val="24"/>
          <w:lang w:val="en-US"/>
        </w:rPr>
        <w:t>Practical recommendations to address the issues related to the relevance, performance and success</w:t>
      </w:r>
    </w:p>
    <w:p w:rsidR="00574E08" w:rsidRPr="008432E1" w:rsidRDefault="00574E08" w:rsidP="00A226E7">
      <w:pPr>
        <w:pStyle w:val="PrformatHTML"/>
        <w:jc w:val="both"/>
        <w:rPr>
          <w:rFonts w:ascii="Garamond" w:hAnsi="Garamond"/>
          <w:b/>
          <w:i/>
          <w:sz w:val="24"/>
          <w:szCs w:val="24"/>
          <w:lang w:val="en-US"/>
        </w:rPr>
      </w:pPr>
    </w:p>
    <w:p w:rsidR="00574E08" w:rsidRPr="002D3C09" w:rsidRDefault="00574E08" w:rsidP="008432E1">
      <w:pPr>
        <w:pStyle w:val="PrformatHTML"/>
        <w:numPr>
          <w:ilvl w:val="0"/>
          <w:numId w:val="61"/>
        </w:numPr>
        <w:jc w:val="both"/>
        <w:rPr>
          <w:rFonts w:ascii="Garamond" w:hAnsi="Garamond"/>
          <w:sz w:val="24"/>
          <w:szCs w:val="24"/>
          <w:lang w:val="en-US"/>
        </w:rPr>
      </w:pPr>
      <w:r w:rsidRPr="002D3C09">
        <w:rPr>
          <w:rFonts w:ascii="Garamond" w:hAnsi="Garamond"/>
          <w:sz w:val="24"/>
          <w:szCs w:val="24"/>
          <w:lang w:val="en-US"/>
        </w:rPr>
        <w:t>Initiate actions in villages where there are bases common organizations, for example the project can support communities to produce palm oil in villages where there are palm trees whose collection is free by providing an</w:t>
      </w:r>
      <w:r w:rsidR="008432E1">
        <w:rPr>
          <w:rFonts w:ascii="Garamond" w:hAnsi="Garamond"/>
          <w:sz w:val="24"/>
          <w:szCs w:val="24"/>
          <w:lang w:val="en-US"/>
        </w:rPr>
        <w:t xml:space="preserve"> oil extractor;</w:t>
      </w:r>
    </w:p>
    <w:p w:rsidR="00574E08" w:rsidRPr="002D3C09" w:rsidRDefault="00574E08" w:rsidP="00A226E7">
      <w:pPr>
        <w:pStyle w:val="PrformatHTML"/>
        <w:jc w:val="both"/>
        <w:rPr>
          <w:rFonts w:ascii="Garamond" w:hAnsi="Garamond"/>
          <w:sz w:val="24"/>
          <w:szCs w:val="24"/>
          <w:lang w:val="en-US"/>
        </w:rPr>
      </w:pPr>
    </w:p>
    <w:p w:rsidR="00574E08" w:rsidRPr="002D3C09" w:rsidRDefault="00574E08" w:rsidP="008432E1">
      <w:pPr>
        <w:pStyle w:val="PrformatHTML"/>
        <w:numPr>
          <w:ilvl w:val="0"/>
          <w:numId w:val="61"/>
        </w:numPr>
        <w:jc w:val="both"/>
        <w:rPr>
          <w:rFonts w:ascii="Garamond" w:hAnsi="Garamond"/>
          <w:sz w:val="24"/>
          <w:szCs w:val="24"/>
          <w:lang w:val="en-US"/>
        </w:rPr>
      </w:pPr>
      <w:r w:rsidRPr="002D3C09">
        <w:rPr>
          <w:rFonts w:ascii="Garamond" w:hAnsi="Garamond"/>
          <w:sz w:val="24"/>
          <w:szCs w:val="24"/>
          <w:lang w:val="en-US"/>
        </w:rPr>
        <w:t>Organize a national workshop on the integration of issues related to climate change in the rural sector development strategy.</w:t>
      </w:r>
    </w:p>
    <w:p w:rsidR="00574E08" w:rsidRPr="002D3C09" w:rsidRDefault="00574E08" w:rsidP="00A226E7">
      <w:pPr>
        <w:pStyle w:val="PrformatHTML"/>
        <w:jc w:val="both"/>
        <w:rPr>
          <w:rFonts w:ascii="Garamond" w:hAnsi="Garamond"/>
          <w:sz w:val="24"/>
          <w:szCs w:val="24"/>
          <w:lang w:val="en-US"/>
        </w:rPr>
      </w:pPr>
    </w:p>
    <w:p w:rsidR="00776BC0" w:rsidRDefault="00776BC0">
      <w:pPr>
        <w:rPr>
          <w:rFonts w:ascii="Garamond" w:eastAsia="Times New Roman" w:hAnsi="Garamond" w:cs="Courier New"/>
          <w:sz w:val="24"/>
          <w:szCs w:val="24"/>
          <w:lang w:val="en-US" w:eastAsia="fr-FR"/>
        </w:rPr>
      </w:pPr>
      <w:r>
        <w:rPr>
          <w:rFonts w:ascii="Garamond" w:hAnsi="Garamond"/>
          <w:sz w:val="24"/>
          <w:szCs w:val="24"/>
          <w:lang w:val="en-US"/>
        </w:rPr>
        <w:br w:type="page"/>
      </w:r>
    </w:p>
    <w:p w:rsidR="00574E08" w:rsidRPr="008432E1" w:rsidRDefault="008432E1" w:rsidP="00A226E7">
      <w:pPr>
        <w:pStyle w:val="PrformatHTML"/>
        <w:jc w:val="both"/>
        <w:rPr>
          <w:rFonts w:ascii="Garamond" w:hAnsi="Garamond"/>
          <w:b/>
          <w:sz w:val="28"/>
          <w:szCs w:val="28"/>
          <w:lang w:val="en-US"/>
        </w:rPr>
      </w:pPr>
      <w:r w:rsidRPr="008432E1">
        <w:rPr>
          <w:rFonts w:ascii="Garamond" w:hAnsi="Garamond"/>
          <w:b/>
          <w:sz w:val="28"/>
          <w:szCs w:val="28"/>
          <w:lang w:val="en-US"/>
        </w:rPr>
        <w:t>4.3. L</w:t>
      </w:r>
      <w:r w:rsidR="00574E08" w:rsidRPr="008432E1">
        <w:rPr>
          <w:rFonts w:ascii="Garamond" w:hAnsi="Garamond"/>
          <w:b/>
          <w:sz w:val="28"/>
          <w:szCs w:val="28"/>
          <w:lang w:val="en-US"/>
        </w:rPr>
        <w:t>essons Learned</w:t>
      </w:r>
    </w:p>
    <w:p w:rsidR="00574E08" w:rsidRPr="008432E1" w:rsidRDefault="00574E08" w:rsidP="00A226E7">
      <w:pPr>
        <w:pStyle w:val="PrformatHTML"/>
        <w:jc w:val="both"/>
        <w:rPr>
          <w:rFonts w:ascii="Garamond" w:hAnsi="Garamond"/>
          <w:b/>
          <w:sz w:val="28"/>
          <w:szCs w:val="28"/>
          <w:lang w:val="en-US"/>
        </w:rPr>
      </w:pPr>
    </w:p>
    <w:p w:rsidR="00574E08" w:rsidRDefault="00574E08" w:rsidP="008432E1">
      <w:pPr>
        <w:pStyle w:val="PrformatHTML"/>
        <w:numPr>
          <w:ilvl w:val="0"/>
          <w:numId w:val="61"/>
        </w:numPr>
        <w:jc w:val="both"/>
        <w:rPr>
          <w:rFonts w:ascii="Garamond" w:hAnsi="Garamond"/>
          <w:sz w:val="24"/>
          <w:szCs w:val="24"/>
          <w:lang w:val="en-US"/>
        </w:rPr>
      </w:pPr>
      <w:r w:rsidRPr="002D3C09">
        <w:rPr>
          <w:rFonts w:ascii="Garamond" w:hAnsi="Garamond"/>
          <w:sz w:val="24"/>
          <w:szCs w:val="24"/>
          <w:lang w:val="en-US"/>
        </w:rPr>
        <w:t>The impacts of a</w:t>
      </w:r>
      <w:r w:rsidR="008432E1">
        <w:rPr>
          <w:rFonts w:ascii="Garamond" w:hAnsi="Garamond"/>
          <w:sz w:val="24"/>
          <w:szCs w:val="24"/>
          <w:lang w:val="en-US"/>
        </w:rPr>
        <w:t xml:space="preserve"> capacity- building project can</w:t>
      </w:r>
      <w:r w:rsidRPr="002D3C09">
        <w:rPr>
          <w:rFonts w:ascii="Garamond" w:hAnsi="Garamond"/>
          <w:sz w:val="24"/>
          <w:szCs w:val="24"/>
          <w:lang w:val="en-US"/>
        </w:rPr>
        <w:t>not validly be measured if the ultimate beneficiaries are reached and put into practice the training received;</w:t>
      </w:r>
    </w:p>
    <w:p w:rsidR="008432E1" w:rsidRPr="002D3C09" w:rsidRDefault="008432E1" w:rsidP="00A226E7">
      <w:pPr>
        <w:pStyle w:val="PrformatHTML"/>
        <w:jc w:val="both"/>
        <w:rPr>
          <w:rFonts w:ascii="Garamond" w:hAnsi="Garamond"/>
          <w:sz w:val="24"/>
          <w:szCs w:val="24"/>
          <w:lang w:val="en-US"/>
        </w:rPr>
      </w:pPr>
    </w:p>
    <w:p w:rsidR="00574E08" w:rsidRPr="002D3C09" w:rsidRDefault="00574E08" w:rsidP="008432E1">
      <w:pPr>
        <w:pStyle w:val="PrformatHTML"/>
        <w:numPr>
          <w:ilvl w:val="0"/>
          <w:numId w:val="61"/>
        </w:numPr>
        <w:jc w:val="both"/>
        <w:rPr>
          <w:rFonts w:ascii="Garamond" w:hAnsi="Garamond"/>
          <w:sz w:val="24"/>
          <w:szCs w:val="24"/>
          <w:lang w:val="en-US"/>
        </w:rPr>
      </w:pPr>
      <w:r w:rsidRPr="002D3C09">
        <w:rPr>
          <w:rFonts w:ascii="Garamond" w:hAnsi="Garamond"/>
          <w:sz w:val="24"/>
          <w:szCs w:val="24"/>
          <w:lang w:val="en-US"/>
        </w:rPr>
        <w:t>Dead time involved in the succession of interventions that contribute to the achievement of project objectives lead to a disinterest on the part of stakeholders and beneficiaries and are liable to harm the smooth running of the</w:t>
      </w:r>
      <w:r w:rsidR="008432E1">
        <w:rPr>
          <w:rFonts w:ascii="Garamond" w:hAnsi="Garamond"/>
          <w:sz w:val="24"/>
          <w:szCs w:val="24"/>
          <w:lang w:val="en-US"/>
        </w:rPr>
        <w:t xml:space="preserve"> project and ownership expected</w:t>
      </w:r>
      <w:r w:rsidRPr="002D3C09">
        <w:rPr>
          <w:rFonts w:ascii="Garamond" w:hAnsi="Garamond"/>
          <w:sz w:val="24"/>
          <w:szCs w:val="24"/>
          <w:lang w:val="en-US"/>
        </w:rPr>
        <w:t>;</w:t>
      </w:r>
    </w:p>
    <w:p w:rsidR="00574E08" w:rsidRPr="002D3C09" w:rsidRDefault="00574E08" w:rsidP="008432E1">
      <w:pPr>
        <w:pStyle w:val="PrformatHTML"/>
        <w:numPr>
          <w:ilvl w:val="0"/>
          <w:numId w:val="61"/>
        </w:numPr>
        <w:jc w:val="both"/>
        <w:rPr>
          <w:rFonts w:ascii="Garamond" w:hAnsi="Garamond"/>
          <w:sz w:val="24"/>
          <w:szCs w:val="24"/>
          <w:lang w:val="en-US"/>
        </w:rPr>
      </w:pPr>
      <w:r w:rsidRPr="002D3C09">
        <w:rPr>
          <w:rFonts w:ascii="Garamond" w:hAnsi="Garamond"/>
          <w:sz w:val="24"/>
          <w:szCs w:val="24"/>
          <w:lang w:val="en-US"/>
        </w:rPr>
        <w:t>It is important during the project to conduct activities in the provinces, properly locate each intervention in the general framework of the project and demonstrate its involvement in the remainder of the latter to maintain the thread of ideas among beneficiaries;</w:t>
      </w:r>
    </w:p>
    <w:p w:rsidR="00574E08" w:rsidRPr="002D3C09" w:rsidRDefault="00574E08" w:rsidP="00A226E7">
      <w:pPr>
        <w:pStyle w:val="PrformatHTML"/>
        <w:jc w:val="both"/>
        <w:rPr>
          <w:rFonts w:ascii="Garamond" w:hAnsi="Garamond"/>
          <w:sz w:val="24"/>
          <w:szCs w:val="24"/>
          <w:lang w:val="en-US"/>
        </w:rPr>
      </w:pPr>
    </w:p>
    <w:p w:rsidR="00574E08" w:rsidRPr="002D3C09" w:rsidRDefault="00574E08" w:rsidP="008432E1">
      <w:pPr>
        <w:pStyle w:val="PrformatHTML"/>
        <w:numPr>
          <w:ilvl w:val="0"/>
          <w:numId w:val="61"/>
        </w:numPr>
        <w:jc w:val="both"/>
        <w:rPr>
          <w:rFonts w:ascii="Garamond" w:hAnsi="Garamond"/>
          <w:sz w:val="24"/>
          <w:szCs w:val="24"/>
          <w:lang w:val="en-US"/>
        </w:rPr>
      </w:pPr>
      <w:r w:rsidRPr="002D3C09">
        <w:rPr>
          <w:rFonts w:ascii="Garamond" w:hAnsi="Garamond"/>
          <w:sz w:val="24"/>
          <w:szCs w:val="24"/>
          <w:lang w:val="en-US"/>
        </w:rPr>
        <w:t>On the institutional and governance of a project, it is appropriate to avoid the proliferation of structures and not to stick to those that are essential, able to leave their mark on the project. At best, it can be useful and effective to dock on existing and operational structures for the same purposes;</w:t>
      </w:r>
    </w:p>
    <w:p w:rsidR="00574E08" w:rsidRPr="002D3C09" w:rsidRDefault="00574E08" w:rsidP="00A226E7">
      <w:pPr>
        <w:pStyle w:val="PrformatHTML"/>
        <w:jc w:val="both"/>
        <w:rPr>
          <w:rFonts w:ascii="Garamond" w:hAnsi="Garamond"/>
          <w:sz w:val="24"/>
          <w:szCs w:val="24"/>
          <w:lang w:val="en-US"/>
        </w:rPr>
      </w:pPr>
    </w:p>
    <w:p w:rsidR="00574E08" w:rsidRPr="002D3C09" w:rsidRDefault="00574E08" w:rsidP="008432E1">
      <w:pPr>
        <w:pStyle w:val="PrformatHTML"/>
        <w:numPr>
          <w:ilvl w:val="0"/>
          <w:numId w:val="61"/>
        </w:numPr>
        <w:jc w:val="both"/>
        <w:rPr>
          <w:rFonts w:ascii="Garamond" w:hAnsi="Garamond"/>
          <w:sz w:val="24"/>
          <w:szCs w:val="24"/>
          <w:lang w:val="en-US"/>
        </w:rPr>
      </w:pPr>
      <w:r w:rsidRPr="002D3C09">
        <w:rPr>
          <w:rFonts w:ascii="Garamond" w:hAnsi="Garamond"/>
          <w:sz w:val="24"/>
          <w:szCs w:val="24"/>
          <w:lang w:val="en-US"/>
        </w:rPr>
        <w:t>The financial dependence on uncertain funding sources is dangerous and can seriously undermine the achievement of some expected the project implementation products;</w:t>
      </w:r>
    </w:p>
    <w:p w:rsidR="00574E08" w:rsidRPr="002D3C09" w:rsidRDefault="00574E08" w:rsidP="00A226E7">
      <w:pPr>
        <w:pStyle w:val="PrformatHTML"/>
        <w:jc w:val="both"/>
        <w:rPr>
          <w:rFonts w:ascii="Garamond" w:hAnsi="Garamond"/>
          <w:sz w:val="24"/>
          <w:szCs w:val="24"/>
          <w:lang w:val="en-US"/>
        </w:rPr>
      </w:pPr>
    </w:p>
    <w:p w:rsidR="00574E08" w:rsidRDefault="00574E08" w:rsidP="008432E1">
      <w:pPr>
        <w:pStyle w:val="PrformatHTML"/>
        <w:numPr>
          <w:ilvl w:val="0"/>
          <w:numId w:val="61"/>
        </w:numPr>
        <w:jc w:val="both"/>
        <w:rPr>
          <w:rFonts w:ascii="Garamond" w:hAnsi="Garamond"/>
          <w:sz w:val="24"/>
          <w:szCs w:val="24"/>
          <w:lang w:val="en-US"/>
        </w:rPr>
      </w:pPr>
      <w:r w:rsidRPr="002D3C09">
        <w:rPr>
          <w:rFonts w:ascii="Garamond" w:hAnsi="Garamond"/>
          <w:sz w:val="24"/>
          <w:szCs w:val="24"/>
          <w:lang w:val="en-US"/>
        </w:rPr>
        <w:t xml:space="preserve">For a national implementation project, it is important to clarify the disbursement procedures of funds and the level of </w:t>
      </w:r>
      <w:r w:rsidR="008432E1">
        <w:rPr>
          <w:rFonts w:ascii="Garamond" w:hAnsi="Garamond"/>
          <w:sz w:val="24"/>
          <w:szCs w:val="24"/>
          <w:lang w:val="en-US"/>
        </w:rPr>
        <w:t>responsibility of the Parties (</w:t>
      </w:r>
      <w:r w:rsidRPr="002D3C09">
        <w:rPr>
          <w:rFonts w:ascii="Garamond" w:hAnsi="Garamond"/>
          <w:sz w:val="24"/>
          <w:szCs w:val="24"/>
          <w:lang w:val="en-US"/>
        </w:rPr>
        <w:t>Implementing Agency and National counterpart) in management. Often it happens that the National counterpart was not informed in advance of the statutory expenditure of an executive agency on the project budget. This lack of communication and clarification, combined with the absence of periodic reconciliation of financial statements of the project, let misunderstandings about the level of financial execution at a given time;</w:t>
      </w:r>
    </w:p>
    <w:p w:rsidR="008432E1" w:rsidRPr="002D3C09" w:rsidRDefault="008432E1" w:rsidP="00A226E7">
      <w:pPr>
        <w:pStyle w:val="PrformatHTML"/>
        <w:jc w:val="both"/>
        <w:rPr>
          <w:rFonts w:ascii="Garamond" w:hAnsi="Garamond"/>
          <w:sz w:val="24"/>
          <w:szCs w:val="24"/>
          <w:lang w:val="en-US"/>
        </w:rPr>
      </w:pPr>
    </w:p>
    <w:p w:rsidR="00574E08" w:rsidRDefault="00574E08" w:rsidP="008432E1">
      <w:pPr>
        <w:pStyle w:val="PrformatHTML"/>
        <w:numPr>
          <w:ilvl w:val="0"/>
          <w:numId w:val="61"/>
        </w:numPr>
        <w:jc w:val="both"/>
        <w:rPr>
          <w:rFonts w:ascii="Garamond" w:hAnsi="Garamond"/>
          <w:sz w:val="24"/>
          <w:szCs w:val="24"/>
          <w:lang w:val="en-US"/>
        </w:rPr>
      </w:pPr>
      <w:r w:rsidRPr="002D3C09">
        <w:rPr>
          <w:rFonts w:ascii="Garamond" w:hAnsi="Garamond"/>
          <w:sz w:val="24"/>
          <w:szCs w:val="24"/>
          <w:lang w:val="en-US"/>
        </w:rPr>
        <w:t>In-kind contributions must in all cases be specified in terms of types and volume of expected contributions and thus prevent them from being simply conformists.</w:t>
      </w:r>
    </w:p>
    <w:p w:rsidR="008432E1" w:rsidRPr="002D3C09" w:rsidRDefault="008432E1" w:rsidP="00A226E7">
      <w:pPr>
        <w:pStyle w:val="PrformatHTML"/>
        <w:jc w:val="both"/>
        <w:rPr>
          <w:rFonts w:ascii="Garamond" w:hAnsi="Garamond"/>
          <w:sz w:val="24"/>
          <w:szCs w:val="24"/>
          <w:lang w:val="en-US"/>
        </w:rPr>
      </w:pPr>
    </w:p>
    <w:p w:rsidR="00574E08" w:rsidRPr="002D3C09" w:rsidRDefault="00574E08" w:rsidP="008432E1">
      <w:pPr>
        <w:pStyle w:val="PrformatHTML"/>
        <w:numPr>
          <w:ilvl w:val="0"/>
          <w:numId w:val="61"/>
        </w:numPr>
        <w:jc w:val="both"/>
        <w:rPr>
          <w:rFonts w:ascii="Garamond" w:hAnsi="Garamond"/>
          <w:sz w:val="24"/>
          <w:szCs w:val="24"/>
          <w:lang w:val="en-US"/>
        </w:rPr>
      </w:pPr>
      <w:r w:rsidRPr="002D3C09">
        <w:rPr>
          <w:rFonts w:ascii="Garamond" w:hAnsi="Garamond"/>
          <w:sz w:val="24"/>
          <w:szCs w:val="24"/>
          <w:lang w:val="en-US"/>
        </w:rPr>
        <w:t>Resilient seeds enable farmers to withstand climate shocks, including droughts, and provide significant improvements in performance. Furthermore, there is a need to identify varieties adapted in each pilot site or in each ecological zone , due to climate variability and ecological zoning ;</w:t>
      </w:r>
    </w:p>
    <w:p w:rsidR="00574E08" w:rsidRPr="002D3C09" w:rsidRDefault="00574E08" w:rsidP="00A226E7">
      <w:pPr>
        <w:pStyle w:val="PrformatHTML"/>
        <w:jc w:val="both"/>
        <w:rPr>
          <w:rFonts w:ascii="Garamond" w:hAnsi="Garamond"/>
          <w:sz w:val="24"/>
          <w:szCs w:val="24"/>
          <w:lang w:val="en-US"/>
        </w:rPr>
      </w:pPr>
    </w:p>
    <w:p w:rsidR="00574E08" w:rsidRPr="002D3C09" w:rsidRDefault="00574E08" w:rsidP="008432E1">
      <w:pPr>
        <w:pStyle w:val="PrformatHTML"/>
        <w:numPr>
          <w:ilvl w:val="0"/>
          <w:numId w:val="61"/>
        </w:numPr>
        <w:jc w:val="both"/>
        <w:rPr>
          <w:rFonts w:ascii="Garamond" w:hAnsi="Garamond"/>
          <w:sz w:val="24"/>
          <w:szCs w:val="24"/>
          <w:lang w:val="en-US"/>
        </w:rPr>
      </w:pPr>
      <w:r w:rsidRPr="002D3C09">
        <w:rPr>
          <w:rFonts w:ascii="Garamond" w:hAnsi="Garamond"/>
          <w:sz w:val="24"/>
          <w:szCs w:val="24"/>
          <w:lang w:val="en-US"/>
        </w:rPr>
        <w:t>Rural communities provide better planning their agricultural activities , integrating climate hazards , thanks to information provided by the daily weather reports, agro- meteorological bulletins and quarterly newsletters decadal climate prediction , relayed by community radio and listening clubs , in the absence of dynamic agricultural calendar ;</w:t>
      </w:r>
    </w:p>
    <w:p w:rsidR="00574E08" w:rsidRPr="002D3C09" w:rsidRDefault="00574E08" w:rsidP="00A226E7">
      <w:pPr>
        <w:pStyle w:val="PrformatHTML"/>
        <w:jc w:val="both"/>
        <w:rPr>
          <w:rFonts w:ascii="Garamond" w:hAnsi="Garamond"/>
          <w:sz w:val="24"/>
          <w:szCs w:val="24"/>
          <w:lang w:val="en-US"/>
        </w:rPr>
      </w:pPr>
    </w:p>
    <w:p w:rsidR="00574E08" w:rsidRPr="002D3C09" w:rsidRDefault="00574E08" w:rsidP="008432E1">
      <w:pPr>
        <w:pStyle w:val="PrformatHTML"/>
        <w:numPr>
          <w:ilvl w:val="0"/>
          <w:numId w:val="61"/>
        </w:numPr>
        <w:jc w:val="both"/>
        <w:rPr>
          <w:rFonts w:ascii="Garamond" w:hAnsi="Garamond"/>
          <w:sz w:val="24"/>
          <w:szCs w:val="24"/>
          <w:lang w:val="en-US"/>
        </w:rPr>
      </w:pPr>
      <w:r w:rsidRPr="002D3C09">
        <w:rPr>
          <w:rFonts w:ascii="Garamond" w:hAnsi="Garamond"/>
          <w:sz w:val="24"/>
          <w:szCs w:val="24"/>
          <w:lang w:val="en-US"/>
        </w:rPr>
        <w:t>A fair partnership between utilities, NGOs and farmers' associations ensures the supervision and monitoring of learning to ensure sustainability from the beneficiaries</w:t>
      </w:r>
    </w:p>
    <w:p w:rsidR="00574E08" w:rsidRPr="002D3C09" w:rsidRDefault="00574E08" w:rsidP="00A226E7">
      <w:pPr>
        <w:pStyle w:val="PrformatHTML"/>
        <w:jc w:val="both"/>
        <w:rPr>
          <w:rFonts w:ascii="Garamond" w:hAnsi="Garamond"/>
          <w:sz w:val="24"/>
          <w:szCs w:val="24"/>
          <w:lang w:val="en-US"/>
        </w:rPr>
      </w:pPr>
    </w:p>
    <w:p w:rsidR="00574E08" w:rsidRDefault="00574E08" w:rsidP="008432E1">
      <w:pPr>
        <w:pStyle w:val="PrformatHTML"/>
        <w:numPr>
          <w:ilvl w:val="0"/>
          <w:numId w:val="61"/>
        </w:numPr>
        <w:jc w:val="both"/>
        <w:rPr>
          <w:rFonts w:ascii="Garamond" w:hAnsi="Garamond"/>
          <w:sz w:val="24"/>
          <w:szCs w:val="24"/>
          <w:lang w:val="en-US"/>
        </w:rPr>
      </w:pPr>
      <w:r w:rsidRPr="002D3C09">
        <w:rPr>
          <w:rFonts w:ascii="Garamond" w:hAnsi="Garamond"/>
          <w:sz w:val="24"/>
          <w:szCs w:val="24"/>
          <w:lang w:val="en-US"/>
        </w:rPr>
        <w:t>Providing a technology package to rural communities helps stimulate transformational change that leads to the reduction of pressure on natural resources and socio- economic resilience of households</w:t>
      </w:r>
      <w:r w:rsidR="008432E1">
        <w:rPr>
          <w:rFonts w:ascii="Garamond" w:hAnsi="Garamond"/>
          <w:sz w:val="24"/>
          <w:szCs w:val="24"/>
          <w:lang w:val="en-US"/>
        </w:rPr>
        <w:t>;</w:t>
      </w:r>
    </w:p>
    <w:p w:rsidR="008432E1" w:rsidRPr="002D3C09" w:rsidRDefault="008432E1" w:rsidP="00A226E7">
      <w:pPr>
        <w:pStyle w:val="PrformatHTML"/>
        <w:jc w:val="both"/>
        <w:rPr>
          <w:rFonts w:ascii="Garamond" w:hAnsi="Garamond"/>
          <w:sz w:val="24"/>
          <w:szCs w:val="24"/>
          <w:lang w:val="en-US"/>
        </w:rPr>
      </w:pPr>
    </w:p>
    <w:p w:rsidR="00574E08" w:rsidRPr="002D3C09" w:rsidRDefault="00574E08" w:rsidP="008432E1">
      <w:pPr>
        <w:pStyle w:val="PrformatHTML"/>
        <w:numPr>
          <w:ilvl w:val="0"/>
          <w:numId w:val="61"/>
        </w:numPr>
        <w:jc w:val="both"/>
        <w:rPr>
          <w:rFonts w:ascii="Garamond" w:hAnsi="Garamond"/>
          <w:sz w:val="24"/>
          <w:szCs w:val="24"/>
          <w:lang w:val="en-US"/>
        </w:rPr>
      </w:pPr>
      <w:r w:rsidRPr="002D3C09">
        <w:rPr>
          <w:rFonts w:ascii="Garamond" w:hAnsi="Garamond"/>
          <w:sz w:val="24"/>
          <w:szCs w:val="24"/>
          <w:lang w:val="en-US"/>
        </w:rPr>
        <w:t xml:space="preserve">The success of the agricultural adaptation to climate change lies in the effectiveness and efficiency of innovations, knowledge and </w:t>
      </w:r>
      <w:r w:rsidR="008432E1">
        <w:rPr>
          <w:rFonts w:ascii="Garamond" w:hAnsi="Garamond"/>
          <w:sz w:val="24"/>
          <w:szCs w:val="24"/>
          <w:lang w:val="en-US"/>
        </w:rPr>
        <w:t>knowhow</w:t>
      </w:r>
      <w:r w:rsidRPr="002D3C09">
        <w:rPr>
          <w:rFonts w:ascii="Garamond" w:hAnsi="Garamond"/>
          <w:sz w:val="24"/>
          <w:szCs w:val="24"/>
          <w:lang w:val="en-US"/>
        </w:rPr>
        <w:t xml:space="preserve"> be rendered by scientific research, despite the time and resources required the research process</w:t>
      </w:r>
      <w:r w:rsidR="008432E1">
        <w:rPr>
          <w:rFonts w:ascii="Garamond" w:hAnsi="Garamond"/>
          <w:sz w:val="24"/>
          <w:szCs w:val="24"/>
          <w:lang w:val="en-US"/>
        </w:rPr>
        <w:t>;</w:t>
      </w:r>
    </w:p>
    <w:p w:rsidR="00574E08" w:rsidRPr="002D3C09" w:rsidRDefault="00574E08" w:rsidP="00A226E7">
      <w:pPr>
        <w:pStyle w:val="PrformatHTML"/>
        <w:jc w:val="both"/>
        <w:rPr>
          <w:rFonts w:ascii="Garamond" w:hAnsi="Garamond"/>
          <w:sz w:val="24"/>
          <w:szCs w:val="24"/>
          <w:lang w:val="en-US"/>
        </w:rPr>
      </w:pPr>
    </w:p>
    <w:p w:rsidR="00574E08" w:rsidRPr="002D3C09" w:rsidRDefault="00574E08" w:rsidP="008432E1">
      <w:pPr>
        <w:pStyle w:val="PrformatHTML"/>
        <w:numPr>
          <w:ilvl w:val="0"/>
          <w:numId w:val="61"/>
        </w:numPr>
        <w:jc w:val="both"/>
        <w:rPr>
          <w:rFonts w:ascii="Garamond" w:hAnsi="Garamond"/>
          <w:sz w:val="24"/>
          <w:szCs w:val="24"/>
          <w:lang w:val="en-US"/>
        </w:rPr>
      </w:pPr>
      <w:r w:rsidRPr="002D3C09">
        <w:rPr>
          <w:rFonts w:ascii="Garamond" w:hAnsi="Garamond"/>
          <w:sz w:val="24"/>
          <w:szCs w:val="24"/>
          <w:lang w:val="en-US"/>
        </w:rPr>
        <w:t>The pooling of support for a strong community commitment by the beneficiaries and effective support from the rest of the village community is the pledge of ownership and sustainability support;</w:t>
      </w:r>
    </w:p>
    <w:p w:rsidR="00574E08" w:rsidRPr="002D3C09" w:rsidRDefault="00574E08" w:rsidP="00A226E7">
      <w:pPr>
        <w:pStyle w:val="PrformatHTML"/>
        <w:jc w:val="both"/>
        <w:rPr>
          <w:rFonts w:ascii="Garamond" w:hAnsi="Garamond"/>
          <w:sz w:val="24"/>
          <w:szCs w:val="24"/>
          <w:lang w:val="en-US"/>
        </w:rPr>
      </w:pPr>
    </w:p>
    <w:p w:rsidR="00574E08" w:rsidRPr="002D3C09" w:rsidRDefault="00574E08" w:rsidP="008432E1">
      <w:pPr>
        <w:pStyle w:val="PrformatHTML"/>
        <w:numPr>
          <w:ilvl w:val="0"/>
          <w:numId w:val="61"/>
        </w:numPr>
        <w:jc w:val="both"/>
        <w:rPr>
          <w:rFonts w:ascii="Garamond" w:hAnsi="Garamond"/>
          <w:sz w:val="24"/>
          <w:szCs w:val="24"/>
          <w:lang w:val="en-US"/>
        </w:rPr>
      </w:pPr>
      <w:r w:rsidRPr="002D3C09">
        <w:rPr>
          <w:rFonts w:ascii="Garamond" w:hAnsi="Garamond"/>
          <w:sz w:val="24"/>
          <w:szCs w:val="24"/>
          <w:lang w:val="en-US"/>
        </w:rPr>
        <w:t>Women represent the essential link for the sustainability of rural activities initiated with regard to their role in household management, and especially for their involvement in agricultural production activities and those generating income.</w:t>
      </w:r>
    </w:p>
    <w:p w:rsidR="00574E08" w:rsidRPr="002D3C09" w:rsidRDefault="00574E08" w:rsidP="00A226E7">
      <w:pPr>
        <w:pStyle w:val="PrformatHTML"/>
        <w:jc w:val="both"/>
        <w:rPr>
          <w:rFonts w:ascii="Garamond" w:hAnsi="Garamond"/>
          <w:sz w:val="24"/>
          <w:szCs w:val="24"/>
          <w:lang w:val="en-US"/>
        </w:rPr>
      </w:pPr>
    </w:p>
    <w:p w:rsidR="00574E08" w:rsidRPr="002D3C09" w:rsidRDefault="00574E08" w:rsidP="008432E1">
      <w:pPr>
        <w:pStyle w:val="PrformatHTML"/>
        <w:numPr>
          <w:ilvl w:val="0"/>
          <w:numId w:val="61"/>
        </w:numPr>
        <w:jc w:val="both"/>
        <w:rPr>
          <w:rFonts w:ascii="Garamond" w:hAnsi="Garamond"/>
          <w:sz w:val="24"/>
          <w:szCs w:val="24"/>
          <w:lang w:val="en-US"/>
        </w:rPr>
      </w:pPr>
      <w:r w:rsidRPr="002D3C09">
        <w:rPr>
          <w:rFonts w:ascii="Garamond" w:hAnsi="Garamond"/>
          <w:sz w:val="24"/>
          <w:szCs w:val="24"/>
          <w:lang w:val="en-US"/>
        </w:rPr>
        <w:t>A development project and intends that this should be done for the long term taking into account the climatic and soil in each province or pilot site</w:t>
      </w:r>
    </w:p>
    <w:p w:rsidR="00574E08" w:rsidRPr="002D3C09" w:rsidRDefault="00574E08" w:rsidP="00A226E7">
      <w:pPr>
        <w:pStyle w:val="PrformatHTML"/>
        <w:jc w:val="both"/>
        <w:rPr>
          <w:rFonts w:ascii="Garamond" w:hAnsi="Garamond"/>
          <w:sz w:val="24"/>
          <w:szCs w:val="24"/>
          <w:lang w:val="en-US"/>
        </w:rPr>
      </w:pPr>
    </w:p>
    <w:p w:rsidR="00574E08" w:rsidRPr="002D3C09" w:rsidRDefault="00574E08" w:rsidP="008432E1">
      <w:pPr>
        <w:pStyle w:val="PrformatHTML"/>
        <w:numPr>
          <w:ilvl w:val="0"/>
          <w:numId w:val="61"/>
        </w:numPr>
        <w:jc w:val="both"/>
        <w:rPr>
          <w:rFonts w:ascii="Garamond" w:hAnsi="Garamond"/>
          <w:sz w:val="24"/>
          <w:szCs w:val="24"/>
          <w:lang w:val="en-US"/>
        </w:rPr>
      </w:pPr>
      <w:r w:rsidRPr="002D3C09">
        <w:rPr>
          <w:rFonts w:ascii="Garamond" w:hAnsi="Garamond"/>
          <w:sz w:val="24"/>
          <w:szCs w:val="24"/>
          <w:lang w:val="en-US"/>
        </w:rPr>
        <w:t>Some public institutions partners have appropriate results and experience of the project to expand operations throughout the country. This project was a new lease for most public partners who have restarted or resumed their sovereign functions that were almost abandoned and continue after the end of the project</w:t>
      </w:r>
    </w:p>
    <w:p w:rsidR="00A156F8" w:rsidRPr="002D3C09" w:rsidRDefault="00A156F8" w:rsidP="00A226E7">
      <w:pPr>
        <w:pStyle w:val="PrformatHTML"/>
        <w:jc w:val="both"/>
        <w:rPr>
          <w:rFonts w:ascii="Garamond" w:hAnsi="Garamond"/>
          <w:sz w:val="24"/>
          <w:szCs w:val="24"/>
          <w:lang w:val="en-US"/>
        </w:rPr>
      </w:pPr>
    </w:p>
    <w:p w:rsidR="00A156F8" w:rsidRPr="002D3C09" w:rsidRDefault="00A156F8" w:rsidP="00A226E7">
      <w:pPr>
        <w:pStyle w:val="PrformatHTML"/>
        <w:jc w:val="both"/>
        <w:rPr>
          <w:rFonts w:ascii="Garamond" w:hAnsi="Garamond"/>
          <w:sz w:val="24"/>
          <w:szCs w:val="24"/>
          <w:lang w:val="en-US"/>
        </w:rPr>
      </w:pPr>
    </w:p>
    <w:p w:rsidR="00EF5692" w:rsidRPr="002D3C09" w:rsidRDefault="00EF5692" w:rsidP="00A226E7">
      <w:pPr>
        <w:spacing w:after="0" w:line="240" w:lineRule="auto"/>
        <w:jc w:val="both"/>
        <w:rPr>
          <w:rFonts w:ascii="Garamond" w:hAnsi="Garamond"/>
          <w:b/>
          <w:sz w:val="24"/>
          <w:szCs w:val="24"/>
          <w:lang w:val="en-US"/>
        </w:rPr>
      </w:pPr>
    </w:p>
    <w:p w:rsidR="00EF5692" w:rsidRPr="002D3C09" w:rsidRDefault="00EF5692" w:rsidP="00A226E7">
      <w:pPr>
        <w:spacing w:after="0" w:line="240" w:lineRule="auto"/>
        <w:jc w:val="both"/>
        <w:rPr>
          <w:rFonts w:ascii="Garamond" w:hAnsi="Garamond"/>
          <w:b/>
          <w:sz w:val="24"/>
          <w:szCs w:val="24"/>
          <w:lang w:val="en-US"/>
        </w:rPr>
      </w:pPr>
    </w:p>
    <w:p w:rsidR="00EF5692" w:rsidRPr="002D3C09" w:rsidRDefault="00EF5692" w:rsidP="00A226E7">
      <w:pPr>
        <w:spacing w:after="0" w:line="240" w:lineRule="auto"/>
        <w:jc w:val="both"/>
        <w:rPr>
          <w:rFonts w:ascii="Garamond" w:hAnsi="Garamond"/>
          <w:b/>
          <w:sz w:val="24"/>
          <w:szCs w:val="24"/>
          <w:lang w:val="en-US"/>
        </w:rPr>
      </w:pPr>
    </w:p>
    <w:p w:rsidR="00EF5692" w:rsidRPr="002D3C09" w:rsidRDefault="00EF5692" w:rsidP="00A226E7">
      <w:pPr>
        <w:spacing w:after="0" w:line="240" w:lineRule="auto"/>
        <w:jc w:val="both"/>
        <w:rPr>
          <w:rFonts w:ascii="Garamond" w:hAnsi="Garamond"/>
          <w:b/>
          <w:sz w:val="24"/>
          <w:szCs w:val="24"/>
          <w:lang w:val="en-US"/>
        </w:rPr>
      </w:pPr>
    </w:p>
    <w:p w:rsidR="00EF5692" w:rsidRPr="002D3C09" w:rsidRDefault="00EF5692" w:rsidP="00A226E7">
      <w:pPr>
        <w:spacing w:after="0" w:line="240" w:lineRule="auto"/>
        <w:jc w:val="both"/>
        <w:rPr>
          <w:rFonts w:ascii="Garamond" w:hAnsi="Garamond"/>
          <w:b/>
          <w:sz w:val="24"/>
          <w:szCs w:val="24"/>
          <w:lang w:val="en-US"/>
        </w:rPr>
      </w:pPr>
    </w:p>
    <w:p w:rsidR="00EF5692" w:rsidRPr="002D3C09" w:rsidRDefault="00EF5692" w:rsidP="00A226E7">
      <w:pPr>
        <w:spacing w:after="0" w:line="240" w:lineRule="auto"/>
        <w:jc w:val="both"/>
        <w:rPr>
          <w:rFonts w:ascii="Garamond" w:hAnsi="Garamond"/>
          <w:b/>
          <w:sz w:val="24"/>
          <w:szCs w:val="24"/>
          <w:lang w:val="en-US"/>
        </w:rPr>
      </w:pPr>
    </w:p>
    <w:p w:rsidR="00EF5692" w:rsidRPr="002D3C09" w:rsidRDefault="00EF5692" w:rsidP="00A226E7">
      <w:pPr>
        <w:spacing w:after="0" w:line="240" w:lineRule="auto"/>
        <w:jc w:val="both"/>
        <w:rPr>
          <w:rFonts w:ascii="Garamond" w:hAnsi="Garamond"/>
          <w:b/>
          <w:sz w:val="24"/>
          <w:szCs w:val="24"/>
          <w:lang w:val="en-US"/>
        </w:rPr>
      </w:pPr>
    </w:p>
    <w:p w:rsidR="004F6120" w:rsidRPr="002D3C09" w:rsidRDefault="004F6120" w:rsidP="00A226E7">
      <w:pPr>
        <w:spacing w:after="0" w:line="240" w:lineRule="auto"/>
        <w:jc w:val="both"/>
        <w:rPr>
          <w:rStyle w:val="hps"/>
          <w:rFonts w:ascii="Garamond" w:hAnsi="Garamond" w:cs="Arial"/>
          <w:sz w:val="24"/>
          <w:szCs w:val="24"/>
        </w:rPr>
      </w:pPr>
      <w:r w:rsidRPr="002D3C09">
        <w:rPr>
          <w:rStyle w:val="hps"/>
          <w:rFonts w:ascii="Garamond" w:hAnsi="Garamond" w:cs="Arial"/>
          <w:sz w:val="24"/>
          <w:szCs w:val="24"/>
        </w:rPr>
        <w:t>.</w:t>
      </w:r>
    </w:p>
    <w:p w:rsidR="00DA3120" w:rsidRPr="006D2739" w:rsidRDefault="00DA3120" w:rsidP="00A226E7">
      <w:pPr>
        <w:spacing w:after="0" w:line="240" w:lineRule="auto"/>
        <w:jc w:val="both"/>
        <w:rPr>
          <w:rFonts w:ascii="Garamond" w:hAnsi="Garamond"/>
        </w:rPr>
        <w:sectPr w:rsidR="00DA3120" w:rsidRPr="006D2739" w:rsidSect="00DA1C57">
          <w:pgSz w:w="11906" w:h="16838"/>
          <w:pgMar w:top="1134" w:right="1134" w:bottom="1134" w:left="1134" w:header="709" w:footer="709" w:gutter="0"/>
          <w:cols w:space="708"/>
          <w:docGrid w:linePitch="360"/>
        </w:sectPr>
      </w:pPr>
    </w:p>
    <w:p w:rsidR="00530081" w:rsidRPr="003D5DE3" w:rsidRDefault="00530081" w:rsidP="00530081">
      <w:pPr>
        <w:autoSpaceDE w:val="0"/>
        <w:autoSpaceDN w:val="0"/>
        <w:adjustRightInd w:val="0"/>
        <w:spacing w:after="0" w:line="240" w:lineRule="auto"/>
        <w:jc w:val="both"/>
        <w:rPr>
          <w:b/>
          <w:bCs/>
        </w:rPr>
      </w:pPr>
      <w:r w:rsidRPr="00443E77">
        <w:rPr>
          <w:rFonts w:ascii="Garamond" w:eastAsia="Calibri" w:hAnsi="Garamond" w:cs="Times New Roman"/>
          <w:b/>
          <w:caps/>
          <w:color w:val="000000"/>
          <w:sz w:val="24"/>
          <w:szCs w:val="24"/>
        </w:rPr>
        <w:t>Annexe 1 Termes de référence de la mission d’évaluation</w:t>
      </w:r>
      <w:bookmarkStart w:id="2" w:name="_Toc321341546"/>
      <w:bookmarkStart w:id="3" w:name="_Toc323119582"/>
    </w:p>
    <w:p w:rsidR="00530081" w:rsidRDefault="00530081" w:rsidP="00530081">
      <w:pPr>
        <w:rPr>
          <w:b/>
          <w:bCs/>
        </w:rPr>
      </w:pPr>
    </w:p>
    <w:p w:rsidR="00530081" w:rsidRPr="003D5DE3" w:rsidRDefault="00530081" w:rsidP="00530081">
      <w:pPr>
        <w:rPr>
          <w:b/>
          <w:bCs/>
        </w:rPr>
      </w:pPr>
      <w:r w:rsidRPr="003D5DE3">
        <w:rPr>
          <w:b/>
          <w:bCs/>
        </w:rPr>
        <w:t xml:space="preserve">REPUBLIQUE DEMOCRATIQUE DU CONGO                         </w:t>
      </w:r>
    </w:p>
    <w:p w:rsidR="00530081" w:rsidRPr="00297316" w:rsidRDefault="00530081" w:rsidP="00530081">
      <w:pPr>
        <w:spacing w:after="0"/>
        <w:ind w:firstLine="708"/>
        <w:rPr>
          <w:bCs/>
          <w:i/>
        </w:rPr>
      </w:pPr>
      <w:r w:rsidRPr="00297316">
        <w:rPr>
          <w:bCs/>
          <w:i/>
        </w:rPr>
        <w:t xml:space="preserve">MINISTERE DE L’ENVIRONNEMENT, </w:t>
      </w:r>
    </w:p>
    <w:p w:rsidR="00530081" w:rsidRPr="003D5DE3" w:rsidRDefault="00530081" w:rsidP="00530081">
      <w:pPr>
        <w:spacing w:after="0"/>
        <w:rPr>
          <w:b/>
          <w:bCs/>
          <w:u w:val="single"/>
        </w:rPr>
      </w:pPr>
      <w:r w:rsidRPr="00297316">
        <w:rPr>
          <w:bCs/>
          <w:i/>
        </w:rPr>
        <w:t>CONSERVATION DE LA NATURE ET TOURISME</w:t>
      </w:r>
    </w:p>
    <w:p w:rsidR="00530081" w:rsidRPr="00892CCC" w:rsidRDefault="00530081" w:rsidP="00530081">
      <w:pPr>
        <w:spacing w:after="0"/>
        <w:ind w:firstLine="1410"/>
        <w:rPr>
          <w:b/>
          <w:bCs/>
        </w:rPr>
      </w:pPr>
      <w:r>
        <w:rPr>
          <w:noProof/>
          <w:lang w:eastAsia="fr-FR"/>
        </w:rPr>
        <w:drawing>
          <wp:anchor distT="0" distB="0" distL="114300" distR="114300" simplePos="0" relativeHeight="251666432" behindDoc="0" locked="0" layoutInCell="1" allowOverlap="1">
            <wp:simplePos x="0" y="0"/>
            <wp:positionH relativeFrom="column">
              <wp:posOffset>986790</wp:posOffset>
            </wp:positionH>
            <wp:positionV relativeFrom="paragraph">
              <wp:posOffset>20955</wp:posOffset>
            </wp:positionV>
            <wp:extent cx="700405" cy="614680"/>
            <wp:effectExtent l="19050" t="0" r="4445" b="0"/>
            <wp:wrapNone/>
            <wp:docPr id="1" name="Image 1" descr="Description : Description : Description : Description : 43DC7E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Description : Description : Description : 43DC7EAA"/>
                    <pic:cNvPicPr>
                      <a:picLocks noChangeAspect="1" noChangeArrowheads="1"/>
                    </pic:cNvPicPr>
                  </pic:nvPicPr>
                  <pic:blipFill>
                    <a:blip r:embed="rId14" cstate="print"/>
                    <a:srcRect/>
                    <a:stretch>
                      <a:fillRect/>
                    </a:stretch>
                  </pic:blipFill>
                  <pic:spPr bwMode="auto">
                    <a:xfrm>
                      <a:off x="0" y="0"/>
                      <a:ext cx="700405" cy="614680"/>
                    </a:xfrm>
                    <a:prstGeom prst="rect">
                      <a:avLst/>
                    </a:prstGeom>
                    <a:noFill/>
                    <a:ln w="9525">
                      <a:noFill/>
                      <a:miter lim="800000"/>
                      <a:headEnd/>
                      <a:tailEnd/>
                    </a:ln>
                  </pic:spPr>
                </pic:pic>
              </a:graphicData>
            </a:graphic>
          </wp:anchor>
        </w:drawing>
      </w:r>
    </w:p>
    <w:p w:rsidR="00530081" w:rsidRDefault="00530081" w:rsidP="00530081">
      <w:pPr>
        <w:spacing w:after="0"/>
        <w:rPr>
          <w:i/>
          <w:iCs/>
        </w:rPr>
      </w:pPr>
    </w:p>
    <w:p w:rsidR="00530081" w:rsidRDefault="00530081" w:rsidP="00530081">
      <w:pPr>
        <w:spacing w:after="0"/>
        <w:rPr>
          <w:i/>
          <w:iCs/>
        </w:rPr>
      </w:pPr>
    </w:p>
    <w:p w:rsidR="00530081" w:rsidRDefault="00530081" w:rsidP="00530081">
      <w:pPr>
        <w:spacing w:after="0"/>
        <w:rPr>
          <w:i/>
          <w:iCs/>
        </w:rPr>
      </w:pPr>
    </w:p>
    <w:p w:rsidR="00530081" w:rsidRDefault="00530081" w:rsidP="00530081">
      <w:pPr>
        <w:spacing w:after="0"/>
        <w:rPr>
          <w:i/>
          <w:iCs/>
        </w:rPr>
      </w:pPr>
      <w:r w:rsidRPr="003D5DE3">
        <w:rPr>
          <w:i/>
          <w:iCs/>
        </w:rPr>
        <w:t>SECRETARIAT GENERAL A L’ENVIRONNEMENT</w:t>
      </w:r>
      <w:r w:rsidRPr="003D5DE3">
        <w:rPr>
          <w:i/>
          <w:iCs/>
        </w:rPr>
        <w:tab/>
      </w:r>
      <w:r>
        <w:rPr>
          <w:i/>
          <w:iCs/>
        </w:rPr>
        <w:tab/>
        <w:t xml:space="preserve">     </w:t>
      </w:r>
    </w:p>
    <w:p w:rsidR="00530081" w:rsidRDefault="00530081" w:rsidP="00530081">
      <w:pPr>
        <w:spacing w:after="0"/>
        <w:ind w:firstLine="567"/>
        <w:rPr>
          <w:i/>
          <w:iCs/>
          <w:u w:val="single"/>
        </w:rPr>
      </w:pPr>
      <w:r w:rsidRPr="00297316">
        <w:rPr>
          <w:i/>
          <w:iCs/>
          <w:u w:val="single"/>
        </w:rPr>
        <w:t>ET CONSERVATION DE LA NATURE</w:t>
      </w:r>
    </w:p>
    <w:p w:rsidR="00530081" w:rsidRDefault="00530081" w:rsidP="00530081">
      <w:pPr>
        <w:ind w:firstLine="567"/>
        <w:rPr>
          <w:b/>
          <w:i/>
          <w:iCs/>
        </w:rPr>
      </w:pPr>
      <w:r>
        <w:rPr>
          <w:b/>
          <w:i/>
          <w:iCs/>
        </w:rPr>
        <w:t xml:space="preserve">     Le Secrétaire Général</w:t>
      </w:r>
    </w:p>
    <w:p w:rsidR="00530081" w:rsidRPr="00F0279C" w:rsidRDefault="00530081" w:rsidP="00530081">
      <w:pPr>
        <w:pBdr>
          <w:top w:val="single" w:sz="24" w:space="0" w:color="DBE5F1"/>
          <w:left w:val="single" w:sz="24" w:space="0" w:color="DBE5F1"/>
          <w:bottom w:val="single" w:sz="24" w:space="0" w:color="DBE5F1"/>
          <w:right w:val="single" w:sz="24" w:space="0" w:color="DBE5F1"/>
        </w:pBdr>
        <w:shd w:val="clear" w:color="auto" w:fill="DBE5F1"/>
        <w:spacing w:before="200" w:after="0"/>
        <w:jc w:val="center"/>
        <w:outlineLvl w:val="1"/>
        <w:rPr>
          <w:rFonts w:ascii="Garamond" w:hAnsi="Garamond"/>
          <w:b/>
          <w:caps/>
          <w:spacing w:val="15"/>
          <w:sz w:val="24"/>
        </w:rPr>
      </w:pPr>
      <w:r w:rsidRPr="00523A1B">
        <w:rPr>
          <w:rFonts w:ascii="Garamond" w:hAnsi="Garamond"/>
          <w:b/>
          <w:caps/>
          <w:spacing w:val="15"/>
          <w:sz w:val="24"/>
        </w:rPr>
        <w:t>Termes de référence de l’évaluation finale</w:t>
      </w:r>
      <w:bookmarkEnd w:id="2"/>
      <w:bookmarkEnd w:id="3"/>
      <w:r w:rsidRPr="00523A1B">
        <w:rPr>
          <w:rFonts w:ascii="Garamond" w:hAnsi="Garamond"/>
          <w:b/>
          <w:caps/>
          <w:spacing w:val="15"/>
          <w:sz w:val="24"/>
        </w:rPr>
        <w:t xml:space="preserve"> du projet </w:t>
      </w:r>
      <w:r w:rsidRPr="00F0279C">
        <w:rPr>
          <w:rFonts w:ascii="Garamond" w:hAnsi="Garamond"/>
          <w:b/>
          <w:caps/>
          <w:spacing w:val="15"/>
          <w:sz w:val="24"/>
        </w:rPr>
        <w:t>«Renforcement des capacités du secteur agricole en RDC pour une planification et une réponse aux menaces additionnelles que représentent les changements climatiques sur la production et la sécurité alimentaires»</w:t>
      </w:r>
    </w:p>
    <w:p w:rsidR="00530081" w:rsidRDefault="00530081" w:rsidP="00530081">
      <w:pPr>
        <w:pStyle w:val="Titre1"/>
        <w:spacing w:before="0"/>
        <w:rPr>
          <w:rFonts w:ascii="Garamond" w:hAnsi="Garamond"/>
          <w:sz w:val="22"/>
          <w:szCs w:val="22"/>
          <w:lang w:val="fr-BE"/>
        </w:rPr>
      </w:pPr>
      <w:bookmarkStart w:id="4" w:name="_Toc299126613"/>
    </w:p>
    <w:p w:rsidR="00530081" w:rsidRPr="00443E77" w:rsidRDefault="00530081" w:rsidP="00530081">
      <w:pPr>
        <w:pStyle w:val="Titre1"/>
        <w:spacing w:before="0"/>
        <w:rPr>
          <w:rFonts w:ascii="Garamond" w:hAnsi="Garamond"/>
          <w:sz w:val="22"/>
          <w:szCs w:val="22"/>
          <w:lang w:val="fr-FR"/>
        </w:rPr>
      </w:pPr>
      <w:r w:rsidRPr="00443E77">
        <w:rPr>
          <w:rFonts w:ascii="Garamond" w:hAnsi="Garamond"/>
          <w:sz w:val="22"/>
          <w:szCs w:val="22"/>
          <w:lang w:val="fr-FR"/>
        </w:rPr>
        <w:t>INTRODUCTION</w:t>
      </w:r>
    </w:p>
    <w:p w:rsidR="00530081" w:rsidRPr="0093277A" w:rsidRDefault="00530081" w:rsidP="00530081">
      <w:pPr>
        <w:shd w:val="clear" w:color="auto" w:fill="FFFFFF"/>
        <w:spacing w:after="0"/>
        <w:rPr>
          <w:rFonts w:ascii="Garamond" w:hAnsi="Garamond"/>
        </w:rPr>
      </w:pPr>
      <w:r w:rsidRPr="00523A1B">
        <w:rPr>
          <w:rFonts w:ascii="Garamond" w:hAnsi="Garamond"/>
        </w:rPr>
        <w:t xml:space="preserve">Conformément aux politiques et procédures de suivi et d’évaluation du PNUD et du FEM, tous les projets de moyenne ou grande envergure soutenus par le PNUD et financés par le FEM doivent faire l’objet d’une évaluation finale à la fin de la mise en œuvre. Ces termes de référence (TOR) énoncent les attentes d'une évaluation finale (TE) du projet </w:t>
      </w:r>
      <w:r w:rsidRPr="00523A1B">
        <w:rPr>
          <w:rFonts w:ascii="Garamond" w:hAnsi="Garamond"/>
          <w:b/>
          <w:i/>
        </w:rPr>
        <w:t>« </w:t>
      </w:r>
      <w:r w:rsidRPr="0093277A">
        <w:rPr>
          <w:rFonts w:ascii="Garamond" w:hAnsi="Garamond"/>
          <w:b/>
          <w:bCs/>
          <w:i/>
        </w:rPr>
        <w:t>Renforcement des capacités du secteur agricole en RDC pour une planification et une réponse aux menaces additionnelles que représentent les changements climatiques sur la production et la sécurité alimentaire</w:t>
      </w:r>
      <w:r>
        <w:rPr>
          <w:rFonts w:ascii="Garamond" w:hAnsi="Garamond"/>
          <w:b/>
          <w:bCs/>
          <w:i/>
        </w:rPr>
        <w:t>s </w:t>
      </w:r>
      <w:r w:rsidRPr="0093277A">
        <w:rPr>
          <w:rFonts w:ascii="Garamond" w:hAnsi="Garamond"/>
          <w:b/>
          <w:bCs/>
          <w:i/>
        </w:rPr>
        <w:t>»</w:t>
      </w:r>
      <w:r w:rsidRPr="0093277A">
        <w:rPr>
          <w:rFonts w:ascii="Garamond" w:hAnsi="Garamond"/>
        </w:rPr>
        <w:t xml:space="preserve"> (PIMS Nº 4045)</w:t>
      </w:r>
    </w:p>
    <w:p w:rsidR="00530081" w:rsidRDefault="00530081" w:rsidP="00530081">
      <w:pPr>
        <w:shd w:val="clear" w:color="auto" w:fill="FFFFFF"/>
        <w:spacing w:after="0"/>
        <w:rPr>
          <w:rFonts w:ascii="Garamond" w:hAnsi="Garamond"/>
        </w:rPr>
      </w:pPr>
      <w:r w:rsidRPr="00523A1B">
        <w:rPr>
          <w:rFonts w:ascii="Garamond" w:hAnsi="Garamond"/>
        </w:rPr>
        <w:t xml:space="preserve">Les éléments essentiels du projet à évaluer sont les suivants :    </w:t>
      </w:r>
    </w:p>
    <w:p w:rsidR="00530081" w:rsidRPr="00523A1B" w:rsidRDefault="00530081" w:rsidP="00530081">
      <w:pPr>
        <w:shd w:val="clear" w:color="auto" w:fill="FFFFFF"/>
        <w:spacing w:after="0"/>
        <w:rPr>
          <w:rFonts w:ascii="Garamond" w:eastAsia="Times New Roman" w:hAnsi="Garamond"/>
        </w:rPr>
      </w:pPr>
    </w:p>
    <w:p w:rsidR="00530081" w:rsidRDefault="00530081" w:rsidP="00530081">
      <w:pPr>
        <w:pStyle w:val="Titre1"/>
        <w:spacing w:before="0"/>
        <w:rPr>
          <w:rFonts w:ascii="Garamond" w:hAnsi="Garamond"/>
          <w:sz w:val="22"/>
          <w:szCs w:val="22"/>
        </w:rPr>
      </w:pPr>
      <w:bookmarkStart w:id="5" w:name="_Toc321341548"/>
      <w:r w:rsidRPr="00523A1B">
        <w:rPr>
          <w:rFonts w:ascii="Garamond" w:hAnsi="Garamond"/>
          <w:sz w:val="22"/>
          <w:szCs w:val="22"/>
        </w:rPr>
        <w:t>Tableau de résumé du projet</w:t>
      </w:r>
      <w:bookmarkEnd w:id="5"/>
    </w:p>
    <w:tbl>
      <w:tblPr>
        <w:tblW w:w="491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ayout w:type="fixed"/>
        <w:tblLook w:val="01E0"/>
      </w:tblPr>
      <w:tblGrid>
        <w:gridCol w:w="1649"/>
        <w:gridCol w:w="2388"/>
        <w:gridCol w:w="2039"/>
        <w:gridCol w:w="267"/>
        <w:gridCol w:w="1729"/>
        <w:gridCol w:w="1611"/>
      </w:tblGrid>
      <w:tr w:rsidR="00530081" w:rsidRPr="00523A1B" w:rsidTr="006D0517">
        <w:trPr>
          <w:trHeight w:val="359"/>
        </w:trPr>
        <w:tc>
          <w:tcPr>
            <w:tcW w:w="851" w:type="pct"/>
            <w:shd w:val="clear" w:color="auto" w:fill="7F7F7F"/>
            <w:vAlign w:val="center"/>
          </w:tcPr>
          <w:p w:rsidR="00530081" w:rsidRPr="00523A1B" w:rsidRDefault="00530081" w:rsidP="00776BC0">
            <w:pPr>
              <w:spacing w:after="0" w:line="240" w:lineRule="auto"/>
              <w:contextualSpacing/>
              <w:rPr>
                <w:rFonts w:ascii="Garamond" w:eastAsia="Times New Roman" w:hAnsi="Garamond" w:cs="Calibri"/>
                <w:bCs/>
                <w:color w:val="FFFFFF"/>
              </w:rPr>
            </w:pPr>
            <w:r w:rsidRPr="00523A1B">
              <w:rPr>
                <w:rFonts w:ascii="Garamond" w:hAnsi="Garamond"/>
                <w:color w:val="FFFFFF"/>
              </w:rPr>
              <w:t xml:space="preserve">Titre du projet : </w:t>
            </w:r>
          </w:p>
        </w:tc>
        <w:tc>
          <w:tcPr>
            <w:tcW w:w="4149" w:type="pct"/>
            <w:gridSpan w:val="5"/>
            <w:shd w:val="clear" w:color="auto" w:fill="FFFFFF"/>
            <w:vAlign w:val="center"/>
          </w:tcPr>
          <w:p w:rsidR="00530081" w:rsidRPr="001D3494" w:rsidRDefault="00530081" w:rsidP="00776BC0">
            <w:pPr>
              <w:spacing w:after="0" w:line="240" w:lineRule="auto"/>
              <w:contextualSpacing/>
              <w:rPr>
                <w:rFonts w:ascii="Garamond" w:eastAsia="Times New Roman" w:hAnsi="Garamond" w:cs="Calibri"/>
                <w:bCs/>
                <w:lang w:bidi="fr-FR"/>
              </w:rPr>
            </w:pPr>
            <w:r w:rsidRPr="001D3494">
              <w:rPr>
                <w:rFonts w:ascii="Garamond" w:eastAsia="Times New Roman" w:hAnsi="Garamond" w:cs="Calibri"/>
                <w:bCs/>
                <w:lang w:bidi="fr-FR"/>
              </w:rPr>
              <w:t>Renforcement des capacités du secteur agricole en RDC pour une planification et une réponse aux menaces additionnelles que représentent les changements climatiques sur la production et la sécurité alimentaires</w:t>
            </w:r>
          </w:p>
        </w:tc>
      </w:tr>
      <w:tr w:rsidR="00530081" w:rsidRPr="00523A1B" w:rsidTr="006D0517">
        <w:tblPrEx>
          <w:shd w:val="clear" w:color="auto" w:fill="auto"/>
        </w:tblPrEx>
        <w:trPr>
          <w:trHeight w:val="553"/>
        </w:trPr>
        <w:tc>
          <w:tcPr>
            <w:tcW w:w="851" w:type="pct"/>
          </w:tcPr>
          <w:p w:rsidR="00530081" w:rsidRPr="00523A1B" w:rsidRDefault="00530081" w:rsidP="00776BC0">
            <w:pPr>
              <w:spacing w:after="0" w:line="240" w:lineRule="auto"/>
              <w:rPr>
                <w:rFonts w:ascii="Garamond" w:eastAsia="Arial Unicode MS" w:hAnsi="Garamond"/>
                <w:color w:val="000000"/>
              </w:rPr>
            </w:pPr>
            <w:r w:rsidRPr="00523A1B">
              <w:rPr>
                <w:rFonts w:ascii="Garamond" w:hAnsi="Garamond"/>
                <w:color w:val="000000"/>
              </w:rPr>
              <w:t>ID de projet du FEM :</w:t>
            </w:r>
          </w:p>
        </w:tc>
        <w:tc>
          <w:tcPr>
            <w:tcW w:w="1233" w:type="pct"/>
            <w:vAlign w:val="center"/>
          </w:tcPr>
          <w:p w:rsidR="00530081" w:rsidRPr="00523A1B" w:rsidRDefault="00530081" w:rsidP="00776BC0">
            <w:pPr>
              <w:tabs>
                <w:tab w:val="right" w:pos="0"/>
              </w:tabs>
              <w:spacing w:after="0" w:line="240" w:lineRule="auto"/>
              <w:rPr>
                <w:rFonts w:ascii="Garamond" w:hAnsi="Garamond" w:cs="Arial"/>
              </w:rPr>
            </w:pPr>
          </w:p>
        </w:tc>
        <w:tc>
          <w:tcPr>
            <w:tcW w:w="1191" w:type="pct"/>
            <w:gridSpan w:val="2"/>
          </w:tcPr>
          <w:p w:rsidR="00530081" w:rsidRPr="00523A1B" w:rsidRDefault="00530081" w:rsidP="00776BC0">
            <w:pPr>
              <w:spacing w:after="0" w:line="240" w:lineRule="auto"/>
              <w:jc w:val="right"/>
              <w:rPr>
                <w:rFonts w:ascii="Garamond" w:eastAsia="Arial Unicode MS" w:hAnsi="Garamond"/>
              </w:rPr>
            </w:pPr>
            <w:r w:rsidRPr="00523A1B">
              <w:rPr>
                <w:rFonts w:ascii="Garamond" w:hAnsi="Garamond"/>
              </w:rPr>
              <w:t> </w:t>
            </w:r>
          </w:p>
        </w:tc>
        <w:tc>
          <w:tcPr>
            <w:tcW w:w="893" w:type="pct"/>
          </w:tcPr>
          <w:p w:rsidR="00530081" w:rsidRPr="00523A1B" w:rsidRDefault="00530081" w:rsidP="00776BC0">
            <w:pPr>
              <w:spacing w:after="0" w:line="240" w:lineRule="auto"/>
              <w:jc w:val="center"/>
              <w:rPr>
                <w:rFonts w:ascii="Garamond" w:eastAsia="Arial Unicode MS" w:hAnsi="Garamond"/>
                <w:i/>
                <w:color w:val="000000"/>
                <w:u w:val="single"/>
              </w:rPr>
            </w:pPr>
            <w:r w:rsidRPr="00523A1B">
              <w:rPr>
                <w:rFonts w:ascii="Garamond" w:hAnsi="Garamond"/>
                <w:i/>
                <w:color w:val="000000"/>
                <w:u w:val="single"/>
              </w:rPr>
              <w:t>à l’approbation (en millions USD)</w:t>
            </w:r>
          </w:p>
        </w:tc>
        <w:tc>
          <w:tcPr>
            <w:tcW w:w="832" w:type="pct"/>
          </w:tcPr>
          <w:p w:rsidR="00530081" w:rsidRPr="00523A1B" w:rsidRDefault="00530081" w:rsidP="00776BC0">
            <w:pPr>
              <w:spacing w:after="0" w:line="240" w:lineRule="auto"/>
              <w:jc w:val="center"/>
              <w:rPr>
                <w:rFonts w:ascii="Garamond" w:eastAsia="Arial Unicode MS" w:hAnsi="Garamond"/>
                <w:i/>
                <w:color w:val="000000"/>
                <w:u w:val="single"/>
              </w:rPr>
            </w:pPr>
            <w:r w:rsidRPr="00523A1B">
              <w:rPr>
                <w:rFonts w:ascii="Garamond" w:hAnsi="Garamond"/>
                <w:i/>
                <w:color w:val="000000"/>
                <w:u w:val="single"/>
              </w:rPr>
              <w:t>à l’achèvement (en millions USD)</w:t>
            </w:r>
          </w:p>
        </w:tc>
      </w:tr>
      <w:tr w:rsidR="00530081" w:rsidRPr="00523A1B" w:rsidTr="006D0517">
        <w:tblPrEx>
          <w:shd w:val="clear" w:color="auto" w:fill="auto"/>
        </w:tblPrEx>
        <w:trPr>
          <w:trHeight w:val="278"/>
        </w:trPr>
        <w:tc>
          <w:tcPr>
            <w:tcW w:w="851" w:type="pct"/>
          </w:tcPr>
          <w:p w:rsidR="00530081" w:rsidRPr="00523A1B" w:rsidRDefault="00530081" w:rsidP="00776BC0">
            <w:pPr>
              <w:spacing w:after="0" w:line="240" w:lineRule="auto"/>
              <w:rPr>
                <w:rFonts w:ascii="Garamond" w:eastAsia="Arial Unicode MS" w:hAnsi="Garamond"/>
                <w:color w:val="000000"/>
              </w:rPr>
            </w:pPr>
            <w:r w:rsidRPr="00523A1B">
              <w:rPr>
                <w:rFonts w:ascii="Garamond" w:hAnsi="Garamond"/>
                <w:color w:val="000000"/>
              </w:rPr>
              <w:t>ID de projet du PNUD :</w:t>
            </w:r>
          </w:p>
        </w:tc>
        <w:tc>
          <w:tcPr>
            <w:tcW w:w="1233" w:type="pct"/>
          </w:tcPr>
          <w:p w:rsidR="00530081" w:rsidRPr="00D27FE8" w:rsidRDefault="00530081" w:rsidP="00776BC0">
            <w:pPr>
              <w:tabs>
                <w:tab w:val="right" w:pos="0"/>
              </w:tabs>
              <w:spacing w:after="0" w:line="240" w:lineRule="auto"/>
              <w:rPr>
                <w:rFonts w:ascii="Garamond" w:hAnsi="Garamond" w:cs="Arial"/>
                <w:bCs/>
                <w:color w:val="000000"/>
              </w:rPr>
            </w:pPr>
            <w:r>
              <w:rPr>
                <w:rFonts w:ascii="Garamond" w:hAnsi="Garamond" w:cs="Arial"/>
                <w:bCs/>
                <w:color w:val="000000"/>
              </w:rPr>
              <w:t xml:space="preserve">Award Id : </w:t>
            </w:r>
            <w:r w:rsidRPr="00D27FE8">
              <w:rPr>
                <w:rFonts w:ascii="Garamond" w:hAnsi="Garamond" w:cs="Arial"/>
                <w:bCs/>
                <w:color w:val="000000"/>
              </w:rPr>
              <w:t>00058493</w:t>
            </w:r>
          </w:p>
          <w:p w:rsidR="00530081" w:rsidRPr="00871CD6" w:rsidRDefault="00530081" w:rsidP="00776BC0">
            <w:pPr>
              <w:tabs>
                <w:tab w:val="right" w:pos="0"/>
              </w:tabs>
              <w:spacing w:after="0" w:line="240" w:lineRule="auto"/>
              <w:rPr>
                <w:rFonts w:ascii="Garamond" w:hAnsi="Garamond" w:cs="Arial"/>
                <w:bCs/>
                <w:color w:val="000000"/>
              </w:rPr>
            </w:pPr>
            <w:r>
              <w:rPr>
                <w:rFonts w:ascii="Garamond" w:hAnsi="Garamond" w:cs="Arial"/>
                <w:bCs/>
                <w:color w:val="000000"/>
              </w:rPr>
              <w:t xml:space="preserve">Project Id : </w:t>
            </w:r>
            <w:r w:rsidRPr="00871CD6">
              <w:rPr>
                <w:rFonts w:ascii="Garamond" w:hAnsi="Garamond" w:cs="Arial"/>
                <w:bCs/>
                <w:color w:val="000000"/>
              </w:rPr>
              <w:t>00072678</w:t>
            </w:r>
          </w:p>
        </w:tc>
        <w:tc>
          <w:tcPr>
            <w:tcW w:w="1191" w:type="pct"/>
            <w:gridSpan w:val="2"/>
          </w:tcPr>
          <w:p w:rsidR="00530081" w:rsidRPr="00523A1B" w:rsidRDefault="00530081" w:rsidP="00776BC0">
            <w:pPr>
              <w:spacing w:after="0" w:line="240" w:lineRule="auto"/>
              <w:rPr>
                <w:rFonts w:ascii="Garamond" w:eastAsia="Arial Unicode MS" w:hAnsi="Garamond"/>
                <w:color w:val="000000"/>
              </w:rPr>
            </w:pPr>
            <w:r w:rsidRPr="00523A1B">
              <w:rPr>
                <w:rFonts w:ascii="Garamond" w:hAnsi="Garamond"/>
                <w:color w:val="000000"/>
              </w:rPr>
              <w:t xml:space="preserve">Financement du FEM : </w:t>
            </w:r>
          </w:p>
        </w:tc>
        <w:tc>
          <w:tcPr>
            <w:tcW w:w="893" w:type="pct"/>
          </w:tcPr>
          <w:p w:rsidR="00530081" w:rsidRPr="00523A1B" w:rsidRDefault="00530081" w:rsidP="00776BC0">
            <w:pPr>
              <w:spacing w:after="0" w:line="240" w:lineRule="auto"/>
              <w:rPr>
                <w:rFonts w:ascii="Garamond" w:hAnsi="Garamond" w:cs="Arial"/>
              </w:rPr>
            </w:pPr>
            <w:r>
              <w:rPr>
                <w:rFonts w:ascii="Garamond" w:hAnsi="Garamond" w:cs="Arial"/>
              </w:rPr>
              <w:t xml:space="preserve">3 000 </w:t>
            </w:r>
            <w:proofErr w:type="spellStart"/>
            <w:r>
              <w:rPr>
                <w:rFonts w:ascii="Garamond" w:hAnsi="Garamond" w:cs="Arial"/>
              </w:rPr>
              <w:t>000</w:t>
            </w:r>
            <w:proofErr w:type="spellEnd"/>
          </w:p>
        </w:tc>
        <w:tc>
          <w:tcPr>
            <w:tcW w:w="832" w:type="pct"/>
          </w:tcPr>
          <w:p w:rsidR="00530081" w:rsidRPr="00523A1B" w:rsidRDefault="00530081" w:rsidP="00776BC0">
            <w:pPr>
              <w:spacing w:after="0" w:line="240" w:lineRule="auto"/>
              <w:rPr>
                <w:rFonts w:ascii="Garamond" w:eastAsia="Arial Unicode MS" w:hAnsi="Garamond"/>
              </w:rPr>
            </w:pPr>
            <w:r>
              <w:rPr>
                <w:rFonts w:ascii="Garamond" w:eastAsia="Arial Unicode MS" w:hAnsi="Garamond"/>
              </w:rPr>
              <w:t xml:space="preserve">3 000 </w:t>
            </w:r>
            <w:proofErr w:type="spellStart"/>
            <w:r>
              <w:rPr>
                <w:rFonts w:ascii="Garamond" w:eastAsia="Arial Unicode MS" w:hAnsi="Garamond"/>
              </w:rPr>
              <w:t>000</w:t>
            </w:r>
            <w:proofErr w:type="spellEnd"/>
          </w:p>
        </w:tc>
      </w:tr>
      <w:tr w:rsidR="00530081" w:rsidRPr="00523A1B" w:rsidTr="006D0517">
        <w:tblPrEx>
          <w:shd w:val="clear" w:color="auto" w:fill="auto"/>
        </w:tblPrEx>
        <w:trPr>
          <w:trHeight w:val="269"/>
        </w:trPr>
        <w:tc>
          <w:tcPr>
            <w:tcW w:w="851" w:type="pct"/>
          </w:tcPr>
          <w:p w:rsidR="00530081" w:rsidRPr="00523A1B" w:rsidRDefault="00530081" w:rsidP="00776BC0">
            <w:pPr>
              <w:spacing w:after="0" w:line="240" w:lineRule="auto"/>
              <w:rPr>
                <w:rFonts w:ascii="Garamond" w:eastAsia="Times New Roman" w:hAnsi="Garamond"/>
                <w:color w:val="000000"/>
              </w:rPr>
            </w:pPr>
            <w:r w:rsidRPr="00523A1B">
              <w:rPr>
                <w:rFonts w:ascii="Garamond" w:hAnsi="Garamond"/>
                <w:color w:val="000000"/>
              </w:rPr>
              <w:t>Pays :</w:t>
            </w:r>
          </w:p>
        </w:tc>
        <w:tc>
          <w:tcPr>
            <w:tcW w:w="1233" w:type="pct"/>
          </w:tcPr>
          <w:p w:rsidR="00530081" w:rsidRPr="00523A1B" w:rsidRDefault="00530081" w:rsidP="00776BC0">
            <w:pPr>
              <w:tabs>
                <w:tab w:val="right" w:pos="0"/>
              </w:tabs>
              <w:spacing w:after="0" w:line="240" w:lineRule="auto"/>
              <w:rPr>
                <w:rFonts w:ascii="Garamond" w:hAnsi="Garamond" w:cs="Arial"/>
                <w:color w:val="000000"/>
              </w:rPr>
            </w:pPr>
            <w:r>
              <w:rPr>
                <w:rFonts w:ascii="Garamond" w:hAnsi="Garamond" w:cs="Arial"/>
                <w:color w:val="000000"/>
              </w:rPr>
              <w:t>République Démocratique du Congo (RDC)</w:t>
            </w:r>
          </w:p>
        </w:tc>
        <w:tc>
          <w:tcPr>
            <w:tcW w:w="1191" w:type="pct"/>
            <w:gridSpan w:val="2"/>
          </w:tcPr>
          <w:p w:rsidR="00530081" w:rsidRPr="00523A1B" w:rsidRDefault="00530081" w:rsidP="00776BC0">
            <w:pPr>
              <w:spacing w:after="0" w:line="240" w:lineRule="auto"/>
              <w:rPr>
                <w:rFonts w:ascii="Garamond" w:eastAsia="Times New Roman" w:hAnsi="Garamond"/>
                <w:color w:val="000000"/>
              </w:rPr>
            </w:pPr>
            <w:r w:rsidRPr="00523A1B">
              <w:rPr>
                <w:rFonts w:ascii="Garamond" w:hAnsi="Garamond"/>
              </w:rPr>
              <w:t xml:space="preserve">Financement de l’agence </w:t>
            </w:r>
            <w:r>
              <w:rPr>
                <w:rFonts w:ascii="Garamond" w:hAnsi="Garamond"/>
              </w:rPr>
              <w:t>d</w:t>
            </w:r>
            <w:r w:rsidRPr="00523A1B">
              <w:rPr>
                <w:rFonts w:ascii="Garamond" w:hAnsi="Garamond"/>
              </w:rPr>
              <w:t>’exécution</w:t>
            </w:r>
            <w:r>
              <w:rPr>
                <w:rFonts w:ascii="Garamond" w:hAnsi="Garamond"/>
              </w:rPr>
              <w:t xml:space="preserve"> </w:t>
            </w:r>
            <w:r w:rsidRPr="00523A1B">
              <w:rPr>
                <w:rFonts w:ascii="Garamond" w:hAnsi="Garamond"/>
              </w:rPr>
              <w:t xml:space="preserve">/agence de </w:t>
            </w:r>
            <w:r>
              <w:rPr>
                <w:rFonts w:ascii="Garamond" w:hAnsi="Garamond"/>
              </w:rPr>
              <w:t>r</w:t>
            </w:r>
            <w:r w:rsidRPr="00523A1B">
              <w:rPr>
                <w:rFonts w:ascii="Garamond" w:hAnsi="Garamond"/>
              </w:rPr>
              <w:t>éalisation :</w:t>
            </w:r>
          </w:p>
        </w:tc>
        <w:tc>
          <w:tcPr>
            <w:tcW w:w="893" w:type="pct"/>
          </w:tcPr>
          <w:p w:rsidR="00530081" w:rsidRPr="00523A1B" w:rsidRDefault="00530081" w:rsidP="00776BC0">
            <w:pPr>
              <w:spacing w:after="0" w:line="240" w:lineRule="auto"/>
              <w:rPr>
                <w:rFonts w:ascii="Garamond" w:eastAsia="Arial Unicode MS" w:hAnsi="Garamond"/>
              </w:rPr>
            </w:pPr>
            <w:r>
              <w:rPr>
                <w:rFonts w:ascii="Garamond" w:eastAsia="Arial Unicode MS" w:hAnsi="Garamond"/>
              </w:rPr>
              <w:t>50 000</w:t>
            </w:r>
          </w:p>
        </w:tc>
        <w:tc>
          <w:tcPr>
            <w:tcW w:w="832" w:type="pct"/>
          </w:tcPr>
          <w:p w:rsidR="00530081" w:rsidRPr="00523A1B" w:rsidRDefault="00530081" w:rsidP="00776BC0">
            <w:pPr>
              <w:spacing w:after="0" w:line="240" w:lineRule="auto"/>
              <w:rPr>
                <w:rFonts w:ascii="Garamond" w:eastAsia="Arial Unicode MS" w:hAnsi="Garamond"/>
              </w:rPr>
            </w:pPr>
            <w:r>
              <w:rPr>
                <w:rFonts w:ascii="Garamond" w:eastAsia="Arial Unicode MS" w:hAnsi="Garamond"/>
              </w:rPr>
              <w:t>148 850</w:t>
            </w:r>
          </w:p>
        </w:tc>
      </w:tr>
      <w:tr w:rsidR="00530081" w:rsidRPr="00523A1B" w:rsidTr="006D0517">
        <w:tblPrEx>
          <w:shd w:val="clear" w:color="auto" w:fill="auto"/>
        </w:tblPrEx>
        <w:trPr>
          <w:trHeight w:val="296"/>
        </w:trPr>
        <w:tc>
          <w:tcPr>
            <w:tcW w:w="851" w:type="pct"/>
          </w:tcPr>
          <w:p w:rsidR="00530081" w:rsidRPr="00523A1B" w:rsidRDefault="00530081" w:rsidP="00776BC0">
            <w:pPr>
              <w:spacing w:after="0" w:line="240" w:lineRule="auto"/>
              <w:rPr>
                <w:rFonts w:ascii="Garamond" w:eastAsia="Times New Roman" w:hAnsi="Garamond"/>
                <w:color w:val="000000"/>
              </w:rPr>
            </w:pPr>
            <w:r w:rsidRPr="00523A1B">
              <w:rPr>
                <w:rFonts w:ascii="Garamond" w:hAnsi="Garamond"/>
                <w:color w:val="000000"/>
              </w:rPr>
              <w:t>Région :</w:t>
            </w:r>
          </w:p>
        </w:tc>
        <w:tc>
          <w:tcPr>
            <w:tcW w:w="1233" w:type="pct"/>
          </w:tcPr>
          <w:p w:rsidR="00530081" w:rsidRPr="00523A1B" w:rsidRDefault="00530081" w:rsidP="00776BC0">
            <w:pPr>
              <w:tabs>
                <w:tab w:val="right" w:pos="0"/>
              </w:tabs>
              <w:spacing w:after="0" w:line="240" w:lineRule="auto"/>
              <w:rPr>
                <w:rFonts w:ascii="Garamond" w:hAnsi="Garamond" w:cs="Arial"/>
              </w:rPr>
            </w:pPr>
          </w:p>
        </w:tc>
        <w:tc>
          <w:tcPr>
            <w:tcW w:w="1191" w:type="pct"/>
            <w:gridSpan w:val="2"/>
          </w:tcPr>
          <w:p w:rsidR="00530081" w:rsidRPr="00523A1B" w:rsidRDefault="00530081" w:rsidP="00776BC0">
            <w:pPr>
              <w:spacing w:after="0" w:line="240" w:lineRule="auto"/>
              <w:rPr>
                <w:rFonts w:ascii="Garamond" w:eastAsia="Times New Roman" w:hAnsi="Garamond"/>
                <w:color w:val="000000"/>
              </w:rPr>
            </w:pPr>
            <w:r w:rsidRPr="00523A1B">
              <w:rPr>
                <w:rFonts w:ascii="Garamond" w:hAnsi="Garamond"/>
              </w:rPr>
              <w:t>Gouvernement :</w:t>
            </w:r>
          </w:p>
        </w:tc>
        <w:tc>
          <w:tcPr>
            <w:tcW w:w="893" w:type="pct"/>
          </w:tcPr>
          <w:p w:rsidR="00530081" w:rsidRPr="00523A1B" w:rsidRDefault="00530081" w:rsidP="00776BC0">
            <w:pPr>
              <w:spacing w:after="0" w:line="240" w:lineRule="auto"/>
              <w:rPr>
                <w:rFonts w:ascii="Garamond" w:eastAsia="Arial Unicode MS" w:hAnsi="Garamond"/>
              </w:rPr>
            </w:pPr>
          </w:p>
        </w:tc>
        <w:tc>
          <w:tcPr>
            <w:tcW w:w="832" w:type="pct"/>
          </w:tcPr>
          <w:p w:rsidR="00530081" w:rsidRPr="00523A1B" w:rsidRDefault="00530081" w:rsidP="00776BC0">
            <w:pPr>
              <w:spacing w:after="0" w:line="240" w:lineRule="auto"/>
              <w:rPr>
                <w:rFonts w:ascii="Garamond" w:eastAsia="Times New Roman" w:hAnsi="Garamond"/>
              </w:rPr>
            </w:pPr>
            <w:r>
              <w:rPr>
                <w:rFonts w:ascii="Garamond" w:eastAsia="Times New Roman" w:hAnsi="Garamond"/>
              </w:rPr>
              <w:t xml:space="preserve">3 000 </w:t>
            </w:r>
            <w:proofErr w:type="spellStart"/>
            <w:r>
              <w:rPr>
                <w:rFonts w:ascii="Garamond" w:eastAsia="Times New Roman" w:hAnsi="Garamond"/>
              </w:rPr>
              <w:t>000</w:t>
            </w:r>
            <w:proofErr w:type="spellEnd"/>
          </w:p>
        </w:tc>
      </w:tr>
      <w:tr w:rsidR="00530081" w:rsidRPr="00523A1B" w:rsidTr="006D0517">
        <w:tblPrEx>
          <w:shd w:val="clear" w:color="auto" w:fill="auto"/>
        </w:tblPrEx>
        <w:trPr>
          <w:trHeight w:val="314"/>
        </w:trPr>
        <w:tc>
          <w:tcPr>
            <w:tcW w:w="851" w:type="pct"/>
          </w:tcPr>
          <w:p w:rsidR="00530081" w:rsidRPr="00523A1B" w:rsidRDefault="00530081" w:rsidP="00776BC0">
            <w:pPr>
              <w:spacing w:after="0" w:line="240" w:lineRule="auto"/>
              <w:rPr>
                <w:rFonts w:ascii="Garamond" w:eastAsia="Times New Roman" w:hAnsi="Garamond"/>
                <w:color w:val="000000"/>
              </w:rPr>
            </w:pPr>
            <w:r w:rsidRPr="00523A1B">
              <w:rPr>
                <w:rFonts w:ascii="Garamond" w:hAnsi="Garamond"/>
                <w:color w:val="000000"/>
              </w:rPr>
              <w:t>Domaine focal :</w:t>
            </w:r>
          </w:p>
        </w:tc>
        <w:tc>
          <w:tcPr>
            <w:tcW w:w="1233" w:type="pct"/>
          </w:tcPr>
          <w:p w:rsidR="00530081" w:rsidRPr="00523A1B" w:rsidRDefault="00530081" w:rsidP="00776BC0">
            <w:pPr>
              <w:tabs>
                <w:tab w:val="right" w:pos="0"/>
              </w:tabs>
              <w:spacing w:after="0" w:line="240" w:lineRule="auto"/>
              <w:rPr>
                <w:rFonts w:ascii="Garamond" w:hAnsi="Garamond" w:cs="Arial"/>
              </w:rPr>
            </w:pPr>
            <w:r w:rsidRPr="00523A1B">
              <w:rPr>
                <w:rFonts w:ascii="Garamond" w:hAnsi="Garamond" w:cs="Arial"/>
              </w:rPr>
              <w:t xml:space="preserve">Changements Climatiques </w:t>
            </w:r>
          </w:p>
        </w:tc>
        <w:tc>
          <w:tcPr>
            <w:tcW w:w="1191" w:type="pct"/>
            <w:gridSpan w:val="2"/>
          </w:tcPr>
          <w:p w:rsidR="00530081" w:rsidRPr="00523A1B" w:rsidRDefault="00530081" w:rsidP="00776BC0">
            <w:pPr>
              <w:spacing w:after="0" w:line="240" w:lineRule="auto"/>
              <w:rPr>
                <w:rFonts w:ascii="Garamond" w:eastAsia="Times New Roman" w:hAnsi="Garamond"/>
                <w:color w:val="000000"/>
              </w:rPr>
            </w:pPr>
            <w:r w:rsidRPr="00523A1B">
              <w:rPr>
                <w:rFonts w:ascii="Garamond" w:hAnsi="Garamond"/>
              </w:rPr>
              <w:t>Autre :</w:t>
            </w:r>
          </w:p>
        </w:tc>
        <w:tc>
          <w:tcPr>
            <w:tcW w:w="893" w:type="pct"/>
          </w:tcPr>
          <w:p w:rsidR="00530081" w:rsidRPr="00523A1B" w:rsidRDefault="00195EBA" w:rsidP="00776BC0">
            <w:pPr>
              <w:spacing w:after="0" w:line="240" w:lineRule="auto"/>
              <w:rPr>
                <w:rFonts w:ascii="Garamond" w:hAnsi="Garamond"/>
              </w:rPr>
            </w:pPr>
            <w:r w:rsidRPr="00523A1B">
              <w:rPr>
                <w:rFonts w:ascii="Garamond" w:hAnsi="Garamond"/>
              </w:rPr>
              <w:fldChar w:fldCharType="begin">
                <w:ffData>
                  <w:name w:val=""/>
                  <w:enabled/>
                  <w:calcOnExit w:val="0"/>
                  <w:textInput/>
                </w:ffData>
              </w:fldChar>
            </w:r>
            <w:r w:rsidR="00530081" w:rsidRPr="00523A1B">
              <w:rPr>
                <w:rFonts w:ascii="Garamond" w:hAnsi="Garamond"/>
              </w:rPr>
              <w:instrText xml:space="preserve"> </w:instrText>
            </w:r>
            <w:r w:rsidR="00530081">
              <w:rPr>
                <w:rFonts w:ascii="Garamond" w:hAnsi="Garamond"/>
              </w:rPr>
              <w:instrText>FORMTEXT</w:instrText>
            </w:r>
            <w:r w:rsidR="00530081" w:rsidRPr="00523A1B">
              <w:rPr>
                <w:rFonts w:ascii="Garamond" w:hAnsi="Garamond"/>
              </w:rPr>
              <w:instrText xml:space="preserve"> </w:instrText>
            </w:r>
            <w:r w:rsidRPr="00523A1B">
              <w:rPr>
                <w:rFonts w:ascii="Garamond" w:hAnsi="Garamond"/>
              </w:rPr>
            </w:r>
            <w:r w:rsidRPr="00523A1B">
              <w:rPr>
                <w:rFonts w:ascii="Garamond" w:hAnsi="Garamond"/>
              </w:rPr>
              <w:fldChar w:fldCharType="separate"/>
            </w:r>
            <w:r w:rsidR="00530081" w:rsidRPr="00523A1B">
              <w:rPr>
                <w:rFonts w:ascii="Garamond" w:hAnsi="Garamond"/>
                <w:noProof/>
              </w:rPr>
              <w:t>     </w:t>
            </w:r>
            <w:r w:rsidRPr="00523A1B">
              <w:rPr>
                <w:rFonts w:ascii="Garamond" w:hAnsi="Garamond"/>
              </w:rPr>
              <w:fldChar w:fldCharType="end"/>
            </w:r>
          </w:p>
        </w:tc>
        <w:tc>
          <w:tcPr>
            <w:tcW w:w="832" w:type="pct"/>
          </w:tcPr>
          <w:p w:rsidR="00530081" w:rsidRPr="00523A1B" w:rsidRDefault="00195EBA" w:rsidP="00776BC0">
            <w:pPr>
              <w:spacing w:after="0" w:line="240" w:lineRule="auto"/>
              <w:rPr>
                <w:rFonts w:ascii="Garamond" w:eastAsia="Times New Roman" w:hAnsi="Garamond"/>
              </w:rPr>
            </w:pPr>
            <w:r w:rsidRPr="00195EBA">
              <w:rPr>
                <w:rFonts w:ascii="Garamond" w:eastAsia="Times New Roman" w:hAnsi="Garamond"/>
              </w:rPr>
              <w:fldChar w:fldCharType="begin">
                <w:ffData>
                  <w:name w:val="Text1"/>
                  <w:enabled/>
                  <w:calcOnExit w:val="0"/>
                  <w:textInput/>
                </w:ffData>
              </w:fldChar>
            </w:r>
            <w:r w:rsidR="00530081" w:rsidRPr="00523A1B">
              <w:rPr>
                <w:rFonts w:ascii="Garamond" w:eastAsia="Times New Roman" w:hAnsi="Garamond"/>
              </w:rPr>
              <w:instrText xml:space="preserve"> </w:instrText>
            </w:r>
            <w:r w:rsidR="00530081">
              <w:rPr>
                <w:rFonts w:ascii="Garamond" w:eastAsia="Times New Roman" w:hAnsi="Garamond"/>
              </w:rPr>
              <w:instrText>FORMTEXT</w:instrText>
            </w:r>
            <w:r w:rsidR="00530081" w:rsidRPr="00523A1B">
              <w:rPr>
                <w:rFonts w:ascii="Garamond" w:eastAsia="Times New Roman" w:hAnsi="Garamond"/>
              </w:rPr>
              <w:instrText xml:space="preserve"> </w:instrText>
            </w:r>
            <w:r w:rsidRPr="00195EBA">
              <w:rPr>
                <w:rFonts w:ascii="Garamond" w:eastAsia="Times New Roman" w:hAnsi="Garamond"/>
              </w:rPr>
            </w:r>
            <w:r w:rsidRPr="00195EBA">
              <w:rPr>
                <w:rFonts w:ascii="Garamond" w:eastAsia="Times New Roman" w:hAnsi="Garamond"/>
              </w:rPr>
              <w:fldChar w:fldCharType="separate"/>
            </w:r>
            <w:r w:rsidR="00530081" w:rsidRPr="00523A1B">
              <w:rPr>
                <w:rFonts w:ascii="Garamond" w:hAnsi="Garamond"/>
                <w:noProof/>
              </w:rPr>
              <w:t>     </w:t>
            </w:r>
            <w:r w:rsidRPr="00523A1B">
              <w:rPr>
                <w:rFonts w:ascii="Garamond" w:hAnsi="Garamond"/>
              </w:rPr>
              <w:fldChar w:fldCharType="end"/>
            </w:r>
          </w:p>
        </w:tc>
      </w:tr>
      <w:tr w:rsidR="00530081" w:rsidRPr="00523A1B" w:rsidTr="006D0517">
        <w:tblPrEx>
          <w:shd w:val="clear" w:color="auto" w:fill="auto"/>
        </w:tblPrEx>
        <w:trPr>
          <w:trHeight w:val="341"/>
        </w:trPr>
        <w:tc>
          <w:tcPr>
            <w:tcW w:w="851" w:type="pct"/>
          </w:tcPr>
          <w:p w:rsidR="00530081" w:rsidRPr="00523A1B" w:rsidRDefault="00530081" w:rsidP="00776BC0">
            <w:pPr>
              <w:spacing w:after="0" w:line="240" w:lineRule="auto"/>
              <w:rPr>
                <w:rFonts w:ascii="Garamond" w:eastAsia="Arial Unicode MS" w:hAnsi="Garamond"/>
                <w:color w:val="000000"/>
              </w:rPr>
            </w:pPr>
            <w:r w:rsidRPr="00523A1B">
              <w:rPr>
                <w:rFonts w:ascii="Garamond" w:hAnsi="Garamond"/>
                <w:color w:val="000000"/>
              </w:rPr>
              <w:t>Agent d’exécution :</w:t>
            </w:r>
          </w:p>
        </w:tc>
        <w:tc>
          <w:tcPr>
            <w:tcW w:w="1233" w:type="pct"/>
          </w:tcPr>
          <w:p w:rsidR="00530081" w:rsidRPr="00523A1B" w:rsidRDefault="00530081" w:rsidP="00776BC0">
            <w:pPr>
              <w:tabs>
                <w:tab w:val="right" w:pos="0"/>
              </w:tabs>
              <w:spacing w:after="0" w:line="240" w:lineRule="auto"/>
              <w:rPr>
                <w:rFonts w:ascii="Garamond" w:hAnsi="Garamond" w:cs="Arial"/>
              </w:rPr>
            </w:pPr>
            <w:r w:rsidRPr="00523A1B">
              <w:rPr>
                <w:rFonts w:ascii="Garamond" w:hAnsi="Garamond" w:cs="Arial"/>
              </w:rPr>
              <w:t>PNUD</w:t>
            </w:r>
          </w:p>
        </w:tc>
        <w:tc>
          <w:tcPr>
            <w:tcW w:w="1191" w:type="pct"/>
            <w:gridSpan w:val="2"/>
          </w:tcPr>
          <w:p w:rsidR="00530081" w:rsidRPr="00523A1B" w:rsidRDefault="00530081" w:rsidP="00776BC0">
            <w:pPr>
              <w:spacing w:after="0" w:line="240" w:lineRule="auto"/>
              <w:rPr>
                <w:rFonts w:ascii="Garamond" w:eastAsia="Arial Unicode MS" w:hAnsi="Garamond"/>
                <w:color w:val="000000"/>
              </w:rPr>
            </w:pPr>
            <w:r w:rsidRPr="00523A1B">
              <w:rPr>
                <w:rFonts w:ascii="Garamond" w:hAnsi="Garamond"/>
                <w:color w:val="000000"/>
              </w:rPr>
              <w:t>Coût total du projet :</w:t>
            </w:r>
          </w:p>
        </w:tc>
        <w:tc>
          <w:tcPr>
            <w:tcW w:w="893" w:type="pct"/>
          </w:tcPr>
          <w:p w:rsidR="00530081" w:rsidRPr="00523A1B" w:rsidRDefault="00530081" w:rsidP="00776BC0">
            <w:pPr>
              <w:spacing w:after="0" w:line="240" w:lineRule="auto"/>
              <w:rPr>
                <w:rFonts w:ascii="Garamond" w:eastAsia="Arial Unicode MS" w:hAnsi="Garamond"/>
              </w:rPr>
            </w:pPr>
            <w:r>
              <w:rPr>
                <w:rFonts w:ascii="Garamond" w:eastAsia="Arial Unicode MS" w:hAnsi="Garamond"/>
              </w:rPr>
              <w:t>6 050 000</w:t>
            </w:r>
          </w:p>
        </w:tc>
        <w:tc>
          <w:tcPr>
            <w:tcW w:w="832" w:type="pct"/>
          </w:tcPr>
          <w:p w:rsidR="00530081" w:rsidRPr="00523A1B" w:rsidRDefault="00530081" w:rsidP="00776BC0">
            <w:pPr>
              <w:spacing w:after="0" w:line="240" w:lineRule="auto"/>
              <w:rPr>
                <w:rFonts w:ascii="Garamond" w:eastAsia="Arial Unicode MS" w:hAnsi="Garamond"/>
              </w:rPr>
            </w:pPr>
            <w:r>
              <w:rPr>
                <w:rFonts w:ascii="Garamond" w:eastAsia="Times New Roman" w:hAnsi="Garamond"/>
              </w:rPr>
              <w:t>6 148 850</w:t>
            </w:r>
          </w:p>
        </w:tc>
      </w:tr>
      <w:tr w:rsidR="00530081" w:rsidRPr="00523A1B" w:rsidTr="006D0517">
        <w:tblPrEx>
          <w:shd w:val="clear" w:color="auto" w:fill="auto"/>
        </w:tblPrEx>
        <w:trPr>
          <w:trHeight w:val="368"/>
        </w:trPr>
        <w:tc>
          <w:tcPr>
            <w:tcW w:w="851" w:type="pct"/>
            <w:vMerge w:val="restart"/>
          </w:tcPr>
          <w:p w:rsidR="00530081" w:rsidRPr="00523A1B" w:rsidRDefault="00530081" w:rsidP="00776BC0">
            <w:pPr>
              <w:spacing w:after="0" w:line="240" w:lineRule="auto"/>
              <w:rPr>
                <w:rFonts w:ascii="Garamond" w:eastAsia="Arial Unicode MS" w:hAnsi="Garamond"/>
              </w:rPr>
            </w:pPr>
            <w:r w:rsidRPr="00523A1B">
              <w:rPr>
                <w:rFonts w:ascii="Garamond" w:hAnsi="Garamond"/>
              </w:rPr>
              <w:t>Autres partenaires participant au projet :</w:t>
            </w:r>
          </w:p>
        </w:tc>
        <w:tc>
          <w:tcPr>
            <w:tcW w:w="1233" w:type="pct"/>
            <w:vMerge w:val="restart"/>
          </w:tcPr>
          <w:p w:rsidR="00530081" w:rsidRPr="00523A1B" w:rsidRDefault="00530081" w:rsidP="00776BC0">
            <w:pPr>
              <w:tabs>
                <w:tab w:val="right" w:pos="0"/>
              </w:tabs>
              <w:spacing w:after="0" w:line="240" w:lineRule="auto"/>
              <w:rPr>
                <w:rFonts w:ascii="Garamond" w:hAnsi="Garamond"/>
                <w:color w:val="000000"/>
              </w:rPr>
            </w:pPr>
            <w:r>
              <w:rPr>
                <w:rFonts w:ascii="Garamond" w:hAnsi="Garamond"/>
              </w:rPr>
              <w:t>Direction du Développement Durable / Ministère de l’Environnement Conservation de la Nature et Tourisme</w:t>
            </w:r>
          </w:p>
        </w:tc>
        <w:tc>
          <w:tcPr>
            <w:tcW w:w="2084" w:type="pct"/>
            <w:gridSpan w:val="3"/>
          </w:tcPr>
          <w:p w:rsidR="00530081" w:rsidRPr="00523A1B" w:rsidRDefault="00530081" w:rsidP="00776BC0">
            <w:pPr>
              <w:tabs>
                <w:tab w:val="right" w:pos="0"/>
              </w:tabs>
              <w:spacing w:after="0" w:line="240" w:lineRule="auto"/>
              <w:rPr>
                <w:rFonts w:ascii="Garamond" w:eastAsia="Times New Roman" w:hAnsi="Garamond"/>
              </w:rPr>
            </w:pPr>
            <w:r w:rsidRPr="00523A1B">
              <w:rPr>
                <w:rFonts w:ascii="Garamond" w:hAnsi="Garamond"/>
                <w:color w:val="000000"/>
              </w:rPr>
              <w:t xml:space="preserve">Signature du DP (Date de début du projet) : </w:t>
            </w:r>
          </w:p>
        </w:tc>
        <w:tc>
          <w:tcPr>
            <w:tcW w:w="832" w:type="pct"/>
          </w:tcPr>
          <w:p w:rsidR="00530081" w:rsidRPr="00693FE2" w:rsidRDefault="00530081" w:rsidP="00776BC0">
            <w:pPr>
              <w:tabs>
                <w:tab w:val="right" w:pos="0"/>
              </w:tabs>
              <w:spacing w:after="0" w:line="240" w:lineRule="auto"/>
              <w:rPr>
                <w:rFonts w:ascii="Garamond" w:eastAsia="Times New Roman" w:hAnsi="Garamond"/>
              </w:rPr>
            </w:pPr>
            <w:r w:rsidRPr="00693FE2">
              <w:rPr>
                <w:rFonts w:ascii="Garamond" w:eastAsia="Times New Roman" w:hAnsi="Garamond"/>
              </w:rPr>
              <w:t>25-04-2010</w:t>
            </w:r>
          </w:p>
        </w:tc>
      </w:tr>
      <w:tr w:rsidR="00530081" w:rsidRPr="00523A1B" w:rsidTr="006D0517">
        <w:tblPrEx>
          <w:shd w:val="clear" w:color="auto" w:fill="auto"/>
        </w:tblPrEx>
        <w:trPr>
          <w:trHeight w:val="144"/>
        </w:trPr>
        <w:tc>
          <w:tcPr>
            <w:tcW w:w="851" w:type="pct"/>
            <w:vMerge/>
            <w:vAlign w:val="center"/>
          </w:tcPr>
          <w:p w:rsidR="00530081" w:rsidRPr="00523A1B" w:rsidRDefault="00530081" w:rsidP="00776BC0">
            <w:pPr>
              <w:spacing w:after="0" w:line="240" w:lineRule="auto"/>
              <w:rPr>
                <w:rFonts w:ascii="Garamond" w:eastAsia="Arial Unicode MS" w:hAnsi="Garamond"/>
              </w:rPr>
            </w:pPr>
          </w:p>
        </w:tc>
        <w:tc>
          <w:tcPr>
            <w:tcW w:w="1233" w:type="pct"/>
            <w:vMerge/>
          </w:tcPr>
          <w:p w:rsidR="00530081" w:rsidRPr="00523A1B" w:rsidRDefault="00530081" w:rsidP="00776BC0">
            <w:pPr>
              <w:tabs>
                <w:tab w:val="right" w:pos="0"/>
              </w:tabs>
              <w:spacing w:after="0" w:line="240" w:lineRule="auto"/>
              <w:rPr>
                <w:rFonts w:ascii="Garamond" w:eastAsia="Times New Roman" w:hAnsi="Garamond"/>
              </w:rPr>
            </w:pPr>
          </w:p>
        </w:tc>
        <w:tc>
          <w:tcPr>
            <w:tcW w:w="1053" w:type="pct"/>
          </w:tcPr>
          <w:p w:rsidR="00530081" w:rsidRPr="00523A1B" w:rsidRDefault="00530081" w:rsidP="00776BC0">
            <w:pPr>
              <w:spacing w:after="0" w:line="240" w:lineRule="auto"/>
              <w:rPr>
                <w:rFonts w:ascii="Garamond" w:eastAsia="Arial Unicode MS" w:hAnsi="Garamond"/>
                <w:color w:val="000000"/>
              </w:rPr>
            </w:pPr>
            <w:r w:rsidRPr="00523A1B">
              <w:rPr>
                <w:rFonts w:ascii="Garamond" w:hAnsi="Garamond"/>
                <w:color w:val="000000"/>
              </w:rPr>
              <w:t>Date de clôture (opérationnelle) :</w:t>
            </w:r>
          </w:p>
        </w:tc>
        <w:tc>
          <w:tcPr>
            <w:tcW w:w="1031" w:type="pct"/>
            <w:gridSpan w:val="2"/>
          </w:tcPr>
          <w:p w:rsidR="00530081" w:rsidRPr="00523A1B" w:rsidRDefault="00530081" w:rsidP="00776BC0">
            <w:pPr>
              <w:tabs>
                <w:tab w:val="right" w:pos="0"/>
              </w:tabs>
              <w:spacing w:after="0" w:line="240" w:lineRule="auto"/>
              <w:rPr>
                <w:rFonts w:ascii="Garamond" w:eastAsia="Times New Roman" w:hAnsi="Garamond"/>
                <w:color w:val="000000"/>
              </w:rPr>
            </w:pPr>
            <w:r w:rsidRPr="00523A1B">
              <w:rPr>
                <w:rFonts w:ascii="Garamond" w:hAnsi="Garamond"/>
                <w:color w:val="000000"/>
              </w:rPr>
              <w:t>Proposé :</w:t>
            </w:r>
          </w:p>
          <w:p w:rsidR="00530081" w:rsidRPr="00693FE2" w:rsidRDefault="00530081" w:rsidP="00776BC0">
            <w:pPr>
              <w:tabs>
                <w:tab w:val="right" w:pos="0"/>
              </w:tabs>
              <w:spacing w:after="0" w:line="240" w:lineRule="auto"/>
              <w:rPr>
                <w:rFonts w:ascii="Garamond" w:eastAsia="Times New Roman" w:hAnsi="Garamond"/>
                <w:color w:val="000000"/>
              </w:rPr>
            </w:pPr>
            <w:r w:rsidRPr="00693FE2">
              <w:rPr>
                <w:rFonts w:ascii="Garamond" w:eastAsia="Times New Roman" w:hAnsi="Garamond"/>
                <w:color w:val="000000"/>
              </w:rPr>
              <w:t>28-02-2014</w:t>
            </w:r>
          </w:p>
        </w:tc>
        <w:tc>
          <w:tcPr>
            <w:tcW w:w="832" w:type="pct"/>
          </w:tcPr>
          <w:p w:rsidR="00530081" w:rsidRPr="00523A1B" w:rsidRDefault="00530081" w:rsidP="00776BC0">
            <w:pPr>
              <w:tabs>
                <w:tab w:val="right" w:pos="0"/>
              </w:tabs>
              <w:spacing w:after="0" w:line="240" w:lineRule="auto"/>
              <w:rPr>
                <w:rFonts w:ascii="Garamond" w:eastAsia="Times New Roman" w:hAnsi="Garamond"/>
              </w:rPr>
            </w:pPr>
            <w:r w:rsidRPr="00523A1B">
              <w:rPr>
                <w:rFonts w:ascii="Garamond" w:hAnsi="Garamond"/>
                <w:color w:val="000000"/>
              </w:rPr>
              <w:t>Réel :</w:t>
            </w:r>
          </w:p>
          <w:p w:rsidR="00530081" w:rsidRPr="00523A1B" w:rsidRDefault="00530081" w:rsidP="00776BC0">
            <w:pPr>
              <w:tabs>
                <w:tab w:val="right" w:pos="0"/>
              </w:tabs>
              <w:spacing w:after="0" w:line="240" w:lineRule="auto"/>
              <w:rPr>
                <w:rFonts w:ascii="Garamond" w:eastAsia="Times New Roman" w:hAnsi="Garamond"/>
                <w:color w:val="000000"/>
              </w:rPr>
            </w:pPr>
            <w:r>
              <w:rPr>
                <w:rFonts w:ascii="Garamond" w:eastAsia="Times New Roman" w:hAnsi="Garamond"/>
                <w:color w:val="000000"/>
              </w:rPr>
              <w:t>27-06-2014</w:t>
            </w:r>
          </w:p>
        </w:tc>
      </w:tr>
    </w:tbl>
    <w:p w:rsidR="00530081" w:rsidRPr="00523A1B" w:rsidRDefault="00530081" w:rsidP="00530081">
      <w:pPr>
        <w:pStyle w:val="Titre1"/>
        <w:rPr>
          <w:rFonts w:ascii="Garamond" w:hAnsi="Garamond"/>
          <w:sz w:val="22"/>
          <w:szCs w:val="22"/>
        </w:rPr>
      </w:pPr>
      <w:bookmarkStart w:id="6" w:name="_Toc321341549"/>
      <w:r>
        <w:rPr>
          <w:rFonts w:ascii="Garamond" w:hAnsi="Garamond"/>
          <w:sz w:val="22"/>
          <w:szCs w:val="22"/>
        </w:rPr>
        <w:t xml:space="preserve">Objectif </w:t>
      </w:r>
      <w:proofErr w:type="gramStart"/>
      <w:r>
        <w:rPr>
          <w:rFonts w:ascii="Garamond" w:hAnsi="Garamond"/>
          <w:sz w:val="22"/>
          <w:szCs w:val="22"/>
        </w:rPr>
        <w:t>et</w:t>
      </w:r>
      <w:proofErr w:type="gramEnd"/>
      <w:r>
        <w:rPr>
          <w:rFonts w:ascii="Garamond" w:hAnsi="Garamond"/>
          <w:sz w:val="22"/>
          <w:szCs w:val="22"/>
        </w:rPr>
        <w:t xml:space="preserve"> P</w:t>
      </w:r>
      <w:r w:rsidRPr="00523A1B">
        <w:rPr>
          <w:rFonts w:ascii="Garamond" w:hAnsi="Garamond"/>
          <w:sz w:val="22"/>
          <w:szCs w:val="22"/>
        </w:rPr>
        <w:t>ortée</w:t>
      </w:r>
      <w:bookmarkEnd w:id="6"/>
    </w:p>
    <w:p w:rsidR="00530081" w:rsidRPr="00523A1B" w:rsidRDefault="00530081" w:rsidP="00530081">
      <w:pPr>
        <w:spacing w:before="200"/>
        <w:rPr>
          <w:rFonts w:ascii="Garamond" w:hAnsi="Garamond"/>
          <w:u w:val="single"/>
        </w:rPr>
      </w:pPr>
      <w:r w:rsidRPr="00523A1B">
        <w:rPr>
          <w:rFonts w:ascii="Garamond" w:hAnsi="Garamond"/>
          <w:u w:val="single"/>
        </w:rPr>
        <w:t>Contexte du projet</w:t>
      </w:r>
    </w:p>
    <w:p w:rsidR="00530081" w:rsidRPr="00BD47E9" w:rsidRDefault="00530081" w:rsidP="00530081">
      <w:pPr>
        <w:spacing w:line="240" w:lineRule="atLeast"/>
        <w:rPr>
          <w:rFonts w:ascii="Garamond" w:hAnsi="Garamond"/>
        </w:rPr>
      </w:pPr>
      <w:r w:rsidRPr="00BD47E9">
        <w:rPr>
          <w:rFonts w:ascii="Garamond" w:hAnsi="Garamond"/>
        </w:rPr>
        <w:t>Face a</w:t>
      </w:r>
      <w:r>
        <w:rPr>
          <w:rFonts w:ascii="Garamond" w:hAnsi="Garamond"/>
        </w:rPr>
        <w:t>u</w:t>
      </w:r>
      <w:r w:rsidRPr="00BD47E9">
        <w:rPr>
          <w:rFonts w:ascii="Garamond" w:hAnsi="Garamond"/>
        </w:rPr>
        <w:t xml:space="preserve"> problème mondial </w:t>
      </w:r>
      <w:r>
        <w:rPr>
          <w:rFonts w:ascii="Garamond" w:hAnsi="Garamond"/>
        </w:rPr>
        <w:t>des changements climatiques</w:t>
      </w:r>
      <w:r w:rsidRPr="00BD47E9">
        <w:rPr>
          <w:rFonts w:ascii="Garamond" w:hAnsi="Garamond"/>
        </w:rPr>
        <w:t>, les différents Etats présents au Sommet de la Terre sur l’Environnement et le Développement tenu à Rio de Janeiro en juin 1992, ont convenu sur la mise en application de la Convention sur les Changements Climatiques. En respect à cet engagement, la République Démocratique du Congo a consenti le 8 décembre 1994, à la ratification de cette convention</w:t>
      </w:r>
      <w:r>
        <w:rPr>
          <w:rFonts w:ascii="Garamond" w:hAnsi="Garamond"/>
        </w:rPr>
        <w:t>.</w:t>
      </w:r>
      <w:r w:rsidRPr="00BD47E9">
        <w:rPr>
          <w:rFonts w:ascii="Garamond" w:hAnsi="Garamond"/>
        </w:rPr>
        <w:t xml:space="preserve"> Pour y faire face, les Etats sont appelés à se prémunir des stratégies d’adaptation appropriées et durables.</w:t>
      </w:r>
    </w:p>
    <w:p w:rsidR="00530081" w:rsidRPr="00BD47E9" w:rsidRDefault="00530081" w:rsidP="00530081">
      <w:pPr>
        <w:spacing w:line="240" w:lineRule="atLeast"/>
        <w:rPr>
          <w:rFonts w:ascii="Garamond" w:hAnsi="Garamond"/>
        </w:rPr>
      </w:pPr>
      <w:r w:rsidRPr="00BD47E9">
        <w:rPr>
          <w:rFonts w:ascii="Garamond" w:hAnsi="Garamond"/>
        </w:rPr>
        <w:t xml:space="preserve">Dès lors, </w:t>
      </w:r>
      <w:r>
        <w:rPr>
          <w:rFonts w:ascii="Garamond" w:hAnsi="Garamond"/>
        </w:rPr>
        <w:t>la RDC</w:t>
      </w:r>
      <w:r w:rsidRPr="00BD47E9">
        <w:rPr>
          <w:rFonts w:ascii="Garamond" w:hAnsi="Garamond"/>
        </w:rPr>
        <w:t xml:space="preserve"> s’est engagée, dans une démarche volontariste, visant à remplir les différents engagements auxquels il a </w:t>
      </w:r>
      <w:r>
        <w:rPr>
          <w:rFonts w:ascii="Garamond" w:hAnsi="Garamond"/>
        </w:rPr>
        <w:t>souscrit</w:t>
      </w:r>
      <w:r w:rsidRPr="00BD47E9">
        <w:rPr>
          <w:rFonts w:ascii="Garamond" w:hAnsi="Garamond"/>
        </w:rPr>
        <w:t>.</w:t>
      </w:r>
    </w:p>
    <w:p w:rsidR="00530081" w:rsidRDefault="00530081" w:rsidP="00530081">
      <w:pPr>
        <w:spacing w:line="240" w:lineRule="atLeast"/>
        <w:rPr>
          <w:rFonts w:ascii="Garamond" w:hAnsi="Garamond"/>
        </w:rPr>
      </w:pPr>
      <w:r w:rsidRPr="00BD47E9">
        <w:rPr>
          <w:rFonts w:ascii="Garamond" w:hAnsi="Garamond"/>
        </w:rPr>
        <w:t>Etant donné l’urgence de s’attaquer aux défis des changements climatiques et au regard des axes de vulnérabilité identifiés au niveau national, le Ministère de l’Environnement, en tant qu’Organe Officiel de pilotage de la convention avait, au lendemain de cette conférence amorcé des travaux d’élaboration du Programme d’Action National d’Adaptation aux changements</w:t>
      </w:r>
      <w:r>
        <w:rPr>
          <w:rFonts w:ascii="Garamond" w:hAnsi="Garamond"/>
        </w:rPr>
        <w:t xml:space="preserve"> climatiques en sigle « PANA ».</w:t>
      </w:r>
    </w:p>
    <w:p w:rsidR="00530081" w:rsidRPr="00523A1B" w:rsidRDefault="00530081" w:rsidP="00530081">
      <w:pPr>
        <w:spacing w:line="240" w:lineRule="atLeast"/>
        <w:rPr>
          <w:rFonts w:ascii="Garamond" w:hAnsi="Garamond"/>
        </w:rPr>
      </w:pPr>
      <w:r w:rsidRPr="00523A1B">
        <w:rPr>
          <w:rFonts w:ascii="Garamond" w:hAnsi="Garamond"/>
        </w:rPr>
        <w:t xml:space="preserve">Ainsi, pour </w:t>
      </w:r>
      <w:r>
        <w:rPr>
          <w:rFonts w:ascii="Garamond" w:hAnsi="Garamond"/>
        </w:rPr>
        <w:t>faire face</w:t>
      </w:r>
      <w:r w:rsidRPr="00523A1B">
        <w:rPr>
          <w:rFonts w:ascii="Garamond" w:hAnsi="Garamond"/>
        </w:rPr>
        <w:t xml:space="preserve"> </w:t>
      </w:r>
      <w:r>
        <w:rPr>
          <w:rFonts w:ascii="Garamond" w:hAnsi="Garamond"/>
        </w:rPr>
        <w:t xml:space="preserve">à </w:t>
      </w:r>
      <w:r w:rsidRPr="004F07FF">
        <w:rPr>
          <w:rFonts w:ascii="Garamond" w:hAnsi="Garamond"/>
        </w:rPr>
        <w:t xml:space="preserve">la variabilité accrue </w:t>
      </w:r>
      <w:r>
        <w:rPr>
          <w:rFonts w:ascii="Garamond" w:hAnsi="Garamond"/>
        </w:rPr>
        <w:t>due</w:t>
      </w:r>
      <w:r w:rsidRPr="004F07FF">
        <w:rPr>
          <w:rFonts w:ascii="Garamond" w:hAnsi="Garamond"/>
        </w:rPr>
        <w:t xml:space="preserve"> </w:t>
      </w:r>
      <w:r>
        <w:rPr>
          <w:rFonts w:ascii="Garamond" w:hAnsi="Garamond"/>
        </w:rPr>
        <w:t>aux</w:t>
      </w:r>
      <w:r w:rsidRPr="004F07FF">
        <w:rPr>
          <w:rFonts w:ascii="Garamond" w:hAnsi="Garamond"/>
        </w:rPr>
        <w:t xml:space="preserve"> changements climatiques, dans différentes zones agro-climatiques, et </w:t>
      </w:r>
      <w:r>
        <w:rPr>
          <w:rFonts w:ascii="Garamond" w:hAnsi="Garamond"/>
        </w:rPr>
        <w:t xml:space="preserve">à </w:t>
      </w:r>
      <w:r w:rsidRPr="004F07FF">
        <w:rPr>
          <w:rFonts w:ascii="Garamond" w:hAnsi="Garamond"/>
        </w:rPr>
        <w:t>ses impacts sur le secteur agricole en RDC</w:t>
      </w:r>
      <w:r>
        <w:rPr>
          <w:rFonts w:ascii="Garamond" w:hAnsi="Garamond"/>
        </w:rPr>
        <w:t xml:space="preserve"> (source de revenus pour l</w:t>
      </w:r>
      <w:r w:rsidRPr="004F07FF">
        <w:rPr>
          <w:rFonts w:ascii="Garamond" w:hAnsi="Garamond"/>
        </w:rPr>
        <w:t>a majorité de la population</w:t>
      </w:r>
      <w:r>
        <w:rPr>
          <w:rFonts w:ascii="Garamond" w:hAnsi="Garamond"/>
        </w:rPr>
        <w:t xml:space="preserve">), le pays </w:t>
      </w:r>
      <w:r w:rsidRPr="00523A1B">
        <w:rPr>
          <w:rFonts w:ascii="Garamond" w:hAnsi="Garamond"/>
        </w:rPr>
        <w:t>a obtenu du Fonds pour l’Environnement Mondial (FEM), à travers le Fonds d’Appui au Pays en Développement (LCDF), des financements pour la mise en œuvre du projet intitulé : «</w:t>
      </w:r>
      <w:r w:rsidRPr="004F07FF">
        <w:rPr>
          <w:rFonts w:ascii="Garamond" w:hAnsi="Garamond"/>
        </w:rPr>
        <w:t>Renforcement des capacités du secteur agricole en RDC pour une planification et une réponse aux menaces additionnelles que représentent les changements climatiques sur la production et la sécurité alimentaires</w:t>
      </w:r>
      <w:r w:rsidRPr="00523A1B">
        <w:rPr>
          <w:rFonts w:ascii="Garamond" w:hAnsi="Garamond"/>
        </w:rPr>
        <w:t>»,  en vue d’atténuer les effets de la vulnérabilité aux changeme</w:t>
      </w:r>
      <w:r>
        <w:rPr>
          <w:rFonts w:ascii="Garamond" w:hAnsi="Garamond"/>
        </w:rPr>
        <w:t>nts climatiques dans s</w:t>
      </w:r>
      <w:r w:rsidRPr="00523A1B">
        <w:rPr>
          <w:rFonts w:ascii="Garamond" w:hAnsi="Garamond"/>
        </w:rPr>
        <w:t>es zones sensibles.</w:t>
      </w:r>
    </w:p>
    <w:p w:rsidR="00530081" w:rsidRDefault="00530081" w:rsidP="00530081">
      <w:pPr>
        <w:spacing w:line="240" w:lineRule="atLeast"/>
        <w:rPr>
          <w:rFonts w:ascii="Garamond" w:hAnsi="Garamond"/>
        </w:rPr>
      </w:pPr>
      <w:r w:rsidRPr="00523A1B">
        <w:rPr>
          <w:rFonts w:ascii="Garamond" w:hAnsi="Garamond"/>
        </w:rPr>
        <w:t xml:space="preserve">Ainsi, </w:t>
      </w:r>
      <w:r>
        <w:rPr>
          <w:rFonts w:ascii="Garamond" w:hAnsi="Garamond"/>
        </w:rPr>
        <w:t xml:space="preserve">grâce à un financement sur quatre ans de l’ordre de 3.148.850 dollars en espèces (dont 3.000.000 USD du FEM et 148.850 USD  du PNUD) et une contribution en nature 3.000.000 dollars provenant du gouvernement, </w:t>
      </w:r>
      <w:r w:rsidRPr="00523A1B">
        <w:rPr>
          <w:rFonts w:ascii="Garamond" w:hAnsi="Garamond"/>
        </w:rPr>
        <w:t>l</w:t>
      </w:r>
      <w:r>
        <w:rPr>
          <w:rFonts w:ascii="Garamond" w:hAnsi="Garamond"/>
        </w:rPr>
        <w:t xml:space="preserve">e PNUD, agence d’exécution du Fonds pour l’Environnement Mondial (FEM) a appuyé le Gouvernement de la RDC dans la mise ne œuvre de ce projet visant comme </w:t>
      </w:r>
      <w:r w:rsidRPr="00523A1B">
        <w:rPr>
          <w:rFonts w:ascii="Garamond" w:hAnsi="Garamond"/>
        </w:rPr>
        <w:t xml:space="preserve">objectif majeur </w:t>
      </w:r>
      <w:r>
        <w:rPr>
          <w:rFonts w:ascii="Garamond" w:hAnsi="Garamond"/>
        </w:rPr>
        <w:t>le r</w:t>
      </w:r>
      <w:r w:rsidRPr="00912A58">
        <w:rPr>
          <w:rFonts w:ascii="Garamond" w:hAnsi="Garamond"/>
        </w:rPr>
        <w:t>enforce</w:t>
      </w:r>
      <w:r>
        <w:rPr>
          <w:rFonts w:ascii="Garamond" w:hAnsi="Garamond"/>
        </w:rPr>
        <w:t>ment</w:t>
      </w:r>
      <w:r w:rsidRPr="00912A58">
        <w:rPr>
          <w:rFonts w:ascii="Garamond" w:hAnsi="Garamond"/>
        </w:rPr>
        <w:t xml:space="preserve"> </w:t>
      </w:r>
      <w:r>
        <w:rPr>
          <w:rFonts w:ascii="Garamond" w:hAnsi="Garamond"/>
        </w:rPr>
        <w:t>d</w:t>
      </w:r>
      <w:r w:rsidRPr="00912A58">
        <w:rPr>
          <w:rFonts w:ascii="Garamond" w:hAnsi="Garamond"/>
        </w:rPr>
        <w:t>es capacités des communautés agricoles (incluant la culture, l’élevage et la pêche) à s’adapter au changement climatique</w:t>
      </w:r>
      <w:r>
        <w:rPr>
          <w:rFonts w:ascii="Garamond" w:hAnsi="Garamond"/>
        </w:rPr>
        <w:t>.</w:t>
      </w:r>
    </w:p>
    <w:p w:rsidR="00530081" w:rsidRDefault="00530081" w:rsidP="00530081">
      <w:pPr>
        <w:spacing w:line="240" w:lineRule="atLeast"/>
        <w:rPr>
          <w:rFonts w:ascii="Garamond" w:hAnsi="Garamond"/>
        </w:rPr>
      </w:pPr>
      <w:r>
        <w:rPr>
          <w:rFonts w:ascii="Garamond" w:hAnsi="Garamond"/>
        </w:rPr>
        <w:t xml:space="preserve">Le projet devait, pour ce faire,  contribuer à </w:t>
      </w:r>
      <w:r w:rsidRPr="00F259DB">
        <w:rPr>
          <w:rFonts w:ascii="Garamond" w:hAnsi="Garamond"/>
        </w:rPr>
        <w:t>réduire la vulnérabilité au sein des populations rurales dans quatre sites sélectionnés</w:t>
      </w:r>
      <w:r>
        <w:rPr>
          <w:rFonts w:ascii="Garamond" w:hAnsi="Garamond"/>
        </w:rPr>
        <w:t xml:space="preserve"> (Kipopo/Katanga, Kiyaka/Bandundu, </w:t>
      </w:r>
      <w:proofErr w:type="spellStart"/>
      <w:r>
        <w:rPr>
          <w:rFonts w:ascii="Garamond" w:hAnsi="Garamond"/>
        </w:rPr>
        <w:t>Ndandajika</w:t>
      </w:r>
      <w:proofErr w:type="spellEnd"/>
      <w:r>
        <w:rPr>
          <w:rFonts w:ascii="Garamond" w:hAnsi="Garamond"/>
        </w:rPr>
        <w:t xml:space="preserve">/Kasaï Oriental et </w:t>
      </w:r>
      <w:proofErr w:type="spellStart"/>
      <w:r>
        <w:rPr>
          <w:rFonts w:ascii="Garamond" w:hAnsi="Garamond"/>
        </w:rPr>
        <w:t>Ngimbi</w:t>
      </w:r>
      <w:proofErr w:type="spellEnd"/>
      <w:r>
        <w:rPr>
          <w:rFonts w:ascii="Garamond" w:hAnsi="Garamond"/>
        </w:rPr>
        <w:t>/</w:t>
      </w:r>
      <w:r w:rsidRPr="005171F5">
        <w:rPr>
          <w:rFonts w:ascii="Garamond" w:hAnsi="Garamond"/>
        </w:rPr>
        <w:t>Bas-Congo)</w:t>
      </w:r>
      <w:r w:rsidRPr="00F259DB">
        <w:rPr>
          <w:rFonts w:ascii="Garamond" w:hAnsi="Garamond"/>
        </w:rPr>
        <w:t>, à travers la promotion</w:t>
      </w:r>
      <w:r>
        <w:rPr>
          <w:rFonts w:ascii="Garamond" w:hAnsi="Garamond"/>
        </w:rPr>
        <w:t xml:space="preserve"> </w:t>
      </w:r>
      <w:r w:rsidRPr="00F259DB">
        <w:rPr>
          <w:rFonts w:ascii="Garamond" w:hAnsi="Garamond"/>
        </w:rPr>
        <w:t xml:space="preserve">du renouvellement du matériel agro-génétique par l’apport de matériel génétique plus adapté aux conditions climatiques attendues, ainsi que la création ou le renforcement du mécanisme d’appui au secteur agricole (services de vulgarisation, outils technologiques, informations agro-météorologiques et planification) </w:t>
      </w:r>
      <w:r>
        <w:rPr>
          <w:rFonts w:ascii="Garamond" w:hAnsi="Garamond"/>
        </w:rPr>
        <w:t>à tous les niveaux (</w:t>
      </w:r>
      <w:r w:rsidRPr="00F259DB">
        <w:rPr>
          <w:rFonts w:ascii="Garamond" w:hAnsi="Garamond"/>
        </w:rPr>
        <w:t>local</w:t>
      </w:r>
      <w:r>
        <w:rPr>
          <w:rFonts w:ascii="Garamond" w:hAnsi="Garamond"/>
        </w:rPr>
        <w:t xml:space="preserve">, </w:t>
      </w:r>
      <w:r w:rsidRPr="00F259DB">
        <w:rPr>
          <w:rFonts w:ascii="Garamond" w:hAnsi="Garamond"/>
        </w:rPr>
        <w:t>provincia</w:t>
      </w:r>
      <w:r>
        <w:rPr>
          <w:rFonts w:ascii="Garamond" w:hAnsi="Garamond"/>
        </w:rPr>
        <w:t xml:space="preserve">l et </w:t>
      </w:r>
      <w:r w:rsidRPr="00F259DB">
        <w:rPr>
          <w:rFonts w:ascii="Garamond" w:hAnsi="Garamond"/>
        </w:rPr>
        <w:t>nationaux.</w:t>
      </w:r>
    </w:p>
    <w:p w:rsidR="00530081" w:rsidRPr="00523A1B" w:rsidRDefault="00530081" w:rsidP="00530081">
      <w:pPr>
        <w:spacing w:line="240" w:lineRule="atLeast"/>
        <w:rPr>
          <w:rFonts w:ascii="Garamond" w:hAnsi="Garamond"/>
        </w:rPr>
      </w:pPr>
      <w:r>
        <w:rPr>
          <w:rFonts w:ascii="Garamond" w:hAnsi="Garamond"/>
        </w:rPr>
        <w:t>L</w:t>
      </w:r>
      <w:r w:rsidRPr="00F259DB">
        <w:rPr>
          <w:rFonts w:ascii="Garamond" w:hAnsi="Garamond"/>
        </w:rPr>
        <w:t xml:space="preserve">e projet </w:t>
      </w:r>
      <w:r>
        <w:rPr>
          <w:rFonts w:ascii="Garamond" w:hAnsi="Garamond"/>
        </w:rPr>
        <w:t xml:space="preserve">devait faciliter la mise en place de </w:t>
      </w:r>
      <w:r w:rsidRPr="00F259DB">
        <w:rPr>
          <w:rFonts w:ascii="Garamond" w:hAnsi="Garamond"/>
        </w:rPr>
        <w:t>mesures d’adaptation appropriées pour une planification à tous les niveaux, en tenant compte des spécificités régionales.</w:t>
      </w:r>
    </w:p>
    <w:p w:rsidR="00530081" w:rsidRPr="00523A1B" w:rsidRDefault="00530081" w:rsidP="00530081">
      <w:pPr>
        <w:spacing w:before="120" w:line="320" w:lineRule="atLeast"/>
        <w:rPr>
          <w:rFonts w:ascii="Garamond" w:hAnsi="Garamond"/>
        </w:rPr>
      </w:pPr>
      <w:r w:rsidRPr="00523A1B">
        <w:rPr>
          <w:rFonts w:ascii="Garamond" w:hAnsi="Garamond"/>
        </w:rPr>
        <w:t xml:space="preserve">Les axes d’intervention et les groupes ciblés par le projet sont les suivants : </w:t>
      </w:r>
    </w:p>
    <w:p w:rsidR="00530081" w:rsidRPr="00ED3FB2" w:rsidRDefault="00530081" w:rsidP="006D5714">
      <w:pPr>
        <w:numPr>
          <w:ilvl w:val="0"/>
          <w:numId w:val="53"/>
        </w:numPr>
        <w:spacing w:after="0" w:line="240" w:lineRule="auto"/>
        <w:ind w:hanging="357"/>
        <w:jc w:val="both"/>
        <w:rPr>
          <w:rFonts w:ascii="Garamond" w:hAnsi="Garamond"/>
        </w:rPr>
      </w:pPr>
      <w:r w:rsidRPr="00523A1B">
        <w:rPr>
          <w:rFonts w:ascii="Garamond" w:hAnsi="Garamond"/>
        </w:rPr>
        <w:t xml:space="preserve">Composantes : </w:t>
      </w:r>
      <w:r w:rsidRPr="00ED3FB2">
        <w:rPr>
          <w:rFonts w:ascii="Garamond" w:hAnsi="Garamond"/>
        </w:rPr>
        <w:t xml:space="preserve">Le projet a comporté trois composantes en </w:t>
      </w:r>
      <w:r>
        <w:rPr>
          <w:rFonts w:ascii="Garamond" w:hAnsi="Garamond"/>
        </w:rPr>
        <w:t>rapport avec les résultats visé</w:t>
      </w:r>
      <w:r w:rsidRPr="00ED3FB2">
        <w:rPr>
          <w:rFonts w:ascii="Garamond" w:hAnsi="Garamond"/>
        </w:rPr>
        <w:t>s :</w:t>
      </w:r>
    </w:p>
    <w:p w:rsidR="00530081" w:rsidRPr="00ED3FB2" w:rsidRDefault="00530081" w:rsidP="006D5714">
      <w:pPr>
        <w:numPr>
          <w:ilvl w:val="1"/>
          <w:numId w:val="60"/>
        </w:numPr>
        <w:spacing w:after="0" w:line="240" w:lineRule="auto"/>
        <w:ind w:hanging="357"/>
        <w:jc w:val="both"/>
        <w:rPr>
          <w:rFonts w:ascii="Garamond" w:hAnsi="Garamond"/>
        </w:rPr>
      </w:pPr>
      <w:r w:rsidRPr="00ED3FB2">
        <w:rPr>
          <w:rFonts w:ascii="Garamond" w:hAnsi="Garamond"/>
        </w:rPr>
        <w:t>Résultat 1</w:t>
      </w:r>
      <w:r>
        <w:rPr>
          <w:rFonts w:ascii="Garamond" w:hAnsi="Garamond"/>
        </w:rPr>
        <w:t xml:space="preserve"> : </w:t>
      </w:r>
      <w:r w:rsidRPr="00ED3FB2">
        <w:rPr>
          <w:rFonts w:ascii="Garamond" w:hAnsi="Garamond"/>
        </w:rPr>
        <w:t>La résilience des systèmes de culture utilisés par les populations rurales est améliorée</w:t>
      </w:r>
    </w:p>
    <w:p w:rsidR="00530081" w:rsidRPr="00ED3FB2" w:rsidRDefault="00530081" w:rsidP="006D5714">
      <w:pPr>
        <w:numPr>
          <w:ilvl w:val="1"/>
          <w:numId w:val="60"/>
        </w:numPr>
        <w:spacing w:after="0" w:line="240" w:lineRule="auto"/>
        <w:ind w:hanging="357"/>
        <w:jc w:val="both"/>
        <w:rPr>
          <w:rFonts w:ascii="Garamond" w:hAnsi="Garamond"/>
        </w:rPr>
      </w:pPr>
      <w:r w:rsidRPr="00ED3FB2">
        <w:rPr>
          <w:rFonts w:ascii="Garamond" w:hAnsi="Garamond"/>
        </w:rPr>
        <w:t>Résultat 2</w:t>
      </w:r>
      <w:r>
        <w:rPr>
          <w:rFonts w:ascii="Garamond" w:hAnsi="Garamond"/>
        </w:rPr>
        <w:t xml:space="preserve"> : </w:t>
      </w:r>
      <w:r w:rsidRPr="00ED3FB2">
        <w:rPr>
          <w:rFonts w:ascii="Garamond" w:hAnsi="Garamond"/>
        </w:rPr>
        <w:t xml:space="preserve">Les capacités techniques des petits agriculteurs et des institutions agricoles sont renforcées </w:t>
      </w:r>
    </w:p>
    <w:p w:rsidR="00530081" w:rsidRPr="00ED3FB2" w:rsidRDefault="00530081" w:rsidP="006D5714">
      <w:pPr>
        <w:numPr>
          <w:ilvl w:val="1"/>
          <w:numId w:val="60"/>
        </w:numPr>
        <w:spacing w:after="0" w:line="240" w:lineRule="auto"/>
        <w:ind w:hanging="357"/>
        <w:jc w:val="both"/>
        <w:rPr>
          <w:rFonts w:ascii="Garamond" w:hAnsi="Garamond"/>
        </w:rPr>
      </w:pPr>
      <w:r w:rsidRPr="00ED3FB2">
        <w:rPr>
          <w:rFonts w:ascii="Garamond" w:hAnsi="Garamond"/>
        </w:rPr>
        <w:t>Résultat 3</w:t>
      </w:r>
      <w:r>
        <w:rPr>
          <w:rFonts w:ascii="Garamond" w:hAnsi="Garamond"/>
        </w:rPr>
        <w:t xml:space="preserve"> : </w:t>
      </w:r>
      <w:r w:rsidRPr="00ED3FB2">
        <w:rPr>
          <w:rFonts w:ascii="Garamond" w:hAnsi="Garamond"/>
        </w:rPr>
        <w:t xml:space="preserve">Les meilleures pratiques sont identifiées et diffusées </w:t>
      </w:r>
    </w:p>
    <w:p w:rsidR="00530081" w:rsidRPr="00523A1B" w:rsidRDefault="00530081" w:rsidP="006D5714">
      <w:pPr>
        <w:numPr>
          <w:ilvl w:val="0"/>
          <w:numId w:val="53"/>
        </w:numPr>
        <w:spacing w:before="120" w:after="120" w:line="320" w:lineRule="atLeast"/>
        <w:jc w:val="both"/>
        <w:rPr>
          <w:rFonts w:ascii="Garamond" w:hAnsi="Garamond"/>
        </w:rPr>
      </w:pPr>
      <w:r w:rsidRPr="00523A1B">
        <w:rPr>
          <w:rFonts w:ascii="Garamond" w:hAnsi="Garamond"/>
        </w:rPr>
        <w:t xml:space="preserve">Groupe cible : </w:t>
      </w:r>
      <w:r>
        <w:rPr>
          <w:rFonts w:ascii="Garamond" w:hAnsi="Garamond"/>
        </w:rPr>
        <w:t>le projet a ciblé les petits producteurs et d</w:t>
      </w:r>
      <w:r w:rsidRPr="000B257E">
        <w:rPr>
          <w:rFonts w:ascii="Garamond" w:hAnsi="Garamond"/>
        </w:rPr>
        <w:t>es institutions agricoles</w:t>
      </w:r>
      <w:r>
        <w:rPr>
          <w:rFonts w:ascii="Garamond" w:hAnsi="Garamond"/>
        </w:rPr>
        <w:t xml:space="preserve">, autour de quatre sites de l’INERA situées à Kipopo (Province du Katanga), Kiyaka (Province du Bandundu), Ngandajika (Province du Kasaï Oriental) et </w:t>
      </w:r>
      <w:proofErr w:type="spellStart"/>
      <w:r>
        <w:rPr>
          <w:rFonts w:ascii="Garamond" w:hAnsi="Garamond"/>
        </w:rPr>
        <w:t>Ngimbi</w:t>
      </w:r>
      <w:proofErr w:type="spellEnd"/>
      <w:r>
        <w:rPr>
          <w:rFonts w:ascii="Garamond" w:hAnsi="Garamond"/>
        </w:rPr>
        <w:t xml:space="preserve"> (Province du Bas-Congo).</w:t>
      </w:r>
    </w:p>
    <w:p w:rsidR="00530081" w:rsidRPr="00523A1B" w:rsidRDefault="00530081" w:rsidP="00530081">
      <w:pPr>
        <w:spacing w:before="200"/>
        <w:rPr>
          <w:rFonts w:ascii="Garamond" w:eastAsia="Times New Roman" w:hAnsi="Garamond"/>
          <w:i/>
        </w:rPr>
      </w:pPr>
      <w:r w:rsidRPr="00523A1B">
        <w:rPr>
          <w:rFonts w:ascii="Garamond" w:hAnsi="Garamond"/>
        </w:rPr>
        <w:t xml:space="preserve">L’évaluation finale sera menée conformément aux directives, règles et procédures établies par le PNUD et le FEM comme l’indique les directives d’évaluation du PNUD pour les projets financés par le FEM.  </w:t>
      </w:r>
    </w:p>
    <w:p w:rsidR="00530081" w:rsidRPr="00523A1B" w:rsidRDefault="00530081" w:rsidP="00530081">
      <w:pPr>
        <w:rPr>
          <w:rFonts w:ascii="Garamond" w:eastAsia="Times New Roman" w:hAnsi="Garamond"/>
        </w:rPr>
      </w:pPr>
      <w:r w:rsidRPr="00523A1B">
        <w:rPr>
          <w:rFonts w:ascii="Garamond" w:hAnsi="Garamond"/>
        </w:rPr>
        <w:t xml:space="preserve">Les objectifs de l’évaluation consistent à apprécier la réalisation des objectifs du projet et à tirer des enseignements qui peuvent améliorer la durabilité des avantages de ce projet et favoriser l’amélioration globale des programmes du PNUD.   </w:t>
      </w:r>
    </w:p>
    <w:p w:rsidR="00530081" w:rsidRPr="00443E77" w:rsidRDefault="00530081" w:rsidP="00530081">
      <w:pPr>
        <w:pStyle w:val="Titre1"/>
        <w:rPr>
          <w:rFonts w:ascii="Garamond" w:hAnsi="Garamond"/>
          <w:sz w:val="22"/>
          <w:szCs w:val="22"/>
          <w:lang w:val="fr-FR"/>
        </w:rPr>
      </w:pPr>
      <w:bookmarkStart w:id="7" w:name="_Toc299133043"/>
      <w:bookmarkStart w:id="8" w:name="_Toc321341550"/>
      <w:r w:rsidRPr="00443E77">
        <w:rPr>
          <w:rFonts w:ascii="Garamond" w:hAnsi="Garamond"/>
          <w:sz w:val="22"/>
          <w:szCs w:val="22"/>
          <w:lang w:val="fr-FR"/>
        </w:rPr>
        <w:t>Approche et méthode d'évaluation</w:t>
      </w:r>
      <w:bookmarkEnd w:id="7"/>
      <w:bookmarkEnd w:id="8"/>
    </w:p>
    <w:p w:rsidR="00530081" w:rsidRPr="00523A1B" w:rsidRDefault="00530081" w:rsidP="00530081">
      <w:pPr>
        <w:spacing w:before="200"/>
        <w:rPr>
          <w:rFonts w:ascii="Garamond" w:eastAsia="Times New Roman" w:hAnsi="Garamond"/>
        </w:rPr>
      </w:pPr>
      <w:r w:rsidRPr="00523A1B">
        <w:rPr>
          <w:rFonts w:ascii="Garamond" w:hAnsi="Garamond"/>
        </w:rPr>
        <w:t>Une approche et une méthode globales pour la réalisation des évaluations finales de projets soutenus par le PNUD et financés par le FEM se sont développées au fil du temps. L’évaluateur doit articuler les efforts d’évaluation autour des critères de</w:t>
      </w:r>
      <w:r w:rsidRPr="00523A1B">
        <w:rPr>
          <w:rFonts w:ascii="Garamond" w:hAnsi="Garamond"/>
          <w:b/>
        </w:rPr>
        <w:t xml:space="preserve"> pertinence, d’efficacité, d’efficience, de durabilité et d’impact</w:t>
      </w:r>
      <w:r w:rsidRPr="00523A1B">
        <w:rPr>
          <w:rFonts w:ascii="Garamond" w:hAnsi="Garamond"/>
        </w:rPr>
        <w:t xml:space="preserve">, comme défini et expliqué dans les </w:t>
      </w:r>
      <w:r w:rsidRPr="00523A1B">
        <w:rPr>
          <w:rFonts w:ascii="Garamond" w:hAnsi="Garamond"/>
          <w:u w:val="single"/>
        </w:rPr>
        <w:t>directives du PNUD pour la réalisation des évaluations finales des projets soutenus par le PNUD et financés par le FEM.</w:t>
      </w:r>
      <w:r w:rsidRPr="00523A1B">
        <w:rPr>
          <w:rFonts w:ascii="Garamond" w:hAnsi="Garamond"/>
        </w:rPr>
        <w:t xml:space="preserve">  Une série de questions couvrant chacun de ces critères ont été rédigées et sont incluses dans ces termes de référence </w:t>
      </w:r>
      <w:r w:rsidRPr="00523A1B">
        <w:rPr>
          <w:rFonts w:ascii="Garamond" w:hAnsi="Garamond"/>
          <w:color w:val="FF0000"/>
          <w:shd w:val="clear" w:color="auto" w:fill="FFFFFF"/>
        </w:rPr>
        <w:t>(</w:t>
      </w:r>
      <w:hyperlink w:anchor="_TOR_Annex_C:" w:history="1">
        <w:r w:rsidRPr="00523A1B">
          <w:rPr>
            <w:rFonts w:ascii="Garamond" w:hAnsi="Garamond"/>
            <w:i/>
            <w:color w:val="FF0000"/>
            <w:u w:val="single"/>
            <w:shd w:val="clear" w:color="auto" w:fill="FFFFFF"/>
          </w:rPr>
          <w:t>Annexe C</w:t>
        </w:r>
      </w:hyperlink>
      <w:r w:rsidRPr="00523A1B">
        <w:rPr>
          <w:rFonts w:ascii="Garamond" w:hAnsi="Garamond"/>
          <w:color w:val="FF0000"/>
          <w:shd w:val="clear" w:color="auto" w:fill="FFFFFF"/>
        </w:rPr>
        <w:t xml:space="preserve">) </w:t>
      </w:r>
      <w:r w:rsidRPr="00523A1B">
        <w:rPr>
          <w:rFonts w:ascii="Garamond" w:hAnsi="Garamond"/>
        </w:rPr>
        <w:t xml:space="preserve">des termes de référence. L’évaluateur doit modifier, remplir et soumettre ce tableau dans le cadre d’un rapport initial d’évaluation et le joindre au rapport final en annexe.  </w:t>
      </w:r>
    </w:p>
    <w:p w:rsidR="00530081" w:rsidRPr="00523A1B" w:rsidRDefault="00530081" w:rsidP="00530081">
      <w:pPr>
        <w:rPr>
          <w:rFonts w:ascii="Garamond" w:hAnsi="Garamond"/>
        </w:rPr>
      </w:pPr>
      <w:r w:rsidRPr="00523A1B">
        <w:rPr>
          <w:rFonts w:ascii="Garamond" w:hAnsi="Garamond"/>
        </w:rPr>
        <w:t xml:space="preserve">L’évaluation doit fournir des informations factuelles qui sont crédibles, fiables et utiles. L’évaluateur doit adopter une approche participative et consultative garantissant une collaboration étroite avec les homologues du gouvernement, en particulier avec le point focal opérationnel du FEM, le bureau de pays du PNUD, l’équipe chargée du projet, le conseiller technique du PNUD-FEM basé à </w:t>
      </w:r>
      <w:proofErr w:type="spellStart"/>
      <w:r w:rsidRPr="00523A1B">
        <w:rPr>
          <w:rFonts w:ascii="Garamond" w:hAnsi="Garamond"/>
        </w:rPr>
        <w:t>Addis</w:t>
      </w:r>
      <w:proofErr w:type="spellEnd"/>
      <w:r w:rsidRPr="00523A1B">
        <w:rPr>
          <w:rFonts w:ascii="Garamond" w:hAnsi="Garamond"/>
        </w:rPr>
        <w:t xml:space="preserve"> </w:t>
      </w:r>
      <w:proofErr w:type="spellStart"/>
      <w:r w:rsidRPr="00523A1B">
        <w:rPr>
          <w:rFonts w:ascii="Garamond" w:hAnsi="Garamond"/>
        </w:rPr>
        <w:t>Ab</w:t>
      </w:r>
      <w:r>
        <w:rPr>
          <w:rFonts w:ascii="Garamond" w:hAnsi="Garamond"/>
        </w:rPr>
        <w:t>a</w:t>
      </w:r>
      <w:r w:rsidRPr="00523A1B">
        <w:rPr>
          <w:rFonts w:ascii="Garamond" w:hAnsi="Garamond"/>
        </w:rPr>
        <w:t>ba</w:t>
      </w:r>
      <w:proofErr w:type="spellEnd"/>
      <w:r w:rsidRPr="00523A1B">
        <w:rPr>
          <w:rFonts w:ascii="Garamond" w:hAnsi="Garamond"/>
        </w:rPr>
        <w:t>. L'évaluateur devrait effectuer une mission sur le terrain  dans la zone d’intervention du Projet PANA</w:t>
      </w:r>
      <w:r w:rsidRPr="00523A1B">
        <w:rPr>
          <w:rFonts w:ascii="Garamond" w:hAnsi="Garamond" w:cs="Arial"/>
        </w:rPr>
        <w:t>. L’évaluateur choisira de visiter, dans chacun</w:t>
      </w:r>
      <w:r>
        <w:rPr>
          <w:rFonts w:ascii="Garamond" w:hAnsi="Garamond" w:cs="Arial"/>
        </w:rPr>
        <w:t>e</w:t>
      </w:r>
      <w:r w:rsidRPr="00523A1B">
        <w:rPr>
          <w:rFonts w:ascii="Garamond" w:hAnsi="Garamond" w:cs="Arial"/>
        </w:rPr>
        <w:t xml:space="preserve"> des </w:t>
      </w:r>
      <w:r>
        <w:rPr>
          <w:rFonts w:ascii="Garamond" w:hAnsi="Garamond" w:cs="Arial"/>
        </w:rPr>
        <w:t>quatre</w:t>
      </w:r>
      <w:r w:rsidRPr="00523A1B">
        <w:rPr>
          <w:rFonts w:ascii="Garamond" w:hAnsi="Garamond" w:cs="Arial"/>
        </w:rPr>
        <w:t xml:space="preserve"> (</w:t>
      </w:r>
      <w:r>
        <w:rPr>
          <w:rFonts w:ascii="Garamond" w:hAnsi="Garamond" w:cs="Arial"/>
        </w:rPr>
        <w:t>4</w:t>
      </w:r>
      <w:r w:rsidRPr="00523A1B">
        <w:rPr>
          <w:rFonts w:ascii="Garamond" w:hAnsi="Garamond" w:cs="Arial"/>
        </w:rPr>
        <w:t>) régions, les sites couverts par le projet. Ce choix sera fait par l’évaluateur qui prendra en compte les sites d’intervention du projet dans son programme de visite.</w:t>
      </w:r>
    </w:p>
    <w:p w:rsidR="00530081" w:rsidRPr="00523A1B" w:rsidRDefault="00530081" w:rsidP="00530081">
      <w:pPr>
        <w:rPr>
          <w:rFonts w:ascii="Garamond" w:hAnsi="Garamond"/>
        </w:rPr>
      </w:pPr>
      <w:r w:rsidRPr="00523A1B">
        <w:rPr>
          <w:rFonts w:ascii="Garamond" w:hAnsi="Garamond"/>
        </w:rPr>
        <w:t xml:space="preserve">Les entretiens auront lieu au minimum avec les organisations et les particuliers suivants : </w:t>
      </w:r>
    </w:p>
    <w:p w:rsidR="00530081" w:rsidRPr="00523A1B" w:rsidRDefault="00530081" w:rsidP="006D5714">
      <w:pPr>
        <w:numPr>
          <w:ilvl w:val="0"/>
          <w:numId w:val="52"/>
        </w:numPr>
        <w:spacing w:after="120" w:line="240" w:lineRule="auto"/>
        <w:jc w:val="both"/>
        <w:rPr>
          <w:rFonts w:ascii="Garamond" w:hAnsi="Garamond" w:cs="Arial"/>
          <w:iCs/>
          <w:color w:val="000000"/>
        </w:rPr>
      </w:pPr>
      <w:r w:rsidRPr="00523A1B">
        <w:rPr>
          <w:rFonts w:ascii="Garamond" w:hAnsi="Garamond" w:cs="Arial"/>
          <w:iCs/>
          <w:color w:val="000000"/>
        </w:rPr>
        <w:t xml:space="preserve">Administrations de tutelle : </w:t>
      </w:r>
      <w:r w:rsidRPr="003A7E51">
        <w:rPr>
          <w:rFonts w:ascii="Garamond" w:hAnsi="Garamond" w:cs="Arial"/>
          <w:iCs/>
          <w:color w:val="000000"/>
        </w:rPr>
        <w:t>Ministères en charge de l’environnement</w:t>
      </w:r>
      <w:r w:rsidRPr="00F76F8C">
        <w:rPr>
          <w:rFonts w:ascii="Garamond" w:hAnsi="Garamond" w:cs="Arial"/>
          <w:iCs/>
          <w:color w:val="000000"/>
        </w:rPr>
        <w:t xml:space="preserve"> </w:t>
      </w:r>
      <w:r>
        <w:rPr>
          <w:rFonts w:ascii="Garamond" w:hAnsi="Garamond" w:cs="Arial"/>
          <w:iCs/>
          <w:color w:val="000000"/>
        </w:rPr>
        <w:t>(Secrétariat Général, Direction du Développement Durable)</w:t>
      </w:r>
      <w:r w:rsidRPr="003A7E51">
        <w:rPr>
          <w:rFonts w:ascii="Garamond" w:hAnsi="Garamond" w:cs="Arial"/>
          <w:iCs/>
          <w:color w:val="000000"/>
        </w:rPr>
        <w:t xml:space="preserve">, </w:t>
      </w:r>
      <w:r>
        <w:rPr>
          <w:rFonts w:ascii="Garamond" w:hAnsi="Garamond" w:cs="Arial"/>
          <w:iCs/>
          <w:color w:val="000000"/>
        </w:rPr>
        <w:t>Ministère en charge de l’</w:t>
      </w:r>
      <w:r w:rsidRPr="003A7E51">
        <w:rPr>
          <w:rFonts w:ascii="Garamond" w:hAnsi="Garamond" w:cs="Arial"/>
          <w:iCs/>
          <w:color w:val="000000"/>
        </w:rPr>
        <w:t xml:space="preserve">Agriculture, </w:t>
      </w:r>
      <w:r>
        <w:rPr>
          <w:rFonts w:ascii="Garamond" w:hAnsi="Garamond" w:cs="Arial"/>
          <w:iCs/>
          <w:color w:val="000000"/>
        </w:rPr>
        <w:t>et du D</w:t>
      </w:r>
      <w:r w:rsidRPr="003A7E51">
        <w:rPr>
          <w:rFonts w:ascii="Garamond" w:hAnsi="Garamond" w:cs="Arial"/>
          <w:iCs/>
          <w:color w:val="000000"/>
        </w:rPr>
        <w:t>éveloppement</w:t>
      </w:r>
      <w:r>
        <w:rPr>
          <w:rFonts w:ascii="Garamond" w:hAnsi="Garamond" w:cs="Arial"/>
          <w:iCs/>
          <w:color w:val="000000"/>
        </w:rPr>
        <w:t xml:space="preserve"> Rural,</w:t>
      </w:r>
      <w:r w:rsidRPr="003A7E51">
        <w:rPr>
          <w:rFonts w:ascii="Garamond" w:hAnsi="Garamond" w:cs="Arial"/>
          <w:iCs/>
          <w:color w:val="000000"/>
        </w:rPr>
        <w:t xml:space="preserve"> </w:t>
      </w:r>
      <w:r>
        <w:rPr>
          <w:rFonts w:ascii="Garamond" w:hAnsi="Garamond" w:cs="Arial"/>
          <w:iCs/>
          <w:color w:val="000000"/>
        </w:rPr>
        <w:t>(Direction en charge de la prospective Agricole) ;</w:t>
      </w:r>
    </w:p>
    <w:p w:rsidR="00530081" w:rsidRPr="00523A1B" w:rsidRDefault="00530081" w:rsidP="006D5714">
      <w:pPr>
        <w:numPr>
          <w:ilvl w:val="0"/>
          <w:numId w:val="52"/>
        </w:numPr>
        <w:spacing w:after="120" w:line="240" w:lineRule="auto"/>
        <w:jc w:val="both"/>
        <w:rPr>
          <w:rFonts w:ascii="Garamond" w:hAnsi="Garamond" w:cs="Arial"/>
          <w:iCs/>
          <w:color w:val="000000"/>
        </w:rPr>
      </w:pPr>
      <w:r w:rsidRPr="00523A1B">
        <w:rPr>
          <w:rFonts w:ascii="Garamond" w:hAnsi="Garamond" w:cs="Arial"/>
          <w:iCs/>
          <w:color w:val="000000"/>
        </w:rPr>
        <w:t xml:space="preserve">Bureau régional du PNUD FEM : </w:t>
      </w:r>
      <w:r>
        <w:rPr>
          <w:rFonts w:ascii="Garamond" w:hAnsi="Garamond" w:cs="Arial"/>
          <w:iCs/>
          <w:color w:val="000000"/>
        </w:rPr>
        <w:t>le Conseiller Technique Régional en charge de l’Adaptation ;</w:t>
      </w:r>
    </w:p>
    <w:p w:rsidR="00530081" w:rsidRPr="00523A1B" w:rsidRDefault="00530081" w:rsidP="006D5714">
      <w:pPr>
        <w:numPr>
          <w:ilvl w:val="0"/>
          <w:numId w:val="52"/>
        </w:numPr>
        <w:spacing w:after="120" w:line="240" w:lineRule="auto"/>
        <w:jc w:val="both"/>
        <w:rPr>
          <w:rFonts w:ascii="Garamond" w:hAnsi="Garamond" w:cs="Arial"/>
          <w:iCs/>
          <w:color w:val="000000"/>
        </w:rPr>
      </w:pPr>
      <w:r w:rsidRPr="00523A1B">
        <w:rPr>
          <w:rFonts w:ascii="Garamond" w:hAnsi="Garamond" w:cs="Arial"/>
          <w:iCs/>
          <w:color w:val="000000"/>
        </w:rPr>
        <w:t xml:space="preserve">Bureau Pays du PNUD : </w:t>
      </w:r>
      <w:r>
        <w:rPr>
          <w:rFonts w:ascii="Garamond" w:hAnsi="Garamond" w:cs="Arial"/>
          <w:iCs/>
          <w:color w:val="000000"/>
        </w:rPr>
        <w:t>Unité Croissance Inclusive et Développement Durable ;</w:t>
      </w:r>
    </w:p>
    <w:p w:rsidR="00530081" w:rsidRPr="00523A1B" w:rsidRDefault="00530081" w:rsidP="006D5714">
      <w:pPr>
        <w:numPr>
          <w:ilvl w:val="0"/>
          <w:numId w:val="52"/>
        </w:numPr>
        <w:spacing w:after="120" w:line="240" w:lineRule="auto"/>
        <w:jc w:val="both"/>
        <w:rPr>
          <w:rFonts w:ascii="Garamond" w:hAnsi="Garamond" w:cs="Arial"/>
          <w:iCs/>
          <w:color w:val="000000"/>
        </w:rPr>
      </w:pPr>
      <w:r w:rsidRPr="00523A1B">
        <w:rPr>
          <w:rFonts w:ascii="Garamond" w:hAnsi="Garamond" w:cs="Arial"/>
          <w:iCs/>
          <w:color w:val="000000"/>
        </w:rPr>
        <w:t xml:space="preserve">Equipe du Projet : </w:t>
      </w:r>
      <w:r>
        <w:rPr>
          <w:rFonts w:ascii="Garamond" w:hAnsi="Garamond" w:cs="Arial"/>
          <w:iCs/>
          <w:color w:val="000000"/>
        </w:rPr>
        <w:t>Direction du Développement Durable ;</w:t>
      </w:r>
    </w:p>
    <w:p w:rsidR="00530081" w:rsidRPr="00523A1B" w:rsidRDefault="00530081" w:rsidP="006D5714">
      <w:pPr>
        <w:numPr>
          <w:ilvl w:val="0"/>
          <w:numId w:val="52"/>
        </w:numPr>
        <w:spacing w:after="120" w:line="240" w:lineRule="auto"/>
        <w:jc w:val="both"/>
        <w:rPr>
          <w:rFonts w:ascii="Garamond" w:hAnsi="Garamond" w:cs="Arial"/>
          <w:color w:val="000000"/>
        </w:rPr>
      </w:pPr>
      <w:r w:rsidRPr="00523A1B">
        <w:rPr>
          <w:rFonts w:ascii="Garamond" w:hAnsi="Garamond" w:cs="Arial"/>
          <w:iCs/>
          <w:color w:val="000000"/>
        </w:rPr>
        <w:t xml:space="preserve">Organes consultatifs et </w:t>
      </w:r>
      <w:r w:rsidRPr="00523A1B">
        <w:rPr>
          <w:rFonts w:ascii="Garamond" w:hAnsi="Garamond" w:cs="Arial"/>
          <w:color w:val="000000"/>
        </w:rPr>
        <w:t xml:space="preserve">communautés bénéficiaires au niveau local </w:t>
      </w:r>
      <w:r w:rsidRPr="00523A1B">
        <w:rPr>
          <w:rFonts w:ascii="Garamond" w:hAnsi="Garamond" w:cs="Arial"/>
          <w:iCs/>
          <w:color w:val="000000"/>
        </w:rPr>
        <w:t xml:space="preserve">: </w:t>
      </w:r>
      <w:r>
        <w:rPr>
          <w:rFonts w:ascii="Garamond" w:hAnsi="Garamond" w:cs="Arial"/>
          <w:iCs/>
          <w:color w:val="000000"/>
        </w:rPr>
        <w:t>Inspections provinciales de l’Agriculture dans les provinces du Bandundu, du Bas-Congo, du Kasaï Oriental, du Katanga ;</w:t>
      </w:r>
    </w:p>
    <w:p w:rsidR="00530081" w:rsidRPr="00523A1B" w:rsidRDefault="00530081" w:rsidP="006D5714">
      <w:pPr>
        <w:numPr>
          <w:ilvl w:val="0"/>
          <w:numId w:val="52"/>
        </w:numPr>
        <w:spacing w:after="120" w:line="240" w:lineRule="auto"/>
        <w:jc w:val="both"/>
        <w:rPr>
          <w:rFonts w:ascii="Garamond" w:hAnsi="Garamond" w:cs="Arial"/>
          <w:color w:val="000000"/>
        </w:rPr>
      </w:pPr>
      <w:r w:rsidRPr="00523A1B">
        <w:rPr>
          <w:rFonts w:ascii="Garamond" w:hAnsi="Garamond" w:cs="Arial"/>
          <w:color w:val="000000"/>
        </w:rPr>
        <w:t>Partenaires techniques et financiers</w:t>
      </w:r>
      <w:r>
        <w:rPr>
          <w:rFonts w:ascii="Garamond" w:hAnsi="Garamond" w:cs="Arial"/>
          <w:color w:val="000000"/>
        </w:rPr>
        <w:t> : PNUD, INERA, METTELSAT, IITA ;</w:t>
      </w:r>
    </w:p>
    <w:p w:rsidR="00530081" w:rsidRPr="00523A1B" w:rsidRDefault="00530081" w:rsidP="006D5714">
      <w:pPr>
        <w:numPr>
          <w:ilvl w:val="0"/>
          <w:numId w:val="52"/>
        </w:numPr>
        <w:spacing w:after="120" w:line="240" w:lineRule="auto"/>
        <w:jc w:val="both"/>
        <w:rPr>
          <w:rFonts w:ascii="Garamond" w:hAnsi="Garamond" w:cs="Arial"/>
          <w:color w:val="000000"/>
        </w:rPr>
      </w:pPr>
      <w:r w:rsidRPr="00523A1B">
        <w:rPr>
          <w:rFonts w:ascii="Garamond" w:hAnsi="Garamond" w:cs="Arial"/>
          <w:color w:val="000000"/>
        </w:rPr>
        <w:t>Projets et programmes cofinanciers</w:t>
      </w:r>
      <w:r>
        <w:rPr>
          <w:rFonts w:ascii="Garamond" w:hAnsi="Garamond" w:cs="Arial"/>
          <w:color w:val="000000"/>
        </w:rPr>
        <w:t>.</w:t>
      </w:r>
    </w:p>
    <w:p w:rsidR="00530081" w:rsidRPr="00523A1B" w:rsidRDefault="00530081" w:rsidP="00530081">
      <w:pPr>
        <w:rPr>
          <w:rFonts w:ascii="Garamond" w:eastAsia="Times New Roman" w:hAnsi="Garamond"/>
        </w:rPr>
      </w:pPr>
      <w:r w:rsidRPr="00523A1B">
        <w:rPr>
          <w:rFonts w:ascii="Garamond" w:hAnsi="Garamond"/>
        </w:rPr>
        <w:t>L’évaluateur passera en revue toutes les sources pertinentes d’information, telles que le descriptif de projet, les rapports de projet, notamment le PIR et les autres rapports, les révisions budgétaires du projet, l’examen à mi-parcours, les rapports sur l’état d’avancement, les outils de suivi du domaine focal du FEM, les dossiers du projet, les documents stratégiques et juridiques nationaux et tous les autres documents que l’évaluateur juge utiles pour cette évaluation fondée sur les faits. Une liste des documents que l’équipe chargée du projet fournira à l’évaluateur aux fins d’examen est jointe à l’</w:t>
      </w:r>
      <w:hyperlink w:anchor="_TOR_Annex_B:" w:history="1">
        <w:r w:rsidRPr="00523A1B">
          <w:rPr>
            <w:rFonts w:ascii="Garamond" w:hAnsi="Garamond"/>
            <w:color w:val="0000FF"/>
            <w:u w:val="single"/>
            <w:shd w:val="clear" w:color="auto" w:fill="FFFFFF"/>
          </w:rPr>
          <w:t>annexe B</w:t>
        </w:r>
      </w:hyperlink>
      <w:r w:rsidRPr="00523A1B">
        <w:rPr>
          <w:rFonts w:ascii="Garamond" w:hAnsi="Garamond"/>
          <w:color w:val="0000FF"/>
          <w:u w:val="single"/>
          <w:shd w:val="clear" w:color="auto" w:fill="FFFFFF"/>
        </w:rPr>
        <w:t xml:space="preserve"> </w:t>
      </w:r>
      <w:r w:rsidRPr="00523A1B">
        <w:rPr>
          <w:rFonts w:ascii="Garamond" w:hAnsi="Garamond"/>
        </w:rPr>
        <w:t xml:space="preserve"> des présents termes de référence.</w:t>
      </w:r>
    </w:p>
    <w:p w:rsidR="00530081" w:rsidRPr="00443E77" w:rsidRDefault="00530081" w:rsidP="00530081">
      <w:pPr>
        <w:pStyle w:val="Titre1"/>
        <w:rPr>
          <w:rFonts w:ascii="Garamond" w:hAnsi="Garamond"/>
          <w:sz w:val="22"/>
          <w:szCs w:val="22"/>
          <w:lang w:val="fr-FR"/>
        </w:rPr>
      </w:pPr>
      <w:bookmarkStart w:id="9" w:name="_Toc321341551"/>
      <w:r w:rsidRPr="00443E77">
        <w:rPr>
          <w:rFonts w:ascii="Garamond" w:hAnsi="Garamond"/>
          <w:sz w:val="22"/>
          <w:szCs w:val="22"/>
          <w:lang w:val="fr-FR"/>
        </w:rPr>
        <w:t>Critères d'évaluation et notations</w:t>
      </w:r>
      <w:bookmarkEnd w:id="9"/>
    </w:p>
    <w:p w:rsidR="00530081" w:rsidRPr="00523A1B" w:rsidRDefault="00530081" w:rsidP="00530081">
      <w:pPr>
        <w:autoSpaceDE w:val="0"/>
        <w:autoSpaceDN w:val="0"/>
        <w:adjustRightInd w:val="0"/>
        <w:spacing w:after="0"/>
        <w:rPr>
          <w:rFonts w:ascii="Garamond" w:eastAsia="Times New Roman" w:hAnsi="Garamond"/>
        </w:rPr>
      </w:pPr>
      <w:r w:rsidRPr="00523A1B">
        <w:rPr>
          <w:rFonts w:ascii="Garamond" w:hAnsi="Garamond"/>
        </w:rPr>
        <w:t xml:space="preserve">Une évaluation de la performance du projet, basée sur les attentes énoncées dans le cadre logique/cadre de résultats du projet </w:t>
      </w:r>
      <w:r w:rsidRPr="00523A1B">
        <w:rPr>
          <w:rFonts w:ascii="Garamond" w:hAnsi="Garamond"/>
          <w:highlight w:val="lightGray"/>
        </w:rPr>
        <w:t xml:space="preserve">(voir </w:t>
      </w:r>
      <w:hyperlink w:anchor="_TOR_Annex_A:" w:history="1">
        <w:r w:rsidRPr="00523A1B">
          <w:rPr>
            <w:rFonts w:ascii="Garamond" w:hAnsi="Garamond"/>
            <w:color w:val="0000FF"/>
          </w:rPr>
          <w:t xml:space="preserve"> </w:t>
        </w:r>
        <w:r w:rsidRPr="00523A1B">
          <w:rPr>
            <w:rFonts w:ascii="Garamond" w:hAnsi="Garamond"/>
            <w:color w:val="0000FF"/>
            <w:u w:val="single"/>
          </w:rPr>
          <w:t>annexe A</w:t>
        </w:r>
      </w:hyperlink>
      <w:r w:rsidRPr="00523A1B">
        <w:rPr>
          <w:rFonts w:ascii="Garamond" w:hAnsi="Garamond"/>
          <w:highlight w:val="lightGray"/>
        </w:rPr>
        <w:t>)</w:t>
      </w:r>
      <w:r w:rsidRPr="00523A1B">
        <w:rPr>
          <w:rFonts w:ascii="Garamond" w:hAnsi="Garamond"/>
        </w:rPr>
        <w:t xml:space="preserve"> qui offre des indicateurs de performance et d’impact dans le cadre de la mise en œuvre du projet ainsi que les moyens de vérification correspondants, sera réalisée. L’évaluation portera au moins sur les critères de </w:t>
      </w:r>
      <w:r w:rsidRPr="00523A1B">
        <w:rPr>
          <w:rFonts w:ascii="Garamond" w:hAnsi="Garamond"/>
          <w:b/>
        </w:rPr>
        <w:t xml:space="preserve">pertinence, efficacité, efficience et durabilité. </w:t>
      </w:r>
      <w:r w:rsidRPr="00523A1B">
        <w:rPr>
          <w:rFonts w:ascii="Garamond" w:hAnsi="Garamond"/>
        </w:rPr>
        <w:t>Des notations doivent être fournies par rapport aux critères de performance suivants. Le tableau rempli doit être joint au résumé d’évaluation.   Les échelles de notation obligatoires sont inclus dans l'</w:t>
      </w:r>
      <w:hyperlink w:anchor="_TOR_Annex_D:" w:history="1">
        <w:r w:rsidRPr="00523A1B">
          <w:rPr>
            <w:rFonts w:ascii="Garamond" w:hAnsi="Garamond"/>
            <w:color w:val="0000FF"/>
            <w:u w:val="single"/>
          </w:rPr>
          <w:t>annexe D</w:t>
        </w:r>
        <w:r w:rsidRPr="00523A1B">
          <w:rPr>
            <w:rFonts w:ascii="Garamond" w:hAnsi="Garamond"/>
          </w:rPr>
          <w:t>.</w:t>
        </w:r>
      </w:hyperlink>
    </w:p>
    <w:p w:rsidR="00530081" w:rsidRPr="00523A1B" w:rsidRDefault="00530081" w:rsidP="00530081">
      <w:pPr>
        <w:autoSpaceDE w:val="0"/>
        <w:autoSpaceDN w:val="0"/>
        <w:adjustRightInd w:val="0"/>
        <w:spacing w:after="0"/>
        <w:rPr>
          <w:rFonts w:ascii="Garamond" w:eastAsia="Times New Roman" w:hAnsi="Garamond"/>
        </w:rPr>
      </w:pP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2077"/>
        <w:gridCol w:w="3649"/>
        <w:gridCol w:w="2077"/>
      </w:tblGrid>
      <w:tr w:rsidR="00530081" w:rsidRPr="00523A1B" w:rsidTr="006D0517">
        <w:trPr>
          <w:trHeight w:val="206"/>
        </w:trPr>
        <w:tc>
          <w:tcPr>
            <w:tcW w:w="5000" w:type="pct"/>
            <w:gridSpan w:val="4"/>
            <w:vAlign w:val="center"/>
          </w:tcPr>
          <w:p w:rsidR="00530081" w:rsidRPr="00523A1B" w:rsidRDefault="00530081" w:rsidP="006D0517">
            <w:pPr>
              <w:tabs>
                <w:tab w:val="right" w:pos="0"/>
              </w:tabs>
              <w:spacing w:after="0"/>
              <w:rPr>
                <w:rFonts w:ascii="Garamond" w:eastAsia="Times New Roman" w:hAnsi="Garamond"/>
                <w:b/>
                <w:color w:val="000000"/>
              </w:rPr>
            </w:pPr>
            <w:r w:rsidRPr="00523A1B">
              <w:rPr>
                <w:rFonts w:ascii="Garamond" w:hAnsi="Garamond"/>
                <w:b/>
                <w:color w:val="000000"/>
              </w:rPr>
              <w:t>Notes d'évaluation :</w:t>
            </w:r>
          </w:p>
        </w:tc>
      </w:tr>
      <w:tr w:rsidR="00530081" w:rsidRPr="00523A1B" w:rsidTr="006D0517">
        <w:tblPrEx>
          <w:shd w:val="clear" w:color="auto" w:fill="4F81BD"/>
        </w:tblPrEx>
        <w:tc>
          <w:tcPr>
            <w:tcW w:w="1652" w:type="pct"/>
            <w:shd w:val="clear" w:color="auto" w:fill="7F7F7F"/>
          </w:tcPr>
          <w:p w:rsidR="00530081" w:rsidRPr="00523A1B" w:rsidRDefault="00530081" w:rsidP="006D0517">
            <w:pPr>
              <w:spacing w:after="0"/>
              <w:rPr>
                <w:rFonts w:ascii="Garamond" w:eastAsia="Times New Roman" w:hAnsi="Garamond"/>
                <w:b/>
                <w:bCs/>
                <w:color w:val="FFFFFF"/>
              </w:rPr>
            </w:pPr>
            <w:r w:rsidRPr="00523A1B">
              <w:rPr>
                <w:rFonts w:ascii="Garamond" w:hAnsi="Garamond"/>
                <w:b/>
                <w:color w:val="FFFFFF"/>
              </w:rPr>
              <w:t>1 Suivi et évaluation</w:t>
            </w:r>
          </w:p>
        </w:tc>
        <w:tc>
          <w:tcPr>
            <w:tcW w:w="375" w:type="pct"/>
            <w:shd w:val="clear" w:color="auto" w:fill="7F7F7F"/>
          </w:tcPr>
          <w:p w:rsidR="00530081" w:rsidRPr="00523A1B" w:rsidRDefault="00530081" w:rsidP="006D0517">
            <w:pPr>
              <w:spacing w:after="0"/>
              <w:jc w:val="center"/>
              <w:rPr>
                <w:rFonts w:ascii="Garamond" w:eastAsia="Times New Roman" w:hAnsi="Garamond"/>
                <w:b/>
                <w:bCs/>
                <w:color w:val="FFFFFF"/>
              </w:rPr>
            </w:pPr>
            <w:r w:rsidRPr="00523A1B">
              <w:rPr>
                <w:rFonts w:ascii="Garamond" w:hAnsi="Garamond"/>
                <w:b/>
                <w:i/>
                <w:color w:val="FFFFFF"/>
              </w:rPr>
              <w:t>Notation</w:t>
            </w:r>
          </w:p>
        </w:tc>
        <w:tc>
          <w:tcPr>
            <w:tcW w:w="2598" w:type="pct"/>
            <w:shd w:val="clear" w:color="auto" w:fill="7F7F7F"/>
          </w:tcPr>
          <w:p w:rsidR="00530081" w:rsidRPr="00523A1B" w:rsidRDefault="00530081" w:rsidP="006D0517">
            <w:pPr>
              <w:spacing w:after="0"/>
              <w:rPr>
                <w:rFonts w:ascii="Garamond" w:eastAsia="Times New Roman" w:hAnsi="Garamond"/>
                <w:b/>
                <w:i/>
                <w:color w:val="FFFFFF"/>
              </w:rPr>
            </w:pPr>
            <w:r w:rsidRPr="00523A1B">
              <w:rPr>
                <w:rFonts w:ascii="Garamond" w:hAnsi="Garamond"/>
                <w:b/>
                <w:color w:val="FFFFFF"/>
              </w:rPr>
              <w:t>2  A</w:t>
            </w:r>
            <w:r w:rsidRPr="00523A1B">
              <w:rPr>
                <w:rFonts w:ascii="Garamond" w:hAnsi="Garamond"/>
                <w:b/>
                <w:i/>
                <w:color w:val="FFFFFF"/>
              </w:rPr>
              <w:t>gence d’exécution/agence de réalisation </w:t>
            </w:r>
            <w:r w:rsidRPr="00523A1B">
              <w:rPr>
                <w:rFonts w:ascii="Garamond" w:hAnsi="Garamond"/>
                <w:b/>
                <w:color w:val="FFFFFF"/>
              </w:rPr>
              <w:t xml:space="preserve"> </w:t>
            </w:r>
          </w:p>
        </w:tc>
        <w:tc>
          <w:tcPr>
            <w:tcW w:w="375" w:type="pct"/>
            <w:shd w:val="clear" w:color="auto" w:fill="7F7F7F"/>
          </w:tcPr>
          <w:p w:rsidR="00530081" w:rsidRPr="00523A1B" w:rsidRDefault="00530081" w:rsidP="006D0517">
            <w:pPr>
              <w:spacing w:after="0"/>
              <w:jc w:val="center"/>
              <w:rPr>
                <w:rFonts w:ascii="Garamond" w:eastAsia="Times New Roman" w:hAnsi="Garamond"/>
                <w:b/>
                <w:i/>
                <w:color w:val="FFFFFF"/>
              </w:rPr>
            </w:pPr>
            <w:r w:rsidRPr="00523A1B">
              <w:rPr>
                <w:rFonts w:ascii="Garamond" w:hAnsi="Garamond"/>
                <w:b/>
                <w:i/>
                <w:color w:val="FFFFFF"/>
              </w:rPr>
              <w:t>Notation</w:t>
            </w:r>
          </w:p>
        </w:tc>
      </w:tr>
      <w:tr w:rsidR="00530081" w:rsidRPr="00523A1B" w:rsidTr="006D051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652" w:type="pct"/>
            <w:vAlign w:val="center"/>
          </w:tcPr>
          <w:p w:rsidR="00530081" w:rsidRPr="00523A1B" w:rsidRDefault="00530081" w:rsidP="006D0517">
            <w:pPr>
              <w:spacing w:after="0"/>
              <w:rPr>
                <w:rFonts w:ascii="Garamond" w:eastAsia="Times New Roman" w:hAnsi="Garamond"/>
              </w:rPr>
            </w:pPr>
            <w:r w:rsidRPr="00523A1B">
              <w:rPr>
                <w:rFonts w:ascii="Garamond" w:hAnsi="Garamond"/>
              </w:rPr>
              <w:t>Conception du suivi et de l’évaluation à l’entrée</w:t>
            </w:r>
          </w:p>
        </w:tc>
        <w:tc>
          <w:tcPr>
            <w:tcW w:w="375" w:type="pct"/>
            <w:tcBorders>
              <w:bottom w:val="single" w:sz="4" w:space="0" w:color="auto"/>
            </w:tcBorders>
            <w:vAlign w:val="center"/>
          </w:tcPr>
          <w:p w:rsidR="00530081" w:rsidRPr="00523A1B" w:rsidRDefault="00195EBA" w:rsidP="006D0517">
            <w:pPr>
              <w:spacing w:after="0"/>
              <w:rPr>
                <w:rFonts w:ascii="Garamond" w:eastAsia="Times New Roman" w:hAnsi="Garamond"/>
              </w:rPr>
            </w:pPr>
            <w:r w:rsidRPr="00195EBA">
              <w:rPr>
                <w:rFonts w:ascii="Garamond" w:eastAsia="Times New Roman" w:hAnsi="Garamond"/>
              </w:rPr>
              <w:fldChar w:fldCharType="begin">
                <w:ffData>
                  <w:name w:val="Text1"/>
                  <w:enabled/>
                  <w:calcOnExit w:val="0"/>
                  <w:textInput/>
                </w:ffData>
              </w:fldChar>
            </w:r>
            <w:r w:rsidR="00530081" w:rsidRPr="00523A1B">
              <w:rPr>
                <w:rFonts w:ascii="Garamond" w:eastAsia="Times New Roman" w:hAnsi="Garamond"/>
              </w:rPr>
              <w:instrText xml:space="preserve"> </w:instrText>
            </w:r>
            <w:r w:rsidR="00530081">
              <w:rPr>
                <w:rFonts w:ascii="Garamond" w:eastAsia="Times New Roman" w:hAnsi="Garamond"/>
              </w:rPr>
              <w:instrText>FORMTEXT</w:instrText>
            </w:r>
            <w:r w:rsidR="00530081" w:rsidRPr="00523A1B">
              <w:rPr>
                <w:rFonts w:ascii="Garamond" w:eastAsia="Times New Roman" w:hAnsi="Garamond"/>
              </w:rPr>
              <w:instrText xml:space="preserve"> </w:instrText>
            </w:r>
            <w:r w:rsidRPr="00195EBA">
              <w:rPr>
                <w:rFonts w:ascii="Garamond" w:eastAsia="Times New Roman" w:hAnsi="Garamond"/>
              </w:rPr>
            </w:r>
            <w:r w:rsidRPr="00195EBA">
              <w:rPr>
                <w:rFonts w:ascii="Garamond" w:eastAsia="Times New Roman" w:hAnsi="Garamond"/>
              </w:rPr>
              <w:fldChar w:fldCharType="separate"/>
            </w:r>
            <w:r w:rsidR="00530081" w:rsidRPr="00523A1B">
              <w:rPr>
                <w:rFonts w:ascii="Garamond" w:hAnsi="Garamond"/>
                <w:noProof/>
              </w:rPr>
              <w:t>     </w:t>
            </w:r>
            <w:r w:rsidRPr="00523A1B">
              <w:rPr>
                <w:rFonts w:ascii="Garamond" w:hAnsi="Garamond"/>
              </w:rPr>
              <w:fldChar w:fldCharType="end"/>
            </w:r>
          </w:p>
        </w:tc>
        <w:tc>
          <w:tcPr>
            <w:tcW w:w="2598" w:type="pct"/>
            <w:tcBorders>
              <w:bottom w:val="single" w:sz="4" w:space="0" w:color="auto"/>
            </w:tcBorders>
            <w:vAlign w:val="center"/>
          </w:tcPr>
          <w:p w:rsidR="00530081" w:rsidRPr="00523A1B" w:rsidRDefault="00530081" w:rsidP="006D0517">
            <w:pPr>
              <w:spacing w:after="0"/>
              <w:rPr>
                <w:rFonts w:ascii="Garamond" w:eastAsia="Times New Roman" w:hAnsi="Garamond"/>
              </w:rPr>
            </w:pPr>
            <w:r w:rsidRPr="00523A1B">
              <w:rPr>
                <w:rFonts w:ascii="Garamond" w:hAnsi="Garamond"/>
              </w:rPr>
              <w:t>Qualité de la mise en œuvre par le PNUD</w:t>
            </w:r>
          </w:p>
        </w:tc>
        <w:tc>
          <w:tcPr>
            <w:tcW w:w="375" w:type="pct"/>
            <w:tcBorders>
              <w:bottom w:val="single" w:sz="4" w:space="0" w:color="auto"/>
            </w:tcBorders>
            <w:vAlign w:val="center"/>
          </w:tcPr>
          <w:p w:rsidR="00530081" w:rsidRPr="00523A1B" w:rsidRDefault="00195EBA" w:rsidP="006D0517">
            <w:pPr>
              <w:spacing w:after="0"/>
              <w:rPr>
                <w:rFonts w:ascii="Garamond" w:eastAsia="Times New Roman" w:hAnsi="Garamond"/>
              </w:rPr>
            </w:pPr>
            <w:r w:rsidRPr="00195EBA">
              <w:rPr>
                <w:rFonts w:ascii="Garamond" w:eastAsia="Times New Roman" w:hAnsi="Garamond"/>
              </w:rPr>
              <w:fldChar w:fldCharType="begin">
                <w:ffData>
                  <w:name w:val="Text1"/>
                  <w:enabled/>
                  <w:calcOnExit w:val="0"/>
                  <w:textInput/>
                </w:ffData>
              </w:fldChar>
            </w:r>
            <w:r w:rsidR="00530081" w:rsidRPr="00523A1B">
              <w:rPr>
                <w:rFonts w:ascii="Garamond" w:eastAsia="Times New Roman" w:hAnsi="Garamond"/>
              </w:rPr>
              <w:instrText xml:space="preserve"> </w:instrText>
            </w:r>
            <w:r w:rsidR="00530081">
              <w:rPr>
                <w:rFonts w:ascii="Garamond" w:eastAsia="Times New Roman" w:hAnsi="Garamond"/>
              </w:rPr>
              <w:instrText>FORMTEXT</w:instrText>
            </w:r>
            <w:r w:rsidR="00530081" w:rsidRPr="00523A1B">
              <w:rPr>
                <w:rFonts w:ascii="Garamond" w:eastAsia="Times New Roman" w:hAnsi="Garamond"/>
              </w:rPr>
              <w:instrText xml:space="preserve"> </w:instrText>
            </w:r>
            <w:r w:rsidRPr="00195EBA">
              <w:rPr>
                <w:rFonts w:ascii="Garamond" w:eastAsia="Times New Roman" w:hAnsi="Garamond"/>
              </w:rPr>
            </w:r>
            <w:r w:rsidRPr="00195EBA">
              <w:rPr>
                <w:rFonts w:ascii="Garamond" w:eastAsia="Times New Roman" w:hAnsi="Garamond"/>
              </w:rPr>
              <w:fldChar w:fldCharType="separate"/>
            </w:r>
            <w:r w:rsidR="00530081" w:rsidRPr="00523A1B">
              <w:rPr>
                <w:rFonts w:ascii="Garamond" w:hAnsi="Garamond"/>
                <w:noProof/>
              </w:rPr>
              <w:t>     </w:t>
            </w:r>
            <w:r w:rsidRPr="00523A1B">
              <w:rPr>
                <w:rFonts w:ascii="Garamond" w:hAnsi="Garamond"/>
              </w:rPr>
              <w:fldChar w:fldCharType="end"/>
            </w:r>
          </w:p>
        </w:tc>
      </w:tr>
      <w:tr w:rsidR="00530081" w:rsidRPr="00523A1B" w:rsidTr="006D051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652" w:type="pct"/>
            <w:vAlign w:val="center"/>
          </w:tcPr>
          <w:p w:rsidR="00530081" w:rsidRPr="00523A1B" w:rsidRDefault="00530081" w:rsidP="006D0517">
            <w:pPr>
              <w:spacing w:after="0"/>
              <w:rPr>
                <w:rFonts w:ascii="Garamond" w:eastAsia="Times New Roman" w:hAnsi="Garamond"/>
              </w:rPr>
            </w:pPr>
            <w:r w:rsidRPr="00523A1B">
              <w:rPr>
                <w:rFonts w:ascii="Garamond" w:hAnsi="Garamond"/>
              </w:rPr>
              <w:t>Mise en œuvre du plan de suivi et d’évaluation</w:t>
            </w:r>
          </w:p>
        </w:tc>
        <w:tc>
          <w:tcPr>
            <w:tcW w:w="375" w:type="pct"/>
            <w:tcBorders>
              <w:bottom w:val="single" w:sz="4" w:space="0" w:color="auto"/>
            </w:tcBorders>
            <w:vAlign w:val="center"/>
          </w:tcPr>
          <w:p w:rsidR="00530081" w:rsidRPr="00523A1B" w:rsidRDefault="00195EBA" w:rsidP="006D0517">
            <w:pPr>
              <w:spacing w:after="0"/>
              <w:rPr>
                <w:rFonts w:ascii="Garamond" w:eastAsia="Times New Roman" w:hAnsi="Garamond"/>
              </w:rPr>
            </w:pPr>
            <w:r w:rsidRPr="00195EBA">
              <w:rPr>
                <w:rFonts w:ascii="Garamond" w:eastAsia="Times New Roman" w:hAnsi="Garamond"/>
              </w:rPr>
              <w:fldChar w:fldCharType="begin">
                <w:ffData>
                  <w:name w:val="Text1"/>
                  <w:enabled/>
                  <w:calcOnExit w:val="0"/>
                  <w:textInput/>
                </w:ffData>
              </w:fldChar>
            </w:r>
            <w:r w:rsidR="00530081" w:rsidRPr="00523A1B">
              <w:rPr>
                <w:rFonts w:ascii="Garamond" w:eastAsia="Times New Roman" w:hAnsi="Garamond"/>
              </w:rPr>
              <w:instrText xml:space="preserve"> </w:instrText>
            </w:r>
            <w:r w:rsidR="00530081">
              <w:rPr>
                <w:rFonts w:ascii="Garamond" w:eastAsia="Times New Roman" w:hAnsi="Garamond"/>
              </w:rPr>
              <w:instrText>FORMTEXT</w:instrText>
            </w:r>
            <w:r w:rsidR="00530081" w:rsidRPr="00523A1B">
              <w:rPr>
                <w:rFonts w:ascii="Garamond" w:eastAsia="Times New Roman" w:hAnsi="Garamond"/>
              </w:rPr>
              <w:instrText xml:space="preserve"> </w:instrText>
            </w:r>
            <w:r w:rsidRPr="00195EBA">
              <w:rPr>
                <w:rFonts w:ascii="Garamond" w:eastAsia="Times New Roman" w:hAnsi="Garamond"/>
              </w:rPr>
            </w:r>
            <w:r w:rsidRPr="00195EBA">
              <w:rPr>
                <w:rFonts w:ascii="Garamond" w:eastAsia="Times New Roman" w:hAnsi="Garamond"/>
              </w:rPr>
              <w:fldChar w:fldCharType="separate"/>
            </w:r>
            <w:r w:rsidR="00530081" w:rsidRPr="00523A1B">
              <w:rPr>
                <w:rFonts w:ascii="Garamond" w:hAnsi="Garamond"/>
                <w:noProof/>
              </w:rPr>
              <w:t>     </w:t>
            </w:r>
            <w:r w:rsidRPr="00523A1B">
              <w:rPr>
                <w:rFonts w:ascii="Garamond" w:hAnsi="Garamond"/>
              </w:rPr>
              <w:fldChar w:fldCharType="end"/>
            </w:r>
          </w:p>
        </w:tc>
        <w:tc>
          <w:tcPr>
            <w:tcW w:w="2598" w:type="pct"/>
            <w:tcBorders>
              <w:bottom w:val="single" w:sz="4" w:space="0" w:color="auto"/>
            </w:tcBorders>
            <w:vAlign w:val="center"/>
          </w:tcPr>
          <w:p w:rsidR="00530081" w:rsidRPr="00523A1B" w:rsidRDefault="00530081" w:rsidP="006D0517">
            <w:pPr>
              <w:spacing w:after="0"/>
              <w:rPr>
                <w:rFonts w:ascii="Garamond" w:eastAsia="Times New Roman" w:hAnsi="Garamond"/>
              </w:rPr>
            </w:pPr>
            <w:r w:rsidRPr="00523A1B">
              <w:rPr>
                <w:rFonts w:ascii="Garamond" w:hAnsi="Garamond"/>
              </w:rPr>
              <w:t>Qualité de l’exécution : agence d’exécution</w:t>
            </w:r>
          </w:p>
        </w:tc>
        <w:tc>
          <w:tcPr>
            <w:tcW w:w="375" w:type="pct"/>
            <w:tcBorders>
              <w:bottom w:val="single" w:sz="4" w:space="0" w:color="auto"/>
            </w:tcBorders>
            <w:vAlign w:val="center"/>
          </w:tcPr>
          <w:p w:rsidR="00530081" w:rsidRPr="00523A1B" w:rsidRDefault="00195EBA" w:rsidP="006D0517">
            <w:pPr>
              <w:spacing w:after="0"/>
              <w:rPr>
                <w:rFonts w:ascii="Garamond" w:eastAsia="Times New Roman" w:hAnsi="Garamond"/>
              </w:rPr>
            </w:pPr>
            <w:r w:rsidRPr="00195EBA">
              <w:rPr>
                <w:rFonts w:ascii="Garamond" w:eastAsia="Times New Roman" w:hAnsi="Garamond"/>
              </w:rPr>
              <w:fldChar w:fldCharType="begin">
                <w:ffData>
                  <w:name w:val="Text1"/>
                  <w:enabled/>
                  <w:calcOnExit w:val="0"/>
                  <w:textInput/>
                </w:ffData>
              </w:fldChar>
            </w:r>
            <w:r w:rsidR="00530081" w:rsidRPr="00523A1B">
              <w:rPr>
                <w:rFonts w:ascii="Garamond" w:eastAsia="Times New Roman" w:hAnsi="Garamond"/>
              </w:rPr>
              <w:instrText xml:space="preserve"> </w:instrText>
            </w:r>
            <w:r w:rsidR="00530081">
              <w:rPr>
                <w:rFonts w:ascii="Garamond" w:eastAsia="Times New Roman" w:hAnsi="Garamond"/>
              </w:rPr>
              <w:instrText>FORMTEXT</w:instrText>
            </w:r>
            <w:r w:rsidR="00530081" w:rsidRPr="00523A1B">
              <w:rPr>
                <w:rFonts w:ascii="Garamond" w:eastAsia="Times New Roman" w:hAnsi="Garamond"/>
              </w:rPr>
              <w:instrText xml:space="preserve"> </w:instrText>
            </w:r>
            <w:r w:rsidRPr="00195EBA">
              <w:rPr>
                <w:rFonts w:ascii="Garamond" w:eastAsia="Times New Roman" w:hAnsi="Garamond"/>
              </w:rPr>
            </w:r>
            <w:r w:rsidRPr="00195EBA">
              <w:rPr>
                <w:rFonts w:ascii="Garamond" w:eastAsia="Times New Roman" w:hAnsi="Garamond"/>
              </w:rPr>
              <w:fldChar w:fldCharType="separate"/>
            </w:r>
            <w:r w:rsidR="00530081" w:rsidRPr="00523A1B">
              <w:rPr>
                <w:rFonts w:ascii="Garamond" w:hAnsi="Garamond"/>
                <w:noProof/>
              </w:rPr>
              <w:t>     </w:t>
            </w:r>
            <w:r w:rsidRPr="00523A1B">
              <w:rPr>
                <w:rFonts w:ascii="Garamond" w:hAnsi="Garamond"/>
              </w:rPr>
              <w:fldChar w:fldCharType="end"/>
            </w:r>
          </w:p>
        </w:tc>
      </w:tr>
      <w:tr w:rsidR="00530081" w:rsidRPr="00523A1B" w:rsidTr="006D051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652" w:type="pct"/>
            <w:vAlign w:val="center"/>
          </w:tcPr>
          <w:p w:rsidR="00530081" w:rsidRPr="00523A1B" w:rsidRDefault="00530081" w:rsidP="006D0517">
            <w:pPr>
              <w:spacing w:after="0"/>
              <w:rPr>
                <w:rFonts w:ascii="Garamond" w:eastAsia="Times New Roman" w:hAnsi="Garamond"/>
              </w:rPr>
            </w:pPr>
            <w:r w:rsidRPr="00523A1B">
              <w:rPr>
                <w:rFonts w:ascii="Garamond" w:hAnsi="Garamond"/>
              </w:rPr>
              <w:t>Qualité globale du suivi et de l’évaluation</w:t>
            </w:r>
          </w:p>
        </w:tc>
        <w:tc>
          <w:tcPr>
            <w:tcW w:w="375" w:type="pct"/>
            <w:tcBorders>
              <w:bottom w:val="single" w:sz="4" w:space="0" w:color="auto"/>
            </w:tcBorders>
            <w:vAlign w:val="center"/>
          </w:tcPr>
          <w:p w:rsidR="00530081" w:rsidRPr="00523A1B" w:rsidRDefault="00195EBA" w:rsidP="006D0517">
            <w:pPr>
              <w:spacing w:after="0"/>
              <w:rPr>
                <w:rFonts w:ascii="Garamond" w:eastAsia="Times New Roman" w:hAnsi="Garamond"/>
              </w:rPr>
            </w:pPr>
            <w:r w:rsidRPr="00195EBA">
              <w:rPr>
                <w:rFonts w:ascii="Garamond" w:eastAsia="Times New Roman" w:hAnsi="Garamond"/>
              </w:rPr>
              <w:fldChar w:fldCharType="begin">
                <w:ffData>
                  <w:name w:val="Text1"/>
                  <w:enabled/>
                  <w:calcOnExit w:val="0"/>
                  <w:textInput/>
                </w:ffData>
              </w:fldChar>
            </w:r>
            <w:r w:rsidR="00530081" w:rsidRPr="00523A1B">
              <w:rPr>
                <w:rFonts w:ascii="Garamond" w:eastAsia="Times New Roman" w:hAnsi="Garamond"/>
              </w:rPr>
              <w:instrText xml:space="preserve"> </w:instrText>
            </w:r>
            <w:r w:rsidR="00530081">
              <w:rPr>
                <w:rFonts w:ascii="Garamond" w:eastAsia="Times New Roman" w:hAnsi="Garamond"/>
              </w:rPr>
              <w:instrText>FORMTEXT</w:instrText>
            </w:r>
            <w:r w:rsidR="00530081" w:rsidRPr="00523A1B">
              <w:rPr>
                <w:rFonts w:ascii="Garamond" w:eastAsia="Times New Roman" w:hAnsi="Garamond"/>
              </w:rPr>
              <w:instrText xml:space="preserve"> </w:instrText>
            </w:r>
            <w:r w:rsidRPr="00195EBA">
              <w:rPr>
                <w:rFonts w:ascii="Garamond" w:eastAsia="Times New Roman" w:hAnsi="Garamond"/>
              </w:rPr>
            </w:r>
            <w:r w:rsidRPr="00195EBA">
              <w:rPr>
                <w:rFonts w:ascii="Garamond" w:eastAsia="Times New Roman" w:hAnsi="Garamond"/>
              </w:rPr>
              <w:fldChar w:fldCharType="separate"/>
            </w:r>
            <w:r w:rsidR="00530081" w:rsidRPr="00523A1B">
              <w:rPr>
                <w:rFonts w:ascii="Garamond" w:hAnsi="Garamond"/>
                <w:noProof/>
              </w:rPr>
              <w:t>     </w:t>
            </w:r>
            <w:r w:rsidRPr="00523A1B">
              <w:rPr>
                <w:rFonts w:ascii="Garamond" w:hAnsi="Garamond"/>
              </w:rPr>
              <w:fldChar w:fldCharType="end"/>
            </w:r>
          </w:p>
        </w:tc>
        <w:tc>
          <w:tcPr>
            <w:tcW w:w="2598" w:type="pct"/>
            <w:tcBorders>
              <w:bottom w:val="single" w:sz="4" w:space="0" w:color="auto"/>
            </w:tcBorders>
            <w:vAlign w:val="center"/>
          </w:tcPr>
          <w:p w:rsidR="00530081" w:rsidRPr="00523A1B" w:rsidRDefault="00530081" w:rsidP="006D0517">
            <w:pPr>
              <w:spacing w:after="0"/>
              <w:rPr>
                <w:rFonts w:ascii="Garamond" w:eastAsia="Times New Roman" w:hAnsi="Garamond"/>
              </w:rPr>
            </w:pPr>
            <w:r w:rsidRPr="00523A1B">
              <w:rPr>
                <w:rFonts w:ascii="Garamond" w:hAnsi="Garamond"/>
              </w:rPr>
              <w:t>Qualité globale de la mise en œuvre et de l’exécution</w:t>
            </w:r>
          </w:p>
        </w:tc>
        <w:tc>
          <w:tcPr>
            <w:tcW w:w="375" w:type="pct"/>
            <w:tcBorders>
              <w:bottom w:val="single" w:sz="4" w:space="0" w:color="auto"/>
            </w:tcBorders>
            <w:vAlign w:val="center"/>
          </w:tcPr>
          <w:p w:rsidR="00530081" w:rsidRPr="00523A1B" w:rsidRDefault="00195EBA" w:rsidP="006D0517">
            <w:pPr>
              <w:spacing w:after="0"/>
              <w:rPr>
                <w:rFonts w:ascii="Garamond" w:eastAsia="Times New Roman" w:hAnsi="Garamond"/>
              </w:rPr>
            </w:pPr>
            <w:r w:rsidRPr="00195EBA">
              <w:rPr>
                <w:rFonts w:ascii="Garamond" w:eastAsia="Times New Roman" w:hAnsi="Garamond"/>
              </w:rPr>
              <w:fldChar w:fldCharType="begin">
                <w:ffData>
                  <w:name w:val="Text1"/>
                  <w:enabled/>
                  <w:calcOnExit w:val="0"/>
                  <w:textInput/>
                </w:ffData>
              </w:fldChar>
            </w:r>
            <w:r w:rsidR="00530081" w:rsidRPr="00523A1B">
              <w:rPr>
                <w:rFonts w:ascii="Garamond" w:eastAsia="Times New Roman" w:hAnsi="Garamond"/>
              </w:rPr>
              <w:instrText xml:space="preserve"> </w:instrText>
            </w:r>
            <w:r w:rsidR="00530081">
              <w:rPr>
                <w:rFonts w:ascii="Garamond" w:eastAsia="Times New Roman" w:hAnsi="Garamond"/>
              </w:rPr>
              <w:instrText>FORMTEXT</w:instrText>
            </w:r>
            <w:r w:rsidR="00530081" w:rsidRPr="00523A1B">
              <w:rPr>
                <w:rFonts w:ascii="Garamond" w:eastAsia="Times New Roman" w:hAnsi="Garamond"/>
              </w:rPr>
              <w:instrText xml:space="preserve"> </w:instrText>
            </w:r>
            <w:r w:rsidRPr="00195EBA">
              <w:rPr>
                <w:rFonts w:ascii="Garamond" w:eastAsia="Times New Roman" w:hAnsi="Garamond"/>
              </w:rPr>
            </w:r>
            <w:r w:rsidRPr="00195EBA">
              <w:rPr>
                <w:rFonts w:ascii="Garamond" w:eastAsia="Times New Roman" w:hAnsi="Garamond"/>
              </w:rPr>
              <w:fldChar w:fldCharType="separate"/>
            </w:r>
            <w:r w:rsidR="00530081" w:rsidRPr="00523A1B">
              <w:rPr>
                <w:rFonts w:ascii="Garamond" w:hAnsi="Garamond"/>
                <w:noProof/>
              </w:rPr>
              <w:t>     </w:t>
            </w:r>
            <w:r w:rsidRPr="00523A1B">
              <w:rPr>
                <w:rFonts w:ascii="Garamond" w:hAnsi="Garamond"/>
              </w:rPr>
              <w:fldChar w:fldCharType="end"/>
            </w:r>
          </w:p>
        </w:tc>
      </w:tr>
      <w:tr w:rsidR="00530081" w:rsidRPr="00523A1B" w:rsidTr="006D0517">
        <w:tblPrEx>
          <w:shd w:val="clear" w:color="auto" w:fill="4F81BD"/>
        </w:tblPrEx>
        <w:tc>
          <w:tcPr>
            <w:tcW w:w="1652" w:type="pct"/>
            <w:shd w:val="clear" w:color="auto" w:fill="7F7F7F"/>
          </w:tcPr>
          <w:p w:rsidR="00530081" w:rsidRPr="00523A1B" w:rsidRDefault="00530081" w:rsidP="006D0517">
            <w:pPr>
              <w:spacing w:after="0"/>
              <w:contextualSpacing/>
              <w:rPr>
                <w:rFonts w:ascii="Garamond" w:eastAsia="Times New Roman" w:hAnsi="Garamond" w:cs="Calibri"/>
                <w:b/>
                <w:bCs/>
                <w:color w:val="FFFFFF"/>
              </w:rPr>
            </w:pPr>
            <w:r w:rsidRPr="00523A1B">
              <w:rPr>
                <w:rFonts w:ascii="Garamond" w:hAnsi="Garamond"/>
                <w:b/>
                <w:color w:val="FFFFFF"/>
              </w:rPr>
              <w:t xml:space="preserve">3 Évaluation des résultats </w:t>
            </w:r>
          </w:p>
        </w:tc>
        <w:tc>
          <w:tcPr>
            <w:tcW w:w="375" w:type="pct"/>
            <w:shd w:val="clear" w:color="auto" w:fill="7F7F7F"/>
          </w:tcPr>
          <w:p w:rsidR="00530081" w:rsidRPr="00523A1B" w:rsidRDefault="00530081" w:rsidP="006D0517">
            <w:pPr>
              <w:spacing w:after="0"/>
              <w:contextualSpacing/>
              <w:jc w:val="center"/>
              <w:rPr>
                <w:rFonts w:ascii="Garamond" w:eastAsia="Times New Roman" w:hAnsi="Garamond" w:cs="Calibri"/>
                <w:b/>
                <w:bCs/>
                <w:color w:val="FFFFFF"/>
              </w:rPr>
            </w:pPr>
            <w:r w:rsidRPr="00523A1B">
              <w:rPr>
                <w:rFonts w:ascii="Garamond" w:hAnsi="Garamond"/>
                <w:b/>
                <w:color w:val="FFFFFF"/>
              </w:rPr>
              <w:t>de l’agence d’exécution/agence de réalisation :</w:t>
            </w:r>
          </w:p>
        </w:tc>
        <w:tc>
          <w:tcPr>
            <w:tcW w:w="2598" w:type="pct"/>
            <w:shd w:val="clear" w:color="auto" w:fill="7F7F7F"/>
          </w:tcPr>
          <w:p w:rsidR="00530081" w:rsidRPr="00523A1B" w:rsidRDefault="00530081" w:rsidP="006D0517">
            <w:pPr>
              <w:spacing w:after="0"/>
              <w:contextualSpacing/>
              <w:rPr>
                <w:rFonts w:ascii="Garamond" w:eastAsia="Times New Roman" w:hAnsi="Garamond" w:cs="Calibri"/>
                <w:b/>
                <w:bCs/>
                <w:color w:val="FFFFFF"/>
              </w:rPr>
            </w:pPr>
            <w:r w:rsidRPr="00523A1B">
              <w:rPr>
                <w:rFonts w:ascii="Garamond" w:hAnsi="Garamond"/>
                <w:b/>
                <w:color w:val="FFFFFF"/>
              </w:rPr>
              <w:t>4 Durabilité</w:t>
            </w:r>
          </w:p>
        </w:tc>
        <w:tc>
          <w:tcPr>
            <w:tcW w:w="375" w:type="pct"/>
            <w:shd w:val="clear" w:color="auto" w:fill="7F7F7F"/>
          </w:tcPr>
          <w:p w:rsidR="00530081" w:rsidRPr="00523A1B" w:rsidRDefault="00530081" w:rsidP="006D0517">
            <w:pPr>
              <w:spacing w:after="0"/>
              <w:contextualSpacing/>
              <w:jc w:val="center"/>
              <w:rPr>
                <w:rFonts w:ascii="Garamond" w:eastAsia="Times New Roman" w:hAnsi="Garamond" w:cs="Calibri"/>
                <w:b/>
                <w:bCs/>
                <w:color w:val="FFFFFF"/>
              </w:rPr>
            </w:pPr>
            <w:r w:rsidRPr="00523A1B">
              <w:rPr>
                <w:rFonts w:ascii="Garamond" w:hAnsi="Garamond"/>
                <w:b/>
                <w:color w:val="FFFFFF"/>
              </w:rPr>
              <w:t>de l’agence d’exécution/agence de réalisation :</w:t>
            </w:r>
          </w:p>
        </w:tc>
      </w:tr>
      <w:tr w:rsidR="00530081" w:rsidRPr="00523A1B" w:rsidTr="006D051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652" w:type="pct"/>
            <w:vAlign w:val="center"/>
          </w:tcPr>
          <w:p w:rsidR="00530081" w:rsidRPr="00523A1B" w:rsidRDefault="00530081" w:rsidP="006D0517">
            <w:pPr>
              <w:spacing w:after="0"/>
              <w:rPr>
                <w:rFonts w:ascii="Garamond" w:eastAsia="Times New Roman" w:hAnsi="Garamond"/>
              </w:rPr>
            </w:pPr>
            <w:r w:rsidRPr="00523A1B">
              <w:rPr>
                <w:rFonts w:ascii="Garamond" w:hAnsi="Garamond"/>
              </w:rPr>
              <w:t>Pertinence</w:t>
            </w:r>
          </w:p>
        </w:tc>
        <w:tc>
          <w:tcPr>
            <w:tcW w:w="375" w:type="pct"/>
            <w:vAlign w:val="center"/>
          </w:tcPr>
          <w:p w:rsidR="00530081" w:rsidRPr="00523A1B" w:rsidRDefault="00195EBA" w:rsidP="006D0517">
            <w:pPr>
              <w:spacing w:after="0"/>
              <w:rPr>
                <w:rFonts w:ascii="Garamond" w:eastAsia="Times New Roman" w:hAnsi="Garamond"/>
              </w:rPr>
            </w:pPr>
            <w:r w:rsidRPr="00195EBA">
              <w:rPr>
                <w:rFonts w:ascii="Garamond" w:eastAsia="Times New Roman" w:hAnsi="Garamond"/>
              </w:rPr>
              <w:fldChar w:fldCharType="begin">
                <w:ffData>
                  <w:name w:val="Text1"/>
                  <w:enabled/>
                  <w:calcOnExit w:val="0"/>
                  <w:textInput/>
                </w:ffData>
              </w:fldChar>
            </w:r>
            <w:r w:rsidR="00530081" w:rsidRPr="00523A1B">
              <w:rPr>
                <w:rFonts w:ascii="Garamond" w:eastAsia="Times New Roman" w:hAnsi="Garamond"/>
              </w:rPr>
              <w:instrText xml:space="preserve"> </w:instrText>
            </w:r>
            <w:r w:rsidR="00530081">
              <w:rPr>
                <w:rFonts w:ascii="Garamond" w:eastAsia="Times New Roman" w:hAnsi="Garamond"/>
              </w:rPr>
              <w:instrText>FORMTEXT</w:instrText>
            </w:r>
            <w:r w:rsidR="00530081" w:rsidRPr="00523A1B">
              <w:rPr>
                <w:rFonts w:ascii="Garamond" w:eastAsia="Times New Roman" w:hAnsi="Garamond"/>
              </w:rPr>
              <w:instrText xml:space="preserve"> </w:instrText>
            </w:r>
            <w:r w:rsidRPr="00195EBA">
              <w:rPr>
                <w:rFonts w:ascii="Garamond" w:eastAsia="Times New Roman" w:hAnsi="Garamond"/>
              </w:rPr>
            </w:r>
            <w:r w:rsidRPr="00195EBA">
              <w:rPr>
                <w:rFonts w:ascii="Garamond" w:eastAsia="Times New Roman" w:hAnsi="Garamond"/>
              </w:rPr>
              <w:fldChar w:fldCharType="separate"/>
            </w:r>
            <w:r w:rsidR="00530081" w:rsidRPr="00523A1B">
              <w:rPr>
                <w:rFonts w:ascii="Garamond" w:hAnsi="Garamond"/>
                <w:noProof/>
              </w:rPr>
              <w:t>     </w:t>
            </w:r>
            <w:r w:rsidRPr="00523A1B">
              <w:rPr>
                <w:rFonts w:ascii="Garamond" w:hAnsi="Garamond"/>
              </w:rPr>
              <w:fldChar w:fldCharType="end"/>
            </w:r>
          </w:p>
        </w:tc>
        <w:tc>
          <w:tcPr>
            <w:tcW w:w="2598" w:type="pct"/>
            <w:vAlign w:val="center"/>
          </w:tcPr>
          <w:p w:rsidR="00530081" w:rsidRPr="00523A1B" w:rsidRDefault="00530081" w:rsidP="006D0517">
            <w:pPr>
              <w:spacing w:after="0"/>
              <w:rPr>
                <w:rFonts w:ascii="Garamond" w:eastAsia="Times New Roman" w:hAnsi="Garamond"/>
              </w:rPr>
            </w:pPr>
            <w:r w:rsidRPr="00523A1B">
              <w:rPr>
                <w:rFonts w:ascii="Garamond" w:hAnsi="Garamond"/>
              </w:rPr>
              <w:t>Ressources financières :</w:t>
            </w:r>
          </w:p>
        </w:tc>
        <w:tc>
          <w:tcPr>
            <w:tcW w:w="375" w:type="pct"/>
            <w:vAlign w:val="center"/>
          </w:tcPr>
          <w:p w:rsidR="00530081" w:rsidRPr="00523A1B" w:rsidRDefault="00195EBA" w:rsidP="006D0517">
            <w:pPr>
              <w:spacing w:after="0"/>
              <w:rPr>
                <w:rFonts w:ascii="Garamond" w:eastAsia="Times New Roman" w:hAnsi="Garamond"/>
              </w:rPr>
            </w:pPr>
            <w:r w:rsidRPr="00195EBA">
              <w:rPr>
                <w:rFonts w:ascii="Garamond" w:eastAsia="Times New Roman" w:hAnsi="Garamond"/>
              </w:rPr>
              <w:fldChar w:fldCharType="begin">
                <w:ffData>
                  <w:name w:val="Text1"/>
                  <w:enabled/>
                  <w:calcOnExit w:val="0"/>
                  <w:textInput/>
                </w:ffData>
              </w:fldChar>
            </w:r>
            <w:r w:rsidR="00530081" w:rsidRPr="00523A1B">
              <w:rPr>
                <w:rFonts w:ascii="Garamond" w:eastAsia="Times New Roman" w:hAnsi="Garamond"/>
              </w:rPr>
              <w:instrText xml:space="preserve"> </w:instrText>
            </w:r>
            <w:r w:rsidR="00530081">
              <w:rPr>
                <w:rFonts w:ascii="Garamond" w:eastAsia="Times New Roman" w:hAnsi="Garamond"/>
              </w:rPr>
              <w:instrText>FORMTEXT</w:instrText>
            </w:r>
            <w:r w:rsidR="00530081" w:rsidRPr="00523A1B">
              <w:rPr>
                <w:rFonts w:ascii="Garamond" w:eastAsia="Times New Roman" w:hAnsi="Garamond"/>
              </w:rPr>
              <w:instrText xml:space="preserve"> </w:instrText>
            </w:r>
            <w:r w:rsidRPr="00195EBA">
              <w:rPr>
                <w:rFonts w:ascii="Garamond" w:eastAsia="Times New Roman" w:hAnsi="Garamond"/>
              </w:rPr>
            </w:r>
            <w:r w:rsidRPr="00195EBA">
              <w:rPr>
                <w:rFonts w:ascii="Garamond" w:eastAsia="Times New Roman" w:hAnsi="Garamond"/>
              </w:rPr>
              <w:fldChar w:fldCharType="separate"/>
            </w:r>
            <w:r w:rsidR="00530081" w:rsidRPr="00523A1B">
              <w:rPr>
                <w:rFonts w:ascii="Garamond" w:hAnsi="Garamond"/>
                <w:noProof/>
              </w:rPr>
              <w:t>     </w:t>
            </w:r>
            <w:r w:rsidRPr="00523A1B">
              <w:rPr>
                <w:rFonts w:ascii="Garamond" w:hAnsi="Garamond"/>
              </w:rPr>
              <w:fldChar w:fldCharType="end"/>
            </w:r>
          </w:p>
        </w:tc>
      </w:tr>
      <w:tr w:rsidR="00530081" w:rsidRPr="00523A1B" w:rsidTr="006D051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652" w:type="pct"/>
            <w:vAlign w:val="center"/>
          </w:tcPr>
          <w:p w:rsidR="00530081" w:rsidRPr="00523A1B" w:rsidRDefault="00530081" w:rsidP="006D0517">
            <w:pPr>
              <w:spacing w:after="0"/>
              <w:rPr>
                <w:rFonts w:ascii="Garamond" w:eastAsia="Times New Roman" w:hAnsi="Garamond"/>
              </w:rPr>
            </w:pPr>
            <w:r w:rsidRPr="00523A1B">
              <w:rPr>
                <w:rFonts w:ascii="Garamond" w:hAnsi="Garamond"/>
              </w:rPr>
              <w:t>Efficacité</w:t>
            </w:r>
          </w:p>
        </w:tc>
        <w:tc>
          <w:tcPr>
            <w:tcW w:w="375" w:type="pct"/>
            <w:vAlign w:val="center"/>
          </w:tcPr>
          <w:p w:rsidR="00530081" w:rsidRPr="00523A1B" w:rsidRDefault="00195EBA" w:rsidP="006D0517">
            <w:pPr>
              <w:spacing w:after="0"/>
              <w:rPr>
                <w:rFonts w:ascii="Garamond" w:eastAsia="Times New Roman" w:hAnsi="Garamond"/>
              </w:rPr>
            </w:pPr>
            <w:r w:rsidRPr="00195EBA">
              <w:rPr>
                <w:rFonts w:ascii="Garamond" w:eastAsia="Times New Roman" w:hAnsi="Garamond"/>
              </w:rPr>
              <w:fldChar w:fldCharType="begin">
                <w:ffData>
                  <w:name w:val="Text1"/>
                  <w:enabled/>
                  <w:calcOnExit w:val="0"/>
                  <w:textInput/>
                </w:ffData>
              </w:fldChar>
            </w:r>
            <w:r w:rsidR="00530081" w:rsidRPr="00523A1B">
              <w:rPr>
                <w:rFonts w:ascii="Garamond" w:eastAsia="Times New Roman" w:hAnsi="Garamond"/>
              </w:rPr>
              <w:instrText xml:space="preserve"> </w:instrText>
            </w:r>
            <w:r w:rsidR="00530081">
              <w:rPr>
                <w:rFonts w:ascii="Garamond" w:eastAsia="Times New Roman" w:hAnsi="Garamond"/>
              </w:rPr>
              <w:instrText>FORMTEXT</w:instrText>
            </w:r>
            <w:r w:rsidR="00530081" w:rsidRPr="00523A1B">
              <w:rPr>
                <w:rFonts w:ascii="Garamond" w:eastAsia="Times New Roman" w:hAnsi="Garamond"/>
              </w:rPr>
              <w:instrText xml:space="preserve"> </w:instrText>
            </w:r>
            <w:r w:rsidRPr="00195EBA">
              <w:rPr>
                <w:rFonts w:ascii="Garamond" w:eastAsia="Times New Roman" w:hAnsi="Garamond"/>
              </w:rPr>
            </w:r>
            <w:r w:rsidRPr="00195EBA">
              <w:rPr>
                <w:rFonts w:ascii="Garamond" w:eastAsia="Times New Roman" w:hAnsi="Garamond"/>
              </w:rPr>
              <w:fldChar w:fldCharType="separate"/>
            </w:r>
            <w:r w:rsidR="00530081" w:rsidRPr="00523A1B">
              <w:rPr>
                <w:rFonts w:ascii="Garamond" w:hAnsi="Garamond"/>
                <w:noProof/>
              </w:rPr>
              <w:t>     </w:t>
            </w:r>
            <w:r w:rsidRPr="00523A1B">
              <w:rPr>
                <w:rFonts w:ascii="Garamond" w:hAnsi="Garamond"/>
              </w:rPr>
              <w:fldChar w:fldCharType="end"/>
            </w:r>
          </w:p>
        </w:tc>
        <w:tc>
          <w:tcPr>
            <w:tcW w:w="2598" w:type="pct"/>
            <w:vAlign w:val="center"/>
          </w:tcPr>
          <w:p w:rsidR="00530081" w:rsidRPr="00523A1B" w:rsidRDefault="00530081" w:rsidP="006D0517">
            <w:pPr>
              <w:spacing w:after="0"/>
              <w:rPr>
                <w:rFonts w:ascii="Garamond" w:eastAsia="Times New Roman" w:hAnsi="Garamond"/>
              </w:rPr>
            </w:pPr>
            <w:r w:rsidRPr="00523A1B">
              <w:rPr>
                <w:rFonts w:ascii="Garamond" w:hAnsi="Garamond"/>
              </w:rPr>
              <w:t>Sociopolitique :</w:t>
            </w:r>
          </w:p>
        </w:tc>
        <w:tc>
          <w:tcPr>
            <w:tcW w:w="375" w:type="pct"/>
            <w:vAlign w:val="center"/>
          </w:tcPr>
          <w:p w:rsidR="00530081" w:rsidRPr="00523A1B" w:rsidRDefault="00195EBA" w:rsidP="006D0517">
            <w:pPr>
              <w:spacing w:after="0"/>
              <w:rPr>
                <w:rFonts w:ascii="Garamond" w:eastAsia="Times New Roman" w:hAnsi="Garamond"/>
              </w:rPr>
            </w:pPr>
            <w:r w:rsidRPr="00195EBA">
              <w:rPr>
                <w:rFonts w:ascii="Garamond" w:eastAsia="Times New Roman" w:hAnsi="Garamond"/>
              </w:rPr>
              <w:fldChar w:fldCharType="begin">
                <w:ffData>
                  <w:name w:val="Text1"/>
                  <w:enabled/>
                  <w:calcOnExit w:val="0"/>
                  <w:textInput/>
                </w:ffData>
              </w:fldChar>
            </w:r>
            <w:r w:rsidR="00530081" w:rsidRPr="00523A1B">
              <w:rPr>
                <w:rFonts w:ascii="Garamond" w:eastAsia="Times New Roman" w:hAnsi="Garamond"/>
              </w:rPr>
              <w:instrText xml:space="preserve"> </w:instrText>
            </w:r>
            <w:r w:rsidR="00530081">
              <w:rPr>
                <w:rFonts w:ascii="Garamond" w:eastAsia="Times New Roman" w:hAnsi="Garamond"/>
              </w:rPr>
              <w:instrText>FORMTEXT</w:instrText>
            </w:r>
            <w:r w:rsidR="00530081" w:rsidRPr="00523A1B">
              <w:rPr>
                <w:rFonts w:ascii="Garamond" w:eastAsia="Times New Roman" w:hAnsi="Garamond"/>
              </w:rPr>
              <w:instrText xml:space="preserve"> </w:instrText>
            </w:r>
            <w:r w:rsidRPr="00195EBA">
              <w:rPr>
                <w:rFonts w:ascii="Garamond" w:eastAsia="Times New Roman" w:hAnsi="Garamond"/>
              </w:rPr>
            </w:r>
            <w:r w:rsidRPr="00195EBA">
              <w:rPr>
                <w:rFonts w:ascii="Garamond" w:eastAsia="Times New Roman" w:hAnsi="Garamond"/>
              </w:rPr>
              <w:fldChar w:fldCharType="separate"/>
            </w:r>
            <w:r w:rsidR="00530081" w:rsidRPr="00523A1B">
              <w:rPr>
                <w:rFonts w:ascii="Garamond" w:hAnsi="Garamond"/>
                <w:noProof/>
              </w:rPr>
              <w:t>     </w:t>
            </w:r>
            <w:r w:rsidRPr="00523A1B">
              <w:rPr>
                <w:rFonts w:ascii="Garamond" w:hAnsi="Garamond"/>
              </w:rPr>
              <w:fldChar w:fldCharType="end"/>
            </w:r>
          </w:p>
        </w:tc>
      </w:tr>
      <w:tr w:rsidR="00530081" w:rsidRPr="00523A1B" w:rsidTr="006D051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652" w:type="pct"/>
            <w:vAlign w:val="center"/>
          </w:tcPr>
          <w:p w:rsidR="00530081" w:rsidRPr="00523A1B" w:rsidRDefault="00530081" w:rsidP="006D0517">
            <w:pPr>
              <w:spacing w:after="0"/>
              <w:rPr>
                <w:rFonts w:ascii="Garamond" w:eastAsia="Times New Roman" w:hAnsi="Garamond"/>
              </w:rPr>
            </w:pPr>
            <w:r w:rsidRPr="00523A1B">
              <w:rPr>
                <w:rFonts w:ascii="Garamond" w:hAnsi="Garamond"/>
              </w:rPr>
              <w:t>Efficience</w:t>
            </w:r>
          </w:p>
        </w:tc>
        <w:tc>
          <w:tcPr>
            <w:tcW w:w="375" w:type="pct"/>
            <w:vAlign w:val="center"/>
          </w:tcPr>
          <w:p w:rsidR="00530081" w:rsidRPr="00523A1B" w:rsidRDefault="00195EBA" w:rsidP="006D0517">
            <w:pPr>
              <w:spacing w:after="0"/>
              <w:rPr>
                <w:rFonts w:ascii="Garamond" w:eastAsia="Times New Roman" w:hAnsi="Garamond"/>
              </w:rPr>
            </w:pPr>
            <w:r w:rsidRPr="00195EBA">
              <w:rPr>
                <w:rFonts w:ascii="Garamond" w:eastAsia="Times New Roman" w:hAnsi="Garamond"/>
              </w:rPr>
              <w:fldChar w:fldCharType="begin">
                <w:ffData>
                  <w:name w:val="Text1"/>
                  <w:enabled/>
                  <w:calcOnExit w:val="0"/>
                  <w:textInput/>
                </w:ffData>
              </w:fldChar>
            </w:r>
            <w:r w:rsidR="00530081" w:rsidRPr="00523A1B">
              <w:rPr>
                <w:rFonts w:ascii="Garamond" w:eastAsia="Times New Roman" w:hAnsi="Garamond"/>
              </w:rPr>
              <w:instrText xml:space="preserve"> </w:instrText>
            </w:r>
            <w:r w:rsidR="00530081">
              <w:rPr>
                <w:rFonts w:ascii="Garamond" w:eastAsia="Times New Roman" w:hAnsi="Garamond"/>
              </w:rPr>
              <w:instrText>FORMTEXT</w:instrText>
            </w:r>
            <w:r w:rsidR="00530081" w:rsidRPr="00523A1B">
              <w:rPr>
                <w:rFonts w:ascii="Garamond" w:eastAsia="Times New Roman" w:hAnsi="Garamond"/>
              </w:rPr>
              <w:instrText xml:space="preserve"> </w:instrText>
            </w:r>
            <w:r w:rsidRPr="00195EBA">
              <w:rPr>
                <w:rFonts w:ascii="Garamond" w:eastAsia="Times New Roman" w:hAnsi="Garamond"/>
              </w:rPr>
            </w:r>
            <w:r w:rsidRPr="00195EBA">
              <w:rPr>
                <w:rFonts w:ascii="Garamond" w:eastAsia="Times New Roman" w:hAnsi="Garamond"/>
              </w:rPr>
              <w:fldChar w:fldCharType="separate"/>
            </w:r>
            <w:r w:rsidR="00530081" w:rsidRPr="00523A1B">
              <w:rPr>
                <w:rFonts w:ascii="Garamond" w:hAnsi="Garamond"/>
                <w:noProof/>
              </w:rPr>
              <w:t>     </w:t>
            </w:r>
            <w:r w:rsidRPr="00523A1B">
              <w:rPr>
                <w:rFonts w:ascii="Garamond" w:hAnsi="Garamond"/>
              </w:rPr>
              <w:fldChar w:fldCharType="end"/>
            </w:r>
          </w:p>
        </w:tc>
        <w:tc>
          <w:tcPr>
            <w:tcW w:w="2598" w:type="pct"/>
            <w:vAlign w:val="center"/>
          </w:tcPr>
          <w:p w:rsidR="00530081" w:rsidRPr="00523A1B" w:rsidRDefault="00530081" w:rsidP="006D0517">
            <w:pPr>
              <w:spacing w:after="0"/>
              <w:rPr>
                <w:rFonts w:ascii="Garamond" w:eastAsia="Times New Roman" w:hAnsi="Garamond"/>
              </w:rPr>
            </w:pPr>
            <w:r w:rsidRPr="00523A1B">
              <w:rPr>
                <w:rFonts w:ascii="Garamond" w:hAnsi="Garamond"/>
              </w:rPr>
              <w:t>Cadre institutionnel et gouvernance :</w:t>
            </w:r>
          </w:p>
        </w:tc>
        <w:tc>
          <w:tcPr>
            <w:tcW w:w="375" w:type="pct"/>
            <w:vAlign w:val="center"/>
          </w:tcPr>
          <w:p w:rsidR="00530081" w:rsidRPr="00523A1B" w:rsidRDefault="00195EBA" w:rsidP="006D0517">
            <w:pPr>
              <w:spacing w:after="0"/>
              <w:rPr>
                <w:rFonts w:ascii="Garamond" w:eastAsia="Times New Roman" w:hAnsi="Garamond"/>
              </w:rPr>
            </w:pPr>
            <w:r w:rsidRPr="00195EBA">
              <w:rPr>
                <w:rFonts w:ascii="Garamond" w:eastAsia="Times New Roman" w:hAnsi="Garamond"/>
              </w:rPr>
              <w:fldChar w:fldCharType="begin">
                <w:ffData>
                  <w:name w:val="Text1"/>
                  <w:enabled/>
                  <w:calcOnExit w:val="0"/>
                  <w:textInput/>
                </w:ffData>
              </w:fldChar>
            </w:r>
            <w:r w:rsidR="00530081" w:rsidRPr="00523A1B">
              <w:rPr>
                <w:rFonts w:ascii="Garamond" w:eastAsia="Times New Roman" w:hAnsi="Garamond"/>
              </w:rPr>
              <w:instrText xml:space="preserve"> </w:instrText>
            </w:r>
            <w:r w:rsidR="00530081">
              <w:rPr>
                <w:rFonts w:ascii="Garamond" w:eastAsia="Times New Roman" w:hAnsi="Garamond"/>
              </w:rPr>
              <w:instrText>FORMTEXT</w:instrText>
            </w:r>
            <w:r w:rsidR="00530081" w:rsidRPr="00523A1B">
              <w:rPr>
                <w:rFonts w:ascii="Garamond" w:eastAsia="Times New Roman" w:hAnsi="Garamond"/>
              </w:rPr>
              <w:instrText xml:space="preserve"> </w:instrText>
            </w:r>
            <w:r w:rsidRPr="00195EBA">
              <w:rPr>
                <w:rFonts w:ascii="Garamond" w:eastAsia="Times New Roman" w:hAnsi="Garamond"/>
              </w:rPr>
            </w:r>
            <w:r w:rsidRPr="00195EBA">
              <w:rPr>
                <w:rFonts w:ascii="Garamond" w:eastAsia="Times New Roman" w:hAnsi="Garamond"/>
              </w:rPr>
              <w:fldChar w:fldCharType="separate"/>
            </w:r>
            <w:r w:rsidR="00530081" w:rsidRPr="00523A1B">
              <w:rPr>
                <w:rFonts w:ascii="Garamond" w:hAnsi="Garamond"/>
                <w:noProof/>
              </w:rPr>
              <w:t>     </w:t>
            </w:r>
            <w:r w:rsidRPr="00523A1B">
              <w:rPr>
                <w:rFonts w:ascii="Garamond" w:hAnsi="Garamond"/>
              </w:rPr>
              <w:fldChar w:fldCharType="end"/>
            </w:r>
          </w:p>
        </w:tc>
      </w:tr>
      <w:tr w:rsidR="00530081" w:rsidRPr="00523A1B" w:rsidTr="006D051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652" w:type="pct"/>
            <w:vAlign w:val="center"/>
          </w:tcPr>
          <w:p w:rsidR="00530081" w:rsidRPr="00523A1B" w:rsidRDefault="00530081" w:rsidP="006D0517">
            <w:pPr>
              <w:spacing w:after="0"/>
              <w:rPr>
                <w:rFonts w:ascii="Garamond" w:eastAsia="Times New Roman" w:hAnsi="Garamond"/>
              </w:rPr>
            </w:pPr>
            <w:r w:rsidRPr="00523A1B">
              <w:rPr>
                <w:rFonts w:ascii="Garamond" w:hAnsi="Garamond"/>
              </w:rPr>
              <w:t>Note globale de la réalisation du projet</w:t>
            </w:r>
          </w:p>
        </w:tc>
        <w:tc>
          <w:tcPr>
            <w:tcW w:w="375" w:type="pct"/>
            <w:vAlign w:val="center"/>
          </w:tcPr>
          <w:p w:rsidR="00530081" w:rsidRPr="00523A1B" w:rsidRDefault="00195EBA" w:rsidP="006D0517">
            <w:pPr>
              <w:spacing w:after="0"/>
              <w:rPr>
                <w:rFonts w:ascii="Garamond" w:eastAsia="Times New Roman" w:hAnsi="Garamond"/>
              </w:rPr>
            </w:pPr>
            <w:r w:rsidRPr="00195EBA">
              <w:rPr>
                <w:rFonts w:ascii="Garamond" w:eastAsia="Times New Roman" w:hAnsi="Garamond"/>
              </w:rPr>
              <w:fldChar w:fldCharType="begin">
                <w:ffData>
                  <w:name w:val="Text1"/>
                  <w:enabled/>
                  <w:calcOnExit w:val="0"/>
                  <w:textInput/>
                </w:ffData>
              </w:fldChar>
            </w:r>
            <w:r w:rsidR="00530081" w:rsidRPr="00523A1B">
              <w:rPr>
                <w:rFonts w:ascii="Garamond" w:eastAsia="Times New Roman" w:hAnsi="Garamond"/>
              </w:rPr>
              <w:instrText xml:space="preserve"> </w:instrText>
            </w:r>
            <w:r w:rsidR="00530081">
              <w:rPr>
                <w:rFonts w:ascii="Garamond" w:eastAsia="Times New Roman" w:hAnsi="Garamond"/>
              </w:rPr>
              <w:instrText>FORMTEXT</w:instrText>
            </w:r>
            <w:r w:rsidR="00530081" w:rsidRPr="00523A1B">
              <w:rPr>
                <w:rFonts w:ascii="Garamond" w:eastAsia="Times New Roman" w:hAnsi="Garamond"/>
              </w:rPr>
              <w:instrText xml:space="preserve"> </w:instrText>
            </w:r>
            <w:r w:rsidRPr="00195EBA">
              <w:rPr>
                <w:rFonts w:ascii="Garamond" w:eastAsia="Times New Roman" w:hAnsi="Garamond"/>
              </w:rPr>
            </w:r>
            <w:r w:rsidRPr="00195EBA">
              <w:rPr>
                <w:rFonts w:ascii="Garamond" w:eastAsia="Times New Roman" w:hAnsi="Garamond"/>
              </w:rPr>
              <w:fldChar w:fldCharType="separate"/>
            </w:r>
            <w:r w:rsidR="00530081" w:rsidRPr="00523A1B">
              <w:rPr>
                <w:rFonts w:ascii="Garamond" w:hAnsi="Garamond"/>
                <w:noProof/>
              </w:rPr>
              <w:t>     </w:t>
            </w:r>
            <w:r w:rsidRPr="00523A1B">
              <w:rPr>
                <w:rFonts w:ascii="Garamond" w:hAnsi="Garamond"/>
              </w:rPr>
              <w:fldChar w:fldCharType="end"/>
            </w:r>
          </w:p>
        </w:tc>
        <w:tc>
          <w:tcPr>
            <w:tcW w:w="2598" w:type="pct"/>
            <w:vAlign w:val="center"/>
          </w:tcPr>
          <w:p w:rsidR="00530081" w:rsidRPr="00523A1B" w:rsidRDefault="00530081" w:rsidP="006D0517">
            <w:pPr>
              <w:spacing w:after="0"/>
              <w:rPr>
                <w:rFonts w:ascii="Garamond" w:eastAsia="Times New Roman" w:hAnsi="Garamond"/>
              </w:rPr>
            </w:pPr>
            <w:r w:rsidRPr="00523A1B">
              <w:rPr>
                <w:rFonts w:ascii="Garamond" w:hAnsi="Garamond"/>
              </w:rPr>
              <w:t>Environnemental :</w:t>
            </w:r>
          </w:p>
        </w:tc>
        <w:tc>
          <w:tcPr>
            <w:tcW w:w="375" w:type="pct"/>
            <w:vAlign w:val="center"/>
          </w:tcPr>
          <w:p w:rsidR="00530081" w:rsidRPr="00523A1B" w:rsidRDefault="00195EBA" w:rsidP="006D0517">
            <w:pPr>
              <w:spacing w:after="0"/>
              <w:rPr>
                <w:rFonts w:ascii="Garamond" w:eastAsia="Times New Roman" w:hAnsi="Garamond"/>
              </w:rPr>
            </w:pPr>
            <w:r w:rsidRPr="00195EBA">
              <w:rPr>
                <w:rFonts w:ascii="Garamond" w:eastAsia="Times New Roman" w:hAnsi="Garamond"/>
              </w:rPr>
              <w:fldChar w:fldCharType="begin">
                <w:ffData>
                  <w:name w:val="Text1"/>
                  <w:enabled/>
                  <w:calcOnExit w:val="0"/>
                  <w:textInput/>
                </w:ffData>
              </w:fldChar>
            </w:r>
            <w:r w:rsidR="00530081" w:rsidRPr="00523A1B">
              <w:rPr>
                <w:rFonts w:ascii="Garamond" w:eastAsia="Times New Roman" w:hAnsi="Garamond"/>
              </w:rPr>
              <w:instrText xml:space="preserve"> </w:instrText>
            </w:r>
            <w:r w:rsidR="00530081">
              <w:rPr>
                <w:rFonts w:ascii="Garamond" w:eastAsia="Times New Roman" w:hAnsi="Garamond"/>
              </w:rPr>
              <w:instrText>FORMTEXT</w:instrText>
            </w:r>
            <w:r w:rsidR="00530081" w:rsidRPr="00523A1B">
              <w:rPr>
                <w:rFonts w:ascii="Garamond" w:eastAsia="Times New Roman" w:hAnsi="Garamond"/>
              </w:rPr>
              <w:instrText xml:space="preserve"> </w:instrText>
            </w:r>
            <w:r w:rsidRPr="00195EBA">
              <w:rPr>
                <w:rFonts w:ascii="Garamond" w:eastAsia="Times New Roman" w:hAnsi="Garamond"/>
              </w:rPr>
            </w:r>
            <w:r w:rsidRPr="00195EBA">
              <w:rPr>
                <w:rFonts w:ascii="Garamond" w:eastAsia="Times New Roman" w:hAnsi="Garamond"/>
              </w:rPr>
              <w:fldChar w:fldCharType="separate"/>
            </w:r>
            <w:r w:rsidR="00530081" w:rsidRPr="00523A1B">
              <w:rPr>
                <w:rFonts w:ascii="Garamond" w:hAnsi="Garamond"/>
                <w:noProof/>
              </w:rPr>
              <w:t>     </w:t>
            </w:r>
            <w:r w:rsidRPr="00523A1B">
              <w:rPr>
                <w:rFonts w:ascii="Garamond" w:hAnsi="Garamond"/>
              </w:rPr>
              <w:fldChar w:fldCharType="end"/>
            </w:r>
          </w:p>
        </w:tc>
      </w:tr>
      <w:tr w:rsidR="00530081" w:rsidRPr="00523A1B" w:rsidTr="006D051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652" w:type="pct"/>
            <w:vAlign w:val="center"/>
          </w:tcPr>
          <w:p w:rsidR="00530081" w:rsidRPr="00523A1B" w:rsidRDefault="00530081" w:rsidP="006D0517">
            <w:pPr>
              <w:spacing w:after="0"/>
              <w:rPr>
                <w:rFonts w:ascii="Garamond" w:eastAsia="Times New Roman" w:hAnsi="Garamond"/>
              </w:rPr>
            </w:pPr>
          </w:p>
        </w:tc>
        <w:tc>
          <w:tcPr>
            <w:tcW w:w="375" w:type="pct"/>
            <w:vAlign w:val="center"/>
          </w:tcPr>
          <w:p w:rsidR="00530081" w:rsidRPr="00523A1B" w:rsidRDefault="00530081" w:rsidP="006D0517">
            <w:pPr>
              <w:spacing w:after="0"/>
              <w:rPr>
                <w:rFonts w:ascii="Garamond" w:eastAsia="Times New Roman" w:hAnsi="Garamond"/>
              </w:rPr>
            </w:pPr>
          </w:p>
        </w:tc>
        <w:tc>
          <w:tcPr>
            <w:tcW w:w="2598" w:type="pct"/>
            <w:vAlign w:val="center"/>
          </w:tcPr>
          <w:p w:rsidR="00530081" w:rsidRPr="00523A1B" w:rsidRDefault="00530081" w:rsidP="006D0517">
            <w:pPr>
              <w:spacing w:after="0"/>
              <w:rPr>
                <w:rFonts w:ascii="Garamond" w:eastAsia="Times New Roman" w:hAnsi="Garamond"/>
              </w:rPr>
            </w:pPr>
            <w:r w:rsidRPr="00523A1B">
              <w:rPr>
                <w:rFonts w:ascii="Garamond" w:hAnsi="Garamond"/>
              </w:rPr>
              <w:t>Probabilité globale de la durabilité :</w:t>
            </w:r>
          </w:p>
        </w:tc>
        <w:tc>
          <w:tcPr>
            <w:tcW w:w="375" w:type="pct"/>
            <w:vAlign w:val="center"/>
          </w:tcPr>
          <w:p w:rsidR="00530081" w:rsidRPr="00523A1B" w:rsidRDefault="00195EBA" w:rsidP="006D0517">
            <w:pPr>
              <w:spacing w:after="0"/>
              <w:rPr>
                <w:rFonts w:ascii="Garamond" w:eastAsia="Times New Roman" w:hAnsi="Garamond"/>
              </w:rPr>
            </w:pPr>
            <w:r w:rsidRPr="00195EBA">
              <w:rPr>
                <w:rFonts w:ascii="Garamond" w:eastAsia="Times New Roman" w:hAnsi="Garamond"/>
              </w:rPr>
              <w:fldChar w:fldCharType="begin">
                <w:ffData>
                  <w:name w:val="Text1"/>
                  <w:enabled/>
                  <w:calcOnExit w:val="0"/>
                  <w:textInput/>
                </w:ffData>
              </w:fldChar>
            </w:r>
            <w:r w:rsidR="00530081" w:rsidRPr="00523A1B">
              <w:rPr>
                <w:rFonts w:ascii="Garamond" w:eastAsia="Times New Roman" w:hAnsi="Garamond"/>
              </w:rPr>
              <w:instrText xml:space="preserve"> </w:instrText>
            </w:r>
            <w:r w:rsidR="00530081">
              <w:rPr>
                <w:rFonts w:ascii="Garamond" w:eastAsia="Times New Roman" w:hAnsi="Garamond"/>
              </w:rPr>
              <w:instrText>FORMTEXT</w:instrText>
            </w:r>
            <w:r w:rsidR="00530081" w:rsidRPr="00523A1B">
              <w:rPr>
                <w:rFonts w:ascii="Garamond" w:eastAsia="Times New Roman" w:hAnsi="Garamond"/>
              </w:rPr>
              <w:instrText xml:space="preserve"> </w:instrText>
            </w:r>
            <w:r w:rsidRPr="00195EBA">
              <w:rPr>
                <w:rFonts w:ascii="Garamond" w:eastAsia="Times New Roman" w:hAnsi="Garamond"/>
              </w:rPr>
            </w:r>
            <w:r w:rsidRPr="00195EBA">
              <w:rPr>
                <w:rFonts w:ascii="Garamond" w:eastAsia="Times New Roman" w:hAnsi="Garamond"/>
              </w:rPr>
              <w:fldChar w:fldCharType="separate"/>
            </w:r>
            <w:r w:rsidR="00530081" w:rsidRPr="00523A1B">
              <w:rPr>
                <w:rFonts w:ascii="Garamond" w:hAnsi="Garamond"/>
                <w:noProof/>
              </w:rPr>
              <w:t>     </w:t>
            </w:r>
            <w:r w:rsidRPr="00523A1B">
              <w:rPr>
                <w:rFonts w:ascii="Garamond" w:hAnsi="Garamond"/>
              </w:rPr>
              <w:fldChar w:fldCharType="end"/>
            </w:r>
          </w:p>
        </w:tc>
      </w:tr>
    </w:tbl>
    <w:p w:rsidR="00530081" w:rsidRPr="00523A1B" w:rsidRDefault="00530081" w:rsidP="00530081">
      <w:pPr>
        <w:pStyle w:val="Titre1"/>
        <w:rPr>
          <w:rFonts w:ascii="Garamond" w:hAnsi="Garamond"/>
          <w:sz w:val="22"/>
          <w:szCs w:val="22"/>
        </w:rPr>
      </w:pPr>
      <w:bookmarkStart w:id="10" w:name="_Toc321341552"/>
      <w:bookmarkStart w:id="11" w:name="_Toc277677977"/>
      <w:bookmarkStart w:id="12" w:name="_Toc299122831"/>
      <w:bookmarkStart w:id="13" w:name="_Toc299122853"/>
      <w:bookmarkStart w:id="14" w:name="_Toc299122832"/>
      <w:bookmarkStart w:id="15" w:name="_Toc299122854"/>
      <w:bookmarkStart w:id="16" w:name="_Toc299126619"/>
      <w:bookmarkEnd w:id="4"/>
      <w:r w:rsidRPr="00523A1B">
        <w:rPr>
          <w:rFonts w:ascii="Garamond" w:hAnsi="Garamond"/>
          <w:sz w:val="22"/>
          <w:szCs w:val="22"/>
        </w:rPr>
        <w:t>Financement/Cofinancement du projet</w:t>
      </w:r>
      <w:bookmarkEnd w:id="10"/>
    </w:p>
    <w:p w:rsidR="00530081" w:rsidRDefault="00530081" w:rsidP="00530081">
      <w:pPr>
        <w:spacing w:before="200"/>
        <w:rPr>
          <w:rFonts w:ascii="Garamond" w:hAnsi="Garamond"/>
        </w:rPr>
      </w:pPr>
      <w:r w:rsidRPr="00523A1B">
        <w:rPr>
          <w:rFonts w:ascii="Garamond" w:hAnsi="Garamond"/>
        </w:rPr>
        <w:t xml:space="preserve">L’évaluation portera sur les principaux aspects financiers du projet, notamment la part de cofinancement prévue et réalisée. Les données sur les coûts et le financement du projet seront nécessaires, y compris les dépenses annuelles.  Les écarts entre les dépenses prévues et réelles devront être évalués et expliqués.  Les résultats des audits financiers récents disponibles doivent être pris en compte. Les évaluateurs bénéficieront de l’intervention du bureau de pays (BP) et de l’équipe de projet dans leur quête de données financières pour compléter le tableau de cofinancement ci-dessous, qui sera inclus dans le rapport d’évaluation finale.  </w:t>
      </w:r>
    </w:p>
    <w:tbl>
      <w:tblPr>
        <w:tblpPr w:leftFromText="180" w:rightFromText="180" w:vertAnchor="text" w:horzAnchor="margin" w:tblpY="79"/>
        <w:tblW w:w="10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88"/>
        <w:gridCol w:w="900"/>
        <w:gridCol w:w="1080"/>
        <w:gridCol w:w="1080"/>
        <w:gridCol w:w="1080"/>
        <w:gridCol w:w="1080"/>
        <w:gridCol w:w="990"/>
        <w:gridCol w:w="1170"/>
        <w:gridCol w:w="1080"/>
      </w:tblGrid>
      <w:tr w:rsidR="00530081" w:rsidRPr="00523A1B" w:rsidTr="006D0517">
        <w:tc>
          <w:tcPr>
            <w:tcW w:w="2088" w:type="dxa"/>
            <w:vMerge w:val="restart"/>
          </w:tcPr>
          <w:p w:rsidR="00530081" w:rsidRPr="00523A1B" w:rsidRDefault="00530081" w:rsidP="006D0517">
            <w:pPr>
              <w:spacing w:after="0"/>
              <w:rPr>
                <w:rFonts w:ascii="Garamond" w:eastAsia="Times New Roman" w:hAnsi="Garamond"/>
              </w:rPr>
            </w:pPr>
            <w:r w:rsidRPr="00523A1B">
              <w:rPr>
                <w:rFonts w:ascii="Garamond" w:hAnsi="Garamond"/>
              </w:rPr>
              <w:t>Cofinancement</w:t>
            </w:r>
          </w:p>
          <w:p w:rsidR="00530081" w:rsidRPr="00523A1B" w:rsidRDefault="00530081" w:rsidP="006D0517">
            <w:pPr>
              <w:spacing w:after="0"/>
              <w:rPr>
                <w:rFonts w:ascii="Garamond" w:eastAsia="Times New Roman" w:hAnsi="Garamond"/>
              </w:rPr>
            </w:pPr>
            <w:r w:rsidRPr="00523A1B">
              <w:rPr>
                <w:rFonts w:ascii="Garamond" w:hAnsi="Garamond"/>
              </w:rPr>
              <w:t>(type/source)</w:t>
            </w:r>
          </w:p>
        </w:tc>
        <w:tc>
          <w:tcPr>
            <w:tcW w:w="1980" w:type="dxa"/>
            <w:gridSpan w:val="2"/>
          </w:tcPr>
          <w:p w:rsidR="00530081" w:rsidRPr="00523A1B" w:rsidRDefault="00530081" w:rsidP="006D0517">
            <w:pPr>
              <w:spacing w:after="0"/>
              <w:jc w:val="center"/>
              <w:rPr>
                <w:rFonts w:ascii="Garamond" w:eastAsia="Times New Roman" w:hAnsi="Garamond"/>
              </w:rPr>
            </w:pPr>
            <w:r w:rsidRPr="00523A1B">
              <w:rPr>
                <w:rFonts w:ascii="Garamond" w:hAnsi="Garamond"/>
              </w:rPr>
              <w:t>Propre financement du PNUD (en millions USD)</w:t>
            </w:r>
          </w:p>
        </w:tc>
        <w:tc>
          <w:tcPr>
            <w:tcW w:w="2160" w:type="dxa"/>
            <w:gridSpan w:val="2"/>
          </w:tcPr>
          <w:p w:rsidR="00530081" w:rsidRPr="00523A1B" w:rsidRDefault="00530081" w:rsidP="006D0517">
            <w:pPr>
              <w:spacing w:after="0"/>
              <w:jc w:val="center"/>
              <w:rPr>
                <w:rFonts w:ascii="Garamond" w:eastAsia="Times New Roman" w:hAnsi="Garamond"/>
              </w:rPr>
            </w:pPr>
            <w:r w:rsidRPr="00523A1B">
              <w:rPr>
                <w:rFonts w:ascii="Garamond" w:hAnsi="Garamond"/>
              </w:rPr>
              <w:t>Gouvernement</w:t>
            </w:r>
          </w:p>
          <w:p w:rsidR="00530081" w:rsidRPr="00523A1B" w:rsidRDefault="00530081" w:rsidP="006D0517">
            <w:pPr>
              <w:spacing w:after="0"/>
              <w:jc w:val="center"/>
              <w:rPr>
                <w:rFonts w:ascii="Garamond" w:eastAsia="Times New Roman" w:hAnsi="Garamond"/>
              </w:rPr>
            </w:pPr>
            <w:r w:rsidRPr="00523A1B">
              <w:rPr>
                <w:rFonts w:ascii="Garamond" w:hAnsi="Garamond"/>
              </w:rPr>
              <w:t>(en millions USD)</w:t>
            </w:r>
          </w:p>
        </w:tc>
        <w:tc>
          <w:tcPr>
            <w:tcW w:w="2070" w:type="dxa"/>
            <w:gridSpan w:val="2"/>
          </w:tcPr>
          <w:p w:rsidR="00530081" w:rsidRPr="00523A1B" w:rsidRDefault="00530081" w:rsidP="006D0517">
            <w:pPr>
              <w:spacing w:after="0"/>
              <w:jc w:val="center"/>
              <w:rPr>
                <w:rFonts w:ascii="Garamond" w:eastAsia="Times New Roman" w:hAnsi="Garamond"/>
              </w:rPr>
            </w:pPr>
            <w:r w:rsidRPr="00523A1B">
              <w:rPr>
                <w:rFonts w:ascii="Garamond" w:hAnsi="Garamond"/>
              </w:rPr>
              <w:t>Organisme partenaire</w:t>
            </w:r>
          </w:p>
          <w:p w:rsidR="00530081" w:rsidRPr="00523A1B" w:rsidRDefault="00530081" w:rsidP="006D0517">
            <w:pPr>
              <w:spacing w:after="0"/>
              <w:jc w:val="center"/>
              <w:rPr>
                <w:rFonts w:ascii="Garamond" w:eastAsia="Times New Roman" w:hAnsi="Garamond"/>
              </w:rPr>
            </w:pPr>
            <w:r w:rsidRPr="00523A1B">
              <w:rPr>
                <w:rFonts w:ascii="Garamond" w:hAnsi="Garamond"/>
              </w:rPr>
              <w:t>(en millions USD)</w:t>
            </w:r>
          </w:p>
        </w:tc>
        <w:tc>
          <w:tcPr>
            <w:tcW w:w="2250" w:type="dxa"/>
            <w:gridSpan w:val="2"/>
          </w:tcPr>
          <w:p w:rsidR="00530081" w:rsidRPr="00523A1B" w:rsidRDefault="00530081" w:rsidP="006D0517">
            <w:pPr>
              <w:spacing w:after="0"/>
              <w:jc w:val="center"/>
              <w:rPr>
                <w:rFonts w:ascii="Garamond" w:eastAsia="Times New Roman" w:hAnsi="Garamond"/>
              </w:rPr>
            </w:pPr>
            <w:r w:rsidRPr="00523A1B">
              <w:rPr>
                <w:rFonts w:ascii="Garamond" w:hAnsi="Garamond"/>
              </w:rPr>
              <w:t>Total</w:t>
            </w:r>
          </w:p>
          <w:p w:rsidR="00530081" w:rsidRPr="00523A1B" w:rsidRDefault="00530081" w:rsidP="006D0517">
            <w:pPr>
              <w:spacing w:after="0"/>
              <w:jc w:val="center"/>
              <w:rPr>
                <w:rFonts w:ascii="Garamond" w:eastAsia="Times New Roman" w:hAnsi="Garamond"/>
              </w:rPr>
            </w:pPr>
            <w:r w:rsidRPr="00523A1B">
              <w:rPr>
                <w:rFonts w:ascii="Garamond" w:hAnsi="Garamond"/>
              </w:rPr>
              <w:t>(en millions USD)</w:t>
            </w:r>
          </w:p>
        </w:tc>
      </w:tr>
      <w:tr w:rsidR="00530081" w:rsidRPr="00523A1B" w:rsidTr="006D0517">
        <w:trPr>
          <w:trHeight w:val="143"/>
        </w:trPr>
        <w:tc>
          <w:tcPr>
            <w:tcW w:w="2088" w:type="dxa"/>
            <w:vMerge/>
          </w:tcPr>
          <w:p w:rsidR="00530081" w:rsidRPr="00523A1B" w:rsidRDefault="00530081" w:rsidP="006D0517">
            <w:pPr>
              <w:spacing w:after="0"/>
              <w:rPr>
                <w:rFonts w:ascii="Garamond" w:eastAsia="Times New Roman" w:hAnsi="Garamond"/>
              </w:rPr>
            </w:pPr>
          </w:p>
        </w:tc>
        <w:tc>
          <w:tcPr>
            <w:tcW w:w="900" w:type="dxa"/>
          </w:tcPr>
          <w:p w:rsidR="00530081" w:rsidRPr="00523A1B" w:rsidRDefault="00530081" w:rsidP="006D0517">
            <w:pPr>
              <w:spacing w:after="0"/>
              <w:rPr>
                <w:rFonts w:ascii="Garamond" w:eastAsia="Times New Roman" w:hAnsi="Garamond"/>
              </w:rPr>
            </w:pPr>
            <w:r w:rsidRPr="00523A1B">
              <w:rPr>
                <w:rFonts w:ascii="Garamond" w:hAnsi="Garamond"/>
              </w:rPr>
              <w:t>Prévu</w:t>
            </w:r>
          </w:p>
        </w:tc>
        <w:tc>
          <w:tcPr>
            <w:tcW w:w="1080" w:type="dxa"/>
          </w:tcPr>
          <w:p w:rsidR="00530081" w:rsidRPr="00523A1B" w:rsidRDefault="00530081" w:rsidP="006D0517">
            <w:pPr>
              <w:spacing w:after="0"/>
              <w:rPr>
                <w:rFonts w:ascii="Garamond" w:eastAsia="Times New Roman" w:hAnsi="Garamond"/>
              </w:rPr>
            </w:pPr>
            <w:r w:rsidRPr="00523A1B">
              <w:rPr>
                <w:rFonts w:ascii="Garamond" w:hAnsi="Garamond"/>
              </w:rPr>
              <w:t xml:space="preserve">Réel </w:t>
            </w:r>
          </w:p>
        </w:tc>
        <w:tc>
          <w:tcPr>
            <w:tcW w:w="1080" w:type="dxa"/>
          </w:tcPr>
          <w:p w:rsidR="00530081" w:rsidRPr="00523A1B" w:rsidRDefault="00530081" w:rsidP="006D0517">
            <w:pPr>
              <w:spacing w:after="0"/>
              <w:rPr>
                <w:rFonts w:ascii="Garamond" w:eastAsia="Times New Roman" w:hAnsi="Garamond"/>
              </w:rPr>
            </w:pPr>
            <w:r w:rsidRPr="00523A1B">
              <w:rPr>
                <w:rFonts w:ascii="Garamond" w:hAnsi="Garamond"/>
              </w:rPr>
              <w:t>Prévu</w:t>
            </w:r>
          </w:p>
        </w:tc>
        <w:tc>
          <w:tcPr>
            <w:tcW w:w="1080" w:type="dxa"/>
          </w:tcPr>
          <w:p w:rsidR="00530081" w:rsidRPr="00523A1B" w:rsidRDefault="00530081" w:rsidP="006D0517">
            <w:pPr>
              <w:spacing w:after="0"/>
              <w:rPr>
                <w:rFonts w:ascii="Garamond" w:eastAsia="Times New Roman" w:hAnsi="Garamond"/>
              </w:rPr>
            </w:pPr>
            <w:r w:rsidRPr="00523A1B">
              <w:rPr>
                <w:rFonts w:ascii="Garamond" w:hAnsi="Garamond"/>
              </w:rPr>
              <w:t>Réel</w:t>
            </w:r>
          </w:p>
        </w:tc>
        <w:tc>
          <w:tcPr>
            <w:tcW w:w="1080" w:type="dxa"/>
          </w:tcPr>
          <w:p w:rsidR="00530081" w:rsidRPr="00523A1B" w:rsidRDefault="00530081" w:rsidP="006D0517">
            <w:pPr>
              <w:spacing w:after="0"/>
              <w:rPr>
                <w:rFonts w:ascii="Garamond" w:eastAsia="Times New Roman" w:hAnsi="Garamond"/>
              </w:rPr>
            </w:pPr>
            <w:r w:rsidRPr="00523A1B">
              <w:rPr>
                <w:rFonts w:ascii="Garamond" w:hAnsi="Garamond"/>
              </w:rPr>
              <w:t>Prévu</w:t>
            </w:r>
          </w:p>
        </w:tc>
        <w:tc>
          <w:tcPr>
            <w:tcW w:w="990" w:type="dxa"/>
          </w:tcPr>
          <w:p w:rsidR="00530081" w:rsidRPr="00523A1B" w:rsidRDefault="00530081" w:rsidP="006D0517">
            <w:pPr>
              <w:spacing w:after="0"/>
              <w:rPr>
                <w:rFonts w:ascii="Garamond" w:eastAsia="Times New Roman" w:hAnsi="Garamond"/>
              </w:rPr>
            </w:pPr>
            <w:r w:rsidRPr="00523A1B">
              <w:rPr>
                <w:rFonts w:ascii="Garamond" w:hAnsi="Garamond"/>
              </w:rPr>
              <w:t>Réel</w:t>
            </w:r>
          </w:p>
        </w:tc>
        <w:tc>
          <w:tcPr>
            <w:tcW w:w="1170" w:type="dxa"/>
          </w:tcPr>
          <w:p w:rsidR="00530081" w:rsidRPr="00523A1B" w:rsidRDefault="00530081" w:rsidP="006D0517">
            <w:pPr>
              <w:spacing w:after="0"/>
              <w:rPr>
                <w:rFonts w:ascii="Garamond" w:eastAsia="Times New Roman" w:hAnsi="Garamond"/>
              </w:rPr>
            </w:pPr>
            <w:r w:rsidRPr="00523A1B">
              <w:rPr>
                <w:rFonts w:ascii="Garamond" w:hAnsi="Garamond"/>
              </w:rPr>
              <w:t>Prévu</w:t>
            </w:r>
          </w:p>
        </w:tc>
        <w:tc>
          <w:tcPr>
            <w:tcW w:w="1080" w:type="dxa"/>
          </w:tcPr>
          <w:p w:rsidR="00530081" w:rsidRPr="00523A1B" w:rsidRDefault="00530081" w:rsidP="006D0517">
            <w:pPr>
              <w:spacing w:after="0"/>
              <w:rPr>
                <w:rFonts w:ascii="Garamond" w:eastAsia="Times New Roman" w:hAnsi="Garamond"/>
              </w:rPr>
            </w:pPr>
            <w:r w:rsidRPr="00523A1B">
              <w:rPr>
                <w:rFonts w:ascii="Garamond" w:hAnsi="Garamond"/>
              </w:rPr>
              <w:t>Réel</w:t>
            </w:r>
          </w:p>
        </w:tc>
      </w:tr>
      <w:tr w:rsidR="00530081" w:rsidRPr="00523A1B" w:rsidTr="006D0517">
        <w:tc>
          <w:tcPr>
            <w:tcW w:w="2088" w:type="dxa"/>
          </w:tcPr>
          <w:p w:rsidR="00530081" w:rsidRPr="00523A1B" w:rsidRDefault="00530081" w:rsidP="006D0517">
            <w:pPr>
              <w:spacing w:after="0"/>
              <w:rPr>
                <w:rFonts w:ascii="Garamond" w:eastAsia="Times New Roman" w:hAnsi="Garamond"/>
              </w:rPr>
            </w:pPr>
            <w:r w:rsidRPr="00523A1B">
              <w:rPr>
                <w:rFonts w:ascii="Garamond" w:hAnsi="Garamond"/>
              </w:rPr>
              <w:t xml:space="preserve">Subventions </w:t>
            </w:r>
          </w:p>
        </w:tc>
        <w:tc>
          <w:tcPr>
            <w:tcW w:w="900" w:type="dxa"/>
          </w:tcPr>
          <w:p w:rsidR="00530081" w:rsidRPr="00523A1B" w:rsidRDefault="00530081" w:rsidP="006D0517">
            <w:pPr>
              <w:spacing w:after="0"/>
              <w:rPr>
                <w:rFonts w:ascii="Garamond" w:eastAsia="Times New Roman" w:hAnsi="Garamond"/>
              </w:rPr>
            </w:pPr>
          </w:p>
        </w:tc>
        <w:tc>
          <w:tcPr>
            <w:tcW w:w="1080" w:type="dxa"/>
          </w:tcPr>
          <w:p w:rsidR="00530081" w:rsidRPr="00523A1B" w:rsidRDefault="00530081" w:rsidP="006D0517">
            <w:pPr>
              <w:spacing w:after="0"/>
              <w:rPr>
                <w:rFonts w:ascii="Garamond" w:eastAsia="Times New Roman" w:hAnsi="Garamond"/>
              </w:rPr>
            </w:pPr>
          </w:p>
        </w:tc>
        <w:tc>
          <w:tcPr>
            <w:tcW w:w="1080" w:type="dxa"/>
          </w:tcPr>
          <w:p w:rsidR="00530081" w:rsidRPr="00523A1B" w:rsidRDefault="00530081" w:rsidP="006D0517">
            <w:pPr>
              <w:spacing w:after="0"/>
              <w:rPr>
                <w:rFonts w:ascii="Garamond" w:eastAsia="Times New Roman" w:hAnsi="Garamond"/>
              </w:rPr>
            </w:pPr>
          </w:p>
        </w:tc>
        <w:tc>
          <w:tcPr>
            <w:tcW w:w="1080" w:type="dxa"/>
          </w:tcPr>
          <w:p w:rsidR="00530081" w:rsidRPr="00523A1B" w:rsidRDefault="00530081" w:rsidP="006D0517">
            <w:pPr>
              <w:spacing w:after="0"/>
              <w:rPr>
                <w:rFonts w:ascii="Garamond" w:eastAsia="Times New Roman" w:hAnsi="Garamond"/>
              </w:rPr>
            </w:pPr>
          </w:p>
        </w:tc>
        <w:tc>
          <w:tcPr>
            <w:tcW w:w="1080" w:type="dxa"/>
          </w:tcPr>
          <w:p w:rsidR="00530081" w:rsidRPr="00523A1B" w:rsidRDefault="00530081" w:rsidP="006D0517">
            <w:pPr>
              <w:spacing w:after="0"/>
              <w:rPr>
                <w:rFonts w:ascii="Garamond" w:eastAsia="Times New Roman" w:hAnsi="Garamond"/>
              </w:rPr>
            </w:pPr>
          </w:p>
        </w:tc>
        <w:tc>
          <w:tcPr>
            <w:tcW w:w="990" w:type="dxa"/>
          </w:tcPr>
          <w:p w:rsidR="00530081" w:rsidRPr="00523A1B" w:rsidRDefault="00530081" w:rsidP="006D0517">
            <w:pPr>
              <w:spacing w:after="0"/>
              <w:rPr>
                <w:rFonts w:ascii="Garamond" w:eastAsia="Times New Roman" w:hAnsi="Garamond"/>
              </w:rPr>
            </w:pPr>
          </w:p>
        </w:tc>
        <w:tc>
          <w:tcPr>
            <w:tcW w:w="1170" w:type="dxa"/>
          </w:tcPr>
          <w:p w:rsidR="00530081" w:rsidRPr="00523A1B" w:rsidRDefault="00530081" w:rsidP="006D0517">
            <w:pPr>
              <w:spacing w:after="0"/>
              <w:rPr>
                <w:rFonts w:ascii="Garamond" w:eastAsia="Times New Roman" w:hAnsi="Garamond"/>
              </w:rPr>
            </w:pPr>
          </w:p>
        </w:tc>
        <w:tc>
          <w:tcPr>
            <w:tcW w:w="1080" w:type="dxa"/>
          </w:tcPr>
          <w:p w:rsidR="00530081" w:rsidRPr="00523A1B" w:rsidRDefault="00530081" w:rsidP="006D0517">
            <w:pPr>
              <w:spacing w:after="0"/>
              <w:rPr>
                <w:rFonts w:ascii="Garamond" w:eastAsia="Times New Roman" w:hAnsi="Garamond"/>
              </w:rPr>
            </w:pPr>
          </w:p>
        </w:tc>
      </w:tr>
      <w:tr w:rsidR="00530081" w:rsidRPr="00523A1B" w:rsidTr="006D0517">
        <w:trPr>
          <w:trHeight w:val="332"/>
        </w:trPr>
        <w:tc>
          <w:tcPr>
            <w:tcW w:w="2088" w:type="dxa"/>
          </w:tcPr>
          <w:p w:rsidR="00530081" w:rsidRPr="00523A1B" w:rsidRDefault="00530081" w:rsidP="006D0517">
            <w:pPr>
              <w:spacing w:after="0"/>
              <w:rPr>
                <w:rFonts w:ascii="Garamond" w:eastAsia="Times New Roman" w:hAnsi="Garamond"/>
              </w:rPr>
            </w:pPr>
            <w:r w:rsidRPr="00523A1B">
              <w:rPr>
                <w:rFonts w:ascii="Garamond" w:hAnsi="Garamond"/>
              </w:rPr>
              <w:t xml:space="preserve">Prêts/concessions </w:t>
            </w:r>
          </w:p>
        </w:tc>
        <w:tc>
          <w:tcPr>
            <w:tcW w:w="900" w:type="dxa"/>
          </w:tcPr>
          <w:p w:rsidR="00530081" w:rsidRPr="00523A1B" w:rsidRDefault="00530081" w:rsidP="006D0517">
            <w:pPr>
              <w:spacing w:after="0"/>
              <w:rPr>
                <w:rFonts w:ascii="Garamond" w:eastAsia="Times New Roman" w:hAnsi="Garamond"/>
              </w:rPr>
            </w:pPr>
          </w:p>
        </w:tc>
        <w:tc>
          <w:tcPr>
            <w:tcW w:w="1080" w:type="dxa"/>
          </w:tcPr>
          <w:p w:rsidR="00530081" w:rsidRPr="00523A1B" w:rsidRDefault="00530081" w:rsidP="006D0517">
            <w:pPr>
              <w:spacing w:after="0"/>
              <w:rPr>
                <w:rFonts w:ascii="Garamond" w:eastAsia="Times New Roman" w:hAnsi="Garamond"/>
              </w:rPr>
            </w:pPr>
          </w:p>
        </w:tc>
        <w:tc>
          <w:tcPr>
            <w:tcW w:w="1080" w:type="dxa"/>
          </w:tcPr>
          <w:p w:rsidR="00530081" w:rsidRPr="00523A1B" w:rsidRDefault="00530081" w:rsidP="006D0517">
            <w:pPr>
              <w:spacing w:after="0"/>
              <w:rPr>
                <w:rFonts w:ascii="Garamond" w:eastAsia="Times New Roman" w:hAnsi="Garamond"/>
              </w:rPr>
            </w:pPr>
          </w:p>
        </w:tc>
        <w:tc>
          <w:tcPr>
            <w:tcW w:w="1080" w:type="dxa"/>
          </w:tcPr>
          <w:p w:rsidR="00530081" w:rsidRPr="00523A1B" w:rsidRDefault="00530081" w:rsidP="006D0517">
            <w:pPr>
              <w:spacing w:after="0"/>
              <w:rPr>
                <w:rFonts w:ascii="Garamond" w:eastAsia="Times New Roman" w:hAnsi="Garamond"/>
              </w:rPr>
            </w:pPr>
          </w:p>
        </w:tc>
        <w:tc>
          <w:tcPr>
            <w:tcW w:w="1080" w:type="dxa"/>
          </w:tcPr>
          <w:p w:rsidR="00530081" w:rsidRPr="00523A1B" w:rsidRDefault="00530081" w:rsidP="006D0517">
            <w:pPr>
              <w:spacing w:after="0"/>
              <w:rPr>
                <w:rFonts w:ascii="Garamond" w:eastAsia="Times New Roman" w:hAnsi="Garamond"/>
              </w:rPr>
            </w:pPr>
          </w:p>
        </w:tc>
        <w:tc>
          <w:tcPr>
            <w:tcW w:w="990" w:type="dxa"/>
          </w:tcPr>
          <w:p w:rsidR="00530081" w:rsidRPr="00523A1B" w:rsidRDefault="00530081" w:rsidP="006D0517">
            <w:pPr>
              <w:spacing w:after="0"/>
              <w:rPr>
                <w:rFonts w:ascii="Garamond" w:eastAsia="Times New Roman" w:hAnsi="Garamond"/>
              </w:rPr>
            </w:pPr>
          </w:p>
        </w:tc>
        <w:tc>
          <w:tcPr>
            <w:tcW w:w="1170" w:type="dxa"/>
          </w:tcPr>
          <w:p w:rsidR="00530081" w:rsidRPr="00523A1B" w:rsidRDefault="00530081" w:rsidP="006D0517">
            <w:pPr>
              <w:spacing w:after="0"/>
              <w:rPr>
                <w:rFonts w:ascii="Garamond" w:eastAsia="Times New Roman" w:hAnsi="Garamond"/>
              </w:rPr>
            </w:pPr>
          </w:p>
        </w:tc>
        <w:tc>
          <w:tcPr>
            <w:tcW w:w="1080" w:type="dxa"/>
          </w:tcPr>
          <w:p w:rsidR="00530081" w:rsidRPr="00523A1B" w:rsidRDefault="00530081" w:rsidP="006D0517">
            <w:pPr>
              <w:spacing w:after="0"/>
              <w:rPr>
                <w:rFonts w:ascii="Garamond" w:eastAsia="Times New Roman" w:hAnsi="Garamond"/>
              </w:rPr>
            </w:pPr>
          </w:p>
        </w:tc>
      </w:tr>
      <w:tr w:rsidR="00530081" w:rsidRPr="00523A1B" w:rsidTr="006D0517">
        <w:tc>
          <w:tcPr>
            <w:tcW w:w="2088" w:type="dxa"/>
          </w:tcPr>
          <w:p w:rsidR="00530081" w:rsidRPr="00523A1B" w:rsidRDefault="00530081" w:rsidP="006D5714">
            <w:pPr>
              <w:numPr>
                <w:ilvl w:val="0"/>
                <w:numId w:val="49"/>
              </w:numPr>
              <w:spacing w:before="60" w:after="60" w:line="240" w:lineRule="auto"/>
              <w:ind w:left="142" w:hanging="142"/>
              <w:rPr>
                <w:rFonts w:ascii="Garamond" w:eastAsia="Times New Roman" w:hAnsi="Garamond"/>
              </w:rPr>
            </w:pPr>
            <w:r w:rsidRPr="00523A1B">
              <w:rPr>
                <w:rFonts w:ascii="Garamond" w:hAnsi="Garamond"/>
              </w:rPr>
              <w:t>Soutien en nature</w:t>
            </w:r>
          </w:p>
        </w:tc>
        <w:tc>
          <w:tcPr>
            <w:tcW w:w="900" w:type="dxa"/>
          </w:tcPr>
          <w:p w:rsidR="00530081" w:rsidRPr="00523A1B" w:rsidRDefault="00530081" w:rsidP="006D0517">
            <w:pPr>
              <w:spacing w:after="0"/>
              <w:rPr>
                <w:rFonts w:ascii="Garamond" w:eastAsia="Times New Roman" w:hAnsi="Garamond"/>
              </w:rPr>
            </w:pPr>
          </w:p>
        </w:tc>
        <w:tc>
          <w:tcPr>
            <w:tcW w:w="1080" w:type="dxa"/>
          </w:tcPr>
          <w:p w:rsidR="00530081" w:rsidRPr="00523A1B" w:rsidRDefault="00530081" w:rsidP="006D0517">
            <w:pPr>
              <w:spacing w:after="0"/>
              <w:rPr>
                <w:rFonts w:ascii="Garamond" w:eastAsia="Times New Roman" w:hAnsi="Garamond"/>
              </w:rPr>
            </w:pPr>
          </w:p>
        </w:tc>
        <w:tc>
          <w:tcPr>
            <w:tcW w:w="1080" w:type="dxa"/>
          </w:tcPr>
          <w:p w:rsidR="00530081" w:rsidRPr="00523A1B" w:rsidRDefault="00530081" w:rsidP="006D0517">
            <w:pPr>
              <w:spacing w:after="0"/>
              <w:rPr>
                <w:rFonts w:ascii="Garamond" w:eastAsia="Times New Roman" w:hAnsi="Garamond"/>
              </w:rPr>
            </w:pPr>
          </w:p>
        </w:tc>
        <w:tc>
          <w:tcPr>
            <w:tcW w:w="1080" w:type="dxa"/>
          </w:tcPr>
          <w:p w:rsidR="00530081" w:rsidRPr="00523A1B" w:rsidRDefault="00530081" w:rsidP="006D0517">
            <w:pPr>
              <w:spacing w:after="0"/>
              <w:rPr>
                <w:rFonts w:ascii="Garamond" w:eastAsia="Times New Roman" w:hAnsi="Garamond"/>
              </w:rPr>
            </w:pPr>
          </w:p>
        </w:tc>
        <w:tc>
          <w:tcPr>
            <w:tcW w:w="1080" w:type="dxa"/>
          </w:tcPr>
          <w:p w:rsidR="00530081" w:rsidRPr="00523A1B" w:rsidRDefault="00530081" w:rsidP="006D0517">
            <w:pPr>
              <w:spacing w:after="0"/>
              <w:rPr>
                <w:rFonts w:ascii="Garamond" w:eastAsia="Times New Roman" w:hAnsi="Garamond"/>
              </w:rPr>
            </w:pPr>
          </w:p>
        </w:tc>
        <w:tc>
          <w:tcPr>
            <w:tcW w:w="990" w:type="dxa"/>
          </w:tcPr>
          <w:p w:rsidR="00530081" w:rsidRPr="00523A1B" w:rsidRDefault="00530081" w:rsidP="006D0517">
            <w:pPr>
              <w:spacing w:after="0"/>
              <w:rPr>
                <w:rFonts w:ascii="Garamond" w:eastAsia="Times New Roman" w:hAnsi="Garamond"/>
              </w:rPr>
            </w:pPr>
          </w:p>
        </w:tc>
        <w:tc>
          <w:tcPr>
            <w:tcW w:w="1170" w:type="dxa"/>
          </w:tcPr>
          <w:p w:rsidR="00530081" w:rsidRPr="00523A1B" w:rsidRDefault="00530081" w:rsidP="006D0517">
            <w:pPr>
              <w:spacing w:after="0"/>
              <w:rPr>
                <w:rFonts w:ascii="Garamond" w:eastAsia="Times New Roman" w:hAnsi="Garamond"/>
              </w:rPr>
            </w:pPr>
          </w:p>
        </w:tc>
        <w:tc>
          <w:tcPr>
            <w:tcW w:w="1080" w:type="dxa"/>
          </w:tcPr>
          <w:p w:rsidR="00530081" w:rsidRPr="00523A1B" w:rsidRDefault="00530081" w:rsidP="006D0517">
            <w:pPr>
              <w:spacing w:after="0"/>
              <w:rPr>
                <w:rFonts w:ascii="Garamond" w:eastAsia="Times New Roman" w:hAnsi="Garamond"/>
              </w:rPr>
            </w:pPr>
          </w:p>
        </w:tc>
      </w:tr>
      <w:tr w:rsidR="00530081" w:rsidRPr="00523A1B" w:rsidTr="006D0517">
        <w:tc>
          <w:tcPr>
            <w:tcW w:w="2088" w:type="dxa"/>
          </w:tcPr>
          <w:p w:rsidR="00530081" w:rsidRPr="00523A1B" w:rsidRDefault="00530081" w:rsidP="006D5714">
            <w:pPr>
              <w:numPr>
                <w:ilvl w:val="0"/>
                <w:numId w:val="49"/>
              </w:numPr>
              <w:spacing w:before="60" w:after="60" w:line="240" w:lineRule="auto"/>
              <w:rPr>
                <w:rFonts w:ascii="Garamond" w:eastAsia="Times New Roman" w:hAnsi="Garamond"/>
              </w:rPr>
            </w:pPr>
            <w:r w:rsidRPr="00523A1B">
              <w:rPr>
                <w:rFonts w:ascii="Garamond" w:hAnsi="Garamond"/>
              </w:rPr>
              <w:t>Autre</w:t>
            </w:r>
          </w:p>
        </w:tc>
        <w:tc>
          <w:tcPr>
            <w:tcW w:w="900" w:type="dxa"/>
          </w:tcPr>
          <w:p w:rsidR="00530081" w:rsidRPr="00523A1B" w:rsidRDefault="00530081" w:rsidP="006D0517">
            <w:pPr>
              <w:spacing w:after="0"/>
              <w:rPr>
                <w:rFonts w:ascii="Garamond" w:eastAsia="Times New Roman" w:hAnsi="Garamond"/>
              </w:rPr>
            </w:pPr>
          </w:p>
        </w:tc>
        <w:tc>
          <w:tcPr>
            <w:tcW w:w="1080" w:type="dxa"/>
          </w:tcPr>
          <w:p w:rsidR="00530081" w:rsidRPr="00523A1B" w:rsidRDefault="00530081" w:rsidP="006D0517">
            <w:pPr>
              <w:spacing w:after="0"/>
              <w:rPr>
                <w:rFonts w:ascii="Garamond" w:eastAsia="Times New Roman" w:hAnsi="Garamond"/>
              </w:rPr>
            </w:pPr>
          </w:p>
        </w:tc>
        <w:tc>
          <w:tcPr>
            <w:tcW w:w="1080" w:type="dxa"/>
          </w:tcPr>
          <w:p w:rsidR="00530081" w:rsidRPr="00523A1B" w:rsidRDefault="00530081" w:rsidP="006D0517">
            <w:pPr>
              <w:spacing w:after="0"/>
              <w:rPr>
                <w:rFonts w:ascii="Garamond" w:eastAsia="Times New Roman" w:hAnsi="Garamond"/>
              </w:rPr>
            </w:pPr>
          </w:p>
        </w:tc>
        <w:tc>
          <w:tcPr>
            <w:tcW w:w="1080" w:type="dxa"/>
          </w:tcPr>
          <w:p w:rsidR="00530081" w:rsidRPr="00523A1B" w:rsidRDefault="00530081" w:rsidP="006D0517">
            <w:pPr>
              <w:spacing w:after="0"/>
              <w:rPr>
                <w:rFonts w:ascii="Garamond" w:eastAsia="Times New Roman" w:hAnsi="Garamond"/>
              </w:rPr>
            </w:pPr>
          </w:p>
        </w:tc>
        <w:tc>
          <w:tcPr>
            <w:tcW w:w="1080" w:type="dxa"/>
          </w:tcPr>
          <w:p w:rsidR="00530081" w:rsidRPr="00523A1B" w:rsidRDefault="00530081" w:rsidP="006D0517">
            <w:pPr>
              <w:spacing w:after="0"/>
              <w:rPr>
                <w:rFonts w:ascii="Garamond" w:eastAsia="Times New Roman" w:hAnsi="Garamond"/>
              </w:rPr>
            </w:pPr>
          </w:p>
        </w:tc>
        <w:tc>
          <w:tcPr>
            <w:tcW w:w="990" w:type="dxa"/>
          </w:tcPr>
          <w:p w:rsidR="00530081" w:rsidRPr="00523A1B" w:rsidRDefault="00530081" w:rsidP="006D0517">
            <w:pPr>
              <w:spacing w:after="0"/>
              <w:rPr>
                <w:rFonts w:ascii="Garamond" w:eastAsia="Times New Roman" w:hAnsi="Garamond"/>
              </w:rPr>
            </w:pPr>
          </w:p>
        </w:tc>
        <w:tc>
          <w:tcPr>
            <w:tcW w:w="1170" w:type="dxa"/>
          </w:tcPr>
          <w:p w:rsidR="00530081" w:rsidRPr="00523A1B" w:rsidRDefault="00530081" w:rsidP="006D0517">
            <w:pPr>
              <w:spacing w:after="0"/>
              <w:rPr>
                <w:rFonts w:ascii="Garamond" w:eastAsia="Times New Roman" w:hAnsi="Garamond"/>
              </w:rPr>
            </w:pPr>
          </w:p>
        </w:tc>
        <w:tc>
          <w:tcPr>
            <w:tcW w:w="1080" w:type="dxa"/>
          </w:tcPr>
          <w:p w:rsidR="00530081" w:rsidRPr="00523A1B" w:rsidRDefault="00530081" w:rsidP="006D0517">
            <w:pPr>
              <w:spacing w:after="0"/>
              <w:rPr>
                <w:rFonts w:ascii="Garamond" w:eastAsia="Times New Roman" w:hAnsi="Garamond"/>
              </w:rPr>
            </w:pPr>
          </w:p>
        </w:tc>
      </w:tr>
      <w:tr w:rsidR="00530081" w:rsidRPr="00523A1B" w:rsidTr="006D0517">
        <w:trPr>
          <w:trHeight w:val="215"/>
        </w:trPr>
        <w:tc>
          <w:tcPr>
            <w:tcW w:w="2088" w:type="dxa"/>
          </w:tcPr>
          <w:p w:rsidR="00530081" w:rsidRPr="00523A1B" w:rsidRDefault="00530081" w:rsidP="006D0517">
            <w:pPr>
              <w:spacing w:after="0"/>
              <w:rPr>
                <w:rFonts w:ascii="Garamond" w:eastAsia="Times New Roman" w:hAnsi="Garamond"/>
              </w:rPr>
            </w:pPr>
            <w:r w:rsidRPr="00523A1B">
              <w:rPr>
                <w:rFonts w:ascii="Garamond" w:hAnsi="Garamond"/>
              </w:rPr>
              <w:t>Totaux</w:t>
            </w:r>
          </w:p>
        </w:tc>
        <w:tc>
          <w:tcPr>
            <w:tcW w:w="900" w:type="dxa"/>
          </w:tcPr>
          <w:p w:rsidR="00530081" w:rsidRPr="00523A1B" w:rsidRDefault="00530081" w:rsidP="006D0517">
            <w:pPr>
              <w:spacing w:after="0"/>
              <w:rPr>
                <w:rFonts w:ascii="Garamond" w:eastAsia="Times New Roman" w:hAnsi="Garamond"/>
              </w:rPr>
            </w:pPr>
          </w:p>
        </w:tc>
        <w:tc>
          <w:tcPr>
            <w:tcW w:w="1080" w:type="dxa"/>
          </w:tcPr>
          <w:p w:rsidR="00530081" w:rsidRPr="00523A1B" w:rsidRDefault="00530081" w:rsidP="006D0517">
            <w:pPr>
              <w:spacing w:after="0"/>
              <w:rPr>
                <w:rFonts w:ascii="Garamond" w:eastAsia="Times New Roman" w:hAnsi="Garamond"/>
              </w:rPr>
            </w:pPr>
          </w:p>
        </w:tc>
        <w:tc>
          <w:tcPr>
            <w:tcW w:w="1080" w:type="dxa"/>
          </w:tcPr>
          <w:p w:rsidR="00530081" w:rsidRPr="00523A1B" w:rsidRDefault="00530081" w:rsidP="006D0517">
            <w:pPr>
              <w:spacing w:after="0"/>
              <w:rPr>
                <w:rFonts w:ascii="Garamond" w:eastAsia="Times New Roman" w:hAnsi="Garamond"/>
              </w:rPr>
            </w:pPr>
          </w:p>
        </w:tc>
        <w:tc>
          <w:tcPr>
            <w:tcW w:w="1080" w:type="dxa"/>
          </w:tcPr>
          <w:p w:rsidR="00530081" w:rsidRPr="00523A1B" w:rsidRDefault="00530081" w:rsidP="006D0517">
            <w:pPr>
              <w:spacing w:after="0"/>
              <w:rPr>
                <w:rFonts w:ascii="Garamond" w:eastAsia="Times New Roman" w:hAnsi="Garamond"/>
              </w:rPr>
            </w:pPr>
          </w:p>
        </w:tc>
        <w:tc>
          <w:tcPr>
            <w:tcW w:w="1080" w:type="dxa"/>
          </w:tcPr>
          <w:p w:rsidR="00530081" w:rsidRPr="00523A1B" w:rsidRDefault="00530081" w:rsidP="006D0517">
            <w:pPr>
              <w:spacing w:after="0"/>
              <w:rPr>
                <w:rFonts w:ascii="Garamond" w:eastAsia="Times New Roman" w:hAnsi="Garamond"/>
              </w:rPr>
            </w:pPr>
          </w:p>
        </w:tc>
        <w:tc>
          <w:tcPr>
            <w:tcW w:w="990" w:type="dxa"/>
          </w:tcPr>
          <w:p w:rsidR="00530081" w:rsidRPr="00523A1B" w:rsidRDefault="00530081" w:rsidP="006D0517">
            <w:pPr>
              <w:spacing w:after="0"/>
              <w:rPr>
                <w:rFonts w:ascii="Garamond" w:eastAsia="Times New Roman" w:hAnsi="Garamond"/>
              </w:rPr>
            </w:pPr>
          </w:p>
        </w:tc>
        <w:tc>
          <w:tcPr>
            <w:tcW w:w="1170" w:type="dxa"/>
          </w:tcPr>
          <w:p w:rsidR="00530081" w:rsidRPr="00523A1B" w:rsidRDefault="00530081" w:rsidP="006D0517">
            <w:pPr>
              <w:spacing w:after="0"/>
              <w:rPr>
                <w:rFonts w:ascii="Garamond" w:eastAsia="Times New Roman" w:hAnsi="Garamond"/>
              </w:rPr>
            </w:pPr>
          </w:p>
        </w:tc>
        <w:tc>
          <w:tcPr>
            <w:tcW w:w="1080" w:type="dxa"/>
          </w:tcPr>
          <w:p w:rsidR="00530081" w:rsidRPr="00523A1B" w:rsidRDefault="00530081" w:rsidP="006D0517">
            <w:pPr>
              <w:spacing w:after="0"/>
              <w:rPr>
                <w:rFonts w:ascii="Garamond" w:eastAsia="Times New Roman" w:hAnsi="Garamond"/>
              </w:rPr>
            </w:pPr>
          </w:p>
        </w:tc>
      </w:tr>
    </w:tbl>
    <w:p w:rsidR="00530081" w:rsidRPr="00523A1B" w:rsidRDefault="00530081" w:rsidP="00530081">
      <w:pPr>
        <w:pStyle w:val="Titre1"/>
        <w:rPr>
          <w:rFonts w:ascii="Garamond" w:hAnsi="Garamond"/>
          <w:sz w:val="22"/>
          <w:szCs w:val="22"/>
        </w:rPr>
      </w:pPr>
      <w:bookmarkStart w:id="17" w:name="_Toc321341553"/>
      <w:proofErr w:type="spellStart"/>
      <w:r w:rsidRPr="00523A1B">
        <w:rPr>
          <w:rFonts w:ascii="Garamond" w:hAnsi="Garamond"/>
          <w:sz w:val="22"/>
          <w:szCs w:val="22"/>
        </w:rPr>
        <w:t>Intégration</w:t>
      </w:r>
      <w:bookmarkEnd w:id="11"/>
      <w:bookmarkEnd w:id="17"/>
      <w:proofErr w:type="spellEnd"/>
    </w:p>
    <w:p w:rsidR="00530081" w:rsidRPr="00523A1B" w:rsidRDefault="00530081" w:rsidP="00530081">
      <w:pPr>
        <w:rPr>
          <w:rFonts w:ascii="Garamond" w:eastAsia="Times New Roman" w:hAnsi="Garamond"/>
        </w:rPr>
      </w:pPr>
      <w:r w:rsidRPr="00523A1B">
        <w:rPr>
          <w:rFonts w:ascii="Garamond" w:hAnsi="Garamond"/>
        </w:rPr>
        <w:t xml:space="preserve">Les projets financés par le PNUD et soutenus par le PNUD sont des éléments clés du programme de pays du PNUD, ainsi que des programmes régionaux et mondiaux. L’évaluation portera sur la mesure dans laquelle le projet a été intégré avec succès dans les priorités du PNUD, y compris l’atténuation de la pauvreté, l’amélioration de la gouvernance, la prévention des catastrophes naturelles et le relèvement après celles-ci et la problématique hommes-femmes. </w:t>
      </w:r>
    </w:p>
    <w:p w:rsidR="00530081" w:rsidRPr="00443E77" w:rsidRDefault="00530081" w:rsidP="00530081">
      <w:pPr>
        <w:pStyle w:val="Titre1"/>
        <w:rPr>
          <w:rFonts w:ascii="Garamond" w:hAnsi="Garamond"/>
          <w:sz w:val="22"/>
          <w:szCs w:val="22"/>
          <w:lang w:val="fr-FR"/>
        </w:rPr>
      </w:pPr>
      <w:bookmarkStart w:id="18" w:name="_Toc277677980"/>
      <w:bookmarkStart w:id="19" w:name="_Toc321341554"/>
      <w:r w:rsidRPr="00443E77">
        <w:rPr>
          <w:rFonts w:ascii="Garamond" w:hAnsi="Garamond"/>
          <w:sz w:val="22"/>
          <w:szCs w:val="22"/>
          <w:lang w:val="fr-FR"/>
        </w:rPr>
        <w:t>Impact</w:t>
      </w:r>
      <w:bookmarkEnd w:id="18"/>
      <w:bookmarkEnd w:id="19"/>
    </w:p>
    <w:p w:rsidR="00530081" w:rsidRPr="00523A1B" w:rsidRDefault="00530081" w:rsidP="00530081">
      <w:pPr>
        <w:rPr>
          <w:rFonts w:ascii="Garamond" w:eastAsia="Times New Roman" w:hAnsi="Garamond"/>
        </w:rPr>
      </w:pPr>
      <w:r w:rsidRPr="00523A1B">
        <w:rPr>
          <w:rFonts w:ascii="Garamond" w:hAnsi="Garamond"/>
        </w:rPr>
        <w:t xml:space="preserve">Les évaluateurs apprécieront dans quelle mesure le projet atteint des impacts ou progresse vers la réalisation de ceux-ci. Parmi les principales conclusions des évaluations doit figurer ce qui suit : le projet a-t-il démontré: a) des progrès vérifiables dans l'état écologique, b) des réductions vérifiables de stress sur les systèmes écologiques, ou c) des progrès notables vers ces réductions d'impact. </w:t>
      </w:r>
      <w:r w:rsidRPr="00523A1B">
        <w:rPr>
          <w:rStyle w:val="Appelnotedebasdep"/>
          <w:rFonts w:ascii="Garamond" w:hAnsi="Garamond"/>
        </w:rPr>
        <w:footnoteReference w:id="1"/>
      </w:r>
      <w:r w:rsidRPr="00523A1B">
        <w:rPr>
          <w:rFonts w:ascii="Garamond" w:hAnsi="Garamond"/>
        </w:rPr>
        <w:t xml:space="preserve"> </w:t>
      </w:r>
    </w:p>
    <w:p w:rsidR="00530081" w:rsidRPr="00443E77" w:rsidRDefault="00530081" w:rsidP="00530081">
      <w:pPr>
        <w:pStyle w:val="Titre1"/>
        <w:rPr>
          <w:rFonts w:ascii="Garamond" w:hAnsi="Garamond"/>
          <w:sz w:val="22"/>
          <w:szCs w:val="22"/>
          <w:lang w:val="fr-FR"/>
        </w:rPr>
      </w:pPr>
      <w:bookmarkStart w:id="20" w:name="_Toc278193982"/>
      <w:bookmarkStart w:id="21" w:name="_Toc299133042"/>
      <w:bookmarkStart w:id="22" w:name="_Toc321341555"/>
      <w:bookmarkStart w:id="23" w:name="_Toc299126621"/>
      <w:bookmarkEnd w:id="12"/>
      <w:bookmarkEnd w:id="13"/>
      <w:bookmarkEnd w:id="14"/>
      <w:bookmarkEnd w:id="15"/>
      <w:bookmarkEnd w:id="16"/>
      <w:r w:rsidRPr="00443E77">
        <w:rPr>
          <w:rFonts w:ascii="Garamond" w:hAnsi="Garamond"/>
          <w:sz w:val="22"/>
          <w:szCs w:val="22"/>
          <w:lang w:val="fr-FR"/>
        </w:rPr>
        <w:t>Conclusions</w:t>
      </w:r>
      <w:bookmarkStart w:id="24" w:name="_Toc277677982"/>
      <w:r w:rsidRPr="00443E77">
        <w:rPr>
          <w:rFonts w:ascii="Garamond" w:hAnsi="Garamond"/>
          <w:sz w:val="22"/>
          <w:szCs w:val="22"/>
          <w:lang w:val="fr-FR"/>
        </w:rPr>
        <w:t>, recommandations et enseignements</w:t>
      </w:r>
      <w:bookmarkEnd w:id="20"/>
      <w:bookmarkEnd w:id="21"/>
      <w:bookmarkEnd w:id="22"/>
      <w:bookmarkEnd w:id="24"/>
    </w:p>
    <w:p w:rsidR="00530081" w:rsidRPr="00523A1B" w:rsidRDefault="00530081" w:rsidP="00530081">
      <w:pPr>
        <w:rPr>
          <w:rFonts w:ascii="Garamond" w:eastAsia="Times New Roman" w:hAnsi="Garamond"/>
        </w:rPr>
      </w:pPr>
      <w:r w:rsidRPr="00523A1B">
        <w:rPr>
          <w:rFonts w:ascii="Garamond" w:hAnsi="Garamond"/>
        </w:rPr>
        <w:t xml:space="preserve">Le rapport d’évaluation doit inclure un chapitre proposant un ensemble de conclusions, de recommandations et d’enseignements.  </w:t>
      </w:r>
    </w:p>
    <w:p w:rsidR="00530081" w:rsidRPr="00443E77" w:rsidRDefault="00530081" w:rsidP="00530081">
      <w:pPr>
        <w:pStyle w:val="Titre1"/>
        <w:rPr>
          <w:rFonts w:ascii="Garamond" w:hAnsi="Garamond"/>
          <w:sz w:val="22"/>
          <w:szCs w:val="22"/>
          <w:lang w:val="fr-FR"/>
        </w:rPr>
      </w:pPr>
      <w:bookmarkStart w:id="25" w:name="_Toc299126625"/>
      <w:bookmarkStart w:id="26" w:name="_Toc299133044"/>
      <w:bookmarkStart w:id="27" w:name="_Toc321341556"/>
      <w:r w:rsidRPr="00443E77">
        <w:rPr>
          <w:rFonts w:ascii="Garamond" w:hAnsi="Garamond"/>
          <w:sz w:val="22"/>
          <w:szCs w:val="22"/>
          <w:lang w:val="fr-FR"/>
        </w:rPr>
        <w:t xml:space="preserve">Modalités de mise en </w:t>
      </w:r>
      <w:bookmarkEnd w:id="25"/>
      <w:bookmarkEnd w:id="26"/>
      <w:bookmarkEnd w:id="27"/>
      <w:r w:rsidRPr="00443E77">
        <w:rPr>
          <w:rFonts w:ascii="Garamond" w:hAnsi="Garamond"/>
          <w:sz w:val="22"/>
          <w:szCs w:val="22"/>
          <w:lang w:val="fr-FR"/>
        </w:rPr>
        <w:t>œuvre</w:t>
      </w:r>
    </w:p>
    <w:p w:rsidR="00530081" w:rsidRPr="00523A1B" w:rsidRDefault="00530081" w:rsidP="00530081">
      <w:pPr>
        <w:spacing w:before="200"/>
        <w:rPr>
          <w:rFonts w:ascii="Garamond" w:eastAsia="Times New Roman" w:hAnsi="Garamond"/>
        </w:rPr>
      </w:pPr>
      <w:r w:rsidRPr="00523A1B">
        <w:rPr>
          <w:rFonts w:ascii="Garamond" w:hAnsi="Garamond"/>
        </w:rPr>
        <w:t xml:space="preserve">La responsabilité principale de la gestion de cette évaluation revient au bureau de pays du PNUD </w:t>
      </w:r>
      <w:r>
        <w:rPr>
          <w:rFonts w:ascii="Garamond" w:hAnsi="Garamond"/>
        </w:rPr>
        <w:t>RDC qui</w:t>
      </w:r>
      <w:r w:rsidRPr="00523A1B">
        <w:rPr>
          <w:rFonts w:ascii="Garamond" w:hAnsi="Garamond"/>
        </w:rPr>
        <w:t xml:space="preserve"> cont</w:t>
      </w:r>
      <w:r>
        <w:rPr>
          <w:rFonts w:ascii="Garamond" w:hAnsi="Garamond"/>
        </w:rPr>
        <w:t>r</w:t>
      </w:r>
      <w:r w:rsidRPr="00523A1B">
        <w:rPr>
          <w:rFonts w:ascii="Garamond" w:hAnsi="Garamond"/>
        </w:rPr>
        <w:t xml:space="preserve">actera les évaluateurs en vue de garantir le versement en temps opportun des indemnités à l’équipe d’évaluation et de finaliser les modalités de voyage dans le pays. L’équipe de projet sera chargée d’assurer la liaison avec l’équipe d’évaluateurs afin d’organiser des entretiens avec les parties prenantes et des visites sur le terrain, ainsi que la coordination avec le gouvernement, etc.  </w:t>
      </w:r>
      <w:bookmarkStart w:id="28" w:name="_Toc299133047"/>
      <w:bookmarkStart w:id="29" w:name="_Toc299122838"/>
      <w:bookmarkStart w:id="30" w:name="_Toc299122860"/>
      <w:bookmarkStart w:id="31" w:name="_Toc299126629"/>
      <w:bookmarkEnd w:id="23"/>
    </w:p>
    <w:p w:rsidR="00530081" w:rsidRPr="00443E77" w:rsidRDefault="00530081" w:rsidP="00530081">
      <w:pPr>
        <w:pStyle w:val="Titre1"/>
        <w:rPr>
          <w:rFonts w:ascii="Garamond" w:hAnsi="Garamond"/>
          <w:sz w:val="22"/>
          <w:szCs w:val="22"/>
          <w:lang w:val="fr-FR"/>
        </w:rPr>
      </w:pPr>
      <w:r w:rsidRPr="00443E77">
        <w:rPr>
          <w:rFonts w:ascii="Garamond" w:hAnsi="Garamond"/>
          <w:sz w:val="22"/>
          <w:szCs w:val="22"/>
          <w:lang w:val="fr-FR"/>
        </w:rPr>
        <w:t>Calendrier d’évaluation</w:t>
      </w:r>
      <w:bookmarkEnd w:id="28"/>
      <w:bookmarkEnd w:id="29"/>
      <w:bookmarkEnd w:id="30"/>
      <w:bookmarkEnd w:id="31"/>
    </w:p>
    <w:p w:rsidR="00530081" w:rsidRPr="00523A1B" w:rsidRDefault="00530081" w:rsidP="00530081">
      <w:pPr>
        <w:rPr>
          <w:rFonts w:ascii="Garamond" w:eastAsia="Times New Roman" w:hAnsi="Garamond"/>
        </w:rPr>
      </w:pPr>
      <w:r w:rsidRPr="00523A1B">
        <w:rPr>
          <w:rFonts w:ascii="Garamond" w:hAnsi="Garamond"/>
        </w:rPr>
        <w:t xml:space="preserve">L’évaluation durera au total </w:t>
      </w:r>
      <w:r w:rsidRPr="00523A1B">
        <w:rPr>
          <w:rFonts w:ascii="Garamond" w:hAnsi="Garamond"/>
          <w:i/>
        </w:rPr>
        <w:t xml:space="preserve">23 </w:t>
      </w:r>
      <w:r w:rsidRPr="00523A1B">
        <w:rPr>
          <w:rFonts w:ascii="Garamond" w:hAnsi="Garamond"/>
        </w:rPr>
        <w:t xml:space="preserve"> jours selon le plan suivant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88"/>
        <w:gridCol w:w="3499"/>
        <w:gridCol w:w="3071"/>
      </w:tblGrid>
      <w:tr w:rsidR="00530081" w:rsidRPr="00523A1B" w:rsidTr="006D0517">
        <w:trPr>
          <w:trHeight w:val="440"/>
        </w:trPr>
        <w:tc>
          <w:tcPr>
            <w:tcW w:w="2988" w:type="dxa"/>
            <w:shd w:val="clear" w:color="auto" w:fill="7F7F7F"/>
          </w:tcPr>
          <w:p w:rsidR="00530081" w:rsidRPr="00523A1B" w:rsidRDefault="00530081" w:rsidP="006D0517">
            <w:pPr>
              <w:spacing w:after="0"/>
              <w:jc w:val="center"/>
              <w:rPr>
                <w:rFonts w:ascii="Garamond" w:eastAsia="Times New Roman" w:hAnsi="Garamond"/>
                <w:b/>
                <w:color w:val="FFFFFF"/>
              </w:rPr>
            </w:pPr>
            <w:r w:rsidRPr="00523A1B">
              <w:rPr>
                <w:rFonts w:ascii="Garamond" w:hAnsi="Garamond"/>
                <w:b/>
                <w:color w:val="FFFFFF"/>
              </w:rPr>
              <w:t>Activité</w:t>
            </w:r>
          </w:p>
        </w:tc>
        <w:tc>
          <w:tcPr>
            <w:tcW w:w="3499" w:type="dxa"/>
            <w:shd w:val="clear" w:color="auto" w:fill="7F7F7F"/>
          </w:tcPr>
          <w:p w:rsidR="00530081" w:rsidRPr="00523A1B" w:rsidRDefault="00530081" w:rsidP="006D0517">
            <w:pPr>
              <w:spacing w:after="0"/>
              <w:jc w:val="center"/>
              <w:rPr>
                <w:rFonts w:ascii="Garamond" w:eastAsia="Times New Roman" w:hAnsi="Garamond"/>
                <w:color w:val="FFFFFF"/>
              </w:rPr>
            </w:pPr>
            <w:r w:rsidRPr="00523A1B">
              <w:rPr>
                <w:rFonts w:ascii="Garamond" w:hAnsi="Garamond"/>
                <w:color w:val="FFFFFF"/>
              </w:rPr>
              <w:t>Durée</w:t>
            </w:r>
          </w:p>
        </w:tc>
        <w:tc>
          <w:tcPr>
            <w:tcW w:w="3071" w:type="dxa"/>
            <w:shd w:val="clear" w:color="auto" w:fill="7F7F7F"/>
          </w:tcPr>
          <w:p w:rsidR="00530081" w:rsidRPr="00523A1B" w:rsidRDefault="00530081" w:rsidP="006D0517">
            <w:pPr>
              <w:spacing w:after="0"/>
              <w:jc w:val="center"/>
              <w:rPr>
                <w:rFonts w:ascii="Garamond" w:eastAsia="Times New Roman" w:hAnsi="Garamond"/>
                <w:color w:val="FFFFFF"/>
              </w:rPr>
            </w:pPr>
            <w:r w:rsidRPr="00523A1B">
              <w:rPr>
                <w:rFonts w:ascii="Garamond" w:hAnsi="Garamond"/>
                <w:color w:val="FFFFFF"/>
              </w:rPr>
              <w:t>Date d’achèvement</w:t>
            </w:r>
          </w:p>
        </w:tc>
      </w:tr>
      <w:tr w:rsidR="00530081" w:rsidRPr="00523A1B" w:rsidTr="006D0517">
        <w:tc>
          <w:tcPr>
            <w:tcW w:w="2988" w:type="dxa"/>
          </w:tcPr>
          <w:p w:rsidR="00530081" w:rsidRPr="00523A1B" w:rsidRDefault="00530081" w:rsidP="006D0517">
            <w:pPr>
              <w:spacing w:after="0"/>
              <w:rPr>
                <w:rFonts w:ascii="Garamond" w:eastAsia="Times New Roman" w:hAnsi="Garamond"/>
                <w:b/>
              </w:rPr>
            </w:pPr>
            <w:r w:rsidRPr="00523A1B">
              <w:rPr>
                <w:rFonts w:ascii="Garamond" w:hAnsi="Garamond"/>
                <w:b/>
              </w:rPr>
              <w:t>Préparation</w:t>
            </w:r>
          </w:p>
        </w:tc>
        <w:tc>
          <w:tcPr>
            <w:tcW w:w="3499" w:type="dxa"/>
          </w:tcPr>
          <w:p w:rsidR="00530081" w:rsidRPr="00523A1B" w:rsidRDefault="00530081" w:rsidP="006D0517">
            <w:pPr>
              <w:spacing w:after="0"/>
              <w:rPr>
                <w:rFonts w:ascii="Garamond" w:eastAsia="Times New Roman" w:hAnsi="Garamond"/>
                <w:b/>
              </w:rPr>
            </w:pPr>
            <w:r w:rsidRPr="00523A1B">
              <w:rPr>
                <w:rFonts w:ascii="Garamond" w:hAnsi="Garamond"/>
                <w:i/>
              </w:rPr>
              <w:t xml:space="preserve">3 </w:t>
            </w:r>
            <w:r w:rsidRPr="00523A1B">
              <w:rPr>
                <w:rFonts w:ascii="Garamond" w:hAnsi="Garamond"/>
              </w:rPr>
              <w:t xml:space="preserve">jours </w:t>
            </w:r>
            <w:r w:rsidRPr="00523A1B">
              <w:rPr>
                <w:rFonts w:ascii="Garamond" w:hAnsi="Garamond"/>
                <w:i/>
              </w:rPr>
              <w:t>(recommandé:</w:t>
            </w:r>
            <w:r w:rsidRPr="00523A1B">
              <w:rPr>
                <w:rFonts w:ascii="Garamond" w:hAnsi="Garamond"/>
                <w:i/>
                <w:highlight w:val="lightGray"/>
              </w:rPr>
              <w:t xml:space="preserve"> 2-4)</w:t>
            </w:r>
          </w:p>
        </w:tc>
        <w:tc>
          <w:tcPr>
            <w:tcW w:w="3071" w:type="dxa"/>
          </w:tcPr>
          <w:p w:rsidR="00530081" w:rsidRPr="00523A1B" w:rsidRDefault="00530081" w:rsidP="006D0517">
            <w:pPr>
              <w:spacing w:after="0"/>
              <w:rPr>
                <w:rFonts w:ascii="Garamond" w:eastAsia="Times New Roman" w:hAnsi="Garamond"/>
                <w:i/>
                <w:highlight w:val="lightGray"/>
              </w:rPr>
            </w:pPr>
          </w:p>
        </w:tc>
      </w:tr>
      <w:tr w:rsidR="00530081" w:rsidRPr="00523A1B" w:rsidTr="006D0517">
        <w:tc>
          <w:tcPr>
            <w:tcW w:w="2988" w:type="dxa"/>
          </w:tcPr>
          <w:p w:rsidR="00530081" w:rsidRPr="00523A1B" w:rsidRDefault="00530081" w:rsidP="006D0517">
            <w:pPr>
              <w:spacing w:after="0"/>
              <w:rPr>
                <w:rFonts w:ascii="Garamond" w:eastAsia="Times New Roman" w:hAnsi="Garamond"/>
                <w:b/>
              </w:rPr>
            </w:pPr>
            <w:r w:rsidRPr="00523A1B">
              <w:rPr>
                <w:rFonts w:ascii="Garamond" w:hAnsi="Garamond"/>
                <w:b/>
              </w:rPr>
              <w:t>Mission d’évaluation</w:t>
            </w:r>
          </w:p>
        </w:tc>
        <w:tc>
          <w:tcPr>
            <w:tcW w:w="3499" w:type="dxa"/>
          </w:tcPr>
          <w:p w:rsidR="00530081" w:rsidRPr="00523A1B" w:rsidRDefault="00530081" w:rsidP="006D0517">
            <w:pPr>
              <w:spacing w:after="0"/>
              <w:rPr>
                <w:rFonts w:ascii="Garamond" w:eastAsia="Times New Roman" w:hAnsi="Garamond"/>
                <w:b/>
              </w:rPr>
            </w:pPr>
            <w:r w:rsidRPr="00523A1B">
              <w:rPr>
                <w:rFonts w:ascii="Garamond" w:hAnsi="Garamond"/>
                <w:i/>
              </w:rPr>
              <w:t xml:space="preserve">11 </w:t>
            </w:r>
            <w:r w:rsidRPr="00523A1B">
              <w:rPr>
                <w:rFonts w:ascii="Garamond" w:hAnsi="Garamond"/>
              </w:rPr>
              <w:t>jours (recommandé:</w:t>
            </w:r>
            <w:r w:rsidRPr="00523A1B">
              <w:rPr>
                <w:rFonts w:ascii="Garamond" w:hAnsi="Garamond"/>
                <w:i/>
                <w:highlight w:val="lightGray"/>
              </w:rPr>
              <w:t xml:space="preserve"> 7-15)</w:t>
            </w:r>
          </w:p>
        </w:tc>
        <w:tc>
          <w:tcPr>
            <w:tcW w:w="3071" w:type="dxa"/>
          </w:tcPr>
          <w:p w:rsidR="00530081" w:rsidRPr="00523A1B" w:rsidRDefault="00530081" w:rsidP="006D0517">
            <w:pPr>
              <w:spacing w:after="0"/>
              <w:rPr>
                <w:rFonts w:ascii="Garamond" w:eastAsia="Times New Roman" w:hAnsi="Garamond"/>
                <w:i/>
                <w:highlight w:val="lightGray"/>
              </w:rPr>
            </w:pPr>
          </w:p>
        </w:tc>
      </w:tr>
      <w:tr w:rsidR="00530081" w:rsidRPr="00523A1B" w:rsidTr="006D0517">
        <w:tc>
          <w:tcPr>
            <w:tcW w:w="2988" w:type="dxa"/>
          </w:tcPr>
          <w:p w:rsidR="00530081" w:rsidRPr="00523A1B" w:rsidRDefault="00530081" w:rsidP="006D0517">
            <w:pPr>
              <w:spacing w:after="0"/>
              <w:rPr>
                <w:rFonts w:ascii="Garamond" w:eastAsia="Times New Roman" w:hAnsi="Garamond"/>
                <w:b/>
              </w:rPr>
            </w:pPr>
            <w:r w:rsidRPr="00523A1B">
              <w:rPr>
                <w:rFonts w:ascii="Garamond" w:hAnsi="Garamond"/>
                <w:b/>
              </w:rPr>
              <w:t>Projet de rapport d’évaluation</w:t>
            </w:r>
          </w:p>
        </w:tc>
        <w:tc>
          <w:tcPr>
            <w:tcW w:w="3499" w:type="dxa"/>
          </w:tcPr>
          <w:p w:rsidR="00530081" w:rsidRPr="00523A1B" w:rsidRDefault="00530081" w:rsidP="006D0517">
            <w:pPr>
              <w:spacing w:after="0"/>
              <w:rPr>
                <w:rFonts w:ascii="Garamond" w:eastAsia="Times New Roman" w:hAnsi="Garamond"/>
                <w:b/>
              </w:rPr>
            </w:pPr>
            <w:r w:rsidRPr="00523A1B">
              <w:rPr>
                <w:rFonts w:ascii="Garamond" w:hAnsi="Garamond"/>
                <w:i/>
              </w:rPr>
              <w:t xml:space="preserve">8 </w:t>
            </w:r>
            <w:r w:rsidRPr="00523A1B">
              <w:rPr>
                <w:rFonts w:ascii="Garamond" w:hAnsi="Garamond"/>
              </w:rPr>
              <w:t>jours (recommandé:</w:t>
            </w:r>
            <w:r w:rsidRPr="00523A1B">
              <w:rPr>
                <w:rFonts w:ascii="Garamond" w:hAnsi="Garamond"/>
                <w:i/>
                <w:highlight w:val="lightGray"/>
                <w:shd w:val="clear" w:color="auto" w:fill="FFFFFF"/>
              </w:rPr>
              <w:t xml:space="preserve"> 5-10</w:t>
            </w:r>
            <w:r w:rsidRPr="00523A1B">
              <w:rPr>
                <w:rFonts w:ascii="Garamond" w:hAnsi="Garamond"/>
                <w:highlight w:val="lightGray"/>
                <w:shd w:val="clear" w:color="auto" w:fill="FFFFFF"/>
              </w:rPr>
              <w:t>)</w:t>
            </w:r>
          </w:p>
        </w:tc>
        <w:tc>
          <w:tcPr>
            <w:tcW w:w="3071" w:type="dxa"/>
          </w:tcPr>
          <w:p w:rsidR="00530081" w:rsidRPr="00523A1B" w:rsidRDefault="00530081" w:rsidP="006D0517">
            <w:pPr>
              <w:spacing w:after="0"/>
              <w:rPr>
                <w:rFonts w:ascii="Garamond" w:eastAsia="Times New Roman" w:hAnsi="Garamond"/>
                <w:i/>
                <w:highlight w:val="lightGray"/>
              </w:rPr>
            </w:pPr>
          </w:p>
        </w:tc>
      </w:tr>
      <w:tr w:rsidR="00530081" w:rsidRPr="00523A1B" w:rsidTr="006D0517">
        <w:tc>
          <w:tcPr>
            <w:tcW w:w="2988" w:type="dxa"/>
          </w:tcPr>
          <w:p w:rsidR="00530081" w:rsidRPr="00523A1B" w:rsidRDefault="00530081" w:rsidP="006D0517">
            <w:pPr>
              <w:spacing w:after="0"/>
              <w:rPr>
                <w:rFonts w:ascii="Garamond" w:eastAsia="Times New Roman" w:hAnsi="Garamond"/>
                <w:b/>
              </w:rPr>
            </w:pPr>
            <w:r w:rsidRPr="00523A1B">
              <w:rPr>
                <w:rFonts w:ascii="Garamond" w:hAnsi="Garamond"/>
                <w:b/>
              </w:rPr>
              <w:t>Rapport final</w:t>
            </w:r>
          </w:p>
        </w:tc>
        <w:tc>
          <w:tcPr>
            <w:tcW w:w="3499" w:type="dxa"/>
          </w:tcPr>
          <w:p w:rsidR="00530081" w:rsidRPr="00523A1B" w:rsidRDefault="00530081" w:rsidP="006D0517">
            <w:pPr>
              <w:spacing w:after="0"/>
              <w:rPr>
                <w:rFonts w:ascii="Garamond" w:eastAsia="Times New Roman" w:hAnsi="Garamond"/>
              </w:rPr>
            </w:pPr>
            <w:r w:rsidRPr="00523A1B">
              <w:rPr>
                <w:rFonts w:ascii="Garamond" w:hAnsi="Garamond"/>
                <w:i/>
              </w:rPr>
              <w:t xml:space="preserve">2 </w:t>
            </w:r>
            <w:r w:rsidRPr="00523A1B">
              <w:rPr>
                <w:rFonts w:ascii="Garamond" w:hAnsi="Garamond"/>
              </w:rPr>
              <w:t>jours (recommandé:</w:t>
            </w:r>
            <w:r w:rsidRPr="00523A1B">
              <w:rPr>
                <w:rFonts w:ascii="Garamond" w:hAnsi="Garamond"/>
                <w:i/>
                <w:highlight w:val="lightGray"/>
              </w:rPr>
              <w:t xml:space="preserve"> 1-2</w:t>
            </w:r>
            <w:r w:rsidRPr="00523A1B">
              <w:rPr>
                <w:rFonts w:ascii="Garamond" w:hAnsi="Garamond"/>
                <w:highlight w:val="lightGray"/>
              </w:rPr>
              <w:t>)</w:t>
            </w:r>
          </w:p>
        </w:tc>
        <w:tc>
          <w:tcPr>
            <w:tcW w:w="3071" w:type="dxa"/>
          </w:tcPr>
          <w:p w:rsidR="00530081" w:rsidRPr="00523A1B" w:rsidRDefault="00530081" w:rsidP="006D0517">
            <w:pPr>
              <w:spacing w:after="0"/>
              <w:rPr>
                <w:rFonts w:ascii="Garamond" w:eastAsia="Times New Roman" w:hAnsi="Garamond"/>
                <w:i/>
                <w:highlight w:val="lightGray"/>
              </w:rPr>
            </w:pPr>
          </w:p>
        </w:tc>
      </w:tr>
    </w:tbl>
    <w:p w:rsidR="00530081" w:rsidRPr="00523A1B" w:rsidRDefault="00530081" w:rsidP="00530081">
      <w:pPr>
        <w:pStyle w:val="Heading31"/>
        <w:rPr>
          <w:rFonts w:ascii="Garamond" w:hAnsi="Garamond"/>
          <w:lang w:val="fr-FR"/>
        </w:rPr>
      </w:pPr>
      <w:bookmarkStart w:id="32" w:name="_Toc299133045"/>
      <w:bookmarkStart w:id="33" w:name="_Toc321341557"/>
      <w:bookmarkStart w:id="34" w:name="_Toc299126622"/>
      <w:bookmarkStart w:id="35" w:name="_Toc299133048"/>
      <w:r w:rsidRPr="00523A1B">
        <w:rPr>
          <w:rFonts w:ascii="Garamond" w:hAnsi="Garamond"/>
          <w:lang w:val="fr-FR"/>
        </w:rPr>
        <w:t>Produits livrables en vertu de l'évaluation</w:t>
      </w:r>
      <w:bookmarkEnd w:id="32"/>
      <w:bookmarkEnd w:id="33"/>
    </w:p>
    <w:p w:rsidR="00530081" w:rsidRPr="00523A1B" w:rsidRDefault="00530081" w:rsidP="00530081">
      <w:pPr>
        <w:spacing w:before="200"/>
        <w:rPr>
          <w:rFonts w:ascii="Garamond" w:eastAsia="Times New Roman" w:hAnsi="Garamond"/>
        </w:rPr>
      </w:pPr>
      <w:r w:rsidRPr="00523A1B">
        <w:rPr>
          <w:rFonts w:ascii="Garamond" w:hAnsi="Garamond"/>
        </w:rPr>
        <w:t xml:space="preserve">Les éléments suivants sont attendus de l’équipe d’évaluation :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8"/>
        <w:gridCol w:w="2340"/>
        <w:gridCol w:w="2610"/>
        <w:gridCol w:w="3249"/>
      </w:tblGrid>
      <w:tr w:rsidR="00530081" w:rsidRPr="00523A1B" w:rsidTr="006D0517">
        <w:trPr>
          <w:trHeight w:val="548"/>
          <w:tblHeader/>
        </w:trPr>
        <w:tc>
          <w:tcPr>
            <w:tcW w:w="1548" w:type="dxa"/>
            <w:shd w:val="clear" w:color="auto" w:fill="7F7F7F"/>
          </w:tcPr>
          <w:p w:rsidR="00530081" w:rsidRPr="00523A1B" w:rsidRDefault="00530081" w:rsidP="006D0517">
            <w:pPr>
              <w:spacing w:after="0"/>
              <w:jc w:val="center"/>
              <w:rPr>
                <w:rFonts w:ascii="Garamond" w:eastAsia="Times New Roman" w:hAnsi="Garamond"/>
                <w:color w:val="FFFFFF"/>
              </w:rPr>
            </w:pPr>
            <w:r w:rsidRPr="00523A1B">
              <w:rPr>
                <w:rFonts w:ascii="Garamond" w:hAnsi="Garamond"/>
                <w:color w:val="FFFFFF"/>
              </w:rPr>
              <w:t>Produits livrables</w:t>
            </w:r>
          </w:p>
        </w:tc>
        <w:tc>
          <w:tcPr>
            <w:tcW w:w="2340" w:type="dxa"/>
            <w:shd w:val="clear" w:color="auto" w:fill="7F7F7F"/>
          </w:tcPr>
          <w:p w:rsidR="00530081" w:rsidRPr="00523A1B" w:rsidRDefault="00530081" w:rsidP="006D0517">
            <w:pPr>
              <w:spacing w:after="0"/>
              <w:jc w:val="center"/>
              <w:rPr>
                <w:rFonts w:ascii="Garamond" w:eastAsia="Times New Roman" w:hAnsi="Garamond"/>
                <w:color w:val="FFFFFF"/>
              </w:rPr>
            </w:pPr>
            <w:r w:rsidRPr="00523A1B">
              <w:rPr>
                <w:rFonts w:ascii="Garamond" w:hAnsi="Garamond"/>
                <w:color w:val="FFFFFF"/>
              </w:rPr>
              <w:t xml:space="preserve">Table des matières </w:t>
            </w:r>
          </w:p>
        </w:tc>
        <w:tc>
          <w:tcPr>
            <w:tcW w:w="2610" w:type="dxa"/>
            <w:shd w:val="clear" w:color="auto" w:fill="7F7F7F"/>
          </w:tcPr>
          <w:p w:rsidR="00530081" w:rsidRPr="00523A1B" w:rsidRDefault="00530081" w:rsidP="006D0517">
            <w:pPr>
              <w:spacing w:after="0"/>
              <w:jc w:val="center"/>
              <w:rPr>
                <w:rFonts w:ascii="Garamond" w:eastAsia="Times New Roman" w:hAnsi="Garamond"/>
                <w:color w:val="FFFFFF"/>
              </w:rPr>
            </w:pPr>
            <w:r w:rsidRPr="00523A1B">
              <w:rPr>
                <w:rFonts w:ascii="Garamond" w:hAnsi="Garamond"/>
                <w:color w:val="FFFFFF"/>
              </w:rPr>
              <w:t>Durée</w:t>
            </w:r>
          </w:p>
        </w:tc>
        <w:tc>
          <w:tcPr>
            <w:tcW w:w="3249" w:type="dxa"/>
            <w:shd w:val="clear" w:color="auto" w:fill="7F7F7F"/>
          </w:tcPr>
          <w:p w:rsidR="00530081" w:rsidRPr="00523A1B" w:rsidRDefault="00530081" w:rsidP="006D0517">
            <w:pPr>
              <w:spacing w:after="0"/>
              <w:jc w:val="center"/>
              <w:rPr>
                <w:rFonts w:ascii="Garamond" w:eastAsia="Times New Roman" w:hAnsi="Garamond"/>
                <w:color w:val="FFFFFF"/>
              </w:rPr>
            </w:pPr>
            <w:r w:rsidRPr="00523A1B">
              <w:rPr>
                <w:rFonts w:ascii="Garamond" w:hAnsi="Garamond"/>
                <w:color w:val="FFFFFF"/>
              </w:rPr>
              <w:t>Responsabilités</w:t>
            </w:r>
          </w:p>
        </w:tc>
      </w:tr>
      <w:tr w:rsidR="00530081" w:rsidRPr="00523A1B" w:rsidTr="006D0517">
        <w:tc>
          <w:tcPr>
            <w:tcW w:w="1548" w:type="dxa"/>
          </w:tcPr>
          <w:p w:rsidR="00530081" w:rsidRPr="00523A1B" w:rsidRDefault="00530081" w:rsidP="006D0517">
            <w:pPr>
              <w:spacing w:after="0"/>
              <w:rPr>
                <w:rFonts w:ascii="Garamond" w:eastAsia="Times New Roman" w:hAnsi="Garamond"/>
                <w:b/>
              </w:rPr>
            </w:pPr>
            <w:r w:rsidRPr="00523A1B">
              <w:rPr>
                <w:rFonts w:ascii="Garamond" w:hAnsi="Garamond"/>
                <w:b/>
              </w:rPr>
              <w:t>Rapport initial</w:t>
            </w:r>
          </w:p>
        </w:tc>
        <w:tc>
          <w:tcPr>
            <w:tcW w:w="2340" w:type="dxa"/>
          </w:tcPr>
          <w:p w:rsidR="00530081" w:rsidRPr="00523A1B" w:rsidRDefault="00530081" w:rsidP="006D0517">
            <w:pPr>
              <w:spacing w:after="0"/>
              <w:rPr>
                <w:rFonts w:ascii="Garamond" w:eastAsia="Times New Roman" w:hAnsi="Garamond"/>
              </w:rPr>
            </w:pPr>
            <w:r w:rsidRPr="00523A1B">
              <w:rPr>
                <w:rFonts w:ascii="Garamond" w:hAnsi="Garamond"/>
              </w:rPr>
              <w:t xml:space="preserve">L’évaluateur apporte des précisions sur le calendrier et la méthode </w:t>
            </w:r>
          </w:p>
        </w:tc>
        <w:tc>
          <w:tcPr>
            <w:tcW w:w="2610" w:type="dxa"/>
          </w:tcPr>
          <w:p w:rsidR="00530081" w:rsidRPr="00523A1B" w:rsidRDefault="00530081" w:rsidP="006D0517">
            <w:pPr>
              <w:spacing w:after="0"/>
              <w:rPr>
                <w:rFonts w:ascii="Garamond" w:eastAsia="Times New Roman" w:hAnsi="Garamond"/>
              </w:rPr>
            </w:pPr>
            <w:r w:rsidRPr="00523A1B">
              <w:rPr>
                <w:rFonts w:ascii="Garamond" w:hAnsi="Garamond"/>
              </w:rPr>
              <w:t xml:space="preserve">Au plus tard deux semaines avant la mission d’évaluation. </w:t>
            </w:r>
          </w:p>
        </w:tc>
        <w:tc>
          <w:tcPr>
            <w:tcW w:w="3249" w:type="dxa"/>
          </w:tcPr>
          <w:p w:rsidR="00530081" w:rsidRPr="00523A1B" w:rsidRDefault="00530081" w:rsidP="006D0517">
            <w:pPr>
              <w:spacing w:after="0"/>
              <w:rPr>
                <w:rFonts w:ascii="Garamond" w:eastAsia="Times New Roman" w:hAnsi="Garamond"/>
              </w:rPr>
            </w:pPr>
            <w:r w:rsidRPr="00523A1B">
              <w:rPr>
                <w:rFonts w:ascii="Garamond" w:hAnsi="Garamond"/>
              </w:rPr>
              <w:t xml:space="preserve">L’évaluateur envoie au BP du PNUD pour l’approbation de Comité Technique de Suivi </w:t>
            </w:r>
          </w:p>
        </w:tc>
      </w:tr>
      <w:tr w:rsidR="00530081" w:rsidRPr="00523A1B" w:rsidTr="006D0517">
        <w:tc>
          <w:tcPr>
            <w:tcW w:w="1548" w:type="dxa"/>
          </w:tcPr>
          <w:p w:rsidR="00530081" w:rsidRPr="00523A1B" w:rsidRDefault="00530081" w:rsidP="006D0517">
            <w:pPr>
              <w:spacing w:after="0"/>
              <w:rPr>
                <w:rFonts w:ascii="Garamond" w:eastAsia="Times New Roman" w:hAnsi="Garamond"/>
                <w:b/>
              </w:rPr>
            </w:pPr>
            <w:r w:rsidRPr="00523A1B">
              <w:rPr>
                <w:rFonts w:ascii="Garamond" w:hAnsi="Garamond"/>
                <w:b/>
              </w:rPr>
              <w:t>Présentation</w:t>
            </w:r>
          </w:p>
        </w:tc>
        <w:tc>
          <w:tcPr>
            <w:tcW w:w="2340" w:type="dxa"/>
          </w:tcPr>
          <w:p w:rsidR="00530081" w:rsidRPr="00523A1B" w:rsidRDefault="00530081" w:rsidP="006D0517">
            <w:pPr>
              <w:spacing w:after="0"/>
              <w:rPr>
                <w:rFonts w:ascii="Garamond" w:eastAsia="Times New Roman" w:hAnsi="Garamond"/>
              </w:rPr>
            </w:pPr>
            <w:r w:rsidRPr="00523A1B">
              <w:rPr>
                <w:rFonts w:ascii="Garamond" w:hAnsi="Garamond"/>
              </w:rPr>
              <w:t xml:space="preserve">Conclusions initiales </w:t>
            </w:r>
          </w:p>
        </w:tc>
        <w:tc>
          <w:tcPr>
            <w:tcW w:w="2610" w:type="dxa"/>
          </w:tcPr>
          <w:p w:rsidR="00530081" w:rsidRPr="00523A1B" w:rsidRDefault="00530081" w:rsidP="006D0517">
            <w:pPr>
              <w:spacing w:after="0"/>
              <w:rPr>
                <w:rFonts w:ascii="Garamond" w:eastAsia="Times New Roman" w:hAnsi="Garamond"/>
              </w:rPr>
            </w:pPr>
            <w:r w:rsidRPr="00523A1B">
              <w:rPr>
                <w:rFonts w:ascii="Garamond" w:hAnsi="Garamond"/>
              </w:rPr>
              <w:t>Fin de la mission d’évaluation</w:t>
            </w:r>
          </w:p>
        </w:tc>
        <w:tc>
          <w:tcPr>
            <w:tcW w:w="3249" w:type="dxa"/>
          </w:tcPr>
          <w:p w:rsidR="00530081" w:rsidRPr="00523A1B" w:rsidRDefault="00530081" w:rsidP="006D0517">
            <w:pPr>
              <w:spacing w:after="0"/>
              <w:rPr>
                <w:rFonts w:ascii="Garamond" w:eastAsia="Times New Roman" w:hAnsi="Garamond"/>
              </w:rPr>
            </w:pPr>
            <w:r w:rsidRPr="00523A1B">
              <w:rPr>
                <w:rFonts w:ascii="Garamond" w:hAnsi="Garamond"/>
              </w:rPr>
              <w:t xml:space="preserve">À la direction du projet, </w:t>
            </w:r>
            <w:r>
              <w:rPr>
                <w:rFonts w:ascii="Garamond" w:hAnsi="Garamond"/>
              </w:rPr>
              <w:t>au BP du PNUD et aux</w:t>
            </w:r>
            <w:r w:rsidRPr="00523A1B">
              <w:rPr>
                <w:rFonts w:ascii="Garamond" w:hAnsi="Garamond"/>
              </w:rPr>
              <w:t xml:space="preserve"> membres d</w:t>
            </w:r>
            <w:r>
              <w:rPr>
                <w:rFonts w:ascii="Garamond" w:hAnsi="Garamond"/>
              </w:rPr>
              <w:t>u CTS</w:t>
            </w:r>
          </w:p>
        </w:tc>
      </w:tr>
      <w:tr w:rsidR="00530081" w:rsidRPr="00523A1B" w:rsidTr="006D0517">
        <w:tc>
          <w:tcPr>
            <w:tcW w:w="1548" w:type="dxa"/>
          </w:tcPr>
          <w:p w:rsidR="00530081" w:rsidRPr="00523A1B" w:rsidRDefault="00530081" w:rsidP="006D0517">
            <w:pPr>
              <w:spacing w:after="0"/>
              <w:rPr>
                <w:rFonts w:ascii="Garamond" w:eastAsia="Times New Roman" w:hAnsi="Garamond"/>
                <w:b/>
              </w:rPr>
            </w:pPr>
            <w:r w:rsidRPr="00523A1B">
              <w:rPr>
                <w:rFonts w:ascii="Garamond" w:hAnsi="Garamond"/>
                <w:b/>
              </w:rPr>
              <w:t xml:space="preserve">Projet de rapport final </w:t>
            </w:r>
          </w:p>
        </w:tc>
        <w:tc>
          <w:tcPr>
            <w:tcW w:w="2340" w:type="dxa"/>
          </w:tcPr>
          <w:p w:rsidR="00530081" w:rsidRPr="00523A1B" w:rsidRDefault="00530081" w:rsidP="006D0517">
            <w:pPr>
              <w:spacing w:after="0"/>
              <w:rPr>
                <w:rFonts w:ascii="Garamond" w:eastAsia="Times New Roman" w:hAnsi="Garamond"/>
              </w:rPr>
            </w:pPr>
            <w:r w:rsidRPr="00523A1B">
              <w:rPr>
                <w:rFonts w:ascii="Garamond" w:hAnsi="Garamond"/>
              </w:rPr>
              <w:t>Rapport complet, (selon le modèle joint) avec les annexes</w:t>
            </w:r>
          </w:p>
        </w:tc>
        <w:tc>
          <w:tcPr>
            <w:tcW w:w="2610" w:type="dxa"/>
          </w:tcPr>
          <w:p w:rsidR="00530081" w:rsidRPr="00523A1B" w:rsidRDefault="00530081" w:rsidP="006D0517">
            <w:pPr>
              <w:spacing w:after="0"/>
              <w:rPr>
                <w:rFonts w:ascii="Garamond" w:eastAsia="Times New Roman" w:hAnsi="Garamond"/>
              </w:rPr>
            </w:pPr>
            <w:r w:rsidRPr="00523A1B">
              <w:rPr>
                <w:rFonts w:ascii="Garamond" w:hAnsi="Garamond"/>
              </w:rPr>
              <w:t>Dans un délai de trois semaines suivant la mission d’évaluation</w:t>
            </w:r>
          </w:p>
        </w:tc>
        <w:tc>
          <w:tcPr>
            <w:tcW w:w="3249" w:type="dxa"/>
          </w:tcPr>
          <w:p w:rsidR="00530081" w:rsidRPr="00523A1B" w:rsidRDefault="00530081" w:rsidP="006D0517">
            <w:pPr>
              <w:spacing w:after="0"/>
              <w:rPr>
                <w:rFonts w:ascii="Garamond" w:eastAsia="Times New Roman" w:hAnsi="Garamond"/>
              </w:rPr>
            </w:pPr>
            <w:r>
              <w:rPr>
                <w:rFonts w:ascii="Garamond" w:hAnsi="Garamond"/>
              </w:rPr>
              <w:t>Envoyé au BP, examiné par le CTS</w:t>
            </w:r>
            <w:r w:rsidRPr="00523A1B">
              <w:rPr>
                <w:rFonts w:ascii="Garamond" w:hAnsi="Garamond"/>
              </w:rPr>
              <w:t>, le PFO du FEM et le conseilleur technique du PNUD FEM</w:t>
            </w:r>
          </w:p>
        </w:tc>
      </w:tr>
      <w:tr w:rsidR="00530081" w:rsidRPr="00523A1B" w:rsidTr="006D0517">
        <w:tc>
          <w:tcPr>
            <w:tcW w:w="1548" w:type="dxa"/>
          </w:tcPr>
          <w:p w:rsidR="00530081" w:rsidRPr="00523A1B" w:rsidRDefault="00530081" w:rsidP="006D0517">
            <w:pPr>
              <w:spacing w:after="0"/>
              <w:rPr>
                <w:rFonts w:ascii="Garamond" w:eastAsia="Times New Roman" w:hAnsi="Garamond"/>
                <w:b/>
              </w:rPr>
            </w:pPr>
            <w:r w:rsidRPr="00523A1B">
              <w:rPr>
                <w:rFonts w:ascii="Garamond" w:hAnsi="Garamond"/>
                <w:b/>
              </w:rPr>
              <w:t>Rapport final</w:t>
            </w:r>
            <w:r>
              <w:rPr>
                <w:rFonts w:ascii="Garamond" w:hAnsi="Garamond"/>
                <w:b/>
              </w:rPr>
              <w:t xml:space="preserve"> </w:t>
            </w:r>
            <w:r w:rsidRPr="00925A16">
              <w:rPr>
                <w:rFonts w:ascii="Garamond" w:hAnsi="Garamond"/>
                <w:b/>
              </w:rPr>
              <w:t xml:space="preserve">en Français </w:t>
            </w:r>
            <w:r w:rsidRPr="00523A1B">
              <w:rPr>
                <w:rFonts w:ascii="Garamond" w:hAnsi="Garamond"/>
                <w:b/>
              </w:rPr>
              <w:t>*</w:t>
            </w:r>
          </w:p>
        </w:tc>
        <w:tc>
          <w:tcPr>
            <w:tcW w:w="2340" w:type="dxa"/>
          </w:tcPr>
          <w:p w:rsidR="00530081" w:rsidRPr="00523A1B" w:rsidRDefault="00530081" w:rsidP="006D0517">
            <w:pPr>
              <w:spacing w:after="0"/>
              <w:rPr>
                <w:rFonts w:ascii="Garamond" w:eastAsia="Times New Roman" w:hAnsi="Garamond"/>
              </w:rPr>
            </w:pPr>
            <w:r w:rsidRPr="00523A1B">
              <w:rPr>
                <w:rFonts w:ascii="Garamond" w:hAnsi="Garamond"/>
              </w:rPr>
              <w:t xml:space="preserve">Rapport révisé </w:t>
            </w:r>
          </w:p>
        </w:tc>
        <w:tc>
          <w:tcPr>
            <w:tcW w:w="2610" w:type="dxa"/>
          </w:tcPr>
          <w:p w:rsidR="00530081" w:rsidRPr="00523A1B" w:rsidRDefault="00530081" w:rsidP="006D0517">
            <w:pPr>
              <w:spacing w:after="0"/>
              <w:rPr>
                <w:rFonts w:ascii="Garamond" w:eastAsia="Times New Roman" w:hAnsi="Garamond"/>
              </w:rPr>
            </w:pPr>
            <w:r w:rsidRPr="00523A1B">
              <w:rPr>
                <w:rFonts w:ascii="Garamond" w:hAnsi="Garamond"/>
              </w:rPr>
              <w:t xml:space="preserve">Dans un délai d’une semaine suivant la réception des commentaires du PNUD sur le projet </w:t>
            </w:r>
          </w:p>
        </w:tc>
        <w:tc>
          <w:tcPr>
            <w:tcW w:w="3249" w:type="dxa"/>
          </w:tcPr>
          <w:p w:rsidR="00530081" w:rsidRPr="00523A1B" w:rsidRDefault="00530081" w:rsidP="006D0517">
            <w:pPr>
              <w:spacing w:after="0"/>
              <w:rPr>
                <w:rFonts w:ascii="Garamond" w:eastAsia="Times New Roman" w:hAnsi="Garamond"/>
              </w:rPr>
            </w:pPr>
            <w:r w:rsidRPr="00523A1B">
              <w:rPr>
                <w:rFonts w:ascii="Garamond" w:hAnsi="Garamond"/>
              </w:rPr>
              <w:t xml:space="preserve">Envoyé au BP aux fins de téléchargement sur le site du PNUD FEM. </w:t>
            </w:r>
          </w:p>
        </w:tc>
      </w:tr>
      <w:tr w:rsidR="00530081" w:rsidRPr="00523A1B" w:rsidTr="006D0517">
        <w:tc>
          <w:tcPr>
            <w:tcW w:w="1548" w:type="dxa"/>
          </w:tcPr>
          <w:p w:rsidR="00530081" w:rsidRPr="00523A1B" w:rsidRDefault="00530081" w:rsidP="006D0517">
            <w:pPr>
              <w:spacing w:after="0"/>
              <w:rPr>
                <w:rFonts w:ascii="Garamond" w:hAnsi="Garamond"/>
                <w:b/>
              </w:rPr>
            </w:pPr>
            <w:r>
              <w:rPr>
                <w:rFonts w:ascii="Garamond" w:hAnsi="Garamond"/>
                <w:b/>
              </w:rPr>
              <w:t>Rapport final traduit en Anglais</w:t>
            </w:r>
          </w:p>
        </w:tc>
        <w:tc>
          <w:tcPr>
            <w:tcW w:w="2340" w:type="dxa"/>
          </w:tcPr>
          <w:p w:rsidR="00530081" w:rsidRPr="00925A16" w:rsidRDefault="00530081" w:rsidP="006D0517">
            <w:pPr>
              <w:spacing w:after="0"/>
              <w:rPr>
                <w:rFonts w:ascii="Garamond" w:hAnsi="Garamond"/>
              </w:rPr>
            </w:pPr>
            <w:r>
              <w:rPr>
                <w:rFonts w:ascii="Garamond" w:hAnsi="Garamond"/>
              </w:rPr>
              <w:t>R</w:t>
            </w:r>
            <w:r w:rsidRPr="00925A16">
              <w:rPr>
                <w:rFonts w:ascii="Garamond" w:hAnsi="Garamond"/>
              </w:rPr>
              <w:t>apport d’évaluation traduit en Anglais</w:t>
            </w:r>
          </w:p>
        </w:tc>
        <w:tc>
          <w:tcPr>
            <w:tcW w:w="2610" w:type="dxa"/>
          </w:tcPr>
          <w:p w:rsidR="00530081" w:rsidRPr="00523A1B" w:rsidRDefault="00530081" w:rsidP="006D0517">
            <w:pPr>
              <w:spacing w:after="0"/>
              <w:rPr>
                <w:rFonts w:ascii="Garamond" w:hAnsi="Garamond"/>
              </w:rPr>
            </w:pPr>
            <w:r w:rsidRPr="00523A1B">
              <w:rPr>
                <w:rFonts w:ascii="Garamond" w:hAnsi="Garamond"/>
              </w:rPr>
              <w:t xml:space="preserve">Dans un délai </w:t>
            </w:r>
            <w:r>
              <w:rPr>
                <w:rFonts w:ascii="Garamond" w:hAnsi="Garamond"/>
              </w:rPr>
              <w:t>de</w:t>
            </w:r>
            <w:r w:rsidRPr="00523A1B">
              <w:rPr>
                <w:rFonts w:ascii="Garamond" w:hAnsi="Garamond"/>
              </w:rPr>
              <w:t xml:space="preserve"> </w:t>
            </w:r>
            <w:r>
              <w:rPr>
                <w:rFonts w:ascii="Garamond" w:hAnsi="Garamond"/>
              </w:rPr>
              <w:t>10 jours</w:t>
            </w:r>
          </w:p>
        </w:tc>
        <w:tc>
          <w:tcPr>
            <w:tcW w:w="3249" w:type="dxa"/>
          </w:tcPr>
          <w:p w:rsidR="00530081" w:rsidRPr="00523A1B" w:rsidRDefault="00530081" w:rsidP="006D0517">
            <w:pPr>
              <w:spacing w:after="0"/>
              <w:rPr>
                <w:rFonts w:ascii="Garamond" w:eastAsia="Times New Roman" w:hAnsi="Garamond"/>
              </w:rPr>
            </w:pPr>
            <w:r w:rsidRPr="00523A1B">
              <w:rPr>
                <w:rFonts w:ascii="Garamond" w:hAnsi="Garamond"/>
              </w:rPr>
              <w:t xml:space="preserve">Envoyé au BP aux fins de téléchargement sur le site du PNUD FEM. </w:t>
            </w:r>
          </w:p>
        </w:tc>
      </w:tr>
    </w:tbl>
    <w:p w:rsidR="00530081" w:rsidRPr="00523A1B" w:rsidRDefault="00530081" w:rsidP="00530081">
      <w:pPr>
        <w:spacing w:after="0" w:line="240" w:lineRule="auto"/>
        <w:rPr>
          <w:rFonts w:ascii="Garamond" w:eastAsia="Times New Roman" w:hAnsi="Garamond"/>
        </w:rPr>
      </w:pPr>
      <w:r w:rsidRPr="00523A1B">
        <w:rPr>
          <w:rFonts w:ascii="Garamond" w:hAnsi="Garamond"/>
        </w:rPr>
        <w:t xml:space="preserve">*Lors de la présentation du rapport final d’évaluation, l’évaluateur est également tenu de fournir une « piste d’audit », expliquant en détail la façon dont les commentaires reçus ont (et n’ont pas) été traités dans ledit </w:t>
      </w:r>
      <w:bookmarkEnd w:id="34"/>
      <w:bookmarkEnd w:id="35"/>
      <w:r w:rsidRPr="00523A1B">
        <w:rPr>
          <w:rFonts w:ascii="Garamond" w:hAnsi="Garamond"/>
        </w:rPr>
        <w:t xml:space="preserve">rapport. </w:t>
      </w:r>
    </w:p>
    <w:p w:rsidR="00530081" w:rsidRDefault="00530081" w:rsidP="00530081">
      <w:pPr>
        <w:pStyle w:val="Titre1"/>
        <w:tabs>
          <w:tab w:val="left" w:pos="7252"/>
        </w:tabs>
        <w:spacing w:before="0"/>
        <w:rPr>
          <w:rFonts w:ascii="Garamond" w:hAnsi="Garamond"/>
          <w:sz w:val="22"/>
          <w:szCs w:val="22"/>
          <w:lang w:val="fr-FR"/>
        </w:rPr>
      </w:pPr>
      <w:bookmarkStart w:id="36" w:name="_Toc321341558"/>
    </w:p>
    <w:p w:rsidR="00530081" w:rsidRPr="00443E77" w:rsidRDefault="00530081" w:rsidP="00530081">
      <w:pPr>
        <w:pStyle w:val="Titre1"/>
        <w:tabs>
          <w:tab w:val="left" w:pos="7252"/>
        </w:tabs>
        <w:spacing w:before="0"/>
        <w:rPr>
          <w:rFonts w:ascii="Garamond" w:hAnsi="Garamond"/>
          <w:sz w:val="22"/>
          <w:szCs w:val="22"/>
          <w:lang w:val="fr-FR"/>
        </w:rPr>
      </w:pPr>
      <w:r w:rsidRPr="00443E77">
        <w:rPr>
          <w:rFonts w:ascii="Garamond" w:hAnsi="Garamond"/>
          <w:sz w:val="22"/>
          <w:szCs w:val="22"/>
          <w:lang w:val="fr-FR"/>
        </w:rPr>
        <w:t>Composition de l'équipe</w:t>
      </w:r>
      <w:bookmarkEnd w:id="36"/>
      <w:r w:rsidRPr="00443E77">
        <w:rPr>
          <w:rFonts w:ascii="Garamond" w:hAnsi="Garamond"/>
          <w:sz w:val="22"/>
          <w:szCs w:val="22"/>
          <w:lang w:val="fr-FR"/>
        </w:rPr>
        <w:tab/>
      </w:r>
    </w:p>
    <w:p w:rsidR="00530081" w:rsidRPr="00523A1B" w:rsidRDefault="00530081" w:rsidP="00530081">
      <w:pPr>
        <w:spacing w:after="0" w:line="240" w:lineRule="auto"/>
        <w:rPr>
          <w:rFonts w:ascii="Garamond" w:eastAsia="Times New Roman" w:hAnsi="Garamond"/>
        </w:rPr>
      </w:pPr>
      <w:r w:rsidRPr="00523A1B">
        <w:rPr>
          <w:rFonts w:ascii="Garamond" w:hAnsi="Garamond"/>
        </w:rPr>
        <w:t xml:space="preserve">L'équipe d'évaluation sera composée d’un évaluateur international et </w:t>
      </w:r>
      <w:r>
        <w:rPr>
          <w:rFonts w:ascii="Garamond" w:hAnsi="Garamond"/>
        </w:rPr>
        <w:t xml:space="preserve">d’un </w:t>
      </w:r>
      <w:r w:rsidRPr="00523A1B">
        <w:rPr>
          <w:rFonts w:ascii="Garamond" w:hAnsi="Garamond"/>
        </w:rPr>
        <w:t>évaluateur nationa</w:t>
      </w:r>
      <w:r>
        <w:rPr>
          <w:rFonts w:ascii="Garamond" w:hAnsi="Garamond"/>
        </w:rPr>
        <w:t>l</w:t>
      </w:r>
      <w:r w:rsidRPr="00523A1B">
        <w:rPr>
          <w:rFonts w:ascii="Garamond" w:hAnsi="Garamond"/>
        </w:rPr>
        <w:t xml:space="preserve">. </w:t>
      </w:r>
      <w:r w:rsidRPr="0092484C">
        <w:rPr>
          <w:rFonts w:ascii="Garamond" w:hAnsi="Garamond"/>
        </w:rPr>
        <w:t>Chaque évaluateur</w:t>
      </w:r>
      <w:r w:rsidRPr="00523A1B">
        <w:rPr>
          <w:rFonts w:ascii="Garamond" w:hAnsi="Garamond"/>
        </w:rPr>
        <w:t xml:space="preserve"> doit disposer d’une expérience antérieure dans l’évaluation de projets similaires.  Une expérience des projets financés par le FEM est un avantage. </w:t>
      </w:r>
      <w:r w:rsidRPr="00523A1B">
        <w:rPr>
          <w:rFonts w:ascii="Garamond" w:hAnsi="Garamond"/>
          <w:shd w:val="clear" w:color="auto" w:fill="FFFFFF"/>
        </w:rPr>
        <w:t>L’</w:t>
      </w:r>
      <w:r w:rsidRPr="00523A1B">
        <w:rPr>
          <w:rFonts w:ascii="Garamond" w:hAnsi="Garamond"/>
        </w:rPr>
        <w:t>évaluateur sélectionné ne doit pas avoir participé à la préparation ou à la mise en œuvre du projet et ne doit pas avoir de conflit d’intérêts avec les activités liées au projet.</w:t>
      </w:r>
    </w:p>
    <w:p w:rsidR="00530081" w:rsidRPr="00523A1B" w:rsidRDefault="00530081" w:rsidP="00530081">
      <w:pPr>
        <w:spacing w:before="200"/>
        <w:rPr>
          <w:rFonts w:ascii="Garamond" w:eastAsia="Times New Roman" w:hAnsi="Garamond"/>
        </w:rPr>
      </w:pPr>
      <w:r w:rsidRPr="00523A1B">
        <w:rPr>
          <w:rFonts w:ascii="Garamond" w:hAnsi="Garamond"/>
        </w:rPr>
        <w:t>Les membres de l’équipe doivent posséder les qualifications suivantes :</w:t>
      </w:r>
    </w:p>
    <w:p w:rsidR="00530081" w:rsidRPr="00523A1B" w:rsidRDefault="00530081" w:rsidP="006D5714">
      <w:pPr>
        <w:numPr>
          <w:ilvl w:val="0"/>
          <w:numId w:val="49"/>
        </w:numPr>
        <w:spacing w:before="60" w:after="60" w:line="240" w:lineRule="auto"/>
        <w:rPr>
          <w:rFonts w:ascii="Garamond" w:eastAsia="Times New Roman" w:hAnsi="Garamond"/>
        </w:rPr>
      </w:pPr>
      <w:r w:rsidRPr="00523A1B">
        <w:rPr>
          <w:rFonts w:ascii="Garamond" w:hAnsi="Garamond"/>
          <w:i/>
          <w:shd w:val="clear" w:color="auto" w:fill="FFFFFF"/>
        </w:rPr>
        <w:t xml:space="preserve">15 </w:t>
      </w:r>
      <w:r w:rsidRPr="00523A1B">
        <w:rPr>
          <w:rFonts w:ascii="Garamond" w:hAnsi="Garamond"/>
          <w:shd w:val="clear" w:color="auto" w:fill="FFFFFF"/>
        </w:rPr>
        <w:t xml:space="preserve"> ans minimum</w:t>
      </w:r>
      <w:r w:rsidRPr="00523A1B">
        <w:rPr>
          <w:rFonts w:ascii="Garamond" w:hAnsi="Garamond"/>
        </w:rPr>
        <w:t xml:space="preserve"> d'expérience professionnelle pertinente</w:t>
      </w:r>
      <w:r>
        <w:rPr>
          <w:rFonts w:ascii="Garamond" w:hAnsi="Garamond"/>
        </w:rPr>
        <w:t xml:space="preserve"> pour l’international et 5 à 7 ans pour le national</w:t>
      </w:r>
    </w:p>
    <w:p w:rsidR="00530081" w:rsidRPr="00523A1B" w:rsidRDefault="00530081" w:rsidP="006D5714">
      <w:pPr>
        <w:numPr>
          <w:ilvl w:val="0"/>
          <w:numId w:val="49"/>
        </w:numPr>
        <w:spacing w:before="60" w:after="60" w:line="240" w:lineRule="auto"/>
        <w:rPr>
          <w:rFonts w:ascii="Garamond" w:eastAsia="Times New Roman" w:hAnsi="Garamond"/>
        </w:rPr>
      </w:pPr>
      <w:r w:rsidRPr="00523A1B">
        <w:rPr>
          <w:rFonts w:ascii="Garamond" w:hAnsi="Garamond"/>
        </w:rPr>
        <w:t xml:space="preserve">une connaissance du PNUD et du FEM ; </w:t>
      </w:r>
    </w:p>
    <w:p w:rsidR="00530081" w:rsidRPr="00523A1B" w:rsidRDefault="00530081" w:rsidP="006D5714">
      <w:pPr>
        <w:numPr>
          <w:ilvl w:val="0"/>
          <w:numId w:val="49"/>
        </w:numPr>
        <w:spacing w:before="60" w:after="60" w:line="240" w:lineRule="auto"/>
        <w:rPr>
          <w:rFonts w:ascii="Garamond" w:eastAsia="Times New Roman" w:hAnsi="Garamond"/>
        </w:rPr>
      </w:pPr>
      <w:r w:rsidRPr="00523A1B">
        <w:rPr>
          <w:rFonts w:ascii="Garamond" w:hAnsi="Garamond"/>
        </w:rPr>
        <w:t>une expérience antérieure avec les méthodologies de suivi et d’évaluation axées sur les résultats ;</w:t>
      </w:r>
    </w:p>
    <w:p w:rsidR="00530081" w:rsidRPr="007470A0" w:rsidRDefault="00530081" w:rsidP="006D5714">
      <w:pPr>
        <w:numPr>
          <w:ilvl w:val="0"/>
          <w:numId w:val="49"/>
        </w:numPr>
        <w:spacing w:before="60" w:after="60" w:line="240" w:lineRule="auto"/>
        <w:rPr>
          <w:rFonts w:ascii="Garamond" w:eastAsia="Times New Roman" w:hAnsi="Garamond" w:cs="Arial"/>
        </w:rPr>
      </w:pPr>
      <w:r w:rsidRPr="007470A0">
        <w:rPr>
          <w:rFonts w:ascii="Garamond" w:hAnsi="Garamond"/>
        </w:rPr>
        <w:t xml:space="preserve">des connaissances techniques dans les domaines focaux ciblés ; </w:t>
      </w:r>
    </w:p>
    <w:p w:rsidR="00530081" w:rsidRPr="0092484C" w:rsidRDefault="00530081" w:rsidP="006D5714">
      <w:pPr>
        <w:numPr>
          <w:ilvl w:val="0"/>
          <w:numId w:val="49"/>
        </w:numPr>
        <w:spacing w:after="60" w:line="240" w:lineRule="auto"/>
        <w:jc w:val="both"/>
        <w:rPr>
          <w:rFonts w:ascii="Garamond" w:hAnsi="Garamond"/>
        </w:rPr>
      </w:pPr>
      <w:bookmarkStart w:id="37" w:name="_Toc278193977"/>
      <w:bookmarkStart w:id="38" w:name="_Toc299122835"/>
      <w:bookmarkStart w:id="39" w:name="_Toc299122857"/>
      <w:bookmarkStart w:id="40" w:name="_Toc299126624"/>
      <w:bookmarkStart w:id="41" w:name="_Toc299133050"/>
      <w:bookmarkStart w:id="42" w:name="_Toc321341559"/>
      <w:r w:rsidRPr="007470A0">
        <w:rPr>
          <w:rFonts w:ascii="Garamond" w:hAnsi="Garamond" w:cs="Arial"/>
        </w:rPr>
        <w:t xml:space="preserve">Expérience solide et attestée dans l’évaluation </w:t>
      </w:r>
      <w:r w:rsidRPr="007470A0">
        <w:rPr>
          <w:rFonts w:ascii="Garamond" w:hAnsi="Garamond"/>
        </w:rPr>
        <w:t>des projets d’adaptation du secteur agricole ou de gestion des ressources naturelles.</w:t>
      </w:r>
    </w:p>
    <w:p w:rsidR="00530081" w:rsidRPr="00523A1B" w:rsidRDefault="00530081" w:rsidP="006D5714">
      <w:pPr>
        <w:numPr>
          <w:ilvl w:val="0"/>
          <w:numId w:val="49"/>
        </w:numPr>
        <w:spacing w:after="60" w:line="240" w:lineRule="auto"/>
        <w:jc w:val="both"/>
        <w:rPr>
          <w:rFonts w:ascii="Garamond" w:hAnsi="Garamond" w:cs="Arial"/>
        </w:rPr>
      </w:pPr>
      <w:r w:rsidRPr="00523A1B">
        <w:rPr>
          <w:rFonts w:ascii="Garamond" w:hAnsi="Garamond" w:cs="Arial"/>
        </w:rPr>
        <w:t xml:space="preserve">Compétence démontrée dans l’application de la politique de S&amp;E du PNUD-FEM et dans la Gestion Adaptive appliquée à l’évaluation de projets internationaux. </w:t>
      </w:r>
    </w:p>
    <w:p w:rsidR="00530081" w:rsidRPr="00523A1B" w:rsidRDefault="00530081" w:rsidP="006D5714">
      <w:pPr>
        <w:numPr>
          <w:ilvl w:val="0"/>
          <w:numId w:val="49"/>
        </w:numPr>
        <w:spacing w:after="60" w:line="240" w:lineRule="auto"/>
        <w:jc w:val="both"/>
        <w:rPr>
          <w:rFonts w:ascii="Garamond" w:hAnsi="Garamond" w:cs="Arial"/>
        </w:rPr>
      </w:pPr>
      <w:r w:rsidRPr="00523A1B">
        <w:rPr>
          <w:rFonts w:ascii="Garamond" w:hAnsi="Garamond" w:cs="Arial"/>
        </w:rPr>
        <w:t xml:space="preserve">Une bonne maîtrise du Français est exigée.  </w:t>
      </w:r>
    </w:p>
    <w:p w:rsidR="00530081" w:rsidRPr="00523A1B" w:rsidRDefault="00530081" w:rsidP="006D5714">
      <w:pPr>
        <w:numPr>
          <w:ilvl w:val="0"/>
          <w:numId w:val="49"/>
        </w:numPr>
        <w:spacing w:after="60" w:line="240" w:lineRule="auto"/>
        <w:jc w:val="both"/>
        <w:rPr>
          <w:rFonts w:ascii="Garamond" w:hAnsi="Garamond" w:cs="Arial"/>
        </w:rPr>
      </w:pPr>
      <w:r w:rsidRPr="00523A1B">
        <w:rPr>
          <w:rFonts w:ascii="Garamond" w:hAnsi="Garamond" w:cs="Arial"/>
        </w:rPr>
        <w:t xml:space="preserve">Capacité de rédaction attestée selon les standards internationaux, les plus élevés. </w:t>
      </w:r>
    </w:p>
    <w:p w:rsidR="00530081" w:rsidRDefault="00530081" w:rsidP="006D5714">
      <w:pPr>
        <w:numPr>
          <w:ilvl w:val="0"/>
          <w:numId w:val="49"/>
        </w:numPr>
        <w:spacing w:after="0" w:line="240" w:lineRule="auto"/>
        <w:ind w:left="709" w:hanging="283"/>
        <w:jc w:val="both"/>
        <w:rPr>
          <w:rFonts w:ascii="Garamond" w:hAnsi="Garamond" w:cs="Arial"/>
        </w:rPr>
      </w:pPr>
      <w:r w:rsidRPr="00523A1B">
        <w:rPr>
          <w:rFonts w:ascii="Garamond" w:hAnsi="Garamond" w:cs="Arial"/>
        </w:rPr>
        <w:t xml:space="preserve">Disponibilité à se déplacer </w:t>
      </w:r>
      <w:r w:rsidRPr="0092484C">
        <w:rPr>
          <w:rFonts w:ascii="Garamond" w:hAnsi="Garamond" w:cs="Arial"/>
        </w:rPr>
        <w:t>en province</w:t>
      </w:r>
      <w:r w:rsidRPr="00523A1B">
        <w:rPr>
          <w:rFonts w:ascii="Garamond" w:hAnsi="Garamond" w:cs="Arial"/>
        </w:rPr>
        <w:t xml:space="preserve"> et à travailler sur le terrain dans des conditions souvent difficiles.   </w:t>
      </w:r>
    </w:p>
    <w:p w:rsidR="00530081" w:rsidRDefault="00530081" w:rsidP="00530081">
      <w:pPr>
        <w:pStyle w:val="Titre1"/>
        <w:spacing w:before="0"/>
        <w:ind w:left="709" w:hanging="283"/>
        <w:rPr>
          <w:rFonts w:ascii="Garamond" w:hAnsi="Garamond"/>
          <w:sz w:val="22"/>
          <w:szCs w:val="22"/>
          <w:lang w:val="fr-FR"/>
        </w:rPr>
      </w:pPr>
      <w:bookmarkStart w:id="43" w:name="_Toc299126626"/>
      <w:bookmarkStart w:id="44" w:name="_Toc299133051"/>
      <w:bookmarkStart w:id="45" w:name="_Toc321341560"/>
      <w:bookmarkStart w:id="46" w:name="_Toc299122837"/>
      <w:bookmarkStart w:id="47" w:name="_Toc299122859"/>
      <w:bookmarkStart w:id="48" w:name="_Toc299126627"/>
      <w:bookmarkEnd w:id="37"/>
      <w:bookmarkEnd w:id="38"/>
      <w:bookmarkEnd w:id="39"/>
      <w:bookmarkEnd w:id="40"/>
      <w:bookmarkEnd w:id="41"/>
      <w:bookmarkEnd w:id="42"/>
    </w:p>
    <w:p w:rsidR="00530081" w:rsidRPr="00443E77" w:rsidRDefault="00530081" w:rsidP="00530081">
      <w:pPr>
        <w:pStyle w:val="Titre1"/>
        <w:spacing w:before="0"/>
        <w:ind w:left="709" w:hanging="283"/>
        <w:rPr>
          <w:rFonts w:ascii="Garamond" w:hAnsi="Garamond"/>
          <w:sz w:val="22"/>
          <w:szCs w:val="22"/>
          <w:lang w:val="fr-FR"/>
        </w:rPr>
      </w:pPr>
      <w:r w:rsidRPr="00443E77">
        <w:rPr>
          <w:rFonts w:ascii="Garamond" w:hAnsi="Garamond"/>
          <w:sz w:val="22"/>
          <w:szCs w:val="22"/>
          <w:lang w:val="fr-FR"/>
        </w:rPr>
        <w:t>Modalités de paiement et spécifications</w:t>
      </w:r>
      <w:bookmarkEnd w:id="43"/>
      <w:bookmarkEnd w:id="44"/>
      <w:bookmarkEnd w:id="45"/>
    </w:p>
    <w:p w:rsidR="00530081" w:rsidRDefault="00530081" w:rsidP="00530081">
      <w:pPr>
        <w:spacing w:after="0" w:line="240" w:lineRule="auto"/>
        <w:ind w:left="709" w:hanging="283"/>
        <w:rPr>
          <w:rFonts w:ascii="Garamond" w:hAnsi="Garamond"/>
        </w:rPr>
      </w:pPr>
      <w:r>
        <w:rPr>
          <w:rFonts w:ascii="Garamond" w:hAnsi="Garamond"/>
        </w:rPr>
        <w:t>Le paiement sera réalisé de manière échelonnée :</w:t>
      </w:r>
    </w:p>
    <w:p w:rsidR="00530081" w:rsidRDefault="00530081" w:rsidP="006D5714">
      <w:pPr>
        <w:numPr>
          <w:ilvl w:val="0"/>
          <w:numId w:val="53"/>
        </w:numPr>
        <w:spacing w:after="0" w:line="240" w:lineRule="auto"/>
        <w:ind w:left="709" w:hanging="283"/>
        <w:jc w:val="both"/>
        <w:rPr>
          <w:rFonts w:ascii="Garamond" w:hAnsi="Garamond"/>
        </w:rPr>
      </w:pPr>
      <w:r>
        <w:rPr>
          <w:rFonts w:ascii="Garamond" w:hAnsi="Garamond"/>
        </w:rPr>
        <w:t>20% à la soumission du rapport initial</w:t>
      </w:r>
    </w:p>
    <w:p w:rsidR="00530081" w:rsidRDefault="00530081" w:rsidP="006D5714">
      <w:pPr>
        <w:numPr>
          <w:ilvl w:val="0"/>
          <w:numId w:val="53"/>
        </w:numPr>
        <w:spacing w:after="0" w:line="240" w:lineRule="auto"/>
        <w:ind w:left="709" w:hanging="283"/>
        <w:jc w:val="both"/>
        <w:rPr>
          <w:rFonts w:ascii="Garamond" w:hAnsi="Garamond"/>
        </w:rPr>
      </w:pPr>
      <w:r>
        <w:rPr>
          <w:rFonts w:ascii="Garamond" w:hAnsi="Garamond"/>
        </w:rPr>
        <w:t>40% à la soumission du rapport provisoire</w:t>
      </w:r>
    </w:p>
    <w:p w:rsidR="00530081" w:rsidRDefault="00530081" w:rsidP="006D5714">
      <w:pPr>
        <w:numPr>
          <w:ilvl w:val="0"/>
          <w:numId w:val="53"/>
        </w:numPr>
        <w:spacing w:after="0" w:line="240" w:lineRule="auto"/>
        <w:ind w:left="709" w:hanging="283"/>
        <w:jc w:val="both"/>
        <w:rPr>
          <w:rFonts w:ascii="Garamond" w:hAnsi="Garamond"/>
        </w:rPr>
      </w:pPr>
      <w:r>
        <w:rPr>
          <w:rFonts w:ascii="Garamond" w:hAnsi="Garamond"/>
        </w:rPr>
        <w:t>40% à l’acceptation du rapport final (français et anglais)</w:t>
      </w:r>
    </w:p>
    <w:p w:rsidR="00530081" w:rsidRPr="00443E77" w:rsidRDefault="00530081" w:rsidP="00530081">
      <w:pPr>
        <w:pStyle w:val="Titre1"/>
        <w:spacing w:before="0"/>
        <w:ind w:left="709" w:hanging="283"/>
        <w:rPr>
          <w:rFonts w:ascii="Garamond" w:hAnsi="Garamond"/>
          <w:sz w:val="22"/>
          <w:szCs w:val="22"/>
          <w:lang w:val="fr-FR"/>
        </w:rPr>
      </w:pPr>
      <w:bookmarkStart w:id="49" w:name="_Toc299133052"/>
      <w:bookmarkStart w:id="50" w:name="_Toc321341561"/>
      <w:r w:rsidRPr="00443E77">
        <w:rPr>
          <w:rFonts w:ascii="Garamond" w:hAnsi="Garamond"/>
          <w:sz w:val="22"/>
          <w:szCs w:val="22"/>
          <w:lang w:val="fr-FR"/>
        </w:rPr>
        <w:t>Processus de candidature</w:t>
      </w:r>
      <w:bookmarkEnd w:id="46"/>
      <w:bookmarkEnd w:id="47"/>
      <w:bookmarkEnd w:id="48"/>
      <w:bookmarkEnd w:id="49"/>
      <w:bookmarkEnd w:id="50"/>
    </w:p>
    <w:p w:rsidR="00530081" w:rsidRDefault="00530081" w:rsidP="00530081">
      <w:pPr>
        <w:spacing w:after="0" w:line="240" w:lineRule="auto"/>
        <w:ind w:left="709" w:hanging="283"/>
        <w:rPr>
          <w:rFonts w:ascii="Garamond" w:hAnsi="Garamond"/>
        </w:rPr>
      </w:pPr>
      <w:r>
        <w:rPr>
          <w:rFonts w:ascii="Garamond" w:hAnsi="Garamond"/>
        </w:rPr>
        <w:t>Il est attendu de chaque consultant(e) :</w:t>
      </w:r>
    </w:p>
    <w:p w:rsidR="00530081" w:rsidRDefault="00530081" w:rsidP="006D5714">
      <w:pPr>
        <w:numPr>
          <w:ilvl w:val="0"/>
          <w:numId w:val="52"/>
        </w:numPr>
        <w:spacing w:before="200" w:after="120" w:line="240" w:lineRule="auto"/>
        <w:jc w:val="both"/>
        <w:rPr>
          <w:rFonts w:ascii="Garamond" w:hAnsi="Garamond"/>
        </w:rPr>
      </w:pPr>
      <w:r>
        <w:rPr>
          <w:rFonts w:ascii="Garamond" w:hAnsi="Garamond"/>
        </w:rPr>
        <w:t xml:space="preserve">Une </w:t>
      </w:r>
      <w:r w:rsidRPr="00D27BEE">
        <w:rPr>
          <w:rFonts w:ascii="Garamond" w:hAnsi="Garamond"/>
        </w:rPr>
        <w:t>proposition technique dé</w:t>
      </w:r>
      <w:r>
        <w:rPr>
          <w:rFonts w:ascii="Garamond" w:hAnsi="Garamond"/>
        </w:rPr>
        <w:t>c</w:t>
      </w:r>
      <w:r w:rsidRPr="00D27BEE">
        <w:rPr>
          <w:rFonts w:ascii="Garamond" w:hAnsi="Garamond"/>
        </w:rPr>
        <w:t xml:space="preserve">rivant </w:t>
      </w:r>
      <w:r>
        <w:rPr>
          <w:rFonts w:ascii="Garamond" w:hAnsi="Garamond"/>
        </w:rPr>
        <w:t xml:space="preserve">clairement et spécifiquement </w:t>
      </w:r>
      <w:r w:rsidRPr="00D27BEE">
        <w:rPr>
          <w:rFonts w:ascii="Garamond" w:hAnsi="Garamond"/>
        </w:rPr>
        <w:t xml:space="preserve">la méthodologie à utiliser par le consultant  </w:t>
      </w:r>
    </w:p>
    <w:p w:rsidR="00530081" w:rsidRDefault="00530081" w:rsidP="006D5714">
      <w:pPr>
        <w:numPr>
          <w:ilvl w:val="0"/>
          <w:numId w:val="52"/>
        </w:numPr>
        <w:spacing w:before="200" w:after="120" w:line="240" w:lineRule="auto"/>
        <w:jc w:val="both"/>
        <w:rPr>
          <w:rFonts w:ascii="Garamond" w:hAnsi="Garamond"/>
        </w:rPr>
      </w:pPr>
      <w:r>
        <w:rPr>
          <w:rFonts w:ascii="Garamond" w:hAnsi="Garamond"/>
        </w:rPr>
        <w:t>Une description détaillée d</w:t>
      </w:r>
      <w:r w:rsidRPr="00D27BEE">
        <w:rPr>
          <w:rFonts w:ascii="Garamond" w:hAnsi="Garamond"/>
        </w:rPr>
        <w:t xml:space="preserve">es expériences antérieures </w:t>
      </w:r>
      <w:r>
        <w:rPr>
          <w:rFonts w:ascii="Garamond" w:hAnsi="Garamond"/>
        </w:rPr>
        <w:t>des consultants, et</w:t>
      </w:r>
    </w:p>
    <w:p w:rsidR="00530081" w:rsidRPr="00023930" w:rsidRDefault="00530081" w:rsidP="006D5714">
      <w:pPr>
        <w:numPr>
          <w:ilvl w:val="0"/>
          <w:numId w:val="52"/>
        </w:numPr>
        <w:spacing w:before="200" w:after="120" w:line="240" w:lineRule="auto"/>
        <w:jc w:val="both"/>
        <w:rPr>
          <w:rFonts w:ascii="Garamond" w:hAnsi="Garamond"/>
        </w:rPr>
      </w:pPr>
      <w:r>
        <w:rPr>
          <w:rFonts w:ascii="Garamond" w:hAnsi="Garamond"/>
        </w:rPr>
        <w:t xml:space="preserve"> U</w:t>
      </w:r>
      <w:r w:rsidRPr="00D27BEE">
        <w:rPr>
          <w:rFonts w:ascii="Garamond" w:hAnsi="Garamond"/>
        </w:rPr>
        <w:t>ne proposition financière</w:t>
      </w:r>
      <w:r>
        <w:rPr>
          <w:rFonts w:ascii="Garamond" w:hAnsi="Garamond"/>
        </w:rPr>
        <w:t>.</w:t>
      </w:r>
    </w:p>
    <w:p w:rsidR="00530081" w:rsidRDefault="00530081" w:rsidP="00530081">
      <w:pPr>
        <w:spacing w:before="200"/>
        <w:rPr>
          <w:rFonts w:ascii="Garamond" w:hAnsi="Garamond"/>
        </w:rPr>
      </w:pPr>
      <w:r>
        <w:rPr>
          <w:rFonts w:ascii="Garamond" w:hAnsi="Garamond"/>
        </w:rPr>
        <w:t>La</w:t>
      </w:r>
      <w:r w:rsidRPr="00523A1B">
        <w:rPr>
          <w:rFonts w:ascii="Garamond" w:hAnsi="Garamond"/>
        </w:rPr>
        <w:t xml:space="preserve"> sélection </w:t>
      </w:r>
      <w:r>
        <w:rPr>
          <w:rFonts w:ascii="Garamond" w:hAnsi="Garamond"/>
        </w:rPr>
        <w:t xml:space="preserve">sera </w:t>
      </w:r>
      <w:r w:rsidRPr="00523A1B">
        <w:rPr>
          <w:rFonts w:ascii="Garamond" w:hAnsi="Garamond"/>
        </w:rPr>
        <w:t>équitable et transparent</w:t>
      </w:r>
      <w:r>
        <w:rPr>
          <w:rFonts w:ascii="Garamond" w:hAnsi="Garamond"/>
        </w:rPr>
        <w:t xml:space="preserve">e et tiendra </w:t>
      </w:r>
      <w:r w:rsidRPr="00523A1B">
        <w:rPr>
          <w:rFonts w:ascii="Garamond" w:hAnsi="Garamond"/>
        </w:rPr>
        <w:t xml:space="preserve">compte des compétences et des aptitudes des candidats, ainsi que de leurs propositions financières. Les femmes qualifiées et les membres des minorités sociales sont invités à postuler. </w:t>
      </w:r>
    </w:p>
    <w:p w:rsidR="00530081" w:rsidRDefault="00530081" w:rsidP="00530081">
      <w:pPr>
        <w:spacing w:before="200"/>
        <w:rPr>
          <w:rFonts w:ascii="Garamond" w:hAnsi="Garamond"/>
        </w:rPr>
      </w:pPr>
      <w:r>
        <w:rPr>
          <w:rFonts w:ascii="Garamond" w:hAnsi="Garamond"/>
        </w:rPr>
        <w:t xml:space="preserve">Les dossiers de candidature sont à adresser auprès du Directeur-Chef de Service de Développement Durable, Ministère de l’Environnement, Conservation de la Nature et Tourisme, Boulevard du Palais de la Nation n° 2895, Kinshasa Gombe, ou par courriel aux adresses </w:t>
      </w:r>
      <w:hyperlink r:id="rId15" w:history="1">
        <w:r w:rsidRPr="00934AD0">
          <w:rPr>
            <w:rStyle w:val="Lienhypertexte"/>
            <w:rFonts w:ascii="Garamond" w:hAnsi="Garamond"/>
          </w:rPr>
          <w:t>toirambe2014@gmail.com</w:t>
        </w:r>
      </w:hyperlink>
      <w:r>
        <w:rPr>
          <w:rFonts w:ascii="Garamond" w:hAnsi="Garamond"/>
        </w:rPr>
        <w:t xml:space="preserve"> et </w:t>
      </w:r>
      <w:hyperlink r:id="rId16" w:history="1">
        <w:r w:rsidRPr="00934AD0">
          <w:rPr>
            <w:rStyle w:val="Lienhypertexte"/>
            <w:rFonts w:ascii="Garamond" w:hAnsi="Garamond"/>
          </w:rPr>
          <w:t>jndelongo@yahoo.fr</w:t>
        </w:r>
      </w:hyperlink>
      <w:r>
        <w:rPr>
          <w:rFonts w:ascii="Garamond" w:hAnsi="Garamond"/>
        </w:rPr>
        <w:t xml:space="preserve"> .</w:t>
      </w:r>
    </w:p>
    <w:p w:rsidR="00530081" w:rsidRPr="000A6EA4" w:rsidRDefault="00530081" w:rsidP="00530081">
      <w:pPr>
        <w:spacing w:before="200"/>
        <w:rPr>
          <w:rFonts w:ascii="Garamond" w:eastAsia="Times New Roman" w:hAnsi="Garamond"/>
          <w:b/>
        </w:rPr>
      </w:pPr>
      <w:r w:rsidRPr="000A6EA4">
        <w:rPr>
          <w:rFonts w:ascii="Garamond" w:eastAsia="Times New Roman" w:hAnsi="Garamond"/>
          <w:b/>
        </w:rPr>
        <w:t>La date limite de soumission des candidatures est fixée au 15 Septembre 2014.</w:t>
      </w:r>
    </w:p>
    <w:p w:rsidR="00530081" w:rsidRDefault="00530081" w:rsidP="00530081">
      <w:pPr>
        <w:spacing w:before="200"/>
        <w:rPr>
          <w:rFonts w:ascii="Garamond" w:eastAsia="Times New Roman" w:hAnsi="Garamond"/>
        </w:rPr>
      </w:pPr>
      <w:r>
        <w:rPr>
          <w:rFonts w:ascii="Garamond" w:eastAsia="Times New Roman" w:hAnsi="Garamond"/>
        </w:rPr>
        <w:t xml:space="preserve"> </w:t>
      </w:r>
      <w:r>
        <w:rPr>
          <w:rFonts w:ascii="Garamond" w:eastAsia="Times New Roman" w:hAnsi="Garamond"/>
        </w:rPr>
        <w:tab/>
      </w:r>
      <w:r>
        <w:rPr>
          <w:rFonts w:ascii="Garamond" w:eastAsia="Times New Roman" w:hAnsi="Garamond"/>
        </w:rPr>
        <w:tab/>
      </w:r>
      <w:r>
        <w:rPr>
          <w:rFonts w:ascii="Garamond" w:eastAsia="Times New Roman" w:hAnsi="Garamond"/>
        </w:rPr>
        <w:tab/>
      </w:r>
      <w:r>
        <w:rPr>
          <w:rFonts w:ascii="Garamond" w:eastAsia="Times New Roman" w:hAnsi="Garamond"/>
        </w:rPr>
        <w:tab/>
      </w:r>
      <w:r>
        <w:rPr>
          <w:rFonts w:ascii="Garamond" w:eastAsia="Times New Roman" w:hAnsi="Garamond"/>
        </w:rPr>
        <w:tab/>
      </w:r>
      <w:r>
        <w:rPr>
          <w:rFonts w:ascii="Garamond" w:eastAsia="Times New Roman" w:hAnsi="Garamond"/>
        </w:rPr>
        <w:tab/>
      </w:r>
      <w:r>
        <w:rPr>
          <w:rFonts w:ascii="Garamond" w:eastAsia="Times New Roman" w:hAnsi="Garamond"/>
        </w:rPr>
        <w:tab/>
        <w:t xml:space="preserve">Fait  à Kinshasa, le </w:t>
      </w:r>
    </w:p>
    <w:p w:rsidR="00530081" w:rsidRDefault="00530081" w:rsidP="00530081">
      <w:pPr>
        <w:spacing w:after="0"/>
        <w:rPr>
          <w:rFonts w:ascii="Garamond" w:hAnsi="Garamond"/>
        </w:rPr>
      </w:pP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 xml:space="preserve">Le Secrétaire Général  à l’Environnement, </w:t>
      </w:r>
    </w:p>
    <w:p w:rsidR="00530081" w:rsidRDefault="00530081" w:rsidP="00530081">
      <w:pPr>
        <w:spacing w:after="0"/>
        <w:rPr>
          <w:rFonts w:ascii="Garamond" w:hAnsi="Garamond"/>
        </w:rPr>
      </w:pPr>
      <w:r>
        <w:rPr>
          <w:rFonts w:ascii="Garamond" w:hAnsi="Garamond"/>
        </w:rPr>
        <w:t xml:space="preserve">                                                                                       Conservation de la Nature </w:t>
      </w:r>
    </w:p>
    <w:p w:rsidR="00530081" w:rsidRPr="007470A0" w:rsidRDefault="00530081" w:rsidP="00530081">
      <w:pPr>
        <w:spacing w:before="200"/>
        <w:rPr>
          <w:rFonts w:ascii="Garamond" w:hAnsi="Garamond"/>
          <w:b/>
          <w:sz w:val="26"/>
          <w:szCs w:val="26"/>
        </w:rPr>
      </w:pP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b/>
          <w:sz w:val="26"/>
          <w:szCs w:val="26"/>
        </w:rPr>
        <w:t>Vincent KASULU SEYA MAKONGA</w:t>
      </w:r>
    </w:p>
    <w:p w:rsidR="00530081" w:rsidRDefault="00530081" w:rsidP="00530081">
      <w:pPr>
        <w:spacing w:before="200"/>
        <w:jc w:val="right"/>
        <w:rPr>
          <w:rFonts w:ascii="Garamond" w:hAnsi="Garamond"/>
        </w:rPr>
      </w:pPr>
    </w:p>
    <w:p w:rsidR="00530081" w:rsidRPr="00523A1B" w:rsidRDefault="00530081" w:rsidP="00530081">
      <w:pPr>
        <w:spacing w:before="200"/>
        <w:jc w:val="right"/>
        <w:rPr>
          <w:rFonts w:ascii="Garamond" w:eastAsia="Times New Roman" w:hAnsi="Garamond"/>
        </w:rPr>
      </w:pPr>
    </w:p>
    <w:p w:rsidR="00530081" w:rsidRPr="00523A1B" w:rsidRDefault="00530081" w:rsidP="00530081">
      <w:pPr>
        <w:pStyle w:val="Heading31"/>
        <w:rPr>
          <w:rFonts w:ascii="Garamond" w:hAnsi="Garamond"/>
          <w:lang w:val="fr-FR"/>
        </w:rPr>
      </w:pPr>
      <w:bookmarkStart w:id="51" w:name="_TOR_Annex_A:"/>
      <w:bookmarkStart w:id="52" w:name="_Toc299122844"/>
      <w:bookmarkStart w:id="53" w:name="_Toc299122866"/>
      <w:bookmarkStart w:id="54" w:name="_Toc299126630"/>
      <w:bookmarkStart w:id="55" w:name="_Toc299133053"/>
      <w:bookmarkStart w:id="56" w:name="_Toc321341562"/>
      <w:bookmarkEnd w:id="51"/>
      <w:r>
        <w:rPr>
          <w:rFonts w:ascii="Garamond" w:hAnsi="Garamond"/>
          <w:lang w:val="fr-FR"/>
        </w:rPr>
        <w:br w:type="page"/>
      </w:r>
      <w:r w:rsidRPr="00523A1B">
        <w:rPr>
          <w:rFonts w:ascii="Garamond" w:hAnsi="Garamond"/>
          <w:lang w:val="fr-FR"/>
        </w:rPr>
        <w:t>Annexe A : CADRE LOGIQUE DU PROJET</w:t>
      </w:r>
      <w:bookmarkEnd w:id="52"/>
      <w:bookmarkEnd w:id="53"/>
      <w:bookmarkEnd w:id="54"/>
      <w:bookmarkEnd w:id="55"/>
      <w:bookmarkEnd w:id="56"/>
    </w:p>
    <w:p w:rsidR="00530081" w:rsidRDefault="00530081" w:rsidP="00530081">
      <w:pPr>
        <w:rPr>
          <w:rFonts w:ascii="Garamond" w:hAnsi="Garamond" w:cs="Arial"/>
        </w:rPr>
      </w:pPr>
      <w:bookmarkStart w:id="57" w:name="_Toc299122845"/>
      <w:bookmarkStart w:id="58" w:name="_Toc299122867"/>
      <w:bookmarkStart w:id="59" w:name="_Toc299126631"/>
      <w:r w:rsidRPr="00523A1B">
        <w:rPr>
          <w:rFonts w:ascii="Garamond" w:hAnsi="Garamond" w:cs="Arial"/>
        </w:rPr>
        <w:t xml:space="preserve">Le  cadre logique du projet,  est organisé en 3 résultats et </w:t>
      </w:r>
      <w:r>
        <w:rPr>
          <w:rFonts w:ascii="Garamond" w:hAnsi="Garamond" w:cs="Arial"/>
        </w:rPr>
        <w:t>8</w:t>
      </w:r>
      <w:r w:rsidRPr="00523A1B">
        <w:rPr>
          <w:rFonts w:ascii="Garamond" w:hAnsi="Garamond" w:cs="Arial"/>
        </w:rPr>
        <w:t xml:space="preserve"> produits :</w:t>
      </w:r>
    </w:p>
    <w:tbl>
      <w:tblPr>
        <w:tblW w:w="5000" w:type="pct"/>
        <w:tblCellMar>
          <w:left w:w="0" w:type="dxa"/>
          <w:right w:w="0" w:type="dxa"/>
        </w:tblCellMar>
        <w:tblLook w:val="04A0"/>
      </w:tblPr>
      <w:tblGrid>
        <w:gridCol w:w="9672"/>
      </w:tblGrid>
      <w:tr w:rsidR="00530081" w:rsidRPr="00426F1B" w:rsidTr="006D0517">
        <w:trPr>
          <w:trHeight w:val="534"/>
        </w:trPr>
        <w:tc>
          <w:tcPr>
            <w:tcW w:w="5000" w:type="pct"/>
            <w:tcBorders>
              <w:top w:val="single" w:sz="4" w:space="0" w:color="000000"/>
              <w:left w:val="single" w:sz="8" w:space="0" w:color="000000"/>
              <w:bottom w:val="single" w:sz="4" w:space="0" w:color="000000"/>
              <w:right w:val="single" w:sz="4" w:space="0" w:color="000000"/>
            </w:tcBorders>
            <w:shd w:val="clear" w:color="auto" w:fill="D6E3BC"/>
            <w:tcMar>
              <w:top w:w="17" w:type="dxa"/>
              <w:left w:w="17" w:type="dxa"/>
              <w:bottom w:w="0" w:type="dxa"/>
              <w:right w:w="17" w:type="dxa"/>
            </w:tcMar>
            <w:vAlign w:val="center"/>
          </w:tcPr>
          <w:p w:rsidR="00530081" w:rsidRPr="00426F1B" w:rsidRDefault="00530081" w:rsidP="00EF1B49">
            <w:pPr>
              <w:spacing w:after="0" w:line="240" w:lineRule="auto"/>
              <w:rPr>
                <w:rFonts w:ascii="Garamond" w:hAnsi="Garamond" w:cs="Arial"/>
                <w:b/>
                <w:bCs/>
              </w:rPr>
            </w:pPr>
            <w:r w:rsidRPr="00426F1B">
              <w:rPr>
                <w:rFonts w:ascii="Garamond" w:hAnsi="Garamond" w:cs="Arial"/>
                <w:b/>
                <w:bCs/>
              </w:rPr>
              <w:t>Résultat 1</w:t>
            </w:r>
            <w:r>
              <w:rPr>
                <w:rFonts w:ascii="Garamond" w:hAnsi="Garamond" w:cs="Arial"/>
                <w:b/>
                <w:bCs/>
              </w:rPr>
              <w:t> :</w:t>
            </w:r>
            <w:r w:rsidRPr="00426F1B">
              <w:rPr>
                <w:rFonts w:ascii="Garamond" w:hAnsi="Garamond" w:cs="Arial"/>
                <w:b/>
                <w:bCs/>
              </w:rPr>
              <w:t xml:space="preserve"> la résilience climatique des systèmes de culture employés par les populations rurales est améliorée</w:t>
            </w:r>
          </w:p>
        </w:tc>
      </w:tr>
      <w:tr w:rsidR="00530081" w:rsidRPr="00523A1B" w:rsidTr="006D0517">
        <w:trPr>
          <w:trHeight w:val="20"/>
        </w:trPr>
        <w:tc>
          <w:tcPr>
            <w:tcW w:w="5000" w:type="pct"/>
            <w:tcBorders>
              <w:top w:val="single" w:sz="4" w:space="0" w:color="000000"/>
              <w:left w:val="single" w:sz="8" w:space="0" w:color="000000"/>
              <w:bottom w:val="single" w:sz="4" w:space="0" w:color="000000"/>
              <w:right w:val="single" w:sz="4" w:space="0" w:color="000000"/>
            </w:tcBorders>
            <w:shd w:val="clear" w:color="auto" w:fill="auto"/>
            <w:tcMar>
              <w:top w:w="17" w:type="dxa"/>
              <w:left w:w="17" w:type="dxa"/>
              <w:bottom w:w="0" w:type="dxa"/>
              <w:right w:w="17" w:type="dxa"/>
            </w:tcMar>
          </w:tcPr>
          <w:p w:rsidR="00530081" w:rsidRPr="00426F1B" w:rsidRDefault="00530081" w:rsidP="00EF1B49">
            <w:pPr>
              <w:spacing w:after="0" w:line="240" w:lineRule="auto"/>
              <w:rPr>
                <w:rFonts w:ascii="Garamond" w:hAnsi="Garamond" w:cs="Arial"/>
                <w:i/>
                <w:iCs/>
              </w:rPr>
            </w:pPr>
            <w:r w:rsidRPr="00523A1B">
              <w:rPr>
                <w:rFonts w:ascii="Garamond" w:hAnsi="Garamond" w:cs="Arial"/>
                <w:i/>
                <w:iCs/>
              </w:rPr>
              <w:t xml:space="preserve">Produit 1.1. </w:t>
            </w:r>
            <w:r>
              <w:rPr>
                <w:rFonts w:ascii="Garamond" w:hAnsi="Garamond" w:cs="Arial"/>
                <w:i/>
                <w:iCs/>
              </w:rPr>
              <w:t>U</w:t>
            </w:r>
            <w:r w:rsidRPr="00426F1B">
              <w:rPr>
                <w:rFonts w:ascii="Garamond" w:hAnsi="Garamond" w:cs="Arial"/>
                <w:i/>
                <w:iCs/>
              </w:rPr>
              <w:t>ne chaîne d’approvisionnement opérationnelle pour la production et la vulgarisation de variétés climatiquement résistantes de maïs, manioc et riz</w:t>
            </w:r>
          </w:p>
        </w:tc>
      </w:tr>
      <w:tr w:rsidR="00530081" w:rsidRPr="00523A1B" w:rsidTr="006D0517">
        <w:trPr>
          <w:trHeight w:val="20"/>
        </w:trPr>
        <w:tc>
          <w:tcPr>
            <w:tcW w:w="5000" w:type="pct"/>
            <w:tcBorders>
              <w:top w:val="single" w:sz="4" w:space="0" w:color="000000"/>
              <w:left w:val="single" w:sz="8" w:space="0" w:color="000000"/>
              <w:bottom w:val="single" w:sz="4" w:space="0" w:color="000000"/>
              <w:right w:val="single" w:sz="4" w:space="0" w:color="000000"/>
            </w:tcBorders>
            <w:shd w:val="clear" w:color="auto" w:fill="auto"/>
            <w:tcMar>
              <w:top w:w="17" w:type="dxa"/>
              <w:left w:w="17" w:type="dxa"/>
              <w:bottom w:w="0" w:type="dxa"/>
              <w:right w:w="17" w:type="dxa"/>
            </w:tcMar>
          </w:tcPr>
          <w:p w:rsidR="00530081" w:rsidRPr="00426F1B" w:rsidRDefault="00530081" w:rsidP="00EF1B49">
            <w:pPr>
              <w:spacing w:after="0" w:line="240" w:lineRule="auto"/>
              <w:rPr>
                <w:rFonts w:ascii="Garamond" w:hAnsi="Garamond" w:cs="Arial"/>
                <w:i/>
                <w:iCs/>
              </w:rPr>
            </w:pPr>
            <w:r w:rsidRPr="00523A1B">
              <w:rPr>
                <w:rFonts w:ascii="Garamond" w:hAnsi="Garamond" w:cs="Arial"/>
                <w:i/>
                <w:iCs/>
              </w:rPr>
              <w:t xml:space="preserve">Produit 1.2. </w:t>
            </w:r>
            <w:r w:rsidRPr="00426F1B">
              <w:rPr>
                <w:rFonts w:ascii="Garamond" w:hAnsi="Garamond" w:cs="Arial"/>
                <w:i/>
                <w:iCs/>
              </w:rPr>
              <w:t>Adoption par les cultivateurs de techniques de culture durables</w:t>
            </w:r>
          </w:p>
        </w:tc>
      </w:tr>
      <w:tr w:rsidR="00530081" w:rsidRPr="00523A1B" w:rsidTr="006D0517">
        <w:trPr>
          <w:trHeight w:val="20"/>
        </w:trPr>
        <w:tc>
          <w:tcPr>
            <w:tcW w:w="5000" w:type="pct"/>
            <w:tcBorders>
              <w:top w:val="single" w:sz="4" w:space="0" w:color="000000"/>
              <w:left w:val="single" w:sz="8" w:space="0" w:color="000000"/>
              <w:bottom w:val="single" w:sz="4" w:space="0" w:color="000000"/>
              <w:right w:val="single" w:sz="4" w:space="0" w:color="000000"/>
            </w:tcBorders>
            <w:shd w:val="clear" w:color="auto" w:fill="auto"/>
            <w:tcMar>
              <w:top w:w="17" w:type="dxa"/>
              <w:left w:w="17" w:type="dxa"/>
              <w:bottom w:w="0" w:type="dxa"/>
              <w:right w:w="17" w:type="dxa"/>
            </w:tcMar>
          </w:tcPr>
          <w:p w:rsidR="00530081" w:rsidRPr="00426F1B" w:rsidRDefault="00530081" w:rsidP="00EF1B49">
            <w:pPr>
              <w:spacing w:after="0" w:line="240" w:lineRule="auto"/>
              <w:rPr>
                <w:rFonts w:ascii="Garamond" w:hAnsi="Garamond" w:cs="Arial"/>
                <w:i/>
                <w:iCs/>
              </w:rPr>
            </w:pPr>
            <w:r w:rsidRPr="00523A1B">
              <w:rPr>
                <w:rFonts w:ascii="Garamond" w:hAnsi="Garamond" w:cs="Arial"/>
                <w:i/>
                <w:iCs/>
              </w:rPr>
              <w:t xml:space="preserve">Produit 1.3. </w:t>
            </w:r>
            <w:r w:rsidRPr="00426F1B">
              <w:rPr>
                <w:rFonts w:ascii="Garamond" w:hAnsi="Garamond" w:cs="Arial"/>
                <w:i/>
                <w:iCs/>
              </w:rPr>
              <w:t>Adoption d’activités génératrices de revenus diversifiées et climatiquement résilientes</w:t>
            </w:r>
          </w:p>
        </w:tc>
      </w:tr>
      <w:tr w:rsidR="00530081" w:rsidRPr="00523A1B" w:rsidTr="006D0517">
        <w:trPr>
          <w:trHeight w:val="20"/>
        </w:trPr>
        <w:tc>
          <w:tcPr>
            <w:tcW w:w="5000" w:type="pct"/>
            <w:tcBorders>
              <w:top w:val="single" w:sz="4" w:space="0" w:color="000000"/>
              <w:left w:val="single" w:sz="8" w:space="0" w:color="000000"/>
              <w:bottom w:val="single" w:sz="4" w:space="0" w:color="000000"/>
              <w:right w:val="single" w:sz="4" w:space="0" w:color="000000"/>
            </w:tcBorders>
            <w:shd w:val="clear" w:color="auto" w:fill="auto"/>
            <w:tcMar>
              <w:top w:w="17" w:type="dxa"/>
              <w:left w:w="17" w:type="dxa"/>
              <w:bottom w:w="0" w:type="dxa"/>
              <w:right w:w="17" w:type="dxa"/>
            </w:tcMar>
          </w:tcPr>
          <w:p w:rsidR="00530081" w:rsidRPr="009545FD" w:rsidRDefault="00530081" w:rsidP="00EF1B49">
            <w:pPr>
              <w:spacing w:after="0" w:line="240" w:lineRule="auto"/>
              <w:rPr>
                <w:rFonts w:ascii="Garamond" w:hAnsi="Garamond" w:cs="Arial"/>
                <w:i/>
                <w:iCs/>
              </w:rPr>
            </w:pPr>
            <w:r w:rsidRPr="00523A1B">
              <w:rPr>
                <w:rFonts w:ascii="Garamond" w:hAnsi="Garamond" w:cs="Arial"/>
                <w:i/>
                <w:iCs/>
              </w:rPr>
              <w:t xml:space="preserve">Produit 1.4. </w:t>
            </w:r>
            <w:r w:rsidRPr="009545FD">
              <w:rPr>
                <w:rFonts w:ascii="Garamond" w:hAnsi="Garamond" w:cs="Arial"/>
                <w:i/>
                <w:iCs/>
              </w:rPr>
              <w:t>Calendriers de cultures actualisés et paquets technologiques</w:t>
            </w:r>
          </w:p>
        </w:tc>
      </w:tr>
      <w:tr w:rsidR="00530081" w:rsidRPr="00523A1B" w:rsidTr="006D0517">
        <w:trPr>
          <w:trHeight w:val="20"/>
        </w:trPr>
        <w:tc>
          <w:tcPr>
            <w:tcW w:w="5000" w:type="pct"/>
            <w:tcBorders>
              <w:top w:val="single" w:sz="4" w:space="0" w:color="000000"/>
              <w:left w:val="single" w:sz="8" w:space="0" w:color="000000"/>
              <w:bottom w:val="single" w:sz="4" w:space="0" w:color="000000"/>
              <w:right w:val="single" w:sz="4" w:space="0" w:color="000000"/>
            </w:tcBorders>
            <w:shd w:val="clear" w:color="auto" w:fill="D6E3BC"/>
            <w:tcMar>
              <w:top w:w="17" w:type="dxa"/>
              <w:left w:w="17" w:type="dxa"/>
              <w:bottom w:w="0" w:type="dxa"/>
              <w:right w:w="17" w:type="dxa"/>
            </w:tcMar>
            <w:vAlign w:val="center"/>
          </w:tcPr>
          <w:p w:rsidR="00530081" w:rsidRPr="009545FD" w:rsidRDefault="00530081" w:rsidP="00EF1B49">
            <w:pPr>
              <w:spacing w:after="0" w:line="240" w:lineRule="auto"/>
              <w:rPr>
                <w:rFonts w:ascii="Garamond" w:hAnsi="Garamond" w:cs="Arial"/>
                <w:b/>
                <w:bCs/>
              </w:rPr>
            </w:pPr>
            <w:r w:rsidRPr="00523A1B">
              <w:rPr>
                <w:rFonts w:ascii="Garamond" w:hAnsi="Garamond" w:cs="Arial"/>
                <w:b/>
                <w:bCs/>
              </w:rPr>
              <w:t>Résultat 2</w:t>
            </w:r>
            <w:r>
              <w:rPr>
                <w:rFonts w:ascii="Garamond" w:hAnsi="Garamond" w:cs="Arial"/>
                <w:b/>
                <w:bCs/>
              </w:rPr>
              <w:t> :</w:t>
            </w:r>
            <w:r w:rsidRPr="00523A1B">
              <w:rPr>
                <w:rFonts w:ascii="Garamond" w:hAnsi="Garamond" w:cs="Arial"/>
                <w:b/>
                <w:bCs/>
              </w:rPr>
              <w:t xml:space="preserve"> </w:t>
            </w:r>
            <w:r w:rsidRPr="009545FD">
              <w:rPr>
                <w:rFonts w:ascii="Garamond" w:hAnsi="Garamond" w:cs="Arial"/>
                <w:b/>
                <w:bCs/>
              </w:rPr>
              <w:t>Les capacités techniques des petits producteurs et des institutions agricoles sont renforcées</w:t>
            </w:r>
          </w:p>
        </w:tc>
      </w:tr>
      <w:tr w:rsidR="00530081" w:rsidRPr="00523A1B" w:rsidTr="006D0517">
        <w:trPr>
          <w:trHeight w:val="20"/>
        </w:trPr>
        <w:tc>
          <w:tcPr>
            <w:tcW w:w="5000" w:type="pct"/>
            <w:tcBorders>
              <w:top w:val="single" w:sz="4" w:space="0" w:color="000000"/>
              <w:left w:val="single" w:sz="8" w:space="0" w:color="000000"/>
              <w:bottom w:val="single" w:sz="4" w:space="0" w:color="000000"/>
              <w:right w:val="single" w:sz="4" w:space="0" w:color="000000"/>
            </w:tcBorders>
            <w:shd w:val="clear" w:color="auto" w:fill="auto"/>
            <w:tcMar>
              <w:top w:w="17" w:type="dxa"/>
              <w:left w:w="17" w:type="dxa"/>
              <w:bottom w:w="0" w:type="dxa"/>
              <w:right w:w="17" w:type="dxa"/>
            </w:tcMar>
          </w:tcPr>
          <w:p w:rsidR="00530081" w:rsidRPr="009545FD" w:rsidRDefault="00530081" w:rsidP="00EF1B49">
            <w:pPr>
              <w:spacing w:after="0" w:line="240" w:lineRule="auto"/>
              <w:rPr>
                <w:rFonts w:ascii="Garamond" w:hAnsi="Garamond" w:cs="Arial"/>
                <w:i/>
                <w:iCs/>
              </w:rPr>
            </w:pPr>
            <w:r w:rsidRPr="00523A1B">
              <w:rPr>
                <w:rFonts w:ascii="Garamond" w:hAnsi="Garamond" w:cs="Arial"/>
                <w:i/>
                <w:iCs/>
              </w:rPr>
              <w:t xml:space="preserve">Produit 2.1. </w:t>
            </w:r>
            <w:r w:rsidRPr="009545FD">
              <w:rPr>
                <w:rFonts w:ascii="Garamond" w:hAnsi="Garamond" w:cs="Arial"/>
                <w:i/>
                <w:iCs/>
              </w:rPr>
              <w:t>Compétences améliorées en matière de gestion de risques climatiques</w:t>
            </w:r>
          </w:p>
        </w:tc>
      </w:tr>
      <w:tr w:rsidR="00530081" w:rsidRPr="00523A1B" w:rsidTr="006D0517">
        <w:trPr>
          <w:trHeight w:val="20"/>
        </w:trPr>
        <w:tc>
          <w:tcPr>
            <w:tcW w:w="5000" w:type="pct"/>
            <w:tcBorders>
              <w:top w:val="single" w:sz="4" w:space="0" w:color="000000"/>
              <w:left w:val="single" w:sz="8" w:space="0" w:color="000000"/>
              <w:bottom w:val="single" w:sz="4" w:space="0" w:color="000000"/>
              <w:right w:val="single" w:sz="4" w:space="0" w:color="000000"/>
            </w:tcBorders>
            <w:shd w:val="clear" w:color="auto" w:fill="auto"/>
            <w:tcMar>
              <w:top w:w="17" w:type="dxa"/>
              <w:left w:w="17" w:type="dxa"/>
              <w:bottom w:w="0" w:type="dxa"/>
              <w:right w:w="17" w:type="dxa"/>
            </w:tcMar>
          </w:tcPr>
          <w:p w:rsidR="00530081" w:rsidRPr="000A42BE" w:rsidRDefault="00530081" w:rsidP="00EF1B49">
            <w:pPr>
              <w:spacing w:after="0" w:line="240" w:lineRule="auto"/>
              <w:rPr>
                <w:rFonts w:ascii="Garamond" w:hAnsi="Garamond" w:cs="Arial"/>
                <w:i/>
                <w:iCs/>
              </w:rPr>
            </w:pPr>
            <w:r w:rsidRPr="00523A1B">
              <w:rPr>
                <w:rFonts w:ascii="Garamond" w:hAnsi="Garamond" w:cs="Arial"/>
                <w:i/>
                <w:iCs/>
              </w:rPr>
              <w:t xml:space="preserve">Produit 2.2. </w:t>
            </w:r>
            <w:r w:rsidRPr="000A42BE">
              <w:rPr>
                <w:rFonts w:ascii="Garamond" w:hAnsi="Garamond" w:cs="Arial"/>
                <w:i/>
                <w:iCs/>
              </w:rPr>
              <w:t>Un réseau consultatif hydro-agro-climatique</w:t>
            </w:r>
          </w:p>
        </w:tc>
      </w:tr>
      <w:tr w:rsidR="00530081" w:rsidRPr="00523A1B" w:rsidTr="006D0517">
        <w:trPr>
          <w:trHeight w:val="20"/>
        </w:trPr>
        <w:tc>
          <w:tcPr>
            <w:tcW w:w="5000" w:type="pct"/>
            <w:tcBorders>
              <w:top w:val="single" w:sz="4" w:space="0" w:color="000000"/>
              <w:left w:val="single" w:sz="8" w:space="0" w:color="000000"/>
              <w:bottom w:val="single" w:sz="4" w:space="0" w:color="000000"/>
              <w:right w:val="single" w:sz="4" w:space="0" w:color="000000"/>
            </w:tcBorders>
            <w:shd w:val="clear" w:color="auto" w:fill="auto"/>
            <w:tcMar>
              <w:top w:w="17" w:type="dxa"/>
              <w:left w:w="17" w:type="dxa"/>
              <w:bottom w:w="0" w:type="dxa"/>
              <w:right w:w="17" w:type="dxa"/>
            </w:tcMar>
          </w:tcPr>
          <w:p w:rsidR="00530081" w:rsidRPr="00A2489C" w:rsidRDefault="00530081" w:rsidP="00EF1B49">
            <w:pPr>
              <w:spacing w:after="0" w:line="240" w:lineRule="auto"/>
              <w:rPr>
                <w:rFonts w:ascii="Garamond" w:hAnsi="Garamond" w:cs="Arial"/>
                <w:i/>
                <w:iCs/>
              </w:rPr>
            </w:pPr>
            <w:r w:rsidRPr="00523A1B">
              <w:rPr>
                <w:rFonts w:ascii="Garamond" w:hAnsi="Garamond" w:cs="Arial"/>
                <w:i/>
                <w:iCs/>
              </w:rPr>
              <w:t xml:space="preserve">Produit 2.3. </w:t>
            </w:r>
            <w:r w:rsidRPr="00A2489C">
              <w:rPr>
                <w:rFonts w:ascii="Garamond" w:hAnsi="Garamond" w:cs="Arial"/>
                <w:i/>
                <w:iCs/>
              </w:rPr>
              <w:t>Un système d’alerte précoce</w:t>
            </w:r>
          </w:p>
        </w:tc>
      </w:tr>
      <w:tr w:rsidR="00530081" w:rsidRPr="00523A1B" w:rsidTr="006D0517">
        <w:trPr>
          <w:trHeight w:val="20"/>
        </w:trPr>
        <w:tc>
          <w:tcPr>
            <w:tcW w:w="5000" w:type="pct"/>
            <w:tcBorders>
              <w:top w:val="single" w:sz="4" w:space="0" w:color="000000"/>
              <w:left w:val="single" w:sz="8" w:space="0" w:color="000000"/>
              <w:bottom w:val="single" w:sz="4" w:space="0" w:color="000000"/>
              <w:right w:val="single" w:sz="4" w:space="0" w:color="000000"/>
            </w:tcBorders>
            <w:shd w:val="clear" w:color="auto" w:fill="D6E3BC"/>
            <w:tcMar>
              <w:top w:w="17" w:type="dxa"/>
              <w:left w:w="17" w:type="dxa"/>
              <w:bottom w:w="0" w:type="dxa"/>
              <w:right w:w="17" w:type="dxa"/>
            </w:tcMar>
            <w:vAlign w:val="center"/>
          </w:tcPr>
          <w:p w:rsidR="00530081" w:rsidRPr="00A2489C" w:rsidRDefault="00530081" w:rsidP="00EF1B49">
            <w:pPr>
              <w:spacing w:after="0" w:line="240" w:lineRule="auto"/>
              <w:rPr>
                <w:rFonts w:ascii="Garamond" w:hAnsi="Garamond" w:cs="Arial"/>
                <w:b/>
                <w:bCs/>
              </w:rPr>
            </w:pPr>
            <w:r w:rsidRPr="00523A1B">
              <w:rPr>
                <w:rFonts w:ascii="Garamond" w:hAnsi="Garamond" w:cs="Arial"/>
                <w:b/>
                <w:bCs/>
              </w:rPr>
              <w:t>Résultat 3</w:t>
            </w:r>
            <w:r>
              <w:rPr>
                <w:rFonts w:ascii="Garamond" w:hAnsi="Garamond" w:cs="Arial"/>
                <w:b/>
                <w:bCs/>
              </w:rPr>
              <w:t> :</w:t>
            </w:r>
            <w:r w:rsidRPr="00523A1B">
              <w:rPr>
                <w:rFonts w:ascii="Garamond" w:hAnsi="Garamond" w:cs="Arial"/>
                <w:b/>
                <w:bCs/>
              </w:rPr>
              <w:t xml:space="preserve"> </w:t>
            </w:r>
            <w:r w:rsidRPr="00A2489C">
              <w:rPr>
                <w:rFonts w:ascii="Garamond" w:hAnsi="Garamond" w:cs="Arial"/>
                <w:b/>
                <w:bCs/>
              </w:rPr>
              <w:t>les bonnes pratiques sont identifiées et vulgarisées</w:t>
            </w:r>
          </w:p>
        </w:tc>
      </w:tr>
      <w:tr w:rsidR="00530081" w:rsidRPr="00523A1B" w:rsidTr="006D0517">
        <w:trPr>
          <w:trHeight w:val="20"/>
        </w:trPr>
        <w:tc>
          <w:tcPr>
            <w:tcW w:w="5000" w:type="pct"/>
            <w:tcBorders>
              <w:top w:val="single" w:sz="4" w:space="0" w:color="000000"/>
              <w:left w:val="single" w:sz="8" w:space="0" w:color="000000"/>
              <w:bottom w:val="single" w:sz="4" w:space="0" w:color="000000"/>
              <w:right w:val="single" w:sz="4" w:space="0" w:color="000000"/>
            </w:tcBorders>
            <w:shd w:val="clear" w:color="auto" w:fill="auto"/>
            <w:tcMar>
              <w:top w:w="17" w:type="dxa"/>
              <w:left w:w="17" w:type="dxa"/>
              <w:bottom w:w="0" w:type="dxa"/>
              <w:right w:w="17" w:type="dxa"/>
            </w:tcMar>
          </w:tcPr>
          <w:p w:rsidR="00530081" w:rsidRPr="00A2489C" w:rsidRDefault="00530081" w:rsidP="00EF1B49">
            <w:pPr>
              <w:spacing w:after="0" w:line="240" w:lineRule="auto"/>
              <w:rPr>
                <w:rFonts w:ascii="Garamond" w:hAnsi="Garamond" w:cs="Arial"/>
                <w:i/>
                <w:iCs/>
              </w:rPr>
            </w:pPr>
            <w:r w:rsidRPr="00523A1B">
              <w:rPr>
                <w:rFonts w:ascii="Garamond" w:hAnsi="Garamond" w:cs="Arial"/>
                <w:i/>
                <w:iCs/>
              </w:rPr>
              <w:t xml:space="preserve">Produit 3.1. </w:t>
            </w:r>
            <w:r w:rsidRPr="00A2489C">
              <w:rPr>
                <w:rFonts w:ascii="Garamond" w:hAnsi="Garamond" w:cs="Arial"/>
                <w:i/>
                <w:iCs/>
              </w:rPr>
              <w:t>Meilleure connaissance des changements climatiques et de l’adaptation</w:t>
            </w:r>
          </w:p>
        </w:tc>
      </w:tr>
    </w:tbl>
    <w:p w:rsidR="00530081" w:rsidRPr="00523A1B" w:rsidRDefault="00530081" w:rsidP="00530081">
      <w:pPr>
        <w:pStyle w:val="Heading31"/>
        <w:rPr>
          <w:rFonts w:ascii="Garamond" w:hAnsi="Garamond"/>
          <w:lang w:val="fr-FR"/>
        </w:rPr>
      </w:pPr>
      <w:bookmarkStart w:id="60" w:name="_TOR_Annex_B:"/>
      <w:bookmarkStart w:id="61" w:name="_Toc299133054"/>
      <w:bookmarkStart w:id="62" w:name="_Toc321341563"/>
      <w:bookmarkEnd w:id="60"/>
      <w:r w:rsidRPr="00523A1B">
        <w:rPr>
          <w:rFonts w:ascii="Garamond" w:hAnsi="Garamond"/>
          <w:lang w:val="fr-FR"/>
        </w:rPr>
        <w:t>Annexe B : Liste des documents à examiner par les évaluateurs</w:t>
      </w:r>
      <w:bookmarkEnd w:id="57"/>
      <w:bookmarkEnd w:id="58"/>
      <w:bookmarkEnd w:id="59"/>
      <w:bookmarkEnd w:id="61"/>
      <w:bookmarkEnd w:id="62"/>
    </w:p>
    <w:p w:rsidR="00530081" w:rsidRPr="00523A1B" w:rsidRDefault="00530081" w:rsidP="00530081">
      <w:pPr>
        <w:autoSpaceDE w:val="0"/>
        <w:autoSpaceDN w:val="0"/>
        <w:adjustRightInd w:val="0"/>
        <w:ind w:left="360"/>
        <w:rPr>
          <w:rFonts w:ascii="Garamond" w:hAnsi="Garamond" w:cs="Arial"/>
        </w:rPr>
      </w:pPr>
    </w:p>
    <w:p w:rsidR="00530081" w:rsidRPr="00523A1B" w:rsidRDefault="00530081" w:rsidP="00EF1B49">
      <w:pPr>
        <w:autoSpaceDE w:val="0"/>
        <w:autoSpaceDN w:val="0"/>
        <w:adjustRightInd w:val="0"/>
        <w:spacing w:after="0" w:line="240" w:lineRule="auto"/>
        <w:rPr>
          <w:rFonts w:ascii="Garamond" w:hAnsi="Garamond" w:cs="Arial"/>
        </w:rPr>
      </w:pPr>
      <w:r w:rsidRPr="00523A1B">
        <w:rPr>
          <w:rFonts w:ascii="Garamond" w:hAnsi="Garamond" w:cs="Arial"/>
        </w:rPr>
        <w:t>Documents Phase préparatoire PIF</w:t>
      </w:r>
    </w:p>
    <w:p w:rsidR="00530081" w:rsidRPr="00523A1B" w:rsidRDefault="00530081" w:rsidP="00EF1B49">
      <w:pPr>
        <w:autoSpaceDE w:val="0"/>
        <w:autoSpaceDN w:val="0"/>
        <w:adjustRightInd w:val="0"/>
        <w:spacing w:after="0" w:line="240" w:lineRule="auto"/>
        <w:rPr>
          <w:rFonts w:ascii="Garamond" w:hAnsi="Garamond" w:cs="Arial"/>
        </w:rPr>
      </w:pPr>
      <w:r w:rsidRPr="00523A1B">
        <w:rPr>
          <w:rFonts w:ascii="Garamond" w:hAnsi="Garamond" w:cs="Arial"/>
        </w:rPr>
        <w:t>Document de projet et annexes</w:t>
      </w:r>
    </w:p>
    <w:p w:rsidR="00530081" w:rsidRPr="00523A1B" w:rsidRDefault="00530081" w:rsidP="00EF1B49">
      <w:pPr>
        <w:autoSpaceDE w:val="0"/>
        <w:autoSpaceDN w:val="0"/>
        <w:adjustRightInd w:val="0"/>
        <w:spacing w:after="0" w:line="240" w:lineRule="auto"/>
        <w:rPr>
          <w:rFonts w:ascii="Garamond" w:hAnsi="Garamond" w:cs="Arial"/>
        </w:rPr>
      </w:pPr>
      <w:r w:rsidRPr="00523A1B">
        <w:rPr>
          <w:rFonts w:ascii="Garamond" w:hAnsi="Garamond" w:cs="Arial"/>
        </w:rPr>
        <w:t>Plans de travail et budgets du projet</w:t>
      </w:r>
    </w:p>
    <w:p w:rsidR="00530081" w:rsidRPr="00523A1B" w:rsidRDefault="00530081" w:rsidP="00EF1B49">
      <w:pPr>
        <w:spacing w:after="0" w:line="240" w:lineRule="auto"/>
        <w:rPr>
          <w:rFonts w:ascii="Garamond" w:hAnsi="Garamond"/>
        </w:rPr>
      </w:pPr>
      <w:r w:rsidRPr="00523A1B">
        <w:rPr>
          <w:rFonts w:ascii="Garamond" w:hAnsi="Garamond" w:cs="Arial"/>
        </w:rPr>
        <w:t>Rapports de mise en œuvre du projet (PIR)</w:t>
      </w:r>
      <w:r w:rsidRPr="00523A1B">
        <w:rPr>
          <w:rFonts w:ascii="Garamond" w:hAnsi="Garamond"/>
        </w:rPr>
        <w:t xml:space="preserve"> APR/</w:t>
      </w:r>
      <w:r w:rsidRPr="00676AE8">
        <w:rPr>
          <w:rFonts w:ascii="Garamond" w:hAnsi="Garamond" w:cs="Arial"/>
        </w:rPr>
        <w:t>PIR Année 2013</w:t>
      </w:r>
      <w:r w:rsidRPr="00523A1B">
        <w:rPr>
          <w:rFonts w:ascii="Garamond" w:hAnsi="Garamond"/>
        </w:rPr>
        <w:t xml:space="preserve"> </w:t>
      </w:r>
    </w:p>
    <w:p w:rsidR="00530081" w:rsidRPr="00523A1B" w:rsidRDefault="00530081" w:rsidP="00EF1B49">
      <w:pPr>
        <w:autoSpaceDE w:val="0"/>
        <w:autoSpaceDN w:val="0"/>
        <w:adjustRightInd w:val="0"/>
        <w:spacing w:after="0" w:line="240" w:lineRule="auto"/>
        <w:rPr>
          <w:rFonts w:ascii="Garamond" w:hAnsi="Garamond" w:cs="Arial"/>
        </w:rPr>
      </w:pPr>
      <w:r w:rsidRPr="00523A1B">
        <w:rPr>
          <w:rFonts w:ascii="Garamond" w:hAnsi="Garamond" w:cs="Arial"/>
        </w:rPr>
        <w:t>Rapports des comités de pilotage nationaux</w:t>
      </w:r>
    </w:p>
    <w:p w:rsidR="00530081" w:rsidRPr="00523A1B" w:rsidRDefault="00530081" w:rsidP="00EF1B49">
      <w:pPr>
        <w:autoSpaceDE w:val="0"/>
        <w:autoSpaceDN w:val="0"/>
        <w:adjustRightInd w:val="0"/>
        <w:spacing w:after="0" w:line="240" w:lineRule="auto"/>
        <w:rPr>
          <w:rFonts w:ascii="Garamond" w:hAnsi="Garamond" w:cs="Arial"/>
        </w:rPr>
      </w:pPr>
      <w:r w:rsidRPr="00523A1B">
        <w:rPr>
          <w:rFonts w:ascii="Garamond" w:hAnsi="Garamond" w:cs="Arial"/>
        </w:rPr>
        <w:t>Rapports techniques et publications de projets</w:t>
      </w:r>
    </w:p>
    <w:p w:rsidR="00530081" w:rsidRPr="00523A1B" w:rsidRDefault="00530081" w:rsidP="00EF1B49">
      <w:pPr>
        <w:spacing w:after="0" w:line="240" w:lineRule="auto"/>
        <w:rPr>
          <w:rFonts w:ascii="Garamond" w:hAnsi="Garamond"/>
        </w:rPr>
      </w:pPr>
      <w:r w:rsidRPr="00523A1B">
        <w:rPr>
          <w:rFonts w:ascii="Garamond" w:hAnsi="Garamond"/>
        </w:rPr>
        <w:t xml:space="preserve">Rapport programme </w:t>
      </w:r>
    </w:p>
    <w:p w:rsidR="00530081" w:rsidRPr="00523A1B" w:rsidRDefault="00530081" w:rsidP="00EF1B49">
      <w:pPr>
        <w:spacing w:after="0" w:line="240" w:lineRule="auto"/>
        <w:rPr>
          <w:rFonts w:ascii="Garamond" w:hAnsi="Garamond"/>
        </w:rPr>
      </w:pPr>
      <w:r w:rsidRPr="00523A1B">
        <w:rPr>
          <w:rFonts w:ascii="Garamond" w:hAnsi="Garamond"/>
        </w:rPr>
        <w:t>Rapport capitalisation des résultats PANA</w:t>
      </w:r>
    </w:p>
    <w:p w:rsidR="00530081" w:rsidRPr="00523A1B" w:rsidRDefault="00530081" w:rsidP="00EF1B49">
      <w:pPr>
        <w:spacing w:after="0" w:line="240" w:lineRule="auto"/>
        <w:rPr>
          <w:rFonts w:ascii="Garamond" w:hAnsi="Garamond"/>
        </w:rPr>
      </w:pPr>
      <w:r w:rsidRPr="00523A1B">
        <w:rPr>
          <w:rFonts w:ascii="Garamond" w:hAnsi="Garamond"/>
        </w:rPr>
        <w:t>Série rapports de la coordination des projets du PANA</w:t>
      </w:r>
    </w:p>
    <w:p w:rsidR="00530081" w:rsidRPr="00523A1B" w:rsidRDefault="00530081" w:rsidP="00EF1B49">
      <w:pPr>
        <w:spacing w:after="0" w:line="240" w:lineRule="auto"/>
        <w:rPr>
          <w:rFonts w:ascii="Garamond" w:hAnsi="Garamond"/>
        </w:rPr>
      </w:pPr>
      <w:r w:rsidRPr="00523A1B">
        <w:rPr>
          <w:rFonts w:ascii="Garamond" w:hAnsi="Garamond"/>
        </w:rPr>
        <w:t>Série de rapports de mission des équipes nationales</w:t>
      </w:r>
    </w:p>
    <w:p w:rsidR="00530081" w:rsidRPr="00523A1B" w:rsidRDefault="00530081" w:rsidP="00EF1B49">
      <w:pPr>
        <w:spacing w:after="0" w:line="240" w:lineRule="auto"/>
        <w:rPr>
          <w:rFonts w:ascii="Garamond" w:hAnsi="Garamond"/>
        </w:rPr>
      </w:pPr>
      <w:r w:rsidRPr="00523A1B">
        <w:rPr>
          <w:rFonts w:ascii="Garamond" w:hAnsi="Garamond"/>
        </w:rPr>
        <w:t>Série rapports d’ateliers</w:t>
      </w:r>
    </w:p>
    <w:p w:rsidR="00530081" w:rsidRPr="00523A1B" w:rsidRDefault="00530081" w:rsidP="00EF1B49">
      <w:pPr>
        <w:spacing w:after="0" w:line="240" w:lineRule="auto"/>
        <w:rPr>
          <w:rFonts w:ascii="Garamond" w:hAnsi="Garamond"/>
        </w:rPr>
      </w:pPr>
      <w:r w:rsidRPr="00523A1B">
        <w:rPr>
          <w:rFonts w:ascii="Garamond" w:hAnsi="Garamond"/>
        </w:rPr>
        <w:t>Rapport de  l’évaluation mi-parcours</w:t>
      </w:r>
    </w:p>
    <w:p w:rsidR="00530081" w:rsidRPr="00523A1B" w:rsidRDefault="00530081" w:rsidP="00EF1B49">
      <w:pPr>
        <w:spacing w:after="0" w:line="240" w:lineRule="auto"/>
        <w:rPr>
          <w:rFonts w:ascii="Garamond" w:hAnsi="Garamond"/>
        </w:rPr>
      </w:pPr>
      <w:r w:rsidRPr="00523A1B">
        <w:rPr>
          <w:rFonts w:ascii="Garamond" w:hAnsi="Garamond"/>
        </w:rPr>
        <w:t xml:space="preserve">Articles divers </w:t>
      </w:r>
    </w:p>
    <w:p w:rsidR="00530081" w:rsidRPr="00523A1B" w:rsidRDefault="00530081" w:rsidP="00EF1B49">
      <w:pPr>
        <w:spacing w:after="0" w:line="240" w:lineRule="auto"/>
        <w:rPr>
          <w:rFonts w:ascii="Garamond" w:hAnsi="Garamond"/>
        </w:rPr>
      </w:pPr>
      <w:r w:rsidRPr="00523A1B">
        <w:rPr>
          <w:rFonts w:ascii="Garamond" w:hAnsi="Garamond"/>
        </w:rPr>
        <w:t>Série de rapports techniques d’études</w:t>
      </w:r>
    </w:p>
    <w:p w:rsidR="00530081" w:rsidRDefault="00530081" w:rsidP="00EF1B49">
      <w:pPr>
        <w:spacing w:after="0" w:line="240" w:lineRule="auto"/>
        <w:rPr>
          <w:rFonts w:ascii="Garamond" w:eastAsia="Times New Roman" w:hAnsi="Garamond"/>
          <w:i/>
          <w:highlight w:val="lightGray"/>
        </w:rPr>
        <w:sectPr w:rsidR="00530081" w:rsidSect="00DA1C57">
          <w:headerReference w:type="default" r:id="rId17"/>
          <w:footerReference w:type="default" r:id="rId18"/>
          <w:pgSz w:w="11906" w:h="16838"/>
          <w:pgMar w:top="1134" w:right="1134" w:bottom="1134" w:left="1134" w:header="708" w:footer="708" w:gutter="0"/>
          <w:cols w:space="708"/>
          <w:docGrid w:linePitch="360"/>
        </w:sectPr>
      </w:pPr>
      <w:r w:rsidRPr="00523A1B">
        <w:rPr>
          <w:rFonts w:ascii="Garamond" w:hAnsi="Garamond"/>
        </w:rPr>
        <w:t>Etc.</w:t>
      </w:r>
    </w:p>
    <w:p w:rsidR="00530081" w:rsidRPr="00523A1B" w:rsidRDefault="00530081" w:rsidP="00EF1B49">
      <w:pPr>
        <w:pStyle w:val="Heading31"/>
        <w:jc w:val="center"/>
        <w:rPr>
          <w:rFonts w:ascii="Garamond" w:hAnsi="Garamond"/>
          <w:lang w:val="fr-FR"/>
        </w:rPr>
      </w:pPr>
      <w:bookmarkStart w:id="63" w:name="_TOR_Annex_C:"/>
      <w:bookmarkStart w:id="64" w:name="_Toc321341564"/>
      <w:bookmarkStart w:id="65" w:name="_Toc299122846"/>
      <w:bookmarkStart w:id="66" w:name="_Toc299122868"/>
      <w:bookmarkStart w:id="67" w:name="_Toc299126632"/>
      <w:bookmarkEnd w:id="63"/>
      <w:r w:rsidRPr="00523A1B">
        <w:rPr>
          <w:rFonts w:ascii="Garamond" w:hAnsi="Garamond"/>
          <w:lang w:val="fr-FR"/>
        </w:rPr>
        <w:t>Annexe C : Questions d'évaluation</w:t>
      </w:r>
      <w:bookmarkEnd w:id="64"/>
    </w:p>
    <w:p w:rsidR="00EF1B49" w:rsidRDefault="00530081" w:rsidP="00EF1B49">
      <w:pPr>
        <w:spacing w:after="0" w:line="240" w:lineRule="auto"/>
        <w:jc w:val="center"/>
        <w:rPr>
          <w:rFonts w:ascii="Garamond" w:hAnsi="Garamond"/>
          <w:i/>
          <w:highlight w:val="lightGray"/>
        </w:rPr>
      </w:pPr>
      <w:r w:rsidRPr="00523A1B">
        <w:rPr>
          <w:rFonts w:ascii="Garamond" w:hAnsi="Garamond"/>
          <w:i/>
          <w:highlight w:val="lightGray"/>
        </w:rPr>
        <w:t xml:space="preserve">Il s'agit d'une liste générique, devant être détaillé par l'ajout de questions par le bureau de pays et le Conseiller </w:t>
      </w:r>
    </w:p>
    <w:p w:rsidR="00530081" w:rsidRPr="00523A1B" w:rsidRDefault="00530081" w:rsidP="00EF1B49">
      <w:pPr>
        <w:spacing w:after="0" w:line="240" w:lineRule="auto"/>
        <w:jc w:val="center"/>
        <w:rPr>
          <w:rFonts w:ascii="Garamond" w:hAnsi="Garamond"/>
        </w:rPr>
      </w:pPr>
      <w:proofErr w:type="gramStart"/>
      <w:r w:rsidRPr="00523A1B">
        <w:rPr>
          <w:rFonts w:ascii="Garamond" w:hAnsi="Garamond"/>
          <w:i/>
          <w:highlight w:val="lightGray"/>
        </w:rPr>
        <w:t>technique</w:t>
      </w:r>
      <w:proofErr w:type="gramEnd"/>
      <w:r w:rsidRPr="00523A1B">
        <w:rPr>
          <w:rFonts w:ascii="Garamond" w:hAnsi="Garamond"/>
          <w:i/>
          <w:highlight w:val="lightGray"/>
        </w:rPr>
        <w:t xml:space="preserve"> FEM du PNUD sur la base des spécificités du projet.</w:t>
      </w:r>
    </w:p>
    <w:tbl>
      <w:tblPr>
        <w:tblpPr w:leftFromText="180" w:rightFromText="180" w:vertAnchor="text" w:horzAnchor="page" w:tblpXSpec="center" w:tblpY="197"/>
        <w:tblW w:w="10263" w:type="dxa"/>
        <w:tblBorders>
          <w:insideH w:val="single" w:sz="6" w:space="0" w:color="auto"/>
          <w:insideV w:val="single" w:sz="6" w:space="0" w:color="auto"/>
        </w:tblBorders>
        <w:tblLayout w:type="fixed"/>
        <w:tblCellMar>
          <w:top w:w="57" w:type="dxa"/>
          <w:left w:w="57" w:type="dxa"/>
          <w:bottom w:w="57" w:type="dxa"/>
          <w:right w:w="57" w:type="dxa"/>
        </w:tblCellMar>
        <w:tblLook w:val="0000"/>
      </w:tblPr>
      <w:tblGrid>
        <w:gridCol w:w="199"/>
        <w:gridCol w:w="2268"/>
        <w:gridCol w:w="2410"/>
        <w:gridCol w:w="2693"/>
        <w:gridCol w:w="2693"/>
      </w:tblGrid>
      <w:tr w:rsidR="00530081" w:rsidRPr="00523A1B" w:rsidTr="00EF1B49">
        <w:trPr>
          <w:tblHeader/>
        </w:trPr>
        <w:tc>
          <w:tcPr>
            <w:tcW w:w="2467" w:type="dxa"/>
            <w:gridSpan w:val="2"/>
            <w:tcBorders>
              <w:top w:val="single" w:sz="6" w:space="0" w:color="auto"/>
              <w:left w:val="single" w:sz="6" w:space="0" w:color="auto"/>
              <w:bottom w:val="single" w:sz="6" w:space="0" w:color="auto"/>
            </w:tcBorders>
            <w:shd w:val="clear" w:color="auto" w:fill="D9D9D9"/>
            <w:vAlign w:val="center"/>
          </w:tcPr>
          <w:p w:rsidR="00530081" w:rsidRPr="00523A1B" w:rsidRDefault="00530081" w:rsidP="006D0517">
            <w:pPr>
              <w:spacing w:after="0"/>
              <w:jc w:val="center"/>
              <w:rPr>
                <w:rFonts w:ascii="Garamond" w:eastAsia="Times New Roman" w:hAnsi="Garamond" w:cs="Calibri"/>
                <w:b/>
              </w:rPr>
            </w:pPr>
            <w:r w:rsidRPr="00523A1B">
              <w:rPr>
                <w:rFonts w:ascii="Garamond" w:hAnsi="Garamond"/>
                <w:b/>
              </w:rPr>
              <w:t>Critères des questions d'évaluation</w:t>
            </w:r>
          </w:p>
        </w:tc>
        <w:tc>
          <w:tcPr>
            <w:tcW w:w="2410" w:type="dxa"/>
            <w:tcBorders>
              <w:top w:val="single" w:sz="6" w:space="0" w:color="auto"/>
              <w:bottom w:val="single" w:sz="6" w:space="0" w:color="auto"/>
            </w:tcBorders>
            <w:shd w:val="clear" w:color="auto" w:fill="D9D9D9"/>
            <w:vAlign w:val="center"/>
          </w:tcPr>
          <w:p w:rsidR="00530081" w:rsidRPr="00523A1B" w:rsidRDefault="00530081" w:rsidP="006D0517">
            <w:pPr>
              <w:spacing w:after="0"/>
              <w:jc w:val="center"/>
              <w:rPr>
                <w:rFonts w:ascii="Garamond" w:eastAsia="Times New Roman" w:hAnsi="Garamond" w:cs="Calibri"/>
                <w:b/>
              </w:rPr>
            </w:pPr>
            <w:r w:rsidRPr="00523A1B">
              <w:rPr>
                <w:rFonts w:ascii="Garamond" w:hAnsi="Garamond"/>
                <w:b/>
              </w:rPr>
              <w:t>Indicateurs</w:t>
            </w:r>
          </w:p>
        </w:tc>
        <w:tc>
          <w:tcPr>
            <w:tcW w:w="2693" w:type="dxa"/>
            <w:tcBorders>
              <w:top w:val="single" w:sz="6" w:space="0" w:color="auto"/>
              <w:bottom w:val="single" w:sz="6" w:space="0" w:color="auto"/>
            </w:tcBorders>
            <w:shd w:val="clear" w:color="auto" w:fill="D9D9D9"/>
            <w:vAlign w:val="center"/>
          </w:tcPr>
          <w:p w:rsidR="00530081" w:rsidRPr="00523A1B" w:rsidRDefault="00530081" w:rsidP="006D0517">
            <w:pPr>
              <w:spacing w:after="0"/>
              <w:jc w:val="center"/>
              <w:rPr>
                <w:rFonts w:ascii="Garamond" w:eastAsia="Times New Roman" w:hAnsi="Garamond" w:cs="Calibri"/>
                <w:b/>
              </w:rPr>
            </w:pPr>
            <w:r w:rsidRPr="00523A1B">
              <w:rPr>
                <w:rFonts w:ascii="Garamond" w:hAnsi="Garamond"/>
                <w:b/>
              </w:rPr>
              <w:t>Sources</w:t>
            </w:r>
          </w:p>
        </w:tc>
        <w:tc>
          <w:tcPr>
            <w:tcW w:w="2693" w:type="dxa"/>
            <w:tcBorders>
              <w:top w:val="single" w:sz="6" w:space="0" w:color="auto"/>
              <w:bottom w:val="single" w:sz="6" w:space="0" w:color="auto"/>
              <w:right w:val="single" w:sz="6" w:space="0" w:color="auto"/>
            </w:tcBorders>
            <w:shd w:val="clear" w:color="auto" w:fill="D9D9D9"/>
            <w:vAlign w:val="center"/>
          </w:tcPr>
          <w:p w:rsidR="00530081" w:rsidRPr="00523A1B" w:rsidRDefault="00530081" w:rsidP="006D0517">
            <w:pPr>
              <w:spacing w:after="0"/>
              <w:jc w:val="center"/>
              <w:rPr>
                <w:rFonts w:ascii="Garamond" w:eastAsia="Times New Roman" w:hAnsi="Garamond" w:cs="Calibri"/>
                <w:b/>
              </w:rPr>
            </w:pPr>
            <w:r w:rsidRPr="00523A1B">
              <w:rPr>
                <w:rFonts w:ascii="Garamond" w:hAnsi="Garamond"/>
                <w:b/>
              </w:rPr>
              <w:t>Méthodologie</w:t>
            </w:r>
          </w:p>
        </w:tc>
      </w:tr>
      <w:tr w:rsidR="00530081" w:rsidRPr="00523A1B" w:rsidTr="00EF1B49">
        <w:tc>
          <w:tcPr>
            <w:tcW w:w="10263" w:type="dxa"/>
            <w:gridSpan w:val="5"/>
            <w:tcBorders>
              <w:left w:val="single" w:sz="6" w:space="0" w:color="auto"/>
              <w:right w:val="single" w:sz="6" w:space="0" w:color="auto"/>
            </w:tcBorders>
            <w:shd w:val="pct12" w:color="auto" w:fill="000000"/>
          </w:tcPr>
          <w:p w:rsidR="00530081" w:rsidRPr="00523A1B" w:rsidRDefault="00530081" w:rsidP="006D0517">
            <w:pPr>
              <w:numPr>
                <w:ilvl w:val="12"/>
                <w:numId w:val="0"/>
              </w:numPr>
              <w:spacing w:after="0"/>
              <w:rPr>
                <w:rFonts w:ascii="Garamond" w:eastAsia="Times New Roman" w:hAnsi="Garamond" w:cs="Calibri"/>
                <w:iCs/>
                <w:highlight w:val="yellow"/>
              </w:rPr>
            </w:pPr>
            <w:r w:rsidRPr="00523A1B">
              <w:rPr>
                <w:rFonts w:ascii="Garamond" w:hAnsi="Garamond"/>
              </w:rPr>
              <w:t xml:space="preserve">Pertinence : Comment le projet se rapporte-t-il aux principaux objectifs du domaine focal du FEM et aux priorités en matière d’environnement et de développement au niveau local, régional et national ? </w:t>
            </w:r>
          </w:p>
        </w:tc>
      </w:tr>
      <w:tr w:rsidR="00530081" w:rsidRPr="00523A1B" w:rsidTr="00EF1B49">
        <w:tc>
          <w:tcPr>
            <w:tcW w:w="199" w:type="dxa"/>
            <w:tcBorders>
              <w:top w:val="nil"/>
              <w:left w:val="nil"/>
              <w:bottom w:val="nil"/>
              <w:right w:val="nil"/>
            </w:tcBorders>
            <w:shd w:val="pct12" w:color="auto" w:fill="FFFFFF"/>
          </w:tcPr>
          <w:p w:rsidR="00530081" w:rsidRPr="00523A1B" w:rsidRDefault="00530081" w:rsidP="006D0517">
            <w:pPr>
              <w:numPr>
                <w:ilvl w:val="12"/>
                <w:numId w:val="0"/>
              </w:numPr>
              <w:overflowPunct w:val="0"/>
              <w:autoSpaceDE w:val="0"/>
              <w:autoSpaceDN w:val="0"/>
              <w:adjustRightInd w:val="0"/>
              <w:spacing w:after="0"/>
              <w:ind w:left="74" w:right="74"/>
              <w:textAlignment w:val="baseline"/>
              <w:rPr>
                <w:rFonts w:ascii="Garamond" w:eastAsia="Times New Roman" w:hAnsi="Garamond" w:cs="Calibri"/>
              </w:rPr>
            </w:pPr>
          </w:p>
        </w:tc>
        <w:tc>
          <w:tcPr>
            <w:tcW w:w="2268" w:type="dxa"/>
            <w:tcBorders>
              <w:left w:val="nil"/>
            </w:tcBorders>
          </w:tcPr>
          <w:p w:rsidR="00530081" w:rsidRPr="00523A1B" w:rsidRDefault="00530081" w:rsidP="006D5714">
            <w:pPr>
              <w:numPr>
                <w:ilvl w:val="0"/>
                <w:numId w:val="48"/>
              </w:numPr>
              <w:tabs>
                <w:tab w:val="left" w:pos="227"/>
              </w:tabs>
              <w:autoSpaceDE w:val="0"/>
              <w:autoSpaceDN w:val="0"/>
              <w:adjustRightInd w:val="0"/>
              <w:spacing w:after="0" w:line="240" w:lineRule="auto"/>
              <w:rPr>
                <w:rFonts w:ascii="Garamond" w:eastAsia="Times New Roman" w:hAnsi="Garamond" w:cs="Calibri"/>
              </w:rPr>
            </w:pPr>
          </w:p>
        </w:tc>
        <w:tc>
          <w:tcPr>
            <w:tcW w:w="2410" w:type="dxa"/>
          </w:tcPr>
          <w:p w:rsidR="00530081" w:rsidRPr="00523A1B" w:rsidRDefault="00530081" w:rsidP="006D5714">
            <w:pPr>
              <w:numPr>
                <w:ilvl w:val="0"/>
                <w:numId w:val="48"/>
              </w:numPr>
              <w:tabs>
                <w:tab w:val="left" w:pos="227"/>
              </w:tabs>
              <w:autoSpaceDE w:val="0"/>
              <w:autoSpaceDN w:val="0"/>
              <w:adjustRightInd w:val="0"/>
              <w:spacing w:after="0" w:line="240" w:lineRule="auto"/>
              <w:rPr>
                <w:rFonts w:ascii="Garamond" w:eastAsia="Times New Roman" w:hAnsi="Garamond" w:cs="Calibri"/>
              </w:rPr>
            </w:pPr>
          </w:p>
        </w:tc>
        <w:tc>
          <w:tcPr>
            <w:tcW w:w="2693" w:type="dxa"/>
          </w:tcPr>
          <w:p w:rsidR="00530081" w:rsidRPr="00523A1B" w:rsidRDefault="00530081" w:rsidP="006D5714">
            <w:pPr>
              <w:numPr>
                <w:ilvl w:val="0"/>
                <w:numId w:val="48"/>
              </w:numPr>
              <w:tabs>
                <w:tab w:val="left" w:pos="227"/>
              </w:tabs>
              <w:autoSpaceDE w:val="0"/>
              <w:autoSpaceDN w:val="0"/>
              <w:adjustRightInd w:val="0"/>
              <w:spacing w:after="0" w:line="240" w:lineRule="auto"/>
              <w:rPr>
                <w:rFonts w:ascii="Garamond" w:eastAsia="Times New Roman" w:hAnsi="Garamond" w:cs="Calibri"/>
              </w:rPr>
            </w:pPr>
          </w:p>
        </w:tc>
        <w:tc>
          <w:tcPr>
            <w:tcW w:w="2693" w:type="dxa"/>
            <w:tcBorders>
              <w:right w:val="single" w:sz="6" w:space="0" w:color="auto"/>
            </w:tcBorders>
          </w:tcPr>
          <w:p w:rsidR="00530081" w:rsidRPr="00523A1B" w:rsidRDefault="00530081" w:rsidP="006D5714">
            <w:pPr>
              <w:numPr>
                <w:ilvl w:val="0"/>
                <w:numId w:val="48"/>
              </w:numPr>
              <w:tabs>
                <w:tab w:val="left" w:pos="227"/>
              </w:tabs>
              <w:autoSpaceDE w:val="0"/>
              <w:autoSpaceDN w:val="0"/>
              <w:adjustRightInd w:val="0"/>
              <w:spacing w:after="0" w:line="240" w:lineRule="auto"/>
              <w:rPr>
                <w:rFonts w:ascii="Garamond" w:eastAsia="Times New Roman" w:hAnsi="Garamond" w:cs="Calibri"/>
              </w:rPr>
            </w:pPr>
          </w:p>
        </w:tc>
      </w:tr>
      <w:tr w:rsidR="00530081" w:rsidRPr="00523A1B" w:rsidTr="00EF1B49">
        <w:tc>
          <w:tcPr>
            <w:tcW w:w="199" w:type="dxa"/>
            <w:tcBorders>
              <w:top w:val="nil"/>
              <w:left w:val="nil"/>
              <w:bottom w:val="nil"/>
              <w:right w:val="nil"/>
            </w:tcBorders>
            <w:shd w:val="pct12" w:color="auto" w:fill="FFFFFF"/>
          </w:tcPr>
          <w:p w:rsidR="00530081" w:rsidRPr="00523A1B" w:rsidRDefault="00530081" w:rsidP="006D0517">
            <w:pPr>
              <w:numPr>
                <w:ilvl w:val="12"/>
                <w:numId w:val="0"/>
              </w:numPr>
              <w:overflowPunct w:val="0"/>
              <w:autoSpaceDE w:val="0"/>
              <w:autoSpaceDN w:val="0"/>
              <w:adjustRightInd w:val="0"/>
              <w:spacing w:after="0"/>
              <w:ind w:left="74" w:right="74"/>
              <w:textAlignment w:val="baseline"/>
              <w:rPr>
                <w:rFonts w:ascii="Garamond" w:eastAsia="Times New Roman" w:hAnsi="Garamond" w:cs="Calibri"/>
              </w:rPr>
            </w:pPr>
          </w:p>
        </w:tc>
        <w:tc>
          <w:tcPr>
            <w:tcW w:w="2268" w:type="dxa"/>
            <w:tcBorders>
              <w:left w:val="nil"/>
            </w:tcBorders>
          </w:tcPr>
          <w:p w:rsidR="00530081" w:rsidRPr="00523A1B" w:rsidRDefault="00530081" w:rsidP="006D5714">
            <w:pPr>
              <w:numPr>
                <w:ilvl w:val="0"/>
                <w:numId w:val="48"/>
              </w:numPr>
              <w:tabs>
                <w:tab w:val="left" w:pos="227"/>
              </w:tabs>
              <w:autoSpaceDE w:val="0"/>
              <w:autoSpaceDN w:val="0"/>
              <w:adjustRightInd w:val="0"/>
              <w:spacing w:after="0" w:line="240" w:lineRule="auto"/>
              <w:rPr>
                <w:rFonts w:ascii="Garamond" w:eastAsia="Times New Roman" w:hAnsi="Garamond" w:cs="Calibri"/>
              </w:rPr>
            </w:pPr>
          </w:p>
        </w:tc>
        <w:tc>
          <w:tcPr>
            <w:tcW w:w="2410" w:type="dxa"/>
          </w:tcPr>
          <w:p w:rsidR="00530081" w:rsidRPr="00523A1B" w:rsidRDefault="00530081" w:rsidP="006D5714">
            <w:pPr>
              <w:numPr>
                <w:ilvl w:val="0"/>
                <w:numId w:val="48"/>
              </w:numPr>
              <w:tabs>
                <w:tab w:val="left" w:pos="227"/>
              </w:tabs>
              <w:autoSpaceDE w:val="0"/>
              <w:autoSpaceDN w:val="0"/>
              <w:adjustRightInd w:val="0"/>
              <w:spacing w:after="0" w:line="240" w:lineRule="auto"/>
              <w:rPr>
                <w:rFonts w:ascii="Garamond" w:eastAsia="Times New Roman" w:hAnsi="Garamond" w:cs="Calibri"/>
              </w:rPr>
            </w:pPr>
          </w:p>
        </w:tc>
        <w:tc>
          <w:tcPr>
            <w:tcW w:w="2693" w:type="dxa"/>
          </w:tcPr>
          <w:p w:rsidR="00530081" w:rsidRPr="00523A1B" w:rsidRDefault="00530081" w:rsidP="006D5714">
            <w:pPr>
              <w:numPr>
                <w:ilvl w:val="0"/>
                <w:numId w:val="48"/>
              </w:numPr>
              <w:tabs>
                <w:tab w:val="left" w:pos="227"/>
              </w:tabs>
              <w:autoSpaceDE w:val="0"/>
              <w:autoSpaceDN w:val="0"/>
              <w:adjustRightInd w:val="0"/>
              <w:spacing w:after="0" w:line="240" w:lineRule="auto"/>
              <w:rPr>
                <w:rFonts w:ascii="Garamond" w:eastAsia="Times New Roman" w:hAnsi="Garamond" w:cs="Calibri"/>
              </w:rPr>
            </w:pPr>
          </w:p>
        </w:tc>
        <w:tc>
          <w:tcPr>
            <w:tcW w:w="2693" w:type="dxa"/>
            <w:tcBorders>
              <w:right w:val="single" w:sz="6" w:space="0" w:color="auto"/>
            </w:tcBorders>
          </w:tcPr>
          <w:p w:rsidR="00530081" w:rsidRPr="00523A1B" w:rsidRDefault="00530081" w:rsidP="006D5714">
            <w:pPr>
              <w:numPr>
                <w:ilvl w:val="0"/>
                <w:numId w:val="48"/>
              </w:numPr>
              <w:tabs>
                <w:tab w:val="left" w:pos="227"/>
              </w:tabs>
              <w:autoSpaceDE w:val="0"/>
              <w:autoSpaceDN w:val="0"/>
              <w:adjustRightInd w:val="0"/>
              <w:spacing w:after="0" w:line="240" w:lineRule="auto"/>
              <w:rPr>
                <w:rFonts w:ascii="Garamond" w:eastAsia="Times New Roman" w:hAnsi="Garamond" w:cs="Calibri"/>
              </w:rPr>
            </w:pPr>
          </w:p>
        </w:tc>
      </w:tr>
      <w:tr w:rsidR="00530081" w:rsidRPr="00523A1B" w:rsidTr="00EF1B49">
        <w:tc>
          <w:tcPr>
            <w:tcW w:w="10263" w:type="dxa"/>
            <w:gridSpan w:val="5"/>
            <w:tcBorders>
              <w:top w:val="nil"/>
              <w:left w:val="single" w:sz="6" w:space="0" w:color="auto"/>
              <w:bottom w:val="nil"/>
              <w:right w:val="single" w:sz="6" w:space="0" w:color="auto"/>
            </w:tcBorders>
            <w:shd w:val="pct12" w:color="auto" w:fill="000000"/>
          </w:tcPr>
          <w:p w:rsidR="00530081" w:rsidRPr="00523A1B" w:rsidRDefault="00530081" w:rsidP="006D0517">
            <w:pPr>
              <w:numPr>
                <w:ilvl w:val="12"/>
                <w:numId w:val="0"/>
              </w:numPr>
              <w:spacing w:after="0"/>
              <w:rPr>
                <w:rFonts w:ascii="Garamond" w:eastAsia="Times New Roman" w:hAnsi="Garamond" w:cs="Calibri"/>
              </w:rPr>
            </w:pPr>
            <w:r w:rsidRPr="00523A1B">
              <w:rPr>
                <w:rFonts w:ascii="Garamond" w:hAnsi="Garamond"/>
              </w:rPr>
              <w:t>Efficacité : Dans quelle mesure les résultats escomptés et les objectifs du projet ont-ils été atteints ?</w:t>
            </w:r>
            <w:r>
              <w:rPr>
                <w:rStyle w:val="Appelnotedebasdep"/>
                <w:rFonts w:ascii="Garamond" w:hAnsi="Garamond"/>
              </w:rPr>
              <w:footnoteReference w:id="2"/>
            </w:r>
          </w:p>
        </w:tc>
      </w:tr>
      <w:tr w:rsidR="00530081" w:rsidRPr="00523A1B" w:rsidTr="00EF1B49">
        <w:tc>
          <w:tcPr>
            <w:tcW w:w="199" w:type="dxa"/>
            <w:tcBorders>
              <w:top w:val="nil"/>
              <w:left w:val="nil"/>
              <w:bottom w:val="nil"/>
              <w:right w:val="nil"/>
            </w:tcBorders>
            <w:shd w:val="pct12" w:color="auto" w:fill="FFFFFF"/>
          </w:tcPr>
          <w:p w:rsidR="00530081" w:rsidRPr="00523A1B" w:rsidRDefault="00530081" w:rsidP="006D0517">
            <w:pPr>
              <w:numPr>
                <w:ilvl w:val="12"/>
                <w:numId w:val="0"/>
              </w:numPr>
              <w:overflowPunct w:val="0"/>
              <w:autoSpaceDE w:val="0"/>
              <w:autoSpaceDN w:val="0"/>
              <w:adjustRightInd w:val="0"/>
              <w:spacing w:after="0"/>
              <w:ind w:left="74" w:right="74"/>
              <w:textAlignment w:val="baseline"/>
              <w:rPr>
                <w:rFonts w:ascii="Garamond" w:eastAsia="Times New Roman" w:hAnsi="Garamond" w:cs="Calibri"/>
              </w:rPr>
            </w:pPr>
          </w:p>
        </w:tc>
        <w:tc>
          <w:tcPr>
            <w:tcW w:w="2268" w:type="dxa"/>
            <w:tcBorders>
              <w:left w:val="nil"/>
            </w:tcBorders>
          </w:tcPr>
          <w:p w:rsidR="00530081" w:rsidRPr="00523A1B" w:rsidRDefault="00530081" w:rsidP="006D5714">
            <w:pPr>
              <w:numPr>
                <w:ilvl w:val="0"/>
                <w:numId w:val="48"/>
              </w:numPr>
              <w:tabs>
                <w:tab w:val="left" w:pos="227"/>
              </w:tabs>
              <w:autoSpaceDE w:val="0"/>
              <w:autoSpaceDN w:val="0"/>
              <w:adjustRightInd w:val="0"/>
              <w:spacing w:after="0" w:line="240" w:lineRule="auto"/>
              <w:rPr>
                <w:rFonts w:ascii="Garamond" w:eastAsia="Times New Roman" w:hAnsi="Garamond" w:cs="Calibri"/>
              </w:rPr>
            </w:pPr>
          </w:p>
        </w:tc>
        <w:tc>
          <w:tcPr>
            <w:tcW w:w="2410" w:type="dxa"/>
          </w:tcPr>
          <w:p w:rsidR="00530081" w:rsidRPr="00523A1B" w:rsidRDefault="00530081" w:rsidP="006D5714">
            <w:pPr>
              <w:numPr>
                <w:ilvl w:val="0"/>
                <w:numId w:val="48"/>
              </w:numPr>
              <w:tabs>
                <w:tab w:val="left" w:pos="227"/>
              </w:tabs>
              <w:autoSpaceDE w:val="0"/>
              <w:autoSpaceDN w:val="0"/>
              <w:adjustRightInd w:val="0"/>
              <w:spacing w:after="0" w:line="240" w:lineRule="auto"/>
              <w:rPr>
                <w:rFonts w:ascii="Garamond" w:eastAsia="Times New Roman" w:hAnsi="Garamond" w:cs="Calibri"/>
              </w:rPr>
            </w:pPr>
          </w:p>
        </w:tc>
        <w:tc>
          <w:tcPr>
            <w:tcW w:w="2693" w:type="dxa"/>
          </w:tcPr>
          <w:p w:rsidR="00530081" w:rsidRPr="00523A1B" w:rsidRDefault="00530081" w:rsidP="006D5714">
            <w:pPr>
              <w:numPr>
                <w:ilvl w:val="0"/>
                <w:numId w:val="48"/>
              </w:numPr>
              <w:tabs>
                <w:tab w:val="left" w:pos="227"/>
              </w:tabs>
              <w:autoSpaceDE w:val="0"/>
              <w:autoSpaceDN w:val="0"/>
              <w:adjustRightInd w:val="0"/>
              <w:spacing w:after="0" w:line="240" w:lineRule="auto"/>
              <w:rPr>
                <w:rFonts w:ascii="Garamond" w:eastAsia="Times New Roman" w:hAnsi="Garamond" w:cs="Calibri"/>
              </w:rPr>
            </w:pPr>
          </w:p>
        </w:tc>
        <w:tc>
          <w:tcPr>
            <w:tcW w:w="2693" w:type="dxa"/>
            <w:tcBorders>
              <w:right w:val="single" w:sz="6" w:space="0" w:color="auto"/>
            </w:tcBorders>
          </w:tcPr>
          <w:p w:rsidR="00530081" w:rsidRPr="00523A1B" w:rsidRDefault="00530081" w:rsidP="006D5714">
            <w:pPr>
              <w:numPr>
                <w:ilvl w:val="0"/>
                <w:numId w:val="48"/>
              </w:numPr>
              <w:tabs>
                <w:tab w:val="left" w:pos="227"/>
              </w:tabs>
              <w:autoSpaceDE w:val="0"/>
              <w:autoSpaceDN w:val="0"/>
              <w:adjustRightInd w:val="0"/>
              <w:spacing w:after="0" w:line="240" w:lineRule="auto"/>
              <w:rPr>
                <w:rFonts w:ascii="Garamond" w:eastAsia="Times New Roman" w:hAnsi="Garamond" w:cs="Calibri"/>
              </w:rPr>
            </w:pPr>
          </w:p>
        </w:tc>
      </w:tr>
      <w:tr w:rsidR="00530081" w:rsidRPr="00523A1B" w:rsidTr="00EF1B49">
        <w:tc>
          <w:tcPr>
            <w:tcW w:w="199" w:type="dxa"/>
            <w:tcBorders>
              <w:top w:val="nil"/>
              <w:left w:val="nil"/>
              <w:bottom w:val="nil"/>
              <w:right w:val="nil"/>
            </w:tcBorders>
            <w:shd w:val="pct12" w:color="auto" w:fill="FFFFFF"/>
          </w:tcPr>
          <w:p w:rsidR="00530081" w:rsidRPr="00523A1B" w:rsidRDefault="00530081" w:rsidP="006D0517">
            <w:pPr>
              <w:numPr>
                <w:ilvl w:val="12"/>
                <w:numId w:val="0"/>
              </w:numPr>
              <w:overflowPunct w:val="0"/>
              <w:autoSpaceDE w:val="0"/>
              <w:autoSpaceDN w:val="0"/>
              <w:adjustRightInd w:val="0"/>
              <w:spacing w:after="0"/>
              <w:ind w:left="74" w:right="74"/>
              <w:textAlignment w:val="baseline"/>
              <w:rPr>
                <w:rFonts w:ascii="Garamond" w:eastAsia="Times New Roman" w:hAnsi="Garamond" w:cs="Calibri"/>
                <w:b/>
                <w:bCs/>
                <w:iCs/>
              </w:rPr>
            </w:pPr>
          </w:p>
        </w:tc>
        <w:tc>
          <w:tcPr>
            <w:tcW w:w="2268" w:type="dxa"/>
            <w:tcBorders>
              <w:left w:val="nil"/>
            </w:tcBorders>
          </w:tcPr>
          <w:p w:rsidR="00530081" w:rsidRPr="00523A1B" w:rsidRDefault="00530081" w:rsidP="006D5714">
            <w:pPr>
              <w:numPr>
                <w:ilvl w:val="0"/>
                <w:numId w:val="48"/>
              </w:numPr>
              <w:tabs>
                <w:tab w:val="left" w:pos="227"/>
              </w:tabs>
              <w:autoSpaceDE w:val="0"/>
              <w:autoSpaceDN w:val="0"/>
              <w:adjustRightInd w:val="0"/>
              <w:spacing w:after="0" w:line="240" w:lineRule="auto"/>
              <w:rPr>
                <w:rFonts w:ascii="Garamond" w:eastAsia="Times New Roman" w:hAnsi="Garamond" w:cs="Calibri"/>
              </w:rPr>
            </w:pPr>
          </w:p>
        </w:tc>
        <w:tc>
          <w:tcPr>
            <w:tcW w:w="2410" w:type="dxa"/>
          </w:tcPr>
          <w:p w:rsidR="00530081" w:rsidRPr="00523A1B" w:rsidRDefault="00530081" w:rsidP="006D0517">
            <w:pPr>
              <w:tabs>
                <w:tab w:val="left" w:pos="108"/>
                <w:tab w:val="left" w:pos="227"/>
              </w:tabs>
              <w:overflowPunct w:val="0"/>
              <w:autoSpaceDE w:val="0"/>
              <w:autoSpaceDN w:val="0"/>
              <w:adjustRightInd w:val="0"/>
              <w:spacing w:after="0" w:line="180" w:lineRule="exact"/>
              <w:ind w:right="72"/>
              <w:textAlignment w:val="baseline"/>
              <w:rPr>
                <w:rFonts w:ascii="Garamond" w:eastAsia="Cambria" w:hAnsi="Garamond" w:cs="Calibri"/>
              </w:rPr>
            </w:pPr>
          </w:p>
        </w:tc>
        <w:tc>
          <w:tcPr>
            <w:tcW w:w="2693" w:type="dxa"/>
          </w:tcPr>
          <w:p w:rsidR="00530081" w:rsidRPr="00523A1B" w:rsidRDefault="00530081" w:rsidP="006D5714">
            <w:pPr>
              <w:numPr>
                <w:ilvl w:val="0"/>
                <w:numId w:val="48"/>
              </w:numPr>
              <w:tabs>
                <w:tab w:val="left" w:pos="227"/>
              </w:tabs>
              <w:autoSpaceDE w:val="0"/>
              <w:autoSpaceDN w:val="0"/>
              <w:adjustRightInd w:val="0"/>
              <w:spacing w:after="0" w:line="240" w:lineRule="auto"/>
              <w:rPr>
                <w:rFonts w:ascii="Garamond" w:eastAsia="Times New Roman" w:hAnsi="Garamond" w:cs="Calibri"/>
              </w:rPr>
            </w:pPr>
          </w:p>
        </w:tc>
        <w:tc>
          <w:tcPr>
            <w:tcW w:w="2693" w:type="dxa"/>
            <w:tcBorders>
              <w:right w:val="single" w:sz="6" w:space="0" w:color="auto"/>
            </w:tcBorders>
          </w:tcPr>
          <w:p w:rsidR="00530081" w:rsidRPr="00523A1B" w:rsidRDefault="00530081" w:rsidP="006D5714">
            <w:pPr>
              <w:numPr>
                <w:ilvl w:val="0"/>
                <w:numId w:val="48"/>
              </w:numPr>
              <w:tabs>
                <w:tab w:val="left" w:pos="227"/>
              </w:tabs>
              <w:autoSpaceDE w:val="0"/>
              <w:autoSpaceDN w:val="0"/>
              <w:adjustRightInd w:val="0"/>
              <w:spacing w:after="0" w:line="240" w:lineRule="auto"/>
              <w:rPr>
                <w:rFonts w:ascii="Garamond" w:eastAsia="Times New Roman" w:hAnsi="Garamond" w:cs="Calibri"/>
              </w:rPr>
            </w:pPr>
          </w:p>
        </w:tc>
      </w:tr>
      <w:tr w:rsidR="00530081" w:rsidRPr="00523A1B" w:rsidTr="00EF1B49">
        <w:trPr>
          <w:trHeight w:val="267"/>
        </w:trPr>
        <w:tc>
          <w:tcPr>
            <w:tcW w:w="10263" w:type="dxa"/>
            <w:gridSpan w:val="5"/>
            <w:tcBorders>
              <w:top w:val="nil"/>
              <w:left w:val="single" w:sz="6" w:space="0" w:color="auto"/>
              <w:bottom w:val="nil"/>
              <w:right w:val="single" w:sz="6" w:space="0" w:color="auto"/>
            </w:tcBorders>
            <w:shd w:val="pct12" w:color="auto" w:fill="000000"/>
            <w:vAlign w:val="center"/>
          </w:tcPr>
          <w:p w:rsidR="00530081" w:rsidRPr="00523A1B" w:rsidRDefault="00530081" w:rsidP="006D0517">
            <w:pPr>
              <w:numPr>
                <w:ilvl w:val="12"/>
                <w:numId w:val="0"/>
              </w:numPr>
              <w:spacing w:after="0"/>
              <w:rPr>
                <w:rFonts w:ascii="Garamond" w:eastAsia="Times New Roman" w:hAnsi="Garamond" w:cs="Calibri"/>
              </w:rPr>
            </w:pPr>
            <w:r w:rsidRPr="00523A1B">
              <w:rPr>
                <w:rFonts w:ascii="Garamond" w:hAnsi="Garamond"/>
              </w:rPr>
              <w:t>Efficience : Le projet a-t-il été mis en œuvre de façon efficiente, conformément aux normes et standards nationaux et internationaux ?</w:t>
            </w:r>
          </w:p>
        </w:tc>
      </w:tr>
      <w:tr w:rsidR="00530081" w:rsidRPr="00523A1B" w:rsidTr="00EF1B49">
        <w:tc>
          <w:tcPr>
            <w:tcW w:w="199" w:type="dxa"/>
            <w:tcBorders>
              <w:top w:val="nil"/>
              <w:left w:val="nil"/>
              <w:bottom w:val="nil"/>
              <w:right w:val="nil"/>
            </w:tcBorders>
            <w:shd w:val="pct12" w:color="auto" w:fill="FFFFFF"/>
          </w:tcPr>
          <w:p w:rsidR="00530081" w:rsidRPr="00523A1B" w:rsidRDefault="00530081" w:rsidP="006D0517">
            <w:pPr>
              <w:numPr>
                <w:ilvl w:val="12"/>
                <w:numId w:val="0"/>
              </w:numPr>
              <w:overflowPunct w:val="0"/>
              <w:autoSpaceDE w:val="0"/>
              <w:autoSpaceDN w:val="0"/>
              <w:adjustRightInd w:val="0"/>
              <w:spacing w:after="0"/>
              <w:ind w:left="74" w:right="74"/>
              <w:textAlignment w:val="baseline"/>
              <w:rPr>
                <w:rFonts w:ascii="Garamond" w:eastAsia="Times New Roman" w:hAnsi="Garamond" w:cs="Calibri"/>
              </w:rPr>
            </w:pPr>
          </w:p>
        </w:tc>
        <w:tc>
          <w:tcPr>
            <w:tcW w:w="2268" w:type="dxa"/>
            <w:tcBorders>
              <w:left w:val="nil"/>
            </w:tcBorders>
          </w:tcPr>
          <w:p w:rsidR="00530081" w:rsidRPr="00523A1B" w:rsidRDefault="00530081" w:rsidP="006D5714">
            <w:pPr>
              <w:numPr>
                <w:ilvl w:val="0"/>
                <w:numId w:val="48"/>
              </w:numPr>
              <w:tabs>
                <w:tab w:val="left" w:pos="227"/>
              </w:tabs>
              <w:autoSpaceDE w:val="0"/>
              <w:autoSpaceDN w:val="0"/>
              <w:adjustRightInd w:val="0"/>
              <w:spacing w:after="0" w:line="240" w:lineRule="auto"/>
              <w:rPr>
                <w:rFonts w:ascii="Garamond" w:eastAsia="Times New Roman" w:hAnsi="Garamond" w:cs="Calibri"/>
              </w:rPr>
            </w:pPr>
          </w:p>
        </w:tc>
        <w:tc>
          <w:tcPr>
            <w:tcW w:w="2410" w:type="dxa"/>
          </w:tcPr>
          <w:p w:rsidR="00530081" w:rsidRPr="00523A1B" w:rsidRDefault="00530081" w:rsidP="006D5714">
            <w:pPr>
              <w:numPr>
                <w:ilvl w:val="0"/>
                <w:numId w:val="48"/>
              </w:numPr>
              <w:tabs>
                <w:tab w:val="left" w:pos="227"/>
              </w:tabs>
              <w:autoSpaceDE w:val="0"/>
              <w:autoSpaceDN w:val="0"/>
              <w:adjustRightInd w:val="0"/>
              <w:spacing w:after="0" w:line="240" w:lineRule="auto"/>
              <w:rPr>
                <w:rFonts w:ascii="Garamond" w:eastAsia="Times New Roman" w:hAnsi="Garamond" w:cs="Calibri"/>
              </w:rPr>
            </w:pPr>
          </w:p>
        </w:tc>
        <w:tc>
          <w:tcPr>
            <w:tcW w:w="2693" w:type="dxa"/>
          </w:tcPr>
          <w:p w:rsidR="00530081" w:rsidRPr="00523A1B" w:rsidRDefault="00530081" w:rsidP="006D5714">
            <w:pPr>
              <w:numPr>
                <w:ilvl w:val="0"/>
                <w:numId w:val="48"/>
              </w:numPr>
              <w:tabs>
                <w:tab w:val="left" w:pos="227"/>
              </w:tabs>
              <w:autoSpaceDE w:val="0"/>
              <w:autoSpaceDN w:val="0"/>
              <w:adjustRightInd w:val="0"/>
              <w:spacing w:after="0" w:line="240" w:lineRule="auto"/>
              <w:rPr>
                <w:rFonts w:ascii="Garamond" w:eastAsia="Times New Roman" w:hAnsi="Garamond" w:cs="Calibri"/>
              </w:rPr>
            </w:pPr>
          </w:p>
        </w:tc>
        <w:tc>
          <w:tcPr>
            <w:tcW w:w="2693" w:type="dxa"/>
            <w:tcBorders>
              <w:right w:val="single" w:sz="6" w:space="0" w:color="auto"/>
            </w:tcBorders>
          </w:tcPr>
          <w:p w:rsidR="00530081" w:rsidRPr="00523A1B" w:rsidRDefault="00530081" w:rsidP="006D5714">
            <w:pPr>
              <w:numPr>
                <w:ilvl w:val="0"/>
                <w:numId w:val="48"/>
              </w:numPr>
              <w:tabs>
                <w:tab w:val="left" w:pos="227"/>
              </w:tabs>
              <w:autoSpaceDE w:val="0"/>
              <w:autoSpaceDN w:val="0"/>
              <w:adjustRightInd w:val="0"/>
              <w:spacing w:after="0" w:line="240" w:lineRule="auto"/>
              <w:rPr>
                <w:rFonts w:ascii="Garamond" w:eastAsia="Times New Roman" w:hAnsi="Garamond" w:cs="Calibri"/>
              </w:rPr>
            </w:pPr>
          </w:p>
        </w:tc>
      </w:tr>
      <w:tr w:rsidR="00530081" w:rsidRPr="00523A1B" w:rsidTr="00EF1B49">
        <w:tc>
          <w:tcPr>
            <w:tcW w:w="199" w:type="dxa"/>
            <w:tcBorders>
              <w:top w:val="nil"/>
              <w:left w:val="nil"/>
              <w:bottom w:val="nil"/>
              <w:right w:val="nil"/>
            </w:tcBorders>
            <w:shd w:val="pct12" w:color="auto" w:fill="FFFFFF"/>
          </w:tcPr>
          <w:p w:rsidR="00530081" w:rsidRPr="00523A1B" w:rsidRDefault="00530081" w:rsidP="006D0517">
            <w:pPr>
              <w:numPr>
                <w:ilvl w:val="12"/>
                <w:numId w:val="0"/>
              </w:numPr>
              <w:overflowPunct w:val="0"/>
              <w:autoSpaceDE w:val="0"/>
              <w:autoSpaceDN w:val="0"/>
              <w:adjustRightInd w:val="0"/>
              <w:spacing w:after="0"/>
              <w:ind w:left="74" w:right="74"/>
              <w:textAlignment w:val="baseline"/>
              <w:rPr>
                <w:rFonts w:ascii="Garamond" w:eastAsia="Times New Roman" w:hAnsi="Garamond" w:cs="Calibri"/>
                <w:b/>
                <w:bCs/>
                <w:iCs/>
              </w:rPr>
            </w:pPr>
          </w:p>
        </w:tc>
        <w:tc>
          <w:tcPr>
            <w:tcW w:w="2268" w:type="dxa"/>
            <w:tcBorders>
              <w:left w:val="nil"/>
            </w:tcBorders>
          </w:tcPr>
          <w:p w:rsidR="00530081" w:rsidRPr="00523A1B" w:rsidRDefault="00530081" w:rsidP="006D5714">
            <w:pPr>
              <w:numPr>
                <w:ilvl w:val="0"/>
                <w:numId w:val="48"/>
              </w:numPr>
              <w:tabs>
                <w:tab w:val="left" w:pos="227"/>
              </w:tabs>
              <w:autoSpaceDE w:val="0"/>
              <w:autoSpaceDN w:val="0"/>
              <w:adjustRightInd w:val="0"/>
              <w:spacing w:after="0" w:line="240" w:lineRule="auto"/>
              <w:rPr>
                <w:rFonts w:ascii="Garamond" w:eastAsia="Times New Roman" w:hAnsi="Garamond" w:cs="Calibri"/>
              </w:rPr>
            </w:pPr>
          </w:p>
        </w:tc>
        <w:tc>
          <w:tcPr>
            <w:tcW w:w="2410" w:type="dxa"/>
          </w:tcPr>
          <w:p w:rsidR="00530081" w:rsidRPr="00523A1B" w:rsidRDefault="00530081" w:rsidP="006D5714">
            <w:pPr>
              <w:numPr>
                <w:ilvl w:val="0"/>
                <w:numId w:val="48"/>
              </w:numPr>
              <w:tabs>
                <w:tab w:val="left" w:pos="227"/>
              </w:tabs>
              <w:spacing w:after="0" w:line="240" w:lineRule="auto"/>
              <w:contextualSpacing/>
              <w:rPr>
                <w:rFonts w:ascii="Garamond" w:eastAsia="Times New Roman" w:hAnsi="Garamond" w:cs="Calibri"/>
              </w:rPr>
            </w:pPr>
          </w:p>
        </w:tc>
        <w:tc>
          <w:tcPr>
            <w:tcW w:w="2693" w:type="dxa"/>
          </w:tcPr>
          <w:p w:rsidR="00530081" w:rsidRPr="00523A1B" w:rsidRDefault="00530081" w:rsidP="006D5714">
            <w:pPr>
              <w:numPr>
                <w:ilvl w:val="0"/>
                <w:numId w:val="48"/>
              </w:numPr>
              <w:tabs>
                <w:tab w:val="left" w:pos="227"/>
              </w:tabs>
              <w:autoSpaceDE w:val="0"/>
              <w:autoSpaceDN w:val="0"/>
              <w:adjustRightInd w:val="0"/>
              <w:spacing w:after="0" w:line="240" w:lineRule="auto"/>
              <w:rPr>
                <w:rFonts w:ascii="Garamond" w:eastAsia="Times New Roman" w:hAnsi="Garamond" w:cs="Calibri"/>
              </w:rPr>
            </w:pPr>
          </w:p>
        </w:tc>
        <w:tc>
          <w:tcPr>
            <w:tcW w:w="2693" w:type="dxa"/>
            <w:tcBorders>
              <w:right w:val="single" w:sz="6" w:space="0" w:color="auto"/>
            </w:tcBorders>
          </w:tcPr>
          <w:p w:rsidR="00530081" w:rsidRPr="00523A1B" w:rsidRDefault="00530081" w:rsidP="006D5714">
            <w:pPr>
              <w:numPr>
                <w:ilvl w:val="0"/>
                <w:numId w:val="48"/>
              </w:numPr>
              <w:tabs>
                <w:tab w:val="left" w:pos="227"/>
              </w:tabs>
              <w:autoSpaceDE w:val="0"/>
              <w:autoSpaceDN w:val="0"/>
              <w:adjustRightInd w:val="0"/>
              <w:spacing w:after="0" w:line="240" w:lineRule="auto"/>
              <w:rPr>
                <w:rFonts w:ascii="Garamond" w:eastAsia="Times New Roman" w:hAnsi="Garamond" w:cs="Calibri"/>
              </w:rPr>
            </w:pPr>
          </w:p>
        </w:tc>
      </w:tr>
      <w:tr w:rsidR="00530081" w:rsidRPr="00523A1B" w:rsidTr="00EF1B49">
        <w:trPr>
          <w:trHeight w:val="141"/>
        </w:trPr>
        <w:tc>
          <w:tcPr>
            <w:tcW w:w="10263" w:type="dxa"/>
            <w:gridSpan w:val="5"/>
            <w:tcBorders>
              <w:top w:val="nil"/>
              <w:left w:val="single" w:sz="6" w:space="0" w:color="auto"/>
              <w:bottom w:val="nil"/>
              <w:right w:val="single" w:sz="6" w:space="0" w:color="auto"/>
            </w:tcBorders>
            <w:shd w:val="pct12" w:color="auto" w:fill="000000"/>
          </w:tcPr>
          <w:p w:rsidR="00530081" w:rsidRPr="00523A1B" w:rsidRDefault="00530081" w:rsidP="006D0517">
            <w:pPr>
              <w:numPr>
                <w:ilvl w:val="12"/>
                <w:numId w:val="0"/>
              </w:numPr>
              <w:overflowPunct w:val="0"/>
              <w:autoSpaceDE w:val="0"/>
              <w:autoSpaceDN w:val="0"/>
              <w:adjustRightInd w:val="0"/>
              <w:spacing w:after="0" w:line="180" w:lineRule="exact"/>
              <w:ind w:left="72" w:right="72"/>
              <w:textAlignment w:val="baseline"/>
              <w:rPr>
                <w:rFonts w:ascii="Garamond" w:eastAsia="Times New Roman" w:hAnsi="Garamond" w:cs="Calibri"/>
                <w:iCs/>
              </w:rPr>
            </w:pPr>
            <w:r w:rsidRPr="00523A1B">
              <w:rPr>
                <w:rFonts w:ascii="Garamond" w:hAnsi="Garamond" w:cs="Calibri"/>
              </w:rPr>
              <w:t xml:space="preserve"> Durabilité : Dans quelle mesure existe-t-il des risques financiers, institutionnels, socio-économiques ou environnementaux au maintien des résultats du projet à long terme ?</w:t>
            </w:r>
          </w:p>
        </w:tc>
      </w:tr>
      <w:tr w:rsidR="00530081" w:rsidRPr="00523A1B" w:rsidTr="00EF1B49">
        <w:tc>
          <w:tcPr>
            <w:tcW w:w="199" w:type="dxa"/>
            <w:tcBorders>
              <w:top w:val="nil"/>
              <w:left w:val="nil"/>
              <w:bottom w:val="nil"/>
              <w:right w:val="nil"/>
            </w:tcBorders>
            <w:shd w:val="pct12" w:color="auto" w:fill="FFFFFF"/>
          </w:tcPr>
          <w:p w:rsidR="00530081" w:rsidRPr="00523A1B" w:rsidRDefault="00530081" w:rsidP="006D0517">
            <w:pPr>
              <w:numPr>
                <w:ilvl w:val="12"/>
                <w:numId w:val="0"/>
              </w:numPr>
              <w:overflowPunct w:val="0"/>
              <w:autoSpaceDE w:val="0"/>
              <w:autoSpaceDN w:val="0"/>
              <w:adjustRightInd w:val="0"/>
              <w:spacing w:after="0"/>
              <w:ind w:left="74" w:right="74"/>
              <w:textAlignment w:val="baseline"/>
              <w:rPr>
                <w:rFonts w:ascii="Garamond" w:eastAsia="Times New Roman" w:hAnsi="Garamond" w:cs="Calibri"/>
              </w:rPr>
            </w:pPr>
          </w:p>
        </w:tc>
        <w:tc>
          <w:tcPr>
            <w:tcW w:w="2268" w:type="dxa"/>
            <w:tcBorders>
              <w:left w:val="nil"/>
            </w:tcBorders>
          </w:tcPr>
          <w:p w:rsidR="00530081" w:rsidRPr="00523A1B" w:rsidRDefault="00530081" w:rsidP="006D5714">
            <w:pPr>
              <w:numPr>
                <w:ilvl w:val="0"/>
                <w:numId w:val="48"/>
              </w:numPr>
              <w:tabs>
                <w:tab w:val="left" w:pos="227"/>
              </w:tabs>
              <w:autoSpaceDE w:val="0"/>
              <w:autoSpaceDN w:val="0"/>
              <w:adjustRightInd w:val="0"/>
              <w:spacing w:after="0" w:line="240" w:lineRule="auto"/>
              <w:rPr>
                <w:rFonts w:ascii="Garamond" w:eastAsia="Times New Roman" w:hAnsi="Garamond" w:cs="Calibri"/>
              </w:rPr>
            </w:pPr>
          </w:p>
        </w:tc>
        <w:tc>
          <w:tcPr>
            <w:tcW w:w="2410" w:type="dxa"/>
          </w:tcPr>
          <w:p w:rsidR="00530081" w:rsidRPr="00523A1B" w:rsidRDefault="00530081" w:rsidP="006D5714">
            <w:pPr>
              <w:numPr>
                <w:ilvl w:val="0"/>
                <w:numId w:val="48"/>
              </w:numPr>
              <w:tabs>
                <w:tab w:val="left" w:pos="227"/>
              </w:tabs>
              <w:autoSpaceDE w:val="0"/>
              <w:autoSpaceDN w:val="0"/>
              <w:adjustRightInd w:val="0"/>
              <w:spacing w:after="0" w:line="240" w:lineRule="auto"/>
              <w:rPr>
                <w:rFonts w:ascii="Garamond" w:eastAsia="Times New Roman" w:hAnsi="Garamond" w:cs="Calibri"/>
              </w:rPr>
            </w:pPr>
          </w:p>
        </w:tc>
        <w:tc>
          <w:tcPr>
            <w:tcW w:w="2693" w:type="dxa"/>
          </w:tcPr>
          <w:p w:rsidR="00530081" w:rsidRPr="00523A1B" w:rsidRDefault="00530081" w:rsidP="006D5714">
            <w:pPr>
              <w:numPr>
                <w:ilvl w:val="0"/>
                <w:numId w:val="48"/>
              </w:numPr>
              <w:tabs>
                <w:tab w:val="left" w:pos="227"/>
              </w:tabs>
              <w:autoSpaceDE w:val="0"/>
              <w:autoSpaceDN w:val="0"/>
              <w:adjustRightInd w:val="0"/>
              <w:spacing w:after="0" w:line="240" w:lineRule="auto"/>
              <w:rPr>
                <w:rFonts w:ascii="Garamond" w:eastAsia="Times New Roman" w:hAnsi="Garamond" w:cs="Calibri"/>
              </w:rPr>
            </w:pPr>
          </w:p>
        </w:tc>
        <w:tc>
          <w:tcPr>
            <w:tcW w:w="2693" w:type="dxa"/>
            <w:tcBorders>
              <w:right w:val="single" w:sz="6" w:space="0" w:color="auto"/>
            </w:tcBorders>
          </w:tcPr>
          <w:p w:rsidR="00530081" w:rsidRPr="00523A1B" w:rsidRDefault="00530081" w:rsidP="006D5714">
            <w:pPr>
              <w:numPr>
                <w:ilvl w:val="0"/>
                <w:numId w:val="48"/>
              </w:numPr>
              <w:tabs>
                <w:tab w:val="left" w:pos="227"/>
              </w:tabs>
              <w:autoSpaceDE w:val="0"/>
              <w:autoSpaceDN w:val="0"/>
              <w:adjustRightInd w:val="0"/>
              <w:spacing w:after="0" w:line="240" w:lineRule="auto"/>
              <w:rPr>
                <w:rFonts w:ascii="Garamond" w:eastAsia="Times New Roman" w:hAnsi="Garamond" w:cs="Calibri"/>
              </w:rPr>
            </w:pPr>
          </w:p>
        </w:tc>
      </w:tr>
      <w:tr w:rsidR="00530081" w:rsidRPr="00523A1B" w:rsidTr="00EF1B49">
        <w:tc>
          <w:tcPr>
            <w:tcW w:w="199" w:type="dxa"/>
            <w:tcBorders>
              <w:top w:val="nil"/>
              <w:left w:val="nil"/>
              <w:bottom w:val="nil"/>
              <w:right w:val="nil"/>
            </w:tcBorders>
            <w:shd w:val="pct12" w:color="auto" w:fill="FFFFFF"/>
          </w:tcPr>
          <w:p w:rsidR="00530081" w:rsidRPr="00523A1B" w:rsidRDefault="00530081" w:rsidP="006D0517">
            <w:pPr>
              <w:numPr>
                <w:ilvl w:val="12"/>
                <w:numId w:val="0"/>
              </w:numPr>
              <w:overflowPunct w:val="0"/>
              <w:autoSpaceDE w:val="0"/>
              <w:autoSpaceDN w:val="0"/>
              <w:adjustRightInd w:val="0"/>
              <w:spacing w:after="0"/>
              <w:ind w:left="74" w:right="74"/>
              <w:textAlignment w:val="baseline"/>
              <w:rPr>
                <w:rFonts w:ascii="Garamond" w:eastAsia="Times New Roman" w:hAnsi="Garamond" w:cs="Calibri"/>
              </w:rPr>
            </w:pPr>
          </w:p>
        </w:tc>
        <w:tc>
          <w:tcPr>
            <w:tcW w:w="2268" w:type="dxa"/>
            <w:tcBorders>
              <w:left w:val="nil"/>
            </w:tcBorders>
          </w:tcPr>
          <w:p w:rsidR="00530081" w:rsidRPr="00523A1B" w:rsidRDefault="00530081" w:rsidP="006D5714">
            <w:pPr>
              <w:numPr>
                <w:ilvl w:val="0"/>
                <w:numId w:val="48"/>
              </w:numPr>
              <w:tabs>
                <w:tab w:val="left" w:pos="227"/>
              </w:tabs>
              <w:autoSpaceDE w:val="0"/>
              <w:autoSpaceDN w:val="0"/>
              <w:adjustRightInd w:val="0"/>
              <w:spacing w:after="0" w:line="240" w:lineRule="auto"/>
              <w:rPr>
                <w:rFonts w:ascii="Garamond" w:eastAsia="Times New Roman" w:hAnsi="Garamond" w:cs="Calibri"/>
              </w:rPr>
            </w:pPr>
          </w:p>
        </w:tc>
        <w:tc>
          <w:tcPr>
            <w:tcW w:w="2410" w:type="dxa"/>
          </w:tcPr>
          <w:p w:rsidR="00530081" w:rsidRPr="00523A1B" w:rsidRDefault="00530081" w:rsidP="006D5714">
            <w:pPr>
              <w:numPr>
                <w:ilvl w:val="0"/>
                <w:numId w:val="48"/>
              </w:numPr>
              <w:tabs>
                <w:tab w:val="left" w:pos="227"/>
              </w:tabs>
              <w:autoSpaceDE w:val="0"/>
              <w:autoSpaceDN w:val="0"/>
              <w:adjustRightInd w:val="0"/>
              <w:spacing w:after="0" w:line="240" w:lineRule="auto"/>
              <w:rPr>
                <w:rFonts w:ascii="Garamond" w:eastAsia="Times New Roman" w:hAnsi="Garamond" w:cs="Calibri"/>
              </w:rPr>
            </w:pPr>
          </w:p>
        </w:tc>
        <w:tc>
          <w:tcPr>
            <w:tcW w:w="2693" w:type="dxa"/>
          </w:tcPr>
          <w:p w:rsidR="00530081" w:rsidRPr="00523A1B" w:rsidRDefault="00530081" w:rsidP="006D5714">
            <w:pPr>
              <w:numPr>
                <w:ilvl w:val="0"/>
                <w:numId w:val="48"/>
              </w:numPr>
              <w:tabs>
                <w:tab w:val="left" w:pos="227"/>
              </w:tabs>
              <w:autoSpaceDE w:val="0"/>
              <w:autoSpaceDN w:val="0"/>
              <w:adjustRightInd w:val="0"/>
              <w:spacing w:after="0" w:line="240" w:lineRule="auto"/>
              <w:rPr>
                <w:rFonts w:ascii="Garamond" w:eastAsia="Times New Roman" w:hAnsi="Garamond" w:cs="Calibri"/>
              </w:rPr>
            </w:pPr>
          </w:p>
        </w:tc>
        <w:tc>
          <w:tcPr>
            <w:tcW w:w="2693" w:type="dxa"/>
            <w:tcBorders>
              <w:right w:val="single" w:sz="6" w:space="0" w:color="auto"/>
            </w:tcBorders>
          </w:tcPr>
          <w:p w:rsidR="00530081" w:rsidRPr="00523A1B" w:rsidRDefault="00530081" w:rsidP="006D5714">
            <w:pPr>
              <w:numPr>
                <w:ilvl w:val="0"/>
                <w:numId w:val="48"/>
              </w:numPr>
              <w:tabs>
                <w:tab w:val="left" w:pos="227"/>
              </w:tabs>
              <w:autoSpaceDE w:val="0"/>
              <w:autoSpaceDN w:val="0"/>
              <w:adjustRightInd w:val="0"/>
              <w:spacing w:after="0" w:line="240" w:lineRule="auto"/>
              <w:rPr>
                <w:rFonts w:ascii="Garamond" w:eastAsia="Times New Roman" w:hAnsi="Garamond" w:cs="Calibri"/>
              </w:rPr>
            </w:pPr>
          </w:p>
        </w:tc>
      </w:tr>
      <w:tr w:rsidR="00530081" w:rsidRPr="00523A1B" w:rsidTr="00EF1B49">
        <w:trPr>
          <w:trHeight w:val="141"/>
        </w:trPr>
        <w:tc>
          <w:tcPr>
            <w:tcW w:w="10263" w:type="dxa"/>
            <w:gridSpan w:val="5"/>
            <w:tcBorders>
              <w:top w:val="nil"/>
              <w:left w:val="single" w:sz="6" w:space="0" w:color="auto"/>
              <w:bottom w:val="nil"/>
              <w:right w:val="single" w:sz="6" w:space="0" w:color="auto"/>
            </w:tcBorders>
            <w:shd w:val="pct12" w:color="auto" w:fill="000000"/>
          </w:tcPr>
          <w:p w:rsidR="00530081" w:rsidRPr="00081BB8" w:rsidRDefault="00530081" w:rsidP="006D0517">
            <w:pPr>
              <w:numPr>
                <w:ilvl w:val="12"/>
                <w:numId w:val="0"/>
              </w:numPr>
              <w:overflowPunct w:val="0"/>
              <w:autoSpaceDE w:val="0"/>
              <w:autoSpaceDN w:val="0"/>
              <w:adjustRightInd w:val="0"/>
              <w:spacing w:after="0" w:line="180" w:lineRule="exact"/>
              <w:ind w:left="72" w:right="72"/>
              <w:textAlignment w:val="baseline"/>
              <w:rPr>
                <w:rFonts w:ascii="Garamond" w:eastAsia="Times New Roman" w:hAnsi="Garamond" w:cs="Calibri"/>
                <w:iCs/>
              </w:rPr>
            </w:pPr>
            <w:r w:rsidRPr="00081BB8">
              <w:rPr>
                <w:rFonts w:ascii="Garamond" w:hAnsi="Garamond" w:cs="Calibri"/>
              </w:rPr>
              <w:t>Impact : Existe-t-il des indications à l’effet</w:t>
            </w:r>
            <w:r w:rsidRPr="00081BB8">
              <w:rPr>
                <w:rStyle w:val="Appelnotedebasdep"/>
                <w:rFonts w:ascii="Garamond" w:hAnsi="Garamond" w:cs="Calibri"/>
              </w:rPr>
              <w:footnoteReference w:id="3"/>
            </w:r>
            <w:r w:rsidRPr="00081BB8">
              <w:rPr>
                <w:rFonts w:ascii="Garamond" w:hAnsi="Garamond" w:cs="Calibri"/>
              </w:rPr>
              <w:t xml:space="preserve"> que le projet a contribué au (ou a permis le) progrès en matière de réduction de la tension sur l’environnement, ou à l’amélioration de l’état écologique ?  </w:t>
            </w:r>
          </w:p>
        </w:tc>
      </w:tr>
      <w:tr w:rsidR="00530081" w:rsidRPr="00523A1B" w:rsidTr="00EF1B49">
        <w:tc>
          <w:tcPr>
            <w:tcW w:w="199" w:type="dxa"/>
            <w:tcBorders>
              <w:top w:val="nil"/>
              <w:left w:val="nil"/>
              <w:bottom w:val="nil"/>
              <w:right w:val="nil"/>
            </w:tcBorders>
            <w:shd w:val="pct12" w:color="auto" w:fill="FFFFFF"/>
          </w:tcPr>
          <w:p w:rsidR="00530081" w:rsidRPr="00523A1B" w:rsidRDefault="00530081" w:rsidP="006D0517">
            <w:pPr>
              <w:numPr>
                <w:ilvl w:val="12"/>
                <w:numId w:val="0"/>
              </w:numPr>
              <w:overflowPunct w:val="0"/>
              <w:autoSpaceDE w:val="0"/>
              <w:autoSpaceDN w:val="0"/>
              <w:adjustRightInd w:val="0"/>
              <w:spacing w:after="0"/>
              <w:ind w:left="74" w:right="74"/>
              <w:textAlignment w:val="baseline"/>
              <w:rPr>
                <w:rFonts w:ascii="Garamond" w:eastAsia="Times New Roman" w:hAnsi="Garamond" w:cs="Calibri"/>
              </w:rPr>
            </w:pPr>
          </w:p>
        </w:tc>
        <w:tc>
          <w:tcPr>
            <w:tcW w:w="2268" w:type="dxa"/>
            <w:tcBorders>
              <w:left w:val="nil"/>
            </w:tcBorders>
          </w:tcPr>
          <w:p w:rsidR="00530081" w:rsidRPr="00523A1B" w:rsidRDefault="00530081" w:rsidP="006D5714">
            <w:pPr>
              <w:numPr>
                <w:ilvl w:val="0"/>
                <w:numId w:val="48"/>
              </w:numPr>
              <w:tabs>
                <w:tab w:val="left" w:pos="227"/>
              </w:tabs>
              <w:autoSpaceDE w:val="0"/>
              <w:autoSpaceDN w:val="0"/>
              <w:adjustRightInd w:val="0"/>
              <w:spacing w:after="0" w:line="240" w:lineRule="auto"/>
              <w:rPr>
                <w:rFonts w:ascii="Garamond" w:eastAsia="Times New Roman" w:hAnsi="Garamond" w:cs="Calibri"/>
              </w:rPr>
            </w:pPr>
          </w:p>
        </w:tc>
        <w:tc>
          <w:tcPr>
            <w:tcW w:w="2410" w:type="dxa"/>
          </w:tcPr>
          <w:p w:rsidR="00530081" w:rsidRPr="00523A1B" w:rsidRDefault="00530081" w:rsidP="006D5714">
            <w:pPr>
              <w:numPr>
                <w:ilvl w:val="0"/>
                <w:numId w:val="48"/>
              </w:numPr>
              <w:tabs>
                <w:tab w:val="left" w:pos="227"/>
              </w:tabs>
              <w:autoSpaceDE w:val="0"/>
              <w:autoSpaceDN w:val="0"/>
              <w:adjustRightInd w:val="0"/>
              <w:spacing w:after="0" w:line="240" w:lineRule="auto"/>
              <w:rPr>
                <w:rFonts w:ascii="Garamond" w:eastAsia="Times New Roman" w:hAnsi="Garamond" w:cs="Calibri"/>
              </w:rPr>
            </w:pPr>
          </w:p>
        </w:tc>
        <w:tc>
          <w:tcPr>
            <w:tcW w:w="2693" w:type="dxa"/>
          </w:tcPr>
          <w:p w:rsidR="00530081" w:rsidRPr="00523A1B" w:rsidRDefault="00530081" w:rsidP="006D5714">
            <w:pPr>
              <w:numPr>
                <w:ilvl w:val="0"/>
                <w:numId w:val="48"/>
              </w:numPr>
              <w:tabs>
                <w:tab w:val="left" w:pos="227"/>
              </w:tabs>
              <w:autoSpaceDE w:val="0"/>
              <w:autoSpaceDN w:val="0"/>
              <w:adjustRightInd w:val="0"/>
              <w:spacing w:after="0" w:line="240" w:lineRule="auto"/>
              <w:rPr>
                <w:rFonts w:ascii="Garamond" w:eastAsia="Times New Roman" w:hAnsi="Garamond" w:cs="Calibri"/>
              </w:rPr>
            </w:pPr>
          </w:p>
        </w:tc>
        <w:tc>
          <w:tcPr>
            <w:tcW w:w="2693" w:type="dxa"/>
            <w:tcBorders>
              <w:right w:val="single" w:sz="6" w:space="0" w:color="auto"/>
            </w:tcBorders>
          </w:tcPr>
          <w:p w:rsidR="00530081" w:rsidRPr="00523A1B" w:rsidRDefault="00530081" w:rsidP="006D5714">
            <w:pPr>
              <w:numPr>
                <w:ilvl w:val="0"/>
                <w:numId w:val="48"/>
              </w:numPr>
              <w:tabs>
                <w:tab w:val="left" w:pos="227"/>
              </w:tabs>
              <w:autoSpaceDE w:val="0"/>
              <w:autoSpaceDN w:val="0"/>
              <w:adjustRightInd w:val="0"/>
              <w:spacing w:after="0" w:line="240" w:lineRule="auto"/>
              <w:rPr>
                <w:rFonts w:ascii="Garamond" w:eastAsia="Times New Roman" w:hAnsi="Garamond" w:cs="Calibri"/>
              </w:rPr>
            </w:pPr>
          </w:p>
        </w:tc>
      </w:tr>
      <w:tr w:rsidR="00530081" w:rsidRPr="00523A1B" w:rsidTr="00EF1B49">
        <w:tc>
          <w:tcPr>
            <w:tcW w:w="199" w:type="dxa"/>
            <w:tcBorders>
              <w:top w:val="nil"/>
              <w:left w:val="nil"/>
              <w:bottom w:val="nil"/>
              <w:right w:val="nil"/>
            </w:tcBorders>
            <w:shd w:val="pct12" w:color="auto" w:fill="FFFFFF"/>
          </w:tcPr>
          <w:p w:rsidR="00530081" w:rsidRPr="00523A1B" w:rsidRDefault="00530081" w:rsidP="006D0517">
            <w:pPr>
              <w:numPr>
                <w:ilvl w:val="12"/>
                <w:numId w:val="0"/>
              </w:numPr>
              <w:overflowPunct w:val="0"/>
              <w:autoSpaceDE w:val="0"/>
              <w:autoSpaceDN w:val="0"/>
              <w:adjustRightInd w:val="0"/>
              <w:spacing w:after="0"/>
              <w:ind w:left="74" w:right="74"/>
              <w:textAlignment w:val="baseline"/>
              <w:rPr>
                <w:rFonts w:ascii="Garamond" w:eastAsia="Times New Roman" w:hAnsi="Garamond" w:cs="Calibri"/>
              </w:rPr>
            </w:pPr>
          </w:p>
        </w:tc>
        <w:tc>
          <w:tcPr>
            <w:tcW w:w="2268" w:type="dxa"/>
            <w:tcBorders>
              <w:left w:val="nil"/>
              <w:bottom w:val="single" w:sz="6" w:space="0" w:color="auto"/>
            </w:tcBorders>
          </w:tcPr>
          <w:p w:rsidR="00530081" w:rsidRPr="00523A1B" w:rsidRDefault="00530081" w:rsidP="006D5714">
            <w:pPr>
              <w:numPr>
                <w:ilvl w:val="0"/>
                <w:numId w:val="48"/>
              </w:numPr>
              <w:tabs>
                <w:tab w:val="left" w:pos="227"/>
              </w:tabs>
              <w:autoSpaceDE w:val="0"/>
              <w:autoSpaceDN w:val="0"/>
              <w:adjustRightInd w:val="0"/>
              <w:spacing w:after="0" w:line="240" w:lineRule="auto"/>
              <w:rPr>
                <w:rFonts w:ascii="Garamond" w:eastAsia="Times New Roman" w:hAnsi="Garamond" w:cs="Calibri"/>
              </w:rPr>
            </w:pPr>
          </w:p>
        </w:tc>
        <w:tc>
          <w:tcPr>
            <w:tcW w:w="2410" w:type="dxa"/>
            <w:tcBorders>
              <w:bottom w:val="single" w:sz="6" w:space="0" w:color="auto"/>
            </w:tcBorders>
          </w:tcPr>
          <w:p w:rsidR="00530081" w:rsidRPr="00523A1B" w:rsidRDefault="00530081" w:rsidP="006D5714">
            <w:pPr>
              <w:numPr>
                <w:ilvl w:val="0"/>
                <w:numId w:val="48"/>
              </w:numPr>
              <w:tabs>
                <w:tab w:val="left" w:pos="227"/>
              </w:tabs>
              <w:autoSpaceDE w:val="0"/>
              <w:autoSpaceDN w:val="0"/>
              <w:adjustRightInd w:val="0"/>
              <w:spacing w:after="0" w:line="240" w:lineRule="auto"/>
              <w:rPr>
                <w:rFonts w:ascii="Garamond" w:eastAsia="Times New Roman" w:hAnsi="Garamond" w:cs="Calibri"/>
              </w:rPr>
            </w:pPr>
          </w:p>
        </w:tc>
        <w:tc>
          <w:tcPr>
            <w:tcW w:w="2693" w:type="dxa"/>
            <w:tcBorders>
              <w:bottom w:val="single" w:sz="6" w:space="0" w:color="auto"/>
            </w:tcBorders>
          </w:tcPr>
          <w:p w:rsidR="00530081" w:rsidRPr="00523A1B" w:rsidRDefault="00530081" w:rsidP="006D5714">
            <w:pPr>
              <w:numPr>
                <w:ilvl w:val="0"/>
                <w:numId w:val="48"/>
              </w:numPr>
              <w:tabs>
                <w:tab w:val="left" w:pos="227"/>
              </w:tabs>
              <w:autoSpaceDE w:val="0"/>
              <w:autoSpaceDN w:val="0"/>
              <w:adjustRightInd w:val="0"/>
              <w:spacing w:after="0" w:line="240" w:lineRule="auto"/>
              <w:rPr>
                <w:rFonts w:ascii="Garamond" w:eastAsia="Times New Roman" w:hAnsi="Garamond" w:cs="Calibri"/>
              </w:rPr>
            </w:pPr>
          </w:p>
        </w:tc>
        <w:tc>
          <w:tcPr>
            <w:tcW w:w="2693" w:type="dxa"/>
            <w:tcBorders>
              <w:bottom w:val="single" w:sz="6" w:space="0" w:color="auto"/>
              <w:right w:val="single" w:sz="6" w:space="0" w:color="auto"/>
            </w:tcBorders>
          </w:tcPr>
          <w:p w:rsidR="00530081" w:rsidRPr="00523A1B" w:rsidRDefault="00530081" w:rsidP="006D5714">
            <w:pPr>
              <w:numPr>
                <w:ilvl w:val="0"/>
                <w:numId w:val="48"/>
              </w:numPr>
              <w:tabs>
                <w:tab w:val="left" w:pos="227"/>
              </w:tabs>
              <w:autoSpaceDE w:val="0"/>
              <w:autoSpaceDN w:val="0"/>
              <w:adjustRightInd w:val="0"/>
              <w:spacing w:after="0" w:line="240" w:lineRule="auto"/>
              <w:rPr>
                <w:rFonts w:ascii="Garamond" w:eastAsia="Times New Roman" w:hAnsi="Garamond" w:cs="Calibri"/>
              </w:rPr>
            </w:pPr>
          </w:p>
        </w:tc>
      </w:tr>
    </w:tbl>
    <w:p w:rsidR="00EF1B49" w:rsidRDefault="00EF1B49" w:rsidP="00530081">
      <w:pPr>
        <w:spacing w:before="200"/>
        <w:rPr>
          <w:rFonts w:ascii="Garamond" w:eastAsia="Times New Roman" w:hAnsi="Garamond"/>
        </w:rPr>
        <w:sectPr w:rsidR="00EF1B49" w:rsidSect="00EF1B49">
          <w:headerReference w:type="default" r:id="rId19"/>
          <w:footerReference w:type="default" r:id="rId20"/>
          <w:pgSz w:w="11906" w:h="16838"/>
          <w:pgMar w:top="1134" w:right="1134" w:bottom="1134" w:left="1134" w:header="709" w:footer="709" w:gutter="0"/>
          <w:cols w:space="708"/>
          <w:docGrid w:linePitch="360"/>
        </w:sectPr>
      </w:pPr>
    </w:p>
    <w:p w:rsidR="00530081" w:rsidRPr="00BF1F05" w:rsidRDefault="00530081" w:rsidP="00530081">
      <w:pPr>
        <w:pStyle w:val="Heading31"/>
        <w:rPr>
          <w:rFonts w:ascii="Garamond" w:hAnsi="Garamond"/>
          <w:lang w:val="fr-FR"/>
        </w:rPr>
      </w:pPr>
      <w:bookmarkStart w:id="68" w:name="_TOR_Annex_D:"/>
      <w:bookmarkStart w:id="69" w:name="_Toc321341565"/>
      <w:bookmarkEnd w:id="68"/>
      <w:r w:rsidRPr="00BF1F05">
        <w:rPr>
          <w:rFonts w:ascii="Garamond" w:hAnsi="Garamond"/>
          <w:lang w:val="fr-FR"/>
        </w:rPr>
        <w:t>Annexe D: Échelles de notations</w:t>
      </w:r>
      <w:bookmarkEnd w:id="69"/>
    </w:p>
    <w:p w:rsidR="00530081" w:rsidRPr="00BF1F05" w:rsidRDefault="00530081" w:rsidP="00530081">
      <w:pPr>
        <w:pStyle w:val="Normalbullet"/>
        <w:rPr>
          <w:rFonts w:ascii="Garamond" w:hAnsi="Garamond"/>
          <w:lang w:val="fr-FR"/>
        </w:rPr>
      </w:pPr>
    </w:p>
    <w:tbl>
      <w:tblPr>
        <w:tblW w:w="4953" w:type="pct"/>
        <w:tblInd w:w="108" w:type="dxa"/>
        <w:tblBorders>
          <w:top w:val="single" w:sz="4" w:space="0" w:color="000000"/>
          <w:left w:val="single" w:sz="4" w:space="0" w:color="000000"/>
          <w:bottom w:val="single" w:sz="4" w:space="0" w:color="000000"/>
          <w:right w:val="single" w:sz="4" w:space="0" w:color="000000"/>
          <w:insideV w:val="single" w:sz="4" w:space="0" w:color="000000"/>
        </w:tblBorders>
        <w:tblLook w:val="04A0"/>
      </w:tblPr>
      <w:tblGrid>
        <w:gridCol w:w="3922"/>
        <w:gridCol w:w="3924"/>
        <w:gridCol w:w="1915"/>
      </w:tblGrid>
      <w:tr w:rsidR="00530081" w:rsidRPr="00523A1B" w:rsidTr="006D0517">
        <w:trPr>
          <w:trHeight w:val="548"/>
        </w:trPr>
        <w:tc>
          <w:tcPr>
            <w:tcW w:w="2009" w:type="pct"/>
            <w:shd w:val="clear" w:color="auto" w:fill="auto"/>
          </w:tcPr>
          <w:p w:rsidR="00530081" w:rsidRPr="00523A1B" w:rsidRDefault="00530081" w:rsidP="006D0517">
            <w:pPr>
              <w:spacing w:after="0"/>
              <w:rPr>
                <w:rFonts w:ascii="Garamond" w:eastAsia="Calibri" w:hAnsi="Garamond"/>
                <w:b/>
                <w:i/>
              </w:rPr>
            </w:pPr>
            <w:r w:rsidRPr="00523A1B">
              <w:rPr>
                <w:rFonts w:ascii="Garamond" w:hAnsi="Garamond"/>
                <w:b/>
                <w:i/>
              </w:rPr>
              <w:t>Notations pour les résultats, l’efficacité, l’efficience, le suivi et l’évaluation et les enquêtes</w:t>
            </w:r>
          </w:p>
        </w:tc>
        <w:tc>
          <w:tcPr>
            <w:tcW w:w="2010" w:type="pct"/>
            <w:shd w:val="clear" w:color="auto" w:fill="auto"/>
          </w:tcPr>
          <w:p w:rsidR="00530081" w:rsidRPr="00523A1B" w:rsidRDefault="00530081" w:rsidP="006D0517">
            <w:pPr>
              <w:spacing w:after="0"/>
              <w:rPr>
                <w:rFonts w:ascii="Garamond" w:eastAsia="Calibri" w:hAnsi="Garamond"/>
                <w:b/>
                <w:i/>
              </w:rPr>
            </w:pPr>
            <w:r w:rsidRPr="00523A1B">
              <w:rPr>
                <w:rFonts w:ascii="Garamond" w:hAnsi="Garamond"/>
                <w:b/>
                <w:i/>
              </w:rPr>
              <w:t xml:space="preserve">Notations de durabilité : </w:t>
            </w:r>
          </w:p>
          <w:p w:rsidR="00530081" w:rsidRPr="00523A1B" w:rsidRDefault="00530081" w:rsidP="006D0517">
            <w:pPr>
              <w:spacing w:after="0"/>
              <w:rPr>
                <w:rFonts w:ascii="Garamond" w:eastAsia="Times New Roman" w:hAnsi="Garamond"/>
                <w:b/>
                <w:i/>
              </w:rPr>
            </w:pPr>
          </w:p>
        </w:tc>
        <w:tc>
          <w:tcPr>
            <w:tcW w:w="981" w:type="pct"/>
            <w:shd w:val="clear" w:color="auto" w:fill="auto"/>
          </w:tcPr>
          <w:p w:rsidR="00530081" w:rsidRPr="00523A1B" w:rsidRDefault="00530081" w:rsidP="006D0517">
            <w:pPr>
              <w:spacing w:after="0"/>
              <w:rPr>
                <w:rFonts w:ascii="Garamond" w:eastAsia="Times New Roman" w:hAnsi="Garamond"/>
                <w:b/>
                <w:i/>
              </w:rPr>
            </w:pPr>
            <w:r w:rsidRPr="00523A1B">
              <w:rPr>
                <w:rFonts w:ascii="Garamond" w:hAnsi="Garamond"/>
                <w:b/>
                <w:i/>
              </w:rPr>
              <w:t>Notations de la pertinence</w:t>
            </w:r>
          </w:p>
        </w:tc>
      </w:tr>
      <w:tr w:rsidR="00530081" w:rsidRPr="00523A1B" w:rsidTr="006D0517">
        <w:trPr>
          <w:trHeight w:val="269"/>
        </w:trPr>
        <w:tc>
          <w:tcPr>
            <w:tcW w:w="2009" w:type="pct"/>
            <w:vMerge w:val="restart"/>
            <w:shd w:val="clear" w:color="auto" w:fill="auto"/>
          </w:tcPr>
          <w:p w:rsidR="00530081" w:rsidRPr="00523A1B" w:rsidRDefault="00530081" w:rsidP="006D0517">
            <w:pPr>
              <w:spacing w:after="0"/>
              <w:ind w:left="162"/>
              <w:rPr>
                <w:rFonts w:ascii="Garamond" w:eastAsia="Times New Roman" w:hAnsi="Garamond"/>
              </w:rPr>
            </w:pPr>
            <w:r w:rsidRPr="00523A1B">
              <w:rPr>
                <w:rFonts w:ascii="Garamond" w:hAnsi="Garamond"/>
              </w:rPr>
              <w:t xml:space="preserve">6 Très satisfaisant (HS) : pas de lacunes </w:t>
            </w:r>
          </w:p>
          <w:p w:rsidR="00530081" w:rsidRPr="00523A1B" w:rsidRDefault="00530081" w:rsidP="006D0517">
            <w:pPr>
              <w:spacing w:after="0"/>
              <w:ind w:left="162"/>
              <w:rPr>
                <w:rFonts w:ascii="Garamond" w:eastAsia="Times New Roman" w:hAnsi="Garamond"/>
              </w:rPr>
            </w:pPr>
            <w:r w:rsidRPr="00523A1B">
              <w:rPr>
                <w:rFonts w:ascii="Garamond" w:hAnsi="Garamond"/>
              </w:rPr>
              <w:t>5 Satisfaisant (S) : lacunes mineures</w:t>
            </w:r>
          </w:p>
          <w:p w:rsidR="00530081" w:rsidRPr="00523A1B" w:rsidRDefault="00530081" w:rsidP="006D0517">
            <w:pPr>
              <w:spacing w:after="0"/>
              <w:ind w:left="162"/>
              <w:rPr>
                <w:rFonts w:ascii="Garamond" w:eastAsia="Times New Roman" w:hAnsi="Garamond"/>
              </w:rPr>
            </w:pPr>
            <w:r w:rsidRPr="00523A1B">
              <w:rPr>
                <w:rFonts w:ascii="Garamond" w:hAnsi="Garamond"/>
              </w:rPr>
              <w:t>4 Modérément satisfaisant (MS)</w:t>
            </w:r>
          </w:p>
          <w:p w:rsidR="00530081" w:rsidRPr="00523A1B" w:rsidRDefault="00530081" w:rsidP="006D0517">
            <w:pPr>
              <w:spacing w:after="0"/>
              <w:ind w:left="162"/>
              <w:rPr>
                <w:rFonts w:ascii="Garamond" w:eastAsia="Times New Roman" w:hAnsi="Garamond"/>
              </w:rPr>
            </w:pPr>
            <w:r w:rsidRPr="00523A1B">
              <w:rPr>
                <w:rFonts w:ascii="Garamond" w:hAnsi="Garamond"/>
              </w:rPr>
              <w:t>3 Modérément Insatisfaisant (MU) : des lacunes importantes</w:t>
            </w:r>
          </w:p>
          <w:p w:rsidR="00530081" w:rsidRPr="00523A1B" w:rsidRDefault="00530081" w:rsidP="006D0517">
            <w:pPr>
              <w:spacing w:after="0"/>
              <w:ind w:left="162"/>
              <w:rPr>
                <w:rFonts w:ascii="Garamond" w:eastAsia="Times New Roman" w:hAnsi="Garamond"/>
              </w:rPr>
            </w:pPr>
            <w:r w:rsidRPr="00523A1B">
              <w:rPr>
                <w:rFonts w:ascii="Garamond" w:hAnsi="Garamond"/>
              </w:rPr>
              <w:t>2 Insatisfaisant (U) : problèmes majeurs</w:t>
            </w:r>
          </w:p>
          <w:p w:rsidR="00530081" w:rsidRPr="00523A1B" w:rsidRDefault="00530081" w:rsidP="006D0517">
            <w:pPr>
              <w:spacing w:after="0"/>
              <w:ind w:left="162"/>
              <w:rPr>
                <w:rFonts w:ascii="Garamond" w:eastAsia="Times New Roman" w:hAnsi="Garamond"/>
              </w:rPr>
            </w:pPr>
            <w:r w:rsidRPr="00523A1B">
              <w:rPr>
                <w:rFonts w:ascii="Garamond" w:hAnsi="Garamond"/>
              </w:rPr>
              <w:t>1 Très insatisfaisant (HU) : de graves problèmes</w:t>
            </w:r>
          </w:p>
          <w:p w:rsidR="00530081" w:rsidRPr="00523A1B" w:rsidRDefault="00530081" w:rsidP="006D0517">
            <w:pPr>
              <w:spacing w:after="0"/>
              <w:rPr>
                <w:rFonts w:ascii="Garamond" w:eastAsia="Times New Roman" w:hAnsi="Garamond"/>
              </w:rPr>
            </w:pPr>
          </w:p>
        </w:tc>
        <w:tc>
          <w:tcPr>
            <w:tcW w:w="2010" w:type="pct"/>
            <w:tcBorders>
              <w:bottom w:val="nil"/>
            </w:tcBorders>
            <w:shd w:val="clear" w:color="auto" w:fill="auto"/>
          </w:tcPr>
          <w:p w:rsidR="00530081" w:rsidRPr="00523A1B" w:rsidRDefault="00530081" w:rsidP="006D0517">
            <w:pPr>
              <w:spacing w:after="0"/>
              <w:rPr>
                <w:rFonts w:ascii="Garamond" w:eastAsia="Times New Roman" w:hAnsi="Garamond"/>
              </w:rPr>
            </w:pPr>
            <w:r w:rsidRPr="00523A1B">
              <w:rPr>
                <w:rFonts w:ascii="Garamond" w:hAnsi="Garamond"/>
              </w:rPr>
              <w:t>4 Probables (L) : risques négligeables pour la durabilité</w:t>
            </w:r>
          </w:p>
        </w:tc>
        <w:tc>
          <w:tcPr>
            <w:tcW w:w="981" w:type="pct"/>
            <w:tcBorders>
              <w:bottom w:val="nil"/>
            </w:tcBorders>
            <w:shd w:val="clear" w:color="auto" w:fill="auto"/>
          </w:tcPr>
          <w:p w:rsidR="00530081" w:rsidRPr="00523A1B" w:rsidRDefault="00530081" w:rsidP="006D0517">
            <w:pPr>
              <w:spacing w:after="0"/>
              <w:rPr>
                <w:rFonts w:ascii="Garamond" w:eastAsia="Times New Roman" w:hAnsi="Garamond"/>
              </w:rPr>
            </w:pPr>
            <w:r w:rsidRPr="00523A1B">
              <w:rPr>
                <w:rFonts w:ascii="Garamond" w:hAnsi="Garamond"/>
              </w:rPr>
              <w:t>2 Pertinent (P)</w:t>
            </w:r>
          </w:p>
        </w:tc>
      </w:tr>
      <w:tr w:rsidR="00530081" w:rsidRPr="00523A1B" w:rsidTr="006D0517">
        <w:trPr>
          <w:trHeight w:val="251"/>
        </w:trPr>
        <w:tc>
          <w:tcPr>
            <w:tcW w:w="2009" w:type="pct"/>
            <w:vMerge/>
            <w:shd w:val="clear" w:color="auto" w:fill="auto"/>
          </w:tcPr>
          <w:p w:rsidR="00530081" w:rsidRPr="00523A1B" w:rsidRDefault="00530081" w:rsidP="006D0517">
            <w:pPr>
              <w:spacing w:before="200"/>
              <w:rPr>
                <w:rFonts w:ascii="Garamond" w:eastAsia="Times New Roman" w:hAnsi="Garamond"/>
              </w:rPr>
            </w:pPr>
          </w:p>
        </w:tc>
        <w:tc>
          <w:tcPr>
            <w:tcW w:w="2010" w:type="pct"/>
            <w:tcBorders>
              <w:top w:val="nil"/>
              <w:bottom w:val="nil"/>
            </w:tcBorders>
            <w:shd w:val="clear" w:color="auto" w:fill="auto"/>
          </w:tcPr>
          <w:p w:rsidR="00530081" w:rsidRPr="00523A1B" w:rsidRDefault="00530081" w:rsidP="006D0517">
            <w:pPr>
              <w:spacing w:after="0"/>
              <w:rPr>
                <w:rFonts w:ascii="Garamond" w:eastAsia="Times New Roman" w:hAnsi="Garamond"/>
              </w:rPr>
            </w:pPr>
            <w:r w:rsidRPr="00523A1B">
              <w:rPr>
                <w:rFonts w:ascii="Garamond" w:hAnsi="Garamond"/>
              </w:rPr>
              <w:t>3 Moyennement probable (MP) : risques modérés</w:t>
            </w:r>
          </w:p>
        </w:tc>
        <w:tc>
          <w:tcPr>
            <w:tcW w:w="981" w:type="pct"/>
            <w:tcBorders>
              <w:top w:val="nil"/>
              <w:bottom w:val="nil"/>
            </w:tcBorders>
            <w:shd w:val="clear" w:color="auto" w:fill="auto"/>
          </w:tcPr>
          <w:p w:rsidR="00530081" w:rsidRPr="00523A1B" w:rsidRDefault="00530081" w:rsidP="006D0517">
            <w:pPr>
              <w:spacing w:after="0"/>
              <w:rPr>
                <w:rFonts w:ascii="Garamond" w:eastAsia="Times New Roman" w:hAnsi="Garamond"/>
              </w:rPr>
            </w:pPr>
            <w:r w:rsidRPr="00523A1B">
              <w:rPr>
                <w:rFonts w:ascii="Garamond" w:hAnsi="Garamond"/>
              </w:rPr>
              <w:t>1 Pas pertinent (PP)</w:t>
            </w:r>
          </w:p>
        </w:tc>
      </w:tr>
      <w:tr w:rsidR="00530081" w:rsidRPr="00523A1B" w:rsidTr="006D0517">
        <w:tc>
          <w:tcPr>
            <w:tcW w:w="2009" w:type="pct"/>
            <w:vMerge/>
            <w:tcBorders>
              <w:bottom w:val="single" w:sz="4" w:space="0" w:color="auto"/>
            </w:tcBorders>
            <w:shd w:val="clear" w:color="auto" w:fill="auto"/>
          </w:tcPr>
          <w:p w:rsidR="00530081" w:rsidRPr="00523A1B" w:rsidRDefault="00530081" w:rsidP="006D0517">
            <w:pPr>
              <w:spacing w:before="200"/>
              <w:rPr>
                <w:rFonts w:ascii="Garamond" w:eastAsia="Times New Roman" w:hAnsi="Garamond"/>
              </w:rPr>
            </w:pPr>
          </w:p>
        </w:tc>
        <w:tc>
          <w:tcPr>
            <w:tcW w:w="2010" w:type="pct"/>
            <w:tcBorders>
              <w:top w:val="nil"/>
              <w:bottom w:val="single" w:sz="4" w:space="0" w:color="auto"/>
            </w:tcBorders>
            <w:shd w:val="clear" w:color="auto" w:fill="auto"/>
          </w:tcPr>
          <w:p w:rsidR="00530081" w:rsidRPr="00523A1B" w:rsidRDefault="00530081" w:rsidP="006D0517">
            <w:pPr>
              <w:spacing w:after="0"/>
              <w:rPr>
                <w:rFonts w:ascii="Garamond" w:eastAsia="Times New Roman" w:hAnsi="Garamond"/>
              </w:rPr>
            </w:pPr>
            <w:r w:rsidRPr="00523A1B">
              <w:rPr>
                <w:rFonts w:ascii="Garamond" w:hAnsi="Garamond"/>
              </w:rPr>
              <w:t>2 Moyennement peu probable (MU) : des risques importants</w:t>
            </w:r>
          </w:p>
          <w:p w:rsidR="00530081" w:rsidRPr="00523A1B" w:rsidRDefault="00530081" w:rsidP="006D0517">
            <w:pPr>
              <w:spacing w:after="0"/>
              <w:rPr>
                <w:rFonts w:ascii="Garamond" w:eastAsia="Times New Roman" w:hAnsi="Garamond"/>
              </w:rPr>
            </w:pPr>
            <w:r w:rsidRPr="00523A1B">
              <w:rPr>
                <w:rFonts w:ascii="Garamond" w:hAnsi="Garamond"/>
              </w:rPr>
              <w:t>1 Improbable (U) : risques graves</w:t>
            </w:r>
          </w:p>
        </w:tc>
        <w:tc>
          <w:tcPr>
            <w:tcW w:w="981" w:type="pct"/>
            <w:tcBorders>
              <w:top w:val="nil"/>
              <w:bottom w:val="single" w:sz="4" w:space="0" w:color="auto"/>
            </w:tcBorders>
            <w:shd w:val="clear" w:color="auto" w:fill="auto"/>
          </w:tcPr>
          <w:p w:rsidR="00530081" w:rsidRPr="00523A1B" w:rsidRDefault="00530081" w:rsidP="006D0517">
            <w:pPr>
              <w:spacing w:after="0"/>
              <w:rPr>
                <w:rFonts w:ascii="Garamond" w:eastAsia="Times New Roman" w:hAnsi="Garamond"/>
              </w:rPr>
            </w:pPr>
          </w:p>
          <w:p w:rsidR="00530081" w:rsidRPr="00523A1B" w:rsidRDefault="00530081" w:rsidP="006D0517">
            <w:pPr>
              <w:spacing w:after="0"/>
              <w:rPr>
                <w:rFonts w:ascii="Garamond" w:eastAsia="Times New Roman" w:hAnsi="Garamond"/>
                <w:b/>
                <w:i/>
              </w:rPr>
            </w:pPr>
            <w:r w:rsidRPr="00523A1B">
              <w:rPr>
                <w:rFonts w:ascii="Garamond" w:hAnsi="Garamond"/>
                <w:b/>
                <w:i/>
              </w:rPr>
              <w:t>Notations de l’impact :</w:t>
            </w:r>
          </w:p>
          <w:p w:rsidR="00530081" w:rsidRPr="00523A1B" w:rsidRDefault="00530081" w:rsidP="006D0517">
            <w:pPr>
              <w:spacing w:after="0"/>
              <w:rPr>
                <w:rFonts w:ascii="Garamond" w:eastAsia="Times New Roman" w:hAnsi="Garamond"/>
              </w:rPr>
            </w:pPr>
            <w:r w:rsidRPr="00523A1B">
              <w:rPr>
                <w:rFonts w:ascii="Garamond" w:hAnsi="Garamond"/>
              </w:rPr>
              <w:t>3 Satisfaisant (S)</w:t>
            </w:r>
          </w:p>
          <w:p w:rsidR="00530081" w:rsidRPr="00523A1B" w:rsidRDefault="00530081" w:rsidP="006D0517">
            <w:pPr>
              <w:spacing w:after="0"/>
              <w:rPr>
                <w:rFonts w:ascii="Garamond" w:eastAsia="Times New Roman" w:hAnsi="Garamond"/>
              </w:rPr>
            </w:pPr>
            <w:r w:rsidRPr="00523A1B">
              <w:rPr>
                <w:rFonts w:ascii="Garamond" w:hAnsi="Garamond"/>
              </w:rPr>
              <w:t>2 Minime (M)</w:t>
            </w:r>
          </w:p>
          <w:p w:rsidR="00530081" w:rsidRPr="00523A1B" w:rsidRDefault="00530081" w:rsidP="006D0517">
            <w:pPr>
              <w:spacing w:after="0"/>
              <w:rPr>
                <w:rFonts w:ascii="Garamond" w:eastAsia="Times New Roman" w:hAnsi="Garamond"/>
              </w:rPr>
            </w:pPr>
            <w:r w:rsidRPr="00523A1B">
              <w:rPr>
                <w:rFonts w:ascii="Garamond" w:hAnsi="Garamond"/>
              </w:rPr>
              <w:t>1 Négligeable (N)</w:t>
            </w:r>
          </w:p>
        </w:tc>
      </w:tr>
      <w:tr w:rsidR="00530081" w:rsidRPr="00523A1B" w:rsidTr="006D0517">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530081" w:rsidRPr="00523A1B" w:rsidRDefault="00530081" w:rsidP="006D0517">
            <w:pPr>
              <w:spacing w:after="0"/>
              <w:rPr>
                <w:rFonts w:ascii="Garamond" w:eastAsia="Times New Roman" w:hAnsi="Garamond"/>
                <w:i/>
              </w:rPr>
            </w:pPr>
            <w:r w:rsidRPr="00523A1B">
              <w:rPr>
                <w:rFonts w:ascii="Garamond" w:hAnsi="Garamond"/>
                <w:i/>
              </w:rPr>
              <w:t>Notations supplémentaires le cas échéant :</w:t>
            </w:r>
          </w:p>
          <w:p w:rsidR="00530081" w:rsidRPr="00523A1B" w:rsidRDefault="00530081" w:rsidP="006D0517">
            <w:pPr>
              <w:spacing w:after="0"/>
              <w:rPr>
                <w:rFonts w:ascii="Garamond" w:eastAsia="Times New Roman" w:hAnsi="Garamond" w:cs="Calibri"/>
              </w:rPr>
            </w:pPr>
            <w:r w:rsidRPr="00523A1B">
              <w:rPr>
                <w:rFonts w:ascii="Garamond" w:hAnsi="Garamond"/>
              </w:rPr>
              <w:t xml:space="preserve">Sans objet (S.O.) </w:t>
            </w:r>
          </w:p>
          <w:p w:rsidR="00530081" w:rsidRPr="00523A1B" w:rsidRDefault="00530081" w:rsidP="006D0517">
            <w:pPr>
              <w:spacing w:after="0"/>
              <w:rPr>
                <w:rFonts w:ascii="Garamond" w:eastAsia="Times New Roman" w:hAnsi="Garamond"/>
              </w:rPr>
            </w:pPr>
            <w:r w:rsidRPr="00523A1B">
              <w:rPr>
                <w:rFonts w:ascii="Garamond" w:hAnsi="Garamond"/>
              </w:rPr>
              <w:t>Évaluation impossible (E.I.)</w:t>
            </w:r>
          </w:p>
        </w:tc>
      </w:tr>
    </w:tbl>
    <w:p w:rsidR="00530081" w:rsidRDefault="00530081" w:rsidP="00530081">
      <w:pPr>
        <w:pStyle w:val="Heading31"/>
        <w:rPr>
          <w:rFonts w:ascii="Garamond" w:hAnsi="Garamond"/>
          <w:lang w:val="fr-FR"/>
        </w:rPr>
      </w:pPr>
      <w:bookmarkStart w:id="70" w:name="_Toc299133056"/>
      <w:bookmarkStart w:id="71" w:name="_Toc321341566"/>
    </w:p>
    <w:p w:rsidR="00530081" w:rsidRPr="00D615E8" w:rsidRDefault="00530081" w:rsidP="00530081"/>
    <w:p w:rsidR="00530081" w:rsidRPr="00523A1B" w:rsidRDefault="00530081" w:rsidP="00530081">
      <w:pPr>
        <w:pStyle w:val="Heading31"/>
        <w:rPr>
          <w:rFonts w:ascii="Garamond" w:hAnsi="Garamond"/>
          <w:lang w:val="fr-FR"/>
        </w:rPr>
      </w:pPr>
      <w:r>
        <w:rPr>
          <w:rFonts w:ascii="Garamond" w:hAnsi="Garamond"/>
          <w:lang w:val="fr-FR"/>
        </w:rPr>
        <w:br w:type="page"/>
      </w:r>
      <w:r w:rsidRPr="00523A1B">
        <w:rPr>
          <w:rFonts w:ascii="Garamond" w:hAnsi="Garamond"/>
          <w:lang w:val="fr-FR"/>
        </w:rPr>
        <w:t>Annexe E : Formulaire d’acceptation du code de conduite du consultant en évaluation</w:t>
      </w:r>
      <w:bookmarkEnd w:id="65"/>
      <w:bookmarkEnd w:id="66"/>
      <w:bookmarkEnd w:id="67"/>
      <w:bookmarkEnd w:id="70"/>
      <w:bookmarkEnd w:id="71"/>
    </w:p>
    <w:p w:rsidR="00530081" w:rsidRPr="00523A1B" w:rsidRDefault="00530081" w:rsidP="00530081">
      <w:pPr>
        <w:autoSpaceDE w:val="0"/>
        <w:autoSpaceDN w:val="0"/>
        <w:adjustRightInd w:val="0"/>
        <w:spacing w:after="0"/>
        <w:rPr>
          <w:rFonts w:ascii="Garamond" w:hAnsi="Garamond" w:cs="Myriad-Bold"/>
          <w:b/>
          <w:bCs/>
          <w:color w:val="000000"/>
        </w:rPr>
      </w:pPr>
    </w:p>
    <w:p w:rsidR="00530081" w:rsidRPr="00523A1B" w:rsidRDefault="00530081" w:rsidP="00530081">
      <w:pPr>
        <w:autoSpaceDE w:val="0"/>
        <w:autoSpaceDN w:val="0"/>
        <w:adjustRightInd w:val="0"/>
        <w:spacing w:after="0"/>
        <w:rPr>
          <w:rFonts w:ascii="Garamond" w:hAnsi="Garamond" w:cs="Calibri"/>
          <w:b/>
          <w:bCs/>
          <w:color w:val="000000"/>
        </w:rPr>
      </w:pPr>
      <w:r w:rsidRPr="00523A1B">
        <w:rPr>
          <w:rFonts w:ascii="Garamond" w:hAnsi="Garamond" w:cs="Calibri"/>
          <w:b/>
          <w:color w:val="000000"/>
        </w:rPr>
        <w:t>Les évaluateurs :</w:t>
      </w:r>
    </w:p>
    <w:p w:rsidR="00530081" w:rsidRPr="00523A1B" w:rsidRDefault="00530081" w:rsidP="006D5714">
      <w:pPr>
        <w:numPr>
          <w:ilvl w:val="0"/>
          <w:numId w:val="51"/>
        </w:numPr>
        <w:spacing w:before="200"/>
        <w:contextualSpacing/>
        <w:rPr>
          <w:rFonts w:ascii="Garamond" w:eastAsia="ACaslon-Regular" w:hAnsi="Garamond"/>
        </w:rPr>
      </w:pPr>
      <w:r w:rsidRPr="00523A1B">
        <w:rPr>
          <w:rFonts w:ascii="Garamond" w:hAnsi="Garamond"/>
        </w:rPr>
        <w:t xml:space="preserve">Doivent présenter des informations complètes et équitables dans leur évaluation des forces et des faiblesses afin que les décisions ou les mesures prises soient bien fondées ;  </w:t>
      </w:r>
    </w:p>
    <w:p w:rsidR="00530081" w:rsidRPr="00523A1B" w:rsidRDefault="00530081" w:rsidP="006D5714">
      <w:pPr>
        <w:numPr>
          <w:ilvl w:val="0"/>
          <w:numId w:val="51"/>
        </w:numPr>
        <w:spacing w:before="200"/>
        <w:contextualSpacing/>
        <w:rPr>
          <w:rFonts w:ascii="Garamond" w:eastAsia="ACaslon-Regular" w:hAnsi="Garamond"/>
        </w:rPr>
      </w:pPr>
      <w:r w:rsidRPr="00523A1B">
        <w:rPr>
          <w:rFonts w:ascii="Garamond" w:hAnsi="Garamond"/>
        </w:rPr>
        <w:t xml:space="preserve">Doivent divulguer l’ensemble des conclusions d’évaluation, ainsi que les informations sur leurs limites et les mettre à disposition de tous ceux concernés par l’évaluation et qui sont légalement habilités à recevoir les résultats ; </w:t>
      </w:r>
    </w:p>
    <w:p w:rsidR="00530081" w:rsidRPr="00523A1B" w:rsidRDefault="00530081" w:rsidP="006D5714">
      <w:pPr>
        <w:numPr>
          <w:ilvl w:val="0"/>
          <w:numId w:val="51"/>
        </w:numPr>
        <w:spacing w:before="200"/>
        <w:contextualSpacing/>
        <w:rPr>
          <w:rFonts w:ascii="Garamond" w:eastAsia="ACaslon-Regular" w:hAnsi="Garamond"/>
        </w:rPr>
      </w:pPr>
      <w:r w:rsidRPr="00523A1B">
        <w:rPr>
          <w:rFonts w:ascii="Garamond" w:hAnsi="Garamond"/>
        </w:rPr>
        <w:t>Doivent protéger l’anonymat et la confidentialité à laquelle ont droit les personnes qui leur communiquent des informations ; Les évaluateurs doivent accorder un délai suffisant, réduire au maximum les pertes de temps et respecter le droit des personnes à la vie privée. Les évaluateurs doivent respecter le droit des personnes à fournir des renseignements en toute confidentialité et s’assurer que les informations dites sensibles ne permettent pas de remonter jusqu’à leur source. Les évaluateurs n’ont pas à évaluer les individus et doivent maintenir un équilibre entre l’évaluation des fonctions de gestion et ce principe général.</w:t>
      </w:r>
    </w:p>
    <w:p w:rsidR="00530081" w:rsidRPr="00523A1B" w:rsidRDefault="00530081" w:rsidP="006D5714">
      <w:pPr>
        <w:numPr>
          <w:ilvl w:val="0"/>
          <w:numId w:val="51"/>
        </w:numPr>
        <w:spacing w:before="200"/>
        <w:contextualSpacing/>
        <w:rPr>
          <w:rFonts w:ascii="Garamond" w:eastAsia="ACaslon-Regular" w:hAnsi="Garamond"/>
        </w:rPr>
      </w:pPr>
      <w:r w:rsidRPr="00523A1B">
        <w:rPr>
          <w:rFonts w:ascii="Garamond" w:hAnsi="Garamond"/>
        </w:rPr>
        <w:t xml:space="preserve">Découvrent parfois des éléments de preuve faisant état d’actes répréhensibles pendant qu’ils mènent des évaluations. Ces cas doivent être signalés de manière confidentielle aux autorités compétentes chargées d’enquêter sur la question. Ils doivent consulter d’autres entités compétentes en matière de supervision lorsqu’il y a le moindre doute à savoir s’il y a lieu de signaler des questions, et comment le faire. </w:t>
      </w:r>
    </w:p>
    <w:p w:rsidR="00530081" w:rsidRPr="00523A1B" w:rsidRDefault="00530081" w:rsidP="006D5714">
      <w:pPr>
        <w:numPr>
          <w:ilvl w:val="0"/>
          <w:numId w:val="51"/>
        </w:numPr>
        <w:spacing w:before="200"/>
        <w:contextualSpacing/>
        <w:rPr>
          <w:rFonts w:ascii="Garamond" w:eastAsia="ACaslon-Regular" w:hAnsi="Garamond"/>
        </w:rPr>
      </w:pPr>
      <w:r w:rsidRPr="00523A1B">
        <w:rPr>
          <w:rFonts w:ascii="Garamond" w:hAnsi="Garamond"/>
        </w:rPr>
        <w:t xml:space="preserve">Doivent être attentifs aux croyances, aux us et coutumes et faire preuve d’intégrité et d’honnêteté dans leurs relations avec toutes les parties prenantes. Conformément à la Déclaration universelle des droits de l’homme, les évaluateurs doivent être attentifs aux problèmes de discrimination ainsi que de disparité entre les sexes, et s’en préoccuper. Les évaluateurs doivent éviter tout ce qui pourrait offenser la dignité ou le respect de soi-même des personnes avec lesquelles ils entrent en contact durant une évaluation. Sachant qu’une évaluation peut avoir des répercussions négatives sur les intérêts de certaines parties prenantes, les évaluateurs doivent réaliser l’évaluation et en faire connaître l’objet et les résultats d’une façon qui respecte absolument la dignité et le sentiment de respect de soi-même des parties prenantes. </w:t>
      </w:r>
    </w:p>
    <w:p w:rsidR="00530081" w:rsidRPr="00523A1B" w:rsidRDefault="00530081" w:rsidP="006D5714">
      <w:pPr>
        <w:numPr>
          <w:ilvl w:val="0"/>
          <w:numId w:val="51"/>
        </w:numPr>
        <w:spacing w:before="200"/>
        <w:contextualSpacing/>
        <w:rPr>
          <w:rFonts w:ascii="Garamond" w:eastAsia="ACaslon-Regular" w:hAnsi="Garamond"/>
        </w:rPr>
      </w:pPr>
      <w:r w:rsidRPr="00523A1B">
        <w:rPr>
          <w:rFonts w:ascii="Garamond" w:hAnsi="Garamond"/>
        </w:rPr>
        <w:t xml:space="preserve">Sont responsables de leur performance et de ce qui en découle. Les évaluateurs doivent savoir présenter par écrit ou oralement, de manière claire, précise et honnête, l’évaluation, les limites de celle-ci, les constatations et les recommandations. </w:t>
      </w:r>
    </w:p>
    <w:p w:rsidR="00530081" w:rsidRPr="00523A1B" w:rsidRDefault="00530081" w:rsidP="006D5714">
      <w:pPr>
        <w:numPr>
          <w:ilvl w:val="0"/>
          <w:numId w:val="51"/>
        </w:numPr>
        <w:spacing w:before="200"/>
        <w:contextualSpacing/>
        <w:rPr>
          <w:rFonts w:ascii="Garamond" w:hAnsi="Garamond"/>
        </w:rPr>
      </w:pPr>
      <w:r w:rsidRPr="00523A1B">
        <w:rPr>
          <w:rFonts w:ascii="Garamond" w:hAnsi="Garamond"/>
        </w:rPr>
        <w:t>Doivent respecter des procédures comptables reconnues et faire preuve de prudence dans l’utilisation des ressources de l’évaluation.</w:t>
      </w:r>
    </w:p>
    <w:p w:rsidR="00530081" w:rsidRPr="00523A1B" w:rsidRDefault="00530081" w:rsidP="00530081">
      <w:pPr>
        <w:pBdr>
          <w:top w:val="single" w:sz="4" w:space="1" w:color="auto"/>
          <w:left w:val="single" w:sz="4" w:space="4" w:color="auto"/>
          <w:bottom w:val="single" w:sz="4" w:space="1" w:color="auto"/>
          <w:right w:val="single" w:sz="4" w:space="4" w:color="auto"/>
        </w:pBdr>
        <w:autoSpaceDE w:val="0"/>
        <w:autoSpaceDN w:val="0"/>
        <w:adjustRightInd w:val="0"/>
        <w:spacing w:before="200"/>
        <w:jc w:val="center"/>
        <w:rPr>
          <w:rFonts w:ascii="Garamond" w:eastAsia="Times New Roman" w:hAnsi="Garamond" w:cs="Calibri"/>
          <w:color w:val="000000"/>
        </w:rPr>
      </w:pPr>
      <w:r w:rsidRPr="00523A1B">
        <w:rPr>
          <w:rFonts w:ascii="Garamond" w:hAnsi="Garamond"/>
          <w:b/>
          <w:color w:val="000000"/>
        </w:rPr>
        <w:t>Formulaire d’acceptation du consultant en évaluation</w:t>
      </w:r>
      <w:r w:rsidRPr="00523A1B">
        <w:rPr>
          <w:rFonts w:ascii="Garamond" w:hAnsi="Garamond"/>
          <w:b/>
          <w:color w:val="000000"/>
          <w:vertAlign w:val="superscript"/>
        </w:rPr>
        <w:footnoteReference w:id="4"/>
      </w:r>
    </w:p>
    <w:p w:rsidR="00530081" w:rsidRPr="00523A1B" w:rsidRDefault="00530081" w:rsidP="00530081">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Garamond" w:eastAsia="Times New Roman" w:hAnsi="Garamond" w:cs="Calibri"/>
          <w:color w:val="000000"/>
        </w:rPr>
      </w:pPr>
      <w:r w:rsidRPr="00523A1B">
        <w:rPr>
          <w:rFonts w:ascii="Garamond" w:hAnsi="Garamond"/>
          <w:b/>
          <w:color w:val="000000"/>
        </w:rPr>
        <w:t xml:space="preserve">Engagement à respecter le Code de conduite des évaluateurs du système des Nations Unies </w:t>
      </w:r>
    </w:p>
    <w:p w:rsidR="00530081" w:rsidRPr="00523A1B" w:rsidRDefault="00530081" w:rsidP="00530081">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Garamond" w:eastAsia="Times New Roman" w:hAnsi="Garamond" w:cs="Calibri"/>
          <w:color w:val="000000"/>
        </w:rPr>
      </w:pPr>
      <w:r w:rsidRPr="00523A1B">
        <w:rPr>
          <w:rFonts w:ascii="Garamond" w:hAnsi="Garamond"/>
          <w:b/>
          <w:color w:val="000000"/>
        </w:rPr>
        <w:t xml:space="preserve">Nom du consultant : </w:t>
      </w:r>
      <w:r w:rsidRPr="00523A1B">
        <w:rPr>
          <w:rFonts w:ascii="Garamond" w:hAnsi="Garamond"/>
          <w:color w:val="000000"/>
        </w:rPr>
        <w:t>__</w:t>
      </w:r>
      <w:r w:rsidR="00195EBA" w:rsidRPr="00195EBA">
        <w:rPr>
          <w:rFonts w:ascii="Garamond" w:eastAsia="Times New Roman" w:hAnsi="Garamond" w:cs="Calibri"/>
          <w:color w:val="000000"/>
          <w:u w:val="single"/>
        </w:rPr>
        <w:fldChar w:fldCharType="begin">
          <w:ffData>
            <w:name w:val="Text2"/>
            <w:enabled/>
            <w:calcOnExit w:val="0"/>
            <w:textInput/>
          </w:ffData>
        </w:fldChar>
      </w:r>
      <w:r w:rsidRPr="00523A1B">
        <w:rPr>
          <w:rFonts w:ascii="Garamond" w:eastAsia="Times New Roman" w:hAnsi="Garamond" w:cs="Calibri"/>
          <w:color w:val="000000"/>
          <w:u w:val="single"/>
        </w:rPr>
        <w:instrText xml:space="preserve"> </w:instrText>
      </w:r>
      <w:r>
        <w:rPr>
          <w:rFonts w:ascii="Garamond" w:eastAsia="Times New Roman" w:hAnsi="Garamond" w:cs="Calibri"/>
          <w:color w:val="000000"/>
          <w:u w:val="single"/>
        </w:rPr>
        <w:instrText>FORMTEXT</w:instrText>
      </w:r>
      <w:r w:rsidRPr="00523A1B">
        <w:rPr>
          <w:rFonts w:ascii="Garamond" w:eastAsia="Times New Roman" w:hAnsi="Garamond" w:cs="Calibri"/>
          <w:color w:val="000000"/>
          <w:u w:val="single"/>
        </w:rPr>
        <w:instrText xml:space="preserve"> </w:instrText>
      </w:r>
      <w:r w:rsidR="00195EBA" w:rsidRPr="00195EBA">
        <w:rPr>
          <w:rFonts w:ascii="Garamond" w:eastAsia="Times New Roman" w:hAnsi="Garamond" w:cs="Calibri"/>
          <w:color w:val="000000"/>
          <w:u w:val="single"/>
        </w:rPr>
      </w:r>
      <w:r w:rsidR="00195EBA" w:rsidRPr="00195EBA">
        <w:rPr>
          <w:rFonts w:ascii="Garamond" w:eastAsia="Times New Roman" w:hAnsi="Garamond" w:cs="Calibri"/>
          <w:color w:val="000000"/>
          <w:u w:val="single"/>
        </w:rPr>
        <w:fldChar w:fldCharType="separate"/>
      </w:r>
      <w:r w:rsidRPr="00523A1B">
        <w:rPr>
          <w:rFonts w:ascii="Garamond" w:hAnsi="Garamond"/>
          <w:noProof/>
          <w:color w:val="000000"/>
          <w:u w:val="single"/>
        </w:rPr>
        <w:t>     </w:t>
      </w:r>
      <w:r w:rsidR="00195EBA" w:rsidRPr="00523A1B">
        <w:rPr>
          <w:rFonts w:ascii="Garamond" w:hAnsi="Garamond"/>
        </w:rPr>
        <w:fldChar w:fldCharType="end"/>
      </w:r>
      <w:r w:rsidRPr="00523A1B">
        <w:rPr>
          <w:rFonts w:ascii="Garamond" w:hAnsi="Garamond"/>
          <w:color w:val="000000"/>
        </w:rPr>
        <w:t xml:space="preserve">_________________________________________________ </w:t>
      </w:r>
    </w:p>
    <w:p w:rsidR="00530081" w:rsidRPr="00523A1B" w:rsidRDefault="00530081" w:rsidP="00530081">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Garamond" w:eastAsia="Times New Roman" w:hAnsi="Garamond" w:cs="Calibri"/>
          <w:color w:val="000000"/>
        </w:rPr>
      </w:pPr>
      <w:r w:rsidRPr="00523A1B">
        <w:rPr>
          <w:rFonts w:ascii="Garamond" w:hAnsi="Garamond"/>
          <w:b/>
        </w:rPr>
        <w:t xml:space="preserve">Nom de l’organisation de consultation </w:t>
      </w:r>
      <w:r w:rsidRPr="00523A1B">
        <w:rPr>
          <w:rFonts w:ascii="Garamond" w:hAnsi="Garamond"/>
        </w:rPr>
        <w:t>(le cas échéant) :</w:t>
      </w:r>
      <w:r w:rsidRPr="00523A1B">
        <w:rPr>
          <w:rFonts w:ascii="Garamond" w:hAnsi="Garamond"/>
          <w:b/>
          <w:color w:val="000000"/>
        </w:rPr>
        <w:t xml:space="preserve"> </w:t>
      </w:r>
      <w:r w:rsidRPr="00523A1B">
        <w:rPr>
          <w:rFonts w:ascii="Garamond" w:hAnsi="Garamond"/>
          <w:color w:val="000000"/>
        </w:rPr>
        <w:t xml:space="preserve">________________________ </w:t>
      </w:r>
    </w:p>
    <w:p w:rsidR="00530081" w:rsidRPr="00523A1B" w:rsidRDefault="00530081" w:rsidP="00530081">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Garamond" w:eastAsia="Times New Roman" w:hAnsi="Garamond" w:cs="Calibri"/>
          <w:color w:val="000000"/>
        </w:rPr>
      </w:pPr>
      <w:r w:rsidRPr="00523A1B">
        <w:rPr>
          <w:rFonts w:ascii="Garamond" w:hAnsi="Garamond"/>
          <w:b/>
          <w:color w:val="000000"/>
        </w:rPr>
        <w:t xml:space="preserve">Je confirme avoir reçu et compris le Code de conduite des évaluateurs des Nations Unies et je m’engage à le respecter. </w:t>
      </w:r>
    </w:p>
    <w:p w:rsidR="00530081" w:rsidRDefault="00530081" w:rsidP="00530081">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Garamond" w:hAnsi="Garamond"/>
          <w:i/>
          <w:color w:val="000000"/>
        </w:rPr>
      </w:pPr>
      <w:r w:rsidRPr="00523A1B">
        <w:rPr>
          <w:rFonts w:ascii="Garamond" w:hAnsi="Garamond"/>
          <w:color w:val="000000"/>
        </w:rPr>
        <w:t xml:space="preserve">Signé à </w:t>
      </w:r>
      <w:r w:rsidRPr="00523A1B">
        <w:rPr>
          <w:rFonts w:ascii="Garamond" w:hAnsi="Garamond"/>
          <w:i/>
          <w:color w:val="000000"/>
          <w:highlight w:val="lightGray"/>
        </w:rPr>
        <w:t>lieu</w:t>
      </w:r>
      <w:r>
        <w:rPr>
          <w:rFonts w:ascii="Garamond" w:hAnsi="Garamond"/>
          <w:i/>
          <w:color w:val="000000"/>
        </w:rPr>
        <w:t xml:space="preserve">  </w:t>
      </w:r>
      <w:r w:rsidRPr="000A6EA4">
        <w:rPr>
          <w:rFonts w:ascii="Garamond" w:hAnsi="Garamond"/>
          <w:i/>
          <w:color w:val="000000"/>
          <w:u w:val="single"/>
        </w:rPr>
        <w:t xml:space="preserve">                                                    </w:t>
      </w:r>
      <w:r w:rsidRPr="00523A1B">
        <w:rPr>
          <w:rFonts w:ascii="Garamond" w:hAnsi="Garamond"/>
          <w:color w:val="000000"/>
        </w:rPr>
        <w:t xml:space="preserve">le </w:t>
      </w:r>
      <w:r w:rsidRPr="00523A1B">
        <w:rPr>
          <w:rFonts w:ascii="Garamond" w:hAnsi="Garamond"/>
          <w:i/>
          <w:color w:val="000000"/>
          <w:highlight w:val="lightGray"/>
        </w:rPr>
        <w:t>date</w:t>
      </w:r>
      <w:r>
        <w:rPr>
          <w:rFonts w:ascii="Garamond" w:hAnsi="Garamond"/>
          <w:i/>
          <w:color w:val="000000"/>
        </w:rPr>
        <w:t xml:space="preserve">   </w:t>
      </w:r>
      <w:r w:rsidRPr="000A6EA4">
        <w:rPr>
          <w:rFonts w:ascii="Garamond" w:hAnsi="Garamond"/>
          <w:i/>
          <w:color w:val="000000"/>
        </w:rPr>
        <w:t xml:space="preserve"> </w:t>
      </w:r>
      <w:r>
        <w:rPr>
          <w:rFonts w:ascii="Garamond" w:hAnsi="Garamond"/>
          <w:i/>
          <w:color w:val="000000"/>
        </w:rPr>
        <w:t xml:space="preserve">   /                  / 2014  </w:t>
      </w:r>
    </w:p>
    <w:p w:rsidR="00530081" w:rsidRPr="00523A1B" w:rsidRDefault="00530081" w:rsidP="00530081">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Garamond" w:eastAsia="Times New Roman" w:hAnsi="Garamond" w:cs="HIDDJN+TimesNewRoman,Bold"/>
          <w:color w:val="000000"/>
        </w:rPr>
      </w:pPr>
      <w:r w:rsidRPr="00523A1B">
        <w:rPr>
          <w:rFonts w:ascii="Garamond" w:hAnsi="Garamond"/>
        </w:rPr>
        <w:t>Signature :</w:t>
      </w:r>
      <w:r w:rsidRPr="00523A1B">
        <w:rPr>
          <w:rFonts w:ascii="Garamond" w:hAnsi="Garamond"/>
          <w:color w:val="000000"/>
        </w:rPr>
        <w:t xml:space="preserve"> ________________________________________</w:t>
      </w:r>
    </w:p>
    <w:p w:rsidR="00530081" w:rsidRPr="00523A1B" w:rsidRDefault="00530081" w:rsidP="00530081">
      <w:pPr>
        <w:pStyle w:val="Heading31"/>
        <w:rPr>
          <w:rFonts w:ascii="Garamond" w:hAnsi="Garamond"/>
          <w:lang w:val="fr-FR"/>
        </w:rPr>
      </w:pPr>
      <w:r w:rsidRPr="00523A1B">
        <w:rPr>
          <w:rFonts w:ascii="Garamond" w:hAnsi="Garamond"/>
          <w:lang w:val="fr-FR"/>
        </w:rPr>
        <w:br w:type="page"/>
      </w:r>
      <w:bookmarkStart w:id="72" w:name="_TOR_Annex_F:"/>
      <w:bookmarkStart w:id="73" w:name="_Toc299122847"/>
      <w:bookmarkStart w:id="74" w:name="_Toc299122869"/>
      <w:bookmarkStart w:id="75" w:name="_Toc299126633"/>
      <w:bookmarkStart w:id="76" w:name="_Toc299133057"/>
      <w:bookmarkStart w:id="77" w:name="_Toc321341567"/>
      <w:bookmarkEnd w:id="72"/>
      <w:r w:rsidRPr="00523A1B">
        <w:rPr>
          <w:rFonts w:ascii="Garamond" w:hAnsi="Garamond"/>
          <w:lang w:val="fr-FR"/>
        </w:rPr>
        <w:t>Annexe F : Grandes lignes du rapport d'évaluation</w:t>
      </w:r>
      <w:bookmarkEnd w:id="73"/>
      <w:bookmarkEnd w:id="74"/>
      <w:bookmarkEnd w:id="75"/>
      <w:bookmarkEnd w:id="76"/>
      <w:r w:rsidRPr="00523A1B">
        <w:rPr>
          <w:rFonts w:ascii="Garamond" w:hAnsi="Garamond"/>
          <w:vertAlign w:val="superscript"/>
        </w:rPr>
        <w:footnoteReference w:id="5"/>
      </w:r>
      <w:bookmarkEnd w:id="77"/>
    </w:p>
    <w:p w:rsidR="00530081" w:rsidRPr="00523A1B" w:rsidRDefault="00530081" w:rsidP="00530081">
      <w:pPr>
        <w:spacing w:after="0"/>
        <w:rPr>
          <w:rFonts w:ascii="Garamond" w:hAnsi="Garamond"/>
        </w:rPr>
      </w:pPr>
    </w:p>
    <w:p w:rsidR="00530081" w:rsidRPr="00523A1B" w:rsidRDefault="00530081" w:rsidP="00530081">
      <w:pPr>
        <w:spacing w:after="0"/>
        <w:rPr>
          <w:rFonts w:ascii="Garamond" w:eastAsia="Times New Roman" w:hAnsi="Garamond"/>
        </w:rPr>
      </w:pPr>
      <w:r w:rsidRPr="00523A1B">
        <w:rPr>
          <w:rFonts w:ascii="Garamond" w:hAnsi="Garamond"/>
        </w:rPr>
        <w:t>Page d’introduction :</w:t>
      </w:r>
    </w:p>
    <w:p w:rsidR="00530081" w:rsidRPr="00523A1B" w:rsidRDefault="00530081" w:rsidP="006D5714">
      <w:pPr>
        <w:numPr>
          <w:ilvl w:val="0"/>
          <w:numId w:val="49"/>
        </w:numPr>
        <w:spacing w:after="0" w:line="240" w:lineRule="auto"/>
        <w:rPr>
          <w:rFonts w:ascii="Garamond" w:eastAsia="Times New Roman" w:hAnsi="Garamond"/>
        </w:rPr>
      </w:pPr>
      <w:r w:rsidRPr="00523A1B">
        <w:rPr>
          <w:rFonts w:ascii="Garamond" w:hAnsi="Garamond"/>
        </w:rPr>
        <w:t xml:space="preserve">Titre du projet financé par le FEM et soutenu par le PNUD </w:t>
      </w:r>
    </w:p>
    <w:p w:rsidR="00530081" w:rsidRPr="00523A1B" w:rsidRDefault="00530081" w:rsidP="006D5714">
      <w:pPr>
        <w:numPr>
          <w:ilvl w:val="0"/>
          <w:numId w:val="49"/>
        </w:numPr>
        <w:spacing w:after="0" w:line="240" w:lineRule="auto"/>
        <w:rPr>
          <w:rFonts w:ascii="Garamond" w:eastAsia="Times New Roman" w:hAnsi="Garamond"/>
        </w:rPr>
      </w:pPr>
      <w:r w:rsidRPr="00523A1B">
        <w:rPr>
          <w:rFonts w:ascii="Garamond" w:hAnsi="Garamond"/>
        </w:rPr>
        <w:t xml:space="preserve">Nº d’identification des projets du PNUD et du FEM  </w:t>
      </w:r>
    </w:p>
    <w:p w:rsidR="00530081" w:rsidRPr="00523A1B" w:rsidRDefault="00530081" w:rsidP="006D5714">
      <w:pPr>
        <w:numPr>
          <w:ilvl w:val="0"/>
          <w:numId w:val="49"/>
        </w:numPr>
        <w:spacing w:after="0" w:line="240" w:lineRule="auto"/>
        <w:rPr>
          <w:rFonts w:ascii="Garamond" w:eastAsia="Times New Roman" w:hAnsi="Garamond"/>
        </w:rPr>
      </w:pPr>
      <w:r w:rsidRPr="00523A1B">
        <w:rPr>
          <w:rFonts w:ascii="Garamond" w:hAnsi="Garamond"/>
        </w:rPr>
        <w:t>Calendrier de l’évaluation et date du rapport d’évaluation</w:t>
      </w:r>
    </w:p>
    <w:p w:rsidR="00530081" w:rsidRPr="00523A1B" w:rsidRDefault="00530081" w:rsidP="006D5714">
      <w:pPr>
        <w:numPr>
          <w:ilvl w:val="0"/>
          <w:numId w:val="49"/>
        </w:numPr>
        <w:spacing w:after="0" w:line="240" w:lineRule="auto"/>
        <w:rPr>
          <w:rFonts w:ascii="Garamond" w:eastAsia="Times New Roman" w:hAnsi="Garamond"/>
        </w:rPr>
      </w:pPr>
      <w:r w:rsidRPr="00523A1B">
        <w:rPr>
          <w:rFonts w:ascii="Garamond" w:hAnsi="Garamond"/>
        </w:rPr>
        <w:t>Pays, les régions concernées par le projet</w:t>
      </w:r>
    </w:p>
    <w:p w:rsidR="00530081" w:rsidRPr="00523A1B" w:rsidRDefault="00530081" w:rsidP="006D5714">
      <w:pPr>
        <w:numPr>
          <w:ilvl w:val="0"/>
          <w:numId w:val="49"/>
        </w:numPr>
        <w:spacing w:after="0" w:line="240" w:lineRule="auto"/>
        <w:rPr>
          <w:rFonts w:ascii="Garamond" w:eastAsia="Times New Roman" w:hAnsi="Garamond"/>
        </w:rPr>
      </w:pPr>
      <w:r w:rsidRPr="00523A1B">
        <w:rPr>
          <w:rFonts w:ascii="Garamond" w:hAnsi="Garamond"/>
        </w:rPr>
        <w:t>Programme opérationnel/stratégique du FEM</w:t>
      </w:r>
    </w:p>
    <w:p w:rsidR="00530081" w:rsidRPr="00523A1B" w:rsidRDefault="00530081" w:rsidP="006D5714">
      <w:pPr>
        <w:numPr>
          <w:ilvl w:val="0"/>
          <w:numId w:val="49"/>
        </w:numPr>
        <w:spacing w:after="0" w:line="240" w:lineRule="auto"/>
        <w:rPr>
          <w:rFonts w:ascii="Garamond" w:eastAsia="Times New Roman" w:hAnsi="Garamond"/>
        </w:rPr>
      </w:pPr>
      <w:r w:rsidRPr="00523A1B">
        <w:rPr>
          <w:rFonts w:ascii="Garamond" w:hAnsi="Garamond"/>
        </w:rPr>
        <w:t>Partenaire de mise en œuvre et autres partenaires de projet</w:t>
      </w:r>
    </w:p>
    <w:p w:rsidR="00530081" w:rsidRPr="00523A1B" w:rsidRDefault="00530081" w:rsidP="006D5714">
      <w:pPr>
        <w:numPr>
          <w:ilvl w:val="0"/>
          <w:numId w:val="49"/>
        </w:numPr>
        <w:spacing w:after="0" w:line="240" w:lineRule="auto"/>
        <w:rPr>
          <w:rFonts w:ascii="Garamond" w:eastAsia="Times New Roman" w:hAnsi="Garamond"/>
        </w:rPr>
      </w:pPr>
      <w:r w:rsidRPr="00523A1B">
        <w:rPr>
          <w:rFonts w:ascii="Garamond" w:hAnsi="Garamond"/>
        </w:rPr>
        <w:t xml:space="preserve">Membres de l’équipe d’évaluation </w:t>
      </w:r>
    </w:p>
    <w:p w:rsidR="00530081" w:rsidRPr="00523A1B" w:rsidRDefault="00530081" w:rsidP="00530081">
      <w:pPr>
        <w:spacing w:after="0"/>
        <w:rPr>
          <w:rFonts w:ascii="Garamond" w:hAnsi="Garamond"/>
        </w:rPr>
      </w:pPr>
    </w:p>
    <w:p w:rsidR="00530081" w:rsidRPr="00523A1B" w:rsidRDefault="00530081" w:rsidP="00530081">
      <w:pPr>
        <w:spacing w:after="0"/>
        <w:rPr>
          <w:rFonts w:ascii="Garamond" w:eastAsia="Times New Roman" w:hAnsi="Garamond"/>
        </w:rPr>
      </w:pPr>
      <w:r w:rsidRPr="00523A1B">
        <w:rPr>
          <w:rFonts w:ascii="Garamond" w:hAnsi="Garamond"/>
        </w:rPr>
        <w:t>Résumé</w:t>
      </w:r>
    </w:p>
    <w:p w:rsidR="00530081" w:rsidRPr="00523A1B" w:rsidRDefault="00530081" w:rsidP="006D5714">
      <w:pPr>
        <w:numPr>
          <w:ilvl w:val="0"/>
          <w:numId w:val="49"/>
        </w:numPr>
        <w:spacing w:after="0" w:line="240" w:lineRule="auto"/>
        <w:rPr>
          <w:rFonts w:ascii="Garamond" w:eastAsia="Times New Roman" w:hAnsi="Garamond"/>
        </w:rPr>
      </w:pPr>
      <w:r w:rsidRPr="00523A1B">
        <w:rPr>
          <w:rFonts w:ascii="Garamond" w:hAnsi="Garamond"/>
        </w:rPr>
        <w:t>Tableau de résumé du projet</w:t>
      </w:r>
    </w:p>
    <w:p w:rsidR="00530081" w:rsidRPr="00523A1B" w:rsidRDefault="00530081" w:rsidP="006D5714">
      <w:pPr>
        <w:numPr>
          <w:ilvl w:val="0"/>
          <w:numId w:val="49"/>
        </w:numPr>
        <w:spacing w:after="0" w:line="240" w:lineRule="auto"/>
        <w:rPr>
          <w:rFonts w:ascii="Garamond" w:eastAsia="Times New Roman" w:hAnsi="Garamond"/>
        </w:rPr>
      </w:pPr>
      <w:r w:rsidRPr="00523A1B">
        <w:rPr>
          <w:rFonts w:ascii="Garamond" w:hAnsi="Garamond"/>
        </w:rPr>
        <w:t>Description du projet (brève)</w:t>
      </w:r>
    </w:p>
    <w:p w:rsidR="00530081" w:rsidRPr="00523A1B" w:rsidRDefault="00530081" w:rsidP="006D5714">
      <w:pPr>
        <w:numPr>
          <w:ilvl w:val="0"/>
          <w:numId w:val="49"/>
        </w:numPr>
        <w:spacing w:after="0" w:line="240" w:lineRule="auto"/>
        <w:rPr>
          <w:rFonts w:ascii="Garamond" w:eastAsia="Times New Roman" w:hAnsi="Garamond"/>
        </w:rPr>
      </w:pPr>
      <w:r w:rsidRPr="00523A1B">
        <w:rPr>
          <w:rFonts w:ascii="Garamond" w:hAnsi="Garamond"/>
        </w:rPr>
        <w:t>Tableau de notations d’évaluation</w:t>
      </w:r>
    </w:p>
    <w:p w:rsidR="00530081" w:rsidRPr="00523A1B" w:rsidRDefault="00530081" w:rsidP="006D5714">
      <w:pPr>
        <w:numPr>
          <w:ilvl w:val="0"/>
          <w:numId w:val="49"/>
        </w:numPr>
        <w:spacing w:after="0" w:line="240" w:lineRule="auto"/>
        <w:rPr>
          <w:rFonts w:ascii="Garamond" w:eastAsia="Times New Roman" w:hAnsi="Garamond"/>
        </w:rPr>
      </w:pPr>
      <w:r w:rsidRPr="00523A1B">
        <w:rPr>
          <w:rFonts w:ascii="Garamond" w:hAnsi="Garamond"/>
        </w:rPr>
        <w:t>Résumé des conclusions, des recommandations et des enseignements</w:t>
      </w:r>
    </w:p>
    <w:p w:rsidR="00530081" w:rsidRPr="00523A1B" w:rsidRDefault="00530081" w:rsidP="006D5714">
      <w:pPr>
        <w:numPr>
          <w:ilvl w:val="0"/>
          <w:numId w:val="49"/>
        </w:numPr>
        <w:spacing w:after="0" w:line="240" w:lineRule="auto"/>
        <w:jc w:val="both"/>
        <w:rPr>
          <w:rFonts w:ascii="Garamond" w:eastAsia="Times New Roman" w:hAnsi="Garamond"/>
        </w:rPr>
      </w:pPr>
      <w:r w:rsidRPr="00523A1B">
        <w:rPr>
          <w:rFonts w:ascii="Garamond" w:hAnsi="Garamond"/>
        </w:rPr>
        <w:t>Acronymes et abréviations</w:t>
      </w:r>
      <w:r w:rsidRPr="00523A1B">
        <w:rPr>
          <w:rFonts w:ascii="Garamond" w:eastAsia="Times New Roman" w:hAnsi="Garamond"/>
        </w:rPr>
        <w:t xml:space="preserve"> </w:t>
      </w:r>
      <w:r w:rsidRPr="00523A1B">
        <w:rPr>
          <w:rFonts w:ascii="Garamond" w:hAnsi="Garamond"/>
        </w:rPr>
        <w:t>(Voir : Manuel de rédaction du PNUD</w:t>
      </w:r>
      <w:r w:rsidRPr="00523A1B">
        <w:rPr>
          <w:rFonts w:ascii="Garamond" w:hAnsi="Garamond"/>
          <w:vertAlign w:val="superscript"/>
        </w:rPr>
        <w:footnoteReference w:id="6"/>
      </w:r>
      <w:r w:rsidRPr="00523A1B">
        <w:rPr>
          <w:rFonts w:ascii="Garamond" w:hAnsi="Garamond"/>
        </w:rPr>
        <w:t>)</w:t>
      </w:r>
    </w:p>
    <w:p w:rsidR="00530081" w:rsidRPr="00523A1B" w:rsidRDefault="00530081" w:rsidP="00530081">
      <w:pPr>
        <w:spacing w:after="0"/>
        <w:rPr>
          <w:rFonts w:ascii="Garamond" w:eastAsia="Times New Roman" w:hAnsi="Garamond"/>
        </w:rPr>
      </w:pPr>
      <w:r w:rsidRPr="00523A1B">
        <w:rPr>
          <w:rFonts w:ascii="Garamond" w:hAnsi="Garamond"/>
        </w:rPr>
        <w:t>Introduction</w:t>
      </w:r>
    </w:p>
    <w:p w:rsidR="00530081" w:rsidRPr="00523A1B" w:rsidRDefault="00530081" w:rsidP="006D5714">
      <w:pPr>
        <w:numPr>
          <w:ilvl w:val="0"/>
          <w:numId w:val="49"/>
        </w:numPr>
        <w:spacing w:after="0" w:line="240" w:lineRule="auto"/>
        <w:rPr>
          <w:rFonts w:ascii="Garamond" w:eastAsia="Times New Roman" w:hAnsi="Garamond"/>
          <w:b/>
        </w:rPr>
      </w:pPr>
      <w:r w:rsidRPr="00523A1B">
        <w:rPr>
          <w:rFonts w:ascii="Garamond" w:hAnsi="Garamond"/>
        </w:rPr>
        <w:t xml:space="preserve">Objectif de l’évaluation </w:t>
      </w:r>
    </w:p>
    <w:p w:rsidR="00530081" w:rsidRPr="00523A1B" w:rsidRDefault="00530081" w:rsidP="006D5714">
      <w:pPr>
        <w:numPr>
          <w:ilvl w:val="0"/>
          <w:numId w:val="49"/>
        </w:numPr>
        <w:spacing w:after="0" w:line="240" w:lineRule="auto"/>
        <w:rPr>
          <w:rFonts w:ascii="Garamond" w:eastAsia="Times New Roman" w:hAnsi="Garamond"/>
          <w:b/>
        </w:rPr>
      </w:pPr>
      <w:r w:rsidRPr="00523A1B">
        <w:rPr>
          <w:rFonts w:ascii="Garamond" w:hAnsi="Garamond"/>
        </w:rPr>
        <w:t xml:space="preserve">Champ d’application et méthodologie </w:t>
      </w:r>
    </w:p>
    <w:p w:rsidR="00530081" w:rsidRPr="00523A1B" w:rsidRDefault="00530081" w:rsidP="006D5714">
      <w:pPr>
        <w:numPr>
          <w:ilvl w:val="0"/>
          <w:numId w:val="49"/>
        </w:numPr>
        <w:spacing w:after="0" w:line="240" w:lineRule="auto"/>
        <w:rPr>
          <w:rFonts w:ascii="Garamond" w:eastAsia="Times New Roman" w:hAnsi="Garamond"/>
          <w:b/>
        </w:rPr>
      </w:pPr>
      <w:r w:rsidRPr="00523A1B">
        <w:rPr>
          <w:rFonts w:ascii="Garamond" w:hAnsi="Garamond"/>
        </w:rPr>
        <w:t>Structure du rapport d’évaluation</w:t>
      </w:r>
    </w:p>
    <w:p w:rsidR="00530081" w:rsidRPr="00523A1B" w:rsidRDefault="00530081" w:rsidP="00530081">
      <w:pPr>
        <w:spacing w:after="0"/>
        <w:rPr>
          <w:rFonts w:ascii="Garamond" w:hAnsi="Garamond"/>
        </w:rPr>
      </w:pPr>
    </w:p>
    <w:p w:rsidR="00530081" w:rsidRPr="00523A1B" w:rsidRDefault="00530081" w:rsidP="00530081">
      <w:pPr>
        <w:spacing w:after="0"/>
        <w:rPr>
          <w:rFonts w:ascii="Garamond" w:eastAsia="Times New Roman" w:hAnsi="Garamond"/>
        </w:rPr>
      </w:pPr>
      <w:r w:rsidRPr="00523A1B">
        <w:rPr>
          <w:rFonts w:ascii="Garamond" w:hAnsi="Garamond"/>
        </w:rPr>
        <w:t>Description et contexte de développement du projet</w:t>
      </w:r>
    </w:p>
    <w:p w:rsidR="00530081" w:rsidRPr="00523A1B" w:rsidRDefault="00530081" w:rsidP="006D5714">
      <w:pPr>
        <w:numPr>
          <w:ilvl w:val="0"/>
          <w:numId w:val="50"/>
        </w:numPr>
        <w:spacing w:after="0" w:line="240" w:lineRule="auto"/>
        <w:rPr>
          <w:rFonts w:ascii="Garamond" w:eastAsia="Times New Roman" w:hAnsi="Garamond"/>
        </w:rPr>
      </w:pPr>
      <w:r w:rsidRPr="00523A1B">
        <w:rPr>
          <w:rFonts w:ascii="Garamond" w:hAnsi="Garamond"/>
        </w:rPr>
        <w:t>Démarrage et durée du projet</w:t>
      </w:r>
    </w:p>
    <w:p w:rsidR="00530081" w:rsidRPr="00523A1B" w:rsidRDefault="00530081" w:rsidP="006D5714">
      <w:pPr>
        <w:numPr>
          <w:ilvl w:val="0"/>
          <w:numId w:val="50"/>
        </w:numPr>
        <w:spacing w:after="0" w:line="240" w:lineRule="auto"/>
        <w:rPr>
          <w:rFonts w:ascii="Garamond" w:eastAsia="Times New Roman" w:hAnsi="Garamond"/>
        </w:rPr>
      </w:pPr>
      <w:r w:rsidRPr="00523A1B">
        <w:rPr>
          <w:rFonts w:ascii="Garamond" w:hAnsi="Garamond"/>
        </w:rPr>
        <w:t>Problèmes que le projet visait à régler</w:t>
      </w:r>
    </w:p>
    <w:p w:rsidR="00530081" w:rsidRPr="00523A1B" w:rsidRDefault="00530081" w:rsidP="006D5714">
      <w:pPr>
        <w:numPr>
          <w:ilvl w:val="0"/>
          <w:numId w:val="50"/>
        </w:numPr>
        <w:spacing w:after="0" w:line="240" w:lineRule="auto"/>
        <w:rPr>
          <w:rFonts w:ascii="Garamond" w:eastAsia="Times New Roman" w:hAnsi="Garamond"/>
        </w:rPr>
      </w:pPr>
      <w:r w:rsidRPr="00523A1B">
        <w:rPr>
          <w:rFonts w:ascii="Garamond" w:hAnsi="Garamond"/>
        </w:rPr>
        <w:t>Objectifs immédiats et de développement du projet</w:t>
      </w:r>
    </w:p>
    <w:p w:rsidR="00530081" w:rsidRPr="00523A1B" w:rsidRDefault="00530081" w:rsidP="006D5714">
      <w:pPr>
        <w:numPr>
          <w:ilvl w:val="0"/>
          <w:numId w:val="50"/>
        </w:numPr>
        <w:spacing w:after="0" w:line="240" w:lineRule="auto"/>
        <w:rPr>
          <w:rFonts w:ascii="Garamond" w:eastAsia="Times New Roman" w:hAnsi="Garamond"/>
        </w:rPr>
      </w:pPr>
      <w:r w:rsidRPr="00523A1B">
        <w:rPr>
          <w:rFonts w:ascii="Garamond" w:hAnsi="Garamond"/>
        </w:rPr>
        <w:t>Indicateurs de base mis en place</w:t>
      </w:r>
    </w:p>
    <w:p w:rsidR="00530081" w:rsidRPr="00523A1B" w:rsidRDefault="00530081" w:rsidP="006D5714">
      <w:pPr>
        <w:numPr>
          <w:ilvl w:val="0"/>
          <w:numId w:val="50"/>
        </w:numPr>
        <w:spacing w:after="0" w:line="240" w:lineRule="auto"/>
        <w:rPr>
          <w:rFonts w:ascii="Garamond" w:eastAsia="Times New Roman" w:hAnsi="Garamond"/>
        </w:rPr>
      </w:pPr>
      <w:r w:rsidRPr="00523A1B">
        <w:rPr>
          <w:rFonts w:ascii="Garamond" w:hAnsi="Garamond"/>
        </w:rPr>
        <w:t>Principales parties prenantes</w:t>
      </w:r>
    </w:p>
    <w:p w:rsidR="00530081" w:rsidRPr="00523A1B" w:rsidRDefault="00530081" w:rsidP="006D5714">
      <w:pPr>
        <w:numPr>
          <w:ilvl w:val="0"/>
          <w:numId w:val="50"/>
        </w:numPr>
        <w:spacing w:after="0" w:line="240" w:lineRule="auto"/>
        <w:rPr>
          <w:rFonts w:ascii="Garamond" w:eastAsia="Times New Roman" w:hAnsi="Garamond"/>
        </w:rPr>
      </w:pPr>
      <w:r w:rsidRPr="00523A1B">
        <w:rPr>
          <w:rFonts w:ascii="Garamond" w:hAnsi="Garamond"/>
        </w:rPr>
        <w:t>Résultats escomptés</w:t>
      </w:r>
    </w:p>
    <w:p w:rsidR="00530081" w:rsidRPr="00523A1B" w:rsidRDefault="00530081" w:rsidP="00530081">
      <w:pPr>
        <w:spacing w:after="0"/>
        <w:rPr>
          <w:rFonts w:ascii="Garamond" w:hAnsi="Garamond"/>
        </w:rPr>
      </w:pPr>
    </w:p>
    <w:p w:rsidR="00530081" w:rsidRPr="00523A1B" w:rsidRDefault="00530081" w:rsidP="00530081">
      <w:pPr>
        <w:spacing w:after="0"/>
        <w:rPr>
          <w:rFonts w:ascii="Garamond" w:hAnsi="Garamond"/>
        </w:rPr>
      </w:pPr>
      <w:r w:rsidRPr="00523A1B">
        <w:rPr>
          <w:rFonts w:ascii="Garamond" w:hAnsi="Garamond"/>
        </w:rPr>
        <w:t xml:space="preserve">Pertinence du Projet </w:t>
      </w:r>
    </w:p>
    <w:p w:rsidR="00530081" w:rsidRPr="00523A1B" w:rsidRDefault="00530081" w:rsidP="006D5714">
      <w:pPr>
        <w:numPr>
          <w:ilvl w:val="0"/>
          <w:numId w:val="54"/>
        </w:numPr>
        <w:spacing w:after="0" w:line="240" w:lineRule="auto"/>
        <w:jc w:val="both"/>
        <w:rPr>
          <w:rFonts w:ascii="Garamond" w:hAnsi="Garamond"/>
        </w:rPr>
      </w:pPr>
      <w:r w:rsidRPr="00523A1B">
        <w:rPr>
          <w:rFonts w:ascii="Garamond" w:hAnsi="Garamond"/>
        </w:rPr>
        <w:t xml:space="preserve">Pertinence locale et nationale </w:t>
      </w:r>
    </w:p>
    <w:p w:rsidR="00530081" w:rsidRPr="00523A1B" w:rsidRDefault="00530081" w:rsidP="006D5714">
      <w:pPr>
        <w:numPr>
          <w:ilvl w:val="0"/>
          <w:numId w:val="54"/>
        </w:numPr>
        <w:spacing w:after="0" w:line="240" w:lineRule="auto"/>
        <w:jc w:val="both"/>
        <w:rPr>
          <w:rFonts w:ascii="Garamond" w:hAnsi="Garamond"/>
        </w:rPr>
      </w:pPr>
      <w:r w:rsidRPr="00523A1B">
        <w:rPr>
          <w:rFonts w:ascii="Garamond" w:hAnsi="Garamond"/>
        </w:rPr>
        <w:t>Pertinence par rapport aux Accords Multilatéraux sur l’Environnement</w:t>
      </w:r>
    </w:p>
    <w:p w:rsidR="00530081" w:rsidRPr="00523A1B" w:rsidRDefault="00530081" w:rsidP="006D5714">
      <w:pPr>
        <w:numPr>
          <w:ilvl w:val="0"/>
          <w:numId w:val="54"/>
        </w:numPr>
        <w:spacing w:after="0" w:line="240" w:lineRule="auto"/>
        <w:jc w:val="both"/>
        <w:rPr>
          <w:rFonts w:ascii="Garamond" w:hAnsi="Garamond"/>
        </w:rPr>
      </w:pPr>
      <w:r w:rsidRPr="00523A1B">
        <w:rPr>
          <w:rFonts w:ascii="Garamond" w:hAnsi="Garamond"/>
        </w:rPr>
        <w:t xml:space="preserve">Pertinence par rapport </w:t>
      </w:r>
      <w:r>
        <w:rPr>
          <w:rFonts w:ascii="Garamond" w:hAnsi="Garamond"/>
        </w:rPr>
        <w:t xml:space="preserve">à </w:t>
      </w:r>
      <w:r w:rsidRPr="00523A1B">
        <w:rPr>
          <w:rFonts w:ascii="Garamond" w:hAnsi="Garamond"/>
        </w:rPr>
        <w:t>la stratégie du FEM sur l’Adaptation</w:t>
      </w:r>
    </w:p>
    <w:p w:rsidR="00530081" w:rsidRPr="00523A1B" w:rsidRDefault="00530081" w:rsidP="006D5714">
      <w:pPr>
        <w:numPr>
          <w:ilvl w:val="0"/>
          <w:numId w:val="54"/>
        </w:numPr>
        <w:spacing w:after="0" w:line="240" w:lineRule="auto"/>
        <w:jc w:val="both"/>
        <w:rPr>
          <w:rFonts w:ascii="Garamond" w:hAnsi="Garamond"/>
        </w:rPr>
      </w:pPr>
      <w:r w:rsidRPr="00523A1B">
        <w:rPr>
          <w:rFonts w:ascii="Garamond" w:hAnsi="Garamond"/>
        </w:rPr>
        <w:t>Pertinence par rapport aux interventions du PNUD dans le Pays</w:t>
      </w:r>
    </w:p>
    <w:p w:rsidR="00530081" w:rsidRPr="00523A1B" w:rsidRDefault="00530081" w:rsidP="00530081">
      <w:pPr>
        <w:spacing w:after="0"/>
        <w:rPr>
          <w:rFonts w:ascii="Garamond" w:hAnsi="Garamond"/>
        </w:rPr>
      </w:pPr>
    </w:p>
    <w:p w:rsidR="00530081" w:rsidRPr="00523A1B" w:rsidRDefault="00530081" w:rsidP="00530081">
      <w:pPr>
        <w:spacing w:after="0"/>
        <w:rPr>
          <w:rFonts w:ascii="Garamond" w:hAnsi="Garamond"/>
        </w:rPr>
      </w:pPr>
      <w:r w:rsidRPr="00523A1B">
        <w:rPr>
          <w:rFonts w:ascii="Garamond" w:hAnsi="Garamond"/>
        </w:rPr>
        <w:t xml:space="preserve">Développement et mise en œuvre du projet </w:t>
      </w:r>
    </w:p>
    <w:p w:rsidR="00530081" w:rsidRPr="00523A1B" w:rsidRDefault="00530081" w:rsidP="006D5714">
      <w:pPr>
        <w:numPr>
          <w:ilvl w:val="0"/>
          <w:numId w:val="55"/>
        </w:numPr>
        <w:spacing w:after="0" w:line="240" w:lineRule="auto"/>
        <w:jc w:val="both"/>
        <w:rPr>
          <w:rFonts w:ascii="Garamond" w:hAnsi="Garamond"/>
        </w:rPr>
      </w:pPr>
      <w:r w:rsidRPr="00523A1B">
        <w:rPr>
          <w:rFonts w:ascii="Garamond" w:hAnsi="Garamond"/>
        </w:rPr>
        <w:t xml:space="preserve">Eléments clés du développement et de la planification du projet </w:t>
      </w:r>
    </w:p>
    <w:p w:rsidR="00530081" w:rsidRPr="00523A1B" w:rsidRDefault="00530081" w:rsidP="006D5714">
      <w:pPr>
        <w:numPr>
          <w:ilvl w:val="0"/>
          <w:numId w:val="55"/>
        </w:numPr>
        <w:spacing w:after="0" w:line="240" w:lineRule="auto"/>
        <w:jc w:val="both"/>
        <w:rPr>
          <w:rFonts w:ascii="Garamond" w:hAnsi="Garamond"/>
        </w:rPr>
      </w:pPr>
      <w:r w:rsidRPr="00523A1B">
        <w:rPr>
          <w:rFonts w:ascii="Garamond" w:hAnsi="Garamond"/>
        </w:rPr>
        <w:t>Gestion du Projet &amp; Couts efficacité (efficience)</w:t>
      </w:r>
    </w:p>
    <w:p w:rsidR="00530081" w:rsidRPr="00523A1B" w:rsidRDefault="00530081" w:rsidP="006D5714">
      <w:pPr>
        <w:numPr>
          <w:ilvl w:val="0"/>
          <w:numId w:val="55"/>
        </w:numPr>
        <w:spacing w:after="0" w:line="240" w:lineRule="auto"/>
        <w:jc w:val="both"/>
        <w:rPr>
          <w:rFonts w:ascii="Garamond" w:hAnsi="Garamond"/>
        </w:rPr>
      </w:pPr>
      <w:r w:rsidRPr="00523A1B">
        <w:rPr>
          <w:rFonts w:ascii="Garamond" w:hAnsi="Garamond"/>
        </w:rPr>
        <w:t>Arrangements de Gestion</w:t>
      </w:r>
    </w:p>
    <w:p w:rsidR="00530081" w:rsidRPr="00523A1B" w:rsidRDefault="00530081" w:rsidP="006D5714">
      <w:pPr>
        <w:numPr>
          <w:ilvl w:val="0"/>
          <w:numId w:val="55"/>
        </w:numPr>
        <w:spacing w:after="0" w:line="240" w:lineRule="auto"/>
        <w:jc w:val="both"/>
        <w:rPr>
          <w:rFonts w:ascii="Garamond" w:hAnsi="Garamond"/>
        </w:rPr>
      </w:pPr>
      <w:r w:rsidRPr="00523A1B">
        <w:rPr>
          <w:rFonts w:ascii="Garamond" w:hAnsi="Garamond"/>
        </w:rPr>
        <w:t>Gestion du projet et mise en œuvre</w:t>
      </w:r>
    </w:p>
    <w:p w:rsidR="00530081" w:rsidRPr="00523A1B" w:rsidRDefault="00530081" w:rsidP="006D5714">
      <w:pPr>
        <w:numPr>
          <w:ilvl w:val="0"/>
          <w:numId w:val="55"/>
        </w:numPr>
        <w:spacing w:after="0" w:line="240" w:lineRule="auto"/>
        <w:jc w:val="both"/>
        <w:rPr>
          <w:rFonts w:ascii="Garamond" w:hAnsi="Garamond"/>
        </w:rPr>
      </w:pPr>
      <w:r w:rsidRPr="00523A1B">
        <w:rPr>
          <w:rFonts w:ascii="Garamond" w:hAnsi="Garamond"/>
        </w:rPr>
        <w:t>Planification financière par composante et li</w:t>
      </w:r>
      <w:r>
        <w:rPr>
          <w:rFonts w:ascii="Garamond" w:hAnsi="Garamond"/>
        </w:rPr>
        <w:t>vrables</w:t>
      </w:r>
      <w:r w:rsidRPr="00523A1B">
        <w:rPr>
          <w:rFonts w:ascii="Garamond" w:hAnsi="Garamond"/>
        </w:rPr>
        <w:t xml:space="preserve"> </w:t>
      </w:r>
    </w:p>
    <w:p w:rsidR="00530081" w:rsidRPr="00523A1B" w:rsidRDefault="00530081" w:rsidP="006D5714">
      <w:pPr>
        <w:numPr>
          <w:ilvl w:val="0"/>
          <w:numId w:val="55"/>
        </w:numPr>
        <w:spacing w:after="0" w:line="240" w:lineRule="auto"/>
        <w:jc w:val="both"/>
        <w:rPr>
          <w:rFonts w:ascii="Garamond" w:hAnsi="Garamond"/>
        </w:rPr>
      </w:pPr>
      <w:r w:rsidRPr="00523A1B">
        <w:rPr>
          <w:rFonts w:ascii="Garamond" w:hAnsi="Garamond"/>
        </w:rPr>
        <w:t xml:space="preserve">Cofinancement planifie et actuel </w:t>
      </w:r>
    </w:p>
    <w:p w:rsidR="00530081" w:rsidRPr="00523A1B" w:rsidRDefault="00530081" w:rsidP="006D5714">
      <w:pPr>
        <w:numPr>
          <w:ilvl w:val="0"/>
          <w:numId w:val="55"/>
        </w:numPr>
        <w:spacing w:after="0" w:line="240" w:lineRule="auto"/>
        <w:jc w:val="both"/>
        <w:rPr>
          <w:rFonts w:ascii="Garamond" w:hAnsi="Garamond"/>
        </w:rPr>
      </w:pPr>
      <w:r w:rsidRPr="00523A1B">
        <w:rPr>
          <w:rFonts w:ascii="Garamond" w:hAnsi="Garamond"/>
        </w:rPr>
        <w:t>Gestion adaptative et flexibilité</w:t>
      </w:r>
    </w:p>
    <w:p w:rsidR="00530081" w:rsidRPr="00523A1B" w:rsidRDefault="00530081" w:rsidP="006D5714">
      <w:pPr>
        <w:numPr>
          <w:ilvl w:val="0"/>
          <w:numId w:val="55"/>
        </w:numPr>
        <w:spacing w:after="0" w:line="240" w:lineRule="auto"/>
        <w:jc w:val="both"/>
        <w:rPr>
          <w:rFonts w:ascii="Garamond" w:hAnsi="Garamond"/>
        </w:rPr>
      </w:pPr>
      <w:r w:rsidRPr="00523A1B">
        <w:rPr>
          <w:rFonts w:ascii="Garamond" w:hAnsi="Garamond"/>
        </w:rPr>
        <w:t xml:space="preserve">Supervision par le PNUD </w:t>
      </w:r>
    </w:p>
    <w:p w:rsidR="00530081" w:rsidRDefault="00530081" w:rsidP="00530081">
      <w:pPr>
        <w:spacing w:after="0"/>
        <w:rPr>
          <w:rFonts w:ascii="Garamond" w:hAnsi="Garamond"/>
        </w:rPr>
      </w:pPr>
    </w:p>
    <w:p w:rsidR="00530081" w:rsidRPr="00523A1B" w:rsidRDefault="00530081" w:rsidP="00530081">
      <w:pPr>
        <w:spacing w:after="0"/>
        <w:rPr>
          <w:rFonts w:ascii="Garamond" w:hAnsi="Garamond"/>
        </w:rPr>
      </w:pPr>
    </w:p>
    <w:p w:rsidR="00530081" w:rsidRPr="00523A1B" w:rsidRDefault="00530081" w:rsidP="00530081">
      <w:pPr>
        <w:spacing w:after="0"/>
        <w:rPr>
          <w:rFonts w:ascii="Garamond" w:hAnsi="Garamond"/>
        </w:rPr>
      </w:pPr>
      <w:r w:rsidRPr="00523A1B">
        <w:rPr>
          <w:rFonts w:ascii="Garamond" w:hAnsi="Garamond"/>
        </w:rPr>
        <w:t>Performance et Résultats du Projet (Efficience)</w:t>
      </w:r>
    </w:p>
    <w:p w:rsidR="00530081" w:rsidRPr="00523A1B" w:rsidRDefault="00530081" w:rsidP="006D5714">
      <w:pPr>
        <w:numPr>
          <w:ilvl w:val="0"/>
          <w:numId w:val="56"/>
        </w:numPr>
        <w:spacing w:after="0" w:line="240" w:lineRule="auto"/>
        <w:jc w:val="both"/>
        <w:rPr>
          <w:rFonts w:ascii="Garamond" w:hAnsi="Garamond"/>
        </w:rPr>
      </w:pPr>
      <w:r w:rsidRPr="00523A1B">
        <w:rPr>
          <w:rFonts w:ascii="Garamond" w:hAnsi="Garamond"/>
        </w:rPr>
        <w:t xml:space="preserve">Progrès vers la réalisation des Résultats </w:t>
      </w:r>
    </w:p>
    <w:p w:rsidR="00530081" w:rsidRPr="00523A1B" w:rsidRDefault="00530081" w:rsidP="006D5714">
      <w:pPr>
        <w:numPr>
          <w:ilvl w:val="1"/>
          <w:numId w:val="56"/>
        </w:numPr>
        <w:spacing w:after="0" w:line="240" w:lineRule="auto"/>
        <w:jc w:val="both"/>
        <w:rPr>
          <w:rFonts w:ascii="Garamond" w:hAnsi="Garamond"/>
        </w:rPr>
      </w:pPr>
      <w:r w:rsidRPr="00523A1B">
        <w:rPr>
          <w:rFonts w:ascii="Garamond" w:hAnsi="Garamond"/>
        </w:rPr>
        <w:t>Résultat 1</w:t>
      </w:r>
    </w:p>
    <w:p w:rsidR="00530081" w:rsidRPr="00523A1B" w:rsidRDefault="00530081" w:rsidP="006D5714">
      <w:pPr>
        <w:numPr>
          <w:ilvl w:val="1"/>
          <w:numId w:val="56"/>
        </w:numPr>
        <w:spacing w:after="0" w:line="240" w:lineRule="auto"/>
        <w:jc w:val="both"/>
        <w:rPr>
          <w:rFonts w:ascii="Garamond" w:hAnsi="Garamond"/>
        </w:rPr>
      </w:pPr>
      <w:r w:rsidRPr="00523A1B">
        <w:rPr>
          <w:rFonts w:ascii="Garamond" w:hAnsi="Garamond"/>
        </w:rPr>
        <w:t>Résultat 2</w:t>
      </w:r>
    </w:p>
    <w:p w:rsidR="00530081" w:rsidRPr="00523A1B" w:rsidRDefault="00530081" w:rsidP="006D5714">
      <w:pPr>
        <w:numPr>
          <w:ilvl w:val="1"/>
          <w:numId w:val="56"/>
        </w:numPr>
        <w:spacing w:after="0" w:line="240" w:lineRule="auto"/>
        <w:jc w:val="both"/>
        <w:rPr>
          <w:rFonts w:ascii="Garamond" w:hAnsi="Garamond"/>
        </w:rPr>
      </w:pPr>
      <w:r w:rsidRPr="00523A1B">
        <w:rPr>
          <w:rFonts w:ascii="Garamond" w:hAnsi="Garamond"/>
        </w:rPr>
        <w:t>Résultat 3</w:t>
      </w:r>
    </w:p>
    <w:p w:rsidR="00530081" w:rsidRPr="00523A1B" w:rsidRDefault="00530081" w:rsidP="006D5714">
      <w:pPr>
        <w:numPr>
          <w:ilvl w:val="0"/>
          <w:numId w:val="56"/>
        </w:numPr>
        <w:spacing w:after="0" w:line="240" w:lineRule="auto"/>
        <w:jc w:val="both"/>
        <w:rPr>
          <w:rFonts w:ascii="Garamond" w:hAnsi="Garamond"/>
        </w:rPr>
      </w:pPr>
      <w:r w:rsidRPr="00523A1B">
        <w:rPr>
          <w:rFonts w:ascii="Garamond" w:hAnsi="Garamond"/>
        </w:rPr>
        <w:t xml:space="preserve">Atteinte des Indicateurs </w:t>
      </w:r>
    </w:p>
    <w:p w:rsidR="00530081" w:rsidRPr="00523A1B" w:rsidRDefault="00530081" w:rsidP="006D5714">
      <w:pPr>
        <w:numPr>
          <w:ilvl w:val="0"/>
          <w:numId w:val="56"/>
        </w:numPr>
        <w:spacing w:after="0" w:line="240" w:lineRule="auto"/>
        <w:jc w:val="both"/>
        <w:rPr>
          <w:rFonts w:ascii="Garamond" w:hAnsi="Garamond"/>
        </w:rPr>
      </w:pPr>
      <w:r w:rsidRPr="00523A1B">
        <w:rPr>
          <w:rFonts w:ascii="Garamond" w:hAnsi="Garamond"/>
        </w:rPr>
        <w:t xml:space="preserve">Atteinte dans la levée des barrières </w:t>
      </w:r>
    </w:p>
    <w:p w:rsidR="00530081" w:rsidRPr="00523A1B" w:rsidRDefault="00530081" w:rsidP="00530081">
      <w:pPr>
        <w:spacing w:after="0"/>
        <w:rPr>
          <w:rFonts w:ascii="Garamond" w:hAnsi="Garamond"/>
        </w:rPr>
      </w:pPr>
    </w:p>
    <w:p w:rsidR="00530081" w:rsidRPr="00523A1B" w:rsidRDefault="00530081" w:rsidP="00530081">
      <w:pPr>
        <w:spacing w:after="0"/>
        <w:rPr>
          <w:rFonts w:ascii="Garamond" w:hAnsi="Garamond"/>
        </w:rPr>
      </w:pPr>
      <w:r w:rsidRPr="00523A1B">
        <w:rPr>
          <w:rFonts w:ascii="Garamond" w:hAnsi="Garamond"/>
        </w:rPr>
        <w:t xml:space="preserve">Performance des paramètres clés du FEM </w:t>
      </w:r>
    </w:p>
    <w:p w:rsidR="00530081" w:rsidRPr="00523A1B" w:rsidRDefault="00530081" w:rsidP="006D5714">
      <w:pPr>
        <w:numPr>
          <w:ilvl w:val="0"/>
          <w:numId w:val="57"/>
        </w:numPr>
        <w:spacing w:after="0" w:line="240" w:lineRule="auto"/>
        <w:jc w:val="both"/>
        <w:rPr>
          <w:rFonts w:ascii="Garamond" w:hAnsi="Garamond"/>
        </w:rPr>
      </w:pPr>
      <w:r w:rsidRPr="00523A1B">
        <w:rPr>
          <w:rFonts w:ascii="Garamond" w:hAnsi="Garamond"/>
        </w:rPr>
        <w:t>Participation des parties prenantes</w:t>
      </w:r>
    </w:p>
    <w:p w:rsidR="00530081" w:rsidRPr="00523A1B" w:rsidRDefault="00530081" w:rsidP="006D5714">
      <w:pPr>
        <w:numPr>
          <w:ilvl w:val="0"/>
          <w:numId w:val="57"/>
        </w:numPr>
        <w:spacing w:after="0" w:line="240" w:lineRule="auto"/>
        <w:jc w:val="both"/>
        <w:rPr>
          <w:rFonts w:ascii="Garamond" w:hAnsi="Garamond"/>
        </w:rPr>
      </w:pPr>
      <w:r w:rsidRPr="00523A1B">
        <w:rPr>
          <w:rFonts w:ascii="Garamond" w:hAnsi="Garamond"/>
        </w:rPr>
        <w:t>Durabilité</w:t>
      </w:r>
    </w:p>
    <w:p w:rsidR="00530081" w:rsidRPr="00523A1B" w:rsidRDefault="00530081" w:rsidP="006D5714">
      <w:pPr>
        <w:numPr>
          <w:ilvl w:val="1"/>
          <w:numId w:val="57"/>
        </w:numPr>
        <w:spacing w:after="0" w:line="240" w:lineRule="auto"/>
        <w:jc w:val="both"/>
        <w:rPr>
          <w:rFonts w:ascii="Garamond" w:hAnsi="Garamond"/>
        </w:rPr>
      </w:pPr>
      <w:r w:rsidRPr="00523A1B">
        <w:rPr>
          <w:rFonts w:ascii="Garamond" w:hAnsi="Garamond"/>
        </w:rPr>
        <w:t xml:space="preserve">Risques financiers et durabilité </w:t>
      </w:r>
    </w:p>
    <w:p w:rsidR="00530081" w:rsidRPr="00523A1B" w:rsidRDefault="00530081" w:rsidP="006D5714">
      <w:pPr>
        <w:numPr>
          <w:ilvl w:val="1"/>
          <w:numId w:val="57"/>
        </w:numPr>
        <w:spacing w:after="0" w:line="240" w:lineRule="auto"/>
        <w:jc w:val="both"/>
        <w:rPr>
          <w:rFonts w:ascii="Garamond" w:hAnsi="Garamond"/>
        </w:rPr>
      </w:pPr>
      <w:r w:rsidRPr="00523A1B">
        <w:rPr>
          <w:rFonts w:ascii="Garamond" w:hAnsi="Garamond"/>
        </w:rPr>
        <w:t xml:space="preserve">Risques Sociopolitiques et durabilité </w:t>
      </w:r>
    </w:p>
    <w:p w:rsidR="00530081" w:rsidRPr="00523A1B" w:rsidRDefault="00530081" w:rsidP="006D5714">
      <w:pPr>
        <w:numPr>
          <w:ilvl w:val="1"/>
          <w:numId w:val="57"/>
        </w:numPr>
        <w:spacing w:after="0" w:line="240" w:lineRule="auto"/>
        <w:jc w:val="both"/>
        <w:rPr>
          <w:rFonts w:ascii="Garamond" w:hAnsi="Garamond"/>
        </w:rPr>
      </w:pPr>
      <w:r w:rsidRPr="00523A1B">
        <w:rPr>
          <w:rFonts w:ascii="Garamond" w:hAnsi="Garamond"/>
        </w:rPr>
        <w:t>Cadre Institutionnel et Gouvernance</w:t>
      </w:r>
    </w:p>
    <w:p w:rsidR="00530081" w:rsidRPr="00523A1B" w:rsidRDefault="00530081" w:rsidP="006D5714">
      <w:pPr>
        <w:numPr>
          <w:ilvl w:val="1"/>
          <w:numId w:val="57"/>
        </w:numPr>
        <w:spacing w:after="0" w:line="240" w:lineRule="auto"/>
        <w:jc w:val="both"/>
        <w:rPr>
          <w:rFonts w:ascii="Garamond" w:hAnsi="Garamond"/>
        </w:rPr>
      </w:pPr>
      <w:r w:rsidRPr="00523A1B">
        <w:rPr>
          <w:rFonts w:ascii="Garamond" w:hAnsi="Garamond"/>
        </w:rPr>
        <w:t>Risques Environnementaux</w:t>
      </w:r>
    </w:p>
    <w:p w:rsidR="00530081" w:rsidRPr="00523A1B" w:rsidRDefault="00530081" w:rsidP="006D5714">
      <w:pPr>
        <w:numPr>
          <w:ilvl w:val="0"/>
          <w:numId w:val="57"/>
        </w:numPr>
        <w:spacing w:after="0" w:line="240" w:lineRule="auto"/>
        <w:jc w:val="both"/>
        <w:rPr>
          <w:rFonts w:ascii="Garamond" w:hAnsi="Garamond"/>
        </w:rPr>
      </w:pPr>
      <w:r w:rsidRPr="00523A1B">
        <w:rPr>
          <w:rFonts w:ascii="Garamond" w:hAnsi="Garamond"/>
        </w:rPr>
        <w:t>Rôle catalytique : réplication et Mise</w:t>
      </w:r>
      <w:r w:rsidRPr="0092484C">
        <w:rPr>
          <w:rFonts w:ascii="Garamond" w:hAnsi="Garamond"/>
        </w:rPr>
        <w:t xml:space="preserve"> à</w:t>
      </w:r>
      <w:r w:rsidRPr="00523A1B">
        <w:rPr>
          <w:rFonts w:ascii="Garamond" w:hAnsi="Garamond"/>
        </w:rPr>
        <w:t xml:space="preserve"> </w:t>
      </w:r>
      <w:r w:rsidRPr="0092484C">
        <w:rPr>
          <w:rFonts w:ascii="Garamond" w:hAnsi="Garamond"/>
        </w:rPr>
        <w:t>l’</w:t>
      </w:r>
      <w:r w:rsidRPr="00523A1B">
        <w:rPr>
          <w:rFonts w:ascii="Garamond" w:hAnsi="Garamond"/>
        </w:rPr>
        <w:t>échelle</w:t>
      </w:r>
    </w:p>
    <w:p w:rsidR="00530081" w:rsidRPr="00523A1B" w:rsidRDefault="00530081" w:rsidP="00530081">
      <w:pPr>
        <w:spacing w:after="0"/>
        <w:rPr>
          <w:rFonts w:ascii="Garamond" w:hAnsi="Garamond"/>
        </w:rPr>
      </w:pPr>
      <w:r w:rsidRPr="00523A1B">
        <w:rPr>
          <w:rFonts w:ascii="Garamond" w:hAnsi="Garamond"/>
        </w:rPr>
        <w:t xml:space="preserve">Suivi et Evaluation </w:t>
      </w:r>
    </w:p>
    <w:p w:rsidR="00530081" w:rsidRPr="00523A1B" w:rsidRDefault="00530081" w:rsidP="006D5714">
      <w:pPr>
        <w:numPr>
          <w:ilvl w:val="0"/>
          <w:numId w:val="58"/>
        </w:numPr>
        <w:spacing w:after="0" w:line="240" w:lineRule="auto"/>
        <w:jc w:val="both"/>
        <w:rPr>
          <w:rFonts w:ascii="Garamond" w:hAnsi="Garamond"/>
        </w:rPr>
      </w:pPr>
      <w:r w:rsidRPr="00523A1B">
        <w:rPr>
          <w:rFonts w:ascii="Garamond" w:hAnsi="Garamond"/>
        </w:rPr>
        <w:t xml:space="preserve">Suivi Rapportage et évaluation du projet </w:t>
      </w:r>
    </w:p>
    <w:p w:rsidR="00530081" w:rsidRPr="00523A1B" w:rsidRDefault="00530081" w:rsidP="006D5714">
      <w:pPr>
        <w:numPr>
          <w:ilvl w:val="0"/>
          <w:numId w:val="58"/>
        </w:numPr>
        <w:spacing w:after="0" w:line="240" w:lineRule="auto"/>
        <w:jc w:val="both"/>
        <w:rPr>
          <w:rFonts w:ascii="Garamond" w:hAnsi="Garamond"/>
        </w:rPr>
      </w:pPr>
      <w:r w:rsidRPr="00523A1B">
        <w:rPr>
          <w:rFonts w:ascii="Garamond" w:hAnsi="Garamond"/>
        </w:rPr>
        <w:t xml:space="preserve">Suivi environnemental </w:t>
      </w:r>
    </w:p>
    <w:p w:rsidR="00530081" w:rsidRPr="00523A1B" w:rsidRDefault="00530081" w:rsidP="006D5714">
      <w:pPr>
        <w:numPr>
          <w:ilvl w:val="0"/>
          <w:numId w:val="58"/>
        </w:numPr>
        <w:spacing w:after="0" w:line="240" w:lineRule="auto"/>
        <w:jc w:val="both"/>
        <w:rPr>
          <w:rFonts w:ascii="Garamond" w:hAnsi="Garamond"/>
        </w:rPr>
      </w:pPr>
      <w:r w:rsidRPr="00523A1B">
        <w:rPr>
          <w:rFonts w:ascii="Garamond" w:hAnsi="Garamond"/>
        </w:rPr>
        <w:t xml:space="preserve">Impacts du Projet </w:t>
      </w:r>
    </w:p>
    <w:p w:rsidR="00530081" w:rsidRPr="00523A1B" w:rsidRDefault="00530081" w:rsidP="00530081">
      <w:pPr>
        <w:spacing w:after="0"/>
        <w:rPr>
          <w:rFonts w:ascii="Garamond" w:hAnsi="Garamond"/>
        </w:rPr>
      </w:pPr>
      <w:r w:rsidRPr="00523A1B">
        <w:rPr>
          <w:rFonts w:ascii="Garamond" w:hAnsi="Garamond"/>
        </w:rPr>
        <w:t xml:space="preserve">Leçons apprises et recommandations </w:t>
      </w:r>
    </w:p>
    <w:p w:rsidR="00530081" w:rsidRPr="00523A1B" w:rsidRDefault="00530081" w:rsidP="006D5714">
      <w:pPr>
        <w:numPr>
          <w:ilvl w:val="0"/>
          <w:numId w:val="59"/>
        </w:numPr>
        <w:spacing w:after="0" w:line="240" w:lineRule="auto"/>
        <w:jc w:val="both"/>
        <w:rPr>
          <w:rFonts w:ascii="Garamond" w:hAnsi="Garamond"/>
        </w:rPr>
      </w:pPr>
      <w:r w:rsidRPr="00523A1B">
        <w:rPr>
          <w:rFonts w:ascii="Garamond" w:hAnsi="Garamond"/>
        </w:rPr>
        <w:t xml:space="preserve">Leçons à partir des expériences du Projet </w:t>
      </w:r>
    </w:p>
    <w:p w:rsidR="00530081" w:rsidRPr="00523A1B" w:rsidRDefault="00530081" w:rsidP="006D5714">
      <w:pPr>
        <w:numPr>
          <w:ilvl w:val="0"/>
          <w:numId w:val="59"/>
        </w:numPr>
        <w:spacing w:after="0" w:line="240" w:lineRule="auto"/>
        <w:jc w:val="both"/>
        <w:rPr>
          <w:rFonts w:ascii="Garamond" w:hAnsi="Garamond"/>
        </w:rPr>
      </w:pPr>
      <w:r w:rsidRPr="00523A1B">
        <w:rPr>
          <w:rFonts w:ascii="Garamond" w:hAnsi="Garamond"/>
        </w:rPr>
        <w:t xml:space="preserve">Recommandations </w:t>
      </w:r>
    </w:p>
    <w:p w:rsidR="00530081" w:rsidRPr="00523A1B" w:rsidRDefault="00530081" w:rsidP="00530081">
      <w:pPr>
        <w:spacing w:after="0"/>
        <w:rPr>
          <w:rFonts w:ascii="Garamond" w:hAnsi="Garamond"/>
        </w:rPr>
      </w:pPr>
      <w:r w:rsidRPr="00523A1B">
        <w:rPr>
          <w:rFonts w:ascii="Garamond" w:hAnsi="Garamond"/>
        </w:rPr>
        <w:t xml:space="preserve">Annexes </w:t>
      </w:r>
    </w:p>
    <w:p w:rsidR="00530081" w:rsidRPr="00523A1B" w:rsidRDefault="00530081" w:rsidP="006D5714">
      <w:pPr>
        <w:numPr>
          <w:ilvl w:val="0"/>
          <w:numId w:val="49"/>
        </w:numPr>
        <w:spacing w:after="0" w:line="240" w:lineRule="auto"/>
        <w:rPr>
          <w:rFonts w:ascii="Garamond" w:eastAsia="Times New Roman" w:hAnsi="Garamond"/>
          <w:b/>
        </w:rPr>
      </w:pPr>
      <w:r w:rsidRPr="00523A1B">
        <w:rPr>
          <w:rFonts w:ascii="Garamond" w:hAnsi="Garamond"/>
        </w:rPr>
        <w:t>TR</w:t>
      </w:r>
    </w:p>
    <w:p w:rsidR="00530081" w:rsidRPr="00523A1B" w:rsidRDefault="00530081" w:rsidP="006D5714">
      <w:pPr>
        <w:numPr>
          <w:ilvl w:val="0"/>
          <w:numId w:val="49"/>
        </w:numPr>
        <w:spacing w:after="0" w:line="240" w:lineRule="auto"/>
        <w:rPr>
          <w:rFonts w:ascii="Garamond" w:eastAsia="Times New Roman" w:hAnsi="Garamond"/>
          <w:b/>
        </w:rPr>
      </w:pPr>
      <w:r w:rsidRPr="00523A1B">
        <w:rPr>
          <w:rFonts w:ascii="Garamond" w:hAnsi="Garamond"/>
        </w:rPr>
        <w:t>Itinéraire</w:t>
      </w:r>
    </w:p>
    <w:p w:rsidR="00530081" w:rsidRPr="00523A1B" w:rsidRDefault="00530081" w:rsidP="006D5714">
      <w:pPr>
        <w:numPr>
          <w:ilvl w:val="0"/>
          <w:numId w:val="49"/>
        </w:numPr>
        <w:spacing w:after="0" w:line="240" w:lineRule="auto"/>
        <w:rPr>
          <w:rFonts w:ascii="Garamond" w:eastAsia="Times New Roman" w:hAnsi="Garamond"/>
          <w:b/>
        </w:rPr>
      </w:pPr>
      <w:r w:rsidRPr="00523A1B">
        <w:rPr>
          <w:rFonts w:ascii="Garamond" w:hAnsi="Garamond"/>
        </w:rPr>
        <w:t>Liste des personnes interrogées</w:t>
      </w:r>
    </w:p>
    <w:p w:rsidR="00530081" w:rsidRPr="00523A1B" w:rsidRDefault="00530081" w:rsidP="006D5714">
      <w:pPr>
        <w:numPr>
          <w:ilvl w:val="0"/>
          <w:numId w:val="49"/>
        </w:numPr>
        <w:spacing w:after="0" w:line="240" w:lineRule="auto"/>
        <w:rPr>
          <w:rFonts w:ascii="Garamond" w:eastAsia="Times New Roman" w:hAnsi="Garamond"/>
          <w:b/>
        </w:rPr>
      </w:pPr>
      <w:r w:rsidRPr="00523A1B">
        <w:rPr>
          <w:rFonts w:ascii="Garamond" w:hAnsi="Garamond"/>
        </w:rPr>
        <w:t>Résumé des visites sur le terrain</w:t>
      </w:r>
    </w:p>
    <w:p w:rsidR="00530081" w:rsidRPr="00523A1B" w:rsidRDefault="00530081" w:rsidP="006D5714">
      <w:pPr>
        <w:numPr>
          <w:ilvl w:val="0"/>
          <w:numId w:val="49"/>
        </w:numPr>
        <w:spacing w:after="0" w:line="240" w:lineRule="auto"/>
        <w:rPr>
          <w:rFonts w:ascii="Garamond" w:eastAsia="Times New Roman" w:hAnsi="Garamond"/>
          <w:b/>
        </w:rPr>
      </w:pPr>
      <w:r w:rsidRPr="00523A1B">
        <w:rPr>
          <w:rFonts w:ascii="Garamond" w:hAnsi="Garamond"/>
        </w:rPr>
        <w:t>Liste des documents examinés</w:t>
      </w:r>
    </w:p>
    <w:p w:rsidR="00530081" w:rsidRPr="00523A1B" w:rsidRDefault="00530081" w:rsidP="006D5714">
      <w:pPr>
        <w:numPr>
          <w:ilvl w:val="0"/>
          <w:numId w:val="49"/>
        </w:numPr>
        <w:spacing w:after="0" w:line="240" w:lineRule="auto"/>
        <w:rPr>
          <w:rFonts w:ascii="Garamond" w:eastAsia="Times New Roman" w:hAnsi="Garamond"/>
          <w:b/>
        </w:rPr>
      </w:pPr>
      <w:r w:rsidRPr="00523A1B">
        <w:rPr>
          <w:rFonts w:ascii="Garamond" w:hAnsi="Garamond"/>
        </w:rPr>
        <w:t>Tableau des questions d’évaluation</w:t>
      </w:r>
    </w:p>
    <w:p w:rsidR="00530081" w:rsidRPr="00523A1B" w:rsidRDefault="00530081" w:rsidP="006D5714">
      <w:pPr>
        <w:numPr>
          <w:ilvl w:val="0"/>
          <w:numId w:val="49"/>
        </w:numPr>
        <w:spacing w:after="0" w:line="240" w:lineRule="auto"/>
        <w:rPr>
          <w:rFonts w:ascii="Garamond" w:eastAsia="Times New Roman" w:hAnsi="Garamond"/>
          <w:b/>
        </w:rPr>
      </w:pPr>
      <w:r w:rsidRPr="00523A1B">
        <w:rPr>
          <w:rFonts w:ascii="Garamond" w:hAnsi="Garamond"/>
        </w:rPr>
        <w:t>Questionnaire utilisé et résumé des résultats</w:t>
      </w:r>
    </w:p>
    <w:p w:rsidR="00530081" w:rsidRPr="00523A1B" w:rsidRDefault="00530081" w:rsidP="006D5714">
      <w:pPr>
        <w:numPr>
          <w:ilvl w:val="0"/>
          <w:numId w:val="49"/>
        </w:numPr>
        <w:spacing w:after="0" w:line="240" w:lineRule="auto"/>
        <w:rPr>
          <w:rFonts w:ascii="Garamond" w:eastAsia="Times New Roman" w:hAnsi="Garamond"/>
        </w:rPr>
      </w:pPr>
      <w:r w:rsidRPr="00523A1B">
        <w:rPr>
          <w:rFonts w:ascii="Garamond" w:hAnsi="Garamond"/>
        </w:rPr>
        <w:t xml:space="preserve">Formulaire d’acceptation du consultant en évaluation  </w:t>
      </w:r>
    </w:p>
    <w:p w:rsidR="00530081" w:rsidRPr="00523A1B" w:rsidRDefault="00530081" w:rsidP="00530081">
      <w:pPr>
        <w:rPr>
          <w:rFonts w:ascii="Garamond" w:hAnsi="Garamond"/>
        </w:rPr>
      </w:pPr>
    </w:p>
    <w:p w:rsidR="00530081" w:rsidRPr="00523A1B" w:rsidRDefault="00530081" w:rsidP="00530081">
      <w:pPr>
        <w:rPr>
          <w:rFonts w:ascii="Garamond" w:hAnsi="Garamond"/>
        </w:rPr>
      </w:pPr>
    </w:p>
    <w:p w:rsidR="002F7107" w:rsidRDefault="002F7107" w:rsidP="00530081">
      <w:pPr>
        <w:autoSpaceDE w:val="0"/>
        <w:autoSpaceDN w:val="0"/>
        <w:adjustRightInd w:val="0"/>
        <w:spacing w:after="0" w:line="240" w:lineRule="auto"/>
        <w:jc w:val="both"/>
        <w:rPr>
          <w:rFonts w:ascii="Garamond" w:eastAsia="Calibri" w:hAnsi="Garamond" w:cs="Times New Roman"/>
          <w:b/>
          <w:color w:val="000000"/>
          <w:sz w:val="24"/>
          <w:szCs w:val="24"/>
        </w:rPr>
        <w:sectPr w:rsidR="002F7107" w:rsidSect="00DA1C57">
          <w:pgSz w:w="11906" w:h="16838"/>
          <w:pgMar w:top="1134" w:right="1134" w:bottom="1134" w:left="1134" w:header="709" w:footer="709" w:gutter="0"/>
          <w:cols w:space="708"/>
          <w:docGrid w:linePitch="360"/>
        </w:sectPr>
      </w:pPr>
    </w:p>
    <w:p w:rsidR="00530081" w:rsidRDefault="00530081" w:rsidP="00530081">
      <w:pPr>
        <w:autoSpaceDE w:val="0"/>
        <w:autoSpaceDN w:val="0"/>
        <w:adjustRightInd w:val="0"/>
        <w:spacing w:after="0" w:line="240" w:lineRule="auto"/>
        <w:jc w:val="both"/>
        <w:rPr>
          <w:rFonts w:ascii="Garamond" w:eastAsia="Calibri" w:hAnsi="Garamond" w:cs="Times New Roman"/>
          <w:b/>
          <w:color w:val="000000"/>
          <w:sz w:val="24"/>
          <w:szCs w:val="24"/>
        </w:rPr>
      </w:pPr>
    </w:p>
    <w:p w:rsidR="00530081" w:rsidRPr="008A5E37" w:rsidRDefault="00530081" w:rsidP="00530081">
      <w:pPr>
        <w:jc w:val="center"/>
        <w:rPr>
          <w:b/>
          <w:caps/>
          <w:sz w:val="28"/>
          <w:szCs w:val="28"/>
        </w:rPr>
      </w:pPr>
      <w:r w:rsidRPr="008A5E37">
        <w:rPr>
          <w:b/>
          <w:caps/>
          <w:sz w:val="28"/>
          <w:szCs w:val="28"/>
        </w:rPr>
        <w:t xml:space="preserve">Annexe 2. Itinéraire pour l’évaluation </w:t>
      </w:r>
      <w:r>
        <w:rPr>
          <w:b/>
          <w:caps/>
          <w:sz w:val="28"/>
          <w:szCs w:val="28"/>
        </w:rPr>
        <w:t xml:space="preserve">du </w:t>
      </w:r>
      <w:r w:rsidRPr="008A5E37">
        <w:rPr>
          <w:b/>
          <w:caps/>
          <w:sz w:val="28"/>
          <w:szCs w:val="28"/>
        </w:rPr>
        <w:t xml:space="preserve">projet PANA-ASA RDC  </w:t>
      </w:r>
    </w:p>
    <w:tbl>
      <w:tblPr>
        <w:tblStyle w:val="Grilledutableau"/>
        <w:tblW w:w="0" w:type="auto"/>
        <w:jc w:val="center"/>
        <w:tblInd w:w="-3205" w:type="dxa"/>
        <w:tblLook w:val="04A0"/>
      </w:tblPr>
      <w:tblGrid>
        <w:gridCol w:w="851"/>
        <w:gridCol w:w="4676"/>
        <w:gridCol w:w="404"/>
        <w:gridCol w:w="404"/>
        <w:gridCol w:w="404"/>
        <w:gridCol w:w="404"/>
        <w:gridCol w:w="404"/>
        <w:gridCol w:w="404"/>
        <w:gridCol w:w="404"/>
        <w:gridCol w:w="404"/>
        <w:gridCol w:w="533"/>
        <w:gridCol w:w="404"/>
        <w:gridCol w:w="404"/>
        <w:gridCol w:w="404"/>
        <w:gridCol w:w="404"/>
        <w:gridCol w:w="404"/>
        <w:gridCol w:w="404"/>
        <w:gridCol w:w="404"/>
        <w:gridCol w:w="404"/>
        <w:gridCol w:w="404"/>
        <w:gridCol w:w="404"/>
        <w:gridCol w:w="404"/>
        <w:gridCol w:w="404"/>
        <w:gridCol w:w="404"/>
        <w:gridCol w:w="404"/>
      </w:tblGrid>
      <w:tr w:rsidR="00530081" w:rsidRPr="007175DF" w:rsidTr="006D0517">
        <w:trPr>
          <w:jc w:val="center"/>
        </w:trPr>
        <w:tc>
          <w:tcPr>
            <w:tcW w:w="851" w:type="dxa"/>
          </w:tcPr>
          <w:p w:rsidR="00530081" w:rsidRPr="007175DF" w:rsidRDefault="00530081" w:rsidP="006D0517">
            <w:pPr>
              <w:jc w:val="center"/>
              <w:rPr>
                <w:rFonts w:ascii="Garamond" w:hAnsi="Garamond"/>
                <w:sz w:val="20"/>
                <w:szCs w:val="20"/>
              </w:rPr>
            </w:pPr>
            <w:r w:rsidRPr="007175DF">
              <w:rPr>
                <w:rFonts w:ascii="Garamond" w:hAnsi="Garamond"/>
                <w:sz w:val="20"/>
                <w:szCs w:val="20"/>
              </w:rPr>
              <w:t>N°</w:t>
            </w:r>
          </w:p>
        </w:tc>
        <w:tc>
          <w:tcPr>
            <w:tcW w:w="4676" w:type="dxa"/>
            <w:vMerge w:val="restart"/>
          </w:tcPr>
          <w:p w:rsidR="00530081" w:rsidRPr="007175DF" w:rsidRDefault="00530081" w:rsidP="006D0517">
            <w:pPr>
              <w:jc w:val="center"/>
              <w:rPr>
                <w:rFonts w:ascii="Garamond" w:hAnsi="Garamond"/>
                <w:sz w:val="20"/>
                <w:szCs w:val="20"/>
              </w:rPr>
            </w:pPr>
            <w:r w:rsidRPr="007175DF">
              <w:rPr>
                <w:rFonts w:ascii="Garamond" w:hAnsi="Garamond"/>
                <w:sz w:val="20"/>
                <w:szCs w:val="20"/>
              </w:rPr>
              <w:t>Activités</w:t>
            </w:r>
          </w:p>
        </w:tc>
        <w:tc>
          <w:tcPr>
            <w:tcW w:w="9292" w:type="dxa"/>
            <w:gridSpan w:val="23"/>
          </w:tcPr>
          <w:p w:rsidR="00530081" w:rsidRPr="007175DF" w:rsidRDefault="00530081" w:rsidP="006D0517">
            <w:pPr>
              <w:jc w:val="center"/>
              <w:rPr>
                <w:rFonts w:ascii="Garamond" w:hAnsi="Garamond"/>
                <w:sz w:val="20"/>
                <w:szCs w:val="20"/>
              </w:rPr>
            </w:pPr>
            <w:r w:rsidRPr="007175DF">
              <w:rPr>
                <w:rFonts w:ascii="Garamond" w:hAnsi="Garamond"/>
                <w:sz w:val="20"/>
                <w:szCs w:val="20"/>
              </w:rPr>
              <w:t>Durée en jours</w:t>
            </w:r>
          </w:p>
        </w:tc>
      </w:tr>
      <w:tr w:rsidR="00530081" w:rsidRPr="007175DF" w:rsidTr="006D0517">
        <w:trPr>
          <w:jc w:val="center"/>
        </w:trPr>
        <w:tc>
          <w:tcPr>
            <w:tcW w:w="851" w:type="dxa"/>
          </w:tcPr>
          <w:p w:rsidR="00530081" w:rsidRPr="007175DF" w:rsidRDefault="00530081" w:rsidP="006D0517">
            <w:pPr>
              <w:jc w:val="center"/>
              <w:rPr>
                <w:rFonts w:ascii="Garamond" w:hAnsi="Garamond"/>
                <w:sz w:val="20"/>
                <w:szCs w:val="20"/>
              </w:rPr>
            </w:pPr>
            <w:r w:rsidRPr="007175DF">
              <w:rPr>
                <w:rFonts w:ascii="Garamond" w:hAnsi="Garamond"/>
                <w:sz w:val="20"/>
                <w:szCs w:val="20"/>
              </w:rPr>
              <w:t>Date</w:t>
            </w:r>
          </w:p>
        </w:tc>
        <w:tc>
          <w:tcPr>
            <w:tcW w:w="4676" w:type="dxa"/>
            <w:vMerge/>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r w:rsidRPr="007175DF">
              <w:rPr>
                <w:rFonts w:ascii="Garamond" w:hAnsi="Garamond"/>
                <w:sz w:val="20"/>
                <w:szCs w:val="20"/>
              </w:rPr>
              <w:t>01</w:t>
            </w:r>
          </w:p>
        </w:tc>
        <w:tc>
          <w:tcPr>
            <w:tcW w:w="404" w:type="dxa"/>
          </w:tcPr>
          <w:p w:rsidR="00530081" w:rsidRPr="007175DF" w:rsidRDefault="00530081" w:rsidP="006D0517">
            <w:pPr>
              <w:jc w:val="center"/>
              <w:rPr>
                <w:rFonts w:ascii="Garamond" w:hAnsi="Garamond"/>
                <w:sz w:val="20"/>
                <w:szCs w:val="20"/>
              </w:rPr>
            </w:pPr>
            <w:r w:rsidRPr="007175DF">
              <w:rPr>
                <w:rFonts w:ascii="Garamond" w:hAnsi="Garamond"/>
                <w:sz w:val="20"/>
                <w:szCs w:val="20"/>
              </w:rPr>
              <w:t>02</w:t>
            </w:r>
          </w:p>
        </w:tc>
        <w:tc>
          <w:tcPr>
            <w:tcW w:w="404" w:type="dxa"/>
          </w:tcPr>
          <w:p w:rsidR="00530081" w:rsidRPr="007175DF" w:rsidRDefault="00530081" w:rsidP="006D0517">
            <w:pPr>
              <w:jc w:val="center"/>
              <w:rPr>
                <w:rFonts w:ascii="Garamond" w:hAnsi="Garamond"/>
                <w:sz w:val="20"/>
                <w:szCs w:val="20"/>
              </w:rPr>
            </w:pPr>
            <w:r w:rsidRPr="007175DF">
              <w:rPr>
                <w:rFonts w:ascii="Garamond" w:hAnsi="Garamond"/>
                <w:sz w:val="20"/>
                <w:szCs w:val="20"/>
              </w:rPr>
              <w:t>03</w:t>
            </w:r>
          </w:p>
        </w:tc>
        <w:tc>
          <w:tcPr>
            <w:tcW w:w="404" w:type="dxa"/>
          </w:tcPr>
          <w:p w:rsidR="00530081" w:rsidRPr="007175DF" w:rsidRDefault="00530081" w:rsidP="006D0517">
            <w:pPr>
              <w:jc w:val="center"/>
              <w:rPr>
                <w:rFonts w:ascii="Garamond" w:hAnsi="Garamond"/>
                <w:sz w:val="20"/>
                <w:szCs w:val="20"/>
              </w:rPr>
            </w:pPr>
            <w:r w:rsidRPr="007175DF">
              <w:rPr>
                <w:rFonts w:ascii="Garamond" w:hAnsi="Garamond"/>
                <w:sz w:val="20"/>
                <w:szCs w:val="20"/>
              </w:rPr>
              <w:t>04</w:t>
            </w:r>
          </w:p>
        </w:tc>
        <w:tc>
          <w:tcPr>
            <w:tcW w:w="404" w:type="dxa"/>
          </w:tcPr>
          <w:p w:rsidR="00530081" w:rsidRPr="007175DF" w:rsidRDefault="00530081" w:rsidP="006D0517">
            <w:pPr>
              <w:jc w:val="center"/>
              <w:rPr>
                <w:rFonts w:ascii="Garamond" w:hAnsi="Garamond"/>
                <w:sz w:val="20"/>
                <w:szCs w:val="20"/>
              </w:rPr>
            </w:pPr>
            <w:r w:rsidRPr="007175DF">
              <w:rPr>
                <w:rFonts w:ascii="Garamond" w:hAnsi="Garamond"/>
                <w:sz w:val="20"/>
                <w:szCs w:val="20"/>
              </w:rPr>
              <w:t>05</w:t>
            </w:r>
          </w:p>
        </w:tc>
        <w:tc>
          <w:tcPr>
            <w:tcW w:w="404" w:type="dxa"/>
          </w:tcPr>
          <w:p w:rsidR="00530081" w:rsidRPr="007175DF" w:rsidRDefault="00530081" w:rsidP="006D0517">
            <w:pPr>
              <w:jc w:val="center"/>
              <w:rPr>
                <w:rFonts w:ascii="Garamond" w:hAnsi="Garamond"/>
                <w:sz w:val="20"/>
                <w:szCs w:val="20"/>
              </w:rPr>
            </w:pPr>
            <w:r w:rsidRPr="007175DF">
              <w:rPr>
                <w:rFonts w:ascii="Garamond" w:hAnsi="Garamond"/>
                <w:sz w:val="20"/>
                <w:szCs w:val="20"/>
              </w:rPr>
              <w:t>06</w:t>
            </w:r>
          </w:p>
        </w:tc>
        <w:tc>
          <w:tcPr>
            <w:tcW w:w="404" w:type="dxa"/>
          </w:tcPr>
          <w:p w:rsidR="00530081" w:rsidRPr="007175DF" w:rsidRDefault="00530081" w:rsidP="006D0517">
            <w:pPr>
              <w:jc w:val="center"/>
              <w:rPr>
                <w:rFonts w:ascii="Garamond" w:hAnsi="Garamond"/>
                <w:sz w:val="20"/>
                <w:szCs w:val="20"/>
              </w:rPr>
            </w:pPr>
            <w:r w:rsidRPr="007175DF">
              <w:rPr>
                <w:rFonts w:ascii="Garamond" w:hAnsi="Garamond"/>
                <w:sz w:val="20"/>
                <w:szCs w:val="20"/>
              </w:rPr>
              <w:t>07</w:t>
            </w:r>
          </w:p>
        </w:tc>
        <w:tc>
          <w:tcPr>
            <w:tcW w:w="275" w:type="dxa"/>
          </w:tcPr>
          <w:p w:rsidR="00530081" w:rsidRPr="007175DF" w:rsidRDefault="00530081" w:rsidP="006D0517">
            <w:pPr>
              <w:jc w:val="center"/>
              <w:rPr>
                <w:rFonts w:ascii="Garamond" w:hAnsi="Garamond"/>
                <w:sz w:val="20"/>
                <w:szCs w:val="20"/>
              </w:rPr>
            </w:pPr>
            <w:r w:rsidRPr="007175DF">
              <w:rPr>
                <w:rFonts w:ascii="Garamond" w:hAnsi="Garamond"/>
                <w:sz w:val="20"/>
                <w:szCs w:val="20"/>
              </w:rPr>
              <w:t>08</w:t>
            </w:r>
          </w:p>
        </w:tc>
        <w:tc>
          <w:tcPr>
            <w:tcW w:w="533" w:type="dxa"/>
          </w:tcPr>
          <w:p w:rsidR="00530081" w:rsidRPr="007175DF" w:rsidRDefault="00530081" w:rsidP="006D0517">
            <w:pPr>
              <w:jc w:val="center"/>
              <w:rPr>
                <w:rFonts w:ascii="Garamond" w:hAnsi="Garamond"/>
                <w:sz w:val="20"/>
                <w:szCs w:val="20"/>
              </w:rPr>
            </w:pPr>
            <w:r w:rsidRPr="007175DF">
              <w:rPr>
                <w:rFonts w:ascii="Garamond" w:hAnsi="Garamond"/>
                <w:sz w:val="20"/>
                <w:szCs w:val="20"/>
              </w:rPr>
              <w:t>09</w:t>
            </w:r>
          </w:p>
        </w:tc>
        <w:tc>
          <w:tcPr>
            <w:tcW w:w="404" w:type="dxa"/>
          </w:tcPr>
          <w:p w:rsidR="00530081" w:rsidRPr="007175DF" w:rsidRDefault="00530081" w:rsidP="006D0517">
            <w:pPr>
              <w:jc w:val="center"/>
              <w:rPr>
                <w:rFonts w:ascii="Garamond" w:hAnsi="Garamond"/>
                <w:sz w:val="20"/>
                <w:szCs w:val="20"/>
              </w:rPr>
            </w:pPr>
            <w:r w:rsidRPr="007175DF">
              <w:rPr>
                <w:rFonts w:ascii="Garamond" w:hAnsi="Garamond"/>
                <w:sz w:val="20"/>
                <w:szCs w:val="20"/>
              </w:rPr>
              <w:t>10</w:t>
            </w:r>
          </w:p>
        </w:tc>
        <w:tc>
          <w:tcPr>
            <w:tcW w:w="404" w:type="dxa"/>
          </w:tcPr>
          <w:p w:rsidR="00530081" w:rsidRPr="007175DF" w:rsidRDefault="00530081" w:rsidP="006D0517">
            <w:pPr>
              <w:jc w:val="center"/>
              <w:rPr>
                <w:rFonts w:ascii="Garamond" w:hAnsi="Garamond"/>
                <w:sz w:val="20"/>
                <w:szCs w:val="20"/>
              </w:rPr>
            </w:pPr>
            <w:r w:rsidRPr="007175DF">
              <w:rPr>
                <w:rFonts w:ascii="Garamond" w:hAnsi="Garamond"/>
                <w:sz w:val="20"/>
                <w:szCs w:val="20"/>
              </w:rPr>
              <w:t>11</w:t>
            </w:r>
          </w:p>
        </w:tc>
        <w:tc>
          <w:tcPr>
            <w:tcW w:w="404" w:type="dxa"/>
          </w:tcPr>
          <w:p w:rsidR="00530081" w:rsidRPr="007175DF" w:rsidRDefault="00530081" w:rsidP="006D0517">
            <w:pPr>
              <w:jc w:val="center"/>
              <w:rPr>
                <w:rFonts w:ascii="Garamond" w:hAnsi="Garamond"/>
                <w:sz w:val="20"/>
                <w:szCs w:val="20"/>
              </w:rPr>
            </w:pPr>
            <w:r w:rsidRPr="007175DF">
              <w:rPr>
                <w:rFonts w:ascii="Garamond" w:hAnsi="Garamond"/>
                <w:sz w:val="20"/>
                <w:szCs w:val="20"/>
              </w:rPr>
              <w:t>12</w:t>
            </w:r>
          </w:p>
        </w:tc>
        <w:tc>
          <w:tcPr>
            <w:tcW w:w="404" w:type="dxa"/>
          </w:tcPr>
          <w:p w:rsidR="00530081" w:rsidRPr="007175DF" w:rsidRDefault="00530081" w:rsidP="006D0517">
            <w:pPr>
              <w:jc w:val="center"/>
              <w:rPr>
                <w:rFonts w:ascii="Garamond" w:hAnsi="Garamond"/>
                <w:sz w:val="20"/>
                <w:szCs w:val="20"/>
              </w:rPr>
            </w:pPr>
            <w:r w:rsidRPr="007175DF">
              <w:rPr>
                <w:rFonts w:ascii="Garamond" w:hAnsi="Garamond"/>
                <w:sz w:val="20"/>
                <w:szCs w:val="20"/>
              </w:rPr>
              <w:t>13</w:t>
            </w:r>
          </w:p>
        </w:tc>
        <w:tc>
          <w:tcPr>
            <w:tcW w:w="404" w:type="dxa"/>
          </w:tcPr>
          <w:p w:rsidR="00530081" w:rsidRPr="007175DF" w:rsidRDefault="00530081" w:rsidP="006D0517">
            <w:pPr>
              <w:jc w:val="center"/>
              <w:rPr>
                <w:rFonts w:ascii="Garamond" w:hAnsi="Garamond"/>
                <w:sz w:val="20"/>
                <w:szCs w:val="20"/>
              </w:rPr>
            </w:pPr>
            <w:r w:rsidRPr="007175DF">
              <w:rPr>
                <w:rFonts w:ascii="Garamond" w:hAnsi="Garamond"/>
                <w:sz w:val="20"/>
                <w:szCs w:val="20"/>
              </w:rPr>
              <w:t>14</w:t>
            </w:r>
          </w:p>
        </w:tc>
        <w:tc>
          <w:tcPr>
            <w:tcW w:w="404" w:type="dxa"/>
          </w:tcPr>
          <w:p w:rsidR="00530081" w:rsidRPr="007175DF" w:rsidRDefault="00530081" w:rsidP="006D0517">
            <w:pPr>
              <w:jc w:val="center"/>
              <w:rPr>
                <w:rFonts w:ascii="Garamond" w:hAnsi="Garamond"/>
                <w:sz w:val="20"/>
                <w:szCs w:val="20"/>
              </w:rPr>
            </w:pPr>
            <w:r w:rsidRPr="007175DF">
              <w:rPr>
                <w:rFonts w:ascii="Garamond" w:hAnsi="Garamond"/>
                <w:sz w:val="20"/>
                <w:szCs w:val="20"/>
              </w:rPr>
              <w:t>15</w:t>
            </w:r>
          </w:p>
        </w:tc>
        <w:tc>
          <w:tcPr>
            <w:tcW w:w="404" w:type="dxa"/>
          </w:tcPr>
          <w:p w:rsidR="00530081" w:rsidRPr="007175DF" w:rsidRDefault="00530081" w:rsidP="006D0517">
            <w:pPr>
              <w:jc w:val="center"/>
              <w:rPr>
                <w:rFonts w:ascii="Garamond" w:hAnsi="Garamond"/>
                <w:sz w:val="20"/>
                <w:szCs w:val="20"/>
              </w:rPr>
            </w:pPr>
            <w:r w:rsidRPr="007175DF">
              <w:rPr>
                <w:rFonts w:ascii="Garamond" w:hAnsi="Garamond"/>
                <w:sz w:val="20"/>
                <w:szCs w:val="20"/>
              </w:rPr>
              <w:t>16</w:t>
            </w:r>
          </w:p>
        </w:tc>
        <w:tc>
          <w:tcPr>
            <w:tcW w:w="404" w:type="dxa"/>
          </w:tcPr>
          <w:p w:rsidR="00530081" w:rsidRPr="007175DF" w:rsidRDefault="00530081" w:rsidP="006D0517">
            <w:pPr>
              <w:jc w:val="center"/>
              <w:rPr>
                <w:rFonts w:ascii="Garamond" w:hAnsi="Garamond"/>
                <w:sz w:val="20"/>
                <w:szCs w:val="20"/>
              </w:rPr>
            </w:pPr>
            <w:r w:rsidRPr="007175DF">
              <w:rPr>
                <w:rFonts w:ascii="Garamond" w:hAnsi="Garamond"/>
                <w:sz w:val="20"/>
                <w:szCs w:val="20"/>
              </w:rPr>
              <w:t>17</w:t>
            </w:r>
          </w:p>
        </w:tc>
        <w:tc>
          <w:tcPr>
            <w:tcW w:w="404" w:type="dxa"/>
          </w:tcPr>
          <w:p w:rsidR="00530081" w:rsidRPr="007175DF" w:rsidRDefault="00530081" w:rsidP="006D0517">
            <w:pPr>
              <w:jc w:val="center"/>
              <w:rPr>
                <w:rFonts w:ascii="Garamond" w:hAnsi="Garamond"/>
                <w:sz w:val="20"/>
                <w:szCs w:val="20"/>
              </w:rPr>
            </w:pPr>
            <w:r w:rsidRPr="007175DF">
              <w:rPr>
                <w:rFonts w:ascii="Garamond" w:hAnsi="Garamond"/>
                <w:sz w:val="20"/>
                <w:szCs w:val="20"/>
              </w:rPr>
              <w:t>18</w:t>
            </w:r>
          </w:p>
        </w:tc>
        <w:tc>
          <w:tcPr>
            <w:tcW w:w="404" w:type="dxa"/>
          </w:tcPr>
          <w:p w:rsidR="00530081" w:rsidRPr="007175DF" w:rsidRDefault="00530081" w:rsidP="006D0517">
            <w:pPr>
              <w:jc w:val="center"/>
              <w:rPr>
                <w:rFonts w:ascii="Garamond" w:hAnsi="Garamond"/>
                <w:sz w:val="20"/>
                <w:szCs w:val="20"/>
              </w:rPr>
            </w:pPr>
            <w:r w:rsidRPr="007175DF">
              <w:rPr>
                <w:rFonts w:ascii="Garamond" w:hAnsi="Garamond"/>
                <w:sz w:val="20"/>
                <w:szCs w:val="20"/>
              </w:rPr>
              <w:t>19</w:t>
            </w:r>
          </w:p>
        </w:tc>
        <w:tc>
          <w:tcPr>
            <w:tcW w:w="404" w:type="dxa"/>
          </w:tcPr>
          <w:p w:rsidR="00530081" w:rsidRPr="007175DF" w:rsidRDefault="00530081" w:rsidP="006D0517">
            <w:pPr>
              <w:jc w:val="center"/>
              <w:rPr>
                <w:rFonts w:ascii="Garamond" w:hAnsi="Garamond"/>
                <w:sz w:val="20"/>
                <w:szCs w:val="20"/>
              </w:rPr>
            </w:pPr>
            <w:r w:rsidRPr="007175DF">
              <w:rPr>
                <w:rFonts w:ascii="Garamond" w:hAnsi="Garamond"/>
                <w:sz w:val="20"/>
                <w:szCs w:val="20"/>
              </w:rPr>
              <w:t>20</w:t>
            </w:r>
          </w:p>
        </w:tc>
        <w:tc>
          <w:tcPr>
            <w:tcW w:w="404" w:type="dxa"/>
          </w:tcPr>
          <w:p w:rsidR="00530081" w:rsidRPr="007175DF" w:rsidRDefault="00530081" w:rsidP="006D0517">
            <w:pPr>
              <w:jc w:val="center"/>
              <w:rPr>
                <w:rFonts w:ascii="Garamond" w:hAnsi="Garamond"/>
                <w:sz w:val="20"/>
                <w:szCs w:val="20"/>
              </w:rPr>
            </w:pPr>
            <w:r w:rsidRPr="007175DF">
              <w:rPr>
                <w:rFonts w:ascii="Garamond" w:hAnsi="Garamond"/>
                <w:sz w:val="20"/>
                <w:szCs w:val="20"/>
              </w:rPr>
              <w:t>21</w:t>
            </w:r>
          </w:p>
        </w:tc>
        <w:tc>
          <w:tcPr>
            <w:tcW w:w="404" w:type="dxa"/>
          </w:tcPr>
          <w:p w:rsidR="00530081" w:rsidRPr="007175DF" w:rsidRDefault="00530081" w:rsidP="006D0517">
            <w:pPr>
              <w:jc w:val="center"/>
              <w:rPr>
                <w:rFonts w:ascii="Garamond" w:hAnsi="Garamond"/>
                <w:sz w:val="20"/>
                <w:szCs w:val="20"/>
              </w:rPr>
            </w:pPr>
            <w:r w:rsidRPr="007175DF">
              <w:rPr>
                <w:rFonts w:ascii="Garamond" w:hAnsi="Garamond"/>
                <w:sz w:val="20"/>
                <w:szCs w:val="20"/>
              </w:rPr>
              <w:t>22</w:t>
            </w:r>
          </w:p>
        </w:tc>
        <w:tc>
          <w:tcPr>
            <w:tcW w:w="404" w:type="dxa"/>
          </w:tcPr>
          <w:p w:rsidR="00530081" w:rsidRPr="007175DF" w:rsidRDefault="00530081" w:rsidP="006D0517">
            <w:pPr>
              <w:jc w:val="center"/>
              <w:rPr>
                <w:rFonts w:ascii="Garamond" w:hAnsi="Garamond"/>
                <w:sz w:val="20"/>
                <w:szCs w:val="20"/>
              </w:rPr>
            </w:pPr>
            <w:r w:rsidRPr="007175DF">
              <w:rPr>
                <w:rFonts w:ascii="Garamond" w:hAnsi="Garamond"/>
                <w:sz w:val="20"/>
                <w:szCs w:val="20"/>
              </w:rPr>
              <w:t>23</w:t>
            </w:r>
          </w:p>
        </w:tc>
      </w:tr>
      <w:tr w:rsidR="00530081" w:rsidRPr="007175DF" w:rsidTr="006D0517">
        <w:trPr>
          <w:jc w:val="center"/>
        </w:trPr>
        <w:tc>
          <w:tcPr>
            <w:tcW w:w="851" w:type="dxa"/>
          </w:tcPr>
          <w:p w:rsidR="00530081" w:rsidRPr="007175DF" w:rsidRDefault="00530081" w:rsidP="006D0517">
            <w:pPr>
              <w:jc w:val="center"/>
              <w:rPr>
                <w:rFonts w:ascii="Garamond" w:hAnsi="Garamond"/>
                <w:sz w:val="20"/>
                <w:szCs w:val="20"/>
              </w:rPr>
            </w:pPr>
            <w:r w:rsidRPr="007175DF">
              <w:rPr>
                <w:rFonts w:ascii="Garamond" w:hAnsi="Garamond"/>
                <w:sz w:val="20"/>
                <w:szCs w:val="20"/>
              </w:rPr>
              <w:t>09</w:t>
            </w:r>
            <w:r>
              <w:rPr>
                <w:rFonts w:ascii="Garamond" w:hAnsi="Garamond"/>
                <w:sz w:val="20"/>
                <w:szCs w:val="20"/>
              </w:rPr>
              <w:t>nov</w:t>
            </w:r>
          </w:p>
        </w:tc>
        <w:tc>
          <w:tcPr>
            <w:tcW w:w="4676" w:type="dxa"/>
          </w:tcPr>
          <w:p w:rsidR="00530081" w:rsidRPr="007175DF" w:rsidRDefault="00530081" w:rsidP="006D0517">
            <w:pPr>
              <w:rPr>
                <w:rFonts w:ascii="Garamond" w:hAnsi="Garamond"/>
                <w:sz w:val="20"/>
                <w:szCs w:val="20"/>
              </w:rPr>
            </w:pPr>
            <w:r w:rsidRPr="007175DF">
              <w:rPr>
                <w:rFonts w:ascii="Garamond" w:hAnsi="Garamond"/>
                <w:sz w:val="20"/>
                <w:szCs w:val="20"/>
              </w:rPr>
              <w:t>Arrivée du consultant international</w:t>
            </w:r>
          </w:p>
        </w:tc>
        <w:tc>
          <w:tcPr>
            <w:tcW w:w="404" w:type="dxa"/>
            <w:shd w:val="clear" w:color="auto" w:fill="FFC000"/>
          </w:tcPr>
          <w:p w:rsidR="00530081" w:rsidRPr="007175DF" w:rsidRDefault="00530081" w:rsidP="006D0517">
            <w:pPr>
              <w:jc w:val="center"/>
              <w:rPr>
                <w:rFonts w:ascii="Garamond" w:hAnsi="Garamond"/>
                <w:sz w:val="20"/>
                <w:szCs w:val="20"/>
              </w:rPr>
            </w:pPr>
          </w:p>
        </w:tc>
        <w:tc>
          <w:tcPr>
            <w:tcW w:w="404" w:type="dxa"/>
            <w:shd w:val="clear" w:color="auto" w:fill="auto"/>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275" w:type="dxa"/>
          </w:tcPr>
          <w:p w:rsidR="00530081" w:rsidRPr="007175DF" w:rsidRDefault="00530081" w:rsidP="006D0517">
            <w:pPr>
              <w:jc w:val="center"/>
              <w:rPr>
                <w:rFonts w:ascii="Garamond" w:hAnsi="Garamond"/>
                <w:sz w:val="20"/>
                <w:szCs w:val="20"/>
              </w:rPr>
            </w:pPr>
          </w:p>
        </w:tc>
        <w:tc>
          <w:tcPr>
            <w:tcW w:w="533"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r>
      <w:tr w:rsidR="00530081" w:rsidRPr="007175DF" w:rsidTr="006D0517">
        <w:trPr>
          <w:jc w:val="center"/>
        </w:trPr>
        <w:tc>
          <w:tcPr>
            <w:tcW w:w="851" w:type="dxa"/>
          </w:tcPr>
          <w:p w:rsidR="00530081" w:rsidRPr="007175DF" w:rsidRDefault="00530081" w:rsidP="006D0517">
            <w:pPr>
              <w:jc w:val="center"/>
              <w:rPr>
                <w:rFonts w:ascii="Garamond" w:hAnsi="Garamond"/>
                <w:sz w:val="20"/>
                <w:szCs w:val="20"/>
              </w:rPr>
            </w:pPr>
            <w:r w:rsidRPr="007175DF">
              <w:rPr>
                <w:rFonts w:ascii="Garamond" w:hAnsi="Garamond"/>
                <w:sz w:val="20"/>
                <w:szCs w:val="20"/>
              </w:rPr>
              <w:t>10</w:t>
            </w:r>
            <w:r>
              <w:rPr>
                <w:rFonts w:ascii="Garamond" w:hAnsi="Garamond"/>
                <w:sz w:val="20"/>
                <w:szCs w:val="20"/>
              </w:rPr>
              <w:t>nov</w:t>
            </w:r>
          </w:p>
        </w:tc>
        <w:tc>
          <w:tcPr>
            <w:tcW w:w="4676" w:type="dxa"/>
          </w:tcPr>
          <w:p w:rsidR="00530081" w:rsidRPr="007175DF" w:rsidRDefault="00530081" w:rsidP="006D0517">
            <w:pPr>
              <w:rPr>
                <w:rFonts w:ascii="Garamond" w:hAnsi="Garamond"/>
                <w:sz w:val="20"/>
                <w:szCs w:val="20"/>
              </w:rPr>
            </w:pPr>
            <w:r w:rsidRPr="007175DF">
              <w:rPr>
                <w:rFonts w:ascii="Garamond" w:hAnsi="Garamond"/>
                <w:sz w:val="20"/>
                <w:szCs w:val="20"/>
              </w:rPr>
              <w:t>Rencontre avec les autorités MECNT/PNUD</w:t>
            </w:r>
          </w:p>
        </w:tc>
        <w:tc>
          <w:tcPr>
            <w:tcW w:w="404" w:type="dxa"/>
          </w:tcPr>
          <w:p w:rsidR="00530081" w:rsidRPr="007175DF" w:rsidRDefault="00530081" w:rsidP="006D0517">
            <w:pPr>
              <w:jc w:val="center"/>
              <w:rPr>
                <w:rFonts w:ascii="Garamond" w:hAnsi="Garamond"/>
                <w:sz w:val="20"/>
                <w:szCs w:val="20"/>
              </w:rPr>
            </w:pPr>
          </w:p>
        </w:tc>
        <w:tc>
          <w:tcPr>
            <w:tcW w:w="404" w:type="dxa"/>
            <w:shd w:val="clear" w:color="auto" w:fill="000000" w:themeFill="text1"/>
          </w:tcPr>
          <w:p w:rsidR="00530081" w:rsidRPr="007175DF" w:rsidRDefault="00530081" w:rsidP="006D0517">
            <w:pPr>
              <w:jc w:val="center"/>
              <w:rPr>
                <w:rFonts w:ascii="Garamond" w:hAnsi="Garamond"/>
                <w:sz w:val="20"/>
                <w:szCs w:val="20"/>
              </w:rPr>
            </w:pPr>
          </w:p>
        </w:tc>
        <w:tc>
          <w:tcPr>
            <w:tcW w:w="404" w:type="dxa"/>
            <w:shd w:val="clear" w:color="auto" w:fill="auto"/>
          </w:tcPr>
          <w:p w:rsidR="00530081" w:rsidRPr="007175DF" w:rsidRDefault="00530081" w:rsidP="006D0517">
            <w:pPr>
              <w:jc w:val="center"/>
              <w:rPr>
                <w:rFonts w:ascii="Garamond" w:hAnsi="Garamond"/>
                <w:sz w:val="20"/>
                <w:szCs w:val="20"/>
              </w:rPr>
            </w:pPr>
          </w:p>
        </w:tc>
        <w:tc>
          <w:tcPr>
            <w:tcW w:w="404" w:type="dxa"/>
            <w:shd w:val="clear" w:color="auto" w:fill="auto"/>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275" w:type="dxa"/>
          </w:tcPr>
          <w:p w:rsidR="00530081" w:rsidRPr="007175DF" w:rsidRDefault="00530081" w:rsidP="006D0517">
            <w:pPr>
              <w:jc w:val="center"/>
              <w:rPr>
                <w:rFonts w:ascii="Garamond" w:hAnsi="Garamond"/>
                <w:sz w:val="20"/>
                <w:szCs w:val="20"/>
              </w:rPr>
            </w:pPr>
          </w:p>
        </w:tc>
        <w:tc>
          <w:tcPr>
            <w:tcW w:w="533"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r>
      <w:tr w:rsidR="00530081" w:rsidRPr="007175DF" w:rsidTr="006D0517">
        <w:trPr>
          <w:jc w:val="center"/>
        </w:trPr>
        <w:tc>
          <w:tcPr>
            <w:tcW w:w="851" w:type="dxa"/>
          </w:tcPr>
          <w:p w:rsidR="00530081" w:rsidRPr="007175DF" w:rsidRDefault="00530081" w:rsidP="006D0517">
            <w:pPr>
              <w:jc w:val="center"/>
              <w:rPr>
                <w:rFonts w:ascii="Garamond" w:hAnsi="Garamond"/>
                <w:sz w:val="20"/>
                <w:szCs w:val="20"/>
              </w:rPr>
            </w:pPr>
            <w:r w:rsidRPr="007175DF">
              <w:rPr>
                <w:rFonts w:ascii="Garamond" w:hAnsi="Garamond"/>
                <w:sz w:val="20"/>
                <w:szCs w:val="20"/>
              </w:rPr>
              <w:t>11</w:t>
            </w:r>
            <w:r>
              <w:rPr>
                <w:rFonts w:ascii="Garamond" w:hAnsi="Garamond"/>
                <w:sz w:val="20"/>
                <w:szCs w:val="20"/>
              </w:rPr>
              <w:t>nov</w:t>
            </w:r>
          </w:p>
        </w:tc>
        <w:tc>
          <w:tcPr>
            <w:tcW w:w="4676" w:type="dxa"/>
          </w:tcPr>
          <w:p w:rsidR="00530081" w:rsidRPr="007175DF" w:rsidRDefault="00530081" w:rsidP="006D0517">
            <w:pPr>
              <w:rPr>
                <w:rFonts w:ascii="Garamond" w:hAnsi="Garamond"/>
                <w:b/>
                <w:sz w:val="20"/>
                <w:szCs w:val="20"/>
              </w:rPr>
            </w:pPr>
            <w:r w:rsidRPr="007175DF">
              <w:rPr>
                <w:rFonts w:ascii="Garamond" w:hAnsi="Garamond"/>
                <w:b/>
                <w:sz w:val="20"/>
                <w:szCs w:val="20"/>
              </w:rPr>
              <w:t>Revue documentaire, finalisation et soumission du rapport initial</w:t>
            </w: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shd w:val="clear" w:color="auto" w:fill="E5B8B7" w:themeFill="accent2" w:themeFillTint="66"/>
          </w:tcPr>
          <w:p w:rsidR="00530081" w:rsidRPr="007175DF" w:rsidRDefault="00530081" w:rsidP="006D0517">
            <w:pPr>
              <w:jc w:val="center"/>
              <w:rPr>
                <w:rFonts w:ascii="Garamond" w:hAnsi="Garamond"/>
                <w:sz w:val="20"/>
                <w:szCs w:val="20"/>
              </w:rPr>
            </w:pPr>
          </w:p>
        </w:tc>
        <w:tc>
          <w:tcPr>
            <w:tcW w:w="404" w:type="dxa"/>
            <w:shd w:val="clear" w:color="auto" w:fill="auto"/>
          </w:tcPr>
          <w:p w:rsidR="00530081" w:rsidRPr="007175DF" w:rsidRDefault="00530081" w:rsidP="006D0517">
            <w:pPr>
              <w:jc w:val="center"/>
              <w:rPr>
                <w:rFonts w:ascii="Garamond" w:hAnsi="Garamond"/>
                <w:sz w:val="20"/>
                <w:szCs w:val="20"/>
              </w:rPr>
            </w:pPr>
          </w:p>
        </w:tc>
        <w:tc>
          <w:tcPr>
            <w:tcW w:w="404" w:type="dxa"/>
            <w:shd w:val="clear" w:color="auto" w:fill="auto"/>
          </w:tcPr>
          <w:p w:rsidR="00530081" w:rsidRPr="007175DF" w:rsidRDefault="00530081" w:rsidP="006D0517">
            <w:pPr>
              <w:jc w:val="center"/>
              <w:rPr>
                <w:rFonts w:ascii="Garamond" w:hAnsi="Garamond"/>
                <w:sz w:val="20"/>
                <w:szCs w:val="20"/>
              </w:rPr>
            </w:pPr>
          </w:p>
        </w:tc>
        <w:tc>
          <w:tcPr>
            <w:tcW w:w="404" w:type="dxa"/>
            <w:shd w:val="clear" w:color="auto" w:fill="auto"/>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275" w:type="dxa"/>
          </w:tcPr>
          <w:p w:rsidR="00530081" w:rsidRPr="007175DF" w:rsidRDefault="00530081" w:rsidP="006D0517">
            <w:pPr>
              <w:jc w:val="center"/>
              <w:rPr>
                <w:rFonts w:ascii="Garamond" w:hAnsi="Garamond"/>
                <w:sz w:val="20"/>
                <w:szCs w:val="20"/>
              </w:rPr>
            </w:pPr>
          </w:p>
        </w:tc>
        <w:tc>
          <w:tcPr>
            <w:tcW w:w="533"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r>
      <w:tr w:rsidR="00530081" w:rsidRPr="007175DF" w:rsidTr="006D0517">
        <w:trPr>
          <w:jc w:val="center"/>
        </w:trPr>
        <w:tc>
          <w:tcPr>
            <w:tcW w:w="851" w:type="dxa"/>
          </w:tcPr>
          <w:p w:rsidR="00530081" w:rsidRPr="007175DF" w:rsidRDefault="00530081" w:rsidP="006D0517">
            <w:pPr>
              <w:jc w:val="center"/>
              <w:rPr>
                <w:rFonts w:ascii="Garamond" w:hAnsi="Garamond"/>
                <w:sz w:val="20"/>
                <w:szCs w:val="20"/>
              </w:rPr>
            </w:pPr>
            <w:r w:rsidRPr="007175DF">
              <w:rPr>
                <w:rFonts w:ascii="Garamond" w:hAnsi="Garamond"/>
                <w:sz w:val="20"/>
                <w:szCs w:val="20"/>
              </w:rPr>
              <w:t>12</w:t>
            </w:r>
            <w:r>
              <w:rPr>
                <w:rFonts w:ascii="Garamond" w:hAnsi="Garamond"/>
                <w:sz w:val="20"/>
                <w:szCs w:val="20"/>
              </w:rPr>
              <w:t>nov</w:t>
            </w:r>
          </w:p>
        </w:tc>
        <w:tc>
          <w:tcPr>
            <w:tcW w:w="4676" w:type="dxa"/>
          </w:tcPr>
          <w:p w:rsidR="00530081" w:rsidRPr="007175DF" w:rsidRDefault="00530081" w:rsidP="006D0517">
            <w:pPr>
              <w:rPr>
                <w:rFonts w:ascii="Garamond" w:hAnsi="Garamond"/>
                <w:b/>
                <w:sz w:val="20"/>
                <w:szCs w:val="20"/>
              </w:rPr>
            </w:pPr>
            <w:r w:rsidRPr="007175DF">
              <w:rPr>
                <w:rFonts w:ascii="Garamond" w:hAnsi="Garamond"/>
                <w:b/>
                <w:sz w:val="20"/>
                <w:szCs w:val="20"/>
              </w:rPr>
              <w:t xml:space="preserve">Rencontre avec les  membres du comité de pilotage et l’équipe  du projet </w:t>
            </w: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shd w:val="clear" w:color="auto" w:fill="00B0F0"/>
          </w:tcPr>
          <w:p w:rsidR="00530081" w:rsidRPr="007175DF" w:rsidRDefault="00530081" w:rsidP="006D0517">
            <w:pPr>
              <w:jc w:val="center"/>
              <w:rPr>
                <w:rFonts w:ascii="Garamond" w:hAnsi="Garamond"/>
                <w:sz w:val="20"/>
                <w:szCs w:val="20"/>
              </w:rPr>
            </w:pPr>
          </w:p>
        </w:tc>
        <w:tc>
          <w:tcPr>
            <w:tcW w:w="404" w:type="dxa"/>
            <w:shd w:val="clear" w:color="auto" w:fill="auto"/>
          </w:tcPr>
          <w:p w:rsidR="00530081" w:rsidRPr="007175DF" w:rsidRDefault="00530081" w:rsidP="006D0517">
            <w:pPr>
              <w:jc w:val="center"/>
              <w:rPr>
                <w:rFonts w:ascii="Garamond" w:hAnsi="Garamond"/>
                <w:sz w:val="20"/>
                <w:szCs w:val="20"/>
              </w:rPr>
            </w:pPr>
          </w:p>
        </w:tc>
        <w:tc>
          <w:tcPr>
            <w:tcW w:w="404" w:type="dxa"/>
            <w:shd w:val="clear" w:color="auto" w:fill="auto"/>
          </w:tcPr>
          <w:p w:rsidR="00530081" w:rsidRPr="007175DF" w:rsidRDefault="00530081" w:rsidP="006D0517">
            <w:pPr>
              <w:jc w:val="center"/>
              <w:rPr>
                <w:rFonts w:ascii="Garamond" w:hAnsi="Garamond"/>
                <w:sz w:val="20"/>
                <w:szCs w:val="20"/>
              </w:rPr>
            </w:pPr>
          </w:p>
        </w:tc>
        <w:tc>
          <w:tcPr>
            <w:tcW w:w="404" w:type="dxa"/>
            <w:shd w:val="clear" w:color="auto" w:fill="auto"/>
          </w:tcPr>
          <w:p w:rsidR="00530081" w:rsidRPr="007175DF" w:rsidRDefault="00530081" w:rsidP="006D0517">
            <w:pPr>
              <w:jc w:val="center"/>
              <w:rPr>
                <w:rFonts w:ascii="Garamond" w:hAnsi="Garamond"/>
                <w:sz w:val="20"/>
                <w:szCs w:val="20"/>
              </w:rPr>
            </w:pPr>
          </w:p>
        </w:tc>
        <w:tc>
          <w:tcPr>
            <w:tcW w:w="275" w:type="dxa"/>
            <w:shd w:val="clear" w:color="auto" w:fill="auto"/>
          </w:tcPr>
          <w:p w:rsidR="00530081" w:rsidRPr="007175DF" w:rsidRDefault="00530081" w:rsidP="006D0517">
            <w:pPr>
              <w:jc w:val="center"/>
              <w:rPr>
                <w:rFonts w:ascii="Garamond" w:hAnsi="Garamond"/>
                <w:sz w:val="20"/>
                <w:szCs w:val="20"/>
              </w:rPr>
            </w:pPr>
          </w:p>
        </w:tc>
        <w:tc>
          <w:tcPr>
            <w:tcW w:w="533"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r>
      <w:tr w:rsidR="00530081" w:rsidRPr="007175DF" w:rsidTr="006D0517">
        <w:trPr>
          <w:jc w:val="center"/>
        </w:trPr>
        <w:tc>
          <w:tcPr>
            <w:tcW w:w="851" w:type="dxa"/>
          </w:tcPr>
          <w:p w:rsidR="00530081" w:rsidRPr="007175DF" w:rsidRDefault="00530081" w:rsidP="006D0517">
            <w:pPr>
              <w:jc w:val="center"/>
              <w:rPr>
                <w:rFonts w:ascii="Garamond" w:hAnsi="Garamond"/>
                <w:sz w:val="20"/>
                <w:szCs w:val="20"/>
              </w:rPr>
            </w:pPr>
            <w:r w:rsidRPr="007175DF">
              <w:rPr>
                <w:rFonts w:ascii="Garamond" w:hAnsi="Garamond"/>
                <w:sz w:val="20"/>
                <w:szCs w:val="20"/>
              </w:rPr>
              <w:t>13</w:t>
            </w:r>
            <w:r>
              <w:rPr>
                <w:rFonts w:ascii="Garamond" w:hAnsi="Garamond"/>
                <w:sz w:val="20"/>
                <w:szCs w:val="20"/>
              </w:rPr>
              <w:t>nov</w:t>
            </w:r>
          </w:p>
        </w:tc>
        <w:tc>
          <w:tcPr>
            <w:tcW w:w="4676" w:type="dxa"/>
          </w:tcPr>
          <w:p w:rsidR="00530081" w:rsidRPr="007175DF" w:rsidRDefault="00530081" w:rsidP="006D0517">
            <w:pPr>
              <w:rPr>
                <w:rFonts w:ascii="Garamond" w:hAnsi="Garamond"/>
                <w:sz w:val="20"/>
                <w:szCs w:val="20"/>
              </w:rPr>
            </w:pPr>
            <w:r w:rsidRPr="007175DF">
              <w:rPr>
                <w:rFonts w:ascii="Garamond" w:hAnsi="Garamond"/>
                <w:sz w:val="20"/>
                <w:szCs w:val="20"/>
              </w:rPr>
              <w:t>Départ pour Lubumbashi</w:t>
            </w: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shd w:val="clear" w:color="auto" w:fill="FF0000"/>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shd w:val="clear" w:color="auto" w:fill="auto"/>
          </w:tcPr>
          <w:p w:rsidR="00530081" w:rsidRPr="007175DF" w:rsidRDefault="00530081" w:rsidP="006D0517">
            <w:pPr>
              <w:jc w:val="center"/>
              <w:rPr>
                <w:rFonts w:ascii="Garamond" w:hAnsi="Garamond"/>
                <w:sz w:val="20"/>
                <w:szCs w:val="20"/>
              </w:rPr>
            </w:pPr>
          </w:p>
        </w:tc>
        <w:tc>
          <w:tcPr>
            <w:tcW w:w="275" w:type="dxa"/>
            <w:shd w:val="clear" w:color="auto" w:fill="auto"/>
          </w:tcPr>
          <w:p w:rsidR="00530081" w:rsidRPr="007175DF" w:rsidRDefault="00530081" w:rsidP="006D0517">
            <w:pPr>
              <w:jc w:val="center"/>
              <w:rPr>
                <w:rFonts w:ascii="Garamond" w:hAnsi="Garamond"/>
                <w:sz w:val="20"/>
                <w:szCs w:val="20"/>
              </w:rPr>
            </w:pPr>
          </w:p>
        </w:tc>
        <w:tc>
          <w:tcPr>
            <w:tcW w:w="533" w:type="dxa"/>
            <w:shd w:val="clear" w:color="auto" w:fill="auto"/>
          </w:tcPr>
          <w:p w:rsidR="00530081" w:rsidRPr="007175DF" w:rsidRDefault="00530081" w:rsidP="006D0517">
            <w:pPr>
              <w:jc w:val="center"/>
              <w:rPr>
                <w:rFonts w:ascii="Garamond" w:hAnsi="Garamond"/>
                <w:sz w:val="20"/>
                <w:szCs w:val="20"/>
              </w:rPr>
            </w:pPr>
          </w:p>
        </w:tc>
        <w:tc>
          <w:tcPr>
            <w:tcW w:w="404" w:type="dxa"/>
            <w:shd w:val="clear" w:color="auto" w:fill="auto"/>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r>
      <w:tr w:rsidR="00530081" w:rsidRPr="007175DF" w:rsidTr="006D0517">
        <w:trPr>
          <w:jc w:val="center"/>
        </w:trPr>
        <w:tc>
          <w:tcPr>
            <w:tcW w:w="851" w:type="dxa"/>
          </w:tcPr>
          <w:p w:rsidR="00530081" w:rsidRPr="007175DF" w:rsidRDefault="00530081" w:rsidP="006D0517">
            <w:pPr>
              <w:jc w:val="center"/>
              <w:rPr>
                <w:rFonts w:ascii="Garamond" w:hAnsi="Garamond"/>
                <w:sz w:val="20"/>
                <w:szCs w:val="20"/>
              </w:rPr>
            </w:pPr>
            <w:r w:rsidRPr="007175DF">
              <w:rPr>
                <w:rFonts w:ascii="Garamond" w:hAnsi="Garamond"/>
                <w:sz w:val="20"/>
                <w:szCs w:val="20"/>
              </w:rPr>
              <w:t>14</w:t>
            </w:r>
            <w:r>
              <w:rPr>
                <w:rFonts w:ascii="Garamond" w:hAnsi="Garamond"/>
                <w:sz w:val="20"/>
                <w:szCs w:val="20"/>
              </w:rPr>
              <w:t>nov</w:t>
            </w:r>
          </w:p>
        </w:tc>
        <w:tc>
          <w:tcPr>
            <w:tcW w:w="4676" w:type="dxa"/>
          </w:tcPr>
          <w:p w:rsidR="00530081" w:rsidRPr="007175DF" w:rsidRDefault="00530081" w:rsidP="006D0517">
            <w:pPr>
              <w:rPr>
                <w:rFonts w:ascii="Garamond" w:hAnsi="Garamond"/>
                <w:sz w:val="20"/>
                <w:szCs w:val="20"/>
              </w:rPr>
            </w:pPr>
            <w:r w:rsidRPr="007175DF">
              <w:rPr>
                <w:rFonts w:ascii="Garamond" w:hAnsi="Garamond"/>
                <w:sz w:val="20"/>
                <w:szCs w:val="20"/>
              </w:rPr>
              <w:t>Rencontre avec le coordinateur Provincial MECNT, Chef antenne INERA Kipopo, agri-multiplicateurs, membres du CPP, radios</w:t>
            </w: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shd w:val="clear" w:color="auto" w:fill="FFFF00"/>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275" w:type="dxa"/>
          </w:tcPr>
          <w:p w:rsidR="00530081" w:rsidRPr="007175DF" w:rsidRDefault="00530081" w:rsidP="006D0517">
            <w:pPr>
              <w:jc w:val="center"/>
              <w:rPr>
                <w:rFonts w:ascii="Garamond" w:hAnsi="Garamond"/>
                <w:sz w:val="20"/>
                <w:szCs w:val="20"/>
              </w:rPr>
            </w:pPr>
          </w:p>
        </w:tc>
        <w:tc>
          <w:tcPr>
            <w:tcW w:w="533" w:type="dxa"/>
            <w:shd w:val="clear" w:color="auto" w:fill="auto"/>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shd w:val="clear" w:color="auto" w:fill="auto"/>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r>
      <w:tr w:rsidR="00530081" w:rsidRPr="007175DF" w:rsidTr="006D0517">
        <w:trPr>
          <w:jc w:val="center"/>
        </w:trPr>
        <w:tc>
          <w:tcPr>
            <w:tcW w:w="851" w:type="dxa"/>
          </w:tcPr>
          <w:p w:rsidR="00530081" w:rsidRPr="007175DF" w:rsidRDefault="00530081" w:rsidP="006D0517">
            <w:pPr>
              <w:jc w:val="center"/>
              <w:rPr>
                <w:rFonts w:ascii="Garamond" w:hAnsi="Garamond"/>
                <w:sz w:val="20"/>
                <w:szCs w:val="20"/>
              </w:rPr>
            </w:pPr>
            <w:r w:rsidRPr="007175DF">
              <w:rPr>
                <w:rFonts w:ascii="Garamond" w:hAnsi="Garamond"/>
                <w:sz w:val="20"/>
                <w:szCs w:val="20"/>
              </w:rPr>
              <w:t>15</w:t>
            </w:r>
            <w:r>
              <w:rPr>
                <w:rFonts w:ascii="Garamond" w:hAnsi="Garamond"/>
                <w:sz w:val="20"/>
                <w:szCs w:val="20"/>
              </w:rPr>
              <w:t>nov</w:t>
            </w:r>
          </w:p>
        </w:tc>
        <w:tc>
          <w:tcPr>
            <w:tcW w:w="4676" w:type="dxa"/>
          </w:tcPr>
          <w:p w:rsidR="00530081" w:rsidRPr="007175DF" w:rsidRDefault="00530081" w:rsidP="006D0517">
            <w:pPr>
              <w:rPr>
                <w:rFonts w:ascii="Garamond" w:hAnsi="Garamond"/>
                <w:sz w:val="20"/>
                <w:szCs w:val="20"/>
              </w:rPr>
            </w:pPr>
            <w:r w:rsidRPr="007175DF">
              <w:rPr>
                <w:rFonts w:ascii="Garamond" w:hAnsi="Garamond"/>
                <w:sz w:val="20"/>
                <w:szCs w:val="20"/>
              </w:rPr>
              <w:t>Descente sur le terrain à Kipopo et villages bénéficiaires (Kinke et Kanyameshi)</w:t>
            </w: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shd w:val="clear" w:color="auto" w:fill="C00000"/>
          </w:tcPr>
          <w:p w:rsidR="00530081" w:rsidRPr="007175DF" w:rsidRDefault="00530081" w:rsidP="006D0517">
            <w:pPr>
              <w:jc w:val="center"/>
              <w:rPr>
                <w:rFonts w:ascii="Garamond" w:hAnsi="Garamond"/>
                <w:sz w:val="20"/>
                <w:szCs w:val="20"/>
              </w:rPr>
            </w:pPr>
          </w:p>
        </w:tc>
        <w:tc>
          <w:tcPr>
            <w:tcW w:w="275" w:type="dxa"/>
          </w:tcPr>
          <w:p w:rsidR="00530081" w:rsidRPr="007175DF" w:rsidRDefault="00530081" w:rsidP="006D0517">
            <w:pPr>
              <w:jc w:val="center"/>
              <w:rPr>
                <w:rFonts w:ascii="Garamond" w:hAnsi="Garamond"/>
                <w:sz w:val="20"/>
                <w:szCs w:val="20"/>
              </w:rPr>
            </w:pPr>
          </w:p>
        </w:tc>
        <w:tc>
          <w:tcPr>
            <w:tcW w:w="533" w:type="dxa"/>
          </w:tcPr>
          <w:p w:rsidR="00530081" w:rsidRPr="007175DF" w:rsidRDefault="00530081" w:rsidP="006D0517">
            <w:pPr>
              <w:jc w:val="center"/>
              <w:rPr>
                <w:rFonts w:ascii="Garamond" w:hAnsi="Garamond"/>
                <w:sz w:val="20"/>
                <w:szCs w:val="20"/>
              </w:rPr>
            </w:pPr>
          </w:p>
        </w:tc>
        <w:tc>
          <w:tcPr>
            <w:tcW w:w="404" w:type="dxa"/>
            <w:shd w:val="clear" w:color="auto" w:fill="auto"/>
          </w:tcPr>
          <w:p w:rsidR="00530081" w:rsidRPr="007175DF" w:rsidRDefault="00530081" w:rsidP="006D0517">
            <w:pPr>
              <w:jc w:val="center"/>
              <w:rPr>
                <w:rFonts w:ascii="Garamond" w:hAnsi="Garamond"/>
                <w:sz w:val="20"/>
                <w:szCs w:val="20"/>
              </w:rPr>
            </w:pPr>
          </w:p>
        </w:tc>
        <w:tc>
          <w:tcPr>
            <w:tcW w:w="404" w:type="dxa"/>
            <w:shd w:val="clear" w:color="auto" w:fill="auto"/>
          </w:tcPr>
          <w:p w:rsidR="00530081" w:rsidRPr="007175DF" w:rsidRDefault="00530081" w:rsidP="006D0517">
            <w:pPr>
              <w:jc w:val="center"/>
              <w:rPr>
                <w:rFonts w:ascii="Garamond" w:hAnsi="Garamond"/>
                <w:sz w:val="20"/>
                <w:szCs w:val="20"/>
              </w:rPr>
            </w:pPr>
          </w:p>
        </w:tc>
        <w:tc>
          <w:tcPr>
            <w:tcW w:w="404" w:type="dxa"/>
            <w:shd w:val="clear" w:color="auto" w:fill="auto"/>
          </w:tcPr>
          <w:p w:rsidR="00530081" w:rsidRPr="007175DF" w:rsidRDefault="00530081" w:rsidP="006D0517">
            <w:pPr>
              <w:jc w:val="center"/>
              <w:rPr>
                <w:rFonts w:ascii="Garamond" w:hAnsi="Garamond"/>
                <w:sz w:val="20"/>
                <w:szCs w:val="20"/>
              </w:rPr>
            </w:pPr>
          </w:p>
        </w:tc>
        <w:tc>
          <w:tcPr>
            <w:tcW w:w="404" w:type="dxa"/>
            <w:shd w:val="clear" w:color="auto" w:fill="auto"/>
          </w:tcPr>
          <w:p w:rsidR="00530081" w:rsidRPr="007175DF" w:rsidRDefault="00530081" w:rsidP="006D0517">
            <w:pPr>
              <w:jc w:val="center"/>
              <w:rPr>
                <w:rFonts w:ascii="Garamond" w:hAnsi="Garamond"/>
                <w:sz w:val="20"/>
                <w:szCs w:val="20"/>
              </w:rPr>
            </w:pPr>
          </w:p>
        </w:tc>
        <w:tc>
          <w:tcPr>
            <w:tcW w:w="404" w:type="dxa"/>
            <w:shd w:val="clear" w:color="auto" w:fill="auto"/>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r>
      <w:tr w:rsidR="00530081" w:rsidRPr="007175DF" w:rsidTr="006D0517">
        <w:trPr>
          <w:jc w:val="center"/>
        </w:trPr>
        <w:tc>
          <w:tcPr>
            <w:tcW w:w="851" w:type="dxa"/>
          </w:tcPr>
          <w:p w:rsidR="00530081" w:rsidRPr="007175DF" w:rsidRDefault="00530081" w:rsidP="006D0517">
            <w:pPr>
              <w:jc w:val="center"/>
              <w:rPr>
                <w:rFonts w:ascii="Garamond" w:hAnsi="Garamond"/>
                <w:sz w:val="20"/>
                <w:szCs w:val="20"/>
              </w:rPr>
            </w:pPr>
            <w:r w:rsidRPr="007175DF">
              <w:rPr>
                <w:rFonts w:ascii="Garamond" w:hAnsi="Garamond"/>
                <w:sz w:val="20"/>
                <w:szCs w:val="20"/>
              </w:rPr>
              <w:t>16</w:t>
            </w:r>
            <w:r>
              <w:rPr>
                <w:rFonts w:ascii="Garamond" w:hAnsi="Garamond"/>
                <w:sz w:val="20"/>
                <w:szCs w:val="20"/>
              </w:rPr>
              <w:t>nov</w:t>
            </w:r>
          </w:p>
        </w:tc>
        <w:tc>
          <w:tcPr>
            <w:tcW w:w="4676" w:type="dxa"/>
          </w:tcPr>
          <w:p w:rsidR="00530081" w:rsidRPr="007175DF" w:rsidRDefault="00530081" w:rsidP="006D0517">
            <w:pPr>
              <w:rPr>
                <w:rFonts w:ascii="Garamond" w:hAnsi="Garamond"/>
                <w:sz w:val="20"/>
                <w:szCs w:val="20"/>
              </w:rPr>
            </w:pPr>
            <w:r w:rsidRPr="007175DF">
              <w:rPr>
                <w:rFonts w:ascii="Garamond" w:hAnsi="Garamond"/>
                <w:sz w:val="20"/>
                <w:szCs w:val="20"/>
              </w:rPr>
              <w:t>Retour à Kinshasa</w:t>
            </w: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275" w:type="dxa"/>
            <w:shd w:val="clear" w:color="auto" w:fill="FF0000"/>
          </w:tcPr>
          <w:p w:rsidR="00530081" w:rsidRPr="007175DF" w:rsidRDefault="00530081" w:rsidP="006D0517">
            <w:pPr>
              <w:jc w:val="center"/>
              <w:rPr>
                <w:rFonts w:ascii="Garamond" w:hAnsi="Garamond"/>
                <w:sz w:val="20"/>
                <w:szCs w:val="20"/>
              </w:rPr>
            </w:pPr>
          </w:p>
        </w:tc>
        <w:tc>
          <w:tcPr>
            <w:tcW w:w="533"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shd w:val="clear" w:color="auto" w:fill="auto"/>
          </w:tcPr>
          <w:p w:rsidR="00530081" w:rsidRPr="007175DF" w:rsidRDefault="00530081" w:rsidP="006D0517">
            <w:pPr>
              <w:jc w:val="center"/>
              <w:rPr>
                <w:rFonts w:ascii="Garamond" w:hAnsi="Garamond"/>
                <w:sz w:val="20"/>
                <w:szCs w:val="20"/>
              </w:rPr>
            </w:pPr>
          </w:p>
        </w:tc>
        <w:tc>
          <w:tcPr>
            <w:tcW w:w="404" w:type="dxa"/>
            <w:shd w:val="clear" w:color="auto" w:fill="auto"/>
          </w:tcPr>
          <w:p w:rsidR="00530081" w:rsidRPr="007175DF" w:rsidRDefault="00530081" w:rsidP="006D0517">
            <w:pPr>
              <w:jc w:val="center"/>
              <w:rPr>
                <w:rFonts w:ascii="Garamond" w:hAnsi="Garamond"/>
                <w:sz w:val="20"/>
                <w:szCs w:val="20"/>
              </w:rPr>
            </w:pPr>
          </w:p>
        </w:tc>
        <w:tc>
          <w:tcPr>
            <w:tcW w:w="404" w:type="dxa"/>
            <w:shd w:val="clear" w:color="auto" w:fill="auto"/>
          </w:tcPr>
          <w:p w:rsidR="00530081" w:rsidRPr="007175DF" w:rsidRDefault="00530081" w:rsidP="006D0517">
            <w:pPr>
              <w:jc w:val="center"/>
              <w:rPr>
                <w:rFonts w:ascii="Garamond" w:hAnsi="Garamond"/>
                <w:sz w:val="20"/>
                <w:szCs w:val="20"/>
              </w:rPr>
            </w:pPr>
          </w:p>
        </w:tc>
        <w:tc>
          <w:tcPr>
            <w:tcW w:w="404" w:type="dxa"/>
            <w:shd w:val="clear" w:color="auto" w:fill="auto"/>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r>
      <w:tr w:rsidR="00530081" w:rsidRPr="007175DF" w:rsidTr="006D0517">
        <w:trPr>
          <w:jc w:val="center"/>
        </w:trPr>
        <w:tc>
          <w:tcPr>
            <w:tcW w:w="851" w:type="dxa"/>
          </w:tcPr>
          <w:p w:rsidR="00530081" w:rsidRPr="007175DF" w:rsidRDefault="00530081" w:rsidP="006D0517">
            <w:pPr>
              <w:jc w:val="center"/>
              <w:rPr>
                <w:rFonts w:ascii="Garamond" w:hAnsi="Garamond"/>
                <w:sz w:val="20"/>
                <w:szCs w:val="20"/>
              </w:rPr>
            </w:pPr>
            <w:r w:rsidRPr="007175DF">
              <w:rPr>
                <w:rFonts w:ascii="Garamond" w:hAnsi="Garamond"/>
                <w:sz w:val="20"/>
                <w:szCs w:val="20"/>
              </w:rPr>
              <w:t>17</w:t>
            </w:r>
            <w:r>
              <w:rPr>
                <w:rFonts w:ascii="Garamond" w:hAnsi="Garamond"/>
                <w:sz w:val="20"/>
                <w:szCs w:val="20"/>
              </w:rPr>
              <w:t>nov</w:t>
            </w:r>
          </w:p>
        </w:tc>
        <w:tc>
          <w:tcPr>
            <w:tcW w:w="4676" w:type="dxa"/>
          </w:tcPr>
          <w:p w:rsidR="00530081" w:rsidRPr="007175DF" w:rsidRDefault="00530081" w:rsidP="006D0517">
            <w:pPr>
              <w:rPr>
                <w:rFonts w:ascii="Garamond" w:hAnsi="Garamond"/>
                <w:sz w:val="20"/>
                <w:szCs w:val="20"/>
              </w:rPr>
            </w:pPr>
            <w:r w:rsidRPr="007175DF">
              <w:rPr>
                <w:rFonts w:ascii="Garamond" w:hAnsi="Garamond"/>
                <w:sz w:val="20"/>
                <w:szCs w:val="20"/>
              </w:rPr>
              <w:t>Travail à Kinshasa</w:t>
            </w: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275" w:type="dxa"/>
            <w:shd w:val="clear" w:color="auto" w:fill="auto"/>
          </w:tcPr>
          <w:p w:rsidR="00530081" w:rsidRPr="007175DF" w:rsidRDefault="00530081" w:rsidP="006D0517">
            <w:pPr>
              <w:jc w:val="center"/>
              <w:rPr>
                <w:rFonts w:ascii="Garamond" w:hAnsi="Garamond"/>
                <w:sz w:val="20"/>
                <w:szCs w:val="20"/>
              </w:rPr>
            </w:pPr>
          </w:p>
        </w:tc>
        <w:tc>
          <w:tcPr>
            <w:tcW w:w="533" w:type="dxa"/>
            <w:shd w:val="clear" w:color="auto" w:fill="FDE9D9" w:themeFill="accent6" w:themeFillTint="33"/>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shd w:val="clear" w:color="auto" w:fill="auto"/>
          </w:tcPr>
          <w:p w:rsidR="00530081" w:rsidRPr="007175DF" w:rsidRDefault="00530081" w:rsidP="006D0517">
            <w:pPr>
              <w:jc w:val="center"/>
              <w:rPr>
                <w:rFonts w:ascii="Garamond" w:hAnsi="Garamond"/>
                <w:sz w:val="20"/>
                <w:szCs w:val="20"/>
              </w:rPr>
            </w:pPr>
          </w:p>
        </w:tc>
        <w:tc>
          <w:tcPr>
            <w:tcW w:w="404" w:type="dxa"/>
            <w:shd w:val="clear" w:color="auto" w:fill="auto"/>
          </w:tcPr>
          <w:p w:rsidR="00530081" w:rsidRPr="007175DF" w:rsidRDefault="00530081" w:rsidP="006D0517">
            <w:pPr>
              <w:jc w:val="center"/>
              <w:rPr>
                <w:rFonts w:ascii="Garamond" w:hAnsi="Garamond"/>
                <w:sz w:val="20"/>
                <w:szCs w:val="20"/>
              </w:rPr>
            </w:pPr>
          </w:p>
        </w:tc>
        <w:tc>
          <w:tcPr>
            <w:tcW w:w="404" w:type="dxa"/>
            <w:shd w:val="clear" w:color="auto" w:fill="auto"/>
          </w:tcPr>
          <w:p w:rsidR="00530081" w:rsidRPr="007175DF" w:rsidRDefault="00530081" w:rsidP="006D0517">
            <w:pPr>
              <w:jc w:val="center"/>
              <w:rPr>
                <w:rFonts w:ascii="Garamond" w:hAnsi="Garamond"/>
                <w:sz w:val="20"/>
                <w:szCs w:val="20"/>
              </w:rPr>
            </w:pPr>
          </w:p>
        </w:tc>
        <w:tc>
          <w:tcPr>
            <w:tcW w:w="404" w:type="dxa"/>
            <w:shd w:val="clear" w:color="auto" w:fill="auto"/>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r>
      <w:tr w:rsidR="00530081" w:rsidRPr="007175DF" w:rsidTr="006D0517">
        <w:trPr>
          <w:jc w:val="center"/>
        </w:trPr>
        <w:tc>
          <w:tcPr>
            <w:tcW w:w="851" w:type="dxa"/>
          </w:tcPr>
          <w:p w:rsidR="00530081" w:rsidRPr="007175DF" w:rsidRDefault="00530081" w:rsidP="006D0517">
            <w:pPr>
              <w:jc w:val="center"/>
              <w:rPr>
                <w:rFonts w:ascii="Garamond" w:hAnsi="Garamond"/>
                <w:sz w:val="20"/>
                <w:szCs w:val="20"/>
              </w:rPr>
            </w:pPr>
            <w:r w:rsidRPr="007175DF">
              <w:rPr>
                <w:rFonts w:ascii="Garamond" w:hAnsi="Garamond"/>
                <w:sz w:val="20"/>
                <w:szCs w:val="20"/>
              </w:rPr>
              <w:t>18</w:t>
            </w:r>
            <w:r>
              <w:rPr>
                <w:rFonts w:ascii="Garamond" w:hAnsi="Garamond"/>
                <w:sz w:val="20"/>
                <w:szCs w:val="20"/>
              </w:rPr>
              <w:t>nov</w:t>
            </w:r>
          </w:p>
        </w:tc>
        <w:tc>
          <w:tcPr>
            <w:tcW w:w="4676" w:type="dxa"/>
          </w:tcPr>
          <w:p w:rsidR="00530081" w:rsidRPr="007175DF" w:rsidRDefault="00530081" w:rsidP="006D0517">
            <w:pPr>
              <w:rPr>
                <w:rFonts w:ascii="Garamond" w:hAnsi="Garamond"/>
                <w:sz w:val="20"/>
                <w:szCs w:val="20"/>
              </w:rPr>
            </w:pPr>
            <w:r w:rsidRPr="007175DF">
              <w:rPr>
                <w:rFonts w:ascii="Garamond" w:hAnsi="Garamond"/>
                <w:sz w:val="20"/>
                <w:szCs w:val="20"/>
              </w:rPr>
              <w:t>Départ pour Kikwit, dans le Bandundu</w:t>
            </w: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275" w:type="dxa"/>
          </w:tcPr>
          <w:p w:rsidR="00530081" w:rsidRPr="007175DF" w:rsidRDefault="00530081" w:rsidP="006D0517">
            <w:pPr>
              <w:jc w:val="center"/>
              <w:rPr>
                <w:rFonts w:ascii="Garamond" w:hAnsi="Garamond"/>
                <w:sz w:val="20"/>
                <w:szCs w:val="20"/>
              </w:rPr>
            </w:pPr>
          </w:p>
        </w:tc>
        <w:tc>
          <w:tcPr>
            <w:tcW w:w="533" w:type="dxa"/>
            <w:shd w:val="clear" w:color="auto" w:fill="auto"/>
          </w:tcPr>
          <w:p w:rsidR="00530081" w:rsidRPr="007175DF" w:rsidRDefault="00530081" w:rsidP="006D0517">
            <w:pPr>
              <w:jc w:val="center"/>
              <w:rPr>
                <w:rFonts w:ascii="Garamond" w:hAnsi="Garamond"/>
                <w:sz w:val="20"/>
                <w:szCs w:val="20"/>
              </w:rPr>
            </w:pPr>
          </w:p>
        </w:tc>
        <w:tc>
          <w:tcPr>
            <w:tcW w:w="404" w:type="dxa"/>
            <w:shd w:val="clear" w:color="auto" w:fill="FF0000"/>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shd w:val="clear" w:color="auto" w:fill="auto"/>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shd w:val="clear" w:color="auto" w:fill="auto"/>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r>
      <w:tr w:rsidR="00530081" w:rsidRPr="007175DF" w:rsidTr="006D0517">
        <w:trPr>
          <w:jc w:val="center"/>
        </w:trPr>
        <w:tc>
          <w:tcPr>
            <w:tcW w:w="851" w:type="dxa"/>
          </w:tcPr>
          <w:p w:rsidR="00530081" w:rsidRPr="007175DF" w:rsidRDefault="00530081" w:rsidP="006D0517">
            <w:pPr>
              <w:jc w:val="center"/>
              <w:rPr>
                <w:rFonts w:ascii="Garamond" w:hAnsi="Garamond"/>
                <w:sz w:val="20"/>
                <w:szCs w:val="20"/>
              </w:rPr>
            </w:pPr>
            <w:r w:rsidRPr="007175DF">
              <w:rPr>
                <w:rFonts w:ascii="Garamond" w:hAnsi="Garamond"/>
                <w:sz w:val="20"/>
                <w:szCs w:val="20"/>
              </w:rPr>
              <w:t>19</w:t>
            </w:r>
            <w:r>
              <w:rPr>
                <w:rFonts w:ascii="Garamond" w:hAnsi="Garamond"/>
                <w:sz w:val="20"/>
                <w:szCs w:val="20"/>
              </w:rPr>
              <w:t>nov</w:t>
            </w:r>
          </w:p>
        </w:tc>
        <w:tc>
          <w:tcPr>
            <w:tcW w:w="4676" w:type="dxa"/>
          </w:tcPr>
          <w:p w:rsidR="00530081" w:rsidRPr="007175DF" w:rsidRDefault="00530081" w:rsidP="006D0517">
            <w:pPr>
              <w:rPr>
                <w:rFonts w:ascii="Garamond" w:hAnsi="Garamond"/>
                <w:sz w:val="20"/>
                <w:szCs w:val="20"/>
              </w:rPr>
            </w:pPr>
            <w:r w:rsidRPr="007175DF">
              <w:rPr>
                <w:rFonts w:ascii="Garamond" w:hAnsi="Garamond"/>
                <w:sz w:val="20"/>
                <w:szCs w:val="20"/>
              </w:rPr>
              <w:t xml:space="preserve">Rencontre avec le coordinateur provincial MECNT, Chef antenne INERA Kiyaka, agri-multiplicateurs, membres du CPP, radios </w:t>
            </w: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275" w:type="dxa"/>
          </w:tcPr>
          <w:p w:rsidR="00530081" w:rsidRPr="007175DF" w:rsidRDefault="00530081" w:rsidP="006D0517">
            <w:pPr>
              <w:jc w:val="center"/>
              <w:rPr>
                <w:rFonts w:ascii="Garamond" w:hAnsi="Garamond"/>
                <w:sz w:val="20"/>
                <w:szCs w:val="20"/>
              </w:rPr>
            </w:pPr>
          </w:p>
        </w:tc>
        <w:tc>
          <w:tcPr>
            <w:tcW w:w="533" w:type="dxa"/>
          </w:tcPr>
          <w:p w:rsidR="00530081" w:rsidRPr="007175DF" w:rsidRDefault="00530081" w:rsidP="006D0517">
            <w:pPr>
              <w:jc w:val="center"/>
              <w:rPr>
                <w:rFonts w:ascii="Garamond" w:hAnsi="Garamond"/>
                <w:sz w:val="20"/>
                <w:szCs w:val="20"/>
              </w:rPr>
            </w:pPr>
          </w:p>
        </w:tc>
        <w:tc>
          <w:tcPr>
            <w:tcW w:w="404" w:type="dxa"/>
            <w:shd w:val="clear" w:color="auto" w:fill="auto"/>
          </w:tcPr>
          <w:p w:rsidR="00530081" w:rsidRPr="007175DF" w:rsidRDefault="00530081" w:rsidP="006D0517">
            <w:pPr>
              <w:jc w:val="center"/>
              <w:rPr>
                <w:rFonts w:ascii="Garamond" w:hAnsi="Garamond"/>
                <w:sz w:val="20"/>
                <w:szCs w:val="20"/>
              </w:rPr>
            </w:pPr>
          </w:p>
        </w:tc>
        <w:tc>
          <w:tcPr>
            <w:tcW w:w="404" w:type="dxa"/>
            <w:shd w:val="clear" w:color="auto" w:fill="FFFF00"/>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shd w:val="clear" w:color="auto" w:fill="auto"/>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shd w:val="clear" w:color="auto" w:fill="auto"/>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r>
      <w:tr w:rsidR="00530081" w:rsidRPr="007175DF" w:rsidTr="006D0517">
        <w:trPr>
          <w:jc w:val="center"/>
        </w:trPr>
        <w:tc>
          <w:tcPr>
            <w:tcW w:w="851" w:type="dxa"/>
          </w:tcPr>
          <w:p w:rsidR="00530081" w:rsidRPr="007175DF" w:rsidRDefault="00530081" w:rsidP="006D0517">
            <w:pPr>
              <w:jc w:val="center"/>
              <w:rPr>
                <w:rFonts w:ascii="Garamond" w:hAnsi="Garamond"/>
                <w:sz w:val="20"/>
                <w:szCs w:val="20"/>
              </w:rPr>
            </w:pPr>
            <w:r w:rsidRPr="007175DF">
              <w:rPr>
                <w:rFonts w:ascii="Garamond" w:hAnsi="Garamond"/>
                <w:sz w:val="20"/>
                <w:szCs w:val="20"/>
              </w:rPr>
              <w:t>20</w:t>
            </w:r>
            <w:r>
              <w:rPr>
                <w:rFonts w:ascii="Garamond" w:hAnsi="Garamond"/>
                <w:sz w:val="20"/>
                <w:szCs w:val="20"/>
              </w:rPr>
              <w:t>nov</w:t>
            </w:r>
          </w:p>
        </w:tc>
        <w:tc>
          <w:tcPr>
            <w:tcW w:w="4676" w:type="dxa"/>
          </w:tcPr>
          <w:p w:rsidR="00530081" w:rsidRPr="007175DF" w:rsidRDefault="00530081" w:rsidP="006D0517">
            <w:pPr>
              <w:rPr>
                <w:rFonts w:ascii="Garamond" w:hAnsi="Garamond"/>
                <w:sz w:val="20"/>
                <w:szCs w:val="20"/>
              </w:rPr>
            </w:pPr>
            <w:r w:rsidRPr="007175DF">
              <w:rPr>
                <w:rFonts w:ascii="Garamond" w:hAnsi="Garamond"/>
                <w:sz w:val="20"/>
                <w:szCs w:val="20"/>
              </w:rPr>
              <w:t>Descente sur le terrain à Kiyaka et villages bénéficiaires (Malunga et Ngashi), CORIDEK</w:t>
            </w: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275" w:type="dxa"/>
          </w:tcPr>
          <w:p w:rsidR="00530081" w:rsidRPr="007175DF" w:rsidRDefault="00530081" w:rsidP="006D0517">
            <w:pPr>
              <w:jc w:val="center"/>
              <w:rPr>
                <w:rFonts w:ascii="Garamond" w:hAnsi="Garamond"/>
                <w:sz w:val="20"/>
                <w:szCs w:val="20"/>
              </w:rPr>
            </w:pPr>
          </w:p>
        </w:tc>
        <w:tc>
          <w:tcPr>
            <w:tcW w:w="533"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shd w:val="clear" w:color="auto" w:fill="auto"/>
          </w:tcPr>
          <w:p w:rsidR="00530081" w:rsidRPr="007175DF" w:rsidRDefault="00530081" w:rsidP="006D0517">
            <w:pPr>
              <w:jc w:val="center"/>
              <w:rPr>
                <w:rFonts w:ascii="Garamond" w:hAnsi="Garamond"/>
                <w:sz w:val="20"/>
                <w:szCs w:val="20"/>
              </w:rPr>
            </w:pPr>
          </w:p>
        </w:tc>
        <w:tc>
          <w:tcPr>
            <w:tcW w:w="404" w:type="dxa"/>
            <w:shd w:val="clear" w:color="auto" w:fill="C00000"/>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shd w:val="clear" w:color="auto" w:fill="auto"/>
          </w:tcPr>
          <w:p w:rsidR="00530081" w:rsidRPr="007175DF" w:rsidRDefault="00530081" w:rsidP="006D0517">
            <w:pPr>
              <w:jc w:val="center"/>
              <w:rPr>
                <w:rFonts w:ascii="Garamond" w:hAnsi="Garamond"/>
                <w:sz w:val="20"/>
                <w:szCs w:val="20"/>
              </w:rPr>
            </w:pPr>
          </w:p>
        </w:tc>
        <w:tc>
          <w:tcPr>
            <w:tcW w:w="404" w:type="dxa"/>
            <w:shd w:val="clear" w:color="auto" w:fill="auto"/>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shd w:val="clear" w:color="auto" w:fill="auto"/>
          </w:tcPr>
          <w:p w:rsidR="00530081" w:rsidRPr="007175DF" w:rsidRDefault="00530081" w:rsidP="006D0517">
            <w:pPr>
              <w:jc w:val="center"/>
              <w:rPr>
                <w:rFonts w:ascii="Garamond" w:hAnsi="Garamond"/>
                <w:sz w:val="20"/>
                <w:szCs w:val="20"/>
              </w:rPr>
            </w:pPr>
          </w:p>
        </w:tc>
        <w:tc>
          <w:tcPr>
            <w:tcW w:w="404" w:type="dxa"/>
            <w:shd w:val="clear" w:color="auto" w:fill="auto"/>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r>
      <w:tr w:rsidR="00530081" w:rsidRPr="007175DF" w:rsidTr="006D0517">
        <w:trPr>
          <w:jc w:val="center"/>
        </w:trPr>
        <w:tc>
          <w:tcPr>
            <w:tcW w:w="851" w:type="dxa"/>
          </w:tcPr>
          <w:p w:rsidR="00530081" w:rsidRPr="007175DF" w:rsidRDefault="00530081" w:rsidP="006D0517">
            <w:pPr>
              <w:jc w:val="center"/>
              <w:rPr>
                <w:rFonts w:ascii="Garamond" w:hAnsi="Garamond"/>
                <w:sz w:val="20"/>
                <w:szCs w:val="20"/>
              </w:rPr>
            </w:pPr>
            <w:r w:rsidRPr="007175DF">
              <w:rPr>
                <w:rFonts w:ascii="Garamond" w:hAnsi="Garamond"/>
                <w:sz w:val="20"/>
                <w:szCs w:val="20"/>
              </w:rPr>
              <w:t>21</w:t>
            </w:r>
            <w:r>
              <w:rPr>
                <w:rFonts w:ascii="Garamond" w:hAnsi="Garamond"/>
                <w:sz w:val="20"/>
                <w:szCs w:val="20"/>
              </w:rPr>
              <w:t>nov</w:t>
            </w:r>
          </w:p>
        </w:tc>
        <w:tc>
          <w:tcPr>
            <w:tcW w:w="4676" w:type="dxa"/>
          </w:tcPr>
          <w:p w:rsidR="00530081" w:rsidRPr="007175DF" w:rsidRDefault="00530081" w:rsidP="006D0517">
            <w:pPr>
              <w:rPr>
                <w:rFonts w:ascii="Garamond" w:hAnsi="Garamond"/>
                <w:sz w:val="20"/>
                <w:szCs w:val="20"/>
              </w:rPr>
            </w:pPr>
            <w:r w:rsidRPr="007175DF">
              <w:rPr>
                <w:rFonts w:ascii="Garamond" w:hAnsi="Garamond"/>
                <w:sz w:val="20"/>
                <w:szCs w:val="20"/>
              </w:rPr>
              <w:t>Retour à Kinshasa</w:t>
            </w: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275" w:type="dxa"/>
          </w:tcPr>
          <w:p w:rsidR="00530081" w:rsidRPr="007175DF" w:rsidRDefault="00530081" w:rsidP="006D0517">
            <w:pPr>
              <w:jc w:val="center"/>
              <w:rPr>
                <w:rFonts w:ascii="Garamond" w:hAnsi="Garamond"/>
                <w:sz w:val="20"/>
                <w:szCs w:val="20"/>
              </w:rPr>
            </w:pPr>
          </w:p>
        </w:tc>
        <w:tc>
          <w:tcPr>
            <w:tcW w:w="533"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shd w:val="clear" w:color="auto" w:fill="auto"/>
          </w:tcPr>
          <w:p w:rsidR="00530081" w:rsidRPr="007175DF" w:rsidRDefault="00530081" w:rsidP="006D0517">
            <w:pPr>
              <w:jc w:val="center"/>
              <w:rPr>
                <w:rFonts w:ascii="Garamond" w:hAnsi="Garamond"/>
                <w:sz w:val="20"/>
                <w:szCs w:val="20"/>
              </w:rPr>
            </w:pPr>
          </w:p>
        </w:tc>
        <w:tc>
          <w:tcPr>
            <w:tcW w:w="404" w:type="dxa"/>
            <w:shd w:val="clear" w:color="auto" w:fill="FF0000"/>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shd w:val="clear" w:color="auto" w:fill="auto"/>
          </w:tcPr>
          <w:p w:rsidR="00530081" w:rsidRPr="007175DF" w:rsidRDefault="00530081" w:rsidP="006D0517">
            <w:pPr>
              <w:jc w:val="center"/>
              <w:rPr>
                <w:rFonts w:ascii="Garamond" w:hAnsi="Garamond"/>
                <w:sz w:val="20"/>
                <w:szCs w:val="20"/>
              </w:rPr>
            </w:pPr>
          </w:p>
        </w:tc>
        <w:tc>
          <w:tcPr>
            <w:tcW w:w="404" w:type="dxa"/>
            <w:shd w:val="clear" w:color="auto" w:fill="auto"/>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shd w:val="clear" w:color="auto" w:fill="auto"/>
          </w:tcPr>
          <w:p w:rsidR="00530081" w:rsidRPr="007175DF" w:rsidRDefault="00530081" w:rsidP="006D0517">
            <w:pPr>
              <w:jc w:val="center"/>
              <w:rPr>
                <w:rFonts w:ascii="Garamond" w:hAnsi="Garamond"/>
                <w:sz w:val="20"/>
                <w:szCs w:val="20"/>
              </w:rPr>
            </w:pPr>
          </w:p>
        </w:tc>
      </w:tr>
      <w:tr w:rsidR="00530081" w:rsidRPr="007175DF" w:rsidTr="006D0517">
        <w:trPr>
          <w:jc w:val="center"/>
        </w:trPr>
        <w:tc>
          <w:tcPr>
            <w:tcW w:w="851" w:type="dxa"/>
          </w:tcPr>
          <w:p w:rsidR="00530081" w:rsidRPr="007175DF" w:rsidRDefault="00530081" w:rsidP="006D0517">
            <w:pPr>
              <w:jc w:val="center"/>
              <w:rPr>
                <w:rFonts w:ascii="Garamond" w:hAnsi="Garamond"/>
                <w:sz w:val="20"/>
                <w:szCs w:val="20"/>
              </w:rPr>
            </w:pPr>
            <w:r w:rsidRPr="007175DF">
              <w:rPr>
                <w:rFonts w:ascii="Garamond" w:hAnsi="Garamond"/>
                <w:sz w:val="20"/>
                <w:szCs w:val="20"/>
              </w:rPr>
              <w:t>22</w:t>
            </w:r>
            <w:r>
              <w:rPr>
                <w:rFonts w:ascii="Garamond" w:hAnsi="Garamond"/>
                <w:sz w:val="20"/>
                <w:szCs w:val="20"/>
              </w:rPr>
              <w:t>nov</w:t>
            </w:r>
          </w:p>
        </w:tc>
        <w:tc>
          <w:tcPr>
            <w:tcW w:w="4676" w:type="dxa"/>
          </w:tcPr>
          <w:p w:rsidR="00530081" w:rsidRPr="007175DF" w:rsidRDefault="00530081" w:rsidP="006D0517">
            <w:pPr>
              <w:rPr>
                <w:rFonts w:ascii="Garamond" w:hAnsi="Garamond"/>
                <w:sz w:val="20"/>
                <w:szCs w:val="20"/>
              </w:rPr>
            </w:pPr>
            <w:r w:rsidRPr="007175DF">
              <w:rPr>
                <w:rFonts w:ascii="Garamond" w:hAnsi="Garamond"/>
                <w:sz w:val="20"/>
                <w:szCs w:val="20"/>
              </w:rPr>
              <w:t>Préparation du rapport</w:t>
            </w: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275" w:type="dxa"/>
          </w:tcPr>
          <w:p w:rsidR="00530081" w:rsidRPr="007175DF" w:rsidRDefault="00530081" w:rsidP="006D0517">
            <w:pPr>
              <w:jc w:val="center"/>
              <w:rPr>
                <w:rFonts w:ascii="Garamond" w:hAnsi="Garamond"/>
                <w:sz w:val="20"/>
                <w:szCs w:val="20"/>
              </w:rPr>
            </w:pPr>
          </w:p>
        </w:tc>
        <w:tc>
          <w:tcPr>
            <w:tcW w:w="533"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shd w:val="clear" w:color="auto" w:fill="auto"/>
          </w:tcPr>
          <w:p w:rsidR="00530081" w:rsidRPr="007175DF" w:rsidRDefault="00530081" w:rsidP="006D0517">
            <w:pPr>
              <w:jc w:val="center"/>
              <w:rPr>
                <w:rFonts w:ascii="Garamond" w:hAnsi="Garamond"/>
                <w:sz w:val="20"/>
                <w:szCs w:val="20"/>
              </w:rPr>
            </w:pPr>
          </w:p>
        </w:tc>
        <w:tc>
          <w:tcPr>
            <w:tcW w:w="404" w:type="dxa"/>
            <w:shd w:val="clear" w:color="auto" w:fill="E5B8B7" w:themeFill="accent2" w:themeFillTint="66"/>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shd w:val="clear" w:color="auto" w:fill="auto"/>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r>
      <w:tr w:rsidR="00530081" w:rsidRPr="007175DF" w:rsidTr="006D0517">
        <w:trPr>
          <w:jc w:val="center"/>
        </w:trPr>
        <w:tc>
          <w:tcPr>
            <w:tcW w:w="851" w:type="dxa"/>
          </w:tcPr>
          <w:p w:rsidR="00530081" w:rsidRPr="007175DF" w:rsidRDefault="00530081" w:rsidP="006D0517">
            <w:pPr>
              <w:jc w:val="center"/>
              <w:rPr>
                <w:rFonts w:ascii="Garamond" w:hAnsi="Garamond"/>
                <w:b/>
                <w:sz w:val="20"/>
                <w:szCs w:val="20"/>
              </w:rPr>
            </w:pPr>
            <w:r w:rsidRPr="007175DF">
              <w:rPr>
                <w:rFonts w:ascii="Garamond" w:hAnsi="Garamond"/>
                <w:b/>
                <w:sz w:val="20"/>
                <w:szCs w:val="20"/>
              </w:rPr>
              <w:t>23</w:t>
            </w:r>
            <w:r>
              <w:rPr>
                <w:rFonts w:ascii="Garamond" w:hAnsi="Garamond"/>
                <w:b/>
                <w:sz w:val="20"/>
                <w:szCs w:val="20"/>
              </w:rPr>
              <w:t>nov</w:t>
            </w:r>
          </w:p>
        </w:tc>
        <w:tc>
          <w:tcPr>
            <w:tcW w:w="4676" w:type="dxa"/>
          </w:tcPr>
          <w:p w:rsidR="00530081" w:rsidRPr="007175DF" w:rsidRDefault="00530081" w:rsidP="006D0517">
            <w:pPr>
              <w:rPr>
                <w:rFonts w:ascii="Garamond" w:hAnsi="Garamond"/>
                <w:b/>
                <w:sz w:val="20"/>
                <w:szCs w:val="20"/>
              </w:rPr>
            </w:pPr>
            <w:r w:rsidRPr="007175DF">
              <w:rPr>
                <w:rFonts w:ascii="Garamond" w:hAnsi="Garamond"/>
                <w:b/>
                <w:sz w:val="20"/>
                <w:szCs w:val="20"/>
              </w:rPr>
              <w:t>Préparation du rapport</w:t>
            </w: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275" w:type="dxa"/>
          </w:tcPr>
          <w:p w:rsidR="00530081" w:rsidRPr="007175DF" w:rsidRDefault="00530081" w:rsidP="006D0517">
            <w:pPr>
              <w:jc w:val="center"/>
              <w:rPr>
                <w:rFonts w:ascii="Garamond" w:hAnsi="Garamond"/>
                <w:sz w:val="20"/>
                <w:szCs w:val="20"/>
              </w:rPr>
            </w:pPr>
          </w:p>
        </w:tc>
        <w:tc>
          <w:tcPr>
            <w:tcW w:w="533"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shd w:val="clear" w:color="auto" w:fill="auto"/>
          </w:tcPr>
          <w:p w:rsidR="00530081" w:rsidRPr="007175DF" w:rsidRDefault="00530081" w:rsidP="006D0517">
            <w:pPr>
              <w:jc w:val="center"/>
              <w:rPr>
                <w:rFonts w:ascii="Garamond" w:hAnsi="Garamond"/>
                <w:sz w:val="20"/>
                <w:szCs w:val="20"/>
              </w:rPr>
            </w:pPr>
          </w:p>
        </w:tc>
        <w:tc>
          <w:tcPr>
            <w:tcW w:w="404" w:type="dxa"/>
            <w:shd w:val="clear" w:color="auto" w:fill="92D050"/>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shd w:val="clear" w:color="auto" w:fill="auto"/>
          </w:tcPr>
          <w:p w:rsidR="00530081" w:rsidRPr="007175DF" w:rsidRDefault="00530081" w:rsidP="006D0517">
            <w:pPr>
              <w:jc w:val="center"/>
              <w:rPr>
                <w:rFonts w:ascii="Garamond" w:hAnsi="Garamond"/>
                <w:sz w:val="20"/>
                <w:szCs w:val="20"/>
              </w:rPr>
            </w:pPr>
          </w:p>
        </w:tc>
        <w:tc>
          <w:tcPr>
            <w:tcW w:w="404" w:type="dxa"/>
            <w:shd w:val="clear" w:color="auto" w:fill="auto"/>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r>
      <w:tr w:rsidR="00530081" w:rsidRPr="007175DF" w:rsidTr="006D0517">
        <w:trPr>
          <w:jc w:val="center"/>
        </w:trPr>
        <w:tc>
          <w:tcPr>
            <w:tcW w:w="851" w:type="dxa"/>
          </w:tcPr>
          <w:p w:rsidR="00530081" w:rsidRPr="007175DF" w:rsidRDefault="00530081" w:rsidP="006D0517">
            <w:pPr>
              <w:jc w:val="center"/>
              <w:rPr>
                <w:rFonts w:ascii="Garamond" w:hAnsi="Garamond"/>
                <w:sz w:val="20"/>
                <w:szCs w:val="20"/>
              </w:rPr>
            </w:pPr>
            <w:r w:rsidRPr="007175DF">
              <w:rPr>
                <w:rFonts w:ascii="Garamond" w:hAnsi="Garamond"/>
                <w:sz w:val="20"/>
                <w:szCs w:val="20"/>
              </w:rPr>
              <w:t>24</w:t>
            </w:r>
            <w:r>
              <w:rPr>
                <w:rFonts w:ascii="Garamond" w:hAnsi="Garamond"/>
                <w:sz w:val="20"/>
                <w:szCs w:val="20"/>
              </w:rPr>
              <w:t>nov</w:t>
            </w:r>
          </w:p>
        </w:tc>
        <w:tc>
          <w:tcPr>
            <w:tcW w:w="4676" w:type="dxa"/>
          </w:tcPr>
          <w:p w:rsidR="00530081" w:rsidRPr="007175DF" w:rsidRDefault="00530081" w:rsidP="006D0517">
            <w:pPr>
              <w:rPr>
                <w:rFonts w:ascii="Garamond" w:hAnsi="Garamond"/>
                <w:sz w:val="20"/>
                <w:szCs w:val="20"/>
              </w:rPr>
            </w:pPr>
            <w:r w:rsidRPr="007175DF">
              <w:rPr>
                <w:rFonts w:ascii="Garamond" w:hAnsi="Garamond"/>
                <w:sz w:val="20"/>
                <w:szCs w:val="20"/>
              </w:rPr>
              <w:t>Restitution du rapport provisoire</w:t>
            </w: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275" w:type="dxa"/>
          </w:tcPr>
          <w:p w:rsidR="00530081" w:rsidRPr="007175DF" w:rsidRDefault="00530081" w:rsidP="006D0517">
            <w:pPr>
              <w:jc w:val="center"/>
              <w:rPr>
                <w:rFonts w:ascii="Garamond" w:hAnsi="Garamond"/>
                <w:sz w:val="20"/>
                <w:szCs w:val="20"/>
              </w:rPr>
            </w:pPr>
          </w:p>
        </w:tc>
        <w:tc>
          <w:tcPr>
            <w:tcW w:w="533"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shd w:val="clear" w:color="auto" w:fill="auto"/>
          </w:tcPr>
          <w:p w:rsidR="00530081" w:rsidRPr="007175DF" w:rsidRDefault="00530081" w:rsidP="006D0517">
            <w:pPr>
              <w:jc w:val="center"/>
              <w:rPr>
                <w:rFonts w:ascii="Garamond" w:hAnsi="Garamond"/>
                <w:sz w:val="20"/>
                <w:szCs w:val="20"/>
              </w:rPr>
            </w:pPr>
          </w:p>
        </w:tc>
        <w:tc>
          <w:tcPr>
            <w:tcW w:w="404" w:type="dxa"/>
            <w:shd w:val="clear" w:color="auto" w:fill="C6D9F1" w:themeFill="text2" w:themeFillTint="33"/>
          </w:tcPr>
          <w:p w:rsidR="00530081" w:rsidRPr="007175DF" w:rsidRDefault="00530081" w:rsidP="006D0517">
            <w:pPr>
              <w:jc w:val="center"/>
              <w:rPr>
                <w:rFonts w:ascii="Garamond" w:hAnsi="Garamond"/>
                <w:sz w:val="20"/>
                <w:szCs w:val="20"/>
              </w:rPr>
            </w:pPr>
          </w:p>
        </w:tc>
        <w:tc>
          <w:tcPr>
            <w:tcW w:w="404" w:type="dxa"/>
            <w:shd w:val="clear" w:color="auto" w:fill="auto"/>
          </w:tcPr>
          <w:p w:rsidR="00530081" w:rsidRPr="007175DF" w:rsidRDefault="00530081" w:rsidP="006D0517">
            <w:pPr>
              <w:jc w:val="center"/>
              <w:rPr>
                <w:rFonts w:ascii="Garamond" w:hAnsi="Garamond"/>
                <w:sz w:val="20"/>
                <w:szCs w:val="20"/>
              </w:rPr>
            </w:pPr>
          </w:p>
        </w:tc>
        <w:tc>
          <w:tcPr>
            <w:tcW w:w="404" w:type="dxa"/>
            <w:shd w:val="clear" w:color="auto" w:fill="auto"/>
          </w:tcPr>
          <w:p w:rsidR="00530081" w:rsidRPr="007175DF" w:rsidRDefault="00530081" w:rsidP="006D0517">
            <w:pPr>
              <w:jc w:val="center"/>
              <w:rPr>
                <w:rFonts w:ascii="Garamond" w:hAnsi="Garamond"/>
                <w:sz w:val="20"/>
                <w:szCs w:val="20"/>
              </w:rPr>
            </w:pPr>
          </w:p>
        </w:tc>
        <w:tc>
          <w:tcPr>
            <w:tcW w:w="404" w:type="dxa"/>
            <w:shd w:val="clear" w:color="auto" w:fill="auto"/>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r>
      <w:tr w:rsidR="00530081" w:rsidRPr="007175DF" w:rsidTr="006D0517">
        <w:trPr>
          <w:jc w:val="center"/>
        </w:trPr>
        <w:tc>
          <w:tcPr>
            <w:tcW w:w="851" w:type="dxa"/>
          </w:tcPr>
          <w:p w:rsidR="00530081" w:rsidRPr="007175DF" w:rsidRDefault="00530081" w:rsidP="006D0517">
            <w:pPr>
              <w:jc w:val="center"/>
              <w:rPr>
                <w:rFonts w:ascii="Garamond" w:hAnsi="Garamond"/>
                <w:sz w:val="20"/>
                <w:szCs w:val="20"/>
              </w:rPr>
            </w:pPr>
            <w:r w:rsidRPr="007175DF">
              <w:rPr>
                <w:rFonts w:ascii="Garamond" w:hAnsi="Garamond"/>
                <w:sz w:val="20"/>
                <w:szCs w:val="20"/>
              </w:rPr>
              <w:t>25</w:t>
            </w:r>
            <w:r>
              <w:rPr>
                <w:rFonts w:ascii="Garamond" w:hAnsi="Garamond"/>
                <w:sz w:val="20"/>
                <w:szCs w:val="20"/>
              </w:rPr>
              <w:t>nov</w:t>
            </w:r>
          </w:p>
        </w:tc>
        <w:tc>
          <w:tcPr>
            <w:tcW w:w="4676" w:type="dxa"/>
          </w:tcPr>
          <w:p w:rsidR="00530081" w:rsidRPr="007175DF" w:rsidRDefault="00530081" w:rsidP="006D0517">
            <w:pPr>
              <w:rPr>
                <w:rFonts w:ascii="Garamond" w:hAnsi="Garamond"/>
                <w:sz w:val="20"/>
                <w:szCs w:val="20"/>
              </w:rPr>
            </w:pPr>
            <w:r w:rsidRPr="007175DF">
              <w:rPr>
                <w:rFonts w:ascii="Garamond" w:hAnsi="Garamond"/>
                <w:sz w:val="20"/>
                <w:szCs w:val="20"/>
              </w:rPr>
              <w:t>Intégration des commentaires dans le rapport</w:t>
            </w: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275" w:type="dxa"/>
          </w:tcPr>
          <w:p w:rsidR="00530081" w:rsidRPr="007175DF" w:rsidRDefault="00530081" w:rsidP="006D0517">
            <w:pPr>
              <w:jc w:val="center"/>
              <w:rPr>
                <w:rFonts w:ascii="Garamond" w:hAnsi="Garamond"/>
                <w:sz w:val="20"/>
                <w:szCs w:val="20"/>
              </w:rPr>
            </w:pPr>
          </w:p>
        </w:tc>
        <w:tc>
          <w:tcPr>
            <w:tcW w:w="533"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shd w:val="clear" w:color="auto" w:fill="auto"/>
          </w:tcPr>
          <w:p w:rsidR="00530081" w:rsidRPr="007175DF" w:rsidRDefault="00530081" w:rsidP="006D0517">
            <w:pPr>
              <w:jc w:val="center"/>
              <w:rPr>
                <w:rFonts w:ascii="Garamond" w:hAnsi="Garamond"/>
                <w:sz w:val="20"/>
                <w:szCs w:val="20"/>
              </w:rPr>
            </w:pPr>
          </w:p>
        </w:tc>
        <w:tc>
          <w:tcPr>
            <w:tcW w:w="404" w:type="dxa"/>
            <w:shd w:val="clear" w:color="auto" w:fill="C6D9F1" w:themeFill="text2" w:themeFillTint="33"/>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shd w:val="clear" w:color="auto" w:fill="auto"/>
          </w:tcPr>
          <w:p w:rsidR="00530081" w:rsidRPr="007175DF" w:rsidRDefault="00530081" w:rsidP="006D0517">
            <w:pPr>
              <w:jc w:val="center"/>
              <w:rPr>
                <w:rFonts w:ascii="Garamond" w:hAnsi="Garamond"/>
                <w:sz w:val="20"/>
                <w:szCs w:val="20"/>
              </w:rPr>
            </w:pPr>
          </w:p>
        </w:tc>
        <w:tc>
          <w:tcPr>
            <w:tcW w:w="404" w:type="dxa"/>
            <w:shd w:val="clear" w:color="auto" w:fill="auto"/>
          </w:tcPr>
          <w:p w:rsidR="00530081" w:rsidRPr="007175DF" w:rsidRDefault="00530081" w:rsidP="006D0517">
            <w:pPr>
              <w:jc w:val="center"/>
              <w:rPr>
                <w:rFonts w:ascii="Garamond" w:hAnsi="Garamond"/>
                <w:sz w:val="20"/>
                <w:szCs w:val="20"/>
              </w:rPr>
            </w:pPr>
          </w:p>
        </w:tc>
        <w:tc>
          <w:tcPr>
            <w:tcW w:w="404" w:type="dxa"/>
            <w:shd w:val="clear" w:color="auto" w:fill="auto"/>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r>
      <w:tr w:rsidR="00530081" w:rsidRPr="007175DF" w:rsidTr="006D0517">
        <w:trPr>
          <w:jc w:val="center"/>
        </w:trPr>
        <w:tc>
          <w:tcPr>
            <w:tcW w:w="851" w:type="dxa"/>
          </w:tcPr>
          <w:p w:rsidR="00530081" w:rsidRPr="007175DF" w:rsidRDefault="00530081" w:rsidP="006D0517">
            <w:pPr>
              <w:jc w:val="center"/>
              <w:rPr>
                <w:rFonts w:ascii="Garamond" w:hAnsi="Garamond"/>
                <w:sz w:val="20"/>
                <w:szCs w:val="20"/>
              </w:rPr>
            </w:pPr>
            <w:r w:rsidRPr="007175DF">
              <w:rPr>
                <w:rFonts w:ascii="Garamond" w:hAnsi="Garamond"/>
                <w:sz w:val="20"/>
                <w:szCs w:val="20"/>
              </w:rPr>
              <w:t>26</w:t>
            </w:r>
            <w:r>
              <w:rPr>
                <w:rFonts w:ascii="Garamond" w:hAnsi="Garamond"/>
                <w:sz w:val="20"/>
                <w:szCs w:val="20"/>
              </w:rPr>
              <w:t>nov</w:t>
            </w:r>
          </w:p>
        </w:tc>
        <w:tc>
          <w:tcPr>
            <w:tcW w:w="4676" w:type="dxa"/>
          </w:tcPr>
          <w:p w:rsidR="00530081" w:rsidRPr="007175DF" w:rsidRDefault="00530081" w:rsidP="006D0517">
            <w:pPr>
              <w:rPr>
                <w:rFonts w:ascii="Garamond" w:hAnsi="Garamond"/>
                <w:sz w:val="20"/>
                <w:szCs w:val="20"/>
              </w:rPr>
            </w:pPr>
            <w:r w:rsidRPr="007175DF">
              <w:rPr>
                <w:rFonts w:ascii="Garamond" w:hAnsi="Garamond"/>
                <w:sz w:val="20"/>
                <w:szCs w:val="20"/>
              </w:rPr>
              <w:t>Intégration des commentaires dans le rapport</w:t>
            </w: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275" w:type="dxa"/>
          </w:tcPr>
          <w:p w:rsidR="00530081" w:rsidRPr="007175DF" w:rsidRDefault="00530081" w:rsidP="006D0517">
            <w:pPr>
              <w:jc w:val="center"/>
              <w:rPr>
                <w:rFonts w:ascii="Garamond" w:hAnsi="Garamond"/>
                <w:sz w:val="20"/>
                <w:szCs w:val="20"/>
              </w:rPr>
            </w:pPr>
          </w:p>
        </w:tc>
        <w:tc>
          <w:tcPr>
            <w:tcW w:w="533"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shd w:val="clear" w:color="auto" w:fill="auto"/>
          </w:tcPr>
          <w:p w:rsidR="00530081" w:rsidRPr="007175DF" w:rsidRDefault="00530081" w:rsidP="006D0517">
            <w:pPr>
              <w:jc w:val="center"/>
              <w:rPr>
                <w:rFonts w:ascii="Garamond" w:hAnsi="Garamond"/>
                <w:sz w:val="20"/>
                <w:szCs w:val="20"/>
              </w:rPr>
            </w:pPr>
          </w:p>
        </w:tc>
        <w:tc>
          <w:tcPr>
            <w:tcW w:w="404" w:type="dxa"/>
            <w:shd w:val="clear" w:color="auto" w:fill="000000" w:themeFill="text1"/>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shd w:val="clear" w:color="auto" w:fill="auto"/>
          </w:tcPr>
          <w:p w:rsidR="00530081" w:rsidRPr="007175DF" w:rsidRDefault="00530081" w:rsidP="006D0517">
            <w:pPr>
              <w:jc w:val="center"/>
              <w:rPr>
                <w:rFonts w:ascii="Garamond" w:hAnsi="Garamond"/>
                <w:sz w:val="20"/>
                <w:szCs w:val="20"/>
              </w:rPr>
            </w:pPr>
          </w:p>
        </w:tc>
      </w:tr>
      <w:tr w:rsidR="00530081" w:rsidRPr="007175DF" w:rsidTr="006D0517">
        <w:trPr>
          <w:jc w:val="center"/>
        </w:trPr>
        <w:tc>
          <w:tcPr>
            <w:tcW w:w="851" w:type="dxa"/>
          </w:tcPr>
          <w:p w:rsidR="00530081" w:rsidRPr="007175DF" w:rsidRDefault="00530081" w:rsidP="006D0517">
            <w:pPr>
              <w:jc w:val="center"/>
              <w:rPr>
                <w:rFonts w:ascii="Garamond" w:hAnsi="Garamond"/>
                <w:sz w:val="20"/>
                <w:szCs w:val="20"/>
              </w:rPr>
            </w:pPr>
            <w:r w:rsidRPr="007175DF">
              <w:rPr>
                <w:rFonts w:ascii="Garamond" w:hAnsi="Garamond"/>
                <w:sz w:val="20"/>
                <w:szCs w:val="20"/>
              </w:rPr>
              <w:t>27</w:t>
            </w:r>
            <w:r>
              <w:rPr>
                <w:rFonts w:ascii="Garamond" w:hAnsi="Garamond"/>
                <w:sz w:val="20"/>
                <w:szCs w:val="20"/>
              </w:rPr>
              <w:t>nov</w:t>
            </w:r>
          </w:p>
        </w:tc>
        <w:tc>
          <w:tcPr>
            <w:tcW w:w="4676" w:type="dxa"/>
          </w:tcPr>
          <w:p w:rsidR="00530081" w:rsidRPr="007175DF" w:rsidRDefault="00530081" w:rsidP="006D0517">
            <w:pPr>
              <w:rPr>
                <w:rFonts w:ascii="Garamond" w:hAnsi="Garamond"/>
                <w:b/>
                <w:sz w:val="20"/>
                <w:szCs w:val="20"/>
              </w:rPr>
            </w:pPr>
            <w:r w:rsidRPr="007175DF">
              <w:rPr>
                <w:rFonts w:ascii="Garamond" w:hAnsi="Garamond"/>
                <w:b/>
                <w:sz w:val="20"/>
                <w:szCs w:val="20"/>
              </w:rPr>
              <w:t xml:space="preserve">Finalisation du rapport (intégration des commentaires) </w:t>
            </w: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275" w:type="dxa"/>
          </w:tcPr>
          <w:p w:rsidR="00530081" w:rsidRPr="007175DF" w:rsidRDefault="00530081" w:rsidP="006D0517">
            <w:pPr>
              <w:jc w:val="center"/>
              <w:rPr>
                <w:rFonts w:ascii="Garamond" w:hAnsi="Garamond"/>
                <w:sz w:val="20"/>
                <w:szCs w:val="20"/>
              </w:rPr>
            </w:pPr>
          </w:p>
        </w:tc>
        <w:tc>
          <w:tcPr>
            <w:tcW w:w="533"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shd w:val="clear" w:color="auto" w:fill="auto"/>
          </w:tcPr>
          <w:p w:rsidR="00530081" w:rsidRPr="007175DF" w:rsidRDefault="00530081" w:rsidP="006D0517">
            <w:pPr>
              <w:jc w:val="center"/>
              <w:rPr>
                <w:rFonts w:ascii="Garamond" w:hAnsi="Garamond"/>
                <w:sz w:val="20"/>
                <w:szCs w:val="20"/>
              </w:rPr>
            </w:pPr>
          </w:p>
        </w:tc>
        <w:tc>
          <w:tcPr>
            <w:tcW w:w="404" w:type="dxa"/>
            <w:shd w:val="clear" w:color="auto" w:fill="B2A1C7" w:themeFill="accent4" w:themeFillTint="99"/>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shd w:val="clear" w:color="auto" w:fill="auto"/>
          </w:tcPr>
          <w:p w:rsidR="00530081" w:rsidRPr="007175DF" w:rsidRDefault="00530081" w:rsidP="006D0517">
            <w:pPr>
              <w:jc w:val="center"/>
              <w:rPr>
                <w:rFonts w:ascii="Garamond" w:hAnsi="Garamond"/>
                <w:sz w:val="20"/>
                <w:szCs w:val="20"/>
              </w:rPr>
            </w:pPr>
          </w:p>
        </w:tc>
      </w:tr>
      <w:tr w:rsidR="00530081" w:rsidRPr="007175DF" w:rsidTr="006D0517">
        <w:trPr>
          <w:jc w:val="center"/>
        </w:trPr>
        <w:tc>
          <w:tcPr>
            <w:tcW w:w="851" w:type="dxa"/>
          </w:tcPr>
          <w:p w:rsidR="00530081" w:rsidRPr="007175DF" w:rsidRDefault="00530081" w:rsidP="006D0517">
            <w:pPr>
              <w:jc w:val="center"/>
              <w:rPr>
                <w:rFonts w:ascii="Garamond" w:hAnsi="Garamond"/>
                <w:sz w:val="20"/>
                <w:szCs w:val="20"/>
              </w:rPr>
            </w:pPr>
            <w:r w:rsidRPr="007175DF">
              <w:rPr>
                <w:rFonts w:ascii="Garamond" w:hAnsi="Garamond"/>
                <w:sz w:val="20"/>
                <w:szCs w:val="20"/>
              </w:rPr>
              <w:t>28</w:t>
            </w:r>
            <w:r>
              <w:rPr>
                <w:rFonts w:ascii="Garamond" w:hAnsi="Garamond"/>
                <w:sz w:val="20"/>
                <w:szCs w:val="20"/>
              </w:rPr>
              <w:t>nov</w:t>
            </w:r>
          </w:p>
        </w:tc>
        <w:tc>
          <w:tcPr>
            <w:tcW w:w="4676" w:type="dxa"/>
          </w:tcPr>
          <w:p w:rsidR="00530081" w:rsidRPr="007175DF" w:rsidRDefault="00530081" w:rsidP="006D0517">
            <w:pPr>
              <w:rPr>
                <w:rFonts w:ascii="Garamond" w:hAnsi="Garamond"/>
                <w:b/>
                <w:sz w:val="20"/>
                <w:szCs w:val="20"/>
              </w:rPr>
            </w:pPr>
            <w:r w:rsidRPr="007175DF">
              <w:rPr>
                <w:rFonts w:ascii="Garamond" w:hAnsi="Garamond"/>
                <w:b/>
                <w:sz w:val="20"/>
                <w:szCs w:val="20"/>
              </w:rPr>
              <w:t>Traduction du rapport finalisé</w:t>
            </w: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275" w:type="dxa"/>
          </w:tcPr>
          <w:p w:rsidR="00530081" w:rsidRPr="007175DF" w:rsidRDefault="00530081" w:rsidP="006D0517">
            <w:pPr>
              <w:jc w:val="center"/>
              <w:rPr>
                <w:rFonts w:ascii="Garamond" w:hAnsi="Garamond"/>
                <w:sz w:val="20"/>
                <w:szCs w:val="20"/>
              </w:rPr>
            </w:pPr>
          </w:p>
        </w:tc>
        <w:tc>
          <w:tcPr>
            <w:tcW w:w="533"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shd w:val="clear" w:color="auto" w:fill="auto"/>
          </w:tcPr>
          <w:p w:rsidR="00530081" w:rsidRPr="007175DF" w:rsidRDefault="00530081" w:rsidP="006D0517">
            <w:pPr>
              <w:jc w:val="center"/>
              <w:rPr>
                <w:rFonts w:ascii="Garamond" w:hAnsi="Garamond"/>
                <w:sz w:val="20"/>
                <w:szCs w:val="20"/>
              </w:rPr>
            </w:pPr>
          </w:p>
        </w:tc>
        <w:tc>
          <w:tcPr>
            <w:tcW w:w="404" w:type="dxa"/>
            <w:shd w:val="clear" w:color="auto" w:fill="B2A1C7" w:themeFill="accent4" w:themeFillTint="99"/>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shd w:val="clear" w:color="auto" w:fill="auto"/>
          </w:tcPr>
          <w:p w:rsidR="00530081" w:rsidRPr="007175DF" w:rsidRDefault="00530081" w:rsidP="006D0517">
            <w:pPr>
              <w:jc w:val="center"/>
              <w:rPr>
                <w:rFonts w:ascii="Garamond" w:hAnsi="Garamond"/>
                <w:sz w:val="20"/>
                <w:szCs w:val="20"/>
              </w:rPr>
            </w:pPr>
          </w:p>
        </w:tc>
      </w:tr>
      <w:tr w:rsidR="00530081" w:rsidRPr="007175DF" w:rsidTr="006D0517">
        <w:trPr>
          <w:jc w:val="center"/>
        </w:trPr>
        <w:tc>
          <w:tcPr>
            <w:tcW w:w="851" w:type="dxa"/>
          </w:tcPr>
          <w:p w:rsidR="00530081" w:rsidRPr="007175DF" w:rsidRDefault="00530081" w:rsidP="006D0517">
            <w:pPr>
              <w:jc w:val="center"/>
              <w:rPr>
                <w:rFonts w:ascii="Garamond" w:hAnsi="Garamond"/>
                <w:sz w:val="20"/>
                <w:szCs w:val="20"/>
              </w:rPr>
            </w:pPr>
            <w:r w:rsidRPr="007175DF">
              <w:rPr>
                <w:rFonts w:ascii="Garamond" w:hAnsi="Garamond"/>
                <w:sz w:val="20"/>
                <w:szCs w:val="20"/>
              </w:rPr>
              <w:t>29</w:t>
            </w:r>
            <w:r>
              <w:rPr>
                <w:rFonts w:ascii="Garamond" w:hAnsi="Garamond"/>
                <w:sz w:val="20"/>
                <w:szCs w:val="20"/>
              </w:rPr>
              <w:t>nov</w:t>
            </w:r>
          </w:p>
        </w:tc>
        <w:tc>
          <w:tcPr>
            <w:tcW w:w="4676" w:type="dxa"/>
          </w:tcPr>
          <w:p w:rsidR="00530081" w:rsidRPr="007175DF" w:rsidRDefault="00530081" w:rsidP="006D0517">
            <w:pPr>
              <w:rPr>
                <w:rFonts w:ascii="Garamond" w:hAnsi="Garamond"/>
                <w:b/>
                <w:sz w:val="20"/>
                <w:szCs w:val="20"/>
              </w:rPr>
            </w:pPr>
            <w:r w:rsidRPr="007175DF">
              <w:rPr>
                <w:rFonts w:ascii="Garamond" w:hAnsi="Garamond"/>
                <w:b/>
                <w:sz w:val="20"/>
                <w:szCs w:val="20"/>
              </w:rPr>
              <w:t>Traduction du rapport finalisé</w:t>
            </w: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275" w:type="dxa"/>
          </w:tcPr>
          <w:p w:rsidR="00530081" w:rsidRPr="007175DF" w:rsidRDefault="00530081" w:rsidP="006D0517">
            <w:pPr>
              <w:jc w:val="center"/>
              <w:rPr>
                <w:rFonts w:ascii="Garamond" w:hAnsi="Garamond"/>
                <w:sz w:val="20"/>
                <w:szCs w:val="20"/>
              </w:rPr>
            </w:pPr>
          </w:p>
        </w:tc>
        <w:tc>
          <w:tcPr>
            <w:tcW w:w="533"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shd w:val="clear" w:color="auto" w:fill="auto"/>
          </w:tcPr>
          <w:p w:rsidR="00530081" w:rsidRPr="007175DF" w:rsidRDefault="00530081" w:rsidP="006D0517">
            <w:pPr>
              <w:jc w:val="center"/>
              <w:rPr>
                <w:rFonts w:ascii="Garamond" w:hAnsi="Garamond"/>
                <w:sz w:val="20"/>
                <w:szCs w:val="20"/>
              </w:rPr>
            </w:pPr>
          </w:p>
        </w:tc>
        <w:tc>
          <w:tcPr>
            <w:tcW w:w="404" w:type="dxa"/>
            <w:shd w:val="clear" w:color="auto" w:fill="B2A1C7" w:themeFill="accent4" w:themeFillTint="99"/>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shd w:val="clear" w:color="auto" w:fill="auto"/>
          </w:tcPr>
          <w:p w:rsidR="00530081" w:rsidRPr="007175DF" w:rsidRDefault="00530081" w:rsidP="006D0517">
            <w:pPr>
              <w:jc w:val="center"/>
              <w:rPr>
                <w:rFonts w:ascii="Garamond" w:hAnsi="Garamond"/>
                <w:sz w:val="20"/>
                <w:szCs w:val="20"/>
              </w:rPr>
            </w:pPr>
          </w:p>
        </w:tc>
      </w:tr>
      <w:tr w:rsidR="00530081" w:rsidRPr="007175DF" w:rsidTr="006D0517">
        <w:trPr>
          <w:jc w:val="center"/>
        </w:trPr>
        <w:tc>
          <w:tcPr>
            <w:tcW w:w="851" w:type="dxa"/>
          </w:tcPr>
          <w:p w:rsidR="00530081" w:rsidRPr="007175DF" w:rsidRDefault="00530081" w:rsidP="006D0517">
            <w:pPr>
              <w:jc w:val="center"/>
              <w:rPr>
                <w:rFonts w:ascii="Garamond" w:hAnsi="Garamond"/>
                <w:sz w:val="20"/>
                <w:szCs w:val="20"/>
              </w:rPr>
            </w:pPr>
            <w:r w:rsidRPr="007175DF">
              <w:rPr>
                <w:rFonts w:ascii="Garamond" w:hAnsi="Garamond"/>
                <w:sz w:val="20"/>
                <w:szCs w:val="20"/>
              </w:rPr>
              <w:t>30</w:t>
            </w:r>
            <w:r>
              <w:rPr>
                <w:rFonts w:ascii="Garamond" w:hAnsi="Garamond"/>
                <w:sz w:val="20"/>
                <w:szCs w:val="20"/>
              </w:rPr>
              <w:t>nov</w:t>
            </w:r>
          </w:p>
        </w:tc>
        <w:tc>
          <w:tcPr>
            <w:tcW w:w="4676" w:type="dxa"/>
          </w:tcPr>
          <w:p w:rsidR="00530081" w:rsidRPr="007175DF" w:rsidRDefault="00530081" w:rsidP="006D0517">
            <w:pPr>
              <w:rPr>
                <w:rFonts w:ascii="Garamond" w:hAnsi="Garamond"/>
                <w:b/>
                <w:sz w:val="20"/>
                <w:szCs w:val="20"/>
              </w:rPr>
            </w:pPr>
            <w:r w:rsidRPr="007175DF">
              <w:rPr>
                <w:rFonts w:ascii="Garamond" w:hAnsi="Garamond"/>
                <w:b/>
                <w:sz w:val="20"/>
                <w:szCs w:val="20"/>
              </w:rPr>
              <w:t>Traduction du rapport finalisé</w:t>
            </w: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275" w:type="dxa"/>
          </w:tcPr>
          <w:p w:rsidR="00530081" w:rsidRPr="007175DF" w:rsidRDefault="00530081" w:rsidP="006D0517">
            <w:pPr>
              <w:jc w:val="center"/>
              <w:rPr>
                <w:rFonts w:ascii="Garamond" w:hAnsi="Garamond"/>
                <w:sz w:val="20"/>
                <w:szCs w:val="20"/>
              </w:rPr>
            </w:pPr>
          </w:p>
        </w:tc>
        <w:tc>
          <w:tcPr>
            <w:tcW w:w="533"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shd w:val="clear" w:color="auto" w:fill="auto"/>
          </w:tcPr>
          <w:p w:rsidR="00530081" w:rsidRPr="007175DF" w:rsidRDefault="00530081" w:rsidP="006D0517">
            <w:pPr>
              <w:jc w:val="center"/>
              <w:rPr>
                <w:rFonts w:ascii="Garamond" w:hAnsi="Garamond"/>
                <w:sz w:val="20"/>
                <w:szCs w:val="20"/>
              </w:rPr>
            </w:pPr>
          </w:p>
        </w:tc>
        <w:tc>
          <w:tcPr>
            <w:tcW w:w="404" w:type="dxa"/>
            <w:shd w:val="clear" w:color="auto" w:fill="948A54" w:themeFill="background2" w:themeFillShade="80"/>
          </w:tcPr>
          <w:p w:rsidR="00530081" w:rsidRPr="007175DF" w:rsidRDefault="00530081" w:rsidP="006D0517">
            <w:pPr>
              <w:jc w:val="center"/>
              <w:rPr>
                <w:rFonts w:ascii="Garamond" w:hAnsi="Garamond"/>
                <w:sz w:val="20"/>
                <w:szCs w:val="20"/>
              </w:rPr>
            </w:pPr>
          </w:p>
        </w:tc>
        <w:tc>
          <w:tcPr>
            <w:tcW w:w="404" w:type="dxa"/>
            <w:shd w:val="clear" w:color="auto" w:fill="auto"/>
          </w:tcPr>
          <w:p w:rsidR="00530081" w:rsidRPr="007175DF" w:rsidRDefault="00530081" w:rsidP="006D0517">
            <w:pPr>
              <w:jc w:val="center"/>
              <w:rPr>
                <w:rFonts w:ascii="Garamond" w:hAnsi="Garamond"/>
                <w:sz w:val="20"/>
                <w:szCs w:val="20"/>
              </w:rPr>
            </w:pPr>
          </w:p>
        </w:tc>
      </w:tr>
      <w:tr w:rsidR="00530081" w:rsidRPr="007175DF" w:rsidTr="006D0517">
        <w:trPr>
          <w:jc w:val="center"/>
        </w:trPr>
        <w:tc>
          <w:tcPr>
            <w:tcW w:w="851" w:type="dxa"/>
          </w:tcPr>
          <w:p w:rsidR="00530081" w:rsidRPr="007175DF" w:rsidRDefault="00530081" w:rsidP="006D0517">
            <w:pPr>
              <w:jc w:val="center"/>
              <w:rPr>
                <w:rFonts w:ascii="Garamond" w:hAnsi="Garamond"/>
                <w:sz w:val="20"/>
                <w:szCs w:val="20"/>
              </w:rPr>
            </w:pPr>
            <w:r w:rsidRPr="007175DF">
              <w:rPr>
                <w:rFonts w:ascii="Garamond" w:hAnsi="Garamond"/>
                <w:sz w:val="20"/>
                <w:szCs w:val="20"/>
              </w:rPr>
              <w:t>01déc</w:t>
            </w:r>
          </w:p>
        </w:tc>
        <w:tc>
          <w:tcPr>
            <w:tcW w:w="4676" w:type="dxa"/>
          </w:tcPr>
          <w:p w:rsidR="00530081" w:rsidRPr="007175DF" w:rsidRDefault="00530081" w:rsidP="006D0517">
            <w:pPr>
              <w:rPr>
                <w:rFonts w:ascii="Garamond" w:hAnsi="Garamond"/>
                <w:b/>
                <w:sz w:val="24"/>
                <w:szCs w:val="24"/>
              </w:rPr>
            </w:pPr>
            <w:r w:rsidRPr="007175DF">
              <w:rPr>
                <w:rFonts w:ascii="Garamond" w:hAnsi="Garamond"/>
                <w:b/>
                <w:sz w:val="24"/>
                <w:szCs w:val="24"/>
              </w:rPr>
              <w:t>Soumission rapport final</w:t>
            </w: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275" w:type="dxa"/>
          </w:tcPr>
          <w:p w:rsidR="00530081" w:rsidRPr="007175DF" w:rsidRDefault="00530081" w:rsidP="006D0517">
            <w:pPr>
              <w:jc w:val="center"/>
              <w:rPr>
                <w:rFonts w:ascii="Garamond" w:hAnsi="Garamond"/>
                <w:sz w:val="20"/>
                <w:szCs w:val="20"/>
              </w:rPr>
            </w:pPr>
          </w:p>
        </w:tc>
        <w:tc>
          <w:tcPr>
            <w:tcW w:w="533"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tcPr>
          <w:p w:rsidR="00530081" w:rsidRPr="007175DF" w:rsidRDefault="00530081" w:rsidP="006D0517">
            <w:pPr>
              <w:jc w:val="center"/>
              <w:rPr>
                <w:rFonts w:ascii="Garamond" w:hAnsi="Garamond"/>
                <w:sz w:val="20"/>
                <w:szCs w:val="20"/>
              </w:rPr>
            </w:pPr>
          </w:p>
        </w:tc>
        <w:tc>
          <w:tcPr>
            <w:tcW w:w="404" w:type="dxa"/>
            <w:shd w:val="clear" w:color="auto" w:fill="auto"/>
          </w:tcPr>
          <w:p w:rsidR="00530081" w:rsidRPr="007175DF" w:rsidRDefault="00530081" w:rsidP="006D0517">
            <w:pPr>
              <w:jc w:val="center"/>
              <w:rPr>
                <w:rFonts w:ascii="Garamond" w:hAnsi="Garamond"/>
                <w:sz w:val="20"/>
                <w:szCs w:val="20"/>
              </w:rPr>
            </w:pPr>
          </w:p>
        </w:tc>
        <w:tc>
          <w:tcPr>
            <w:tcW w:w="404" w:type="dxa"/>
            <w:shd w:val="clear" w:color="auto" w:fill="FFC000"/>
          </w:tcPr>
          <w:p w:rsidR="00530081" w:rsidRPr="007175DF" w:rsidRDefault="00530081" w:rsidP="006D0517">
            <w:pPr>
              <w:jc w:val="center"/>
              <w:rPr>
                <w:rFonts w:ascii="Garamond" w:hAnsi="Garamond"/>
                <w:sz w:val="20"/>
                <w:szCs w:val="20"/>
              </w:rPr>
            </w:pPr>
          </w:p>
        </w:tc>
      </w:tr>
    </w:tbl>
    <w:p w:rsidR="00530081" w:rsidRPr="007175DF" w:rsidRDefault="00530081" w:rsidP="00530081">
      <w:pPr>
        <w:jc w:val="center"/>
      </w:pPr>
    </w:p>
    <w:p w:rsidR="002F7107" w:rsidRDefault="002F7107" w:rsidP="00530081">
      <w:pPr>
        <w:autoSpaceDE w:val="0"/>
        <w:autoSpaceDN w:val="0"/>
        <w:adjustRightInd w:val="0"/>
        <w:spacing w:after="0" w:line="240" w:lineRule="auto"/>
        <w:jc w:val="both"/>
        <w:rPr>
          <w:rFonts w:ascii="Garamond" w:eastAsia="Calibri" w:hAnsi="Garamond" w:cs="Times New Roman"/>
          <w:b/>
          <w:color w:val="000000"/>
          <w:sz w:val="24"/>
          <w:szCs w:val="24"/>
        </w:rPr>
        <w:sectPr w:rsidR="002F7107" w:rsidSect="002F7107">
          <w:pgSz w:w="16838" w:h="11906" w:orient="landscape"/>
          <w:pgMar w:top="1134" w:right="1134" w:bottom="1134" w:left="1134" w:header="709" w:footer="709" w:gutter="0"/>
          <w:cols w:space="708"/>
          <w:docGrid w:linePitch="360"/>
        </w:sectPr>
      </w:pPr>
    </w:p>
    <w:p w:rsidR="00530081" w:rsidRPr="008A5E37" w:rsidRDefault="00530081" w:rsidP="00530081">
      <w:pPr>
        <w:jc w:val="center"/>
        <w:rPr>
          <w:rFonts w:ascii="Garamond" w:hAnsi="Garamond"/>
          <w:b/>
          <w:caps/>
          <w:sz w:val="28"/>
          <w:szCs w:val="28"/>
        </w:rPr>
      </w:pPr>
      <w:r w:rsidRPr="008A5E37">
        <w:rPr>
          <w:rFonts w:ascii="Garamond" w:hAnsi="Garamond"/>
          <w:b/>
          <w:caps/>
          <w:sz w:val="28"/>
          <w:szCs w:val="28"/>
        </w:rPr>
        <w:t>Annexe 3. Liste de Personnes rencontrées</w:t>
      </w:r>
    </w:p>
    <w:tbl>
      <w:tblPr>
        <w:tblStyle w:val="Grilledutableau"/>
        <w:tblW w:w="10632" w:type="dxa"/>
        <w:tblInd w:w="-459" w:type="dxa"/>
        <w:tblLook w:val="04A0"/>
      </w:tblPr>
      <w:tblGrid>
        <w:gridCol w:w="2674"/>
        <w:gridCol w:w="2004"/>
        <w:gridCol w:w="2723"/>
        <w:gridCol w:w="3231"/>
      </w:tblGrid>
      <w:tr w:rsidR="00530081" w:rsidRPr="008D770B" w:rsidTr="006D0517">
        <w:trPr>
          <w:tblHeader/>
        </w:trPr>
        <w:tc>
          <w:tcPr>
            <w:tcW w:w="2674" w:type="dxa"/>
            <w:tcBorders>
              <w:top w:val="single" w:sz="4" w:space="0" w:color="auto"/>
              <w:left w:val="single" w:sz="4" w:space="0" w:color="auto"/>
              <w:bottom w:val="single" w:sz="4" w:space="0" w:color="auto"/>
              <w:right w:val="single" w:sz="4" w:space="0" w:color="auto"/>
            </w:tcBorders>
            <w:hideMark/>
          </w:tcPr>
          <w:p w:rsidR="00530081" w:rsidRPr="008D770B" w:rsidRDefault="00530081" w:rsidP="006D0517">
            <w:pPr>
              <w:jc w:val="center"/>
              <w:rPr>
                <w:rFonts w:ascii="Garamond" w:hAnsi="Garamond"/>
                <w:b/>
                <w:sz w:val="20"/>
                <w:szCs w:val="20"/>
              </w:rPr>
            </w:pPr>
            <w:r w:rsidRPr="008D770B">
              <w:rPr>
                <w:rFonts w:ascii="Garamond" w:hAnsi="Garamond"/>
                <w:b/>
                <w:sz w:val="20"/>
                <w:szCs w:val="20"/>
              </w:rPr>
              <w:t>Nom</w:t>
            </w:r>
          </w:p>
        </w:tc>
        <w:tc>
          <w:tcPr>
            <w:tcW w:w="2004" w:type="dxa"/>
            <w:tcBorders>
              <w:top w:val="single" w:sz="4" w:space="0" w:color="auto"/>
              <w:left w:val="single" w:sz="4" w:space="0" w:color="auto"/>
              <w:bottom w:val="single" w:sz="4" w:space="0" w:color="auto"/>
              <w:right w:val="single" w:sz="4" w:space="0" w:color="auto"/>
            </w:tcBorders>
            <w:hideMark/>
          </w:tcPr>
          <w:p w:rsidR="00530081" w:rsidRPr="008D770B" w:rsidRDefault="00530081" w:rsidP="006D0517">
            <w:pPr>
              <w:jc w:val="center"/>
              <w:rPr>
                <w:rFonts w:ascii="Garamond" w:hAnsi="Garamond"/>
                <w:b/>
                <w:sz w:val="20"/>
                <w:szCs w:val="20"/>
              </w:rPr>
            </w:pPr>
            <w:r w:rsidRPr="008D770B">
              <w:rPr>
                <w:rFonts w:ascii="Garamond" w:hAnsi="Garamond"/>
                <w:b/>
                <w:sz w:val="20"/>
                <w:szCs w:val="20"/>
              </w:rPr>
              <w:t>Institution</w:t>
            </w:r>
          </w:p>
        </w:tc>
        <w:tc>
          <w:tcPr>
            <w:tcW w:w="2723" w:type="dxa"/>
            <w:tcBorders>
              <w:top w:val="single" w:sz="4" w:space="0" w:color="auto"/>
              <w:left w:val="single" w:sz="4" w:space="0" w:color="auto"/>
              <w:bottom w:val="single" w:sz="4" w:space="0" w:color="auto"/>
              <w:right w:val="single" w:sz="4" w:space="0" w:color="auto"/>
            </w:tcBorders>
            <w:hideMark/>
          </w:tcPr>
          <w:p w:rsidR="00530081" w:rsidRPr="008D770B" w:rsidRDefault="00530081" w:rsidP="006D0517">
            <w:pPr>
              <w:jc w:val="center"/>
              <w:rPr>
                <w:rFonts w:ascii="Garamond" w:hAnsi="Garamond"/>
                <w:b/>
                <w:sz w:val="20"/>
                <w:szCs w:val="20"/>
              </w:rPr>
            </w:pPr>
            <w:r w:rsidRPr="008D770B">
              <w:rPr>
                <w:rFonts w:ascii="Garamond" w:hAnsi="Garamond"/>
                <w:b/>
                <w:sz w:val="20"/>
                <w:szCs w:val="20"/>
              </w:rPr>
              <w:t>Fonction</w:t>
            </w:r>
          </w:p>
        </w:tc>
        <w:tc>
          <w:tcPr>
            <w:tcW w:w="3231" w:type="dxa"/>
            <w:tcBorders>
              <w:top w:val="single" w:sz="4" w:space="0" w:color="auto"/>
              <w:left w:val="single" w:sz="4" w:space="0" w:color="auto"/>
              <w:bottom w:val="single" w:sz="4" w:space="0" w:color="auto"/>
              <w:right w:val="single" w:sz="4" w:space="0" w:color="auto"/>
            </w:tcBorders>
            <w:hideMark/>
          </w:tcPr>
          <w:p w:rsidR="00530081" w:rsidRPr="008D770B" w:rsidRDefault="00530081" w:rsidP="006D0517">
            <w:pPr>
              <w:jc w:val="center"/>
              <w:rPr>
                <w:rFonts w:ascii="Garamond" w:hAnsi="Garamond"/>
                <w:b/>
                <w:sz w:val="20"/>
                <w:szCs w:val="20"/>
              </w:rPr>
            </w:pPr>
            <w:r w:rsidRPr="008D770B">
              <w:rPr>
                <w:rFonts w:ascii="Garamond" w:hAnsi="Garamond"/>
                <w:b/>
                <w:sz w:val="20"/>
                <w:szCs w:val="20"/>
              </w:rPr>
              <w:t>Contact</w:t>
            </w:r>
          </w:p>
        </w:tc>
      </w:tr>
      <w:tr w:rsidR="00530081" w:rsidRPr="008D770B" w:rsidTr="006D0517">
        <w:tc>
          <w:tcPr>
            <w:tcW w:w="2674" w:type="dxa"/>
            <w:tcBorders>
              <w:top w:val="single" w:sz="4" w:space="0" w:color="auto"/>
              <w:left w:val="single" w:sz="4" w:space="0" w:color="auto"/>
              <w:bottom w:val="single" w:sz="4" w:space="0" w:color="auto"/>
              <w:right w:val="single" w:sz="4" w:space="0" w:color="auto"/>
            </w:tcBorders>
            <w:hideMark/>
          </w:tcPr>
          <w:p w:rsidR="00530081" w:rsidRPr="008D770B" w:rsidRDefault="00530081" w:rsidP="006D5714">
            <w:pPr>
              <w:pStyle w:val="Paragraphedeliste"/>
              <w:numPr>
                <w:ilvl w:val="0"/>
                <w:numId w:val="10"/>
              </w:numPr>
              <w:ind w:left="317" w:hanging="317"/>
              <w:rPr>
                <w:rFonts w:ascii="Garamond" w:hAnsi="Garamond"/>
                <w:sz w:val="20"/>
                <w:szCs w:val="20"/>
              </w:rPr>
            </w:pPr>
            <w:r w:rsidRPr="008D770B">
              <w:rPr>
                <w:rFonts w:ascii="Garamond" w:hAnsi="Garamond"/>
                <w:sz w:val="20"/>
                <w:szCs w:val="20"/>
              </w:rPr>
              <w:t>Benjamin TOIRAMBE</w:t>
            </w:r>
          </w:p>
        </w:tc>
        <w:tc>
          <w:tcPr>
            <w:tcW w:w="2004" w:type="dxa"/>
            <w:tcBorders>
              <w:top w:val="single" w:sz="4" w:space="0" w:color="auto"/>
              <w:left w:val="single" w:sz="4" w:space="0" w:color="auto"/>
              <w:bottom w:val="single" w:sz="4" w:space="0" w:color="auto"/>
              <w:right w:val="single" w:sz="4" w:space="0" w:color="auto"/>
            </w:tcBorders>
            <w:hideMark/>
          </w:tcPr>
          <w:p w:rsidR="00530081" w:rsidRPr="008D770B" w:rsidRDefault="00530081" w:rsidP="006D0517">
            <w:pPr>
              <w:rPr>
                <w:rFonts w:ascii="Garamond" w:hAnsi="Garamond"/>
                <w:sz w:val="20"/>
                <w:szCs w:val="20"/>
              </w:rPr>
            </w:pPr>
            <w:r w:rsidRPr="008D770B">
              <w:rPr>
                <w:rFonts w:ascii="Garamond" w:hAnsi="Garamond"/>
                <w:sz w:val="20"/>
                <w:szCs w:val="20"/>
              </w:rPr>
              <w:t>MECNT</w:t>
            </w:r>
          </w:p>
        </w:tc>
        <w:tc>
          <w:tcPr>
            <w:tcW w:w="2723" w:type="dxa"/>
            <w:tcBorders>
              <w:top w:val="single" w:sz="4" w:space="0" w:color="auto"/>
              <w:left w:val="single" w:sz="4" w:space="0" w:color="auto"/>
              <w:bottom w:val="single" w:sz="4" w:space="0" w:color="auto"/>
              <w:right w:val="single" w:sz="4" w:space="0" w:color="auto"/>
            </w:tcBorders>
            <w:hideMark/>
          </w:tcPr>
          <w:p w:rsidR="00530081" w:rsidRPr="008D770B" w:rsidRDefault="00530081" w:rsidP="006D0517">
            <w:pPr>
              <w:rPr>
                <w:rFonts w:ascii="Garamond" w:hAnsi="Garamond"/>
                <w:sz w:val="20"/>
                <w:szCs w:val="20"/>
              </w:rPr>
            </w:pPr>
            <w:r w:rsidRPr="008D770B">
              <w:rPr>
                <w:rFonts w:ascii="Garamond" w:hAnsi="Garamond"/>
                <w:sz w:val="20"/>
                <w:szCs w:val="20"/>
              </w:rPr>
              <w:t>Directeur du Développement Durable au  MECNT</w:t>
            </w:r>
          </w:p>
        </w:tc>
        <w:tc>
          <w:tcPr>
            <w:tcW w:w="3231" w:type="dxa"/>
            <w:tcBorders>
              <w:top w:val="single" w:sz="4" w:space="0" w:color="auto"/>
              <w:left w:val="single" w:sz="4" w:space="0" w:color="auto"/>
              <w:bottom w:val="single" w:sz="4" w:space="0" w:color="auto"/>
              <w:right w:val="single" w:sz="4" w:space="0" w:color="auto"/>
            </w:tcBorders>
            <w:hideMark/>
          </w:tcPr>
          <w:p w:rsidR="00530081" w:rsidRPr="008D770B" w:rsidRDefault="00530081" w:rsidP="006D0517">
            <w:pPr>
              <w:rPr>
                <w:rFonts w:ascii="Garamond" w:hAnsi="Garamond"/>
                <w:sz w:val="20"/>
                <w:szCs w:val="20"/>
              </w:rPr>
            </w:pPr>
            <w:r w:rsidRPr="008D770B">
              <w:rPr>
                <w:rFonts w:ascii="Garamond" w:hAnsi="Garamond"/>
                <w:sz w:val="20"/>
                <w:szCs w:val="20"/>
              </w:rPr>
              <w:t>Tél : 243(0)999954148</w:t>
            </w:r>
          </w:p>
          <w:p w:rsidR="00530081" w:rsidRPr="008D770B" w:rsidRDefault="00530081" w:rsidP="006D0517">
            <w:pPr>
              <w:rPr>
                <w:rFonts w:ascii="Garamond" w:hAnsi="Garamond"/>
                <w:sz w:val="20"/>
                <w:szCs w:val="20"/>
              </w:rPr>
            </w:pPr>
            <w:r w:rsidRPr="008D770B">
              <w:rPr>
                <w:rFonts w:ascii="Garamond" w:hAnsi="Garamond"/>
                <w:sz w:val="20"/>
                <w:szCs w:val="20"/>
              </w:rPr>
              <w:t xml:space="preserve">Email : </w:t>
            </w:r>
            <w:hyperlink r:id="rId21" w:history="1">
              <w:r w:rsidRPr="008D770B">
                <w:rPr>
                  <w:rStyle w:val="Lienhypertexte"/>
                  <w:rFonts w:ascii="Garamond" w:hAnsi="Garamond"/>
                  <w:sz w:val="20"/>
                  <w:szCs w:val="20"/>
                </w:rPr>
                <w:t>toirambe2014@gmail.com</w:t>
              </w:r>
            </w:hyperlink>
            <w:r w:rsidRPr="008D770B">
              <w:rPr>
                <w:rFonts w:ascii="Garamond" w:hAnsi="Garamond"/>
                <w:sz w:val="20"/>
                <w:szCs w:val="20"/>
              </w:rPr>
              <w:t xml:space="preserve"> </w:t>
            </w:r>
          </w:p>
        </w:tc>
      </w:tr>
      <w:tr w:rsidR="00530081" w:rsidRPr="008D770B" w:rsidTr="006D0517">
        <w:tc>
          <w:tcPr>
            <w:tcW w:w="2674" w:type="dxa"/>
            <w:tcBorders>
              <w:top w:val="single" w:sz="4" w:space="0" w:color="auto"/>
              <w:left w:val="single" w:sz="4" w:space="0" w:color="auto"/>
              <w:bottom w:val="single" w:sz="4" w:space="0" w:color="auto"/>
              <w:right w:val="single" w:sz="4" w:space="0" w:color="auto"/>
            </w:tcBorders>
            <w:hideMark/>
          </w:tcPr>
          <w:p w:rsidR="00530081" w:rsidRPr="008D770B" w:rsidRDefault="00530081" w:rsidP="006D5714">
            <w:pPr>
              <w:pStyle w:val="Paragraphedeliste"/>
              <w:numPr>
                <w:ilvl w:val="0"/>
                <w:numId w:val="10"/>
              </w:numPr>
              <w:ind w:left="317" w:hanging="317"/>
              <w:rPr>
                <w:rFonts w:ascii="Garamond" w:hAnsi="Garamond"/>
                <w:sz w:val="20"/>
                <w:szCs w:val="20"/>
              </w:rPr>
            </w:pPr>
            <w:r w:rsidRPr="008D770B">
              <w:rPr>
                <w:rFonts w:ascii="Garamond" w:hAnsi="Garamond"/>
                <w:sz w:val="20"/>
                <w:szCs w:val="20"/>
              </w:rPr>
              <w:t>Prof  Jean NDEMBO</w:t>
            </w:r>
          </w:p>
        </w:tc>
        <w:tc>
          <w:tcPr>
            <w:tcW w:w="2004" w:type="dxa"/>
            <w:tcBorders>
              <w:top w:val="single" w:sz="4" w:space="0" w:color="auto"/>
              <w:left w:val="single" w:sz="4" w:space="0" w:color="auto"/>
              <w:bottom w:val="single" w:sz="4" w:space="0" w:color="auto"/>
              <w:right w:val="single" w:sz="4" w:space="0" w:color="auto"/>
            </w:tcBorders>
            <w:hideMark/>
          </w:tcPr>
          <w:p w:rsidR="00530081" w:rsidRPr="008D770B" w:rsidRDefault="00530081" w:rsidP="006D0517">
            <w:pPr>
              <w:rPr>
                <w:rFonts w:ascii="Garamond" w:hAnsi="Garamond"/>
                <w:sz w:val="20"/>
                <w:szCs w:val="20"/>
              </w:rPr>
            </w:pPr>
            <w:r w:rsidRPr="008D770B">
              <w:rPr>
                <w:rFonts w:ascii="Garamond" w:hAnsi="Garamond"/>
                <w:sz w:val="20"/>
                <w:szCs w:val="20"/>
              </w:rPr>
              <w:t>MECNT</w:t>
            </w:r>
          </w:p>
        </w:tc>
        <w:tc>
          <w:tcPr>
            <w:tcW w:w="2723" w:type="dxa"/>
            <w:tcBorders>
              <w:top w:val="single" w:sz="4" w:space="0" w:color="auto"/>
              <w:left w:val="single" w:sz="4" w:space="0" w:color="auto"/>
              <w:bottom w:val="single" w:sz="4" w:space="0" w:color="auto"/>
              <w:right w:val="single" w:sz="4" w:space="0" w:color="auto"/>
            </w:tcBorders>
            <w:hideMark/>
          </w:tcPr>
          <w:p w:rsidR="00530081" w:rsidRPr="008D770B" w:rsidRDefault="00530081" w:rsidP="006D0517">
            <w:pPr>
              <w:rPr>
                <w:rFonts w:ascii="Garamond" w:hAnsi="Garamond"/>
                <w:sz w:val="20"/>
                <w:szCs w:val="20"/>
              </w:rPr>
            </w:pPr>
            <w:r w:rsidRPr="008D770B">
              <w:rPr>
                <w:rFonts w:ascii="Garamond" w:hAnsi="Garamond"/>
                <w:sz w:val="20"/>
                <w:szCs w:val="20"/>
              </w:rPr>
              <w:t>Coordinateur National PANA-ASA</w:t>
            </w:r>
          </w:p>
        </w:tc>
        <w:tc>
          <w:tcPr>
            <w:tcW w:w="3231" w:type="dxa"/>
            <w:tcBorders>
              <w:top w:val="single" w:sz="4" w:space="0" w:color="auto"/>
              <w:left w:val="single" w:sz="4" w:space="0" w:color="auto"/>
              <w:bottom w:val="single" w:sz="4" w:space="0" w:color="auto"/>
              <w:right w:val="single" w:sz="4" w:space="0" w:color="auto"/>
            </w:tcBorders>
            <w:hideMark/>
          </w:tcPr>
          <w:p w:rsidR="00530081" w:rsidRPr="008D770B" w:rsidRDefault="00530081" w:rsidP="006D0517">
            <w:pPr>
              <w:rPr>
                <w:rFonts w:ascii="Garamond" w:hAnsi="Garamond"/>
                <w:sz w:val="20"/>
                <w:szCs w:val="20"/>
              </w:rPr>
            </w:pPr>
            <w:r w:rsidRPr="008D770B">
              <w:rPr>
                <w:rFonts w:ascii="Garamond" w:hAnsi="Garamond"/>
                <w:sz w:val="20"/>
                <w:szCs w:val="20"/>
              </w:rPr>
              <w:t>Tél : +243(0)815429922</w:t>
            </w:r>
          </w:p>
          <w:p w:rsidR="00530081" w:rsidRPr="008D770B" w:rsidRDefault="00530081" w:rsidP="006D0517">
            <w:pPr>
              <w:rPr>
                <w:rFonts w:ascii="Garamond" w:hAnsi="Garamond"/>
                <w:sz w:val="20"/>
                <w:szCs w:val="20"/>
              </w:rPr>
            </w:pPr>
            <w:r w:rsidRPr="008D770B">
              <w:rPr>
                <w:rFonts w:ascii="Garamond" w:hAnsi="Garamond"/>
                <w:sz w:val="20"/>
                <w:szCs w:val="20"/>
              </w:rPr>
              <w:t xml:space="preserve">Email : </w:t>
            </w:r>
            <w:hyperlink r:id="rId22" w:history="1">
              <w:r w:rsidRPr="008D770B">
                <w:rPr>
                  <w:rStyle w:val="Lienhypertexte"/>
                  <w:rFonts w:ascii="Garamond" w:hAnsi="Garamond"/>
                  <w:sz w:val="20"/>
                  <w:szCs w:val="20"/>
                </w:rPr>
                <w:t>jndelongo@yahoo.fr</w:t>
              </w:r>
            </w:hyperlink>
            <w:r w:rsidRPr="008D770B">
              <w:rPr>
                <w:rFonts w:ascii="Garamond" w:hAnsi="Garamond"/>
                <w:sz w:val="20"/>
                <w:szCs w:val="20"/>
              </w:rPr>
              <w:t xml:space="preserve"> </w:t>
            </w:r>
          </w:p>
        </w:tc>
      </w:tr>
      <w:tr w:rsidR="00530081" w:rsidRPr="008D770B" w:rsidTr="006D0517">
        <w:tc>
          <w:tcPr>
            <w:tcW w:w="2674" w:type="dxa"/>
            <w:tcBorders>
              <w:top w:val="single" w:sz="4" w:space="0" w:color="auto"/>
              <w:left w:val="single" w:sz="4" w:space="0" w:color="auto"/>
              <w:bottom w:val="single" w:sz="4" w:space="0" w:color="auto"/>
              <w:right w:val="single" w:sz="4" w:space="0" w:color="auto"/>
            </w:tcBorders>
            <w:hideMark/>
          </w:tcPr>
          <w:p w:rsidR="00530081" w:rsidRPr="008D770B" w:rsidRDefault="00530081" w:rsidP="006D5714">
            <w:pPr>
              <w:pStyle w:val="Paragraphedeliste"/>
              <w:numPr>
                <w:ilvl w:val="0"/>
                <w:numId w:val="10"/>
              </w:numPr>
              <w:ind w:left="317" w:hanging="317"/>
              <w:rPr>
                <w:rFonts w:ascii="Garamond" w:hAnsi="Garamond"/>
                <w:sz w:val="20"/>
                <w:szCs w:val="20"/>
              </w:rPr>
            </w:pPr>
            <w:r w:rsidRPr="008D770B">
              <w:rPr>
                <w:rFonts w:ascii="Garamond" w:hAnsi="Garamond"/>
                <w:sz w:val="20"/>
                <w:szCs w:val="20"/>
              </w:rPr>
              <w:t xml:space="preserve">Prosper </w:t>
            </w:r>
            <w:r w:rsidRPr="008D770B">
              <w:rPr>
                <w:rFonts w:ascii="Garamond" w:hAnsi="Garamond"/>
                <w:caps/>
                <w:sz w:val="20"/>
                <w:szCs w:val="20"/>
              </w:rPr>
              <w:t>Kalombo</w:t>
            </w:r>
          </w:p>
        </w:tc>
        <w:tc>
          <w:tcPr>
            <w:tcW w:w="2004" w:type="dxa"/>
            <w:tcBorders>
              <w:top w:val="single" w:sz="4" w:space="0" w:color="auto"/>
              <w:left w:val="single" w:sz="4" w:space="0" w:color="auto"/>
              <w:bottom w:val="single" w:sz="4" w:space="0" w:color="auto"/>
              <w:right w:val="single" w:sz="4" w:space="0" w:color="auto"/>
            </w:tcBorders>
            <w:hideMark/>
          </w:tcPr>
          <w:p w:rsidR="00530081" w:rsidRPr="008D770B" w:rsidRDefault="00530081" w:rsidP="006D0517">
            <w:pPr>
              <w:rPr>
                <w:rFonts w:ascii="Garamond" w:hAnsi="Garamond"/>
                <w:sz w:val="20"/>
                <w:szCs w:val="20"/>
              </w:rPr>
            </w:pPr>
            <w:r w:rsidRPr="008D770B">
              <w:rPr>
                <w:rFonts w:ascii="Garamond" w:hAnsi="Garamond"/>
                <w:sz w:val="20"/>
                <w:szCs w:val="20"/>
              </w:rPr>
              <w:t>MECNT</w:t>
            </w:r>
          </w:p>
        </w:tc>
        <w:tc>
          <w:tcPr>
            <w:tcW w:w="2723" w:type="dxa"/>
            <w:tcBorders>
              <w:top w:val="single" w:sz="4" w:space="0" w:color="auto"/>
              <w:left w:val="single" w:sz="4" w:space="0" w:color="auto"/>
              <w:bottom w:val="single" w:sz="4" w:space="0" w:color="auto"/>
              <w:right w:val="single" w:sz="4" w:space="0" w:color="auto"/>
            </w:tcBorders>
            <w:hideMark/>
          </w:tcPr>
          <w:p w:rsidR="00530081" w:rsidRPr="008D770B" w:rsidRDefault="00530081" w:rsidP="006D0517">
            <w:pPr>
              <w:rPr>
                <w:rFonts w:ascii="Garamond" w:hAnsi="Garamond"/>
                <w:sz w:val="20"/>
                <w:szCs w:val="20"/>
              </w:rPr>
            </w:pPr>
            <w:r w:rsidRPr="008D770B">
              <w:rPr>
                <w:rFonts w:ascii="Garamond" w:hAnsi="Garamond"/>
                <w:sz w:val="20"/>
                <w:szCs w:val="20"/>
              </w:rPr>
              <w:t xml:space="preserve">Administrative and </w:t>
            </w:r>
            <w:proofErr w:type="spellStart"/>
            <w:r w:rsidRPr="008D770B">
              <w:rPr>
                <w:rFonts w:ascii="Garamond" w:hAnsi="Garamond"/>
                <w:sz w:val="20"/>
                <w:szCs w:val="20"/>
              </w:rPr>
              <w:t>Finacial</w:t>
            </w:r>
            <w:proofErr w:type="spellEnd"/>
            <w:r w:rsidRPr="008D770B">
              <w:rPr>
                <w:rFonts w:ascii="Garamond" w:hAnsi="Garamond"/>
                <w:sz w:val="20"/>
                <w:szCs w:val="20"/>
              </w:rPr>
              <w:t xml:space="preserve"> Officer</w:t>
            </w:r>
          </w:p>
        </w:tc>
        <w:tc>
          <w:tcPr>
            <w:tcW w:w="3231" w:type="dxa"/>
            <w:tcBorders>
              <w:top w:val="single" w:sz="4" w:space="0" w:color="auto"/>
              <w:left w:val="single" w:sz="4" w:space="0" w:color="auto"/>
              <w:bottom w:val="single" w:sz="4" w:space="0" w:color="auto"/>
              <w:right w:val="single" w:sz="4" w:space="0" w:color="auto"/>
            </w:tcBorders>
            <w:hideMark/>
          </w:tcPr>
          <w:p w:rsidR="00530081" w:rsidRPr="008D770B" w:rsidRDefault="00530081" w:rsidP="006D0517">
            <w:pPr>
              <w:rPr>
                <w:rFonts w:ascii="Garamond" w:hAnsi="Garamond"/>
                <w:sz w:val="20"/>
                <w:szCs w:val="20"/>
              </w:rPr>
            </w:pPr>
            <w:r w:rsidRPr="008D770B">
              <w:rPr>
                <w:rFonts w:ascii="Garamond" w:hAnsi="Garamond"/>
                <w:sz w:val="20"/>
                <w:szCs w:val="20"/>
              </w:rPr>
              <w:t>Tél : +243(0)818119944</w:t>
            </w:r>
          </w:p>
          <w:p w:rsidR="00530081" w:rsidRPr="008D770B" w:rsidRDefault="00530081" w:rsidP="006D0517">
            <w:pPr>
              <w:rPr>
                <w:rFonts w:ascii="Garamond" w:hAnsi="Garamond"/>
                <w:sz w:val="20"/>
                <w:szCs w:val="20"/>
              </w:rPr>
            </w:pPr>
            <w:r w:rsidRPr="008D770B">
              <w:rPr>
                <w:rFonts w:ascii="Garamond" w:hAnsi="Garamond"/>
                <w:sz w:val="20"/>
                <w:szCs w:val="20"/>
              </w:rPr>
              <w:t xml:space="preserve">Email : </w:t>
            </w:r>
            <w:hyperlink r:id="rId23" w:history="1">
              <w:r w:rsidRPr="008D770B">
                <w:rPr>
                  <w:rStyle w:val="Lienhypertexte"/>
                  <w:rFonts w:ascii="Garamond" w:hAnsi="Garamond"/>
                  <w:sz w:val="20"/>
                  <w:szCs w:val="20"/>
                </w:rPr>
                <w:t>kalombo_pro@yahoo.fr</w:t>
              </w:r>
            </w:hyperlink>
            <w:r w:rsidRPr="008D770B">
              <w:rPr>
                <w:rFonts w:ascii="Garamond" w:hAnsi="Garamond"/>
                <w:sz w:val="20"/>
                <w:szCs w:val="20"/>
              </w:rPr>
              <w:t xml:space="preserve">  </w:t>
            </w:r>
          </w:p>
        </w:tc>
      </w:tr>
      <w:tr w:rsidR="00530081" w:rsidRPr="008D770B" w:rsidTr="006D0517">
        <w:tc>
          <w:tcPr>
            <w:tcW w:w="2674" w:type="dxa"/>
            <w:tcBorders>
              <w:top w:val="single" w:sz="4" w:space="0" w:color="auto"/>
              <w:left w:val="single" w:sz="4" w:space="0" w:color="auto"/>
              <w:bottom w:val="single" w:sz="4" w:space="0" w:color="auto"/>
              <w:right w:val="single" w:sz="4" w:space="0" w:color="auto"/>
            </w:tcBorders>
            <w:hideMark/>
          </w:tcPr>
          <w:p w:rsidR="00530081" w:rsidRPr="008D770B" w:rsidRDefault="00530081" w:rsidP="006D5714">
            <w:pPr>
              <w:pStyle w:val="Paragraphedeliste"/>
              <w:numPr>
                <w:ilvl w:val="0"/>
                <w:numId w:val="10"/>
              </w:numPr>
              <w:ind w:left="317" w:hanging="317"/>
              <w:rPr>
                <w:rFonts w:ascii="Garamond" w:hAnsi="Garamond"/>
                <w:sz w:val="20"/>
                <w:szCs w:val="20"/>
              </w:rPr>
            </w:pPr>
            <w:proofErr w:type="spellStart"/>
            <w:r w:rsidRPr="008D770B">
              <w:rPr>
                <w:rFonts w:ascii="Garamond" w:hAnsi="Garamond"/>
                <w:sz w:val="20"/>
                <w:szCs w:val="20"/>
              </w:rPr>
              <w:t>Idesbald</w:t>
            </w:r>
            <w:proofErr w:type="spellEnd"/>
            <w:r w:rsidRPr="008D770B">
              <w:rPr>
                <w:rFonts w:ascii="Garamond" w:hAnsi="Garamond"/>
                <w:sz w:val="20"/>
                <w:szCs w:val="20"/>
              </w:rPr>
              <w:t xml:space="preserve"> CHINAMULA</w:t>
            </w:r>
          </w:p>
        </w:tc>
        <w:tc>
          <w:tcPr>
            <w:tcW w:w="2004" w:type="dxa"/>
            <w:tcBorders>
              <w:top w:val="single" w:sz="4" w:space="0" w:color="auto"/>
              <w:left w:val="single" w:sz="4" w:space="0" w:color="auto"/>
              <w:bottom w:val="single" w:sz="4" w:space="0" w:color="auto"/>
              <w:right w:val="single" w:sz="4" w:space="0" w:color="auto"/>
            </w:tcBorders>
            <w:hideMark/>
          </w:tcPr>
          <w:p w:rsidR="00530081" w:rsidRPr="008D770B" w:rsidRDefault="00530081" w:rsidP="006D0517">
            <w:pPr>
              <w:rPr>
                <w:rFonts w:ascii="Garamond" w:hAnsi="Garamond"/>
                <w:sz w:val="20"/>
                <w:szCs w:val="20"/>
              </w:rPr>
            </w:pPr>
            <w:r w:rsidRPr="008D770B">
              <w:rPr>
                <w:rFonts w:ascii="Garamond" w:hAnsi="Garamond"/>
                <w:sz w:val="20"/>
                <w:szCs w:val="20"/>
              </w:rPr>
              <w:t>PNUD RDC</w:t>
            </w:r>
          </w:p>
        </w:tc>
        <w:tc>
          <w:tcPr>
            <w:tcW w:w="2723" w:type="dxa"/>
            <w:tcBorders>
              <w:top w:val="single" w:sz="4" w:space="0" w:color="auto"/>
              <w:left w:val="single" w:sz="4" w:space="0" w:color="auto"/>
              <w:bottom w:val="single" w:sz="4" w:space="0" w:color="auto"/>
              <w:right w:val="single" w:sz="4" w:space="0" w:color="auto"/>
            </w:tcBorders>
            <w:hideMark/>
          </w:tcPr>
          <w:p w:rsidR="00530081" w:rsidRPr="008D770B" w:rsidRDefault="00530081" w:rsidP="006D0517">
            <w:pPr>
              <w:rPr>
                <w:rFonts w:ascii="Garamond" w:hAnsi="Garamond"/>
                <w:sz w:val="20"/>
                <w:szCs w:val="20"/>
              </w:rPr>
            </w:pPr>
            <w:r w:rsidRPr="008D770B">
              <w:rPr>
                <w:rFonts w:ascii="Garamond" w:hAnsi="Garamond"/>
                <w:sz w:val="20"/>
                <w:szCs w:val="20"/>
              </w:rPr>
              <w:t xml:space="preserve">Climate change </w:t>
            </w:r>
            <w:proofErr w:type="spellStart"/>
            <w:r w:rsidRPr="008D770B">
              <w:rPr>
                <w:rFonts w:ascii="Garamond" w:hAnsi="Garamond"/>
                <w:sz w:val="20"/>
                <w:szCs w:val="20"/>
              </w:rPr>
              <w:t>officer</w:t>
            </w:r>
            <w:proofErr w:type="spellEnd"/>
          </w:p>
        </w:tc>
        <w:tc>
          <w:tcPr>
            <w:tcW w:w="3231" w:type="dxa"/>
            <w:tcBorders>
              <w:top w:val="single" w:sz="4" w:space="0" w:color="auto"/>
              <w:left w:val="single" w:sz="4" w:space="0" w:color="auto"/>
              <w:bottom w:val="single" w:sz="4" w:space="0" w:color="auto"/>
              <w:right w:val="single" w:sz="4" w:space="0" w:color="auto"/>
            </w:tcBorders>
            <w:hideMark/>
          </w:tcPr>
          <w:p w:rsidR="00530081" w:rsidRPr="008D770B" w:rsidRDefault="00530081" w:rsidP="006D0517">
            <w:pPr>
              <w:rPr>
                <w:rFonts w:ascii="Garamond" w:hAnsi="Garamond"/>
                <w:sz w:val="20"/>
                <w:szCs w:val="20"/>
              </w:rPr>
            </w:pPr>
            <w:r w:rsidRPr="008D770B">
              <w:rPr>
                <w:rFonts w:ascii="Garamond" w:hAnsi="Garamond"/>
                <w:sz w:val="20"/>
                <w:szCs w:val="20"/>
              </w:rPr>
              <w:t>Tél : +243(0)810550282</w:t>
            </w:r>
          </w:p>
          <w:p w:rsidR="00530081" w:rsidRPr="008D770B" w:rsidRDefault="00530081" w:rsidP="006D0517">
            <w:pPr>
              <w:rPr>
                <w:rFonts w:ascii="Garamond" w:hAnsi="Garamond"/>
                <w:sz w:val="20"/>
                <w:szCs w:val="20"/>
              </w:rPr>
            </w:pPr>
            <w:r w:rsidRPr="008D770B">
              <w:rPr>
                <w:rFonts w:ascii="Garamond" w:hAnsi="Garamond"/>
                <w:sz w:val="20"/>
                <w:szCs w:val="20"/>
              </w:rPr>
              <w:t xml:space="preserve">Email : </w:t>
            </w:r>
            <w:hyperlink r:id="rId24" w:history="1">
              <w:r w:rsidRPr="008D770B">
                <w:rPr>
                  <w:rStyle w:val="Lienhypertexte"/>
                  <w:rFonts w:ascii="Garamond" w:hAnsi="Garamond"/>
                  <w:sz w:val="20"/>
                  <w:szCs w:val="20"/>
                </w:rPr>
                <w:t>idesbald.chinamula@undp.org</w:t>
              </w:r>
            </w:hyperlink>
            <w:r w:rsidRPr="008D770B">
              <w:rPr>
                <w:rFonts w:ascii="Garamond" w:hAnsi="Garamond"/>
                <w:sz w:val="20"/>
                <w:szCs w:val="20"/>
              </w:rPr>
              <w:t xml:space="preserve">  </w:t>
            </w:r>
          </w:p>
        </w:tc>
      </w:tr>
      <w:tr w:rsidR="00530081" w:rsidRPr="008D770B" w:rsidTr="006D0517">
        <w:tc>
          <w:tcPr>
            <w:tcW w:w="2674" w:type="dxa"/>
            <w:tcBorders>
              <w:top w:val="single" w:sz="4" w:space="0" w:color="auto"/>
              <w:left w:val="single" w:sz="4" w:space="0" w:color="auto"/>
              <w:bottom w:val="single" w:sz="4" w:space="0" w:color="auto"/>
              <w:right w:val="single" w:sz="4" w:space="0" w:color="auto"/>
            </w:tcBorders>
            <w:hideMark/>
          </w:tcPr>
          <w:p w:rsidR="00530081" w:rsidRPr="008D770B" w:rsidRDefault="00530081" w:rsidP="006D5714">
            <w:pPr>
              <w:pStyle w:val="Paragraphedeliste"/>
              <w:numPr>
                <w:ilvl w:val="0"/>
                <w:numId w:val="10"/>
              </w:numPr>
              <w:ind w:left="317" w:hanging="317"/>
              <w:rPr>
                <w:rFonts w:ascii="Garamond" w:hAnsi="Garamond"/>
                <w:sz w:val="20"/>
                <w:szCs w:val="20"/>
              </w:rPr>
            </w:pPr>
            <w:r w:rsidRPr="008D770B">
              <w:rPr>
                <w:rFonts w:ascii="Garamond" w:hAnsi="Garamond"/>
                <w:caps/>
                <w:sz w:val="20"/>
                <w:szCs w:val="20"/>
              </w:rPr>
              <w:t>Waku</w:t>
            </w:r>
            <w:r w:rsidRPr="008D770B">
              <w:rPr>
                <w:rFonts w:ascii="Garamond" w:hAnsi="Garamond"/>
                <w:sz w:val="20"/>
                <w:szCs w:val="20"/>
              </w:rPr>
              <w:t xml:space="preserve"> MAVAKALA John</w:t>
            </w:r>
          </w:p>
        </w:tc>
        <w:tc>
          <w:tcPr>
            <w:tcW w:w="2004" w:type="dxa"/>
            <w:tcBorders>
              <w:top w:val="single" w:sz="4" w:space="0" w:color="auto"/>
              <w:left w:val="single" w:sz="4" w:space="0" w:color="auto"/>
              <w:bottom w:val="single" w:sz="4" w:space="0" w:color="auto"/>
              <w:right w:val="single" w:sz="4" w:space="0" w:color="auto"/>
            </w:tcBorders>
            <w:hideMark/>
          </w:tcPr>
          <w:p w:rsidR="00530081" w:rsidRPr="008D770B" w:rsidRDefault="00530081" w:rsidP="006D0517">
            <w:pPr>
              <w:rPr>
                <w:rFonts w:ascii="Garamond" w:hAnsi="Garamond"/>
                <w:sz w:val="20"/>
                <w:szCs w:val="20"/>
              </w:rPr>
            </w:pPr>
            <w:r w:rsidRPr="008D770B">
              <w:rPr>
                <w:rFonts w:ascii="Garamond" w:hAnsi="Garamond"/>
                <w:sz w:val="20"/>
                <w:szCs w:val="20"/>
              </w:rPr>
              <w:t>METTELSAT</w:t>
            </w:r>
          </w:p>
        </w:tc>
        <w:tc>
          <w:tcPr>
            <w:tcW w:w="2723" w:type="dxa"/>
            <w:tcBorders>
              <w:top w:val="single" w:sz="4" w:space="0" w:color="auto"/>
              <w:left w:val="single" w:sz="4" w:space="0" w:color="auto"/>
              <w:bottom w:val="single" w:sz="4" w:space="0" w:color="auto"/>
              <w:right w:val="single" w:sz="4" w:space="0" w:color="auto"/>
            </w:tcBorders>
            <w:hideMark/>
          </w:tcPr>
          <w:p w:rsidR="00530081" w:rsidRPr="008D770B" w:rsidRDefault="00530081" w:rsidP="006D0517">
            <w:pPr>
              <w:rPr>
                <w:rFonts w:ascii="Garamond" w:hAnsi="Garamond"/>
                <w:sz w:val="20"/>
                <w:szCs w:val="20"/>
              </w:rPr>
            </w:pPr>
            <w:r w:rsidRPr="008D770B">
              <w:rPr>
                <w:rFonts w:ascii="Garamond" w:hAnsi="Garamond"/>
                <w:sz w:val="20"/>
                <w:szCs w:val="20"/>
              </w:rPr>
              <w:t>Directeur Technique</w:t>
            </w:r>
          </w:p>
        </w:tc>
        <w:tc>
          <w:tcPr>
            <w:tcW w:w="3231" w:type="dxa"/>
            <w:tcBorders>
              <w:top w:val="single" w:sz="4" w:space="0" w:color="auto"/>
              <w:left w:val="single" w:sz="4" w:space="0" w:color="auto"/>
              <w:bottom w:val="single" w:sz="4" w:space="0" w:color="auto"/>
              <w:right w:val="single" w:sz="4" w:space="0" w:color="auto"/>
            </w:tcBorders>
            <w:hideMark/>
          </w:tcPr>
          <w:p w:rsidR="00530081" w:rsidRPr="008D770B" w:rsidRDefault="00530081" w:rsidP="006D0517">
            <w:pPr>
              <w:rPr>
                <w:rFonts w:ascii="Garamond" w:hAnsi="Garamond"/>
                <w:sz w:val="20"/>
                <w:szCs w:val="20"/>
              </w:rPr>
            </w:pPr>
            <w:r w:rsidRPr="008D770B">
              <w:rPr>
                <w:rFonts w:ascii="Garamond" w:hAnsi="Garamond"/>
                <w:sz w:val="20"/>
                <w:szCs w:val="20"/>
              </w:rPr>
              <w:t>Tél : +243(0)998226425</w:t>
            </w:r>
          </w:p>
          <w:p w:rsidR="00530081" w:rsidRPr="008D770B" w:rsidRDefault="00530081" w:rsidP="006D0517">
            <w:pPr>
              <w:rPr>
                <w:rFonts w:ascii="Garamond" w:hAnsi="Garamond"/>
                <w:sz w:val="20"/>
                <w:szCs w:val="20"/>
              </w:rPr>
            </w:pPr>
            <w:r w:rsidRPr="008D770B">
              <w:rPr>
                <w:rFonts w:ascii="Garamond" w:hAnsi="Garamond"/>
                <w:sz w:val="20"/>
                <w:szCs w:val="20"/>
              </w:rPr>
              <w:t xml:space="preserve">Email : </w:t>
            </w:r>
            <w:hyperlink r:id="rId25" w:history="1">
              <w:r w:rsidRPr="008D770B">
                <w:rPr>
                  <w:rStyle w:val="Lienhypertexte"/>
                  <w:rFonts w:ascii="Garamond" w:hAnsi="Garamond"/>
                  <w:sz w:val="20"/>
                  <w:szCs w:val="20"/>
                </w:rPr>
                <w:t>wakumav@gmail.com</w:t>
              </w:r>
            </w:hyperlink>
            <w:r w:rsidRPr="008D770B">
              <w:rPr>
                <w:rFonts w:ascii="Garamond" w:hAnsi="Garamond"/>
                <w:sz w:val="20"/>
                <w:szCs w:val="20"/>
              </w:rPr>
              <w:t xml:space="preserve"> </w:t>
            </w:r>
          </w:p>
        </w:tc>
      </w:tr>
      <w:tr w:rsidR="00530081" w:rsidRPr="008D770B" w:rsidTr="006D0517">
        <w:tc>
          <w:tcPr>
            <w:tcW w:w="2674" w:type="dxa"/>
            <w:tcBorders>
              <w:top w:val="single" w:sz="4" w:space="0" w:color="auto"/>
              <w:left w:val="single" w:sz="4" w:space="0" w:color="auto"/>
              <w:bottom w:val="single" w:sz="4" w:space="0" w:color="auto"/>
              <w:right w:val="single" w:sz="4" w:space="0" w:color="auto"/>
            </w:tcBorders>
            <w:hideMark/>
          </w:tcPr>
          <w:p w:rsidR="00530081" w:rsidRPr="008D770B" w:rsidRDefault="00530081" w:rsidP="006D5714">
            <w:pPr>
              <w:pStyle w:val="Paragraphedeliste"/>
              <w:numPr>
                <w:ilvl w:val="0"/>
                <w:numId w:val="10"/>
              </w:numPr>
              <w:ind w:left="284" w:hanging="284"/>
              <w:rPr>
                <w:rFonts w:ascii="Garamond" w:hAnsi="Garamond"/>
                <w:sz w:val="20"/>
                <w:szCs w:val="20"/>
              </w:rPr>
            </w:pPr>
            <w:r w:rsidRPr="008D770B">
              <w:rPr>
                <w:rFonts w:ascii="Garamond" w:hAnsi="Garamond"/>
                <w:sz w:val="20"/>
                <w:szCs w:val="20"/>
              </w:rPr>
              <w:t>KABENBE NYAMABU Hubert</w:t>
            </w:r>
          </w:p>
        </w:tc>
        <w:tc>
          <w:tcPr>
            <w:tcW w:w="2004" w:type="dxa"/>
            <w:tcBorders>
              <w:top w:val="single" w:sz="4" w:space="0" w:color="auto"/>
              <w:left w:val="single" w:sz="4" w:space="0" w:color="auto"/>
              <w:bottom w:val="single" w:sz="4" w:space="0" w:color="auto"/>
              <w:right w:val="single" w:sz="4" w:space="0" w:color="auto"/>
            </w:tcBorders>
            <w:hideMark/>
          </w:tcPr>
          <w:p w:rsidR="00530081" w:rsidRPr="008D770B" w:rsidRDefault="00530081" w:rsidP="006D0517">
            <w:pPr>
              <w:rPr>
                <w:rFonts w:ascii="Garamond" w:hAnsi="Garamond"/>
                <w:sz w:val="20"/>
                <w:szCs w:val="20"/>
              </w:rPr>
            </w:pPr>
            <w:r w:rsidRPr="008D770B">
              <w:rPr>
                <w:rFonts w:ascii="Garamond" w:hAnsi="Garamond"/>
                <w:sz w:val="20"/>
                <w:szCs w:val="20"/>
              </w:rPr>
              <w:t>METTELSAT</w:t>
            </w:r>
          </w:p>
        </w:tc>
        <w:tc>
          <w:tcPr>
            <w:tcW w:w="2723" w:type="dxa"/>
            <w:tcBorders>
              <w:top w:val="single" w:sz="4" w:space="0" w:color="auto"/>
              <w:left w:val="single" w:sz="4" w:space="0" w:color="auto"/>
              <w:bottom w:val="single" w:sz="4" w:space="0" w:color="auto"/>
              <w:right w:val="single" w:sz="4" w:space="0" w:color="auto"/>
            </w:tcBorders>
            <w:hideMark/>
          </w:tcPr>
          <w:p w:rsidR="00530081" w:rsidRPr="008D770B" w:rsidRDefault="00530081" w:rsidP="006D0517">
            <w:pPr>
              <w:rPr>
                <w:rFonts w:ascii="Garamond" w:hAnsi="Garamond"/>
                <w:sz w:val="20"/>
                <w:szCs w:val="20"/>
              </w:rPr>
            </w:pPr>
            <w:r w:rsidRPr="008D770B">
              <w:rPr>
                <w:rFonts w:ascii="Garamond" w:hAnsi="Garamond"/>
                <w:sz w:val="20"/>
                <w:szCs w:val="20"/>
              </w:rPr>
              <w:t xml:space="preserve">Expert en climatologie </w:t>
            </w:r>
          </w:p>
        </w:tc>
        <w:tc>
          <w:tcPr>
            <w:tcW w:w="3231" w:type="dxa"/>
            <w:tcBorders>
              <w:top w:val="single" w:sz="4" w:space="0" w:color="auto"/>
              <w:left w:val="single" w:sz="4" w:space="0" w:color="auto"/>
              <w:bottom w:val="single" w:sz="4" w:space="0" w:color="auto"/>
              <w:right w:val="single" w:sz="4" w:space="0" w:color="auto"/>
            </w:tcBorders>
            <w:hideMark/>
          </w:tcPr>
          <w:p w:rsidR="00530081" w:rsidRPr="008D770B" w:rsidRDefault="00530081" w:rsidP="006D0517">
            <w:pPr>
              <w:rPr>
                <w:rFonts w:ascii="Garamond" w:hAnsi="Garamond"/>
                <w:sz w:val="20"/>
                <w:szCs w:val="20"/>
              </w:rPr>
            </w:pPr>
            <w:r w:rsidRPr="008D770B">
              <w:rPr>
                <w:rFonts w:ascii="Garamond" w:hAnsi="Garamond"/>
                <w:sz w:val="20"/>
                <w:szCs w:val="20"/>
              </w:rPr>
              <w:t>-</w:t>
            </w:r>
          </w:p>
        </w:tc>
      </w:tr>
      <w:tr w:rsidR="00530081" w:rsidRPr="008D770B" w:rsidTr="006D0517">
        <w:tc>
          <w:tcPr>
            <w:tcW w:w="2674" w:type="dxa"/>
            <w:tcBorders>
              <w:top w:val="single" w:sz="4" w:space="0" w:color="auto"/>
              <w:left w:val="single" w:sz="4" w:space="0" w:color="auto"/>
              <w:bottom w:val="single" w:sz="4" w:space="0" w:color="auto"/>
              <w:right w:val="single" w:sz="4" w:space="0" w:color="auto"/>
            </w:tcBorders>
            <w:hideMark/>
          </w:tcPr>
          <w:p w:rsidR="00530081" w:rsidRPr="008D770B" w:rsidRDefault="00530081" w:rsidP="006D5714">
            <w:pPr>
              <w:pStyle w:val="Paragraphedeliste"/>
              <w:numPr>
                <w:ilvl w:val="0"/>
                <w:numId w:val="10"/>
              </w:numPr>
              <w:ind w:left="284" w:hanging="284"/>
              <w:rPr>
                <w:rFonts w:ascii="Garamond" w:hAnsi="Garamond"/>
                <w:sz w:val="20"/>
                <w:szCs w:val="20"/>
              </w:rPr>
            </w:pPr>
            <w:r w:rsidRPr="008D770B">
              <w:rPr>
                <w:rFonts w:ascii="Garamond" w:hAnsi="Garamond"/>
                <w:sz w:val="20"/>
                <w:szCs w:val="20"/>
              </w:rPr>
              <w:t>EPENGO PANGA ILONGA Nicolas</w:t>
            </w:r>
          </w:p>
        </w:tc>
        <w:tc>
          <w:tcPr>
            <w:tcW w:w="2004" w:type="dxa"/>
            <w:tcBorders>
              <w:top w:val="single" w:sz="4" w:space="0" w:color="auto"/>
              <w:left w:val="single" w:sz="4" w:space="0" w:color="auto"/>
              <w:bottom w:val="single" w:sz="4" w:space="0" w:color="auto"/>
              <w:right w:val="single" w:sz="4" w:space="0" w:color="auto"/>
            </w:tcBorders>
            <w:hideMark/>
          </w:tcPr>
          <w:p w:rsidR="00530081" w:rsidRPr="008D770B" w:rsidRDefault="00530081" w:rsidP="006D0517">
            <w:pPr>
              <w:rPr>
                <w:rFonts w:ascii="Garamond" w:hAnsi="Garamond"/>
                <w:sz w:val="20"/>
                <w:szCs w:val="20"/>
              </w:rPr>
            </w:pPr>
            <w:r w:rsidRPr="008D770B">
              <w:rPr>
                <w:rFonts w:ascii="Garamond" w:hAnsi="Garamond"/>
                <w:sz w:val="20"/>
                <w:szCs w:val="20"/>
              </w:rPr>
              <w:t>METTELSAT</w:t>
            </w:r>
          </w:p>
        </w:tc>
        <w:tc>
          <w:tcPr>
            <w:tcW w:w="2723" w:type="dxa"/>
            <w:tcBorders>
              <w:top w:val="single" w:sz="4" w:space="0" w:color="auto"/>
              <w:left w:val="single" w:sz="4" w:space="0" w:color="auto"/>
              <w:bottom w:val="single" w:sz="4" w:space="0" w:color="auto"/>
              <w:right w:val="single" w:sz="4" w:space="0" w:color="auto"/>
            </w:tcBorders>
            <w:hideMark/>
          </w:tcPr>
          <w:p w:rsidR="00530081" w:rsidRPr="008D770B" w:rsidRDefault="00530081" w:rsidP="006D0517">
            <w:pPr>
              <w:rPr>
                <w:rFonts w:ascii="Garamond" w:hAnsi="Garamond"/>
                <w:sz w:val="20"/>
                <w:szCs w:val="20"/>
              </w:rPr>
            </w:pPr>
            <w:r w:rsidRPr="008D770B">
              <w:rPr>
                <w:rFonts w:ascii="Garamond" w:hAnsi="Garamond"/>
                <w:sz w:val="20"/>
                <w:szCs w:val="20"/>
              </w:rPr>
              <w:t xml:space="preserve">Expert en agro-météorologie  </w:t>
            </w:r>
          </w:p>
        </w:tc>
        <w:tc>
          <w:tcPr>
            <w:tcW w:w="3231" w:type="dxa"/>
            <w:tcBorders>
              <w:top w:val="single" w:sz="4" w:space="0" w:color="auto"/>
              <w:left w:val="single" w:sz="4" w:space="0" w:color="auto"/>
              <w:bottom w:val="single" w:sz="4" w:space="0" w:color="auto"/>
              <w:right w:val="single" w:sz="4" w:space="0" w:color="auto"/>
            </w:tcBorders>
            <w:hideMark/>
          </w:tcPr>
          <w:p w:rsidR="00530081" w:rsidRPr="008D770B" w:rsidRDefault="00530081" w:rsidP="006D0517">
            <w:pPr>
              <w:rPr>
                <w:rFonts w:ascii="Garamond" w:hAnsi="Garamond"/>
                <w:sz w:val="20"/>
                <w:szCs w:val="20"/>
              </w:rPr>
            </w:pPr>
            <w:r w:rsidRPr="008D770B">
              <w:rPr>
                <w:rFonts w:ascii="Garamond" w:hAnsi="Garamond"/>
                <w:sz w:val="20"/>
                <w:szCs w:val="20"/>
              </w:rPr>
              <w:t>-</w:t>
            </w:r>
          </w:p>
        </w:tc>
      </w:tr>
      <w:tr w:rsidR="00530081" w:rsidRPr="008D770B" w:rsidTr="006D0517">
        <w:tc>
          <w:tcPr>
            <w:tcW w:w="2674" w:type="dxa"/>
            <w:tcBorders>
              <w:top w:val="single" w:sz="4" w:space="0" w:color="auto"/>
              <w:left w:val="single" w:sz="4" w:space="0" w:color="auto"/>
              <w:bottom w:val="single" w:sz="4" w:space="0" w:color="auto"/>
              <w:right w:val="single" w:sz="4" w:space="0" w:color="auto"/>
            </w:tcBorders>
            <w:hideMark/>
          </w:tcPr>
          <w:p w:rsidR="00530081" w:rsidRPr="008D770B" w:rsidRDefault="00530081" w:rsidP="006D5714">
            <w:pPr>
              <w:pStyle w:val="Paragraphedeliste"/>
              <w:numPr>
                <w:ilvl w:val="0"/>
                <w:numId w:val="10"/>
              </w:numPr>
              <w:ind w:left="284" w:hanging="284"/>
              <w:rPr>
                <w:rFonts w:ascii="Garamond" w:hAnsi="Garamond"/>
                <w:sz w:val="20"/>
                <w:szCs w:val="20"/>
              </w:rPr>
            </w:pPr>
            <w:r w:rsidRPr="008D770B">
              <w:rPr>
                <w:rFonts w:ascii="Garamond" w:hAnsi="Garamond"/>
                <w:sz w:val="20"/>
                <w:szCs w:val="20"/>
              </w:rPr>
              <w:t>NIANGA  MKUEI Nestor</w:t>
            </w:r>
          </w:p>
        </w:tc>
        <w:tc>
          <w:tcPr>
            <w:tcW w:w="2004" w:type="dxa"/>
            <w:tcBorders>
              <w:top w:val="single" w:sz="4" w:space="0" w:color="auto"/>
              <w:left w:val="single" w:sz="4" w:space="0" w:color="auto"/>
              <w:bottom w:val="single" w:sz="4" w:space="0" w:color="auto"/>
              <w:right w:val="single" w:sz="4" w:space="0" w:color="auto"/>
            </w:tcBorders>
            <w:hideMark/>
          </w:tcPr>
          <w:p w:rsidR="00530081" w:rsidRPr="008D770B" w:rsidRDefault="00530081" w:rsidP="006D0517">
            <w:pPr>
              <w:rPr>
                <w:rFonts w:ascii="Garamond" w:hAnsi="Garamond"/>
                <w:sz w:val="20"/>
                <w:szCs w:val="20"/>
              </w:rPr>
            </w:pPr>
            <w:r w:rsidRPr="008D770B">
              <w:rPr>
                <w:rFonts w:ascii="Garamond" w:hAnsi="Garamond"/>
                <w:sz w:val="20"/>
                <w:szCs w:val="20"/>
              </w:rPr>
              <w:t>METTELSAT</w:t>
            </w:r>
          </w:p>
        </w:tc>
        <w:tc>
          <w:tcPr>
            <w:tcW w:w="2723" w:type="dxa"/>
            <w:tcBorders>
              <w:top w:val="single" w:sz="4" w:space="0" w:color="auto"/>
              <w:left w:val="single" w:sz="4" w:space="0" w:color="auto"/>
              <w:bottom w:val="single" w:sz="4" w:space="0" w:color="auto"/>
              <w:right w:val="single" w:sz="4" w:space="0" w:color="auto"/>
            </w:tcBorders>
            <w:hideMark/>
          </w:tcPr>
          <w:p w:rsidR="00530081" w:rsidRPr="008D770B" w:rsidRDefault="00530081" w:rsidP="006D0517">
            <w:pPr>
              <w:rPr>
                <w:rFonts w:ascii="Garamond" w:hAnsi="Garamond"/>
                <w:sz w:val="20"/>
                <w:szCs w:val="20"/>
              </w:rPr>
            </w:pPr>
            <w:r w:rsidRPr="008D770B">
              <w:rPr>
                <w:rFonts w:ascii="Garamond" w:hAnsi="Garamond"/>
                <w:sz w:val="20"/>
                <w:szCs w:val="20"/>
              </w:rPr>
              <w:t>Directeur Général Adjoint</w:t>
            </w:r>
          </w:p>
        </w:tc>
        <w:tc>
          <w:tcPr>
            <w:tcW w:w="3231" w:type="dxa"/>
            <w:tcBorders>
              <w:top w:val="single" w:sz="4" w:space="0" w:color="auto"/>
              <w:left w:val="single" w:sz="4" w:space="0" w:color="auto"/>
              <w:bottom w:val="single" w:sz="4" w:space="0" w:color="auto"/>
              <w:right w:val="single" w:sz="4" w:space="0" w:color="auto"/>
            </w:tcBorders>
            <w:hideMark/>
          </w:tcPr>
          <w:p w:rsidR="00530081" w:rsidRPr="008D770B" w:rsidRDefault="00530081" w:rsidP="006D0517">
            <w:pPr>
              <w:rPr>
                <w:rFonts w:ascii="Garamond" w:hAnsi="Garamond"/>
                <w:sz w:val="20"/>
                <w:szCs w:val="20"/>
              </w:rPr>
            </w:pPr>
            <w:r w:rsidRPr="008D770B">
              <w:rPr>
                <w:rFonts w:ascii="Garamond" w:hAnsi="Garamond"/>
                <w:sz w:val="20"/>
                <w:szCs w:val="20"/>
              </w:rPr>
              <w:t>-</w:t>
            </w:r>
          </w:p>
        </w:tc>
      </w:tr>
      <w:tr w:rsidR="00530081" w:rsidRPr="008D770B" w:rsidTr="006D0517">
        <w:tc>
          <w:tcPr>
            <w:tcW w:w="2674" w:type="dxa"/>
            <w:tcBorders>
              <w:top w:val="single" w:sz="4" w:space="0" w:color="auto"/>
              <w:left w:val="single" w:sz="4" w:space="0" w:color="auto"/>
              <w:bottom w:val="single" w:sz="4" w:space="0" w:color="auto"/>
              <w:right w:val="single" w:sz="4" w:space="0" w:color="auto"/>
            </w:tcBorders>
            <w:hideMark/>
          </w:tcPr>
          <w:p w:rsidR="00530081" w:rsidRPr="008D770B" w:rsidRDefault="00530081" w:rsidP="006D5714">
            <w:pPr>
              <w:pStyle w:val="Paragraphedeliste"/>
              <w:numPr>
                <w:ilvl w:val="0"/>
                <w:numId w:val="10"/>
              </w:numPr>
              <w:ind w:left="284" w:hanging="284"/>
              <w:rPr>
                <w:rFonts w:ascii="Garamond" w:hAnsi="Garamond"/>
                <w:sz w:val="20"/>
                <w:szCs w:val="20"/>
              </w:rPr>
            </w:pPr>
            <w:r>
              <w:rPr>
                <w:rFonts w:ascii="Garamond" w:hAnsi="Garamond"/>
                <w:sz w:val="20"/>
                <w:szCs w:val="20"/>
              </w:rPr>
              <w:t>Dr Léon MAMBA MINDOM</w:t>
            </w:r>
          </w:p>
        </w:tc>
        <w:tc>
          <w:tcPr>
            <w:tcW w:w="2004" w:type="dxa"/>
            <w:tcBorders>
              <w:top w:val="single" w:sz="4" w:space="0" w:color="auto"/>
              <w:left w:val="single" w:sz="4" w:space="0" w:color="auto"/>
              <w:bottom w:val="single" w:sz="4" w:space="0" w:color="auto"/>
              <w:right w:val="single" w:sz="4" w:space="0" w:color="auto"/>
            </w:tcBorders>
            <w:hideMark/>
          </w:tcPr>
          <w:p w:rsidR="00530081" w:rsidRPr="008D770B" w:rsidRDefault="00530081" w:rsidP="006D0517">
            <w:pPr>
              <w:rPr>
                <w:rFonts w:ascii="Garamond" w:hAnsi="Garamond"/>
                <w:sz w:val="20"/>
                <w:szCs w:val="20"/>
              </w:rPr>
            </w:pPr>
            <w:r>
              <w:rPr>
                <w:rFonts w:ascii="Garamond" w:hAnsi="Garamond"/>
                <w:sz w:val="20"/>
                <w:szCs w:val="20"/>
              </w:rPr>
              <w:t>Ministère du Plan</w:t>
            </w:r>
          </w:p>
        </w:tc>
        <w:tc>
          <w:tcPr>
            <w:tcW w:w="2723" w:type="dxa"/>
            <w:tcBorders>
              <w:top w:val="single" w:sz="4" w:space="0" w:color="auto"/>
              <w:left w:val="single" w:sz="4" w:space="0" w:color="auto"/>
              <w:bottom w:val="single" w:sz="4" w:space="0" w:color="auto"/>
              <w:right w:val="single" w:sz="4" w:space="0" w:color="auto"/>
            </w:tcBorders>
            <w:hideMark/>
          </w:tcPr>
          <w:p w:rsidR="00530081" w:rsidRPr="008D770B" w:rsidRDefault="00530081" w:rsidP="006D0517">
            <w:pPr>
              <w:rPr>
                <w:rFonts w:ascii="Garamond" w:hAnsi="Garamond"/>
                <w:sz w:val="20"/>
                <w:szCs w:val="20"/>
              </w:rPr>
            </w:pPr>
            <w:r>
              <w:rPr>
                <w:rFonts w:ascii="Garamond" w:hAnsi="Garamond"/>
                <w:sz w:val="20"/>
                <w:szCs w:val="20"/>
              </w:rPr>
              <w:t>Chef de Division de l’Agriculture, Développement Rural et Environnement</w:t>
            </w:r>
          </w:p>
        </w:tc>
        <w:tc>
          <w:tcPr>
            <w:tcW w:w="3231" w:type="dxa"/>
            <w:tcBorders>
              <w:top w:val="single" w:sz="4" w:space="0" w:color="auto"/>
              <w:left w:val="single" w:sz="4" w:space="0" w:color="auto"/>
              <w:bottom w:val="single" w:sz="4" w:space="0" w:color="auto"/>
              <w:right w:val="single" w:sz="4" w:space="0" w:color="auto"/>
            </w:tcBorders>
            <w:hideMark/>
          </w:tcPr>
          <w:p w:rsidR="00530081" w:rsidRDefault="00530081" w:rsidP="006D0517">
            <w:pPr>
              <w:rPr>
                <w:rFonts w:ascii="Garamond" w:hAnsi="Garamond"/>
                <w:sz w:val="20"/>
                <w:szCs w:val="20"/>
              </w:rPr>
            </w:pPr>
            <w:r>
              <w:rPr>
                <w:rFonts w:ascii="Garamond" w:hAnsi="Garamond"/>
                <w:sz w:val="20"/>
                <w:szCs w:val="20"/>
              </w:rPr>
              <w:t>Tél </w:t>
            </w:r>
            <w:proofErr w:type="gramStart"/>
            <w:r>
              <w:rPr>
                <w:rFonts w:ascii="Garamond" w:hAnsi="Garamond"/>
                <w:sz w:val="20"/>
                <w:szCs w:val="20"/>
              </w:rPr>
              <w:t>:+</w:t>
            </w:r>
            <w:proofErr w:type="gramEnd"/>
            <w:r>
              <w:rPr>
                <w:rFonts w:ascii="Garamond" w:hAnsi="Garamond"/>
                <w:sz w:val="20"/>
                <w:szCs w:val="20"/>
              </w:rPr>
              <w:t>243(0)821024549</w:t>
            </w:r>
          </w:p>
          <w:p w:rsidR="00530081" w:rsidRPr="008D770B" w:rsidRDefault="00530081" w:rsidP="006D0517">
            <w:pPr>
              <w:rPr>
                <w:rFonts w:ascii="Garamond" w:hAnsi="Garamond"/>
                <w:sz w:val="20"/>
                <w:szCs w:val="20"/>
              </w:rPr>
            </w:pPr>
            <w:r>
              <w:rPr>
                <w:rFonts w:ascii="Garamond" w:hAnsi="Garamond"/>
                <w:sz w:val="20"/>
                <w:szCs w:val="20"/>
              </w:rPr>
              <w:t xml:space="preserve">Email : </w:t>
            </w:r>
            <w:hyperlink r:id="rId26" w:history="1">
              <w:r w:rsidRPr="00090AA7">
                <w:rPr>
                  <w:rStyle w:val="Lienhypertexte"/>
                  <w:rFonts w:ascii="Garamond" w:hAnsi="Garamond"/>
                  <w:sz w:val="20"/>
                  <w:szCs w:val="20"/>
                </w:rPr>
                <w:t>leonmambo46@gmail.com</w:t>
              </w:r>
            </w:hyperlink>
          </w:p>
        </w:tc>
      </w:tr>
      <w:tr w:rsidR="00530081" w:rsidRPr="008D770B" w:rsidTr="006D0517">
        <w:tc>
          <w:tcPr>
            <w:tcW w:w="2674" w:type="dxa"/>
            <w:tcBorders>
              <w:top w:val="single" w:sz="4" w:space="0" w:color="auto"/>
              <w:left w:val="single" w:sz="4" w:space="0" w:color="auto"/>
              <w:bottom w:val="single" w:sz="4" w:space="0" w:color="auto"/>
              <w:right w:val="single" w:sz="4" w:space="0" w:color="auto"/>
            </w:tcBorders>
            <w:hideMark/>
          </w:tcPr>
          <w:p w:rsidR="00530081" w:rsidRDefault="00530081" w:rsidP="006D5714">
            <w:pPr>
              <w:pStyle w:val="Paragraphedeliste"/>
              <w:numPr>
                <w:ilvl w:val="0"/>
                <w:numId w:val="10"/>
              </w:numPr>
              <w:ind w:left="284" w:hanging="284"/>
              <w:rPr>
                <w:rFonts w:ascii="Garamond" w:hAnsi="Garamond"/>
                <w:sz w:val="20"/>
                <w:szCs w:val="20"/>
              </w:rPr>
            </w:pPr>
            <w:r>
              <w:rPr>
                <w:rFonts w:ascii="Garamond" w:hAnsi="Garamond"/>
                <w:sz w:val="20"/>
                <w:szCs w:val="20"/>
              </w:rPr>
              <w:t>Dr MASUNI MWAMBA-YILE</w:t>
            </w:r>
          </w:p>
        </w:tc>
        <w:tc>
          <w:tcPr>
            <w:tcW w:w="2004" w:type="dxa"/>
            <w:tcBorders>
              <w:top w:val="single" w:sz="4" w:space="0" w:color="auto"/>
              <w:left w:val="single" w:sz="4" w:space="0" w:color="auto"/>
              <w:bottom w:val="single" w:sz="4" w:space="0" w:color="auto"/>
              <w:right w:val="single" w:sz="4" w:space="0" w:color="auto"/>
            </w:tcBorders>
            <w:hideMark/>
          </w:tcPr>
          <w:p w:rsidR="00530081" w:rsidRDefault="00530081" w:rsidP="006D0517">
            <w:pPr>
              <w:rPr>
                <w:rFonts w:ascii="Garamond" w:hAnsi="Garamond"/>
                <w:sz w:val="20"/>
                <w:szCs w:val="20"/>
              </w:rPr>
            </w:pPr>
            <w:r>
              <w:rPr>
                <w:rFonts w:ascii="Garamond" w:hAnsi="Garamond"/>
                <w:sz w:val="20"/>
                <w:szCs w:val="20"/>
              </w:rPr>
              <w:t>MINAGRI</w:t>
            </w:r>
          </w:p>
        </w:tc>
        <w:tc>
          <w:tcPr>
            <w:tcW w:w="2723" w:type="dxa"/>
            <w:tcBorders>
              <w:top w:val="single" w:sz="4" w:space="0" w:color="auto"/>
              <w:left w:val="single" w:sz="4" w:space="0" w:color="auto"/>
              <w:bottom w:val="single" w:sz="4" w:space="0" w:color="auto"/>
              <w:right w:val="single" w:sz="4" w:space="0" w:color="auto"/>
            </w:tcBorders>
            <w:hideMark/>
          </w:tcPr>
          <w:p w:rsidR="00530081" w:rsidRDefault="00530081" w:rsidP="006D0517">
            <w:pPr>
              <w:rPr>
                <w:rFonts w:ascii="Garamond" w:hAnsi="Garamond"/>
                <w:sz w:val="20"/>
                <w:szCs w:val="20"/>
              </w:rPr>
            </w:pPr>
            <w:r>
              <w:rPr>
                <w:rFonts w:ascii="Garamond" w:hAnsi="Garamond"/>
                <w:sz w:val="20"/>
                <w:szCs w:val="20"/>
              </w:rPr>
              <w:t>Expert /DEP</w:t>
            </w:r>
          </w:p>
        </w:tc>
        <w:tc>
          <w:tcPr>
            <w:tcW w:w="3231" w:type="dxa"/>
            <w:tcBorders>
              <w:top w:val="single" w:sz="4" w:space="0" w:color="auto"/>
              <w:left w:val="single" w:sz="4" w:space="0" w:color="auto"/>
              <w:bottom w:val="single" w:sz="4" w:space="0" w:color="auto"/>
              <w:right w:val="single" w:sz="4" w:space="0" w:color="auto"/>
            </w:tcBorders>
            <w:hideMark/>
          </w:tcPr>
          <w:p w:rsidR="00530081" w:rsidRDefault="00530081" w:rsidP="006D0517">
            <w:pPr>
              <w:rPr>
                <w:rFonts w:ascii="Garamond" w:hAnsi="Garamond"/>
                <w:sz w:val="20"/>
                <w:szCs w:val="20"/>
              </w:rPr>
            </w:pPr>
            <w:r>
              <w:rPr>
                <w:rFonts w:ascii="Garamond" w:hAnsi="Garamond"/>
                <w:sz w:val="20"/>
                <w:szCs w:val="20"/>
              </w:rPr>
              <w:t>Tél </w:t>
            </w:r>
            <w:proofErr w:type="gramStart"/>
            <w:r>
              <w:rPr>
                <w:rFonts w:ascii="Garamond" w:hAnsi="Garamond"/>
                <w:sz w:val="20"/>
                <w:szCs w:val="20"/>
              </w:rPr>
              <w:t>:+</w:t>
            </w:r>
            <w:proofErr w:type="gramEnd"/>
            <w:r>
              <w:rPr>
                <w:rFonts w:ascii="Garamond" w:hAnsi="Garamond"/>
                <w:sz w:val="20"/>
                <w:szCs w:val="20"/>
              </w:rPr>
              <w:t>243(0)816994087</w:t>
            </w:r>
          </w:p>
          <w:p w:rsidR="00530081" w:rsidRDefault="00530081" w:rsidP="006D0517">
            <w:pPr>
              <w:rPr>
                <w:rFonts w:ascii="Garamond" w:hAnsi="Garamond"/>
                <w:sz w:val="20"/>
                <w:szCs w:val="20"/>
              </w:rPr>
            </w:pPr>
            <w:r>
              <w:rPr>
                <w:rFonts w:ascii="Garamond" w:hAnsi="Garamond"/>
                <w:sz w:val="20"/>
                <w:szCs w:val="20"/>
              </w:rPr>
              <w:t xml:space="preserve">Email : </w:t>
            </w:r>
            <w:hyperlink r:id="rId27" w:history="1">
              <w:r w:rsidRPr="00090AA7">
                <w:rPr>
                  <w:rStyle w:val="Lienhypertexte"/>
                  <w:rFonts w:ascii="Garamond" w:hAnsi="Garamond"/>
                  <w:sz w:val="20"/>
                  <w:szCs w:val="20"/>
                </w:rPr>
                <w:t>ymasudi2002@yahoo.fr</w:t>
              </w:r>
            </w:hyperlink>
            <w:r>
              <w:rPr>
                <w:rFonts w:ascii="Garamond" w:hAnsi="Garamond"/>
                <w:sz w:val="20"/>
                <w:szCs w:val="20"/>
              </w:rPr>
              <w:t xml:space="preserve">  </w:t>
            </w:r>
          </w:p>
        </w:tc>
      </w:tr>
      <w:tr w:rsidR="00530081" w:rsidRPr="008D770B" w:rsidTr="006D0517">
        <w:tc>
          <w:tcPr>
            <w:tcW w:w="2674" w:type="dxa"/>
            <w:tcBorders>
              <w:top w:val="single" w:sz="4" w:space="0" w:color="auto"/>
              <w:left w:val="single" w:sz="4" w:space="0" w:color="auto"/>
              <w:bottom w:val="single" w:sz="4" w:space="0" w:color="auto"/>
              <w:right w:val="single" w:sz="4" w:space="0" w:color="auto"/>
            </w:tcBorders>
            <w:hideMark/>
          </w:tcPr>
          <w:p w:rsidR="00530081" w:rsidRDefault="00530081" w:rsidP="006D5714">
            <w:pPr>
              <w:pStyle w:val="Paragraphedeliste"/>
              <w:numPr>
                <w:ilvl w:val="0"/>
                <w:numId w:val="10"/>
              </w:numPr>
              <w:ind w:left="284" w:hanging="284"/>
              <w:rPr>
                <w:rFonts w:ascii="Garamond" w:hAnsi="Garamond"/>
                <w:sz w:val="20"/>
                <w:szCs w:val="20"/>
              </w:rPr>
            </w:pPr>
            <w:r>
              <w:rPr>
                <w:rFonts w:ascii="Garamond" w:hAnsi="Garamond"/>
                <w:sz w:val="20"/>
                <w:szCs w:val="20"/>
              </w:rPr>
              <w:t>Benoît NZAJI LUPELEKELE</w:t>
            </w:r>
          </w:p>
        </w:tc>
        <w:tc>
          <w:tcPr>
            <w:tcW w:w="2004" w:type="dxa"/>
            <w:tcBorders>
              <w:top w:val="single" w:sz="4" w:space="0" w:color="auto"/>
              <w:left w:val="single" w:sz="4" w:space="0" w:color="auto"/>
              <w:bottom w:val="single" w:sz="4" w:space="0" w:color="auto"/>
              <w:right w:val="single" w:sz="4" w:space="0" w:color="auto"/>
            </w:tcBorders>
            <w:hideMark/>
          </w:tcPr>
          <w:p w:rsidR="00530081" w:rsidRDefault="00530081" w:rsidP="006D0517">
            <w:pPr>
              <w:rPr>
                <w:rFonts w:ascii="Garamond" w:hAnsi="Garamond"/>
                <w:sz w:val="20"/>
                <w:szCs w:val="20"/>
              </w:rPr>
            </w:pPr>
            <w:r>
              <w:rPr>
                <w:rFonts w:ascii="Garamond" w:hAnsi="Garamond"/>
                <w:sz w:val="20"/>
                <w:szCs w:val="20"/>
              </w:rPr>
              <w:t>MINAGRI</w:t>
            </w:r>
          </w:p>
        </w:tc>
        <w:tc>
          <w:tcPr>
            <w:tcW w:w="2723" w:type="dxa"/>
            <w:tcBorders>
              <w:top w:val="single" w:sz="4" w:space="0" w:color="auto"/>
              <w:left w:val="single" w:sz="4" w:space="0" w:color="auto"/>
              <w:bottom w:val="single" w:sz="4" w:space="0" w:color="auto"/>
              <w:right w:val="single" w:sz="4" w:space="0" w:color="auto"/>
            </w:tcBorders>
            <w:hideMark/>
          </w:tcPr>
          <w:p w:rsidR="00530081" w:rsidRDefault="00530081" w:rsidP="006D0517">
            <w:pPr>
              <w:rPr>
                <w:rFonts w:ascii="Garamond" w:hAnsi="Garamond"/>
                <w:sz w:val="20"/>
                <w:szCs w:val="20"/>
              </w:rPr>
            </w:pPr>
            <w:r>
              <w:rPr>
                <w:rFonts w:ascii="Garamond" w:hAnsi="Garamond"/>
                <w:sz w:val="20"/>
                <w:szCs w:val="20"/>
              </w:rPr>
              <w:t>Coordonnateur National Adjoint du Service National de Vulgarisation (SNV)</w:t>
            </w:r>
          </w:p>
        </w:tc>
        <w:tc>
          <w:tcPr>
            <w:tcW w:w="3231" w:type="dxa"/>
            <w:tcBorders>
              <w:top w:val="single" w:sz="4" w:space="0" w:color="auto"/>
              <w:left w:val="single" w:sz="4" w:space="0" w:color="auto"/>
              <w:bottom w:val="single" w:sz="4" w:space="0" w:color="auto"/>
              <w:right w:val="single" w:sz="4" w:space="0" w:color="auto"/>
            </w:tcBorders>
            <w:hideMark/>
          </w:tcPr>
          <w:p w:rsidR="00530081" w:rsidRDefault="00530081" w:rsidP="006D0517">
            <w:pPr>
              <w:rPr>
                <w:rFonts w:ascii="Garamond" w:hAnsi="Garamond"/>
                <w:sz w:val="20"/>
                <w:szCs w:val="20"/>
              </w:rPr>
            </w:pPr>
            <w:r>
              <w:rPr>
                <w:rFonts w:ascii="Garamond" w:hAnsi="Garamond"/>
                <w:sz w:val="20"/>
                <w:szCs w:val="20"/>
              </w:rPr>
              <w:t>Tél : +243(0)999203168</w:t>
            </w:r>
          </w:p>
          <w:p w:rsidR="00530081" w:rsidRDefault="00530081" w:rsidP="006D0517">
            <w:pPr>
              <w:rPr>
                <w:rFonts w:ascii="Garamond" w:hAnsi="Garamond"/>
                <w:sz w:val="20"/>
                <w:szCs w:val="20"/>
              </w:rPr>
            </w:pPr>
            <w:r>
              <w:rPr>
                <w:rFonts w:ascii="Garamond" w:hAnsi="Garamond"/>
                <w:sz w:val="20"/>
                <w:szCs w:val="20"/>
              </w:rPr>
              <w:t>+243(0)851810420</w:t>
            </w:r>
          </w:p>
          <w:p w:rsidR="00530081" w:rsidRDefault="00530081" w:rsidP="006D0517">
            <w:pPr>
              <w:rPr>
                <w:rFonts w:ascii="Garamond" w:hAnsi="Garamond"/>
                <w:sz w:val="20"/>
                <w:szCs w:val="20"/>
              </w:rPr>
            </w:pPr>
            <w:r>
              <w:rPr>
                <w:rFonts w:ascii="Garamond" w:hAnsi="Garamond"/>
                <w:sz w:val="20"/>
                <w:szCs w:val="20"/>
              </w:rPr>
              <w:t xml:space="preserve">Email : </w:t>
            </w:r>
            <w:hyperlink r:id="rId28" w:history="1">
              <w:r w:rsidRPr="00090AA7">
                <w:rPr>
                  <w:rStyle w:val="Lienhypertexte"/>
                  <w:rFonts w:ascii="Garamond" w:hAnsi="Garamond"/>
                  <w:sz w:val="20"/>
                  <w:szCs w:val="20"/>
                </w:rPr>
                <w:t>nzajib1@yahoo.fr</w:t>
              </w:r>
            </w:hyperlink>
            <w:r>
              <w:rPr>
                <w:rFonts w:ascii="Garamond" w:hAnsi="Garamond"/>
                <w:sz w:val="20"/>
                <w:szCs w:val="20"/>
              </w:rPr>
              <w:t xml:space="preserve"> </w:t>
            </w:r>
          </w:p>
        </w:tc>
      </w:tr>
      <w:tr w:rsidR="00530081" w:rsidRPr="008D770B" w:rsidTr="006D0517">
        <w:tc>
          <w:tcPr>
            <w:tcW w:w="2674" w:type="dxa"/>
            <w:tcBorders>
              <w:top w:val="single" w:sz="4" w:space="0" w:color="auto"/>
              <w:left w:val="single" w:sz="4" w:space="0" w:color="auto"/>
              <w:bottom w:val="single" w:sz="4" w:space="0" w:color="auto"/>
              <w:right w:val="single" w:sz="4" w:space="0" w:color="auto"/>
            </w:tcBorders>
            <w:hideMark/>
          </w:tcPr>
          <w:p w:rsidR="00530081" w:rsidRDefault="00530081" w:rsidP="006D5714">
            <w:pPr>
              <w:pStyle w:val="Paragraphedeliste"/>
              <w:numPr>
                <w:ilvl w:val="0"/>
                <w:numId w:val="10"/>
              </w:numPr>
              <w:ind w:left="284" w:hanging="284"/>
              <w:rPr>
                <w:rFonts w:ascii="Garamond" w:hAnsi="Garamond"/>
                <w:sz w:val="20"/>
                <w:szCs w:val="20"/>
              </w:rPr>
            </w:pPr>
            <w:r>
              <w:rPr>
                <w:rFonts w:ascii="Garamond" w:hAnsi="Garamond"/>
                <w:sz w:val="20"/>
                <w:szCs w:val="20"/>
              </w:rPr>
              <w:t>Denis BUNGU</w:t>
            </w:r>
          </w:p>
        </w:tc>
        <w:tc>
          <w:tcPr>
            <w:tcW w:w="2004" w:type="dxa"/>
            <w:tcBorders>
              <w:top w:val="single" w:sz="4" w:space="0" w:color="auto"/>
              <w:left w:val="single" w:sz="4" w:space="0" w:color="auto"/>
              <w:bottom w:val="single" w:sz="4" w:space="0" w:color="auto"/>
              <w:right w:val="single" w:sz="4" w:space="0" w:color="auto"/>
            </w:tcBorders>
            <w:hideMark/>
          </w:tcPr>
          <w:p w:rsidR="00530081" w:rsidRDefault="00530081" w:rsidP="006D0517">
            <w:pPr>
              <w:rPr>
                <w:rFonts w:ascii="Garamond" w:hAnsi="Garamond"/>
                <w:sz w:val="20"/>
                <w:szCs w:val="20"/>
              </w:rPr>
            </w:pPr>
            <w:r>
              <w:rPr>
                <w:rFonts w:ascii="Garamond" w:hAnsi="Garamond"/>
                <w:sz w:val="20"/>
                <w:szCs w:val="20"/>
              </w:rPr>
              <w:t>Université</w:t>
            </w:r>
          </w:p>
        </w:tc>
        <w:tc>
          <w:tcPr>
            <w:tcW w:w="2723" w:type="dxa"/>
            <w:tcBorders>
              <w:top w:val="single" w:sz="4" w:space="0" w:color="auto"/>
              <w:left w:val="single" w:sz="4" w:space="0" w:color="auto"/>
              <w:bottom w:val="single" w:sz="4" w:space="0" w:color="auto"/>
              <w:right w:val="single" w:sz="4" w:space="0" w:color="auto"/>
            </w:tcBorders>
            <w:hideMark/>
          </w:tcPr>
          <w:p w:rsidR="00530081" w:rsidRDefault="00530081" w:rsidP="006D0517">
            <w:pPr>
              <w:rPr>
                <w:rFonts w:ascii="Garamond" w:hAnsi="Garamond"/>
                <w:sz w:val="20"/>
                <w:szCs w:val="20"/>
              </w:rPr>
            </w:pPr>
            <w:r>
              <w:rPr>
                <w:rFonts w:ascii="Garamond" w:hAnsi="Garamond"/>
                <w:sz w:val="20"/>
                <w:szCs w:val="20"/>
              </w:rPr>
              <w:t>Point focal  CC Université</w:t>
            </w:r>
          </w:p>
        </w:tc>
        <w:tc>
          <w:tcPr>
            <w:tcW w:w="3231" w:type="dxa"/>
            <w:tcBorders>
              <w:top w:val="single" w:sz="4" w:space="0" w:color="auto"/>
              <w:left w:val="single" w:sz="4" w:space="0" w:color="auto"/>
              <w:bottom w:val="single" w:sz="4" w:space="0" w:color="auto"/>
              <w:right w:val="single" w:sz="4" w:space="0" w:color="auto"/>
            </w:tcBorders>
            <w:hideMark/>
          </w:tcPr>
          <w:p w:rsidR="00530081" w:rsidRDefault="00530081" w:rsidP="006D0517">
            <w:pPr>
              <w:rPr>
                <w:rFonts w:ascii="Garamond" w:hAnsi="Garamond"/>
                <w:sz w:val="20"/>
                <w:szCs w:val="20"/>
              </w:rPr>
            </w:pPr>
            <w:r>
              <w:rPr>
                <w:rFonts w:ascii="Garamond" w:hAnsi="Garamond"/>
                <w:sz w:val="20"/>
                <w:szCs w:val="20"/>
              </w:rPr>
              <w:t>Tél : +243(0)819200992</w:t>
            </w:r>
          </w:p>
          <w:p w:rsidR="00530081" w:rsidRDefault="00530081" w:rsidP="006D0517">
            <w:pPr>
              <w:rPr>
                <w:rFonts w:ascii="Garamond" w:hAnsi="Garamond"/>
                <w:sz w:val="20"/>
                <w:szCs w:val="20"/>
              </w:rPr>
            </w:pPr>
            <w:r>
              <w:rPr>
                <w:rFonts w:ascii="Garamond" w:hAnsi="Garamond"/>
                <w:sz w:val="20"/>
                <w:szCs w:val="20"/>
              </w:rPr>
              <w:t xml:space="preserve">Email : </w:t>
            </w:r>
            <w:hyperlink r:id="rId29" w:history="1">
              <w:r w:rsidRPr="00090AA7">
                <w:rPr>
                  <w:rStyle w:val="Lienhypertexte"/>
                  <w:rFonts w:ascii="Garamond" w:hAnsi="Garamond"/>
                  <w:sz w:val="20"/>
                  <w:szCs w:val="20"/>
                </w:rPr>
                <w:t>denisbungum@yahoo.fr</w:t>
              </w:r>
            </w:hyperlink>
            <w:r>
              <w:rPr>
                <w:rFonts w:ascii="Garamond" w:hAnsi="Garamond"/>
                <w:sz w:val="20"/>
                <w:szCs w:val="20"/>
              </w:rPr>
              <w:t xml:space="preserve">  </w:t>
            </w:r>
          </w:p>
        </w:tc>
      </w:tr>
      <w:tr w:rsidR="00530081" w:rsidRPr="008D770B" w:rsidTr="006D0517">
        <w:tc>
          <w:tcPr>
            <w:tcW w:w="2674" w:type="dxa"/>
            <w:tcBorders>
              <w:top w:val="single" w:sz="4" w:space="0" w:color="auto"/>
              <w:left w:val="single" w:sz="4" w:space="0" w:color="auto"/>
              <w:bottom w:val="single" w:sz="4" w:space="0" w:color="auto"/>
              <w:right w:val="single" w:sz="4" w:space="0" w:color="auto"/>
            </w:tcBorders>
            <w:hideMark/>
          </w:tcPr>
          <w:p w:rsidR="00530081" w:rsidRDefault="00530081" w:rsidP="006D5714">
            <w:pPr>
              <w:pStyle w:val="Paragraphedeliste"/>
              <w:numPr>
                <w:ilvl w:val="0"/>
                <w:numId w:val="10"/>
              </w:numPr>
              <w:ind w:left="284" w:hanging="284"/>
              <w:rPr>
                <w:rFonts w:ascii="Garamond" w:hAnsi="Garamond"/>
                <w:sz w:val="20"/>
                <w:szCs w:val="20"/>
              </w:rPr>
            </w:pPr>
            <w:r>
              <w:rPr>
                <w:rFonts w:ascii="Garamond" w:hAnsi="Garamond"/>
                <w:sz w:val="20"/>
                <w:szCs w:val="20"/>
              </w:rPr>
              <w:t>KATOMBE Becker</w:t>
            </w:r>
          </w:p>
        </w:tc>
        <w:tc>
          <w:tcPr>
            <w:tcW w:w="2004" w:type="dxa"/>
            <w:tcBorders>
              <w:top w:val="single" w:sz="4" w:space="0" w:color="auto"/>
              <w:left w:val="single" w:sz="4" w:space="0" w:color="auto"/>
              <w:bottom w:val="single" w:sz="4" w:space="0" w:color="auto"/>
              <w:right w:val="single" w:sz="4" w:space="0" w:color="auto"/>
            </w:tcBorders>
            <w:hideMark/>
          </w:tcPr>
          <w:p w:rsidR="00530081" w:rsidRDefault="00530081" w:rsidP="006D0517">
            <w:pPr>
              <w:rPr>
                <w:rFonts w:ascii="Garamond" w:hAnsi="Garamond"/>
                <w:sz w:val="20"/>
                <w:szCs w:val="20"/>
              </w:rPr>
            </w:pPr>
            <w:r>
              <w:rPr>
                <w:rFonts w:ascii="Garamond" w:hAnsi="Garamond"/>
                <w:sz w:val="20"/>
                <w:szCs w:val="20"/>
              </w:rPr>
              <w:t>INERA</w:t>
            </w:r>
          </w:p>
          <w:p w:rsidR="00530081" w:rsidRDefault="00530081" w:rsidP="006D0517">
            <w:pPr>
              <w:rPr>
                <w:rFonts w:ascii="Garamond" w:hAnsi="Garamond"/>
                <w:sz w:val="20"/>
                <w:szCs w:val="20"/>
              </w:rPr>
            </w:pPr>
            <w:r>
              <w:rPr>
                <w:rFonts w:ascii="Garamond" w:hAnsi="Garamond"/>
                <w:caps/>
                <w:sz w:val="20"/>
                <w:szCs w:val="20"/>
              </w:rPr>
              <w:t>Lubumbashi</w:t>
            </w:r>
          </w:p>
        </w:tc>
        <w:tc>
          <w:tcPr>
            <w:tcW w:w="2723" w:type="dxa"/>
            <w:tcBorders>
              <w:top w:val="single" w:sz="4" w:space="0" w:color="auto"/>
              <w:left w:val="single" w:sz="4" w:space="0" w:color="auto"/>
              <w:bottom w:val="single" w:sz="4" w:space="0" w:color="auto"/>
              <w:right w:val="single" w:sz="4" w:space="0" w:color="auto"/>
            </w:tcBorders>
            <w:hideMark/>
          </w:tcPr>
          <w:p w:rsidR="00530081" w:rsidRDefault="00530081" w:rsidP="006D0517">
            <w:pPr>
              <w:rPr>
                <w:rFonts w:ascii="Garamond" w:hAnsi="Garamond"/>
                <w:sz w:val="20"/>
                <w:szCs w:val="20"/>
              </w:rPr>
            </w:pPr>
            <w:r>
              <w:rPr>
                <w:rFonts w:ascii="Garamond" w:hAnsi="Garamond"/>
                <w:sz w:val="20"/>
                <w:szCs w:val="20"/>
              </w:rPr>
              <w:t>CA PANA-ASA</w:t>
            </w:r>
          </w:p>
        </w:tc>
        <w:tc>
          <w:tcPr>
            <w:tcW w:w="3231" w:type="dxa"/>
            <w:tcBorders>
              <w:top w:val="single" w:sz="4" w:space="0" w:color="auto"/>
              <w:left w:val="single" w:sz="4" w:space="0" w:color="auto"/>
              <w:bottom w:val="single" w:sz="4" w:space="0" w:color="auto"/>
              <w:right w:val="single" w:sz="4" w:space="0" w:color="auto"/>
            </w:tcBorders>
            <w:hideMark/>
          </w:tcPr>
          <w:p w:rsidR="00530081" w:rsidRDefault="00530081" w:rsidP="006D0517">
            <w:pPr>
              <w:rPr>
                <w:rFonts w:ascii="Garamond" w:hAnsi="Garamond"/>
                <w:sz w:val="20"/>
                <w:szCs w:val="20"/>
              </w:rPr>
            </w:pPr>
            <w:r>
              <w:rPr>
                <w:rFonts w:ascii="Garamond" w:hAnsi="Garamond"/>
                <w:sz w:val="20"/>
                <w:szCs w:val="20"/>
              </w:rPr>
              <w:t>+243(0)811748321</w:t>
            </w:r>
          </w:p>
          <w:p w:rsidR="00530081" w:rsidRDefault="00530081" w:rsidP="006D0517">
            <w:pPr>
              <w:rPr>
                <w:rFonts w:ascii="Garamond" w:hAnsi="Garamond"/>
                <w:sz w:val="20"/>
                <w:szCs w:val="20"/>
              </w:rPr>
            </w:pPr>
            <w:r>
              <w:rPr>
                <w:rFonts w:ascii="Garamond" w:hAnsi="Garamond"/>
                <w:sz w:val="20"/>
                <w:szCs w:val="20"/>
              </w:rPr>
              <w:t xml:space="preserve">Email : </w:t>
            </w:r>
            <w:hyperlink r:id="rId30" w:history="1">
              <w:r w:rsidRPr="009A4901">
                <w:rPr>
                  <w:rStyle w:val="Lienhypertexte"/>
                  <w:rFonts w:ascii="Garamond" w:hAnsi="Garamond"/>
                  <w:sz w:val="20"/>
                  <w:szCs w:val="20"/>
                </w:rPr>
                <w:t>beckerkatombe03@gmail.com</w:t>
              </w:r>
            </w:hyperlink>
            <w:r>
              <w:rPr>
                <w:rFonts w:ascii="Garamond" w:hAnsi="Garamond"/>
                <w:sz w:val="20"/>
                <w:szCs w:val="20"/>
              </w:rPr>
              <w:t xml:space="preserve"> </w:t>
            </w:r>
          </w:p>
        </w:tc>
      </w:tr>
      <w:tr w:rsidR="00530081" w:rsidRPr="008D770B" w:rsidTr="006D0517">
        <w:tc>
          <w:tcPr>
            <w:tcW w:w="2674" w:type="dxa"/>
            <w:tcBorders>
              <w:top w:val="single" w:sz="4" w:space="0" w:color="auto"/>
              <w:left w:val="single" w:sz="4" w:space="0" w:color="auto"/>
              <w:bottom w:val="single" w:sz="4" w:space="0" w:color="auto"/>
              <w:right w:val="single" w:sz="4" w:space="0" w:color="auto"/>
            </w:tcBorders>
            <w:hideMark/>
          </w:tcPr>
          <w:p w:rsidR="00530081" w:rsidRDefault="00530081" w:rsidP="006D5714">
            <w:pPr>
              <w:pStyle w:val="Paragraphedeliste"/>
              <w:numPr>
                <w:ilvl w:val="0"/>
                <w:numId w:val="10"/>
              </w:numPr>
              <w:ind w:left="284" w:hanging="284"/>
              <w:rPr>
                <w:rFonts w:ascii="Garamond" w:hAnsi="Garamond"/>
                <w:sz w:val="20"/>
                <w:szCs w:val="20"/>
              </w:rPr>
            </w:pPr>
            <w:r>
              <w:rPr>
                <w:rFonts w:ascii="Garamond" w:hAnsi="Garamond"/>
                <w:sz w:val="20"/>
                <w:szCs w:val="20"/>
              </w:rPr>
              <w:t>NOANDU NDALA</w:t>
            </w:r>
          </w:p>
        </w:tc>
        <w:tc>
          <w:tcPr>
            <w:tcW w:w="2004" w:type="dxa"/>
            <w:tcBorders>
              <w:top w:val="single" w:sz="4" w:space="0" w:color="auto"/>
              <w:left w:val="single" w:sz="4" w:space="0" w:color="auto"/>
              <w:bottom w:val="single" w:sz="4" w:space="0" w:color="auto"/>
              <w:right w:val="single" w:sz="4" w:space="0" w:color="auto"/>
            </w:tcBorders>
            <w:hideMark/>
          </w:tcPr>
          <w:p w:rsidR="00530081" w:rsidRDefault="00530081" w:rsidP="006D0517">
            <w:pPr>
              <w:rPr>
                <w:rFonts w:ascii="Garamond" w:hAnsi="Garamond"/>
                <w:caps/>
                <w:sz w:val="20"/>
                <w:szCs w:val="20"/>
              </w:rPr>
            </w:pPr>
            <w:r>
              <w:rPr>
                <w:rFonts w:ascii="Garamond" w:hAnsi="Garamond"/>
                <w:sz w:val="20"/>
                <w:szCs w:val="20"/>
              </w:rPr>
              <w:t>SENA</w:t>
            </w:r>
            <w:r w:rsidRPr="00A95F44">
              <w:rPr>
                <w:rFonts w:ascii="Garamond" w:hAnsi="Garamond"/>
                <w:caps/>
                <w:sz w:val="20"/>
                <w:szCs w:val="20"/>
              </w:rPr>
              <w:t>sem</w:t>
            </w:r>
          </w:p>
          <w:p w:rsidR="00530081" w:rsidRDefault="00530081" w:rsidP="006D0517">
            <w:pPr>
              <w:rPr>
                <w:rFonts w:ascii="Garamond" w:hAnsi="Garamond"/>
                <w:sz w:val="20"/>
                <w:szCs w:val="20"/>
              </w:rPr>
            </w:pPr>
            <w:r>
              <w:rPr>
                <w:rFonts w:ascii="Garamond" w:hAnsi="Garamond"/>
                <w:caps/>
                <w:sz w:val="20"/>
                <w:szCs w:val="20"/>
              </w:rPr>
              <w:t>Lubumbashi</w:t>
            </w:r>
          </w:p>
        </w:tc>
        <w:tc>
          <w:tcPr>
            <w:tcW w:w="2723" w:type="dxa"/>
            <w:tcBorders>
              <w:top w:val="single" w:sz="4" w:space="0" w:color="auto"/>
              <w:left w:val="single" w:sz="4" w:space="0" w:color="auto"/>
              <w:bottom w:val="single" w:sz="4" w:space="0" w:color="auto"/>
              <w:right w:val="single" w:sz="4" w:space="0" w:color="auto"/>
            </w:tcBorders>
            <w:hideMark/>
          </w:tcPr>
          <w:p w:rsidR="00530081" w:rsidRDefault="00530081" w:rsidP="006D0517">
            <w:pPr>
              <w:rPr>
                <w:rFonts w:ascii="Garamond" w:hAnsi="Garamond"/>
                <w:sz w:val="20"/>
                <w:szCs w:val="20"/>
              </w:rPr>
            </w:pPr>
            <w:r>
              <w:rPr>
                <w:rFonts w:ascii="Garamond" w:hAnsi="Garamond"/>
                <w:sz w:val="20"/>
                <w:szCs w:val="20"/>
              </w:rPr>
              <w:t xml:space="preserve">Coordonateur Provincial, </w:t>
            </w:r>
          </w:p>
        </w:tc>
        <w:tc>
          <w:tcPr>
            <w:tcW w:w="3231" w:type="dxa"/>
            <w:tcBorders>
              <w:top w:val="single" w:sz="4" w:space="0" w:color="auto"/>
              <w:left w:val="single" w:sz="4" w:space="0" w:color="auto"/>
              <w:bottom w:val="single" w:sz="4" w:space="0" w:color="auto"/>
              <w:right w:val="single" w:sz="4" w:space="0" w:color="auto"/>
            </w:tcBorders>
            <w:hideMark/>
          </w:tcPr>
          <w:p w:rsidR="00530081" w:rsidRDefault="00530081" w:rsidP="006D0517">
            <w:pPr>
              <w:rPr>
                <w:rFonts w:ascii="Garamond" w:hAnsi="Garamond"/>
                <w:sz w:val="20"/>
                <w:szCs w:val="20"/>
              </w:rPr>
            </w:pPr>
            <w:r>
              <w:rPr>
                <w:rFonts w:ascii="Garamond" w:hAnsi="Garamond"/>
                <w:sz w:val="20"/>
                <w:szCs w:val="20"/>
              </w:rPr>
              <w:t>Tél </w:t>
            </w:r>
            <w:proofErr w:type="gramStart"/>
            <w:r>
              <w:rPr>
                <w:rFonts w:ascii="Garamond" w:hAnsi="Garamond"/>
                <w:sz w:val="20"/>
                <w:szCs w:val="20"/>
              </w:rPr>
              <w:t>:+</w:t>
            </w:r>
            <w:proofErr w:type="gramEnd"/>
            <w:r>
              <w:rPr>
                <w:rFonts w:ascii="Garamond" w:hAnsi="Garamond"/>
                <w:sz w:val="20"/>
                <w:szCs w:val="20"/>
              </w:rPr>
              <w:t>243(0)994084126</w:t>
            </w:r>
          </w:p>
          <w:p w:rsidR="00530081" w:rsidRDefault="00530081" w:rsidP="006D0517">
            <w:pPr>
              <w:rPr>
                <w:rFonts w:ascii="Garamond" w:hAnsi="Garamond"/>
                <w:sz w:val="20"/>
                <w:szCs w:val="20"/>
              </w:rPr>
            </w:pPr>
            <w:r>
              <w:rPr>
                <w:rFonts w:ascii="Garamond" w:hAnsi="Garamond"/>
                <w:sz w:val="20"/>
                <w:szCs w:val="20"/>
              </w:rPr>
              <w:t xml:space="preserve">Email : </w:t>
            </w:r>
            <w:hyperlink r:id="rId31" w:history="1">
              <w:r w:rsidRPr="009A4901">
                <w:rPr>
                  <w:rStyle w:val="Lienhypertexte"/>
                  <w:rFonts w:ascii="Garamond" w:hAnsi="Garamond"/>
                  <w:sz w:val="20"/>
                  <w:szCs w:val="20"/>
                </w:rPr>
                <w:t>noandufelex40@gmail.com</w:t>
              </w:r>
            </w:hyperlink>
            <w:r>
              <w:rPr>
                <w:rFonts w:ascii="Garamond" w:hAnsi="Garamond"/>
                <w:sz w:val="20"/>
                <w:szCs w:val="20"/>
              </w:rPr>
              <w:t xml:space="preserve"> </w:t>
            </w:r>
          </w:p>
        </w:tc>
      </w:tr>
      <w:tr w:rsidR="00530081" w:rsidRPr="008D770B" w:rsidTr="006D0517">
        <w:tc>
          <w:tcPr>
            <w:tcW w:w="2674" w:type="dxa"/>
            <w:tcBorders>
              <w:top w:val="single" w:sz="4" w:space="0" w:color="auto"/>
              <w:left w:val="single" w:sz="4" w:space="0" w:color="auto"/>
              <w:bottom w:val="single" w:sz="4" w:space="0" w:color="auto"/>
              <w:right w:val="single" w:sz="4" w:space="0" w:color="auto"/>
            </w:tcBorders>
            <w:hideMark/>
          </w:tcPr>
          <w:p w:rsidR="00530081" w:rsidRDefault="00530081" w:rsidP="006D5714">
            <w:pPr>
              <w:pStyle w:val="Paragraphedeliste"/>
              <w:numPr>
                <w:ilvl w:val="0"/>
                <w:numId w:val="10"/>
              </w:numPr>
              <w:ind w:left="284" w:hanging="284"/>
              <w:rPr>
                <w:rFonts w:ascii="Garamond" w:hAnsi="Garamond"/>
                <w:sz w:val="20"/>
                <w:szCs w:val="20"/>
              </w:rPr>
            </w:pPr>
            <w:r>
              <w:rPr>
                <w:rFonts w:ascii="Garamond" w:hAnsi="Garamond"/>
                <w:sz w:val="20"/>
                <w:szCs w:val="20"/>
              </w:rPr>
              <w:t>MBAYO-VUMBA</w:t>
            </w:r>
          </w:p>
        </w:tc>
        <w:tc>
          <w:tcPr>
            <w:tcW w:w="2004" w:type="dxa"/>
            <w:tcBorders>
              <w:top w:val="single" w:sz="4" w:space="0" w:color="auto"/>
              <w:left w:val="single" w:sz="4" w:space="0" w:color="auto"/>
              <w:bottom w:val="single" w:sz="4" w:space="0" w:color="auto"/>
              <w:right w:val="single" w:sz="4" w:space="0" w:color="auto"/>
            </w:tcBorders>
            <w:hideMark/>
          </w:tcPr>
          <w:p w:rsidR="00530081" w:rsidRDefault="00530081" w:rsidP="006D0517">
            <w:pPr>
              <w:rPr>
                <w:rFonts w:ascii="Garamond" w:hAnsi="Garamond"/>
                <w:sz w:val="20"/>
                <w:szCs w:val="20"/>
              </w:rPr>
            </w:pPr>
            <w:r>
              <w:rPr>
                <w:rFonts w:ascii="Garamond" w:hAnsi="Garamond"/>
                <w:sz w:val="20"/>
                <w:szCs w:val="20"/>
              </w:rPr>
              <w:t>PLAN</w:t>
            </w:r>
          </w:p>
          <w:p w:rsidR="00530081" w:rsidRDefault="00530081" w:rsidP="006D0517">
            <w:pPr>
              <w:rPr>
                <w:rFonts w:ascii="Garamond" w:hAnsi="Garamond"/>
                <w:sz w:val="20"/>
                <w:szCs w:val="20"/>
              </w:rPr>
            </w:pPr>
            <w:r>
              <w:rPr>
                <w:rFonts w:ascii="Garamond" w:hAnsi="Garamond"/>
                <w:sz w:val="20"/>
                <w:szCs w:val="20"/>
              </w:rPr>
              <w:t>Lubumbashi</w:t>
            </w:r>
          </w:p>
        </w:tc>
        <w:tc>
          <w:tcPr>
            <w:tcW w:w="2723" w:type="dxa"/>
            <w:tcBorders>
              <w:top w:val="single" w:sz="4" w:space="0" w:color="auto"/>
              <w:left w:val="single" w:sz="4" w:space="0" w:color="auto"/>
              <w:bottom w:val="single" w:sz="4" w:space="0" w:color="auto"/>
              <w:right w:val="single" w:sz="4" w:space="0" w:color="auto"/>
            </w:tcBorders>
            <w:hideMark/>
          </w:tcPr>
          <w:p w:rsidR="00530081" w:rsidRDefault="00530081" w:rsidP="006D0517">
            <w:pPr>
              <w:rPr>
                <w:rFonts w:ascii="Garamond" w:hAnsi="Garamond"/>
                <w:sz w:val="20"/>
                <w:szCs w:val="20"/>
              </w:rPr>
            </w:pPr>
            <w:r>
              <w:rPr>
                <w:rFonts w:ascii="Garamond" w:hAnsi="Garamond"/>
                <w:sz w:val="20"/>
                <w:szCs w:val="20"/>
              </w:rPr>
              <w:t>Chef de Bureau</w:t>
            </w:r>
          </w:p>
        </w:tc>
        <w:tc>
          <w:tcPr>
            <w:tcW w:w="3231" w:type="dxa"/>
            <w:tcBorders>
              <w:top w:val="single" w:sz="4" w:space="0" w:color="auto"/>
              <w:left w:val="single" w:sz="4" w:space="0" w:color="auto"/>
              <w:bottom w:val="single" w:sz="4" w:space="0" w:color="auto"/>
              <w:right w:val="single" w:sz="4" w:space="0" w:color="auto"/>
            </w:tcBorders>
            <w:hideMark/>
          </w:tcPr>
          <w:p w:rsidR="00530081" w:rsidRDefault="00530081" w:rsidP="006D0517">
            <w:pPr>
              <w:rPr>
                <w:rFonts w:ascii="Garamond" w:hAnsi="Garamond"/>
                <w:sz w:val="20"/>
                <w:szCs w:val="20"/>
              </w:rPr>
            </w:pPr>
            <w:r>
              <w:rPr>
                <w:rFonts w:ascii="Garamond" w:hAnsi="Garamond"/>
                <w:sz w:val="20"/>
                <w:szCs w:val="20"/>
              </w:rPr>
              <w:t>Tél : +243(0)997034024</w:t>
            </w:r>
          </w:p>
          <w:p w:rsidR="00530081" w:rsidRDefault="00530081" w:rsidP="006D0517">
            <w:pPr>
              <w:rPr>
                <w:rFonts w:ascii="Garamond" w:hAnsi="Garamond"/>
                <w:sz w:val="20"/>
                <w:szCs w:val="20"/>
              </w:rPr>
            </w:pPr>
            <w:r>
              <w:rPr>
                <w:rFonts w:ascii="Garamond" w:hAnsi="Garamond"/>
                <w:sz w:val="20"/>
                <w:szCs w:val="20"/>
              </w:rPr>
              <w:t xml:space="preserve">Email : </w:t>
            </w:r>
            <w:hyperlink r:id="rId32" w:history="1">
              <w:r w:rsidRPr="009A4901">
                <w:rPr>
                  <w:rStyle w:val="Lienhypertexte"/>
                  <w:rFonts w:ascii="Garamond" w:hAnsi="Garamond"/>
                  <w:sz w:val="20"/>
                  <w:szCs w:val="20"/>
                </w:rPr>
                <w:t>mbayo_vumba@yahoo.fr</w:t>
              </w:r>
            </w:hyperlink>
            <w:r>
              <w:rPr>
                <w:rFonts w:ascii="Garamond" w:hAnsi="Garamond"/>
                <w:sz w:val="20"/>
                <w:szCs w:val="20"/>
              </w:rPr>
              <w:t xml:space="preserve"> </w:t>
            </w:r>
          </w:p>
        </w:tc>
      </w:tr>
      <w:tr w:rsidR="00530081" w:rsidRPr="008D770B" w:rsidTr="006D0517">
        <w:tc>
          <w:tcPr>
            <w:tcW w:w="2674" w:type="dxa"/>
            <w:tcBorders>
              <w:top w:val="single" w:sz="4" w:space="0" w:color="auto"/>
              <w:left w:val="single" w:sz="4" w:space="0" w:color="auto"/>
              <w:bottom w:val="single" w:sz="4" w:space="0" w:color="auto"/>
              <w:right w:val="single" w:sz="4" w:space="0" w:color="auto"/>
            </w:tcBorders>
            <w:hideMark/>
          </w:tcPr>
          <w:p w:rsidR="00530081" w:rsidRDefault="00530081" w:rsidP="006D5714">
            <w:pPr>
              <w:pStyle w:val="Paragraphedeliste"/>
              <w:numPr>
                <w:ilvl w:val="0"/>
                <w:numId w:val="10"/>
              </w:numPr>
              <w:ind w:left="284" w:hanging="284"/>
              <w:rPr>
                <w:rFonts w:ascii="Garamond" w:hAnsi="Garamond"/>
                <w:sz w:val="20"/>
                <w:szCs w:val="20"/>
              </w:rPr>
            </w:pPr>
            <w:r>
              <w:rPr>
                <w:rFonts w:ascii="Garamond" w:hAnsi="Garamond"/>
                <w:sz w:val="20"/>
                <w:szCs w:val="20"/>
              </w:rPr>
              <w:t>Maurice KILUMBA</w:t>
            </w:r>
          </w:p>
        </w:tc>
        <w:tc>
          <w:tcPr>
            <w:tcW w:w="2004" w:type="dxa"/>
            <w:tcBorders>
              <w:top w:val="single" w:sz="4" w:space="0" w:color="auto"/>
              <w:left w:val="single" w:sz="4" w:space="0" w:color="auto"/>
              <w:bottom w:val="single" w:sz="4" w:space="0" w:color="auto"/>
              <w:right w:val="single" w:sz="4" w:space="0" w:color="auto"/>
            </w:tcBorders>
            <w:hideMark/>
          </w:tcPr>
          <w:p w:rsidR="00530081" w:rsidRDefault="00530081" w:rsidP="006D0517">
            <w:pPr>
              <w:rPr>
                <w:rFonts w:ascii="Garamond" w:hAnsi="Garamond"/>
                <w:sz w:val="20"/>
                <w:szCs w:val="20"/>
              </w:rPr>
            </w:pPr>
            <w:r>
              <w:rPr>
                <w:rFonts w:ascii="Garamond" w:hAnsi="Garamond"/>
                <w:sz w:val="20"/>
                <w:szCs w:val="20"/>
              </w:rPr>
              <w:t>INERA</w:t>
            </w:r>
          </w:p>
          <w:p w:rsidR="00530081" w:rsidRDefault="00530081" w:rsidP="006D0517">
            <w:pPr>
              <w:rPr>
                <w:rFonts w:ascii="Garamond" w:hAnsi="Garamond"/>
                <w:sz w:val="20"/>
                <w:szCs w:val="20"/>
              </w:rPr>
            </w:pPr>
            <w:r>
              <w:rPr>
                <w:rFonts w:ascii="Garamond" w:hAnsi="Garamond"/>
                <w:sz w:val="20"/>
                <w:szCs w:val="20"/>
              </w:rPr>
              <w:t>Lubumbashi</w:t>
            </w:r>
          </w:p>
        </w:tc>
        <w:tc>
          <w:tcPr>
            <w:tcW w:w="2723" w:type="dxa"/>
            <w:tcBorders>
              <w:top w:val="single" w:sz="4" w:space="0" w:color="auto"/>
              <w:left w:val="single" w:sz="4" w:space="0" w:color="auto"/>
              <w:bottom w:val="single" w:sz="4" w:space="0" w:color="auto"/>
              <w:right w:val="single" w:sz="4" w:space="0" w:color="auto"/>
            </w:tcBorders>
            <w:hideMark/>
          </w:tcPr>
          <w:p w:rsidR="00530081" w:rsidRDefault="00530081" w:rsidP="006D0517">
            <w:pPr>
              <w:rPr>
                <w:rFonts w:ascii="Garamond" w:hAnsi="Garamond"/>
                <w:sz w:val="20"/>
                <w:szCs w:val="20"/>
              </w:rPr>
            </w:pPr>
            <w:r>
              <w:rPr>
                <w:rFonts w:ascii="Garamond" w:hAnsi="Garamond"/>
                <w:sz w:val="20"/>
                <w:szCs w:val="20"/>
              </w:rPr>
              <w:t>Chef de Station</w:t>
            </w:r>
          </w:p>
        </w:tc>
        <w:tc>
          <w:tcPr>
            <w:tcW w:w="3231" w:type="dxa"/>
            <w:tcBorders>
              <w:top w:val="single" w:sz="4" w:space="0" w:color="auto"/>
              <w:left w:val="single" w:sz="4" w:space="0" w:color="auto"/>
              <w:bottom w:val="single" w:sz="4" w:space="0" w:color="auto"/>
              <w:right w:val="single" w:sz="4" w:space="0" w:color="auto"/>
            </w:tcBorders>
            <w:hideMark/>
          </w:tcPr>
          <w:p w:rsidR="00530081" w:rsidRDefault="00530081" w:rsidP="006D0517">
            <w:pPr>
              <w:rPr>
                <w:rFonts w:ascii="Garamond" w:hAnsi="Garamond"/>
                <w:sz w:val="20"/>
                <w:szCs w:val="20"/>
              </w:rPr>
            </w:pPr>
            <w:r>
              <w:rPr>
                <w:rFonts w:ascii="Garamond" w:hAnsi="Garamond"/>
                <w:sz w:val="20"/>
                <w:szCs w:val="20"/>
              </w:rPr>
              <w:t>Tél : +243(0)856398062</w:t>
            </w:r>
          </w:p>
          <w:p w:rsidR="00530081" w:rsidRDefault="00530081" w:rsidP="006D0517">
            <w:pPr>
              <w:rPr>
                <w:rFonts w:ascii="Garamond" w:hAnsi="Garamond"/>
                <w:sz w:val="20"/>
                <w:szCs w:val="20"/>
              </w:rPr>
            </w:pPr>
            <w:r>
              <w:rPr>
                <w:rFonts w:ascii="Garamond" w:hAnsi="Garamond"/>
                <w:sz w:val="20"/>
                <w:szCs w:val="20"/>
              </w:rPr>
              <w:t xml:space="preserve">Email : </w:t>
            </w:r>
            <w:hyperlink r:id="rId33" w:history="1">
              <w:r w:rsidRPr="009A4901">
                <w:rPr>
                  <w:rStyle w:val="Lienhypertexte"/>
                  <w:rFonts w:ascii="Garamond" w:hAnsi="Garamond"/>
                  <w:sz w:val="20"/>
                  <w:szCs w:val="20"/>
                </w:rPr>
                <w:t>kilumbamaurice@gmail.com</w:t>
              </w:r>
            </w:hyperlink>
            <w:r>
              <w:rPr>
                <w:rFonts w:ascii="Garamond" w:hAnsi="Garamond"/>
                <w:sz w:val="20"/>
                <w:szCs w:val="20"/>
              </w:rPr>
              <w:t xml:space="preserve"> </w:t>
            </w:r>
          </w:p>
        </w:tc>
      </w:tr>
      <w:tr w:rsidR="00530081" w:rsidRPr="008D770B" w:rsidTr="006D0517">
        <w:tc>
          <w:tcPr>
            <w:tcW w:w="2674" w:type="dxa"/>
            <w:tcBorders>
              <w:top w:val="single" w:sz="4" w:space="0" w:color="auto"/>
              <w:left w:val="single" w:sz="4" w:space="0" w:color="auto"/>
              <w:bottom w:val="single" w:sz="4" w:space="0" w:color="auto"/>
              <w:right w:val="single" w:sz="4" w:space="0" w:color="auto"/>
            </w:tcBorders>
          </w:tcPr>
          <w:p w:rsidR="00530081" w:rsidRPr="00F22D02" w:rsidRDefault="00530081" w:rsidP="006D5714">
            <w:pPr>
              <w:pStyle w:val="Paragraphedeliste"/>
              <w:numPr>
                <w:ilvl w:val="0"/>
                <w:numId w:val="10"/>
              </w:numPr>
              <w:ind w:left="284" w:hanging="284"/>
              <w:rPr>
                <w:rFonts w:ascii="Garamond" w:hAnsi="Garamond"/>
                <w:caps/>
                <w:sz w:val="20"/>
                <w:szCs w:val="20"/>
              </w:rPr>
            </w:pPr>
            <w:r w:rsidRPr="00F22D02">
              <w:rPr>
                <w:rFonts w:ascii="Garamond" w:hAnsi="Garamond"/>
                <w:caps/>
                <w:sz w:val="20"/>
                <w:szCs w:val="20"/>
              </w:rPr>
              <w:t>Pamphyl lOSALA</w:t>
            </w:r>
          </w:p>
        </w:tc>
        <w:tc>
          <w:tcPr>
            <w:tcW w:w="2004"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caps/>
                <w:sz w:val="20"/>
                <w:szCs w:val="20"/>
              </w:rPr>
            </w:pPr>
            <w:r w:rsidRPr="00F22D02">
              <w:rPr>
                <w:rFonts w:ascii="Garamond" w:hAnsi="Garamond"/>
                <w:caps/>
                <w:sz w:val="20"/>
                <w:szCs w:val="20"/>
              </w:rPr>
              <w:t>cpecm</w:t>
            </w:r>
          </w:p>
          <w:p w:rsidR="00530081" w:rsidRPr="00F22D02" w:rsidRDefault="00530081" w:rsidP="006D0517">
            <w:pPr>
              <w:rPr>
                <w:rFonts w:ascii="Garamond" w:hAnsi="Garamond"/>
                <w:caps/>
                <w:sz w:val="20"/>
                <w:szCs w:val="20"/>
              </w:rPr>
            </w:pPr>
            <w:r>
              <w:rPr>
                <w:rFonts w:ascii="Garamond" w:hAnsi="Garamond"/>
                <w:caps/>
                <w:sz w:val="20"/>
                <w:szCs w:val="20"/>
              </w:rPr>
              <w:t>Lubumbashi</w:t>
            </w:r>
          </w:p>
        </w:tc>
        <w:tc>
          <w:tcPr>
            <w:tcW w:w="2723"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sz w:val="20"/>
                <w:szCs w:val="20"/>
              </w:rPr>
            </w:pPr>
            <w:r>
              <w:rPr>
                <w:rFonts w:ascii="Garamond" w:hAnsi="Garamond"/>
                <w:sz w:val="20"/>
                <w:szCs w:val="20"/>
              </w:rPr>
              <w:t>Chef de cellule BEP</w:t>
            </w:r>
          </w:p>
        </w:tc>
        <w:tc>
          <w:tcPr>
            <w:tcW w:w="3231"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sz w:val="20"/>
                <w:szCs w:val="20"/>
              </w:rPr>
            </w:pPr>
            <w:r>
              <w:rPr>
                <w:rFonts w:ascii="Garamond" w:hAnsi="Garamond"/>
                <w:sz w:val="20"/>
                <w:szCs w:val="20"/>
              </w:rPr>
              <w:t>Tél : +243(0)853628670</w:t>
            </w:r>
          </w:p>
        </w:tc>
      </w:tr>
      <w:tr w:rsidR="00530081" w:rsidRPr="008D770B" w:rsidTr="006D0517">
        <w:tc>
          <w:tcPr>
            <w:tcW w:w="2674" w:type="dxa"/>
            <w:tcBorders>
              <w:top w:val="single" w:sz="4" w:space="0" w:color="auto"/>
              <w:left w:val="single" w:sz="4" w:space="0" w:color="auto"/>
              <w:bottom w:val="single" w:sz="4" w:space="0" w:color="auto"/>
              <w:right w:val="single" w:sz="4" w:space="0" w:color="auto"/>
            </w:tcBorders>
          </w:tcPr>
          <w:p w:rsidR="00530081" w:rsidRPr="00F22D02" w:rsidRDefault="00530081" w:rsidP="006D5714">
            <w:pPr>
              <w:pStyle w:val="Paragraphedeliste"/>
              <w:numPr>
                <w:ilvl w:val="0"/>
                <w:numId w:val="10"/>
              </w:numPr>
              <w:ind w:left="284" w:hanging="284"/>
              <w:rPr>
                <w:rFonts w:ascii="Garamond" w:hAnsi="Garamond"/>
                <w:caps/>
                <w:sz w:val="20"/>
                <w:szCs w:val="20"/>
              </w:rPr>
            </w:pPr>
            <w:r>
              <w:rPr>
                <w:rFonts w:ascii="Garamond" w:hAnsi="Garamond"/>
                <w:caps/>
                <w:sz w:val="20"/>
                <w:szCs w:val="20"/>
              </w:rPr>
              <w:t>Jean Claude LWEO</w:t>
            </w:r>
          </w:p>
        </w:tc>
        <w:tc>
          <w:tcPr>
            <w:tcW w:w="2004"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caps/>
                <w:sz w:val="20"/>
                <w:szCs w:val="20"/>
              </w:rPr>
            </w:pPr>
            <w:r>
              <w:rPr>
                <w:rFonts w:ascii="Garamond" w:hAnsi="Garamond"/>
                <w:caps/>
                <w:sz w:val="20"/>
                <w:szCs w:val="20"/>
              </w:rPr>
              <w:t>PLAN</w:t>
            </w:r>
          </w:p>
          <w:p w:rsidR="00530081" w:rsidRPr="00F22D02" w:rsidRDefault="00530081" w:rsidP="006D0517">
            <w:pPr>
              <w:rPr>
                <w:rFonts w:ascii="Garamond" w:hAnsi="Garamond"/>
                <w:caps/>
                <w:sz w:val="20"/>
                <w:szCs w:val="20"/>
              </w:rPr>
            </w:pPr>
            <w:r>
              <w:rPr>
                <w:rFonts w:ascii="Garamond" w:hAnsi="Garamond"/>
                <w:caps/>
                <w:sz w:val="20"/>
                <w:szCs w:val="20"/>
              </w:rPr>
              <w:t>Lubumbashi</w:t>
            </w:r>
          </w:p>
        </w:tc>
        <w:tc>
          <w:tcPr>
            <w:tcW w:w="2723"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sz w:val="20"/>
                <w:szCs w:val="20"/>
              </w:rPr>
            </w:pPr>
            <w:r>
              <w:rPr>
                <w:rFonts w:ascii="Garamond" w:hAnsi="Garamond"/>
                <w:sz w:val="20"/>
                <w:szCs w:val="20"/>
              </w:rPr>
              <w:t>Chef de Bureau Lubumbashi</w:t>
            </w:r>
          </w:p>
        </w:tc>
        <w:tc>
          <w:tcPr>
            <w:tcW w:w="3231"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sz w:val="20"/>
                <w:szCs w:val="20"/>
              </w:rPr>
            </w:pPr>
            <w:r>
              <w:rPr>
                <w:rFonts w:ascii="Garamond" w:hAnsi="Garamond"/>
                <w:sz w:val="20"/>
                <w:szCs w:val="20"/>
              </w:rPr>
              <w:t>+243(0)814032574</w:t>
            </w:r>
          </w:p>
          <w:p w:rsidR="00530081" w:rsidRDefault="00530081" w:rsidP="006D0517">
            <w:pPr>
              <w:rPr>
                <w:rFonts w:ascii="Garamond" w:hAnsi="Garamond"/>
                <w:sz w:val="20"/>
                <w:szCs w:val="20"/>
              </w:rPr>
            </w:pPr>
            <w:r>
              <w:rPr>
                <w:rFonts w:ascii="Garamond" w:hAnsi="Garamond"/>
                <w:sz w:val="20"/>
                <w:szCs w:val="20"/>
              </w:rPr>
              <w:t xml:space="preserve">Email : </w:t>
            </w:r>
            <w:hyperlink r:id="rId34" w:history="1">
              <w:r w:rsidRPr="009A4901">
                <w:rPr>
                  <w:rStyle w:val="Lienhypertexte"/>
                  <w:rFonts w:ascii="Garamond" w:hAnsi="Garamond"/>
                  <w:sz w:val="20"/>
                  <w:szCs w:val="20"/>
                </w:rPr>
                <w:t>jclweo@gmail.com</w:t>
              </w:r>
            </w:hyperlink>
            <w:r>
              <w:rPr>
                <w:rFonts w:ascii="Garamond" w:hAnsi="Garamond"/>
                <w:sz w:val="20"/>
                <w:szCs w:val="20"/>
              </w:rPr>
              <w:t xml:space="preserve"> </w:t>
            </w:r>
          </w:p>
        </w:tc>
      </w:tr>
      <w:tr w:rsidR="00530081" w:rsidRPr="008D770B" w:rsidTr="006D0517">
        <w:tc>
          <w:tcPr>
            <w:tcW w:w="2674" w:type="dxa"/>
            <w:tcBorders>
              <w:top w:val="single" w:sz="4" w:space="0" w:color="auto"/>
              <w:left w:val="single" w:sz="4" w:space="0" w:color="auto"/>
              <w:bottom w:val="single" w:sz="4" w:space="0" w:color="auto"/>
              <w:right w:val="single" w:sz="4" w:space="0" w:color="auto"/>
            </w:tcBorders>
          </w:tcPr>
          <w:p w:rsidR="00530081" w:rsidRDefault="00530081" w:rsidP="006D5714">
            <w:pPr>
              <w:pStyle w:val="Paragraphedeliste"/>
              <w:numPr>
                <w:ilvl w:val="0"/>
                <w:numId w:val="10"/>
              </w:numPr>
              <w:ind w:left="284" w:hanging="284"/>
              <w:rPr>
                <w:rFonts w:ascii="Garamond" w:hAnsi="Garamond"/>
                <w:caps/>
                <w:sz w:val="20"/>
                <w:szCs w:val="20"/>
              </w:rPr>
            </w:pPr>
            <w:r>
              <w:rPr>
                <w:rFonts w:ascii="Garamond" w:hAnsi="Garamond"/>
                <w:caps/>
                <w:sz w:val="20"/>
                <w:szCs w:val="20"/>
              </w:rPr>
              <w:t>John MUSUNGA</w:t>
            </w:r>
          </w:p>
        </w:tc>
        <w:tc>
          <w:tcPr>
            <w:tcW w:w="2004"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caps/>
                <w:sz w:val="20"/>
                <w:szCs w:val="20"/>
              </w:rPr>
            </w:pPr>
            <w:r>
              <w:rPr>
                <w:rFonts w:ascii="Garamond" w:hAnsi="Garamond"/>
                <w:caps/>
                <w:sz w:val="20"/>
                <w:szCs w:val="20"/>
              </w:rPr>
              <w:t>INSPDERU</w:t>
            </w:r>
          </w:p>
          <w:p w:rsidR="00530081" w:rsidRDefault="00530081" w:rsidP="006D0517">
            <w:pPr>
              <w:rPr>
                <w:rFonts w:ascii="Garamond" w:hAnsi="Garamond"/>
                <w:caps/>
                <w:sz w:val="20"/>
                <w:szCs w:val="20"/>
              </w:rPr>
            </w:pPr>
            <w:r>
              <w:rPr>
                <w:rFonts w:ascii="Garamond" w:hAnsi="Garamond"/>
                <w:caps/>
                <w:sz w:val="20"/>
                <w:szCs w:val="20"/>
              </w:rPr>
              <w:t>Lubumbashi</w:t>
            </w:r>
          </w:p>
        </w:tc>
        <w:tc>
          <w:tcPr>
            <w:tcW w:w="2723"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sz w:val="20"/>
                <w:szCs w:val="20"/>
              </w:rPr>
            </w:pPr>
            <w:r>
              <w:rPr>
                <w:rFonts w:ascii="Garamond" w:hAnsi="Garamond"/>
                <w:sz w:val="20"/>
                <w:szCs w:val="20"/>
              </w:rPr>
              <w:t>Chef de Bureau et représentant du CD</w:t>
            </w:r>
          </w:p>
        </w:tc>
        <w:tc>
          <w:tcPr>
            <w:tcW w:w="3231"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sz w:val="20"/>
                <w:szCs w:val="20"/>
              </w:rPr>
            </w:pPr>
            <w:r>
              <w:rPr>
                <w:rFonts w:ascii="Garamond" w:hAnsi="Garamond"/>
                <w:sz w:val="20"/>
                <w:szCs w:val="20"/>
              </w:rPr>
              <w:t>Tél : +243(0)813822749</w:t>
            </w:r>
          </w:p>
          <w:p w:rsidR="00530081" w:rsidRDefault="00530081" w:rsidP="006D0517">
            <w:pPr>
              <w:rPr>
                <w:rFonts w:ascii="Garamond" w:hAnsi="Garamond"/>
                <w:sz w:val="20"/>
                <w:szCs w:val="20"/>
              </w:rPr>
            </w:pPr>
            <w:r>
              <w:rPr>
                <w:rFonts w:ascii="Garamond" w:hAnsi="Garamond"/>
                <w:sz w:val="20"/>
                <w:szCs w:val="20"/>
              </w:rPr>
              <w:t xml:space="preserve">Email : </w:t>
            </w:r>
            <w:hyperlink r:id="rId35" w:history="1">
              <w:r w:rsidRPr="009A4901">
                <w:rPr>
                  <w:rStyle w:val="Lienhypertexte"/>
                  <w:rFonts w:ascii="Garamond" w:hAnsi="Garamond"/>
                  <w:sz w:val="20"/>
                  <w:szCs w:val="20"/>
                </w:rPr>
                <w:t>johnmusunga@yahoo.fr</w:t>
              </w:r>
            </w:hyperlink>
            <w:r>
              <w:rPr>
                <w:rFonts w:ascii="Garamond" w:hAnsi="Garamond"/>
                <w:sz w:val="20"/>
                <w:szCs w:val="20"/>
              </w:rPr>
              <w:t xml:space="preserve"> </w:t>
            </w:r>
          </w:p>
        </w:tc>
      </w:tr>
      <w:tr w:rsidR="00530081" w:rsidRPr="008D770B" w:rsidTr="006D0517">
        <w:tc>
          <w:tcPr>
            <w:tcW w:w="2674" w:type="dxa"/>
            <w:tcBorders>
              <w:top w:val="single" w:sz="4" w:space="0" w:color="auto"/>
              <w:left w:val="single" w:sz="4" w:space="0" w:color="auto"/>
              <w:bottom w:val="single" w:sz="4" w:space="0" w:color="auto"/>
              <w:right w:val="single" w:sz="4" w:space="0" w:color="auto"/>
            </w:tcBorders>
          </w:tcPr>
          <w:p w:rsidR="00530081" w:rsidRDefault="00530081" w:rsidP="006D5714">
            <w:pPr>
              <w:pStyle w:val="Paragraphedeliste"/>
              <w:numPr>
                <w:ilvl w:val="0"/>
                <w:numId w:val="10"/>
              </w:numPr>
              <w:ind w:left="284" w:hanging="284"/>
              <w:rPr>
                <w:rFonts w:ascii="Garamond" w:hAnsi="Garamond"/>
                <w:caps/>
                <w:sz w:val="20"/>
                <w:szCs w:val="20"/>
              </w:rPr>
            </w:pPr>
            <w:r>
              <w:rPr>
                <w:rFonts w:ascii="Garamond" w:hAnsi="Garamond"/>
                <w:caps/>
                <w:sz w:val="20"/>
                <w:szCs w:val="20"/>
              </w:rPr>
              <w:t>KKILUMBA NDAYIS</w:t>
            </w:r>
          </w:p>
        </w:tc>
        <w:tc>
          <w:tcPr>
            <w:tcW w:w="2004"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caps/>
                <w:sz w:val="20"/>
                <w:szCs w:val="20"/>
              </w:rPr>
            </w:pPr>
            <w:r>
              <w:rPr>
                <w:rFonts w:ascii="Garamond" w:hAnsi="Garamond"/>
                <w:caps/>
                <w:sz w:val="20"/>
                <w:szCs w:val="20"/>
              </w:rPr>
              <w:t>CEREM</w:t>
            </w:r>
          </w:p>
          <w:p w:rsidR="00530081" w:rsidRDefault="00530081" w:rsidP="006D0517">
            <w:pPr>
              <w:rPr>
                <w:rFonts w:ascii="Garamond" w:hAnsi="Garamond"/>
                <w:caps/>
                <w:sz w:val="20"/>
                <w:szCs w:val="20"/>
              </w:rPr>
            </w:pPr>
            <w:r>
              <w:rPr>
                <w:rFonts w:ascii="Garamond" w:hAnsi="Garamond"/>
                <w:caps/>
                <w:sz w:val="20"/>
                <w:szCs w:val="20"/>
              </w:rPr>
              <w:t>Lubumbashi</w:t>
            </w:r>
          </w:p>
        </w:tc>
        <w:tc>
          <w:tcPr>
            <w:tcW w:w="2723"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sz w:val="20"/>
                <w:szCs w:val="20"/>
              </w:rPr>
            </w:pPr>
            <w:r>
              <w:rPr>
                <w:rFonts w:ascii="Garamond" w:hAnsi="Garamond"/>
                <w:sz w:val="20"/>
                <w:szCs w:val="20"/>
              </w:rPr>
              <w:t>DG et recherche action</w:t>
            </w:r>
          </w:p>
        </w:tc>
        <w:tc>
          <w:tcPr>
            <w:tcW w:w="3231"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sz w:val="20"/>
                <w:szCs w:val="20"/>
              </w:rPr>
            </w:pPr>
            <w:r>
              <w:rPr>
                <w:rFonts w:ascii="Garamond" w:hAnsi="Garamond"/>
                <w:sz w:val="20"/>
                <w:szCs w:val="20"/>
              </w:rPr>
              <w:t>Tél : +243(0)811612724</w:t>
            </w:r>
          </w:p>
          <w:p w:rsidR="00530081" w:rsidRDefault="00530081" w:rsidP="006D0517">
            <w:pPr>
              <w:rPr>
                <w:rFonts w:ascii="Garamond" w:hAnsi="Garamond"/>
                <w:sz w:val="20"/>
                <w:szCs w:val="20"/>
              </w:rPr>
            </w:pPr>
            <w:r>
              <w:rPr>
                <w:rFonts w:ascii="Garamond" w:hAnsi="Garamond"/>
                <w:sz w:val="20"/>
                <w:szCs w:val="20"/>
              </w:rPr>
              <w:t xml:space="preserve">Email : </w:t>
            </w:r>
            <w:hyperlink r:id="rId36" w:history="1">
              <w:r w:rsidRPr="009A4901">
                <w:rPr>
                  <w:rStyle w:val="Lienhypertexte"/>
                  <w:rFonts w:ascii="Garamond" w:hAnsi="Garamond"/>
                  <w:sz w:val="20"/>
                  <w:szCs w:val="20"/>
                </w:rPr>
                <w:t>kilumbandayi@yahoo.fr</w:t>
              </w:r>
            </w:hyperlink>
            <w:r>
              <w:rPr>
                <w:rFonts w:ascii="Garamond" w:hAnsi="Garamond"/>
                <w:sz w:val="20"/>
                <w:szCs w:val="20"/>
              </w:rPr>
              <w:t xml:space="preserve"> </w:t>
            </w:r>
          </w:p>
          <w:p w:rsidR="00530081" w:rsidRDefault="00530081" w:rsidP="006D0517">
            <w:pPr>
              <w:rPr>
                <w:rFonts w:ascii="Garamond" w:hAnsi="Garamond"/>
                <w:sz w:val="20"/>
                <w:szCs w:val="20"/>
              </w:rPr>
            </w:pPr>
          </w:p>
        </w:tc>
      </w:tr>
      <w:tr w:rsidR="00530081" w:rsidRPr="008D770B" w:rsidTr="006D0517">
        <w:tc>
          <w:tcPr>
            <w:tcW w:w="2674" w:type="dxa"/>
            <w:tcBorders>
              <w:top w:val="single" w:sz="4" w:space="0" w:color="auto"/>
              <w:left w:val="single" w:sz="4" w:space="0" w:color="auto"/>
              <w:bottom w:val="single" w:sz="4" w:space="0" w:color="auto"/>
              <w:right w:val="single" w:sz="4" w:space="0" w:color="auto"/>
            </w:tcBorders>
          </w:tcPr>
          <w:p w:rsidR="00530081" w:rsidRDefault="00530081" w:rsidP="006D5714">
            <w:pPr>
              <w:pStyle w:val="Paragraphedeliste"/>
              <w:numPr>
                <w:ilvl w:val="0"/>
                <w:numId w:val="10"/>
              </w:numPr>
              <w:ind w:left="284" w:hanging="284"/>
              <w:rPr>
                <w:rFonts w:ascii="Garamond" w:hAnsi="Garamond"/>
                <w:caps/>
                <w:sz w:val="20"/>
                <w:szCs w:val="20"/>
              </w:rPr>
            </w:pPr>
            <w:r>
              <w:rPr>
                <w:rFonts w:ascii="Garamond" w:hAnsi="Garamond"/>
                <w:caps/>
                <w:sz w:val="20"/>
                <w:szCs w:val="20"/>
              </w:rPr>
              <w:t>MALISAwa</w:t>
            </w:r>
          </w:p>
        </w:tc>
        <w:tc>
          <w:tcPr>
            <w:tcW w:w="2004"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caps/>
                <w:sz w:val="20"/>
                <w:szCs w:val="20"/>
              </w:rPr>
            </w:pPr>
            <w:r>
              <w:rPr>
                <w:rFonts w:ascii="Garamond" w:hAnsi="Garamond"/>
                <w:caps/>
                <w:sz w:val="20"/>
                <w:szCs w:val="20"/>
              </w:rPr>
              <w:t>crispagaopel</w:t>
            </w:r>
          </w:p>
          <w:p w:rsidR="00530081" w:rsidRDefault="00530081" w:rsidP="006D0517">
            <w:pPr>
              <w:rPr>
                <w:rFonts w:ascii="Garamond" w:hAnsi="Garamond"/>
                <w:caps/>
                <w:sz w:val="20"/>
                <w:szCs w:val="20"/>
              </w:rPr>
            </w:pPr>
            <w:r>
              <w:rPr>
                <w:rFonts w:ascii="Garamond" w:hAnsi="Garamond"/>
                <w:caps/>
                <w:sz w:val="20"/>
                <w:szCs w:val="20"/>
              </w:rPr>
              <w:t>Lubumbashi</w:t>
            </w:r>
          </w:p>
        </w:tc>
        <w:tc>
          <w:tcPr>
            <w:tcW w:w="2723"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sz w:val="20"/>
                <w:szCs w:val="20"/>
              </w:rPr>
            </w:pPr>
            <w:r>
              <w:rPr>
                <w:rFonts w:ascii="Garamond" w:hAnsi="Garamond"/>
                <w:sz w:val="20"/>
                <w:szCs w:val="20"/>
              </w:rPr>
              <w:t>Chargé de l’expertise agricole</w:t>
            </w:r>
          </w:p>
        </w:tc>
        <w:tc>
          <w:tcPr>
            <w:tcW w:w="3231"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sz w:val="20"/>
                <w:szCs w:val="20"/>
              </w:rPr>
            </w:pPr>
            <w:r>
              <w:rPr>
                <w:rFonts w:ascii="Garamond" w:hAnsi="Garamond"/>
                <w:sz w:val="20"/>
                <w:szCs w:val="20"/>
              </w:rPr>
              <w:t>Tél : +243(0)997782113</w:t>
            </w:r>
          </w:p>
          <w:p w:rsidR="00530081" w:rsidRDefault="00530081" w:rsidP="006D0517">
            <w:pPr>
              <w:rPr>
                <w:rFonts w:ascii="Garamond" w:hAnsi="Garamond"/>
                <w:sz w:val="20"/>
                <w:szCs w:val="20"/>
              </w:rPr>
            </w:pPr>
            <w:r>
              <w:rPr>
                <w:rFonts w:ascii="Garamond" w:hAnsi="Garamond"/>
                <w:sz w:val="20"/>
                <w:szCs w:val="20"/>
              </w:rPr>
              <w:t xml:space="preserve">Email : </w:t>
            </w:r>
            <w:hyperlink r:id="rId37" w:history="1">
              <w:r w:rsidRPr="009A4901">
                <w:rPr>
                  <w:rStyle w:val="Lienhypertexte"/>
                  <w:rFonts w:ascii="Garamond" w:hAnsi="Garamond"/>
                  <w:sz w:val="20"/>
                  <w:szCs w:val="20"/>
                </w:rPr>
                <w:t>malisawasangwa@yahoo.fr</w:t>
              </w:r>
            </w:hyperlink>
            <w:r>
              <w:rPr>
                <w:rFonts w:ascii="Garamond" w:hAnsi="Garamond"/>
                <w:sz w:val="20"/>
                <w:szCs w:val="20"/>
              </w:rPr>
              <w:t xml:space="preserve"> </w:t>
            </w:r>
          </w:p>
        </w:tc>
      </w:tr>
      <w:tr w:rsidR="00530081" w:rsidRPr="008D770B" w:rsidTr="006D0517">
        <w:tc>
          <w:tcPr>
            <w:tcW w:w="2674" w:type="dxa"/>
            <w:tcBorders>
              <w:top w:val="single" w:sz="4" w:space="0" w:color="auto"/>
              <w:left w:val="single" w:sz="4" w:space="0" w:color="auto"/>
              <w:bottom w:val="single" w:sz="4" w:space="0" w:color="auto"/>
              <w:right w:val="single" w:sz="4" w:space="0" w:color="auto"/>
            </w:tcBorders>
          </w:tcPr>
          <w:p w:rsidR="00530081" w:rsidRDefault="00530081" w:rsidP="006D5714">
            <w:pPr>
              <w:pStyle w:val="Paragraphedeliste"/>
              <w:numPr>
                <w:ilvl w:val="0"/>
                <w:numId w:val="10"/>
              </w:numPr>
              <w:ind w:left="284" w:hanging="284"/>
              <w:rPr>
                <w:rFonts w:ascii="Garamond" w:hAnsi="Garamond"/>
                <w:caps/>
                <w:sz w:val="20"/>
                <w:szCs w:val="20"/>
              </w:rPr>
            </w:pPr>
            <w:r>
              <w:rPr>
                <w:rFonts w:ascii="Garamond" w:hAnsi="Garamond"/>
                <w:caps/>
                <w:sz w:val="20"/>
                <w:szCs w:val="20"/>
              </w:rPr>
              <w:t>FrancineIlunga</w:t>
            </w:r>
          </w:p>
        </w:tc>
        <w:tc>
          <w:tcPr>
            <w:tcW w:w="2004"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caps/>
                <w:sz w:val="20"/>
                <w:szCs w:val="20"/>
              </w:rPr>
            </w:pPr>
            <w:r>
              <w:rPr>
                <w:rFonts w:ascii="Garamond" w:hAnsi="Garamond"/>
                <w:caps/>
                <w:sz w:val="20"/>
                <w:szCs w:val="20"/>
              </w:rPr>
              <w:t>RCK Lubumbashi</w:t>
            </w:r>
          </w:p>
        </w:tc>
        <w:tc>
          <w:tcPr>
            <w:tcW w:w="2723"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sz w:val="20"/>
                <w:szCs w:val="20"/>
              </w:rPr>
            </w:pPr>
            <w:r>
              <w:rPr>
                <w:rFonts w:ascii="Garamond" w:hAnsi="Garamond"/>
                <w:sz w:val="20"/>
                <w:szCs w:val="20"/>
              </w:rPr>
              <w:t>Journaliste</w:t>
            </w:r>
          </w:p>
        </w:tc>
        <w:tc>
          <w:tcPr>
            <w:tcW w:w="3231"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sz w:val="20"/>
                <w:szCs w:val="20"/>
              </w:rPr>
            </w:pPr>
            <w:r>
              <w:rPr>
                <w:rFonts w:ascii="Garamond" w:hAnsi="Garamond"/>
                <w:sz w:val="20"/>
                <w:szCs w:val="20"/>
              </w:rPr>
              <w:t>Tél : 243(0)971663592</w:t>
            </w:r>
          </w:p>
          <w:p w:rsidR="00530081" w:rsidRDefault="00530081" w:rsidP="006D0517">
            <w:pPr>
              <w:rPr>
                <w:rFonts w:ascii="Garamond" w:hAnsi="Garamond"/>
                <w:sz w:val="20"/>
                <w:szCs w:val="20"/>
              </w:rPr>
            </w:pPr>
            <w:r>
              <w:rPr>
                <w:rFonts w:ascii="Garamond" w:hAnsi="Garamond"/>
                <w:sz w:val="20"/>
                <w:szCs w:val="20"/>
              </w:rPr>
              <w:t xml:space="preserve">Email : </w:t>
            </w:r>
            <w:hyperlink r:id="rId38" w:history="1">
              <w:r w:rsidRPr="009A4901">
                <w:rPr>
                  <w:rStyle w:val="Lienhypertexte"/>
                  <w:rFonts w:ascii="Garamond" w:hAnsi="Garamond"/>
                  <w:sz w:val="20"/>
                  <w:szCs w:val="20"/>
                </w:rPr>
                <w:t>francinefega12@yahoo.com</w:t>
              </w:r>
            </w:hyperlink>
            <w:r>
              <w:rPr>
                <w:rFonts w:ascii="Garamond" w:hAnsi="Garamond"/>
                <w:sz w:val="20"/>
                <w:szCs w:val="20"/>
              </w:rPr>
              <w:t xml:space="preserve"> </w:t>
            </w:r>
          </w:p>
        </w:tc>
      </w:tr>
      <w:tr w:rsidR="00530081" w:rsidRPr="008D770B" w:rsidTr="006D0517">
        <w:tc>
          <w:tcPr>
            <w:tcW w:w="2674" w:type="dxa"/>
            <w:tcBorders>
              <w:top w:val="single" w:sz="4" w:space="0" w:color="auto"/>
              <w:left w:val="single" w:sz="4" w:space="0" w:color="auto"/>
              <w:bottom w:val="single" w:sz="4" w:space="0" w:color="auto"/>
              <w:right w:val="single" w:sz="4" w:space="0" w:color="auto"/>
            </w:tcBorders>
          </w:tcPr>
          <w:p w:rsidR="00530081" w:rsidRDefault="00530081" w:rsidP="006D5714">
            <w:pPr>
              <w:pStyle w:val="Paragraphedeliste"/>
              <w:numPr>
                <w:ilvl w:val="0"/>
                <w:numId w:val="10"/>
              </w:numPr>
              <w:ind w:left="284" w:hanging="284"/>
              <w:rPr>
                <w:rFonts w:ascii="Garamond" w:hAnsi="Garamond"/>
                <w:caps/>
                <w:sz w:val="20"/>
                <w:szCs w:val="20"/>
              </w:rPr>
            </w:pPr>
            <w:r>
              <w:rPr>
                <w:rFonts w:ascii="Garamond" w:hAnsi="Garamond"/>
                <w:caps/>
                <w:sz w:val="20"/>
                <w:szCs w:val="20"/>
              </w:rPr>
              <w:t>Jean Claude BOMBULA</w:t>
            </w:r>
          </w:p>
        </w:tc>
        <w:tc>
          <w:tcPr>
            <w:tcW w:w="2004"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caps/>
                <w:sz w:val="20"/>
                <w:szCs w:val="20"/>
              </w:rPr>
            </w:pPr>
            <w:r>
              <w:rPr>
                <w:rFonts w:ascii="Garamond" w:hAnsi="Garamond"/>
                <w:caps/>
                <w:sz w:val="20"/>
                <w:szCs w:val="20"/>
              </w:rPr>
              <w:t>PNUD/Vnu</w:t>
            </w:r>
          </w:p>
          <w:p w:rsidR="00530081" w:rsidRDefault="00530081" w:rsidP="006D0517">
            <w:pPr>
              <w:rPr>
                <w:rFonts w:ascii="Garamond" w:hAnsi="Garamond"/>
                <w:caps/>
                <w:sz w:val="20"/>
                <w:szCs w:val="20"/>
              </w:rPr>
            </w:pPr>
            <w:r>
              <w:rPr>
                <w:rFonts w:ascii="Garamond" w:hAnsi="Garamond"/>
                <w:caps/>
                <w:sz w:val="20"/>
                <w:szCs w:val="20"/>
              </w:rPr>
              <w:t>Lubumbashi</w:t>
            </w:r>
          </w:p>
        </w:tc>
        <w:tc>
          <w:tcPr>
            <w:tcW w:w="2723"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sz w:val="20"/>
                <w:szCs w:val="20"/>
              </w:rPr>
            </w:pPr>
            <w:r>
              <w:rPr>
                <w:rFonts w:ascii="Garamond" w:hAnsi="Garamond"/>
                <w:sz w:val="20"/>
                <w:szCs w:val="20"/>
              </w:rPr>
              <w:t>Chargé de suivi</w:t>
            </w:r>
          </w:p>
        </w:tc>
        <w:tc>
          <w:tcPr>
            <w:tcW w:w="3231"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sz w:val="20"/>
                <w:szCs w:val="20"/>
              </w:rPr>
            </w:pPr>
            <w:r>
              <w:rPr>
                <w:rFonts w:ascii="Garamond" w:hAnsi="Garamond"/>
                <w:sz w:val="20"/>
                <w:szCs w:val="20"/>
              </w:rPr>
              <w:t>Tél : +243(0)811655330</w:t>
            </w:r>
          </w:p>
          <w:p w:rsidR="00530081" w:rsidRDefault="00530081" w:rsidP="006D0517">
            <w:pPr>
              <w:rPr>
                <w:rFonts w:ascii="Garamond" w:hAnsi="Garamond"/>
                <w:sz w:val="20"/>
                <w:szCs w:val="20"/>
              </w:rPr>
            </w:pPr>
            <w:r>
              <w:rPr>
                <w:rFonts w:ascii="Garamond" w:hAnsi="Garamond"/>
                <w:sz w:val="20"/>
                <w:szCs w:val="20"/>
              </w:rPr>
              <w:t xml:space="preserve">Email : </w:t>
            </w:r>
            <w:hyperlink r:id="rId39" w:history="1">
              <w:r w:rsidRPr="009A4901">
                <w:rPr>
                  <w:rStyle w:val="Lienhypertexte"/>
                  <w:rFonts w:ascii="Garamond" w:hAnsi="Garamond"/>
                  <w:sz w:val="20"/>
                  <w:szCs w:val="20"/>
                </w:rPr>
                <w:t>jcbumbula@yahoo.frb</w:t>
              </w:r>
            </w:hyperlink>
            <w:r>
              <w:rPr>
                <w:rFonts w:ascii="Garamond" w:hAnsi="Garamond"/>
                <w:sz w:val="20"/>
                <w:szCs w:val="20"/>
              </w:rPr>
              <w:t xml:space="preserve"> </w:t>
            </w:r>
          </w:p>
        </w:tc>
      </w:tr>
      <w:tr w:rsidR="00530081" w:rsidRPr="008D770B" w:rsidTr="006D0517">
        <w:tc>
          <w:tcPr>
            <w:tcW w:w="2674" w:type="dxa"/>
            <w:tcBorders>
              <w:top w:val="single" w:sz="4" w:space="0" w:color="auto"/>
              <w:left w:val="single" w:sz="4" w:space="0" w:color="auto"/>
              <w:bottom w:val="single" w:sz="4" w:space="0" w:color="auto"/>
              <w:right w:val="single" w:sz="4" w:space="0" w:color="auto"/>
            </w:tcBorders>
          </w:tcPr>
          <w:p w:rsidR="00530081" w:rsidRDefault="00530081" w:rsidP="006D5714">
            <w:pPr>
              <w:pStyle w:val="Paragraphedeliste"/>
              <w:numPr>
                <w:ilvl w:val="0"/>
                <w:numId w:val="10"/>
              </w:numPr>
              <w:ind w:left="284" w:hanging="284"/>
              <w:rPr>
                <w:rFonts w:ascii="Garamond" w:hAnsi="Garamond"/>
                <w:caps/>
                <w:sz w:val="20"/>
                <w:szCs w:val="20"/>
              </w:rPr>
            </w:pPr>
            <w:r>
              <w:rPr>
                <w:rFonts w:ascii="Garamond" w:hAnsi="Garamond"/>
                <w:caps/>
                <w:sz w:val="20"/>
                <w:szCs w:val="20"/>
              </w:rPr>
              <w:t>Hélène divova</w:t>
            </w:r>
          </w:p>
        </w:tc>
        <w:tc>
          <w:tcPr>
            <w:tcW w:w="2004"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caps/>
                <w:sz w:val="20"/>
                <w:szCs w:val="20"/>
              </w:rPr>
            </w:pPr>
            <w:r>
              <w:rPr>
                <w:rFonts w:ascii="Garamond" w:hAnsi="Garamond"/>
                <w:caps/>
                <w:sz w:val="20"/>
                <w:szCs w:val="20"/>
              </w:rPr>
              <w:t>maydue</w:t>
            </w:r>
          </w:p>
        </w:tc>
        <w:tc>
          <w:tcPr>
            <w:tcW w:w="2723"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sz w:val="20"/>
                <w:szCs w:val="20"/>
              </w:rPr>
            </w:pPr>
            <w:r>
              <w:rPr>
                <w:rFonts w:ascii="Garamond" w:hAnsi="Garamond"/>
                <w:sz w:val="20"/>
                <w:szCs w:val="20"/>
              </w:rPr>
              <w:t>Coordinatrice</w:t>
            </w:r>
          </w:p>
        </w:tc>
        <w:tc>
          <w:tcPr>
            <w:tcW w:w="3231"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sz w:val="20"/>
                <w:szCs w:val="20"/>
              </w:rPr>
            </w:pPr>
            <w:r>
              <w:rPr>
                <w:rFonts w:ascii="Garamond" w:hAnsi="Garamond"/>
                <w:sz w:val="20"/>
                <w:szCs w:val="20"/>
              </w:rPr>
              <w:t>Tél : +243(0)815853879</w:t>
            </w:r>
          </w:p>
          <w:p w:rsidR="00530081" w:rsidRDefault="00530081" w:rsidP="006D0517">
            <w:pPr>
              <w:rPr>
                <w:rFonts w:ascii="Garamond" w:hAnsi="Garamond"/>
                <w:sz w:val="20"/>
                <w:szCs w:val="20"/>
              </w:rPr>
            </w:pPr>
            <w:r>
              <w:rPr>
                <w:rFonts w:ascii="Garamond" w:hAnsi="Garamond"/>
                <w:sz w:val="20"/>
                <w:szCs w:val="20"/>
              </w:rPr>
              <w:t xml:space="preserve">Email : </w:t>
            </w:r>
            <w:hyperlink r:id="rId40" w:history="1">
              <w:r w:rsidRPr="009A4901">
                <w:rPr>
                  <w:rStyle w:val="Lienhypertexte"/>
                  <w:rFonts w:ascii="Garamond" w:hAnsi="Garamond"/>
                  <w:sz w:val="20"/>
                  <w:szCs w:val="20"/>
                </w:rPr>
                <w:t>maydive2000log@yahoo.fr</w:t>
              </w:r>
            </w:hyperlink>
            <w:r>
              <w:rPr>
                <w:rFonts w:ascii="Garamond" w:hAnsi="Garamond"/>
                <w:sz w:val="20"/>
                <w:szCs w:val="20"/>
              </w:rPr>
              <w:t xml:space="preserve"> </w:t>
            </w:r>
          </w:p>
        </w:tc>
      </w:tr>
      <w:tr w:rsidR="00530081" w:rsidRPr="008D770B" w:rsidTr="006D0517">
        <w:tc>
          <w:tcPr>
            <w:tcW w:w="2674" w:type="dxa"/>
            <w:tcBorders>
              <w:top w:val="single" w:sz="4" w:space="0" w:color="auto"/>
              <w:left w:val="single" w:sz="4" w:space="0" w:color="auto"/>
              <w:bottom w:val="single" w:sz="4" w:space="0" w:color="auto"/>
              <w:right w:val="single" w:sz="4" w:space="0" w:color="auto"/>
            </w:tcBorders>
          </w:tcPr>
          <w:p w:rsidR="00530081" w:rsidRDefault="00530081" w:rsidP="006D5714">
            <w:pPr>
              <w:pStyle w:val="Paragraphedeliste"/>
              <w:numPr>
                <w:ilvl w:val="0"/>
                <w:numId w:val="10"/>
              </w:numPr>
              <w:ind w:left="284" w:hanging="284"/>
              <w:rPr>
                <w:rFonts w:ascii="Garamond" w:hAnsi="Garamond"/>
                <w:caps/>
                <w:sz w:val="20"/>
                <w:szCs w:val="20"/>
              </w:rPr>
            </w:pPr>
            <w:r>
              <w:rPr>
                <w:rFonts w:ascii="Garamond" w:hAnsi="Garamond"/>
                <w:caps/>
                <w:sz w:val="20"/>
                <w:szCs w:val="20"/>
              </w:rPr>
              <w:t>Angeline Gshela</w:t>
            </w:r>
          </w:p>
        </w:tc>
        <w:tc>
          <w:tcPr>
            <w:tcW w:w="2004"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caps/>
                <w:sz w:val="20"/>
                <w:szCs w:val="20"/>
              </w:rPr>
            </w:pPr>
            <w:r>
              <w:rPr>
                <w:rFonts w:ascii="Garamond" w:hAnsi="Garamond"/>
                <w:caps/>
                <w:sz w:val="20"/>
                <w:szCs w:val="20"/>
              </w:rPr>
              <w:t>MIMOSA</w:t>
            </w:r>
          </w:p>
        </w:tc>
        <w:tc>
          <w:tcPr>
            <w:tcW w:w="2723"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sz w:val="20"/>
                <w:szCs w:val="20"/>
              </w:rPr>
            </w:pPr>
            <w:r>
              <w:rPr>
                <w:rFonts w:ascii="Garamond" w:hAnsi="Garamond"/>
                <w:sz w:val="20"/>
                <w:szCs w:val="20"/>
              </w:rPr>
              <w:t>Présidente</w:t>
            </w:r>
          </w:p>
        </w:tc>
        <w:tc>
          <w:tcPr>
            <w:tcW w:w="3231"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sz w:val="20"/>
                <w:szCs w:val="20"/>
              </w:rPr>
            </w:pPr>
            <w:r>
              <w:rPr>
                <w:rFonts w:ascii="Garamond" w:hAnsi="Garamond"/>
                <w:sz w:val="20"/>
                <w:szCs w:val="20"/>
              </w:rPr>
              <w:t>Tél : +243(0)997024174</w:t>
            </w:r>
          </w:p>
          <w:p w:rsidR="00530081" w:rsidRDefault="00530081" w:rsidP="006D0517">
            <w:pPr>
              <w:rPr>
                <w:rFonts w:ascii="Garamond" w:hAnsi="Garamond"/>
                <w:sz w:val="20"/>
                <w:szCs w:val="20"/>
              </w:rPr>
            </w:pPr>
            <w:r>
              <w:rPr>
                <w:rFonts w:ascii="Garamond" w:hAnsi="Garamond"/>
                <w:sz w:val="20"/>
                <w:szCs w:val="20"/>
              </w:rPr>
              <w:t xml:space="preserve">Email : </w:t>
            </w:r>
            <w:hyperlink r:id="rId41" w:history="1">
              <w:r w:rsidRPr="009A4901">
                <w:rPr>
                  <w:rStyle w:val="Lienhypertexte"/>
                  <w:rFonts w:ascii="Garamond" w:hAnsi="Garamond"/>
                  <w:sz w:val="20"/>
                  <w:szCs w:val="20"/>
                </w:rPr>
                <w:t>mimosapr982@gmail.com</w:t>
              </w:r>
            </w:hyperlink>
            <w:r>
              <w:rPr>
                <w:rFonts w:ascii="Garamond" w:hAnsi="Garamond"/>
                <w:sz w:val="20"/>
                <w:szCs w:val="20"/>
              </w:rPr>
              <w:t xml:space="preserve">  </w:t>
            </w:r>
          </w:p>
        </w:tc>
      </w:tr>
      <w:tr w:rsidR="00530081" w:rsidRPr="008D770B" w:rsidTr="006D0517">
        <w:tc>
          <w:tcPr>
            <w:tcW w:w="2674" w:type="dxa"/>
            <w:tcBorders>
              <w:top w:val="single" w:sz="4" w:space="0" w:color="auto"/>
              <w:left w:val="single" w:sz="4" w:space="0" w:color="auto"/>
              <w:bottom w:val="single" w:sz="4" w:space="0" w:color="auto"/>
              <w:right w:val="single" w:sz="4" w:space="0" w:color="auto"/>
            </w:tcBorders>
          </w:tcPr>
          <w:p w:rsidR="00530081" w:rsidRDefault="00530081" w:rsidP="006D5714">
            <w:pPr>
              <w:pStyle w:val="Paragraphedeliste"/>
              <w:numPr>
                <w:ilvl w:val="0"/>
                <w:numId w:val="10"/>
              </w:numPr>
              <w:ind w:left="284" w:hanging="284"/>
              <w:rPr>
                <w:rFonts w:ascii="Garamond" w:hAnsi="Garamond"/>
                <w:caps/>
                <w:sz w:val="20"/>
                <w:szCs w:val="20"/>
              </w:rPr>
            </w:pPr>
            <w:r>
              <w:rPr>
                <w:rFonts w:ascii="Garamond" w:hAnsi="Garamond"/>
                <w:caps/>
                <w:sz w:val="20"/>
                <w:szCs w:val="20"/>
              </w:rPr>
              <w:t>KUMYUNGA LULENGA</w:t>
            </w:r>
          </w:p>
        </w:tc>
        <w:tc>
          <w:tcPr>
            <w:tcW w:w="2004"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caps/>
                <w:sz w:val="20"/>
                <w:szCs w:val="20"/>
              </w:rPr>
            </w:pPr>
            <w:r>
              <w:rPr>
                <w:rFonts w:ascii="Garamond" w:hAnsi="Garamond"/>
                <w:caps/>
                <w:sz w:val="20"/>
                <w:szCs w:val="20"/>
              </w:rPr>
              <w:t>ITAK</w:t>
            </w:r>
          </w:p>
        </w:tc>
        <w:tc>
          <w:tcPr>
            <w:tcW w:w="2723"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sz w:val="20"/>
                <w:szCs w:val="20"/>
              </w:rPr>
            </w:pPr>
            <w:r>
              <w:rPr>
                <w:rFonts w:ascii="Garamond" w:hAnsi="Garamond"/>
                <w:sz w:val="20"/>
                <w:szCs w:val="20"/>
              </w:rPr>
              <w:t>Président</w:t>
            </w:r>
          </w:p>
        </w:tc>
        <w:tc>
          <w:tcPr>
            <w:tcW w:w="3231"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sz w:val="20"/>
                <w:szCs w:val="20"/>
              </w:rPr>
            </w:pPr>
            <w:r>
              <w:rPr>
                <w:rFonts w:ascii="Garamond" w:hAnsi="Garamond"/>
                <w:sz w:val="20"/>
                <w:szCs w:val="20"/>
              </w:rPr>
              <w:t>Tél : +243(0)817684690/993419848</w:t>
            </w:r>
          </w:p>
        </w:tc>
      </w:tr>
      <w:tr w:rsidR="00530081" w:rsidRPr="008D770B" w:rsidTr="006D0517">
        <w:tc>
          <w:tcPr>
            <w:tcW w:w="2674" w:type="dxa"/>
            <w:tcBorders>
              <w:top w:val="single" w:sz="4" w:space="0" w:color="auto"/>
              <w:left w:val="single" w:sz="4" w:space="0" w:color="auto"/>
              <w:bottom w:val="single" w:sz="4" w:space="0" w:color="auto"/>
              <w:right w:val="single" w:sz="4" w:space="0" w:color="auto"/>
            </w:tcBorders>
          </w:tcPr>
          <w:p w:rsidR="00530081" w:rsidRDefault="00530081" w:rsidP="006D5714">
            <w:pPr>
              <w:pStyle w:val="Paragraphedeliste"/>
              <w:numPr>
                <w:ilvl w:val="0"/>
                <w:numId w:val="10"/>
              </w:numPr>
              <w:ind w:left="284" w:hanging="284"/>
              <w:rPr>
                <w:rFonts w:ascii="Garamond" w:hAnsi="Garamond"/>
                <w:caps/>
                <w:sz w:val="20"/>
                <w:szCs w:val="20"/>
              </w:rPr>
            </w:pPr>
            <w:r>
              <w:rPr>
                <w:rFonts w:ascii="Garamond" w:hAnsi="Garamond"/>
                <w:caps/>
                <w:sz w:val="20"/>
                <w:szCs w:val="20"/>
              </w:rPr>
              <w:t>Dieudonné Kalo Ka Kalo M.K</w:t>
            </w:r>
          </w:p>
        </w:tc>
        <w:tc>
          <w:tcPr>
            <w:tcW w:w="2004"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caps/>
                <w:sz w:val="20"/>
                <w:szCs w:val="20"/>
              </w:rPr>
            </w:pPr>
            <w:r>
              <w:rPr>
                <w:rFonts w:ascii="Garamond" w:hAnsi="Garamond"/>
                <w:caps/>
                <w:sz w:val="20"/>
                <w:szCs w:val="20"/>
              </w:rPr>
              <w:t>MECNT</w:t>
            </w:r>
          </w:p>
        </w:tc>
        <w:tc>
          <w:tcPr>
            <w:tcW w:w="2723"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sz w:val="20"/>
                <w:szCs w:val="20"/>
              </w:rPr>
            </w:pPr>
            <w:r>
              <w:rPr>
                <w:rFonts w:ascii="Garamond" w:hAnsi="Garamond"/>
                <w:sz w:val="20"/>
                <w:szCs w:val="20"/>
              </w:rPr>
              <w:t>Coordinateur Provincial</w:t>
            </w:r>
          </w:p>
        </w:tc>
        <w:tc>
          <w:tcPr>
            <w:tcW w:w="3231"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sz w:val="20"/>
                <w:szCs w:val="20"/>
              </w:rPr>
            </w:pPr>
            <w:r>
              <w:rPr>
                <w:rFonts w:ascii="Garamond" w:hAnsi="Garamond"/>
                <w:sz w:val="20"/>
                <w:szCs w:val="20"/>
              </w:rPr>
              <w:t>Tél : +243(0)998754555/818157636</w:t>
            </w:r>
          </w:p>
          <w:p w:rsidR="00530081" w:rsidRDefault="00530081" w:rsidP="006D0517">
            <w:pPr>
              <w:rPr>
                <w:rFonts w:ascii="Garamond" w:hAnsi="Garamond"/>
                <w:sz w:val="20"/>
                <w:szCs w:val="20"/>
              </w:rPr>
            </w:pPr>
            <w:r>
              <w:rPr>
                <w:rFonts w:ascii="Garamond" w:hAnsi="Garamond"/>
                <w:sz w:val="20"/>
                <w:szCs w:val="20"/>
              </w:rPr>
              <w:t xml:space="preserve">Email : </w:t>
            </w:r>
            <w:hyperlink r:id="rId42" w:history="1">
              <w:r w:rsidRPr="00DB266A">
                <w:rPr>
                  <w:rStyle w:val="Lienhypertexte"/>
                  <w:rFonts w:ascii="Garamond" w:hAnsi="Garamond"/>
                  <w:sz w:val="20"/>
                  <w:szCs w:val="20"/>
                </w:rPr>
                <w:t>dieudokarlo@yahoo.fr</w:t>
              </w:r>
            </w:hyperlink>
            <w:r>
              <w:rPr>
                <w:rFonts w:ascii="Garamond" w:hAnsi="Garamond"/>
                <w:sz w:val="20"/>
                <w:szCs w:val="20"/>
              </w:rPr>
              <w:t xml:space="preserve"> </w:t>
            </w:r>
          </w:p>
        </w:tc>
      </w:tr>
      <w:tr w:rsidR="00530081" w:rsidRPr="008D770B" w:rsidTr="006D0517">
        <w:tc>
          <w:tcPr>
            <w:tcW w:w="2674" w:type="dxa"/>
            <w:tcBorders>
              <w:top w:val="single" w:sz="4" w:space="0" w:color="auto"/>
              <w:left w:val="single" w:sz="4" w:space="0" w:color="auto"/>
              <w:bottom w:val="single" w:sz="4" w:space="0" w:color="auto"/>
              <w:right w:val="single" w:sz="4" w:space="0" w:color="auto"/>
            </w:tcBorders>
          </w:tcPr>
          <w:p w:rsidR="00530081" w:rsidRDefault="00530081" w:rsidP="006D5714">
            <w:pPr>
              <w:pStyle w:val="Paragraphedeliste"/>
              <w:numPr>
                <w:ilvl w:val="0"/>
                <w:numId w:val="10"/>
              </w:numPr>
              <w:ind w:left="284" w:hanging="284"/>
              <w:rPr>
                <w:rFonts w:ascii="Garamond" w:hAnsi="Garamond"/>
                <w:caps/>
                <w:sz w:val="20"/>
                <w:szCs w:val="20"/>
              </w:rPr>
            </w:pPr>
            <w:r>
              <w:rPr>
                <w:rFonts w:ascii="Garamond" w:hAnsi="Garamond"/>
                <w:caps/>
                <w:sz w:val="20"/>
                <w:szCs w:val="20"/>
              </w:rPr>
              <w:t>Kamanda David</w:t>
            </w:r>
          </w:p>
        </w:tc>
        <w:tc>
          <w:tcPr>
            <w:tcW w:w="2004"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caps/>
                <w:sz w:val="20"/>
                <w:szCs w:val="20"/>
              </w:rPr>
            </w:pPr>
            <w:r>
              <w:rPr>
                <w:rFonts w:ascii="Garamond" w:hAnsi="Garamond"/>
                <w:caps/>
                <w:sz w:val="20"/>
                <w:szCs w:val="20"/>
              </w:rPr>
              <w:t>ADFNKO</w:t>
            </w:r>
            <w:proofErr w:type="gramStart"/>
            <w:r>
              <w:rPr>
                <w:rFonts w:ascii="Garamond" w:hAnsi="Garamond"/>
                <w:caps/>
                <w:sz w:val="20"/>
                <w:szCs w:val="20"/>
              </w:rPr>
              <w:t>,Kikwit</w:t>
            </w:r>
            <w:proofErr w:type="gramEnd"/>
          </w:p>
        </w:tc>
        <w:tc>
          <w:tcPr>
            <w:tcW w:w="2723"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sz w:val="20"/>
                <w:szCs w:val="20"/>
              </w:rPr>
            </w:pPr>
            <w:r>
              <w:rPr>
                <w:rFonts w:ascii="Garamond" w:hAnsi="Garamond"/>
                <w:sz w:val="20"/>
                <w:szCs w:val="20"/>
              </w:rPr>
              <w:t>Secrétaire</w:t>
            </w:r>
          </w:p>
        </w:tc>
        <w:tc>
          <w:tcPr>
            <w:tcW w:w="3231"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sz w:val="20"/>
                <w:szCs w:val="20"/>
              </w:rPr>
            </w:pPr>
            <w:r>
              <w:rPr>
                <w:rFonts w:ascii="Garamond" w:hAnsi="Garamond"/>
                <w:sz w:val="20"/>
                <w:szCs w:val="20"/>
              </w:rPr>
              <w:t>Tél : +243(0)828153472</w:t>
            </w:r>
          </w:p>
        </w:tc>
      </w:tr>
      <w:tr w:rsidR="00530081" w:rsidRPr="008D770B" w:rsidTr="006D0517">
        <w:tc>
          <w:tcPr>
            <w:tcW w:w="2674" w:type="dxa"/>
            <w:tcBorders>
              <w:top w:val="single" w:sz="4" w:space="0" w:color="auto"/>
              <w:left w:val="single" w:sz="4" w:space="0" w:color="auto"/>
              <w:bottom w:val="single" w:sz="4" w:space="0" w:color="auto"/>
              <w:right w:val="single" w:sz="4" w:space="0" w:color="auto"/>
            </w:tcBorders>
          </w:tcPr>
          <w:p w:rsidR="00530081" w:rsidRDefault="00530081" w:rsidP="006D5714">
            <w:pPr>
              <w:pStyle w:val="Paragraphedeliste"/>
              <w:numPr>
                <w:ilvl w:val="0"/>
                <w:numId w:val="10"/>
              </w:numPr>
              <w:ind w:left="284" w:hanging="284"/>
              <w:rPr>
                <w:rFonts w:ascii="Garamond" w:hAnsi="Garamond"/>
                <w:caps/>
                <w:sz w:val="20"/>
                <w:szCs w:val="20"/>
              </w:rPr>
            </w:pPr>
            <w:r>
              <w:rPr>
                <w:rFonts w:ascii="Garamond" w:hAnsi="Garamond"/>
                <w:caps/>
                <w:sz w:val="20"/>
                <w:szCs w:val="20"/>
              </w:rPr>
              <w:t>Mbwengele Jean Payet</w:t>
            </w:r>
          </w:p>
        </w:tc>
        <w:tc>
          <w:tcPr>
            <w:tcW w:w="2004"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caps/>
                <w:sz w:val="20"/>
                <w:szCs w:val="20"/>
              </w:rPr>
            </w:pPr>
            <w:r>
              <w:rPr>
                <w:rFonts w:ascii="Garamond" w:hAnsi="Garamond"/>
                <w:caps/>
                <w:sz w:val="20"/>
                <w:szCs w:val="20"/>
              </w:rPr>
              <w:t>COOVEF, Kikwit</w:t>
            </w:r>
          </w:p>
        </w:tc>
        <w:tc>
          <w:tcPr>
            <w:tcW w:w="2723"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sz w:val="20"/>
                <w:szCs w:val="20"/>
              </w:rPr>
            </w:pPr>
            <w:r>
              <w:rPr>
                <w:rFonts w:ascii="Garamond" w:hAnsi="Garamond"/>
                <w:sz w:val="20"/>
                <w:szCs w:val="20"/>
              </w:rPr>
              <w:t>Président</w:t>
            </w:r>
          </w:p>
          <w:p w:rsidR="00530081" w:rsidRDefault="00530081" w:rsidP="006D0517">
            <w:pPr>
              <w:rPr>
                <w:rFonts w:ascii="Garamond" w:hAnsi="Garamond"/>
                <w:sz w:val="20"/>
                <w:szCs w:val="20"/>
              </w:rPr>
            </w:pPr>
          </w:p>
        </w:tc>
        <w:tc>
          <w:tcPr>
            <w:tcW w:w="3231"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sz w:val="20"/>
                <w:szCs w:val="20"/>
              </w:rPr>
            </w:pPr>
            <w:r>
              <w:rPr>
                <w:rFonts w:ascii="Garamond" w:hAnsi="Garamond"/>
                <w:sz w:val="20"/>
                <w:szCs w:val="20"/>
              </w:rPr>
              <w:t>Tél : +243(0)815319065</w:t>
            </w:r>
          </w:p>
        </w:tc>
      </w:tr>
      <w:tr w:rsidR="00530081" w:rsidRPr="008D770B" w:rsidTr="006D0517">
        <w:tc>
          <w:tcPr>
            <w:tcW w:w="2674" w:type="dxa"/>
            <w:tcBorders>
              <w:top w:val="single" w:sz="4" w:space="0" w:color="auto"/>
              <w:left w:val="single" w:sz="4" w:space="0" w:color="auto"/>
              <w:bottom w:val="single" w:sz="4" w:space="0" w:color="auto"/>
              <w:right w:val="single" w:sz="4" w:space="0" w:color="auto"/>
            </w:tcBorders>
          </w:tcPr>
          <w:p w:rsidR="00530081" w:rsidRDefault="00530081" w:rsidP="006D5714">
            <w:pPr>
              <w:pStyle w:val="Paragraphedeliste"/>
              <w:numPr>
                <w:ilvl w:val="0"/>
                <w:numId w:val="10"/>
              </w:numPr>
              <w:ind w:left="284" w:hanging="284"/>
              <w:rPr>
                <w:rFonts w:ascii="Garamond" w:hAnsi="Garamond"/>
                <w:caps/>
                <w:sz w:val="20"/>
                <w:szCs w:val="20"/>
              </w:rPr>
            </w:pPr>
            <w:r>
              <w:rPr>
                <w:rFonts w:ascii="Garamond" w:hAnsi="Garamond"/>
                <w:caps/>
                <w:sz w:val="20"/>
                <w:szCs w:val="20"/>
              </w:rPr>
              <w:t>mabadza santos</w:t>
            </w:r>
          </w:p>
        </w:tc>
        <w:tc>
          <w:tcPr>
            <w:tcW w:w="2004"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caps/>
                <w:sz w:val="20"/>
                <w:szCs w:val="20"/>
              </w:rPr>
            </w:pPr>
            <w:r>
              <w:rPr>
                <w:rFonts w:ascii="Garamond" w:hAnsi="Garamond"/>
                <w:caps/>
                <w:sz w:val="20"/>
                <w:szCs w:val="20"/>
              </w:rPr>
              <w:t>CFD</w:t>
            </w:r>
            <w:proofErr w:type="gramStart"/>
            <w:r>
              <w:rPr>
                <w:rFonts w:ascii="Garamond" w:hAnsi="Garamond"/>
                <w:caps/>
                <w:sz w:val="20"/>
                <w:szCs w:val="20"/>
              </w:rPr>
              <w:t>,Kikwit</w:t>
            </w:r>
            <w:proofErr w:type="gramEnd"/>
          </w:p>
        </w:tc>
        <w:tc>
          <w:tcPr>
            <w:tcW w:w="2723"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sz w:val="20"/>
                <w:szCs w:val="20"/>
              </w:rPr>
            </w:pPr>
            <w:r>
              <w:rPr>
                <w:rFonts w:ascii="Garamond" w:hAnsi="Garamond"/>
                <w:sz w:val="20"/>
                <w:szCs w:val="20"/>
              </w:rPr>
              <w:t>Vice Président</w:t>
            </w:r>
          </w:p>
        </w:tc>
        <w:tc>
          <w:tcPr>
            <w:tcW w:w="3231"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sz w:val="20"/>
                <w:szCs w:val="20"/>
              </w:rPr>
            </w:pPr>
            <w:r>
              <w:rPr>
                <w:rFonts w:ascii="Garamond" w:hAnsi="Garamond"/>
                <w:sz w:val="20"/>
                <w:szCs w:val="20"/>
              </w:rPr>
              <w:t>Tél : +243(0)820534649</w:t>
            </w:r>
          </w:p>
        </w:tc>
      </w:tr>
      <w:tr w:rsidR="00530081" w:rsidRPr="008D770B" w:rsidTr="006D0517">
        <w:tc>
          <w:tcPr>
            <w:tcW w:w="2674" w:type="dxa"/>
            <w:tcBorders>
              <w:top w:val="single" w:sz="4" w:space="0" w:color="auto"/>
              <w:left w:val="single" w:sz="4" w:space="0" w:color="auto"/>
              <w:bottom w:val="single" w:sz="4" w:space="0" w:color="auto"/>
              <w:right w:val="single" w:sz="4" w:space="0" w:color="auto"/>
            </w:tcBorders>
          </w:tcPr>
          <w:p w:rsidR="00530081" w:rsidRDefault="00530081" w:rsidP="006D5714">
            <w:pPr>
              <w:pStyle w:val="Paragraphedeliste"/>
              <w:numPr>
                <w:ilvl w:val="0"/>
                <w:numId w:val="10"/>
              </w:numPr>
              <w:ind w:left="284" w:hanging="284"/>
              <w:rPr>
                <w:rFonts w:ascii="Garamond" w:hAnsi="Garamond"/>
                <w:caps/>
                <w:sz w:val="20"/>
                <w:szCs w:val="20"/>
              </w:rPr>
            </w:pPr>
            <w:r>
              <w:rPr>
                <w:rFonts w:ascii="Garamond" w:hAnsi="Garamond"/>
                <w:caps/>
                <w:sz w:val="20"/>
                <w:szCs w:val="20"/>
              </w:rPr>
              <w:t>munene Geneviève</w:t>
            </w:r>
          </w:p>
        </w:tc>
        <w:tc>
          <w:tcPr>
            <w:tcW w:w="2004"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caps/>
                <w:sz w:val="20"/>
                <w:szCs w:val="20"/>
              </w:rPr>
            </w:pPr>
            <w:r>
              <w:rPr>
                <w:rFonts w:ascii="Garamond" w:hAnsi="Garamond"/>
                <w:caps/>
                <w:sz w:val="20"/>
                <w:szCs w:val="20"/>
              </w:rPr>
              <w:t>CORIDEK, Kikwit</w:t>
            </w:r>
          </w:p>
        </w:tc>
        <w:tc>
          <w:tcPr>
            <w:tcW w:w="2723"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sz w:val="20"/>
                <w:szCs w:val="20"/>
              </w:rPr>
            </w:pPr>
            <w:r>
              <w:rPr>
                <w:rFonts w:ascii="Garamond" w:hAnsi="Garamond"/>
                <w:sz w:val="20"/>
                <w:szCs w:val="20"/>
              </w:rPr>
              <w:t>Coordinatrice</w:t>
            </w:r>
          </w:p>
        </w:tc>
        <w:tc>
          <w:tcPr>
            <w:tcW w:w="3231"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sz w:val="20"/>
                <w:szCs w:val="20"/>
              </w:rPr>
            </w:pPr>
            <w:r>
              <w:rPr>
                <w:rFonts w:ascii="Garamond" w:hAnsi="Garamond"/>
                <w:sz w:val="20"/>
                <w:szCs w:val="20"/>
              </w:rPr>
              <w:t>Tél : +243(0)997559713</w:t>
            </w:r>
          </w:p>
          <w:p w:rsidR="00530081" w:rsidRDefault="00530081" w:rsidP="006D0517">
            <w:pPr>
              <w:rPr>
                <w:rFonts w:ascii="Garamond" w:hAnsi="Garamond"/>
                <w:sz w:val="20"/>
                <w:szCs w:val="20"/>
              </w:rPr>
            </w:pPr>
            <w:r>
              <w:rPr>
                <w:rFonts w:ascii="Garamond" w:hAnsi="Garamond"/>
                <w:sz w:val="20"/>
                <w:szCs w:val="20"/>
              </w:rPr>
              <w:t xml:space="preserve">Email : </w:t>
            </w:r>
            <w:hyperlink r:id="rId43" w:history="1">
              <w:r w:rsidRPr="009A025C">
                <w:rPr>
                  <w:rStyle w:val="Lienhypertexte"/>
                  <w:rFonts w:ascii="Garamond" w:hAnsi="Garamond"/>
                  <w:sz w:val="20"/>
                  <w:szCs w:val="20"/>
                </w:rPr>
                <w:t>coridekasbe@yahoo.fr</w:t>
              </w:r>
            </w:hyperlink>
            <w:r>
              <w:rPr>
                <w:rFonts w:ascii="Garamond" w:hAnsi="Garamond"/>
                <w:sz w:val="20"/>
                <w:szCs w:val="20"/>
              </w:rPr>
              <w:t xml:space="preserve"> </w:t>
            </w:r>
          </w:p>
        </w:tc>
      </w:tr>
      <w:tr w:rsidR="00530081" w:rsidRPr="008D770B" w:rsidTr="006D0517">
        <w:tc>
          <w:tcPr>
            <w:tcW w:w="2674" w:type="dxa"/>
            <w:tcBorders>
              <w:top w:val="single" w:sz="4" w:space="0" w:color="auto"/>
              <w:left w:val="single" w:sz="4" w:space="0" w:color="auto"/>
              <w:bottom w:val="single" w:sz="4" w:space="0" w:color="auto"/>
              <w:right w:val="single" w:sz="4" w:space="0" w:color="auto"/>
            </w:tcBorders>
          </w:tcPr>
          <w:p w:rsidR="00530081" w:rsidRDefault="00530081" w:rsidP="006D5714">
            <w:pPr>
              <w:pStyle w:val="Paragraphedeliste"/>
              <w:numPr>
                <w:ilvl w:val="0"/>
                <w:numId w:val="10"/>
              </w:numPr>
              <w:ind w:left="284" w:hanging="284"/>
              <w:rPr>
                <w:rFonts w:ascii="Garamond" w:hAnsi="Garamond"/>
                <w:caps/>
                <w:sz w:val="20"/>
                <w:szCs w:val="20"/>
              </w:rPr>
            </w:pPr>
            <w:r>
              <w:rPr>
                <w:rFonts w:ascii="Garamond" w:hAnsi="Garamond"/>
                <w:caps/>
                <w:sz w:val="20"/>
                <w:szCs w:val="20"/>
              </w:rPr>
              <w:t>kuzinila François</w:t>
            </w:r>
          </w:p>
        </w:tc>
        <w:tc>
          <w:tcPr>
            <w:tcW w:w="2004"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caps/>
                <w:sz w:val="20"/>
                <w:szCs w:val="20"/>
              </w:rPr>
            </w:pPr>
            <w:r>
              <w:rPr>
                <w:rFonts w:ascii="Garamond" w:hAnsi="Garamond"/>
                <w:caps/>
                <w:sz w:val="20"/>
                <w:szCs w:val="20"/>
              </w:rPr>
              <w:t>Ferme Zolana</w:t>
            </w:r>
          </w:p>
          <w:p w:rsidR="00530081" w:rsidRDefault="00530081" w:rsidP="006D0517">
            <w:pPr>
              <w:rPr>
                <w:rFonts w:ascii="Garamond" w:hAnsi="Garamond"/>
                <w:caps/>
                <w:sz w:val="20"/>
                <w:szCs w:val="20"/>
              </w:rPr>
            </w:pPr>
            <w:r>
              <w:rPr>
                <w:rFonts w:ascii="Garamond" w:hAnsi="Garamond"/>
                <w:caps/>
                <w:sz w:val="20"/>
                <w:szCs w:val="20"/>
              </w:rPr>
              <w:t>Kikwit</w:t>
            </w:r>
          </w:p>
        </w:tc>
        <w:tc>
          <w:tcPr>
            <w:tcW w:w="2723"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sz w:val="20"/>
                <w:szCs w:val="20"/>
              </w:rPr>
            </w:pPr>
            <w:r>
              <w:rPr>
                <w:rFonts w:ascii="Garamond" w:hAnsi="Garamond"/>
                <w:sz w:val="20"/>
                <w:szCs w:val="20"/>
              </w:rPr>
              <w:t>Fermier</w:t>
            </w:r>
          </w:p>
        </w:tc>
        <w:tc>
          <w:tcPr>
            <w:tcW w:w="3231"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sz w:val="20"/>
                <w:szCs w:val="20"/>
              </w:rPr>
            </w:pPr>
            <w:r>
              <w:rPr>
                <w:rFonts w:ascii="Garamond" w:hAnsi="Garamond"/>
                <w:sz w:val="20"/>
                <w:szCs w:val="20"/>
              </w:rPr>
              <w:t>Tél : +243(0)998490349</w:t>
            </w:r>
          </w:p>
        </w:tc>
      </w:tr>
      <w:tr w:rsidR="00530081" w:rsidRPr="008D770B" w:rsidTr="006D0517">
        <w:tc>
          <w:tcPr>
            <w:tcW w:w="2674" w:type="dxa"/>
            <w:tcBorders>
              <w:top w:val="single" w:sz="4" w:space="0" w:color="auto"/>
              <w:left w:val="single" w:sz="4" w:space="0" w:color="auto"/>
              <w:bottom w:val="single" w:sz="4" w:space="0" w:color="auto"/>
              <w:right w:val="single" w:sz="4" w:space="0" w:color="auto"/>
            </w:tcBorders>
          </w:tcPr>
          <w:p w:rsidR="00530081" w:rsidRDefault="00530081" w:rsidP="006D5714">
            <w:pPr>
              <w:pStyle w:val="Paragraphedeliste"/>
              <w:numPr>
                <w:ilvl w:val="0"/>
                <w:numId w:val="10"/>
              </w:numPr>
              <w:ind w:left="284" w:hanging="284"/>
              <w:rPr>
                <w:rFonts w:ascii="Garamond" w:hAnsi="Garamond"/>
                <w:caps/>
                <w:sz w:val="20"/>
                <w:szCs w:val="20"/>
              </w:rPr>
            </w:pPr>
            <w:r>
              <w:rPr>
                <w:rFonts w:ascii="Garamond" w:hAnsi="Garamond"/>
                <w:caps/>
                <w:sz w:val="20"/>
                <w:szCs w:val="20"/>
              </w:rPr>
              <w:t>mputu Frank</w:t>
            </w:r>
          </w:p>
        </w:tc>
        <w:tc>
          <w:tcPr>
            <w:tcW w:w="2004"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caps/>
                <w:sz w:val="20"/>
                <w:szCs w:val="20"/>
              </w:rPr>
            </w:pPr>
            <w:r>
              <w:rPr>
                <w:rFonts w:ascii="Garamond" w:hAnsi="Garamond"/>
                <w:caps/>
                <w:sz w:val="20"/>
                <w:szCs w:val="20"/>
              </w:rPr>
              <w:t>ADFBS, Kikwit</w:t>
            </w:r>
          </w:p>
        </w:tc>
        <w:tc>
          <w:tcPr>
            <w:tcW w:w="2723"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sz w:val="20"/>
                <w:szCs w:val="20"/>
              </w:rPr>
            </w:pPr>
            <w:r>
              <w:rPr>
                <w:rFonts w:ascii="Garamond" w:hAnsi="Garamond"/>
                <w:sz w:val="20"/>
                <w:szCs w:val="20"/>
              </w:rPr>
              <w:t>Président</w:t>
            </w:r>
          </w:p>
        </w:tc>
        <w:tc>
          <w:tcPr>
            <w:tcW w:w="3231"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sz w:val="20"/>
                <w:szCs w:val="20"/>
              </w:rPr>
            </w:pPr>
            <w:r>
              <w:rPr>
                <w:rFonts w:ascii="Garamond" w:hAnsi="Garamond"/>
                <w:sz w:val="20"/>
                <w:szCs w:val="20"/>
              </w:rPr>
              <w:t>Tél : +243(0)816446060</w:t>
            </w:r>
          </w:p>
        </w:tc>
      </w:tr>
      <w:tr w:rsidR="00530081" w:rsidRPr="008D770B" w:rsidTr="006D0517">
        <w:tc>
          <w:tcPr>
            <w:tcW w:w="2674" w:type="dxa"/>
            <w:tcBorders>
              <w:top w:val="single" w:sz="4" w:space="0" w:color="auto"/>
              <w:left w:val="single" w:sz="4" w:space="0" w:color="auto"/>
              <w:bottom w:val="single" w:sz="4" w:space="0" w:color="auto"/>
              <w:right w:val="single" w:sz="4" w:space="0" w:color="auto"/>
            </w:tcBorders>
          </w:tcPr>
          <w:p w:rsidR="00530081" w:rsidRDefault="00530081" w:rsidP="006D5714">
            <w:pPr>
              <w:pStyle w:val="Paragraphedeliste"/>
              <w:numPr>
                <w:ilvl w:val="0"/>
                <w:numId w:val="10"/>
              </w:numPr>
              <w:ind w:left="284" w:hanging="284"/>
              <w:rPr>
                <w:rFonts w:ascii="Garamond" w:hAnsi="Garamond"/>
                <w:caps/>
                <w:sz w:val="20"/>
                <w:szCs w:val="20"/>
              </w:rPr>
            </w:pPr>
            <w:r>
              <w:rPr>
                <w:rFonts w:ascii="Garamond" w:hAnsi="Garamond"/>
                <w:caps/>
                <w:sz w:val="20"/>
                <w:szCs w:val="20"/>
              </w:rPr>
              <w:t>senker john</w:t>
            </w:r>
          </w:p>
        </w:tc>
        <w:tc>
          <w:tcPr>
            <w:tcW w:w="2004"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caps/>
                <w:sz w:val="20"/>
                <w:szCs w:val="20"/>
              </w:rPr>
            </w:pPr>
            <w:r>
              <w:rPr>
                <w:rFonts w:ascii="Garamond" w:hAnsi="Garamond"/>
                <w:caps/>
                <w:sz w:val="20"/>
                <w:szCs w:val="20"/>
              </w:rPr>
              <w:t>AP</w:t>
            </w:r>
          </w:p>
        </w:tc>
        <w:tc>
          <w:tcPr>
            <w:tcW w:w="2723"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sz w:val="20"/>
                <w:szCs w:val="20"/>
              </w:rPr>
            </w:pPr>
            <w:r>
              <w:rPr>
                <w:rFonts w:ascii="Garamond" w:hAnsi="Garamond"/>
                <w:sz w:val="20"/>
                <w:szCs w:val="20"/>
              </w:rPr>
              <w:t xml:space="preserve">Coordonateur </w:t>
            </w:r>
          </w:p>
        </w:tc>
        <w:tc>
          <w:tcPr>
            <w:tcW w:w="3231"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sz w:val="20"/>
                <w:szCs w:val="20"/>
              </w:rPr>
            </w:pPr>
            <w:r>
              <w:rPr>
                <w:rFonts w:ascii="Garamond" w:hAnsi="Garamond"/>
                <w:sz w:val="20"/>
                <w:szCs w:val="20"/>
              </w:rPr>
              <w:t>Tél : +243(0)811778809</w:t>
            </w:r>
          </w:p>
        </w:tc>
      </w:tr>
      <w:tr w:rsidR="00530081" w:rsidRPr="008D770B" w:rsidTr="006D0517">
        <w:tc>
          <w:tcPr>
            <w:tcW w:w="2674" w:type="dxa"/>
            <w:tcBorders>
              <w:top w:val="single" w:sz="4" w:space="0" w:color="auto"/>
              <w:left w:val="single" w:sz="4" w:space="0" w:color="auto"/>
              <w:bottom w:val="single" w:sz="4" w:space="0" w:color="auto"/>
              <w:right w:val="single" w:sz="4" w:space="0" w:color="auto"/>
            </w:tcBorders>
          </w:tcPr>
          <w:p w:rsidR="00530081" w:rsidRDefault="00530081" w:rsidP="006D5714">
            <w:pPr>
              <w:pStyle w:val="Paragraphedeliste"/>
              <w:numPr>
                <w:ilvl w:val="0"/>
                <w:numId w:val="10"/>
              </w:numPr>
              <w:ind w:left="284" w:hanging="284"/>
              <w:rPr>
                <w:rFonts w:ascii="Garamond" w:hAnsi="Garamond"/>
                <w:caps/>
                <w:sz w:val="20"/>
                <w:szCs w:val="20"/>
              </w:rPr>
            </w:pPr>
            <w:r>
              <w:rPr>
                <w:rFonts w:ascii="Garamond" w:hAnsi="Garamond"/>
                <w:caps/>
                <w:sz w:val="20"/>
                <w:szCs w:val="20"/>
              </w:rPr>
              <w:t>Cambroisine muho nzi</w:t>
            </w:r>
          </w:p>
        </w:tc>
        <w:tc>
          <w:tcPr>
            <w:tcW w:w="2004"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caps/>
                <w:sz w:val="20"/>
                <w:szCs w:val="20"/>
              </w:rPr>
            </w:pPr>
            <w:r>
              <w:rPr>
                <w:rFonts w:ascii="Garamond" w:hAnsi="Garamond"/>
                <w:caps/>
                <w:sz w:val="20"/>
                <w:szCs w:val="20"/>
              </w:rPr>
              <w:t>-</w:t>
            </w:r>
          </w:p>
        </w:tc>
        <w:tc>
          <w:tcPr>
            <w:tcW w:w="2723"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sz w:val="20"/>
                <w:szCs w:val="20"/>
              </w:rPr>
            </w:pPr>
            <w:r>
              <w:rPr>
                <w:rFonts w:ascii="Garamond" w:hAnsi="Garamond"/>
                <w:sz w:val="20"/>
                <w:szCs w:val="20"/>
              </w:rPr>
              <w:t>-</w:t>
            </w:r>
          </w:p>
        </w:tc>
        <w:tc>
          <w:tcPr>
            <w:tcW w:w="3231"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sz w:val="20"/>
                <w:szCs w:val="20"/>
              </w:rPr>
            </w:pPr>
            <w:r>
              <w:rPr>
                <w:rFonts w:ascii="Garamond" w:hAnsi="Garamond"/>
                <w:sz w:val="20"/>
                <w:szCs w:val="20"/>
              </w:rPr>
              <w:t>-</w:t>
            </w:r>
          </w:p>
        </w:tc>
      </w:tr>
      <w:tr w:rsidR="00530081" w:rsidRPr="008D770B" w:rsidTr="006D0517">
        <w:tc>
          <w:tcPr>
            <w:tcW w:w="2674" w:type="dxa"/>
            <w:tcBorders>
              <w:top w:val="single" w:sz="4" w:space="0" w:color="auto"/>
              <w:left w:val="single" w:sz="4" w:space="0" w:color="auto"/>
              <w:bottom w:val="single" w:sz="4" w:space="0" w:color="auto"/>
              <w:right w:val="single" w:sz="4" w:space="0" w:color="auto"/>
            </w:tcBorders>
          </w:tcPr>
          <w:p w:rsidR="00530081" w:rsidRDefault="00530081" w:rsidP="006D5714">
            <w:pPr>
              <w:pStyle w:val="Paragraphedeliste"/>
              <w:numPr>
                <w:ilvl w:val="0"/>
                <w:numId w:val="10"/>
              </w:numPr>
              <w:ind w:left="284" w:hanging="284"/>
              <w:rPr>
                <w:rFonts w:ascii="Garamond" w:hAnsi="Garamond"/>
                <w:caps/>
                <w:sz w:val="20"/>
                <w:szCs w:val="20"/>
              </w:rPr>
            </w:pPr>
            <w:r>
              <w:rPr>
                <w:rFonts w:ascii="Garamond" w:hAnsi="Garamond"/>
                <w:caps/>
                <w:sz w:val="20"/>
                <w:szCs w:val="20"/>
              </w:rPr>
              <w:t>kipepe boniface</w:t>
            </w:r>
          </w:p>
        </w:tc>
        <w:tc>
          <w:tcPr>
            <w:tcW w:w="2004"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caps/>
                <w:sz w:val="20"/>
                <w:szCs w:val="20"/>
              </w:rPr>
            </w:pPr>
            <w:r>
              <w:rPr>
                <w:rFonts w:ascii="Garamond" w:hAnsi="Garamond"/>
                <w:caps/>
                <w:sz w:val="20"/>
                <w:szCs w:val="20"/>
              </w:rPr>
              <w:t>SENASEM</w:t>
            </w:r>
          </w:p>
        </w:tc>
        <w:tc>
          <w:tcPr>
            <w:tcW w:w="2723"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sz w:val="20"/>
                <w:szCs w:val="20"/>
              </w:rPr>
            </w:pPr>
            <w:r>
              <w:rPr>
                <w:rFonts w:ascii="Garamond" w:hAnsi="Garamond"/>
                <w:sz w:val="20"/>
                <w:szCs w:val="20"/>
              </w:rPr>
              <w:t xml:space="preserve">Inspecteur </w:t>
            </w:r>
          </w:p>
        </w:tc>
        <w:tc>
          <w:tcPr>
            <w:tcW w:w="3231"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sz w:val="20"/>
                <w:szCs w:val="20"/>
              </w:rPr>
            </w:pPr>
            <w:r>
              <w:rPr>
                <w:rFonts w:ascii="Garamond" w:hAnsi="Garamond"/>
                <w:sz w:val="20"/>
                <w:szCs w:val="20"/>
              </w:rPr>
              <w:t>Tél : +243(0)813015011</w:t>
            </w:r>
          </w:p>
        </w:tc>
      </w:tr>
      <w:tr w:rsidR="00530081" w:rsidRPr="008D770B" w:rsidTr="006D0517">
        <w:tc>
          <w:tcPr>
            <w:tcW w:w="2674" w:type="dxa"/>
            <w:tcBorders>
              <w:top w:val="single" w:sz="4" w:space="0" w:color="auto"/>
              <w:left w:val="single" w:sz="4" w:space="0" w:color="auto"/>
              <w:bottom w:val="single" w:sz="4" w:space="0" w:color="auto"/>
              <w:right w:val="single" w:sz="4" w:space="0" w:color="auto"/>
            </w:tcBorders>
          </w:tcPr>
          <w:p w:rsidR="00530081" w:rsidRDefault="00530081" w:rsidP="006D5714">
            <w:pPr>
              <w:pStyle w:val="Paragraphedeliste"/>
              <w:numPr>
                <w:ilvl w:val="0"/>
                <w:numId w:val="10"/>
              </w:numPr>
              <w:ind w:left="284" w:hanging="284"/>
              <w:rPr>
                <w:rFonts w:ascii="Garamond" w:hAnsi="Garamond"/>
                <w:caps/>
                <w:sz w:val="20"/>
                <w:szCs w:val="20"/>
              </w:rPr>
            </w:pPr>
            <w:r>
              <w:rPr>
                <w:rFonts w:ascii="Garamond" w:hAnsi="Garamond"/>
                <w:caps/>
                <w:sz w:val="20"/>
                <w:szCs w:val="20"/>
              </w:rPr>
              <w:t>Ir blaise mpupu</w:t>
            </w:r>
          </w:p>
        </w:tc>
        <w:tc>
          <w:tcPr>
            <w:tcW w:w="2004"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caps/>
                <w:sz w:val="20"/>
                <w:szCs w:val="20"/>
              </w:rPr>
            </w:pPr>
            <w:r>
              <w:rPr>
                <w:rFonts w:ascii="Garamond" w:hAnsi="Garamond"/>
                <w:caps/>
                <w:sz w:val="20"/>
                <w:szCs w:val="20"/>
              </w:rPr>
              <w:t>UNIKIK</w:t>
            </w:r>
          </w:p>
        </w:tc>
        <w:tc>
          <w:tcPr>
            <w:tcW w:w="2723"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sz w:val="20"/>
                <w:szCs w:val="20"/>
              </w:rPr>
            </w:pPr>
            <w:r>
              <w:rPr>
                <w:rFonts w:ascii="Garamond" w:hAnsi="Garamond"/>
                <w:sz w:val="20"/>
                <w:szCs w:val="20"/>
              </w:rPr>
              <w:t xml:space="preserve">Journaliste </w:t>
            </w:r>
          </w:p>
        </w:tc>
        <w:tc>
          <w:tcPr>
            <w:tcW w:w="3231"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sz w:val="20"/>
                <w:szCs w:val="20"/>
              </w:rPr>
            </w:pPr>
            <w:r>
              <w:rPr>
                <w:rFonts w:ascii="Garamond" w:hAnsi="Garamond"/>
                <w:sz w:val="20"/>
                <w:szCs w:val="20"/>
              </w:rPr>
              <w:t>Tél : +243(0)810355894</w:t>
            </w:r>
          </w:p>
        </w:tc>
      </w:tr>
      <w:tr w:rsidR="00530081" w:rsidRPr="008D770B" w:rsidTr="006D0517">
        <w:tc>
          <w:tcPr>
            <w:tcW w:w="2674" w:type="dxa"/>
            <w:tcBorders>
              <w:top w:val="single" w:sz="4" w:space="0" w:color="auto"/>
              <w:left w:val="single" w:sz="4" w:space="0" w:color="auto"/>
              <w:bottom w:val="single" w:sz="4" w:space="0" w:color="auto"/>
              <w:right w:val="single" w:sz="4" w:space="0" w:color="auto"/>
            </w:tcBorders>
          </w:tcPr>
          <w:p w:rsidR="00530081" w:rsidRDefault="00530081" w:rsidP="006D5714">
            <w:pPr>
              <w:pStyle w:val="Paragraphedeliste"/>
              <w:numPr>
                <w:ilvl w:val="0"/>
                <w:numId w:val="10"/>
              </w:numPr>
              <w:ind w:left="284" w:hanging="284"/>
              <w:rPr>
                <w:rFonts w:ascii="Garamond" w:hAnsi="Garamond"/>
                <w:caps/>
                <w:sz w:val="20"/>
                <w:szCs w:val="20"/>
              </w:rPr>
            </w:pPr>
            <w:r>
              <w:rPr>
                <w:rFonts w:ascii="Garamond" w:hAnsi="Garamond"/>
                <w:caps/>
                <w:sz w:val="20"/>
                <w:szCs w:val="20"/>
              </w:rPr>
              <w:t>lebu b.coneilli</w:t>
            </w:r>
          </w:p>
        </w:tc>
        <w:tc>
          <w:tcPr>
            <w:tcW w:w="2004"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caps/>
                <w:sz w:val="20"/>
                <w:szCs w:val="20"/>
              </w:rPr>
            </w:pPr>
            <w:r>
              <w:rPr>
                <w:rFonts w:ascii="Garamond" w:hAnsi="Garamond"/>
                <w:caps/>
                <w:sz w:val="20"/>
                <w:szCs w:val="20"/>
              </w:rPr>
              <w:t>INERA</w:t>
            </w:r>
          </w:p>
        </w:tc>
        <w:tc>
          <w:tcPr>
            <w:tcW w:w="2723"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sz w:val="20"/>
                <w:szCs w:val="20"/>
              </w:rPr>
            </w:pPr>
            <w:r>
              <w:rPr>
                <w:rFonts w:ascii="Garamond" w:hAnsi="Garamond"/>
                <w:sz w:val="20"/>
                <w:szCs w:val="20"/>
              </w:rPr>
              <w:t>Chef d’antenne</w:t>
            </w:r>
          </w:p>
        </w:tc>
        <w:tc>
          <w:tcPr>
            <w:tcW w:w="3231"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sz w:val="20"/>
                <w:szCs w:val="20"/>
              </w:rPr>
            </w:pPr>
            <w:r>
              <w:rPr>
                <w:rFonts w:ascii="Garamond" w:hAnsi="Garamond"/>
                <w:sz w:val="20"/>
                <w:szCs w:val="20"/>
              </w:rPr>
              <w:t>Tél : +243(0)810410164/992168000</w:t>
            </w:r>
          </w:p>
        </w:tc>
      </w:tr>
      <w:tr w:rsidR="00530081" w:rsidRPr="008D770B" w:rsidTr="006D0517">
        <w:tc>
          <w:tcPr>
            <w:tcW w:w="2674" w:type="dxa"/>
            <w:tcBorders>
              <w:top w:val="single" w:sz="4" w:space="0" w:color="auto"/>
              <w:left w:val="single" w:sz="4" w:space="0" w:color="auto"/>
              <w:bottom w:val="single" w:sz="4" w:space="0" w:color="auto"/>
              <w:right w:val="single" w:sz="4" w:space="0" w:color="auto"/>
            </w:tcBorders>
          </w:tcPr>
          <w:p w:rsidR="00530081" w:rsidRDefault="00530081" w:rsidP="006D5714">
            <w:pPr>
              <w:pStyle w:val="Paragraphedeliste"/>
              <w:numPr>
                <w:ilvl w:val="0"/>
                <w:numId w:val="10"/>
              </w:numPr>
              <w:ind w:left="284" w:hanging="284"/>
              <w:rPr>
                <w:rFonts w:ascii="Garamond" w:hAnsi="Garamond"/>
                <w:caps/>
                <w:sz w:val="20"/>
                <w:szCs w:val="20"/>
              </w:rPr>
            </w:pPr>
            <w:r>
              <w:rPr>
                <w:rFonts w:ascii="Garamond" w:hAnsi="Garamond"/>
                <w:caps/>
                <w:sz w:val="20"/>
                <w:szCs w:val="20"/>
              </w:rPr>
              <w:t>nkiazilbavon</w:t>
            </w:r>
          </w:p>
        </w:tc>
        <w:tc>
          <w:tcPr>
            <w:tcW w:w="2004"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caps/>
                <w:sz w:val="20"/>
                <w:szCs w:val="20"/>
              </w:rPr>
            </w:pPr>
            <w:r>
              <w:rPr>
                <w:rFonts w:ascii="Garamond" w:hAnsi="Garamond"/>
                <w:caps/>
                <w:sz w:val="20"/>
                <w:szCs w:val="20"/>
              </w:rPr>
              <w:t>Agriculteur</w:t>
            </w:r>
          </w:p>
        </w:tc>
        <w:tc>
          <w:tcPr>
            <w:tcW w:w="2723"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sz w:val="20"/>
                <w:szCs w:val="20"/>
              </w:rPr>
            </w:pPr>
            <w:r>
              <w:rPr>
                <w:rFonts w:ascii="Garamond" w:hAnsi="Garamond"/>
                <w:sz w:val="20"/>
                <w:szCs w:val="20"/>
              </w:rPr>
              <w:t>Inspecteur</w:t>
            </w:r>
          </w:p>
        </w:tc>
        <w:tc>
          <w:tcPr>
            <w:tcW w:w="3231"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sz w:val="20"/>
                <w:szCs w:val="20"/>
              </w:rPr>
            </w:pPr>
            <w:r>
              <w:rPr>
                <w:rFonts w:ascii="Garamond" w:hAnsi="Garamond"/>
                <w:sz w:val="20"/>
                <w:szCs w:val="20"/>
              </w:rPr>
              <w:t>Tél : +243(0)990773696/822107426</w:t>
            </w:r>
          </w:p>
        </w:tc>
      </w:tr>
      <w:tr w:rsidR="00530081" w:rsidRPr="008D770B" w:rsidTr="006D0517">
        <w:tc>
          <w:tcPr>
            <w:tcW w:w="2674" w:type="dxa"/>
            <w:tcBorders>
              <w:top w:val="single" w:sz="4" w:space="0" w:color="auto"/>
              <w:left w:val="single" w:sz="4" w:space="0" w:color="auto"/>
              <w:bottom w:val="single" w:sz="4" w:space="0" w:color="auto"/>
              <w:right w:val="single" w:sz="4" w:space="0" w:color="auto"/>
            </w:tcBorders>
          </w:tcPr>
          <w:p w:rsidR="00530081" w:rsidRDefault="00530081" w:rsidP="006D5714">
            <w:pPr>
              <w:pStyle w:val="Paragraphedeliste"/>
              <w:numPr>
                <w:ilvl w:val="0"/>
                <w:numId w:val="10"/>
              </w:numPr>
              <w:ind w:left="284" w:hanging="284"/>
              <w:rPr>
                <w:rFonts w:ascii="Garamond" w:hAnsi="Garamond"/>
                <w:caps/>
                <w:sz w:val="20"/>
                <w:szCs w:val="20"/>
              </w:rPr>
            </w:pPr>
            <w:r>
              <w:rPr>
                <w:rFonts w:ascii="Garamond" w:hAnsi="Garamond"/>
                <w:caps/>
                <w:sz w:val="20"/>
                <w:szCs w:val="20"/>
              </w:rPr>
              <w:t>nukwa Brigitte</w:t>
            </w:r>
          </w:p>
        </w:tc>
        <w:tc>
          <w:tcPr>
            <w:tcW w:w="2004"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caps/>
                <w:sz w:val="20"/>
                <w:szCs w:val="20"/>
              </w:rPr>
            </w:pPr>
            <w:r>
              <w:rPr>
                <w:rFonts w:ascii="Garamond" w:hAnsi="Garamond"/>
                <w:caps/>
                <w:sz w:val="20"/>
                <w:szCs w:val="20"/>
              </w:rPr>
              <w:t>Genre, Famille</w:t>
            </w:r>
          </w:p>
        </w:tc>
        <w:tc>
          <w:tcPr>
            <w:tcW w:w="2723"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sz w:val="20"/>
                <w:szCs w:val="20"/>
              </w:rPr>
            </w:pPr>
            <w:r>
              <w:rPr>
                <w:rFonts w:ascii="Garamond" w:hAnsi="Garamond"/>
                <w:sz w:val="20"/>
                <w:szCs w:val="20"/>
              </w:rPr>
              <w:t>Chef de Service</w:t>
            </w:r>
          </w:p>
        </w:tc>
        <w:tc>
          <w:tcPr>
            <w:tcW w:w="3231"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sz w:val="20"/>
                <w:szCs w:val="20"/>
              </w:rPr>
            </w:pPr>
            <w:r>
              <w:rPr>
                <w:rFonts w:ascii="Garamond" w:hAnsi="Garamond"/>
                <w:sz w:val="20"/>
                <w:szCs w:val="20"/>
              </w:rPr>
              <w:t>Tél : 243(0)897367430/817641977</w:t>
            </w:r>
          </w:p>
        </w:tc>
      </w:tr>
      <w:tr w:rsidR="00530081" w:rsidRPr="008D770B" w:rsidTr="006D0517">
        <w:tc>
          <w:tcPr>
            <w:tcW w:w="2674" w:type="dxa"/>
            <w:tcBorders>
              <w:top w:val="single" w:sz="4" w:space="0" w:color="auto"/>
              <w:left w:val="single" w:sz="4" w:space="0" w:color="auto"/>
              <w:bottom w:val="single" w:sz="4" w:space="0" w:color="auto"/>
              <w:right w:val="single" w:sz="4" w:space="0" w:color="auto"/>
            </w:tcBorders>
          </w:tcPr>
          <w:p w:rsidR="00530081" w:rsidRDefault="00530081" w:rsidP="006D5714">
            <w:pPr>
              <w:pStyle w:val="Paragraphedeliste"/>
              <w:numPr>
                <w:ilvl w:val="0"/>
                <w:numId w:val="10"/>
              </w:numPr>
              <w:ind w:left="284" w:hanging="284"/>
              <w:rPr>
                <w:rFonts w:ascii="Garamond" w:hAnsi="Garamond"/>
                <w:caps/>
                <w:sz w:val="20"/>
                <w:szCs w:val="20"/>
              </w:rPr>
            </w:pPr>
            <w:r>
              <w:rPr>
                <w:rFonts w:ascii="Garamond" w:hAnsi="Garamond"/>
                <w:caps/>
                <w:sz w:val="20"/>
                <w:szCs w:val="20"/>
              </w:rPr>
              <w:t>akkaoscar</w:t>
            </w:r>
          </w:p>
        </w:tc>
        <w:tc>
          <w:tcPr>
            <w:tcW w:w="2004"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caps/>
                <w:sz w:val="20"/>
                <w:szCs w:val="20"/>
              </w:rPr>
            </w:pPr>
            <w:r>
              <w:rPr>
                <w:rFonts w:ascii="Garamond" w:hAnsi="Garamond"/>
                <w:caps/>
                <w:sz w:val="20"/>
                <w:szCs w:val="20"/>
              </w:rPr>
              <w:t>Environnement</w:t>
            </w:r>
          </w:p>
        </w:tc>
        <w:tc>
          <w:tcPr>
            <w:tcW w:w="2723"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sz w:val="20"/>
                <w:szCs w:val="20"/>
              </w:rPr>
            </w:pPr>
            <w:r>
              <w:rPr>
                <w:rFonts w:ascii="Garamond" w:hAnsi="Garamond"/>
                <w:sz w:val="20"/>
                <w:szCs w:val="20"/>
              </w:rPr>
              <w:t>Chef de Bureau</w:t>
            </w:r>
          </w:p>
        </w:tc>
        <w:tc>
          <w:tcPr>
            <w:tcW w:w="3231"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sz w:val="20"/>
                <w:szCs w:val="20"/>
              </w:rPr>
            </w:pPr>
            <w:r>
              <w:rPr>
                <w:rFonts w:ascii="Garamond" w:hAnsi="Garamond"/>
                <w:sz w:val="20"/>
                <w:szCs w:val="20"/>
              </w:rPr>
              <w:t>Tél : +243(0)816604549</w:t>
            </w:r>
          </w:p>
        </w:tc>
      </w:tr>
      <w:tr w:rsidR="00530081" w:rsidRPr="008D770B" w:rsidTr="006D0517">
        <w:tc>
          <w:tcPr>
            <w:tcW w:w="2674" w:type="dxa"/>
            <w:tcBorders>
              <w:top w:val="single" w:sz="4" w:space="0" w:color="auto"/>
              <w:left w:val="single" w:sz="4" w:space="0" w:color="auto"/>
              <w:bottom w:val="single" w:sz="4" w:space="0" w:color="auto"/>
              <w:right w:val="single" w:sz="4" w:space="0" w:color="auto"/>
            </w:tcBorders>
          </w:tcPr>
          <w:p w:rsidR="00530081" w:rsidRDefault="00530081" w:rsidP="006D5714">
            <w:pPr>
              <w:pStyle w:val="Paragraphedeliste"/>
              <w:numPr>
                <w:ilvl w:val="0"/>
                <w:numId w:val="10"/>
              </w:numPr>
              <w:ind w:left="284" w:hanging="284"/>
              <w:rPr>
                <w:rFonts w:ascii="Garamond" w:hAnsi="Garamond"/>
                <w:caps/>
                <w:sz w:val="20"/>
                <w:szCs w:val="20"/>
              </w:rPr>
            </w:pPr>
            <w:r>
              <w:rPr>
                <w:rFonts w:ascii="Garamond" w:hAnsi="Garamond"/>
                <w:caps/>
                <w:sz w:val="20"/>
                <w:szCs w:val="20"/>
              </w:rPr>
              <w:t>intinga vari-vari dominique</w:t>
            </w:r>
          </w:p>
        </w:tc>
        <w:tc>
          <w:tcPr>
            <w:tcW w:w="2004"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caps/>
                <w:sz w:val="20"/>
                <w:szCs w:val="20"/>
              </w:rPr>
            </w:pPr>
            <w:r>
              <w:rPr>
                <w:rFonts w:ascii="Garamond" w:hAnsi="Garamond"/>
                <w:caps/>
                <w:sz w:val="20"/>
                <w:szCs w:val="20"/>
              </w:rPr>
              <w:t>OEEEAD/RRN ESV</w:t>
            </w:r>
          </w:p>
        </w:tc>
        <w:tc>
          <w:tcPr>
            <w:tcW w:w="2723"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sz w:val="20"/>
                <w:szCs w:val="20"/>
              </w:rPr>
            </w:pPr>
            <w:r>
              <w:rPr>
                <w:rFonts w:ascii="Garamond" w:hAnsi="Garamond"/>
                <w:sz w:val="20"/>
                <w:szCs w:val="20"/>
              </w:rPr>
              <w:t>Président CO</w:t>
            </w:r>
          </w:p>
        </w:tc>
        <w:tc>
          <w:tcPr>
            <w:tcW w:w="3231"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sz w:val="20"/>
                <w:szCs w:val="20"/>
              </w:rPr>
            </w:pPr>
            <w:r>
              <w:rPr>
                <w:rFonts w:ascii="Garamond" w:hAnsi="Garamond"/>
                <w:sz w:val="20"/>
                <w:szCs w:val="20"/>
              </w:rPr>
              <w:t>Tél : +243(0)813755357</w:t>
            </w:r>
          </w:p>
          <w:p w:rsidR="00530081" w:rsidRDefault="00530081" w:rsidP="006D0517">
            <w:pPr>
              <w:rPr>
                <w:rFonts w:ascii="Garamond" w:hAnsi="Garamond"/>
                <w:sz w:val="20"/>
                <w:szCs w:val="20"/>
              </w:rPr>
            </w:pPr>
            <w:r>
              <w:rPr>
                <w:rFonts w:ascii="Garamond" w:hAnsi="Garamond"/>
                <w:sz w:val="20"/>
                <w:szCs w:val="20"/>
              </w:rPr>
              <w:t xml:space="preserve">Email : </w:t>
            </w:r>
            <w:hyperlink r:id="rId44" w:history="1">
              <w:r w:rsidRPr="009A025C">
                <w:rPr>
                  <w:rStyle w:val="Lienhypertexte"/>
                  <w:rFonts w:ascii="Garamond" w:hAnsi="Garamond"/>
                  <w:sz w:val="20"/>
                  <w:szCs w:val="20"/>
                </w:rPr>
                <w:t>dintingavari@gmail.com</w:t>
              </w:r>
            </w:hyperlink>
            <w:r>
              <w:rPr>
                <w:rFonts w:ascii="Garamond" w:hAnsi="Garamond"/>
                <w:sz w:val="20"/>
                <w:szCs w:val="20"/>
              </w:rPr>
              <w:t xml:space="preserve"> </w:t>
            </w:r>
          </w:p>
        </w:tc>
      </w:tr>
      <w:tr w:rsidR="00530081" w:rsidRPr="008D770B" w:rsidTr="006D0517">
        <w:tc>
          <w:tcPr>
            <w:tcW w:w="2674" w:type="dxa"/>
            <w:tcBorders>
              <w:top w:val="single" w:sz="4" w:space="0" w:color="auto"/>
              <w:left w:val="single" w:sz="4" w:space="0" w:color="auto"/>
              <w:bottom w:val="single" w:sz="4" w:space="0" w:color="auto"/>
              <w:right w:val="single" w:sz="4" w:space="0" w:color="auto"/>
            </w:tcBorders>
          </w:tcPr>
          <w:p w:rsidR="00530081" w:rsidRDefault="00530081" w:rsidP="006D5714">
            <w:pPr>
              <w:pStyle w:val="Paragraphedeliste"/>
              <w:numPr>
                <w:ilvl w:val="0"/>
                <w:numId w:val="10"/>
              </w:numPr>
              <w:ind w:left="284" w:hanging="284"/>
              <w:rPr>
                <w:rFonts w:ascii="Garamond" w:hAnsi="Garamond"/>
                <w:caps/>
                <w:sz w:val="20"/>
                <w:szCs w:val="20"/>
              </w:rPr>
            </w:pPr>
            <w:r>
              <w:rPr>
                <w:rFonts w:ascii="Garamond" w:hAnsi="Garamond"/>
                <w:caps/>
                <w:sz w:val="20"/>
                <w:szCs w:val="20"/>
              </w:rPr>
              <w:t>kukupula pezo</w:t>
            </w:r>
          </w:p>
        </w:tc>
        <w:tc>
          <w:tcPr>
            <w:tcW w:w="2004"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caps/>
                <w:sz w:val="20"/>
                <w:szCs w:val="20"/>
              </w:rPr>
            </w:pPr>
            <w:r>
              <w:rPr>
                <w:rFonts w:ascii="Garamond" w:hAnsi="Garamond"/>
                <w:caps/>
                <w:sz w:val="20"/>
                <w:szCs w:val="20"/>
              </w:rPr>
              <w:t>INERA KIYAKA</w:t>
            </w:r>
          </w:p>
        </w:tc>
        <w:tc>
          <w:tcPr>
            <w:tcW w:w="2723"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sz w:val="20"/>
                <w:szCs w:val="20"/>
              </w:rPr>
            </w:pPr>
            <w:r>
              <w:rPr>
                <w:rFonts w:ascii="Garamond" w:hAnsi="Garamond"/>
                <w:sz w:val="20"/>
                <w:szCs w:val="20"/>
              </w:rPr>
              <w:t>Chef d’antenne PANA-ASA</w:t>
            </w:r>
          </w:p>
        </w:tc>
        <w:tc>
          <w:tcPr>
            <w:tcW w:w="3231"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sz w:val="20"/>
                <w:szCs w:val="20"/>
              </w:rPr>
            </w:pPr>
            <w:r>
              <w:rPr>
                <w:rFonts w:ascii="Garamond" w:hAnsi="Garamond"/>
                <w:sz w:val="20"/>
                <w:szCs w:val="20"/>
              </w:rPr>
              <w:t>Tél : +243(0)811469668</w:t>
            </w:r>
          </w:p>
          <w:p w:rsidR="00530081" w:rsidRDefault="00530081" w:rsidP="006D0517">
            <w:pPr>
              <w:rPr>
                <w:rFonts w:ascii="Garamond" w:hAnsi="Garamond"/>
                <w:sz w:val="20"/>
                <w:szCs w:val="20"/>
              </w:rPr>
            </w:pPr>
            <w:r>
              <w:rPr>
                <w:rFonts w:ascii="Garamond" w:hAnsi="Garamond"/>
                <w:sz w:val="20"/>
                <w:szCs w:val="20"/>
              </w:rPr>
              <w:t xml:space="preserve">Email : </w:t>
            </w:r>
            <w:hyperlink r:id="rId45" w:history="1">
              <w:r w:rsidRPr="009A025C">
                <w:rPr>
                  <w:rStyle w:val="Lienhypertexte"/>
                  <w:rFonts w:ascii="Garamond" w:hAnsi="Garamond"/>
                  <w:sz w:val="20"/>
                  <w:szCs w:val="20"/>
                </w:rPr>
                <w:t>delkupeso@gmail.com</w:t>
              </w:r>
            </w:hyperlink>
            <w:r>
              <w:rPr>
                <w:rFonts w:ascii="Garamond" w:hAnsi="Garamond"/>
                <w:sz w:val="20"/>
                <w:szCs w:val="20"/>
              </w:rPr>
              <w:t xml:space="preserve"> </w:t>
            </w:r>
          </w:p>
        </w:tc>
      </w:tr>
      <w:tr w:rsidR="00530081" w:rsidRPr="008D770B" w:rsidTr="006D0517">
        <w:tc>
          <w:tcPr>
            <w:tcW w:w="2674" w:type="dxa"/>
            <w:tcBorders>
              <w:top w:val="single" w:sz="4" w:space="0" w:color="auto"/>
              <w:left w:val="single" w:sz="4" w:space="0" w:color="auto"/>
              <w:bottom w:val="single" w:sz="4" w:space="0" w:color="auto"/>
              <w:right w:val="single" w:sz="4" w:space="0" w:color="auto"/>
            </w:tcBorders>
          </w:tcPr>
          <w:p w:rsidR="00530081" w:rsidRDefault="00530081" w:rsidP="006D5714">
            <w:pPr>
              <w:pStyle w:val="Paragraphedeliste"/>
              <w:numPr>
                <w:ilvl w:val="0"/>
                <w:numId w:val="10"/>
              </w:numPr>
              <w:ind w:left="284" w:hanging="284"/>
              <w:rPr>
                <w:rFonts w:ascii="Garamond" w:hAnsi="Garamond"/>
                <w:caps/>
                <w:sz w:val="20"/>
                <w:szCs w:val="20"/>
              </w:rPr>
            </w:pPr>
            <w:r>
              <w:rPr>
                <w:rFonts w:ascii="Garamond" w:hAnsi="Garamond"/>
                <w:caps/>
                <w:sz w:val="20"/>
                <w:szCs w:val="20"/>
              </w:rPr>
              <w:t>onesime ewala koy</w:t>
            </w:r>
          </w:p>
        </w:tc>
        <w:tc>
          <w:tcPr>
            <w:tcW w:w="2004"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caps/>
                <w:sz w:val="20"/>
                <w:szCs w:val="20"/>
              </w:rPr>
            </w:pPr>
            <w:r>
              <w:rPr>
                <w:rFonts w:ascii="Garamond" w:hAnsi="Garamond"/>
                <w:caps/>
                <w:sz w:val="20"/>
                <w:szCs w:val="20"/>
              </w:rPr>
              <w:t>inera kiyaka</w:t>
            </w:r>
          </w:p>
        </w:tc>
        <w:tc>
          <w:tcPr>
            <w:tcW w:w="2723"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sz w:val="20"/>
                <w:szCs w:val="20"/>
              </w:rPr>
            </w:pPr>
            <w:r>
              <w:rPr>
                <w:rFonts w:ascii="Garamond" w:hAnsi="Garamond"/>
                <w:sz w:val="20"/>
                <w:szCs w:val="20"/>
              </w:rPr>
              <w:t>CCA</w:t>
            </w:r>
          </w:p>
        </w:tc>
        <w:tc>
          <w:tcPr>
            <w:tcW w:w="3231"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sz w:val="20"/>
                <w:szCs w:val="20"/>
              </w:rPr>
            </w:pPr>
            <w:r>
              <w:rPr>
                <w:rFonts w:ascii="Garamond" w:hAnsi="Garamond"/>
                <w:sz w:val="20"/>
                <w:szCs w:val="20"/>
              </w:rPr>
              <w:t>-</w:t>
            </w:r>
          </w:p>
        </w:tc>
      </w:tr>
      <w:tr w:rsidR="00530081" w:rsidRPr="008D770B" w:rsidTr="006D0517">
        <w:tc>
          <w:tcPr>
            <w:tcW w:w="2674" w:type="dxa"/>
            <w:tcBorders>
              <w:top w:val="single" w:sz="4" w:space="0" w:color="auto"/>
              <w:left w:val="single" w:sz="4" w:space="0" w:color="auto"/>
              <w:bottom w:val="single" w:sz="4" w:space="0" w:color="auto"/>
              <w:right w:val="single" w:sz="4" w:space="0" w:color="auto"/>
            </w:tcBorders>
          </w:tcPr>
          <w:p w:rsidR="00530081" w:rsidRDefault="00530081" w:rsidP="006D5714">
            <w:pPr>
              <w:pStyle w:val="Paragraphedeliste"/>
              <w:numPr>
                <w:ilvl w:val="0"/>
                <w:numId w:val="10"/>
              </w:numPr>
              <w:ind w:left="284" w:hanging="284"/>
              <w:rPr>
                <w:rFonts w:ascii="Garamond" w:hAnsi="Garamond"/>
                <w:caps/>
                <w:sz w:val="20"/>
                <w:szCs w:val="20"/>
              </w:rPr>
            </w:pPr>
            <w:r>
              <w:rPr>
                <w:rFonts w:ascii="Garamond" w:hAnsi="Garamond"/>
                <w:caps/>
                <w:sz w:val="20"/>
                <w:szCs w:val="20"/>
              </w:rPr>
              <w:t>Joseph isuku mbau</w:t>
            </w:r>
          </w:p>
        </w:tc>
        <w:tc>
          <w:tcPr>
            <w:tcW w:w="2004"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caps/>
                <w:sz w:val="20"/>
                <w:szCs w:val="20"/>
              </w:rPr>
            </w:pPr>
            <w:r>
              <w:rPr>
                <w:rFonts w:ascii="Garamond" w:hAnsi="Garamond"/>
                <w:caps/>
                <w:sz w:val="20"/>
                <w:szCs w:val="20"/>
              </w:rPr>
              <w:t>inera kiyaka</w:t>
            </w:r>
          </w:p>
        </w:tc>
        <w:tc>
          <w:tcPr>
            <w:tcW w:w="2723"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sz w:val="20"/>
                <w:szCs w:val="20"/>
              </w:rPr>
            </w:pPr>
            <w:r>
              <w:rPr>
                <w:rFonts w:ascii="Garamond" w:hAnsi="Garamond"/>
                <w:sz w:val="20"/>
                <w:szCs w:val="20"/>
              </w:rPr>
              <w:t>Coordonateur</w:t>
            </w:r>
          </w:p>
        </w:tc>
        <w:tc>
          <w:tcPr>
            <w:tcW w:w="3231"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sz w:val="20"/>
                <w:szCs w:val="20"/>
              </w:rPr>
            </w:pPr>
            <w:r>
              <w:rPr>
                <w:rFonts w:ascii="Garamond" w:hAnsi="Garamond"/>
                <w:sz w:val="20"/>
                <w:szCs w:val="20"/>
              </w:rPr>
              <w:t>-</w:t>
            </w:r>
          </w:p>
        </w:tc>
      </w:tr>
      <w:tr w:rsidR="00530081" w:rsidRPr="008D770B" w:rsidTr="006D0517">
        <w:tc>
          <w:tcPr>
            <w:tcW w:w="2674" w:type="dxa"/>
            <w:tcBorders>
              <w:top w:val="single" w:sz="4" w:space="0" w:color="auto"/>
              <w:left w:val="single" w:sz="4" w:space="0" w:color="auto"/>
              <w:bottom w:val="single" w:sz="4" w:space="0" w:color="auto"/>
              <w:right w:val="single" w:sz="4" w:space="0" w:color="auto"/>
            </w:tcBorders>
          </w:tcPr>
          <w:p w:rsidR="00530081" w:rsidRDefault="00530081" w:rsidP="006D5714">
            <w:pPr>
              <w:pStyle w:val="Paragraphedeliste"/>
              <w:numPr>
                <w:ilvl w:val="0"/>
                <w:numId w:val="10"/>
              </w:numPr>
              <w:ind w:left="284" w:hanging="284"/>
              <w:rPr>
                <w:rFonts w:ascii="Garamond" w:hAnsi="Garamond"/>
                <w:caps/>
                <w:sz w:val="20"/>
                <w:szCs w:val="20"/>
              </w:rPr>
            </w:pPr>
            <w:r>
              <w:rPr>
                <w:rFonts w:ascii="Garamond" w:hAnsi="Garamond"/>
                <w:caps/>
                <w:sz w:val="20"/>
                <w:szCs w:val="20"/>
              </w:rPr>
              <w:t>Ir pamphil anzoko ngende</w:t>
            </w:r>
          </w:p>
        </w:tc>
        <w:tc>
          <w:tcPr>
            <w:tcW w:w="2004"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caps/>
                <w:sz w:val="20"/>
                <w:szCs w:val="20"/>
              </w:rPr>
            </w:pPr>
            <w:r>
              <w:rPr>
                <w:rFonts w:ascii="Garamond" w:hAnsi="Garamond"/>
                <w:caps/>
                <w:sz w:val="20"/>
                <w:szCs w:val="20"/>
              </w:rPr>
              <w:t>inera kiyaka</w:t>
            </w:r>
          </w:p>
        </w:tc>
        <w:tc>
          <w:tcPr>
            <w:tcW w:w="2723"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sz w:val="20"/>
                <w:szCs w:val="20"/>
              </w:rPr>
            </w:pPr>
            <w:r>
              <w:rPr>
                <w:rFonts w:ascii="Garamond" w:hAnsi="Garamond"/>
                <w:sz w:val="20"/>
                <w:szCs w:val="20"/>
              </w:rPr>
              <w:t>Chef d’antenne riz</w:t>
            </w:r>
          </w:p>
        </w:tc>
        <w:tc>
          <w:tcPr>
            <w:tcW w:w="3231"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sz w:val="20"/>
                <w:szCs w:val="20"/>
              </w:rPr>
            </w:pPr>
            <w:r>
              <w:rPr>
                <w:rFonts w:ascii="Garamond" w:hAnsi="Garamond"/>
                <w:sz w:val="20"/>
                <w:szCs w:val="20"/>
              </w:rPr>
              <w:t>-</w:t>
            </w:r>
          </w:p>
        </w:tc>
      </w:tr>
      <w:tr w:rsidR="00530081" w:rsidRPr="008D770B" w:rsidTr="006D0517">
        <w:tc>
          <w:tcPr>
            <w:tcW w:w="2674" w:type="dxa"/>
            <w:tcBorders>
              <w:top w:val="single" w:sz="4" w:space="0" w:color="auto"/>
              <w:left w:val="single" w:sz="4" w:space="0" w:color="auto"/>
              <w:bottom w:val="single" w:sz="4" w:space="0" w:color="auto"/>
              <w:right w:val="single" w:sz="4" w:space="0" w:color="auto"/>
            </w:tcBorders>
          </w:tcPr>
          <w:p w:rsidR="00530081" w:rsidRDefault="00530081" w:rsidP="006D5714">
            <w:pPr>
              <w:pStyle w:val="Paragraphedeliste"/>
              <w:numPr>
                <w:ilvl w:val="0"/>
                <w:numId w:val="10"/>
              </w:numPr>
              <w:ind w:left="284" w:hanging="284"/>
              <w:rPr>
                <w:rFonts w:ascii="Garamond" w:hAnsi="Garamond"/>
                <w:caps/>
                <w:sz w:val="20"/>
                <w:szCs w:val="20"/>
              </w:rPr>
            </w:pPr>
            <w:r>
              <w:rPr>
                <w:rFonts w:ascii="Garamond" w:hAnsi="Garamond"/>
                <w:caps/>
                <w:sz w:val="20"/>
                <w:szCs w:val="20"/>
              </w:rPr>
              <w:t>fernand lufuma muhongo</w:t>
            </w:r>
          </w:p>
        </w:tc>
        <w:tc>
          <w:tcPr>
            <w:tcW w:w="2004"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caps/>
                <w:sz w:val="20"/>
                <w:szCs w:val="20"/>
              </w:rPr>
            </w:pPr>
            <w:r>
              <w:rPr>
                <w:rFonts w:ascii="Garamond" w:hAnsi="Garamond"/>
                <w:caps/>
                <w:sz w:val="20"/>
                <w:szCs w:val="20"/>
              </w:rPr>
              <w:t xml:space="preserve">inera kiyaka </w:t>
            </w:r>
          </w:p>
        </w:tc>
        <w:tc>
          <w:tcPr>
            <w:tcW w:w="2723"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sz w:val="20"/>
                <w:szCs w:val="20"/>
              </w:rPr>
            </w:pPr>
            <w:r>
              <w:rPr>
                <w:rFonts w:ascii="Garamond" w:hAnsi="Garamond"/>
                <w:caps/>
                <w:sz w:val="20"/>
                <w:szCs w:val="20"/>
              </w:rPr>
              <w:t>RP/DSI</w:t>
            </w:r>
          </w:p>
        </w:tc>
        <w:tc>
          <w:tcPr>
            <w:tcW w:w="3231"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sz w:val="20"/>
                <w:szCs w:val="20"/>
              </w:rPr>
            </w:pPr>
            <w:r>
              <w:rPr>
                <w:rFonts w:ascii="Garamond" w:hAnsi="Garamond"/>
                <w:sz w:val="20"/>
                <w:szCs w:val="20"/>
              </w:rPr>
              <w:t>-</w:t>
            </w:r>
          </w:p>
        </w:tc>
      </w:tr>
      <w:tr w:rsidR="00530081" w:rsidRPr="0044398E" w:rsidTr="006D0517">
        <w:tc>
          <w:tcPr>
            <w:tcW w:w="2674" w:type="dxa"/>
            <w:tcBorders>
              <w:top w:val="single" w:sz="4" w:space="0" w:color="auto"/>
              <w:left w:val="single" w:sz="4" w:space="0" w:color="auto"/>
              <w:bottom w:val="single" w:sz="4" w:space="0" w:color="auto"/>
              <w:right w:val="single" w:sz="4" w:space="0" w:color="auto"/>
            </w:tcBorders>
          </w:tcPr>
          <w:p w:rsidR="00530081" w:rsidRPr="0044398E" w:rsidRDefault="00530081" w:rsidP="006D5714">
            <w:pPr>
              <w:pStyle w:val="Paragraphedeliste"/>
              <w:numPr>
                <w:ilvl w:val="0"/>
                <w:numId w:val="10"/>
              </w:numPr>
              <w:ind w:left="284" w:hanging="284"/>
              <w:rPr>
                <w:rFonts w:ascii="Garamond" w:hAnsi="Garamond"/>
                <w:caps/>
                <w:sz w:val="20"/>
                <w:szCs w:val="20"/>
                <w:lang w:val="en-US"/>
              </w:rPr>
            </w:pPr>
            <w:r w:rsidRPr="0044398E">
              <w:rPr>
                <w:rFonts w:ascii="Garamond" w:hAnsi="Garamond"/>
                <w:caps/>
                <w:sz w:val="20"/>
                <w:szCs w:val="20"/>
                <w:lang w:val="en-US"/>
              </w:rPr>
              <w:t>Ir MSc delphin kukupula pezo</w:t>
            </w:r>
          </w:p>
        </w:tc>
        <w:tc>
          <w:tcPr>
            <w:tcW w:w="2004" w:type="dxa"/>
            <w:tcBorders>
              <w:top w:val="single" w:sz="4" w:space="0" w:color="auto"/>
              <w:left w:val="single" w:sz="4" w:space="0" w:color="auto"/>
              <w:bottom w:val="single" w:sz="4" w:space="0" w:color="auto"/>
              <w:right w:val="single" w:sz="4" w:space="0" w:color="auto"/>
            </w:tcBorders>
          </w:tcPr>
          <w:p w:rsidR="00530081" w:rsidRPr="0044398E" w:rsidRDefault="00530081" w:rsidP="006D0517">
            <w:pPr>
              <w:rPr>
                <w:rFonts w:ascii="Garamond" w:hAnsi="Garamond"/>
                <w:caps/>
                <w:sz w:val="20"/>
                <w:szCs w:val="20"/>
                <w:lang w:val="en-US"/>
              </w:rPr>
            </w:pPr>
            <w:r>
              <w:rPr>
                <w:rFonts w:ascii="Garamond" w:hAnsi="Garamond"/>
                <w:caps/>
                <w:sz w:val="20"/>
                <w:szCs w:val="20"/>
              </w:rPr>
              <w:t>inera kiyaka</w:t>
            </w:r>
          </w:p>
        </w:tc>
        <w:tc>
          <w:tcPr>
            <w:tcW w:w="2723" w:type="dxa"/>
            <w:tcBorders>
              <w:top w:val="single" w:sz="4" w:space="0" w:color="auto"/>
              <w:left w:val="single" w:sz="4" w:space="0" w:color="auto"/>
              <w:bottom w:val="single" w:sz="4" w:space="0" w:color="auto"/>
              <w:right w:val="single" w:sz="4" w:space="0" w:color="auto"/>
            </w:tcBorders>
          </w:tcPr>
          <w:p w:rsidR="00530081" w:rsidRPr="0044398E" w:rsidRDefault="00530081" w:rsidP="006D0517">
            <w:pPr>
              <w:rPr>
                <w:rFonts w:ascii="Garamond" w:hAnsi="Garamond"/>
                <w:caps/>
                <w:sz w:val="20"/>
                <w:szCs w:val="20"/>
                <w:lang w:val="en-US"/>
              </w:rPr>
            </w:pPr>
            <w:r>
              <w:rPr>
                <w:rFonts w:ascii="Garamond" w:hAnsi="Garamond"/>
                <w:caps/>
                <w:sz w:val="20"/>
                <w:szCs w:val="20"/>
                <w:lang w:val="en-US"/>
              </w:rPr>
              <w:t>Chef de Station</w:t>
            </w:r>
          </w:p>
        </w:tc>
        <w:tc>
          <w:tcPr>
            <w:tcW w:w="3231" w:type="dxa"/>
            <w:tcBorders>
              <w:top w:val="single" w:sz="4" w:space="0" w:color="auto"/>
              <w:left w:val="single" w:sz="4" w:space="0" w:color="auto"/>
              <w:bottom w:val="single" w:sz="4" w:space="0" w:color="auto"/>
              <w:right w:val="single" w:sz="4" w:space="0" w:color="auto"/>
            </w:tcBorders>
          </w:tcPr>
          <w:p w:rsidR="00530081" w:rsidRPr="0044398E" w:rsidRDefault="00530081" w:rsidP="006D0517">
            <w:pPr>
              <w:rPr>
                <w:rFonts w:ascii="Garamond" w:hAnsi="Garamond"/>
                <w:sz w:val="20"/>
                <w:szCs w:val="20"/>
                <w:lang w:val="en-US"/>
              </w:rPr>
            </w:pPr>
            <w:r>
              <w:rPr>
                <w:rFonts w:ascii="Garamond" w:hAnsi="Garamond"/>
                <w:sz w:val="20"/>
                <w:szCs w:val="20"/>
                <w:lang w:val="en-US"/>
              </w:rPr>
              <w:t>-</w:t>
            </w:r>
          </w:p>
        </w:tc>
      </w:tr>
      <w:tr w:rsidR="00530081" w:rsidRPr="0044398E" w:rsidTr="006D0517">
        <w:tc>
          <w:tcPr>
            <w:tcW w:w="2674" w:type="dxa"/>
            <w:tcBorders>
              <w:top w:val="single" w:sz="4" w:space="0" w:color="auto"/>
              <w:left w:val="single" w:sz="4" w:space="0" w:color="auto"/>
              <w:bottom w:val="single" w:sz="4" w:space="0" w:color="auto"/>
              <w:right w:val="single" w:sz="4" w:space="0" w:color="auto"/>
            </w:tcBorders>
          </w:tcPr>
          <w:p w:rsidR="00530081" w:rsidRPr="0044398E" w:rsidRDefault="00530081" w:rsidP="006D5714">
            <w:pPr>
              <w:pStyle w:val="Paragraphedeliste"/>
              <w:numPr>
                <w:ilvl w:val="0"/>
                <w:numId w:val="10"/>
              </w:numPr>
              <w:ind w:left="284" w:hanging="284"/>
              <w:rPr>
                <w:rFonts w:ascii="Garamond" w:hAnsi="Garamond"/>
                <w:caps/>
                <w:sz w:val="20"/>
                <w:szCs w:val="20"/>
                <w:lang w:val="en-US"/>
              </w:rPr>
            </w:pPr>
            <w:r>
              <w:rPr>
                <w:rFonts w:ascii="Garamond" w:hAnsi="Garamond"/>
                <w:caps/>
                <w:sz w:val="20"/>
                <w:szCs w:val="20"/>
                <w:lang w:val="en-US"/>
              </w:rPr>
              <w:t>freddy kalolosi kazenga</w:t>
            </w:r>
          </w:p>
        </w:tc>
        <w:tc>
          <w:tcPr>
            <w:tcW w:w="2004"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caps/>
                <w:sz w:val="20"/>
                <w:szCs w:val="20"/>
              </w:rPr>
            </w:pPr>
            <w:r>
              <w:rPr>
                <w:rFonts w:ascii="Garamond" w:hAnsi="Garamond"/>
                <w:caps/>
                <w:sz w:val="20"/>
                <w:szCs w:val="20"/>
              </w:rPr>
              <w:t>inera kiyaka</w:t>
            </w:r>
          </w:p>
        </w:tc>
        <w:tc>
          <w:tcPr>
            <w:tcW w:w="2723"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caps/>
                <w:sz w:val="20"/>
                <w:szCs w:val="20"/>
                <w:lang w:val="en-US"/>
              </w:rPr>
            </w:pPr>
            <w:r>
              <w:rPr>
                <w:rFonts w:ascii="Garamond" w:hAnsi="Garamond"/>
                <w:caps/>
                <w:sz w:val="20"/>
                <w:szCs w:val="20"/>
                <w:lang w:val="en-US"/>
              </w:rPr>
              <w:t>CBI</w:t>
            </w:r>
          </w:p>
        </w:tc>
        <w:tc>
          <w:tcPr>
            <w:tcW w:w="3231" w:type="dxa"/>
            <w:tcBorders>
              <w:top w:val="single" w:sz="4" w:space="0" w:color="auto"/>
              <w:left w:val="single" w:sz="4" w:space="0" w:color="auto"/>
              <w:bottom w:val="single" w:sz="4" w:space="0" w:color="auto"/>
              <w:right w:val="single" w:sz="4" w:space="0" w:color="auto"/>
            </w:tcBorders>
          </w:tcPr>
          <w:p w:rsidR="00530081" w:rsidRDefault="00530081" w:rsidP="006D0517">
            <w:pPr>
              <w:rPr>
                <w:rFonts w:ascii="Garamond" w:hAnsi="Garamond"/>
                <w:sz w:val="20"/>
                <w:szCs w:val="20"/>
                <w:lang w:val="en-US"/>
              </w:rPr>
            </w:pPr>
            <w:r>
              <w:rPr>
                <w:rFonts w:ascii="Garamond" w:hAnsi="Garamond"/>
                <w:sz w:val="20"/>
                <w:szCs w:val="20"/>
                <w:lang w:val="en-US"/>
              </w:rPr>
              <w:t>-</w:t>
            </w:r>
          </w:p>
        </w:tc>
      </w:tr>
    </w:tbl>
    <w:p w:rsidR="00530081" w:rsidRPr="0044398E" w:rsidRDefault="00530081" w:rsidP="00530081">
      <w:pPr>
        <w:rPr>
          <w:rFonts w:ascii="Garamond" w:hAnsi="Garamond"/>
          <w:sz w:val="18"/>
          <w:szCs w:val="18"/>
          <w:lang w:val="en-US"/>
        </w:rPr>
      </w:pPr>
    </w:p>
    <w:p w:rsidR="00530081" w:rsidRPr="0044398E" w:rsidRDefault="00530081" w:rsidP="00530081">
      <w:pPr>
        <w:rPr>
          <w:sz w:val="18"/>
          <w:szCs w:val="18"/>
          <w:lang w:val="en-US"/>
        </w:rPr>
      </w:pPr>
    </w:p>
    <w:p w:rsidR="00530081" w:rsidRDefault="00530081" w:rsidP="00530081">
      <w:pPr>
        <w:autoSpaceDE w:val="0"/>
        <w:autoSpaceDN w:val="0"/>
        <w:adjustRightInd w:val="0"/>
        <w:spacing w:after="0" w:line="240" w:lineRule="auto"/>
        <w:jc w:val="both"/>
        <w:rPr>
          <w:rFonts w:ascii="Garamond" w:eastAsia="Calibri" w:hAnsi="Garamond" w:cs="Times New Roman"/>
          <w:b/>
          <w:color w:val="000000"/>
          <w:sz w:val="24"/>
          <w:szCs w:val="24"/>
        </w:rPr>
      </w:pPr>
    </w:p>
    <w:p w:rsidR="00530081" w:rsidRDefault="00530081" w:rsidP="00530081">
      <w:pPr>
        <w:autoSpaceDE w:val="0"/>
        <w:autoSpaceDN w:val="0"/>
        <w:adjustRightInd w:val="0"/>
        <w:spacing w:after="0" w:line="240" w:lineRule="auto"/>
        <w:jc w:val="both"/>
        <w:rPr>
          <w:rFonts w:ascii="Garamond" w:eastAsia="Calibri" w:hAnsi="Garamond" w:cs="Times New Roman"/>
          <w:b/>
          <w:color w:val="000000"/>
          <w:sz w:val="24"/>
          <w:szCs w:val="24"/>
        </w:rPr>
      </w:pPr>
    </w:p>
    <w:p w:rsidR="00530081" w:rsidRDefault="00530081" w:rsidP="00530081">
      <w:pPr>
        <w:autoSpaceDE w:val="0"/>
        <w:autoSpaceDN w:val="0"/>
        <w:adjustRightInd w:val="0"/>
        <w:spacing w:after="0" w:line="240" w:lineRule="auto"/>
        <w:jc w:val="both"/>
        <w:rPr>
          <w:rFonts w:ascii="Garamond" w:eastAsia="Calibri" w:hAnsi="Garamond" w:cs="Times New Roman"/>
          <w:b/>
          <w:color w:val="000000"/>
          <w:sz w:val="24"/>
          <w:szCs w:val="24"/>
        </w:rPr>
      </w:pPr>
    </w:p>
    <w:p w:rsidR="00530081" w:rsidRDefault="00530081" w:rsidP="00530081">
      <w:pPr>
        <w:autoSpaceDE w:val="0"/>
        <w:autoSpaceDN w:val="0"/>
        <w:adjustRightInd w:val="0"/>
        <w:spacing w:after="0" w:line="240" w:lineRule="auto"/>
        <w:jc w:val="both"/>
        <w:rPr>
          <w:rFonts w:ascii="Garamond" w:eastAsia="Calibri" w:hAnsi="Garamond" w:cs="Times New Roman"/>
          <w:b/>
          <w:color w:val="000000"/>
          <w:sz w:val="24"/>
          <w:szCs w:val="24"/>
        </w:rPr>
      </w:pPr>
    </w:p>
    <w:p w:rsidR="00530081" w:rsidRDefault="00530081" w:rsidP="00530081">
      <w:pPr>
        <w:rPr>
          <w:rFonts w:ascii="Garamond" w:eastAsia="Calibri" w:hAnsi="Garamond" w:cs="Times New Roman"/>
          <w:b/>
          <w:color w:val="000000"/>
          <w:sz w:val="24"/>
          <w:szCs w:val="24"/>
        </w:rPr>
      </w:pPr>
      <w:r>
        <w:rPr>
          <w:rFonts w:ascii="Garamond" w:eastAsia="Calibri" w:hAnsi="Garamond" w:cs="Times New Roman"/>
          <w:b/>
          <w:color w:val="000000"/>
          <w:sz w:val="24"/>
          <w:szCs w:val="24"/>
        </w:rPr>
        <w:br w:type="page"/>
      </w:r>
    </w:p>
    <w:p w:rsidR="00530081" w:rsidRPr="008A5E37" w:rsidRDefault="00530081" w:rsidP="00530081">
      <w:pPr>
        <w:autoSpaceDE w:val="0"/>
        <w:autoSpaceDN w:val="0"/>
        <w:adjustRightInd w:val="0"/>
        <w:spacing w:after="0" w:line="240" w:lineRule="auto"/>
        <w:jc w:val="center"/>
        <w:rPr>
          <w:rFonts w:ascii="Garamond" w:eastAsia="Calibri" w:hAnsi="Garamond" w:cs="Times New Roman"/>
          <w:b/>
          <w:caps/>
          <w:color w:val="000000"/>
          <w:sz w:val="28"/>
          <w:szCs w:val="28"/>
        </w:rPr>
      </w:pPr>
      <w:r w:rsidRPr="008A5E37">
        <w:rPr>
          <w:rFonts w:ascii="Garamond" w:eastAsia="Calibri" w:hAnsi="Garamond" w:cs="Times New Roman"/>
          <w:b/>
          <w:caps/>
          <w:color w:val="000000"/>
          <w:sz w:val="28"/>
          <w:szCs w:val="28"/>
        </w:rPr>
        <w:t>Annexe 4. Rapport des visites de  terrain</w:t>
      </w:r>
    </w:p>
    <w:p w:rsidR="00530081" w:rsidRPr="008A5E37" w:rsidRDefault="00530081" w:rsidP="00530081">
      <w:pPr>
        <w:autoSpaceDE w:val="0"/>
        <w:autoSpaceDN w:val="0"/>
        <w:adjustRightInd w:val="0"/>
        <w:spacing w:after="0" w:line="240" w:lineRule="auto"/>
        <w:jc w:val="center"/>
        <w:rPr>
          <w:rFonts w:ascii="Garamond" w:eastAsia="Calibri" w:hAnsi="Garamond" w:cs="Times New Roman"/>
          <w:b/>
          <w:color w:val="000000"/>
          <w:sz w:val="20"/>
          <w:szCs w:val="20"/>
        </w:rPr>
      </w:pPr>
    </w:p>
    <w:p w:rsidR="00530081" w:rsidRPr="008A5E37" w:rsidRDefault="00530081" w:rsidP="006D5714">
      <w:pPr>
        <w:pStyle w:val="Paragraphedeliste"/>
        <w:numPr>
          <w:ilvl w:val="0"/>
          <w:numId w:val="16"/>
        </w:numPr>
        <w:spacing w:after="0" w:line="240" w:lineRule="auto"/>
        <w:ind w:left="426" w:hanging="426"/>
        <w:rPr>
          <w:rFonts w:ascii="Garamond" w:hAnsi="Garamond"/>
          <w:b/>
          <w:caps/>
          <w:sz w:val="20"/>
          <w:szCs w:val="20"/>
        </w:rPr>
      </w:pPr>
      <w:r w:rsidRPr="008A5E37">
        <w:rPr>
          <w:rFonts w:ascii="Garamond" w:hAnsi="Garamond"/>
          <w:b/>
          <w:caps/>
          <w:sz w:val="20"/>
          <w:szCs w:val="20"/>
        </w:rPr>
        <w:t>Introduction</w:t>
      </w:r>
    </w:p>
    <w:p w:rsidR="00530081" w:rsidRPr="008A5E37" w:rsidRDefault="00530081" w:rsidP="00530081">
      <w:pPr>
        <w:spacing w:after="0" w:line="240" w:lineRule="auto"/>
        <w:jc w:val="both"/>
        <w:rPr>
          <w:rFonts w:ascii="Garamond" w:hAnsi="Garamond"/>
          <w:sz w:val="20"/>
          <w:szCs w:val="20"/>
        </w:rPr>
      </w:pPr>
    </w:p>
    <w:p w:rsidR="00530081" w:rsidRPr="008A5E37" w:rsidRDefault="00530081" w:rsidP="00530081">
      <w:pPr>
        <w:spacing w:after="0" w:line="240" w:lineRule="auto"/>
        <w:jc w:val="both"/>
        <w:rPr>
          <w:rFonts w:ascii="Garamond" w:hAnsi="Garamond"/>
          <w:sz w:val="20"/>
          <w:szCs w:val="20"/>
        </w:rPr>
      </w:pPr>
      <w:r w:rsidRPr="008A5E37">
        <w:rPr>
          <w:rFonts w:ascii="Garamond" w:hAnsi="Garamond"/>
          <w:sz w:val="20"/>
          <w:szCs w:val="20"/>
        </w:rPr>
        <w:t>Dans le cadre de l’évaluation finale du projet</w:t>
      </w:r>
      <w:r w:rsidRPr="008A5E37">
        <w:rPr>
          <w:rFonts w:ascii="Garamond" w:hAnsi="Garamond"/>
          <w:caps/>
          <w:sz w:val="20"/>
          <w:szCs w:val="20"/>
        </w:rPr>
        <w:t xml:space="preserve"> </w:t>
      </w:r>
      <w:r w:rsidRPr="008A5E37">
        <w:rPr>
          <w:rFonts w:ascii="Garamond" w:hAnsi="Garamond"/>
          <w:sz w:val="20"/>
          <w:szCs w:val="20"/>
        </w:rPr>
        <w:t>de « renforcement des capacités d’adaptation et de gestion des impacts des changements climatiques sur la production agricole et la sécurité alimentaire en RD Congo » ou projet PANA-ASA-RDC » des visites de terrain référées dans les termes de références de l’évaluation finale se sont déroulées du 13 au 21 novembre 2014.</w:t>
      </w:r>
      <w:r>
        <w:rPr>
          <w:rFonts w:ascii="Garamond" w:hAnsi="Garamond"/>
          <w:sz w:val="20"/>
          <w:szCs w:val="20"/>
        </w:rPr>
        <w:t xml:space="preserve"> </w:t>
      </w:r>
      <w:r w:rsidRPr="008A5E37">
        <w:rPr>
          <w:rFonts w:ascii="Garamond" w:hAnsi="Garamond"/>
          <w:sz w:val="20"/>
          <w:szCs w:val="20"/>
        </w:rPr>
        <w:t>Ce projet exécuté par le MECNT, Direction du Développement Durable avait ciblé 4 sites pilotes répartis dans 4 provinces pour sa réalisation  comme le montre le tableau 1.</w:t>
      </w:r>
    </w:p>
    <w:p w:rsidR="00530081" w:rsidRPr="008A5E37" w:rsidRDefault="00530081" w:rsidP="00530081">
      <w:pPr>
        <w:jc w:val="center"/>
        <w:rPr>
          <w:rFonts w:ascii="Garamond" w:hAnsi="Garamond"/>
          <w:caps/>
          <w:sz w:val="20"/>
          <w:szCs w:val="20"/>
        </w:rPr>
      </w:pPr>
    </w:p>
    <w:p w:rsidR="00530081" w:rsidRPr="008A5E37" w:rsidRDefault="00530081" w:rsidP="00530081">
      <w:pPr>
        <w:jc w:val="center"/>
        <w:rPr>
          <w:rFonts w:ascii="Garamond" w:hAnsi="Garamond"/>
          <w:caps/>
          <w:sz w:val="20"/>
          <w:szCs w:val="20"/>
        </w:rPr>
      </w:pPr>
      <w:r w:rsidRPr="008A5E37">
        <w:rPr>
          <w:rFonts w:ascii="Garamond" w:hAnsi="Garamond"/>
          <w:caps/>
          <w:sz w:val="20"/>
          <w:szCs w:val="20"/>
        </w:rPr>
        <w:t>Tableau 1.  Choix des Sites Pilotes du Projet</w:t>
      </w:r>
    </w:p>
    <w:tbl>
      <w:tblPr>
        <w:tblStyle w:val="Grilledutableau"/>
        <w:tblW w:w="9851" w:type="dxa"/>
        <w:jc w:val="center"/>
        <w:tblInd w:w="180" w:type="dxa"/>
        <w:tblLayout w:type="fixed"/>
        <w:tblLook w:val="04A0"/>
      </w:tblPr>
      <w:tblGrid>
        <w:gridCol w:w="1701"/>
        <w:gridCol w:w="1984"/>
        <w:gridCol w:w="2659"/>
        <w:gridCol w:w="1985"/>
        <w:gridCol w:w="1522"/>
      </w:tblGrid>
      <w:tr w:rsidR="00530081" w:rsidRPr="008A5E37" w:rsidTr="006D0517">
        <w:trPr>
          <w:jc w:val="center"/>
        </w:trPr>
        <w:tc>
          <w:tcPr>
            <w:tcW w:w="1701" w:type="dxa"/>
          </w:tcPr>
          <w:p w:rsidR="00530081" w:rsidRPr="008A5E37" w:rsidRDefault="00530081" w:rsidP="006D0517">
            <w:pPr>
              <w:jc w:val="center"/>
              <w:rPr>
                <w:rFonts w:ascii="Garamond" w:hAnsi="Garamond"/>
                <w:sz w:val="20"/>
                <w:szCs w:val="20"/>
              </w:rPr>
            </w:pPr>
            <w:r w:rsidRPr="008A5E37">
              <w:rPr>
                <w:rFonts w:ascii="Garamond" w:hAnsi="Garamond"/>
                <w:sz w:val="20"/>
                <w:szCs w:val="20"/>
              </w:rPr>
              <w:t>Caractéristiques du site</w:t>
            </w:r>
          </w:p>
        </w:tc>
        <w:tc>
          <w:tcPr>
            <w:tcW w:w="1984" w:type="dxa"/>
          </w:tcPr>
          <w:p w:rsidR="00530081" w:rsidRPr="008A5E37" w:rsidRDefault="00530081" w:rsidP="006D0517">
            <w:pPr>
              <w:jc w:val="center"/>
              <w:rPr>
                <w:rFonts w:ascii="Garamond" w:hAnsi="Garamond"/>
                <w:sz w:val="20"/>
                <w:szCs w:val="20"/>
              </w:rPr>
            </w:pPr>
            <w:r w:rsidRPr="008A5E37">
              <w:rPr>
                <w:rFonts w:ascii="Garamond" w:hAnsi="Garamond"/>
                <w:sz w:val="20"/>
                <w:szCs w:val="20"/>
              </w:rPr>
              <w:t>Site 1</w:t>
            </w:r>
          </w:p>
          <w:p w:rsidR="00530081" w:rsidRPr="008A5E37" w:rsidRDefault="00530081" w:rsidP="006D0517">
            <w:pPr>
              <w:jc w:val="center"/>
              <w:rPr>
                <w:rFonts w:ascii="Garamond" w:hAnsi="Garamond"/>
                <w:sz w:val="20"/>
                <w:szCs w:val="20"/>
              </w:rPr>
            </w:pPr>
            <w:proofErr w:type="spellStart"/>
            <w:r w:rsidRPr="008A5E37">
              <w:rPr>
                <w:rFonts w:ascii="Garamond" w:hAnsi="Garamond"/>
                <w:sz w:val="20"/>
                <w:szCs w:val="20"/>
              </w:rPr>
              <w:t>Nganddajika</w:t>
            </w:r>
            <w:proofErr w:type="spellEnd"/>
          </w:p>
        </w:tc>
        <w:tc>
          <w:tcPr>
            <w:tcW w:w="2659" w:type="dxa"/>
          </w:tcPr>
          <w:p w:rsidR="00530081" w:rsidRPr="008A5E37" w:rsidRDefault="00530081" w:rsidP="006D0517">
            <w:pPr>
              <w:jc w:val="center"/>
              <w:rPr>
                <w:rFonts w:ascii="Garamond" w:hAnsi="Garamond"/>
                <w:sz w:val="20"/>
                <w:szCs w:val="20"/>
              </w:rPr>
            </w:pPr>
            <w:r w:rsidRPr="008A5E37">
              <w:rPr>
                <w:rFonts w:ascii="Garamond" w:hAnsi="Garamond"/>
                <w:sz w:val="20"/>
                <w:szCs w:val="20"/>
              </w:rPr>
              <w:t>Site 2</w:t>
            </w:r>
          </w:p>
          <w:p w:rsidR="00530081" w:rsidRPr="008A5E37" w:rsidRDefault="00530081" w:rsidP="006D0517">
            <w:pPr>
              <w:jc w:val="center"/>
              <w:rPr>
                <w:rFonts w:ascii="Garamond" w:hAnsi="Garamond"/>
                <w:sz w:val="20"/>
                <w:szCs w:val="20"/>
              </w:rPr>
            </w:pPr>
            <w:proofErr w:type="spellStart"/>
            <w:r w:rsidRPr="008A5E37">
              <w:rPr>
                <w:rFonts w:ascii="Garamond" w:hAnsi="Garamond" w:cs="Arial"/>
                <w:sz w:val="20"/>
                <w:szCs w:val="20"/>
              </w:rPr>
              <w:t>Gimbi</w:t>
            </w:r>
            <w:proofErr w:type="spellEnd"/>
          </w:p>
        </w:tc>
        <w:tc>
          <w:tcPr>
            <w:tcW w:w="1985" w:type="dxa"/>
          </w:tcPr>
          <w:p w:rsidR="00530081" w:rsidRPr="008A5E37" w:rsidRDefault="00530081" w:rsidP="006D0517">
            <w:pPr>
              <w:jc w:val="center"/>
              <w:rPr>
                <w:rFonts w:ascii="Garamond" w:hAnsi="Garamond"/>
                <w:sz w:val="20"/>
                <w:szCs w:val="20"/>
              </w:rPr>
            </w:pPr>
            <w:r w:rsidRPr="008A5E37">
              <w:rPr>
                <w:rFonts w:ascii="Garamond" w:hAnsi="Garamond"/>
                <w:sz w:val="20"/>
                <w:szCs w:val="20"/>
              </w:rPr>
              <w:t>Site 3</w:t>
            </w:r>
          </w:p>
          <w:p w:rsidR="00530081" w:rsidRPr="008A5E37" w:rsidRDefault="00530081" w:rsidP="006D0517">
            <w:pPr>
              <w:jc w:val="center"/>
              <w:rPr>
                <w:rFonts w:ascii="Garamond" w:hAnsi="Garamond"/>
                <w:sz w:val="20"/>
                <w:szCs w:val="20"/>
              </w:rPr>
            </w:pPr>
            <w:r w:rsidRPr="008A5E37">
              <w:rPr>
                <w:rFonts w:ascii="Garamond" w:hAnsi="Garamond" w:cs="Arial"/>
                <w:sz w:val="20"/>
                <w:szCs w:val="20"/>
              </w:rPr>
              <w:t>Kiyaka</w:t>
            </w:r>
          </w:p>
        </w:tc>
        <w:tc>
          <w:tcPr>
            <w:tcW w:w="1522" w:type="dxa"/>
          </w:tcPr>
          <w:p w:rsidR="00530081" w:rsidRPr="008A5E37" w:rsidRDefault="00530081" w:rsidP="006D0517">
            <w:pPr>
              <w:jc w:val="center"/>
              <w:rPr>
                <w:rFonts w:ascii="Garamond" w:hAnsi="Garamond"/>
                <w:sz w:val="20"/>
                <w:szCs w:val="20"/>
              </w:rPr>
            </w:pPr>
            <w:r w:rsidRPr="008A5E37">
              <w:rPr>
                <w:rFonts w:ascii="Garamond" w:hAnsi="Garamond"/>
                <w:sz w:val="20"/>
                <w:szCs w:val="20"/>
              </w:rPr>
              <w:t>Site 4</w:t>
            </w:r>
          </w:p>
          <w:p w:rsidR="00530081" w:rsidRPr="008A5E37" w:rsidRDefault="00530081" w:rsidP="006D0517">
            <w:pPr>
              <w:jc w:val="center"/>
              <w:rPr>
                <w:rFonts w:ascii="Garamond" w:hAnsi="Garamond"/>
                <w:sz w:val="20"/>
                <w:szCs w:val="20"/>
              </w:rPr>
            </w:pPr>
            <w:r w:rsidRPr="008A5E37">
              <w:rPr>
                <w:rFonts w:ascii="Garamond" w:hAnsi="Garamond" w:cs="Arial"/>
                <w:sz w:val="20"/>
                <w:szCs w:val="20"/>
              </w:rPr>
              <w:t>Kipopo</w:t>
            </w:r>
          </w:p>
        </w:tc>
      </w:tr>
      <w:tr w:rsidR="00530081" w:rsidRPr="008A5E37" w:rsidTr="006D0517">
        <w:trPr>
          <w:jc w:val="center"/>
        </w:trPr>
        <w:tc>
          <w:tcPr>
            <w:tcW w:w="1701" w:type="dxa"/>
          </w:tcPr>
          <w:p w:rsidR="00530081" w:rsidRPr="008A5E37" w:rsidRDefault="00530081" w:rsidP="006D0517">
            <w:pPr>
              <w:rPr>
                <w:rFonts w:ascii="Garamond" w:hAnsi="Garamond"/>
                <w:sz w:val="20"/>
                <w:szCs w:val="20"/>
              </w:rPr>
            </w:pPr>
            <w:r w:rsidRPr="008A5E37">
              <w:rPr>
                <w:rFonts w:ascii="Garamond" w:hAnsi="Garamond"/>
                <w:sz w:val="20"/>
                <w:szCs w:val="20"/>
              </w:rPr>
              <w:t>Province</w:t>
            </w:r>
          </w:p>
        </w:tc>
        <w:tc>
          <w:tcPr>
            <w:tcW w:w="1984" w:type="dxa"/>
          </w:tcPr>
          <w:p w:rsidR="00530081" w:rsidRPr="008A5E37" w:rsidRDefault="00530081" w:rsidP="006D0517">
            <w:pPr>
              <w:rPr>
                <w:rFonts w:ascii="Garamond" w:hAnsi="Garamond"/>
                <w:sz w:val="20"/>
                <w:szCs w:val="20"/>
              </w:rPr>
            </w:pPr>
            <w:proofErr w:type="spellStart"/>
            <w:r w:rsidRPr="008A5E37">
              <w:rPr>
                <w:rFonts w:ascii="Garamond" w:hAnsi="Garamond" w:cs="Arial"/>
                <w:sz w:val="20"/>
                <w:szCs w:val="20"/>
              </w:rPr>
              <w:t>Kasai</w:t>
            </w:r>
            <w:proofErr w:type="spellEnd"/>
            <w:r w:rsidRPr="008A5E37">
              <w:rPr>
                <w:rFonts w:ascii="Garamond" w:hAnsi="Garamond" w:cs="Arial"/>
                <w:sz w:val="20"/>
                <w:szCs w:val="20"/>
              </w:rPr>
              <w:t xml:space="preserve"> de l’Est</w:t>
            </w:r>
          </w:p>
        </w:tc>
        <w:tc>
          <w:tcPr>
            <w:tcW w:w="2659" w:type="dxa"/>
          </w:tcPr>
          <w:p w:rsidR="00530081" w:rsidRPr="008A5E37" w:rsidRDefault="00530081" w:rsidP="006D0517">
            <w:pPr>
              <w:rPr>
                <w:rFonts w:ascii="Garamond" w:hAnsi="Garamond"/>
                <w:sz w:val="20"/>
                <w:szCs w:val="20"/>
              </w:rPr>
            </w:pPr>
            <w:r w:rsidRPr="008A5E37">
              <w:rPr>
                <w:rFonts w:ascii="Garamond" w:hAnsi="Garamond" w:cs="Arial"/>
                <w:sz w:val="20"/>
                <w:szCs w:val="20"/>
              </w:rPr>
              <w:t>Bas-Congo</w:t>
            </w:r>
          </w:p>
        </w:tc>
        <w:tc>
          <w:tcPr>
            <w:tcW w:w="1985" w:type="dxa"/>
          </w:tcPr>
          <w:p w:rsidR="00530081" w:rsidRPr="008A5E37" w:rsidRDefault="00530081" w:rsidP="006D0517">
            <w:pPr>
              <w:rPr>
                <w:rFonts w:ascii="Garamond" w:hAnsi="Garamond"/>
                <w:sz w:val="20"/>
                <w:szCs w:val="20"/>
              </w:rPr>
            </w:pPr>
            <w:r w:rsidRPr="008A5E37">
              <w:rPr>
                <w:rFonts w:ascii="Garamond" w:hAnsi="Garamond" w:cs="Arial"/>
                <w:sz w:val="20"/>
                <w:szCs w:val="20"/>
              </w:rPr>
              <w:t>Bandundu</w:t>
            </w:r>
          </w:p>
        </w:tc>
        <w:tc>
          <w:tcPr>
            <w:tcW w:w="1522" w:type="dxa"/>
          </w:tcPr>
          <w:p w:rsidR="00530081" w:rsidRPr="008A5E37" w:rsidRDefault="00530081" w:rsidP="006D0517">
            <w:pPr>
              <w:rPr>
                <w:rFonts w:ascii="Garamond" w:hAnsi="Garamond"/>
                <w:sz w:val="20"/>
                <w:szCs w:val="20"/>
              </w:rPr>
            </w:pPr>
            <w:r w:rsidRPr="008A5E37">
              <w:rPr>
                <w:rFonts w:ascii="Garamond" w:hAnsi="Garamond"/>
                <w:sz w:val="20"/>
                <w:szCs w:val="20"/>
              </w:rPr>
              <w:t>Katanga</w:t>
            </w:r>
          </w:p>
        </w:tc>
      </w:tr>
      <w:tr w:rsidR="00530081" w:rsidRPr="008A5E37" w:rsidTr="006D0517">
        <w:trPr>
          <w:jc w:val="center"/>
        </w:trPr>
        <w:tc>
          <w:tcPr>
            <w:tcW w:w="1701" w:type="dxa"/>
          </w:tcPr>
          <w:p w:rsidR="00530081" w:rsidRPr="008A5E37" w:rsidRDefault="00530081" w:rsidP="006D0517">
            <w:pPr>
              <w:rPr>
                <w:rFonts w:ascii="Garamond" w:hAnsi="Garamond"/>
                <w:sz w:val="20"/>
                <w:szCs w:val="20"/>
              </w:rPr>
            </w:pPr>
          </w:p>
          <w:p w:rsidR="00530081" w:rsidRPr="008A5E37" w:rsidRDefault="00530081" w:rsidP="006D0517">
            <w:pPr>
              <w:rPr>
                <w:rFonts w:ascii="Garamond" w:hAnsi="Garamond"/>
                <w:sz w:val="20"/>
                <w:szCs w:val="20"/>
              </w:rPr>
            </w:pPr>
            <w:r w:rsidRPr="008A5E37">
              <w:rPr>
                <w:rFonts w:ascii="Garamond" w:hAnsi="Garamond"/>
                <w:sz w:val="20"/>
                <w:szCs w:val="20"/>
              </w:rPr>
              <w:t>Population (millions)</w:t>
            </w:r>
          </w:p>
        </w:tc>
        <w:tc>
          <w:tcPr>
            <w:tcW w:w="1984" w:type="dxa"/>
          </w:tcPr>
          <w:p w:rsidR="00530081" w:rsidRPr="008A5E37" w:rsidRDefault="00530081" w:rsidP="006D0517">
            <w:pPr>
              <w:rPr>
                <w:rFonts w:ascii="Garamond" w:hAnsi="Garamond" w:cs="Arial"/>
                <w:sz w:val="20"/>
                <w:szCs w:val="20"/>
              </w:rPr>
            </w:pPr>
          </w:p>
          <w:p w:rsidR="00530081" w:rsidRPr="008A5E37" w:rsidRDefault="00530081" w:rsidP="006D0517">
            <w:pPr>
              <w:rPr>
                <w:rFonts w:ascii="Garamond" w:hAnsi="Garamond" w:cs="Arial"/>
                <w:sz w:val="20"/>
                <w:szCs w:val="20"/>
              </w:rPr>
            </w:pPr>
            <w:r w:rsidRPr="008A5E37">
              <w:rPr>
                <w:rFonts w:ascii="Garamond" w:hAnsi="Garamond" w:cs="Arial"/>
                <w:sz w:val="20"/>
                <w:szCs w:val="20"/>
              </w:rPr>
              <w:t>4,8</w:t>
            </w:r>
          </w:p>
        </w:tc>
        <w:tc>
          <w:tcPr>
            <w:tcW w:w="2659" w:type="dxa"/>
          </w:tcPr>
          <w:p w:rsidR="00530081" w:rsidRPr="008A5E37" w:rsidRDefault="00530081" w:rsidP="006D0517">
            <w:pPr>
              <w:rPr>
                <w:rFonts w:ascii="Garamond" w:hAnsi="Garamond" w:cs="Arial"/>
                <w:sz w:val="20"/>
                <w:szCs w:val="20"/>
              </w:rPr>
            </w:pPr>
          </w:p>
          <w:p w:rsidR="00530081" w:rsidRPr="008A5E37" w:rsidRDefault="00530081" w:rsidP="006D0517">
            <w:pPr>
              <w:rPr>
                <w:rFonts w:ascii="Garamond" w:hAnsi="Garamond" w:cs="Arial"/>
                <w:sz w:val="20"/>
                <w:szCs w:val="20"/>
              </w:rPr>
            </w:pPr>
            <w:r w:rsidRPr="008A5E37">
              <w:rPr>
                <w:rFonts w:ascii="Garamond" w:hAnsi="Garamond" w:cs="Arial"/>
                <w:sz w:val="20"/>
                <w:szCs w:val="20"/>
              </w:rPr>
              <w:t>3,2</w:t>
            </w:r>
          </w:p>
        </w:tc>
        <w:tc>
          <w:tcPr>
            <w:tcW w:w="1985" w:type="dxa"/>
          </w:tcPr>
          <w:p w:rsidR="00530081" w:rsidRPr="008A5E37" w:rsidRDefault="00530081" w:rsidP="006D0517">
            <w:pPr>
              <w:rPr>
                <w:rFonts w:ascii="Garamond" w:hAnsi="Garamond" w:cs="Arial"/>
                <w:sz w:val="20"/>
                <w:szCs w:val="20"/>
              </w:rPr>
            </w:pPr>
            <w:r w:rsidRPr="008A5E37">
              <w:rPr>
                <w:rFonts w:ascii="Garamond" w:hAnsi="Garamond" w:cs="Arial"/>
                <w:sz w:val="20"/>
                <w:szCs w:val="20"/>
              </w:rPr>
              <w:t>Fort taux de malnutrition  faible consommation de protéines</w:t>
            </w:r>
          </w:p>
        </w:tc>
        <w:tc>
          <w:tcPr>
            <w:tcW w:w="1522" w:type="dxa"/>
          </w:tcPr>
          <w:p w:rsidR="00530081" w:rsidRPr="008A5E37" w:rsidRDefault="00530081" w:rsidP="006D0517">
            <w:pPr>
              <w:rPr>
                <w:rFonts w:ascii="Garamond" w:hAnsi="Garamond"/>
                <w:sz w:val="20"/>
                <w:szCs w:val="20"/>
              </w:rPr>
            </w:pPr>
          </w:p>
          <w:p w:rsidR="00530081" w:rsidRPr="008A5E37" w:rsidRDefault="00530081" w:rsidP="006D0517">
            <w:pPr>
              <w:rPr>
                <w:rFonts w:ascii="Garamond" w:hAnsi="Garamond"/>
                <w:sz w:val="20"/>
                <w:szCs w:val="20"/>
              </w:rPr>
            </w:pPr>
            <w:r w:rsidRPr="008A5E37">
              <w:rPr>
                <w:rFonts w:ascii="Garamond" w:hAnsi="Garamond"/>
                <w:sz w:val="20"/>
                <w:szCs w:val="20"/>
              </w:rPr>
              <w:t>9</w:t>
            </w:r>
          </w:p>
        </w:tc>
      </w:tr>
      <w:tr w:rsidR="00530081" w:rsidRPr="008A5E37" w:rsidTr="006D0517">
        <w:trPr>
          <w:jc w:val="center"/>
        </w:trPr>
        <w:tc>
          <w:tcPr>
            <w:tcW w:w="1701" w:type="dxa"/>
          </w:tcPr>
          <w:p w:rsidR="00530081" w:rsidRPr="008A5E37" w:rsidRDefault="00530081" w:rsidP="006D0517">
            <w:pPr>
              <w:rPr>
                <w:rFonts w:ascii="Garamond" w:hAnsi="Garamond"/>
                <w:sz w:val="20"/>
                <w:szCs w:val="20"/>
              </w:rPr>
            </w:pPr>
            <w:r w:rsidRPr="008A5E37">
              <w:rPr>
                <w:rFonts w:ascii="Garamond" w:hAnsi="Garamond"/>
                <w:sz w:val="20"/>
                <w:szCs w:val="20"/>
              </w:rPr>
              <w:t>Taux de croissance</w:t>
            </w:r>
          </w:p>
        </w:tc>
        <w:tc>
          <w:tcPr>
            <w:tcW w:w="1984" w:type="dxa"/>
          </w:tcPr>
          <w:p w:rsidR="00530081" w:rsidRPr="008A5E37" w:rsidRDefault="00530081" w:rsidP="006D0517">
            <w:pPr>
              <w:rPr>
                <w:rFonts w:ascii="Garamond" w:hAnsi="Garamond" w:cs="Arial"/>
                <w:sz w:val="20"/>
                <w:szCs w:val="20"/>
              </w:rPr>
            </w:pPr>
            <w:r w:rsidRPr="008A5E37">
              <w:rPr>
                <w:rFonts w:ascii="Garamond" w:hAnsi="Garamond" w:cs="Arial"/>
                <w:sz w:val="20"/>
                <w:szCs w:val="20"/>
              </w:rPr>
              <w:t>24%</w:t>
            </w:r>
          </w:p>
        </w:tc>
        <w:tc>
          <w:tcPr>
            <w:tcW w:w="2659" w:type="dxa"/>
          </w:tcPr>
          <w:p w:rsidR="00530081" w:rsidRPr="008A5E37" w:rsidRDefault="00530081" w:rsidP="006D0517">
            <w:pPr>
              <w:rPr>
                <w:rFonts w:ascii="Garamond" w:hAnsi="Garamond" w:cs="Arial"/>
                <w:sz w:val="20"/>
                <w:szCs w:val="20"/>
              </w:rPr>
            </w:pPr>
            <w:r w:rsidRPr="008A5E37">
              <w:rPr>
                <w:rFonts w:ascii="Garamond" w:hAnsi="Garamond" w:cs="Arial"/>
                <w:sz w:val="20"/>
                <w:szCs w:val="20"/>
              </w:rPr>
              <w:t>-</w:t>
            </w:r>
          </w:p>
        </w:tc>
        <w:tc>
          <w:tcPr>
            <w:tcW w:w="1985" w:type="dxa"/>
          </w:tcPr>
          <w:p w:rsidR="00530081" w:rsidRPr="008A5E37" w:rsidRDefault="00530081" w:rsidP="006D0517">
            <w:pPr>
              <w:rPr>
                <w:rFonts w:ascii="Garamond" w:hAnsi="Garamond" w:cs="Arial"/>
                <w:sz w:val="20"/>
                <w:szCs w:val="20"/>
              </w:rPr>
            </w:pPr>
            <w:r w:rsidRPr="008A5E37">
              <w:rPr>
                <w:rFonts w:ascii="Garamond" w:hAnsi="Garamond" w:cs="Arial"/>
                <w:sz w:val="20"/>
                <w:szCs w:val="20"/>
              </w:rPr>
              <w:t>-</w:t>
            </w:r>
          </w:p>
        </w:tc>
        <w:tc>
          <w:tcPr>
            <w:tcW w:w="1522" w:type="dxa"/>
          </w:tcPr>
          <w:p w:rsidR="00530081" w:rsidRPr="008A5E37" w:rsidRDefault="00530081" w:rsidP="006D0517">
            <w:pPr>
              <w:rPr>
                <w:rFonts w:ascii="Garamond" w:hAnsi="Garamond"/>
                <w:sz w:val="20"/>
                <w:szCs w:val="20"/>
              </w:rPr>
            </w:pPr>
            <w:r w:rsidRPr="008A5E37">
              <w:rPr>
                <w:rFonts w:ascii="Garamond" w:hAnsi="Garamond"/>
                <w:sz w:val="20"/>
                <w:szCs w:val="20"/>
              </w:rPr>
              <w:t>-</w:t>
            </w:r>
          </w:p>
        </w:tc>
      </w:tr>
      <w:tr w:rsidR="00530081" w:rsidRPr="008A5E37" w:rsidTr="006D0517">
        <w:trPr>
          <w:jc w:val="center"/>
        </w:trPr>
        <w:tc>
          <w:tcPr>
            <w:tcW w:w="1701" w:type="dxa"/>
          </w:tcPr>
          <w:p w:rsidR="00530081" w:rsidRPr="008A5E37" w:rsidRDefault="00530081" w:rsidP="006D0517">
            <w:pPr>
              <w:rPr>
                <w:rFonts w:ascii="Garamond" w:hAnsi="Garamond"/>
                <w:sz w:val="20"/>
                <w:szCs w:val="20"/>
              </w:rPr>
            </w:pPr>
            <w:r w:rsidRPr="008A5E37">
              <w:rPr>
                <w:rFonts w:ascii="Garamond" w:hAnsi="Garamond"/>
                <w:sz w:val="20"/>
                <w:szCs w:val="20"/>
              </w:rPr>
              <w:t>climat</w:t>
            </w:r>
          </w:p>
        </w:tc>
        <w:tc>
          <w:tcPr>
            <w:tcW w:w="1984" w:type="dxa"/>
          </w:tcPr>
          <w:p w:rsidR="00530081" w:rsidRPr="008A5E37" w:rsidRDefault="00530081" w:rsidP="006D0517">
            <w:pPr>
              <w:rPr>
                <w:rFonts w:ascii="Garamond" w:hAnsi="Garamond" w:cs="Arial"/>
                <w:sz w:val="20"/>
                <w:szCs w:val="20"/>
              </w:rPr>
            </w:pPr>
            <w:r w:rsidRPr="008A5E37">
              <w:rPr>
                <w:rFonts w:ascii="Garamond" w:hAnsi="Garamond" w:cs="Arial"/>
                <w:sz w:val="20"/>
                <w:szCs w:val="20"/>
              </w:rPr>
              <w:t>Tropical humide</w:t>
            </w:r>
          </w:p>
          <w:p w:rsidR="00530081" w:rsidRPr="008A5E37" w:rsidRDefault="00530081" w:rsidP="006D0517">
            <w:pPr>
              <w:rPr>
                <w:rFonts w:ascii="Garamond" w:hAnsi="Garamond" w:cs="Arial"/>
                <w:sz w:val="20"/>
                <w:szCs w:val="20"/>
              </w:rPr>
            </w:pPr>
            <w:r w:rsidRPr="008A5E37">
              <w:rPr>
                <w:rFonts w:ascii="Garamond" w:hAnsi="Garamond" w:cs="Arial"/>
                <w:sz w:val="20"/>
                <w:szCs w:val="20"/>
              </w:rPr>
              <w:t>Avec deux saisons</w:t>
            </w:r>
          </w:p>
          <w:p w:rsidR="00530081" w:rsidRPr="008A5E37" w:rsidRDefault="00530081" w:rsidP="006D0517">
            <w:pPr>
              <w:rPr>
                <w:rFonts w:ascii="Garamond" w:hAnsi="Garamond" w:cs="Arial"/>
                <w:sz w:val="20"/>
                <w:szCs w:val="20"/>
              </w:rPr>
            </w:pPr>
          </w:p>
        </w:tc>
        <w:tc>
          <w:tcPr>
            <w:tcW w:w="2659" w:type="dxa"/>
          </w:tcPr>
          <w:p w:rsidR="00530081" w:rsidRPr="008A5E37" w:rsidRDefault="00530081" w:rsidP="006D0517">
            <w:pPr>
              <w:rPr>
                <w:rFonts w:ascii="Garamond" w:hAnsi="Garamond" w:cs="Arial"/>
                <w:sz w:val="20"/>
                <w:szCs w:val="20"/>
              </w:rPr>
            </w:pPr>
            <w:r w:rsidRPr="008A5E37">
              <w:rPr>
                <w:rFonts w:ascii="Garamond" w:hAnsi="Garamond" w:cs="Arial"/>
                <w:sz w:val="20"/>
                <w:szCs w:val="20"/>
              </w:rPr>
              <w:t>Soudano tropical avec deux saisons</w:t>
            </w:r>
          </w:p>
          <w:p w:rsidR="00530081" w:rsidRPr="008A5E37" w:rsidRDefault="00530081" w:rsidP="006D0517">
            <w:pPr>
              <w:rPr>
                <w:rFonts w:ascii="Garamond" w:hAnsi="Garamond" w:cs="Arial"/>
                <w:sz w:val="20"/>
                <w:szCs w:val="20"/>
              </w:rPr>
            </w:pPr>
          </w:p>
        </w:tc>
        <w:tc>
          <w:tcPr>
            <w:tcW w:w="1985" w:type="dxa"/>
          </w:tcPr>
          <w:p w:rsidR="00530081" w:rsidRPr="008A5E37" w:rsidRDefault="00530081" w:rsidP="006D0517">
            <w:pPr>
              <w:rPr>
                <w:rFonts w:ascii="Garamond" w:hAnsi="Garamond" w:cs="Arial"/>
                <w:sz w:val="20"/>
                <w:szCs w:val="20"/>
              </w:rPr>
            </w:pPr>
            <w:r w:rsidRPr="008A5E37">
              <w:rPr>
                <w:rFonts w:ascii="Garamond" w:hAnsi="Garamond" w:cs="Arial"/>
                <w:sz w:val="20"/>
                <w:szCs w:val="20"/>
              </w:rPr>
              <w:t>Equatorial sans saison sèche distincte</w:t>
            </w:r>
          </w:p>
          <w:p w:rsidR="00530081" w:rsidRPr="008A5E37" w:rsidRDefault="00530081" w:rsidP="006D0517">
            <w:pPr>
              <w:rPr>
                <w:rFonts w:ascii="Garamond" w:hAnsi="Garamond" w:cs="Arial"/>
                <w:sz w:val="20"/>
                <w:szCs w:val="20"/>
              </w:rPr>
            </w:pPr>
            <w:r w:rsidRPr="008A5E37">
              <w:rPr>
                <w:rFonts w:ascii="Garamond" w:hAnsi="Garamond" w:cs="Arial"/>
                <w:sz w:val="20"/>
                <w:szCs w:val="20"/>
              </w:rPr>
              <w:t>Tropical  avec moins de 3 mois  de saison sèche</w:t>
            </w:r>
          </w:p>
        </w:tc>
        <w:tc>
          <w:tcPr>
            <w:tcW w:w="1522" w:type="dxa"/>
          </w:tcPr>
          <w:p w:rsidR="00530081" w:rsidRPr="008A5E37" w:rsidRDefault="00530081" w:rsidP="006D0517">
            <w:pPr>
              <w:rPr>
                <w:rFonts w:ascii="Garamond" w:hAnsi="Garamond"/>
                <w:sz w:val="20"/>
                <w:szCs w:val="20"/>
              </w:rPr>
            </w:pPr>
            <w:r w:rsidRPr="008A5E37">
              <w:rPr>
                <w:rFonts w:ascii="Garamond" w:hAnsi="Garamond"/>
                <w:sz w:val="20"/>
                <w:szCs w:val="20"/>
              </w:rPr>
              <w:t xml:space="preserve">Humide  avec une : saison sèche et une </w:t>
            </w:r>
          </w:p>
          <w:p w:rsidR="00530081" w:rsidRPr="008A5E37" w:rsidRDefault="00530081" w:rsidP="006D0517">
            <w:pPr>
              <w:rPr>
                <w:rFonts w:ascii="Garamond" w:hAnsi="Garamond"/>
                <w:sz w:val="20"/>
                <w:szCs w:val="20"/>
              </w:rPr>
            </w:pPr>
            <w:r w:rsidRPr="008A5E37">
              <w:rPr>
                <w:rFonts w:ascii="Garamond" w:hAnsi="Garamond"/>
                <w:sz w:val="20"/>
                <w:szCs w:val="20"/>
              </w:rPr>
              <w:t xml:space="preserve">Saison tempérée </w:t>
            </w:r>
          </w:p>
        </w:tc>
      </w:tr>
      <w:tr w:rsidR="00530081" w:rsidRPr="008A5E37" w:rsidTr="006D0517">
        <w:trPr>
          <w:jc w:val="center"/>
        </w:trPr>
        <w:tc>
          <w:tcPr>
            <w:tcW w:w="1701" w:type="dxa"/>
          </w:tcPr>
          <w:p w:rsidR="00530081" w:rsidRPr="008A5E37" w:rsidRDefault="00530081" w:rsidP="006D0517">
            <w:pPr>
              <w:rPr>
                <w:rFonts w:ascii="Garamond" w:hAnsi="Garamond"/>
                <w:sz w:val="20"/>
                <w:szCs w:val="20"/>
              </w:rPr>
            </w:pPr>
            <w:r w:rsidRPr="008A5E37">
              <w:rPr>
                <w:rFonts w:ascii="Garamond" w:hAnsi="Garamond"/>
                <w:sz w:val="20"/>
                <w:szCs w:val="20"/>
              </w:rPr>
              <w:t>Températures annuelles moyennes</w:t>
            </w:r>
          </w:p>
        </w:tc>
        <w:tc>
          <w:tcPr>
            <w:tcW w:w="1984" w:type="dxa"/>
          </w:tcPr>
          <w:p w:rsidR="00530081" w:rsidRPr="008A5E37" w:rsidRDefault="00530081" w:rsidP="006D0517">
            <w:pPr>
              <w:rPr>
                <w:rFonts w:ascii="Garamond" w:hAnsi="Garamond" w:cs="Arial"/>
                <w:sz w:val="20"/>
                <w:szCs w:val="20"/>
              </w:rPr>
            </w:pPr>
            <w:r w:rsidRPr="008A5E37">
              <w:rPr>
                <w:rFonts w:ascii="Garamond" w:hAnsi="Garamond" w:cs="Arial"/>
                <w:sz w:val="20"/>
                <w:szCs w:val="20"/>
              </w:rPr>
              <w:t>22,5-25°C</w:t>
            </w:r>
          </w:p>
        </w:tc>
        <w:tc>
          <w:tcPr>
            <w:tcW w:w="2659" w:type="dxa"/>
          </w:tcPr>
          <w:p w:rsidR="00530081" w:rsidRPr="008A5E37" w:rsidRDefault="00530081" w:rsidP="006D0517">
            <w:pPr>
              <w:rPr>
                <w:rFonts w:ascii="Garamond" w:hAnsi="Garamond" w:cs="Arial"/>
                <w:sz w:val="20"/>
                <w:szCs w:val="20"/>
              </w:rPr>
            </w:pPr>
            <w:r w:rsidRPr="008A5E37">
              <w:rPr>
                <w:rFonts w:ascii="Garamond" w:hAnsi="Garamond" w:cs="Arial"/>
                <w:sz w:val="20"/>
                <w:szCs w:val="20"/>
              </w:rPr>
              <w:t>25°C</w:t>
            </w:r>
          </w:p>
        </w:tc>
        <w:tc>
          <w:tcPr>
            <w:tcW w:w="1985" w:type="dxa"/>
          </w:tcPr>
          <w:p w:rsidR="00530081" w:rsidRPr="008A5E37" w:rsidRDefault="00530081" w:rsidP="006D0517">
            <w:pPr>
              <w:rPr>
                <w:rFonts w:ascii="Garamond" w:hAnsi="Garamond" w:cs="Arial"/>
                <w:sz w:val="20"/>
                <w:szCs w:val="20"/>
              </w:rPr>
            </w:pPr>
            <w:r w:rsidRPr="008A5E37">
              <w:rPr>
                <w:rFonts w:ascii="Garamond" w:hAnsi="Garamond" w:cs="Arial"/>
                <w:sz w:val="20"/>
                <w:szCs w:val="20"/>
              </w:rPr>
              <w:t>-</w:t>
            </w:r>
          </w:p>
        </w:tc>
        <w:tc>
          <w:tcPr>
            <w:tcW w:w="1522" w:type="dxa"/>
          </w:tcPr>
          <w:p w:rsidR="00530081" w:rsidRPr="008A5E37" w:rsidRDefault="00530081" w:rsidP="006D0517">
            <w:pPr>
              <w:rPr>
                <w:rFonts w:ascii="Garamond" w:hAnsi="Garamond"/>
                <w:sz w:val="20"/>
                <w:szCs w:val="20"/>
              </w:rPr>
            </w:pPr>
            <w:r w:rsidRPr="008A5E37">
              <w:rPr>
                <w:rFonts w:ascii="Garamond" w:hAnsi="Garamond"/>
                <w:sz w:val="20"/>
                <w:szCs w:val="20"/>
              </w:rPr>
              <w:t>Inférieures à 3°C en saison tempérée</w:t>
            </w:r>
          </w:p>
        </w:tc>
      </w:tr>
      <w:tr w:rsidR="00530081" w:rsidRPr="008A5E37" w:rsidTr="006D0517">
        <w:trPr>
          <w:jc w:val="center"/>
        </w:trPr>
        <w:tc>
          <w:tcPr>
            <w:tcW w:w="1701" w:type="dxa"/>
          </w:tcPr>
          <w:p w:rsidR="00530081" w:rsidRPr="008A5E37" w:rsidRDefault="00530081" w:rsidP="006D0517">
            <w:pPr>
              <w:rPr>
                <w:rFonts w:ascii="Garamond" w:hAnsi="Garamond"/>
                <w:sz w:val="20"/>
                <w:szCs w:val="20"/>
              </w:rPr>
            </w:pPr>
            <w:r w:rsidRPr="008A5E37">
              <w:rPr>
                <w:rFonts w:ascii="Garamond" w:hAnsi="Garamond"/>
                <w:sz w:val="20"/>
                <w:szCs w:val="20"/>
              </w:rPr>
              <w:t>Activités</w:t>
            </w:r>
          </w:p>
        </w:tc>
        <w:tc>
          <w:tcPr>
            <w:tcW w:w="1984" w:type="dxa"/>
          </w:tcPr>
          <w:p w:rsidR="00530081" w:rsidRPr="008A5E37" w:rsidRDefault="00530081" w:rsidP="006D0517">
            <w:pPr>
              <w:rPr>
                <w:rFonts w:ascii="Garamond" w:hAnsi="Garamond" w:cs="Arial"/>
                <w:sz w:val="20"/>
                <w:szCs w:val="20"/>
              </w:rPr>
            </w:pPr>
            <w:r w:rsidRPr="008A5E37">
              <w:rPr>
                <w:rFonts w:ascii="Garamond" w:hAnsi="Garamond" w:cs="Arial"/>
                <w:sz w:val="20"/>
                <w:szCs w:val="20"/>
              </w:rPr>
              <w:t>Agriculture, exploitation minière</w:t>
            </w:r>
          </w:p>
        </w:tc>
        <w:tc>
          <w:tcPr>
            <w:tcW w:w="2659" w:type="dxa"/>
          </w:tcPr>
          <w:p w:rsidR="00530081" w:rsidRPr="008A5E37" w:rsidRDefault="00530081" w:rsidP="006D0517">
            <w:pPr>
              <w:rPr>
                <w:rFonts w:ascii="Garamond" w:hAnsi="Garamond" w:cs="Arial"/>
                <w:sz w:val="20"/>
                <w:szCs w:val="20"/>
              </w:rPr>
            </w:pPr>
            <w:r w:rsidRPr="008A5E37">
              <w:rPr>
                <w:rFonts w:ascii="Garamond" w:hAnsi="Garamond" w:cs="Arial"/>
                <w:sz w:val="20"/>
                <w:szCs w:val="20"/>
              </w:rPr>
              <w:t xml:space="preserve"> Agriculture de subsistance agriculteurs non formés, peu de moyens technologies et pratiques agricoles obsolètes, et un matériel génétique vétuste</w:t>
            </w:r>
          </w:p>
        </w:tc>
        <w:tc>
          <w:tcPr>
            <w:tcW w:w="1985" w:type="dxa"/>
          </w:tcPr>
          <w:p w:rsidR="00530081" w:rsidRPr="008A5E37" w:rsidRDefault="00530081" w:rsidP="006D0517">
            <w:pPr>
              <w:rPr>
                <w:rFonts w:ascii="Garamond" w:hAnsi="Garamond" w:cs="Arial"/>
                <w:sz w:val="20"/>
                <w:szCs w:val="20"/>
              </w:rPr>
            </w:pPr>
            <w:r w:rsidRPr="008A5E37">
              <w:rPr>
                <w:rFonts w:ascii="Garamond" w:hAnsi="Garamond" w:cs="Arial"/>
                <w:sz w:val="20"/>
                <w:szCs w:val="20"/>
              </w:rPr>
              <w:t>Agriculture de subsistance avec usages occasionnels des produits forestiers</w:t>
            </w:r>
          </w:p>
        </w:tc>
        <w:tc>
          <w:tcPr>
            <w:tcW w:w="1522" w:type="dxa"/>
          </w:tcPr>
          <w:p w:rsidR="00530081" w:rsidRPr="008A5E37" w:rsidRDefault="00530081" w:rsidP="006D0517">
            <w:pPr>
              <w:rPr>
                <w:rFonts w:ascii="Garamond" w:hAnsi="Garamond"/>
                <w:sz w:val="20"/>
                <w:szCs w:val="20"/>
              </w:rPr>
            </w:pPr>
            <w:r w:rsidRPr="008A5E37">
              <w:rPr>
                <w:rFonts w:ascii="Garamond" w:hAnsi="Garamond"/>
                <w:sz w:val="20"/>
                <w:szCs w:val="20"/>
              </w:rPr>
              <w:t xml:space="preserve">Activités minières, l’agriculture de </w:t>
            </w:r>
          </w:p>
        </w:tc>
      </w:tr>
      <w:tr w:rsidR="00530081" w:rsidRPr="008A5E37" w:rsidTr="006D0517">
        <w:trPr>
          <w:jc w:val="center"/>
        </w:trPr>
        <w:tc>
          <w:tcPr>
            <w:tcW w:w="1701" w:type="dxa"/>
          </w:tcPr>
          <w:p w:rsidR="00530081" w:rsidRPr="008A5E37" w:rsidRDefault="00530081" w:rsidP="006D0517">
            <w:pPr>
              <w:rPr>
                <w:rFonts w:ascii="Garamond" w:hAnsi="Garamond"/>
                <w:sz w:val="20"/>
                <w:szCs w:val="20"/>
              </w:rPr>
            </w:pPr>
            <w:r w:rsidRPr="008A5E37">
              <w:rPr>
                <w:rFonts w:ascii="Garamond" w:hAnsi="Garamond"/>
                <w:sz w:val="20"/>
                <w:szCs w:val="20"/>
              </w:rPr>
              <w:t>Indice de pauvreté</w:t>
            </w:r>
          </w:p>
        </w:tc>
        <w:tc>
          <w:tcPr>
            <w:tcW w:w="1984" w:type="dxa"/>
          </w:tcPr>
          <w:p w:rsidR="00530081" w:rsidRPr="008A5E37" w:rsidRDefault="00530081" w:rsidP="006D0517">
            <w:pPr>
              <w:rPr>
                <w:rFonts w:ascii="Garamond" w:hAnsi="Garamond" w:cs="Arial"/>
                <w:sz w:val="20"/>
                <w:szCs w:val="20"/>
              </w:rPr>
            </w:pPr>
            <w:r w:rsidRPr="008A5E37">
              <w:rPr>
                <w:rFonts w:ascii="Garamond" w:hAnsi="Garamond" w:cs="Arial"/>
                <w:sz w:val="20"/>
                <w:szCs w:val="20"/>
              </w:rPr>
              <w:t>62,3%</w:t>
            </w:r>
          </w:p>
        </w:tc>
        <w:tc>
          <w:tcPr>
            <w:tcW w:w="2659" w:type="dxa"/>
          </w:tcPr>
          <w:p w:rsidR="00530081" w:rsidRPr="008A5E37" w:rsidRDefault="00530081" w:rsidP="006D0517">
            <w:pPr>
              <w:rPr>
                <w:rFonts w:ascii="Garamond" w:hAnsi="Garamond" w:cs="Arial"/>
                <w:sz w:val="20"/>
                <w:szCs w:val="20"/>
              </w:rPr>
            </w:pPr>
            <w:r w:rsidRPr="008A5E37">
              <w:rPr>
                <w:rFonts w:ascii="Garamond" w:hAnsi="Garamond" w:cs="Arial"/>
                <w:sz w:val="20"/>
                <w:szCs w:val="20"/>
              </w:rPr>
              <w:t>69%</w:t>
            </w:r>
          </w:p>
        </w:tc>
        <w:tc>
          <w:tcPr>
            <w:tcW w:w="1985" w:type="dxa"/>
          </w:tcPr>
          <w:p w:rsidR="00530081" w:rsidRPr="008A5E37" w:rsidRDefault="00530081" w:rsidP="006D0517">
            <w:pPr>
              <w:rPr>
                <w:rFonts w:ascii="Garamond" w:hAnsi="Garamond" w:cs="Arial"/>
                <w:sz w:val="20"/>
                <w:szCs w:val="20"/>
              </w:rPr>
            </w:pPr>
            <w:r w:rsidRPr="008A5E37">
              <w:rPr>
                <w:rFonts w:ascii="Garamond" w:hAnsi="Garamond" w:cs="Arial"/>
                <w:sz w:val="20"/>
                <w:szCs w:val="20"/>
              </w:rPr>
              <w:t>-</w:t>
            </w:r>
          </w:p>
        </w:tc>
        <w:tc>
          <w:tcPr>
            <w:tcW w:w="1522" w:type="dxa"/>
          </w:tcPr>
          <w:p w:rsidR="00530081" w:rsidRPr="008A5E37" w:rsidRDefault="00530081" w:rsidP="006D0517">
            <w:pPr>
              <w:rPr>
                <w:rFonts w:ascii="Garamond" w:hAnsi="Garamond"/>
                <w:sz w:val="20"/>
                <w:szCs w:val="20"/>
              </w:rPr>
            </w:pPr>
            <w:r w:rsidRPr="008A5E37">
              <w:rPr>
                <w:rFonts w:ascii="Garamond" w:hAnsi="Garamond"/>
                <w:sz w:val="20"/>
                <w:szCs w:val="20"/>
              </w:rPr>
              <w:t>69,1% </w:t>
            </w:r>
          </w:p>
        </w:tc>
      </w:tr>
      <w:tr w:rsidR="00530081" w:rsidRPr="008A5E37" w:rsidTr="006D0517">
        <w:trPr>
          <w:jc w:val="center"/>
        </w:trPr>
        <w:tc>
          <w:tcPr>
            <w:tcW w:w="1701" w:type="dxa"/>
          </w:tcPr>
          <w:p w:rsidR="00530081" w:rsidRPr="008A5E37" w:rsidRDefault="00530081" w:rsidP="006D0517">
            <w:pPr>
              <w:rPr>
                <w:rFonts w:ascii="Garamond" w:hAnsi="Garamond"/>
                <w:sz w:val="20"/>
                <w:szCs w:val="20"/>
              </w:rPr>
            </w:pPr>
            <w:r w:rsidRPr="008A5E37">
              <w:rPr>
                <w:rFonts w:ascii="Garamond" w:hAnsi="Garamond"/>
                <w:sz w:val="20"/>
                <w:szCs w:val="20"/>
              </w:rPr>
              <w:t>Emploi agriculture de subsistance</w:t>
            </w:r>
          </w:p>
        </w:tc>
        <w:tc>
          <w:tcPr>
            <w:tcW w:w="1984" w:type="dxa"/>
          </w:tcPr>
          <w:p w:rsidR="00530081" w:rsidRPr="008A5E37" w:rsidRDefault="00530081" w:rsidP="006D0517">
            <w:pPr>
              <w:rPr>
                <w:rFonts w:ascii="Garamond" w:hAnsi="Garamond" w:cs="Arial"/>
                <w:sz w:val="20"/>
                <w:szCs w:val="20"/>
              </w:rPr>
            </w:pPr>
            <w:r w:rsidRPr="008A5E37">
              <w:rPr>
                <w:rFonts w:ascii="Garamond" w:hAnsi="Garamond" w:cs="Arial"/>
                <w:sz w:val="20"/>
                <w:szCs w:val="20"/>
              </w:rPr>
              <w:t>65% de la population active</w:t>
            </w:r>
          </w:p>
        </w:tc>
        <w:tc>
          <w:tcPr>
            <w:tcW w:w="2659" w:type="dxa"/>
          </w:tcPr>
          <w:p w:rsidR="00530081" w:rsidRPr="008A5E37" w:rsidRDefault="00530081" w:rsidP="006D0517">
            <w:pPr>
              <w:rPr>
                <w:rFonts w:ascii="Garamond" w:hAnsi="Garamond" w:cs="Arial"/>
                <w:sz w:val="20"/>
                <w:szCs w:val="20"/>
              </w:rPr>
            </w:pPr>
            <w:r w:rsidRPr="008A5E37">
              <w:rPr>
                <w:rFonts w:ascii="Garamond" w:hAnsi="Garamond" w:cs="Arial"/>
                <w:sz w:val="20"/>
                <w:szCs w:val="20"/>
              </w:rPr>
              <w:t>80% de la population active</w:t>
            </w:r>
          </w:p>
        </w:tc>
        <w:tc>
          <w:tcPr>
            <w:tcW w:w="1985" w:type="dxa"/>
          </w:tcPr>
          <w:p w:rsidR="00530081" w:rsidRPr="008A5E37" w:rsidRDefault="00530081" w:rsidP="006D0517">
            <w:pPr>
              <w:rPr>
                <w:rFonts w:ascii="Garamond" w:hAnsi="Garamond" w:cs="Arial"/>
                <w:sz w:val="20"/>
                <w:szCs w:val="20"/>
              </w:rPr>
            </w:pPr>
            <w:r w:rsidRPr="008A5E37">
              <w:rPr>
                <w:rFonts w:ascii="Garamond" w:hAnsi="Garamond" w:cs="Arial"/>
                <w:sz w:val="20"/>
                <w:szCs w:val="20"/>
              </w:rPr>
              <w:t>-</w:t>
            </w:r>
          </w:p>
        </w:tc>
        <w:tc>
          <w:tcPr>
            <w:tcW w:w="1522" w:type="dxa"/>
          </w:tcPr>
          <w:p w:rsidR="00530081" w:rsidRPr="008A5E37" w:rsidRDefault="00530081" w:rsidP="006D0517">
            <w:pPr>
              <w:rPr>
                <w:rFonts w:ascii="Garamond" w:hAnsi="Garamond"/>
                <w:sz w:val="20"/>
                <w:szCs w:val="20"/>
              </w:rPr>
            </w:pPr>
            <w:r w:rsidRPr="008A5E37">
              <w:rPr>
                <w:rFonts w:ascii="Garamond" w:hAnsi="Garamond"/>
                <w:sz w:val="20"/>
                <w:szCs w:val="20"/>
              </w:rPr>
              <w:t>-</w:t>
            </w:r>
          </w:p>
        </w:tc>
      </w:tr>
      <w:tr w:rsidR="00530081" w:rsidRPr="008A5E37" w:rsidTr="006D0517">
        <w:trPr>
          <w:jc w:val="center"/>
        </w:trPr>
        <w:tc>
          <w:tcPr>
            <w:tcW w:w="1701" w:type="dxa"/>
          </w:tcPr>
          <w:p w:rsidR="00530081" w:rsidRPr="008A5E37" w:rsidRDefault="00530081" w:rsidP="006D0517">
            <w:pPr>
              <w:rPr>
                <w:rFonts w:ascii="Garamond" w:hAnsi="Garamond"/>
                <w:sz w:val="20"/>
                <w:szCs w:val="20"/>
              </w:rPr>
            </w:pPr>
            <w:r w:rsidRPr="008A5E37">
              <w:rPr>
                <w:rFonts w:ascii="Garamond" w:hAnsi="Garamond"/>
                <w:sz w:val="20"/>
                <w:szCs w:val="20"/>
              </w:rPr>
              <w:t>Dépenses alimentaires</w:t>
            </w:r>
          </w:p>
        </w:tc>
        <w:tc>
          <w:tcPr>
            <w:tcW w:w="1984" w:type="dxa"/>
          </w:tcPr>
          <w:p w:rsidR="00530081" w:rsidRPr="008A5E37" w:rsidRDefault="00530081" w:rsidP="006D0517">
            <w:pPr>
              <w:rPr>
                <w:rFonts w:ascii="Garamond" w:hAnsi="Garamond" w:cs="Arial"/>
                <w:sz w:val="20"/>
                <w:szCs w:val="20"/>
              </w:rPr>
            </w:pPr>
            <w:r w:rsidRPr="008A5E37">
              <w:rPr>
                <w:rFonts w:ascii="Garamond" w:hAnsi="Garamond" w:cs="Arial"/>
                <w:sz w:val="20"/>
                <w:szCs w:val="20"/>
              </w:rPr>
              <w:t>62,4% des revenus des ménages</w:t>
            </w:r>
          </w:p>
        </w:tc>
        <w:tc>
          <w:tcPr>
            <w:tcW w:w="2659" w:type="dxa"/>
          </w:tcPr>
          <w:p w:rsidR="00530081" w:rsidRPr="008A5E37" w:rsidRDefault="00530081" w:rsidP="006D0517">
            <w:pPr>
              <w:rPr>
                <w:rFonts w:ascii="Garamond" w:hAnsi="Garamond" w:cs="Arial"/>
                <w:sz w:val="20"/>
                <w:szCs w:val="20"/>
              </w:rPr>
            </w:pPr>
            <w:r w:rsidRPr="008A5E37">
              <w:rPr>
                <w:rFonts w:ascii="Garamond" w:hAnsi="Garamond" w:cs="Arial"/>
                <w:sz w:val="20"/>
                <w:szCs w:val="20"/>
              </w:rPr>
              <w:t>2/3 des revenus des ménages</w:t>
            </w:r>
          </w:p>
        </w:tc>
        <w:tc>
          <w:tcPr>
            <w:tcW w:w="1985" w:type="dxa"/>
          </w:tcPr>
          <w:p w:rsidR="00530081" w:rsidRPr="008A5E37" w:rsidRDefault="00530081" w:rsidP="006D0517">
            <w:pPr>
              <w:rPr>
                <w:rFonts w:ascii="Garamond" w:hAnsi="Garamond" w:cs="Arial"/>
                <w:sz w:val="20"/>
                <w:szCs w:val="20"/>
              </w:rPr>
            </w:pPr>
            <w:r w:rsidRPr="008A5E37">
              <w:rPr>
                <w:rFonts w:ascii="Garamond" w:hAnsi="Garamond" w:cs="Arial"/>
                <w:sz w:val="20"/>
                <w:szCs w:val="20"/>
              </w:rPr>
              <w:t>-</w:t>
            </w:r>
          </w:p>
        </w:tc>
        <w:tc>
          <w:tcPr>
            <w:tcW w:w="1522" w:type="dxa"/>
          </w:tcPr>
          <w:p w:rsidR="00530081" w:rsidRPr="008A5E37" w:rsidRDefault="00530081" w:rsidP="006D0517">
            <w:pPr>
              <w:rPr>
                <w:rFonts w:ascii="Garamond" w:hAnsi="Garamond"/>
                <w:sz w:val="20"/>
                <w:szCs w:val="20"/>
              </w:rPr>
            </w:pPr>
            <w:r w:rsidRPr="008A5E37">
              <w:rPr>
                <w:rFonts w:ascii="Garamond" w:hAnsi="Garamond"/>
                <w:sz w:val="20"/>
                <w:szCs w:val="20"/>
              </w:rPr>
              <w:t>-</w:t>
            </w:r>
          </w:p>
        </w:tc>
      </w:tr>
      <w:tr w:rsidR="00530081" w:rsidRPr="008A5E37" w:rsidTr="006D0517">
        <w:trPr>
          <w:jc w:val="center"/>
        </w:trPr>
        <w:tc>
          <w:tcPr>
            <w:tcW w:w="1701" w:type="dxa"/>
          </w:tcPr>
          <w:p w:rsidR="00530081" w:rsidRPr="008A5E37" w:rsidRDefault="00530081" w:rsidP="006D0517">
            <w:pPr>
              <w:rPr>
                <w:rFonts w:ascii="Garamond" w:hAnsi="Garamond"/>
                <w:sz w:val="20"/>
                <w:szCs w:val="20"/>
              </w:rPr>
            </w:pPr>
            <w:r w:rsidRPr="008A5E37">
              <w:rPr>
                <w:rFonts w:ascii="Garamond" w:hAnsi="Garamond" w:cs="Arial"/>
                <w:sz w:val="20"/>
                <w:szCs w:val="20"/>
              </w:rPr>
              <w:t>INERA</w:t>
            </w:r>
          </w:p>
        </w:tc>
        <w:tc>
          <w:tcPr>
            <w:tcW w:w="1984" w:type="dxa"/>
          </w:tcPr>
          <w:p w:rsidR="00530081" w:rsidRPr="008A5E37" w:rsidRDefault="00530081" w:rsidP="006D0517">
            <w:pPr>
              <w:rPr>
                <w:rFonts w:ascii="Garamond" w:hAnsi="Garamond" w:cs="Arial"/>
                <w:sz w:val="20"/>
                <w:szCs w:val="20"/>
              </w:rPr>
            </w:pPr>
            <w:r w:rsidRPr="008A5E37">
              <w:rPr>
                <w:rFonts w:ascii="Garamond" w:hAnsi="Garamond" w:cs="Arial"/>
                <w:sz w:val="20"/>
                <w:szCs w:val="20"/>
              </w:rPr>
              <w:t>laboratoire avec champ d’expérimentation</w:t>
            </w:r>
          </w:p>
        </w:tc>
        <w:tc>
          <w:tcPr>
            <w:tcW w:w="2659" w:type="dxa"/>
          </w:tcPr>
          <w:p w:rsidR="00530081" w:rsidRPr="008A5E37" w:rsidRDefault="00530081" w:rsidP="006D0517">
            <w:pPr>
              <w:rPr>
                <w:rFonts w:ascii="Garamond" w:hAnsi="Garamond" w:cs="Arial"/>
                <w:sz w:val="20"/>
                <w:szCs w:val="20"/>
              </w:rPr>
            </w:pPr>
            <w:r w:rsidRPr="008A5E37">
              <w:rPr>
                <w:rFonts w:ascii="Garamond" w:hAnsi="Garamond" w:cs="Arial"/>
                <w:sz w:val="20"/>
                <w:szCs w:val="20"/>
              </w:rPr>
              <w:t>Projets et programmes de recherche  en collaboration avec IITA et la FAO sur l’amélioration du patrimoine génétique du manioc</w:t>
            </w:r>
          </w:p>
        </w:tc>
        <w:tc>
          <w:tcPr>
            <w:tcW w:w="1985" w:type="dxa"/>
          </w:tcPr>
          <w:p w:rsidR="00530081" w:rsidRPr="008A5E37" w:rsidRDefault="00530081" w:rsidP="006D0517">
            <w:pPr>
              <w:rPr>
                <w:rFonts w:ascii="Garamond" w:hAnsi="Garamond" w:cs="Arial"/>
                <w:sz w:val="20"/>
                <w:szCs w:val="20"/>
              </w:rPr>
            </w:pPr>
            <w:r w:rsidRPr="008A5E37">
              <w:rPr>
                <w:rFonts w:ascii="Garamond" w:hAnsi="Garamond" w:cs="Arial"/>
                <w:sz w:val="20"/>
                <w:szCs w:val="20"/>
              </w:rPr>
              <w:t>-</w:t>
            </w:r>
          </w:p>
        </w:tc>
        <w:tc>
          <w:tcPr>
            <w:tcW w:w="1522" w:type="dxa"/>
          </w:tcPr>
          <w:p w:rsidR="00530081" w:rsidRPr="008A5E37" w:rsidRDefault="00530081" w:rsidP="006D0517">
            <w:pPr>
              <w:rPr>
                <w:rFonts w:ascii="Garamond" w:hAnsi="Garamond"/>
                <w:sz w:val="20"/>
                <w:szCs w:val="20"/>
              </w:rPr>
            </w:pPr>
            <w:r w:rsidRPr="008A5E37">
              <w:rPr>
                <w:rFonts w:ascii="Garamond" w:hAnsi="Garamond"/>
                <w:sz w:val="20"/>
                <w:szCs w:val="20"/>
              </w:rPr>
              <w:t>-</w:t>
            </w:r>
          </w:p>
        </w:tc>
      </w:tr>
      <w:tr w:rsidR="00530081" w:rsidRPr="008A5E37" w:rsidTr="006D0517">
        <w:trPr>
          <w:jc w:val="center"/>
        </w:trPr>
        <w:tc>
          <w:tcPr>
            <w:tcW w:w="1701" w:type="dxa"/>
          </w:tcPr>
          <w:p w:rsidR="00530081" w:rsidRPr="008A5E37" w:rsidRDefault="00530081" w:rsidP="006D0517">
            <w:pPr>
              <w:rPr>
                <w:rFonts w:ascii="Garamond" w:hAnsi="Garamond"/>
                <w:sz w:val="20"/>
                <w:szCs w:val="20"/>
              </w:rPr>
            </w:pPr>
            <w:r w:rsidRPr="008A5E37">
              <w:rPr>
                <w:rFonts w:ascii="Garamond" w:hAnsi="Garamond"/>
                <w:sz w:val="20"/>
                <w:szCs w:val="20"/>
              </w:rPr>
              <w:t>Infrastructures</w:t>
            </w:r>
          </w:p>
        </w:tc>
        <w:tc>
          <w:tcPr>
            <w:tcW w:w="1984" w:type="dxa"/>
          </w:tcPr>
          <w:p w:rsidR="00530081" w:rsidRPr="008A5E37" w:rsidRDefault="00530081" w:rsidP="006D0517">
            <w:pPr>
              <w:rPr>
                <w:rFonts w:ascii="Garamond" w:hAnsi="Garamond" w:cs="Arial"/>
                <w:sz w:val="20"/>
                <w:szCs w:val="20"/>
              </w:rPr>
            </w:pPr>
            <w:r w:rsidRPr="008A5E37">
              <w:rPr>
                <w:rFonts w:ascii="Garamond" w:hAnsi="Garamond" w:cs="Arial"/>
                <w:sz w:val="20"/>
                <w:szCs w:val="20"/>
              </w:rPr>
              <w:t>Routes</w:t>
            </w:r>
          </w:p>
        </w:tc>
        <w:tc>
          <w:tcPr>
            <w:tcW w:w="2659" w:type="dxa"/>
          </w:tcPr>
          <w:p w:rsidR="00530081" w:rsidRPr="008A5E37" w:rsidRDefault="00530081" w:rsidP="006D0517">
            <w:pPr>
              <w:rPr>
                <w:rFonts w:ascii="Garamond" w:hAnsi="Garamond" w:cs="Arial"/>
                <w:sz w:val="20"/>
                <w:szCs w:val="20"/>
              </w:rPr>
            </w:pPr>
            <w:r w:rsidRPr="008A5E37">
              <w:rPr>
                <w:rFonts w:ascii="Garamond" w:hAnsi="Garamond" w:cs="Arial"/>
                <w:sz w:val="20"/>
                <w:szCs w:val="20"/>
              </w:rPr>
              <w:t>Etat de délabrement</w:t>
            </w:r>
          </w:p>
        </w:tc>
        <w:tc>
          <w:tcPr>
            <w:tcW w:w="1985" w:type="dxa"/>
          </w:tcPr>
          <w:p w:rsidR="00530081" w:rsidRPr="008A5E37" w:rsidRDefault="00530081" w:rsidP="006D0517">
            <w:pPr>
              <w:rPr>
                <w:rFonts w:ascii="Garamond" w:hAnsi="Garamond" w:cs="Arial"/>
                <w:sz w:val="20"/>
                <w:szCs w:val="20"/>
              </w:rPr>
            </w:pPr>
            <w:r w:rsidRPr="008A5E37">
              <w:rPr>
                <w:rFonts w:ascii="Garamond" w:hAnsi="Garamond" w:cs="Arial"/>
                <w:sz w:val="20"/>
                <w:szCs w:val="20"/>
              </w:rPr>
              <w:t>-</w:t>
            </w:r>
          </w:p>
        </w:tc>
        <w:tc>
          <w:tcPr>
            <w:tcW w:w="1522" w:type="dxa"/>
          </w:tcPr>
          <w:p w:rsidR="00530081" w:rsidRPr="008A5E37" w:rsidRDefault="00530081" w:rsidP="006D0517">
            <w:pPr>
              <w:rPr>
                <w:rFonts w:ascii="Garamond" w:hAnsi="Garamond"/>
                <w:sz w:val="20"/>
                <w:szCs w:val="20"/>
              </w:rPr>
            </w:pPr>
            <w:r w:rsidRPr="008A5E37">
              <w:rPr>
                <w:rFonts w:ascii="Garamond" w:hAnsi="Garamond"/>
                <w:sz w:val="20"/>
                <w:szCs w:val="20"/>
              </w:rPr>
              <w:t>-</w:t>
            </w:r>
          </w:p>
        </w:tc>
      </w:tr>
      <w:tr w:rsidR="00530081" w:rsidRPr="008A5E37" w:rsidTr="006D0517">
        <w:trPr>
          <w:jc w:val="center"/>
        </w:trPr>
        <w:tc>
          <w:tcPr>
            <w:tcW w:w="1701" w:type="dxa"/>
          </w:tcPr>
          <w:p w:rsidR="00530081" w:rsidRPr="008A5E37" w:rsidRDefault="00530081" w:rsidP="006D0517">
            <w:pPr>
              <w:rPr>
                <w:rFonts w:ascii="Garamond" w:hAnsi="Garamond"/>
                <w:sz w:val="20"/>
                <w:szCs w:val="20"/>
              </w:rPr>
            </w:pPr>
            <w:r w:rsidRPr="008A5E37">
              <w:rPr>
                <w:rFonts w:ascii="Garamond" w:hAnsi="Garamond"/>
                <w:sz w:val="20"/>
                <w:szCs w:val="20"/>
              </w:rPr>
              <w:t>Association/ONG</w:t>
            </w:r>
          </w:p>
        </w:tc>
        <w:tc>
          <w:tcPr>
            <w:tcW w:w="1984" w:type="dxa"/>
          </w:tcPr>
          <w:p w:rsidR="00530081" w:rsidRPr="008A5E37" w:rsidRDefault="00530081" w:rsidP="006D0517">
            <w:pPr>
              <w:rPr>
                <w:rFonts w:ascii="Garamond" w:hAnsi="Garamond" w:cs="Arial"/>
                <w:sz w:val="20"/>
                <w:szCs w:val="20"/>
              </w:rPr>
            </w:pPr>
            <w:r w:rsidRPr="008A5E37">
              <w:rPr>
                <w:rFonts w:ascii="Garamond" w:hAnsi="Garamond" w:cs="Arial"/>
                <w:sz w:val="20"/>
                <w:szCs w:val="20"/>
              </w:rPr>
              <w:t>APSKO avec majorité des agri-multiplicateurs</w:t>
            </w:r>
          </w:p>
        </w:tc>
        <w:tc>
          <w:tcPr>
            <w:tcW w:w="2659" w:type="dxa"/>
          </w:tcPr>
          <w:p w:rsidR="00530081" w:rsidRPr="008A5E37" w:rsidRDefault="00530081" w:rsidP="006D0517">
            <w:pPr>
              <w:rPr>
                <w:rFonts w:ascii="Garamond" w:hAnsi="Garamond" w:cs="Arial"/>
                <w:sz w:val="20"/>
                <w:szCs w:val="20"/>
              </w:rPr>
            </w:pPr>
            <w:r w:rsidRPr="008A5E37">
              <w:rPr>
                <w:rFonts w:ascii="Garamond" w:hAnsi="Garamond" w:cs="Arial"/>
                <w:sz w:val="20"/>
                <w:szCs w:val="20"/>
              </w:rPr>
              <w:t>-</w:t>
            </w:r>
          </w:p>
        </w:tc>
        <w:tc>
          <w:tcPr>
            <w:tcW w:w="1985" w:type="dxa"/>
          </w:tcPr>
          <w:p w:rsidR="00530081" w:rsidRPr="008A5E37" w:rsidRDefault="00530081" w:rsidP="006D0517">
            <w:pPr>
              <w:rPr>
                <w:rFonts w:ascii="Garamond" w:hAnsi="Garamond" w:cs="Arial"/>
                <w:sz w:val="20"/>
                <w:szCs w:val="20"/>
              </w:rPr>
            </w:pPr>
            <w:r w:rsidRPr="008A5E37">
              <w:rPr>
                <w:rFonts w:ascii="Garamond" w:hAnsi="Garamond" w:cs="Arial"/>
                <w:sz w:val="20"/>
                <w:szCs w:val="20"/>
              </w:rPr>
              <w:t>-</w:t>
            </w:r>
          </w:p>
        </w:tc>
        <w:tc>
          <w:tcPr>
            <w:tcW w:w="1522" w:type="dxa"/>
          </w:tcPr>
          <w:p w:rsidR="00530081" w:rsidRPr="008A5E37" w:rsidRDefault="00530081" w:rsidP="006D0517">
            <w:pPr>
              <w:rPr>
                <w:rFonts w:ascii="Garamond" w:hAnsi="Garamond"/>
                <w:sz w:val="20"/>
                <w:szCs w:val="20"/>
              </w:rPr>
            </w:pPr>
            <w:r w:rsidRPr="008A5E37">
              <w:rPr>
                <w:rFonts w:ascii="Garamond" w:hAnsi="Garamond"/>
                <w:sz w:val="20"/>
                <w:szCs w:val="20"/>
              </w:rPr>
              <w:t>-</w:t>
            </w:r>
          </w:p>
        </w:tc>
      </w:tr>
      <w:tr w:rsidR="00530081" w:rsidRPr="008A5E37" w:rsidTr="006D0517">
        <w:trPr>
          <w:jc w:val="center"/>
        </w:trPr>
        <w:tc>
          <w:tcPr>
            <w:tcW w:w="1701" w:type="dxa"/>
          </w:tcPr>
          <w:p w:rsidR="00530081" w:rsidRPr="008A5E37" w:rsidRDefault="00530081" w:rsidP="006D0517">
            <w:pPr>
              <w:rPr>
                <w:rFonts w:ascii="Garamond" w:hAnsi="Garamond"/>
                <w:sz w:val="20"/>
                <w:szCs w:val="20"/>
              </w:rPr>
            </w:pPr>
            <w:r w:rsidRPr="008A5E37">
              <w:rPr>
                <w:rFonts w:ascii="Garamond" w:hAnsi="Garamond"/>
                <w:sz w:val="20"/>
                <w:szCs w:val="20"/>
              </w:rPr>
              <w:t>Conseil rural de gestion agricole</w:t>
            </w:r>
          </w:p>
        </w:tc>
        <w:tc>
          <w:tcPr>
            <w:tcW w:w="1984" w:type="dxa"/>
          </w:tcPr>
          <w:p w:rsidR="00530081" w:rsidRPr="008A5E37" w:rsidRDefault="00530081" w:rsidP="006D0517">
            <w:pPr>
              <w:rPr>
                <w:rFonts w:ascii="Garamond" w:hAnsi="Garamond" w:cs="Arial"/>
                <w:sz w:val="20"/>
                <w:szCs w:val="20"/>
              </w:rPr>
            </w:pPr>
            <w:r w:rsidRPr="008A5E37">
              <w:rPr>
                <w:rFonts w:ascii="Garamond" w:hAnsi="Garamond" w:cs="Arial"/>
                <w:sz w:val="20"/>
                <w:szCs w:val="20"/>
              </w:rPr>
              <w:t>Opérationnel</w:t>
            </w:r>
          </w:p>
        </w:tc>
        <w:tc>
          <w:tcPr>
            <w:tcW w:w="2659" w:type="dxa"/>
          </w:tcPr>
          <w:p w:rsidR="00530081" w:rsidRPr="008A5E37" w:rsidRDefault="00530081" w:rsidP="006D0517">
            <w:pPr>
              <w:rPr>
                <w:rFonts w:ascii="Garamond" w:hAnsi="Garamond" w:cs="Arial"/>
                <w:sz w:val="20"/>
                <w:szCs w:val="20"/>
              </w:rPr>
            </w:pPr>
            <w:r w:rsidRPr="008A5E37">
              <w:rPr>
                <w:rFonts w:ascii="Garamond" w:hAnsi="Garamond" w:cs="Arial"/>
                <w:sz w:val="20"/>
                <w:szCs w:val="20"/>
              </w:rPr>
              <w:t>-</w:t>
            </w:r>
          </w:p>
        </w:tc>
        <w:tc>
          <w:tcPr>
            <w:tcW w:w="1985" w:type="dxa"/>
          </w:tcPr>
          <w:p w:rsidR="00530081" w:rsidRPr="008A5E37" w:rsidRDefault="00530081" w:rsidP="006D0517">
            <w:pPr>
              <w:rPr>
                <w:rFonts w:ascii="Garamond" w:hAnsi="Garamond" w:cs="Arial"/>
                <w:sz w:val="20"/>
                <w:szCs w:val="20"/>
              </w:rPr>
            </w:pPr>
            <w:r w:rsidRPr="008A5E37">
              <w:rPr>
                <w:rFonts w:ascii="Garamond" w:hAnsi="Garamond" w:cs="Arial"/>
                <w:sz w:val="20"/>
                <w:szCs w:val="20"/>
              </w:rPr>
              <w:t>-</w:t>
            </w:r>
          </w:p>
        </w:tc>
        <w:tc>
          <w:tcPr>
            <w:tcW w:w="1522" w:type="dxa"/>
          </w:tcPr>
          <w:p w:rsidR="00530081" w:rsidRPr="008A5E37" w:rsidRDefault="00530081" w:rsidP="006D0517">
            <w:pPr>
              <w:rPr>
                <w:rFonts w:ascii="Garamond" w:hAnsi="Garamond"/>
                <w:sz w:val="20"/>
                <w:szCs w:val="20"/>
              </w:rPr>
            </w:pPr>
            <w:r w:rsidRPr="008A5E37">
              <w:rPr>
                <w:rFonts w:ascii="Garamond" w:hAnsi="Garamond"/>
                <w:sz w:val="20"/>
                <w:szCs w:val="20"/>
              </w:rPr>
              <w:t>-</w:t>
            </w:r>
          </w:p>
        </w:tc>
      </w:tr>
      <w:tr w:rsidR="00530081" w:rsidRPr="008A5E37" w:rsidTr="006D0517">
        <w:trPr>
          <w:jc w:val="center"/>
        </w:trPr>
        <w:tc>
          <w:tcPr>
            <w:tcW w:w="1701" w:type="dxa"/>
          </w:tcPr>
          <w:p w:rsidR="00530081" w:rsidRPr="008A5E37" w:rsidRDefault="00530081" w:rsidP="006D0517">
            <w:pPr>
              <w:rPr>
                <w:rFonts w:ascii="Garamond" w:hAnsi="Garamond"/>
                <w:sz w:val="20"/>
                <w:szCs w:val="20"/>
              </w:rPr>
            </w:pPr>
            <w:r w:rsidRPr="008A5E37">
              <w:rPr>
                <w:rFonts w:ascii="Garamond" w:hAnsi="Garamond"/>
                <w:sz w:val="20"/>
                <w:szCs w:val="20"/>
              </w:rPr>
              <w:t>Nombre de cultivateurs en 2008</w:t>
            </w:r>
          </w:p>
        </w:tc>
        <w:tc>
          <w:tcPr>
            <w:tcW w:w="1984" w:type="dxa"/>
          </w:tcPr>
          <w:p w:rsidR="00530081" w:rsidRPr="008A5E37" w:rsidRDefault="00530081" w:rsidP="006D0517">
            <w:pPr>
              <w:rPr>
                <w:rFonts w:ascii="Garamond" w:hAnsi="Garamond" w:cs="Arial"/>
                <w:sz w:val="20"/>
                <w:szCs w:val="20"/>
              </w:rPr>
            </w:pPr>
            <w:r w:rsidRPr="008A5E37">
              <w:rPr>
                <w:rFonts w:ascii="Garamond" w:hAnsi="Garamond" w:cs="Arial"/>
                <w:sz w:val="20"/>
                <w:szCs w:val="20"/>
              </w:rPr>
              <w:t>108 000</w:t>
            </w:r>
          </w:p>
        </w:tc>
        <w:tc>
          <w:tcPr>
            <w:tcW w:w="2659" w:type="dxa"/>
          </w:tcPr>
          <w:p w:rsidR="00530081" w:rsidRPr="008A5E37" w:rsidRDefault="00530081" w:rsidP="006D0517">
            <w:pPr>
              <w:rPr>
                <w:rFonts w:ascii="Garamond" w:hAnsi="Garamond" w:cs="Arial"/>
                <w:sz w:val="20"/>
                <w:szCs w:val="20"/>
              </w:rPr>
            </w:pPr>
            <w:r w:rsidRPr="008A5E37">
              <w:rPr>
                <w:rFonts w:ascii="Garamond" w:hAnsi="Garamond" w:cs="Arial"/>
                <w:sz w:val="20"/>
                <w:szCs w:val="20"/>
              </w:rPr>
              <w:t>-</w:t>
            </w:r>
          </w:p>
        </w:tc>
        <w:tc>
          <w:tcPr>
            <w:tcW w:w="1985" w:type="dxa"/>
          </w:tcPr>
          <w:p w:rsidR="00530081" w:rsidRPr="008A5E37" w:rsidRDefault="00530081" w:rsidP="006D0517">
            <w:pPr>
              <w:rPr>
                <w:rFonts w:ascii="Garamond" w:hAnsi="Garamond" w:cs="Arial"/>
                <w:sz w:val="20"/>
                <w:szCs w:val="20"/>
              </w:rPr>
            </w:pPr>
            <w:r w:rsidRPr="008A5E37">
              <w:rPr>
                <w:rFonts w:ascii="Garamond" w:hAnsi="Garamond" w:cs="Arial"/>
                <w:sz w:val="20"/>
                <w:szCs w:val="20"/>
              </w:rPr>
              <w:t>-</w:t>
            </w:r>
          </w:p>
        </w:tc>
        <w:tc>
          <w:tcPr>
            <w:tcW w:w="1522" w:type="dxa"/>
          </w:tcPr>
          <w:p w:rsidR="00530081" w:rsidRPr="008A5E37" w:rsidRDefault="00530081" w:rsidP="006D0517">
            <w:pPr>
              <w:rPr>
                <w:rFonts w:ascii="Garamond" w:hAnsi="Garamond"/>
                <w:sz w:val="20"/>
                <w:szCs w:val="20"/>
              </w:rPr>
            </w:pPr>
            <w:r w:rsidRPr="008A5E37">
              <w:rPr>
                <w:rFonts w:ascii="Garamond" w:hAnsi="Garamond"/>
                <w:sz w:val="20"/>
                <w:szCs w:val="20"/>
              </w:rPr>
              <w:t>-</w:t>
            </w:r>
          </w:p>
        </w:tc>
      </w:tr>
      <w:tr w:rsidR="00530081" w:rsidRPr="008A5E37" w:rsidTr="006D0517">
        <w:trPr>
          <w:jc w:val="center"/>
        </w:trPr>
        <w:tc>
          <w:tcPr>
            <w:tcW w:w="1701" w:type="dxa"/>
          </w:tcPr>
          <w:p w:rsidR="00530081" w:rsidRPr="008A5E37" w:rsidRDefault="00530081" w:rsidP="006D0517">
            <w:pPr>
              <w:rPr>
                <w:rFonts w:ascii="Garamond" w:hAnsi="Garamond"/>
                <w:sz w:val="20"/>
                <w:szCs w:val="20"/>
              </w:rPr>
            </w:pPr>
            <w:r w:rsidRPr="008A5E37">
              <w:rPr>
                <w:rFonts w:ascii="Garamond" w:hAnsi="Garamond"/>
                <w:sz w:val="20"/>
                <w:szCs w:val="20"/>
              </w:rPr>
              <w:t>Présence METTELSAT</w:t>
            </w:r>
          </w:p>
        </w:tc>
        <w:tc>
          <w:tcPr>
            <w:tcW w:w="1984" w:type="dxa"/>
          </w:tcPr>
          <w:p w:rsidR="00530081" w:rsidRPr="008A5E37" w:rsidRDefault="00530081" w:rsidP="006D0517">
            <w:pPr>
              <w:rPr>
                <w:rFonts w:ascii="Garamond" w:hAnsi="Garamond" w:cs="Arial"/>
                <w:sz w:val="20"/>
                <w:szCs w:val="20"/>
              </w:rPr>
            </w:pPr>
            <w:r w:rsidRPr="008A5E37">
              <w:rPr>
                <w:rFonts w:ascii="Garamond" w:hAnsi="Garamond" w:cs="Arial"/>
                <w:sz w:val="20"/>
                <w:szCs w:val="20"/>
              </w:rPr>
              <w:t>Station METTELSAT</w:t>
            </w:r>
          </w:p>
        </w:tc>
        <w:tc>
          <w:tcPr>
            <w:tcW w:w="2659" w:type="dxa"/>
          </w:tcPr>
          <w:p w:rsidR="00530081" w:rsidRPr="008A5E37" w:rsidRDefault="00530081" w:rsidP="006D0517">
            <w:pPr>
              <w:rPr>
                <w:rFonts w:ascii="Garamond" w:hAnsi="Garamond" w:cs="Arial"/>
                <w:sz w:val="20"/>
                <w:szCs w:val="20"/>
              </w:rPr>
            </w:pPr>
            <w:r w:rsidRPr="008A5E37">
              <w:rPr>
                <w:rFonts w:ascii="Garamond" w:hAnsi="Garamond" w:cs="Arial"/>
                <w:sz w:val="20"/>
                <w:szCs w:val="20"/>
              </w:rPr>
              <w:t>-</w:t>
            </w:r>
          </w:p>
        </w:tc>
        <w:tc>
          <w:tcPr>
            <w:tcW w:w="1985" w:type="dxa"/>
          </w:tcPr>
          <w:p w:rsidR="00530081" w:rsidRPr="008A5E37" w:rsidRDefault="00530081" w:rsidP="006D0517">
            <w:pPr>
              <w:rPr>
                <w:rFonts w:ascii="Garamond" w:hAnsi="Garamond" w:cs="Arial"/>
                <w:sz w:val="20"/>
                <w:szCs w:val="20"/>
              </w:rPr>
            </w:pPr>
            <w:r w:rsidRPr="008A5E37">
              <w:rPr>
                <w:rFonts w:ascii="Garamond" w:hAnsi="Garamond" w:cs="Arial"/>
                <w:sz w:val="20"/>
                <w:szCs w:val="20"/>
              </w:rPr>
              <w:t>-</w:t>
            </w:r>
          </w:p>
        </w:tc>
        <w:tc>
          <w:tcPr>
            <w:tcW w:w="1522" w:type="dxa"/>
          </w:tcPr>
          <w:p w:rsidR="00530081" w:rsidRPr="008A5E37" w:rsidRDefault="00530081" w:rsidP="006D0517">
            <w:pPr>
              <w:rPr>
                <w:rFonts w:ascii="Garamond" w:hAnsi="Garamond"/>
                <w:sz w:val="20"/>
                <w:szCs w:val="20"/>
              </w:rPr>
            </w:pPr>
          </w:p>
        </w:tc>
      </w:tr>
    </w:tbl>
    <w:p w:rsidR="00530081" w:rsidRPr="008A5E37" w:rsidRDefault="00530081" w:rsidP="00530081">
      <w:pPr>
        <w:rPr>
          <w:rFonts w:ascii="Garamond" w:hAnsi="Garamond"/>
          <w:i/>
          <w:caps/>
          <w:sz w:val="20"/>
          <w:szCs w:val="20"/>
        </w:rPr>
      </w:pPr>
      <w:r w:rsidRPr="008A5E37">
        <w:rPr>
          <w:rFonts w:ascii="Garamond" w:hAnsi="Garamond"/>
          <w:i/>
          <w:caps/>
          <w:sz w:val="20"/>
          <w:szCs w:val="20"/>
        </w:rPr>
        <w:t>Sources : compilation à partir du document PRODUC  PANA-ASA RDC</w:t>
      </w:r>
    </w:p>
    <w:p w:rsidR="00530081" w:rsidRDefault="00530081" w:rsidP="00530081">
      <w:pPr>
        <w:spacing w:after="0" w:line="240" w:lineRule="auto"/>
        <w:jc w:val="both"/>
        <w:rPr>
          <w:rFonts w:ascii="Garamond" w:hAnsi="Garamond"/>
          <w:sz w:val="20"/>
          <w:szCs w:val="20"/>
        </w:rPr>
      </w:pPr>
      <w:r w:rsidRPr="008A5E37">
        <w:rPr>
          <w:rFonts w:ascii="Garamond" w:hAnsi="Garamond"/>
          <w:sz w:val="20"/>
          <w:szCs w:val="20"/>
        </w:rPr>
        <w:t xml:space="preserve">Compte tenu  des contraintes de temps liées à la durée très courte de l’évaluation, deux sites ont été choisis pour cette évaluation finale. Il s’agit du site de Kipopo dans le Katanga et Kiyaka dans le Bandundu. La mission est partie de Kinshasa le 13 novembre et est arrivée à Lubumbashi le même jour aux environs de 19h00. </w:t>
      </w:r>
    </w:p>
    <w:p w:rsidR="00530081" w:rsidRDefault="00530081" w:rsidP="00530081">
      <w:pPr>
        <w:spacing w:after="0" w:line="240" w:lineRule="auto"/>
        <w:jc w:val="both"/>
        <w:rPr>
          <w:rFonts w:ascii="Garamond" w:hAnsi="Garamond"/>
          <w:sz w:val="20"/>
          <w:szCs w:val="20"/>
        </w:rPr>
      </w:pPr>
    </w:p>
    <w:p w:rsidR="00530081" w:rsidRDefault="00530081" w:rsidP="00530081">
      <w:pPr>
        <w:spacing w:after="0" w:line="240" w:lineRule="auto"/>
        <w:jc w:val="both"/>
        <w:rPr>
          <w:rFonts w:ascii="Garamond" w:hAnsi="Garamond"/>
          <w:sz w:val="20"/>
          <w:szCs w:val="20"/>
        </w:rPr>
      </w:pPr>
    </w:p>
    <w:p w:rsidR="00530081" w:rsidRPr="008A5E37" w:rsidRDefault="00530081" w:rsidP="00530081">
      <w:pPr>
        <w:spacing w:after="0" w:line="240" w:lineRule="auto"/>
        <w:jc w:val="both"/>
        <w:rPr>
          <w:rFonts w:ascii="Garamond" w:hAnsi="Garamond"/>
          <w:sz w:val="20"/>
          <w:szCs w:val="20"/>
        </w:rPr>
      </w:pPr>
    </w:p>
    <w:p w:rsidR="00530081" w:rsidRPr="008A5E37" w:rsidRDefault="00530081" w:rsidP="006D5714">
      <w:pPr>
        <w:pStyle w:val="Paragraphedeliste"/>
        <w:numPr>
          <w:ilvl w:val="0"/>
          <w:numId w:val="16"/>
        </w:numPr>
        <w:spacing w:after="0" w:line="240" w:lineRule="auto"/>
        <w:ind w:left="426" w:hanging="426"/>
        <w:jc w:val="both"/>
        <w:rPr>
          <w:rFonts w:ascii="Garamond" w:hAnsi="Garamond"/>
          <w:b/>
          <w:caps/>
          <w:sz w:val="20"/>
          <w:szCs w:val="20"/>
        </w:rPr>
      </w:pPr>
      <w:r w:rsidRPr="008A5E37">
        <w:rPr>
          <w:rFonts w:ascii="Garamond" w:hAnsi="Garamond"/>
          <w:b/>
          <w:caps/>
          <w:sz w:val="20"/>
          <w:szCs w:val="20"/>
        </w:rPr>
        <w:t xml:space="preserve">Entretiens réalisés à Lubumbashi </w:t>
      </w:r>
    </w:p>
    <w:p w:rsidR="00530081" w:rsidRPr="008A5E37" w:rsidRDefault="00530081" w:rsidP="00530081">
      <w:pPr>
        <w:spacing w:after="0" w:line="240" w:lineRule="auto"/>
        <w:jc w:val="both"/>
        <w:rPr>
          <w:rFonts w:ascii="Garamond" w:hAnsi="Garamond"/>
          <w:sz w:val="20"/>
          <w:szCs w:val="20"/>
        </w:rPr>
      </w:pPr>
    </w:p>
    <w:p w:rsidR="00530081" w:rsidRPr="008A5E37" w:rsidRDefault="00530081" w:rsidP="00530081">
      <w:pPr>
        <w:spacing w:after="0" w:line="240" w:lineRule="auto"/>
        <w:jc w:val="both"/>
        <w:rPr>
          <w:rFonts w:ascii="Garamond" w:hAnsi="Garamond"/>
          <w:sz w:val="20"/>
          <w:szCs w:val="20"/>
        </w:rPr>
      </w:pPr>
      <w:r w:rsidRPr="008A5E37">
        <w:rPr>
          <w:rFonts w:ascii="Garamond" w:hAnsi="Garamond"/>
          <w:sz w:val="20"/>
          <w:szCs w:val="20"/>
        </w:rPr>
        <w:t>Le 14 novembre, après une visite de civilité au coordinateur provincial du MECNT nous avons commencé les entretiens avec le comité de Pilotage Provincial de 9h00 à 13h00 et l’après midi nous avons rencontré les agri-multiplicateurs. Au cours de ces entretiens, nous avons appris que le projet a été une innovation pour la province et s’inscrit bien dans la politique de la RDC en matière de lutte contre les changements climatiques ; mais sa durée a été très courte et il est nécessaire d’avoir un nouveau projet pour une porte de sortie ; ce nouveau projet va capitaliser les acquis du PANA-ASA pour att</w:t>
      </w:r>
      <w:r>
        <w:rPr>
          <w:rFonts w:ascii="Garamond" w:hAnsi="Garamond"/>
          <w:sz w:val="20"/>
          <w:szCs w:val="20"/>
        </w:rPr>
        <w:t>eindre les objectifs du Plan d’I</w:t>
      </w:r>
      <w:r w:rsidRPr="008A5E37">
        <w:rPr>
          <w:rFonts w:ascii="Garamond" w:hAnsi="Garamond"/>
          <w:sz w:val="20"/>
          <w:szCs w:val="20"/>
        </w:rPr>
        <w:t>nvestissement Agricole (PIA) de la RDC donc l’objectif est de faire de la RDC un grenier agricole</w:t>
      </w:r>
    </w:p>
    <w:p w:rsidR="00530081" w:rsidRPr="008A5E37" w:rsidRDefault="00530081" w:rsidP="00530081">
      <w:pPr>
        <w:spacing w:after="0" w:line="240" w:lineRule="auto"/>
        <w:jc w:val="both"/>
        <w:rPr>
          <w:rFonts w:ascii="Garamond" w:hAnsi="Garamond"/>
          <w:sz w:val="20"/>
          <w:szCs w:val="20"/>
        </w:rPr>
      </w:pPr>
    </w:p>
    <w:tbl>
      <w:tblPr>
        <w:tblStyle w:val="Grilledutableau"/>
        <w:tblW w:w="0" w:type="auto"/>
        <w:tblLayout w:type="fixed"/>
        <w:tblLook w:val="04A0"/>
      </w:tblPr>
      <w:tblGrid>
        <w:gridCol w:w="4786"/>
        <w:gridCol w:w="5068"/>
      </w:tblGrid>
      <w:tr w:rsidR="00530081" w:rsidRPr="008A5E37" w:rsidTr="006D0517">
        <w:trPr>
          <w:trHeight w:val="4908"/>
        </w:trPr>
        <w:tc>
          <w:tcPr>
            <w:tcW w:w="4786" w:type="dxa"/>
          </w:tcPr>
          <w:p w:rsidR="00530081" w:rsidRPr="008A5E37" w:rsidRDefault="00530081" w:rsidP="006D0517">
            <w:pPr>
              <w:jc w:val="center"/>
              <w:rPr>
                <w:rFonts w:ascii="Garamond" w:hAnsi="Garamond"/>
                <w:sz w:val="20"/>
                <w:szCs w:val="20"/>
              </w:rPr>
            </w:pPr>
            <w:r w:rsidRPr="008A5E37">
              <w:rPr>
                <w:rFonts w:ascii="Garamond" w:hAnsi="Garamond"/>
                <w:noProof/>
                <w:sz w:val="20"/>
                <w:szCs w:val="20"/>
                <w:lang w:eastAsia="fr-FR"/>
              </w:rPr>
              <w:drawing>
                <wp:inline distT="0" distB="0" distL="0" distR="0">
                  <wp:extent cx="3040912" cy="2445443"/>
                  <wp:effectExtent l="19050" t="0" r="7088" b="0"/>
                  <wp:docPr id="2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srcRect/>
                          <a:stretch>
                            <a:fillRect/>
                          </a:stretch>
                        </pic:blipFill>
                        <pic:spPr bwMode="auto">
                          <a:xfrm>
                            <a:off x="0" y="0"/>
                            <a:ext cx="3041525" cy="2445936"/>
                          </a:xfrm>
                          <a:prstGeom prst="rect">
                            <a:avLst/>
                          </a:prstGeom>
                          <a:noFill/>
                        </pic:spPr>
                      </pic:pic>
                    </a:graphicData>
                  </a:graphic>
                </wp:inline>
              </w:drawing>
            </w:r>
          </w:p>
          <w:p w:rsidR="00530081" w:rsidRPr="008A5E37" w:rsidRDefault="00530081" w:rsidP="006D0517">
            <w:pPr>
              <w:jc w:val="both"/>
              <w:rPr>
                <w:rFonts w:ascii="Garamond" w:hAnsi="Garamond"/>
                <w:sz w:val="20"/>
                <w:szCs w:val="20"/>
              </w:rPr>
            </w:pPr>
            <w:r w:rsidRPr="008A5E37">
              <w:rPr>
                <w:rFonts w:ascii="Garamond" w:hAnsi="Garamond"/>
                <w:sz w:val="20"/>
                <w:szCs w:val="20"/>
              </w:rPr>
              <w:t>Photos de groupe après les entretiens avec  le Comité de Pilotage Provincial (CPP) du projet PANA-ASA RDC, Lubumbashi,  le 14 novembre 2014.</w:t>
            </w:r>
            <w:r w:rsidRPr="008A5E37">
              <w:rPr>
                <w:rFonts w:ascii="Garamond" w:hAnsi="Garamond"/>
                <w:i/>
                <w:sz w:val="20"/>
                <w:szCs w:val="20"/>
              </w:rPr>
              <w:t xml:space="preserve"> (Photo Folack 14 novembre 2014)</w:t>
            </w:r>
          </w:p>
        </w:tc>
        <w:tc>
          <w:tcPr>
            <w:tcW w:w="5068" w:type="dxa"/>
          </w:tcPr>
          <w:p w:rsidR="00530081" w:rsidRPr="008A5E37" w:rsidRDefault="00530081" w:rsidP="006D0517">
            <w:pPr>
              <w:jc w:val="center"/>
              <w:rPr>
                <w:rFonts w:ascii="Garamond" w:hAnsi="Garamond"/>
                <w:sz w:val="20"/>
                <w:szCs w:val="20"/>
              </w:rPr>
            </w:pPr>
            <w:r w:rsidRPr="008A5E37">
              <w:rPr>
                <w:rFonts w:ascii="Garamond" w:hAnsi="Garamond"/>
                <w:noProof/>
                <w:sz w:val="20"/>
                <w:szCs w:val="20"/>
                <w:lang w:eastAsia="fr-FR"/>
              </w:rPr>
              <w:drawing>
                <wp:inline distT="0" distB="0" distL="0" distR="0">
                  <wp:extent cx="3064391" cy="2428561"/>
                  <wp:effectExtent l="19050" t="0" r="2659" b="0"/>
                  <wp:docPr id="3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srcRect/>
                          <a:stretch>
                            <a:fillRect/>
                          </a:stretch>
                        </pic:blipFill>
                        <pic:spPr bwMode="auto">
                          <a:xfrm>
                            <a:off x="0" y="0"/>
                            <a:ext cx="3072511" cy="2434997"/>
                          </a:xfrm>
                          <a:prstGeom prst="rect">
                            <a:avLst/>
                          </a:prstGeom>
                          <a:noFill/>
                        </pic:spPr>
                      </pic:pic>
                    </a:graphicData>
                  </a:graphic>
                </wp:inline>
              </w:drawing>
            </w:r>
          </w:p>
          <w:p w:rsidR="00530081" w:rsidRPr="008A5E37" w:rsidRDefault="00530081" w:rsidP="006D0517">
            <w:pPr>
              <w:jc w:val="both"/>
              <w:rPr>
                <w:rFonts w:ascii="Garamond" w:hAnsi="Garamond"/>
                <w:sz w:val="20"/>
                <w:szCs w:val="20"/>
              </w:rPr>
            </w:pPr>
            <w:r w:rsidRPr="008A5E37">
              <w:rPr>
                <w:rFonts w:ascii="Garamond" w:hAnsi="Garamond"/>
                <w:sz w:val="20"/>
                <w:szCs w:val="20"/>
              </w:rPr>
              <w:t>Photos de groupe avec les agri-multiplicateurs du projet  PANA-ASA RDC, Lubumbashi,  le 14 novembre 2014.</w:t>
            </w:r>
            <w:r w:rsidRPr="008A5E37">
              <w:rPr>
                <w:rFonts w:ascii="Garamond" w:hAnsi="Garamond"/>
                <w:i/>
                <w:sz w:val="20"/>
                <w:szCs w:val="20"/>
              </w:rPr>
              <w:t xml:space="preserve"> (Photo Folack  14 novembre 2014)</w:t>
            </w:r>
          </w:p>
        </w:tc>
      </w:tr>
    </w:tbl>
    <w:p w:rsidR="00530081" w:rsidRPr="008A5E37" w:rsidRDefault="00530081" w:rsidP="00530081">
      <w:pPr>
        <w:spacing w:after="0" w:line="240" w:lineRule="auto"/>
        <w:jc w:val="both"/>
        <w:rPr>
          <w:rFonts w:ascii="Garamond" w:hAnsi="Garamond"/>
          <w:sz w:val="20"/>
          <w:szCs w:val="20"/>
        </w:rPr>
      </w:pPr>
    </w:p>
    <w:p w:rsidR="00530081" w:rsidRPr="008A5E37" w:rsidRDefault="00530081" w:rsidP="006D5714">
      <w:pPr>
        <w:pStyle w:val="Paragraphedeliste"/>
        <w:numPr>
          <w:ilvl w:val="0"/>
          <w:numId w:val="16"/>
        </w:numPr>
        <w:spacing w:after="0" w:line="240" w:lineRule="auto"/>
        <w:ind w:left="426" w:hanging="426"/>
        <w:jc w:val="both"/>
        <w:rPr>
          <w:rFonts w:ascii="Garamond" w:hAnsi="Garamond"/>
          <w:b/>
          <w:caps/>
          <w:sz w:val="20"/>
          <w:szCs w:val="20"/>
        </w:rPr>
      </w:pPr>
      <w:r w:rsidRPr="008A5E37">
        <w:rPr>
          <w:rFonts w:ascii="Garamond" w:hAnsi="Garamond"/>
          <w:b/>
          <w:caps/>
          <w:sz w:val="20"/>
          <w:szCs w:val="20"/>
        </w:rPr>
        <w:t xml:space="preserve">Visites  de terrain à Kipopo Et dans les villages de  KINKE et </w:t>
      </w:r>
      <w:r w:rsidRPr="008A5E37">
        <w:rPr>
          <w:rFonts w:ascii="Garamond" w:hAnsi="Garamond"/>
          <w:b/>
          <w:sz w:val="20"/>
          <w:szCs w:val="20"/>
        </w:rPr>
        <w:t>KANYAMESHI</w:t>
      </w:r>
    </w:p>
    <w:p w:rsidR="00530081" w:rsidRPr="008A5E37" w:rsidRDefault="00530081" w:rsidP="00530081">
      <w:pPr>
        <w:spacing w:after="0" w:line="240" w:lineRule="auto"/>
        <w:jc w:val="both"/>
        <w:rPr>
          <w:rFonts w:ascii="Garamond" w:hAnsi="Garamond"/>
          <w:sz w:val="20"/>
          <w:szCs w:val="20"/>
        </w:rPr>
      </w:pPr>
      <w:r w:rsidRPr="008A5E37">
        <w:rPr>
          <w:rFonts w:ascii="Garamond" w:hAnsi="Garamond"/>
          <w:sz w:val="20"/>
          <w:szCs w:val="20"/>
        </w:rPr>
        <w:t xml:space="preserve"> </w:t>
      </w:r>
    </w:p>
    <w:p w:rsidR="00530081" w:rsidRPr="008A5E37" w:rsidRDefault="00530081" w:rsidP="00530081">
      <w:pPr>
        <w:spacing w:after="0" w:line="240" w:lineRule="auto"/>
        <w:jc w:val="both"/>
        <w:rPr>
          <w:rFonts w:ascii="Garamond" w:hAnsi="Garamond"/>
          <w:sz w:val="20"/>
          <w:szCs w:val="20"/>
        </w:rPr>
      </w:pPr>
      <w:r w:rsidRPr="008A5E37">
        <w:rPr>
          <w:rFonts w:ascii="Garamond" w:hAnsi="Garamond"/>
          <w:sz w:val="20"/>
          <w:szCs w:val="20"/>
        </w:rPr>
        <w:t>Dans la journée du 15 novembre nous avons visité la station INERA de Kipopo, située à environ 30km de Lubumbashi. Cette station avait pour rôle dans le projet de mettre au point des variétés résilientes de plusieurs spéculations dont le maïs, le haricot, l’arachide, le niébé, le manioc, et les donner aux agri-multiplicateurs. Ces derniers devaient les multiplier afin de les mettre à la disposition des cultivateurs.</w:t>
      </w:r>
    </w:p>
    <w:p w:rsidR="00530081" w:rsidRPr="008A5E37" w:rsidRDefault="00530081" w:rsidP="00530081">
      <w:pPr>
        <w:spacing w:after="0" w:line="240" w:lineRule="auto"/>
        <w:jc w:val="both"/>
        <w:rPr>
          <w:rFonts w:ascii="Garamond" w:hAnsi="Garamond"/>
          <w:sz w:val="20"/>
          <w:szCs w:val="20"/>
        </w:rPr>
      </w:pPr>
    </w:p>
    <w:p w:rsidR="00530081" w:rsidRPr="008A5E37" w:rsidRDefault="00530081" w:rsidP="006D5714">
      <w:pPr>
        <w:pStyle w:val="Paragraphedeliste"/>
        <w:numPr>
          <w:ilvl w:val="1"/>
          <w:numId w:val="16"/>
        </w:numPr>
        <w:spacing w:after="0" w:line="240" w:lineRule="auto"/>
        <w:ind w:left="426" w:hanging="426"/>
        <w:jc w:val="both"/>
        <w:rPr>
          <w:rFonts w:ascii="Garamond" w:hAnsi="Garamond"/>
          <w:b/>
          <w:sz w:val="20"/>
          <w:szCs w:val="20"/>
        </w:rPr>
      </w:pPr>
      <w:r w:rsidRPr="008A5E37">
        <w:rPr>
          <w:rFonts w:ascii="Garamond" w:hAnsi="Garamond"/>
          <w:b/>
          <w:sz w:val="20"/>
          <w:szCs w:val="20"/>
        </w:rPr>
        <w:t>Visite de la station de l’INERA à Kipopo</w:t>
      </w:r>
    </w:p>
    <w:p w:rsidR="00530081" w:rsidRPr="008A5E37" w:rsidRDefault="00530081" w:rsidP="00530081">
      <w:pPr>
        <w:spacing w:after="0" w:line="240" w:lineRule="auto"/>
        <w:jc w:val="both"/>
        <w:rPr>
          <w:rFonts w:ascii="Garamond" w:hAnsi="Garamond"/>
          <w:sz w:val="20"/>
          <w:szCs w:val="20"/>
        </w:rPr>
      </w:pPr>
    </w:p>
    <w:p w:rsidR="00530081" w:rsidRPr="008A5E37" w:rsidRDefault="00530081" w:rsidP="006D5714">
      <w:pPr>
        <w:pStyle w:val="Paragraphedeliste"/>
        <w:numPr>
          <w:ilvl w:val="2"/>
          <w:numId w:val="16"/>
        </w:numPr>
        <w:spacing w:after="0" w:line="240" w:lineRule="auto"/>
        <w:ind w:left="709" w:hanging="709"/>
        <w:jc w:val="both"/>
        <w:rPr>
          <w:rFonts w:ascii="Garamond" w:hAnsi="Garamond"/>
          <w:i/>
          <w:sz w:val="20"/>
          <w:szCs w:val="20"/>
        </w:rPr>
      </w:pPr>
      <w:r w:rsidRPr="008A5E37">
        <w:rPr>
          <w:rFonts w:ascii="Garamond" w:hAnsi="Garamond"/>
          <w:i/>
          <w:sz w:val="20"/>
          <w:szCs w:val="20"/>
        </w:rPr>
        <w:t>Appui du projet à la station INERA de Kipopo</w:t>
      </w:r>
    </w:p>
    <w:p w:rsidR="00530081" w:rsidRPr="008A5E37" w:rsidRDefault="00530081" w:rsidP="00530081">
      <w:pPr>
        <w:spacing w:after="0" w:line="240" w:lineRule="auto"/>
        <w:jc w:val="both"/>
        <w:rPr>
          <w:rFonts w:ascii="Garamond" w:hAnsi="Garamond"/>
          <w:i/>
          <w:sz w:val="20"/>
          <w:szCs w:val="20"/>
        </w:rPr>
      </w:pPr>
    </w:p>
    <w:p w:rsidR="00530081" w:rsidRPr="008A5E37" w:rsidRDefault="00530081" w:rsidP="00530081">
      <w:pPr>
        <w:spacing w:after="0" w:line="240" w:lineRule="auto"/>
        <w:jc w:val="both"/>
        <w:rPr>
          <w:rFonts w:ascii="Garamond" w:hAnsi="Garamond"/>
          <w:sz w:val="20"/>
          <w:szCs w:val="20"/>
        </w:rPr>
      </w:pPr>
      <w:r w:rsidRPr="008A5E37">
        <w:rPr>
          <w:rFonts w:ascii="Garamond" w:hAnsi="Garamond"/>
          <w:sz w:val="20"/>
          <w:szCs w:val="20"/>
        </w:rPr>
        <w:t>Le  projet PANA-ASA a appuyé la station INERA  de Kipopo avec le matériel suivant :</w:t>
      </w:r>
    </w:p>
    <w:p w:rsidR="00530081" w:rsidRPr="008A5E37" w:rsidRDefault="00530081" w:rsidP="00530081">
      <w:pPr>
        <w:spacing w:after="0" w:line="240" w:lineRule="auto"/>
        <w:jc w:val="both"/>
        <w:rPr>
          <w:rFonts w:ascii="Garamond" w:hAnsi="Garamond"/>
          <w:sz w:val="20"/>
          <w:szCs w:val="20"/>
        </w:rPr>
      </w:pPr>
    </w:p>
    <w:p w:rsidR="00530081" w:rsidRPr="008A5E37" w:rsidRDefault="00530081" w:rsidP="006D5714">
      <w:pPr>
        <w:pStyle w:val="Paragraphedeliste"/>
        <w:numPr>
          <w:ilvl w:val="0"/>
          <w:numId w:val="11"/>
        </w:numPr>
        <w:spacing w:after="0" w:line="240" w:lineRule="auto"/>
        <w:jc w:val="both"/>
        <w:rPr>
          <w:rFonts w:ascii="Garamond" w:hAnsi="Garamond"/>
          <w:sz w:val="20"/>
          <w:szCs w:val="20"/>
        </w:rPr>
      </w:pPr>
      <w:r w:rsidRPr="008A5E37">
        <w:rPr>
          <w:rFonts w:ascii="Garamond" w:hAnsi="Garamond"/>
          <w:sz w:val="20"/>
          <w:szCs w:val="20"/>
        </w:rPr>
        <w:t xml:space="preserve">Equipement complet d’un parc météorologique incluant : un anémomètre, un héliographe, un thermomètre, 3 géothermomètres à 15, 25 et 50 cm du sol, un pluviomètre. Les données météorologiques  collectées sont envoyées à METTELSAT par décade pour préparer le bulletin météorologique. L’INERA a souvent des difficultés pour la transmission des données à METTELSAT car celle –ci se fait par internet et il faut aller à Lubumbashi pour le faire. Pour la durabilité de cette activité, il est prévu de renforcer les capacités de l’INERA par une formation sur la confection des bulletins météorologique et en leur fournissant un logiciel qui va leur permettre de produire les bulletins météorologiques </w:t>
      </w:r>
    </w:p>
    <w:p w:rsidR="00530081" w:rsidRPr="008A5E37" w:rsidRDefault="00530081" w:rsidP="006D5714">
      <w:pPr>
        <w:pStyle w:val="Paragraphedeliste"/>
        <w:numPr>
          <w:ilvl w:val="0"/>
          <w:numId w:val="11"/>
        </w:numPr>
        <w:spacing w:after="0" w:line="240" w:lineRule="auto"/>
        <w:jc w:val="both"/>
        <w:rPr>
          <w:rFonts w:ascii="Garamond" w:hAnsi="Garamond"/>
          <w:sz w:val="20"/>
          <w:szCs w:val="20"/>
        </w:rPr>
      </w:pPr>
      <w:r w:rsidRPr="008A5E37">
        <w:rPr>
          <w:rFonts w:ascii="Garamond" w:hAnsi="Garamond"/>
          <w:sz w:val="20"/>
          <w:szCs w:val="20"/>
        </w:rPr>
        <w:t>Les semences de base incluant : maïs, haricot, arachide, manioc</w:t>
      </w:r>
    </w:p>
    <w:p w:rsidR="00530081" w:rsidRPr="008A5E37" w:rsidRDefault="00530081" w:rsidP="006D5714">
      <w:pPr>
        <w:pStyle w:val="Paragraphedeliste"/>
        <w:numPr>
          <w:ilvl w:val="0"/>
          <w:numId w:val="11"/>
        </w:numPr>
        <w:spacing w:after="0" w:line="240" w:lineRule="auto"/>
        <w:jc w:val="both"/>
        <w:rPr>
          <w:rFonts w:ascii="Garamond" w:hAnsi="Garamond"/>
          <w:sz w:val="20"/>
          <w:szCs w:val="20"/>
        </w:rPr>
      </w:pPr>
      <w:r w:rsidRPr="008A5E37">
        <w:rPr>
          <w:rFonts w:ascii="Garamond" w:hAnsi="Garamond"/>
          <w:sz w:val="20"/>
          <w:szCs w:val="20"/>
        </w:rPr>
        <w:t>Aménagement des étangs piscicoles pour la production des alevins à destination des pisciculteurs</w:t>
      </w:r>
    </w:p>
    <w:p w:rsidR="00530081" w:rsidRPr="008A5E37" w:rsidRDefault="00530081" w:rsidP="006D5714">
      <w:pPr>
        <w:pStyle w:val="Paragraphedeliste"/>
        <w:numPr>
          <w:ilvl w:val="0"/>
          <w:numId w:val="11"/>
        </w:numPr>
        <w:spacing w:after="0" w:line="240" w:lineRule="auto"/>
        <w:jc w:val="both"/>
        <w:rPr>
          <w:rFonts w:ascii="Garamond" w:hAnsi="Garamond"/>
          <w:sz w:val="20"/>
          <w:szCs w:val="20"/>
        </w:rPr>
      </w:pPr>
      <w:r w:rsidRPr="008A5E37">
        <w:rPr>
          <w:rFonts w:ascii="Garamond" w:hAnsi="Garamond"/>
          <w:sz w:val="20"/>
          <w:szCs w:val="20"/>
        </w:rPr>
        <w:t>5 motos Yamaha pour le suivi et l’encadrement des paysans par le personnel technique</w:t>
      </w:r>
    </w:p>
    <w:p w:rsidR="00530081" w:rsidRPr="008A5E37" w:rsidRDefault="00530081" w:rsidP="006D5714">
      <w:pPr>
        <w:pStyle w:val="Paragraphedeliste"/>
        <w:numPr>
          <w:ilvl w:val="0"/>
          <w:numId w:val="11"/>
        </w:numPr>
        <w:spacing w:after="0" w:line="240" w:lineRule="auto"/>
        <w:jc w:val="both"/>
        <w:rPr>
          <w:rFonts w:ascii="Garamond" w:hAnsi="Garamond"/>
          <w:sz w:val="20"/>
          <w:szCs w:val="20"/>
        </w:rPr>
      </w:pPr>
      <w:r w:rsidRPr="008A5E37">
        <w:rPr>
          <w:rFonts w:ascii="Garamond" w:hAnsi="Garamond"/>
          <w:sz w:val="20"/>
          <w:szCs w:val="20"/>
        </w:rPr>
        <w:t>Un ordinateur portable, un téléphone cellulaire,  une imprimante laser HP1102</w:t>
      </w:r>
    </w:p>
    <w:p w:rsidR="00530081" w:rsidRPr="008A5E37" w:rsidRDefault="00530081" w:rsidP="006D5714">
      <w:pPr>
        <w:pStyle w:val="Paragraphedeliste"/>
        <w:numPr>
          <w:ilvl w:val="0"/>
          <w:numId w:val="11"/>
        </w:numPr>
        <w:spacing w:after="0" w:line="240" w:lineRule="auto"/>
        <w:jc w:val="both"/>
        <w:rPr>
          <w:rFonts w:ascii="Garamond" w:hAnsi="Garamond"/>
          <w:sz w:val="20"/>
          <w:szCs w:val="20"/>
        </w:rPr>
      </w:pPr>
      <w:r w:rsidRPr="008A5E37">
        <w:rPr>
          <w:rFonts w:ascii="Garamond" w:hAnsi="Garamond"/>
          <w:sz w:val="20"/>
          <w:szCs w:val="20"/>
        </w:rPr>
        <w:t>Un fond financier pour la production</w:t>
      </w:r>
    </w:p>
    <w:p w:rsidR="00530081" w:rsidRPr="008A5E37" w:rsidRDefault="00530081" w:rsidP="006D5714">
      <w:pPr>
        <w:pStyle w:val="Paragraphedeliste"/>
        <w:numPr>
          <w:ilvl w:val="0"/>
          <w:numId w:val="11"/>
        </w:numPr>
        <w:spacing w:after="0" w:line="240" w:lineRule="auto"/>
        <w:jc w:val="both"/>
        <w:rPr>
          <w:rFonts w:ascii="Garamond" w:hAnsi="Garamond"/>
          <w:sz w:val="20"/>
          <w:szCs w:val="20"/>
        </w:rPr>
      </w:pPr>
      <w:r w:rsidRPr="008A5E37">
        <w:rPr>
          <w:rFonts w:ascii="Garamond" w:hAnsi="Garamond"/>
          <w:sz w:val="20"/>
          <w:szCs w:val="20"/>
        </w:rPr>
        <w:t>Une connexion Internet</w:t>
      </w:r>
    </w:p>
    <w:p w:rsidR="00530081" w:rsidRPr="008A5E37" w:rsidRDefault="00530081" w:rsidP="006D5714">
      <w:pPr>
        <w:pStyle w:val="Paragraphedeliste"/>
        <w:numPr>
          <w:ilvl w:val="0"/>
          <w:numId w:val="11"/>
        </w:numPr>
        <w:spacing w:after="0" w:line="240" w:lineRule="auto"/>
        <w:jc w:val="both"/>
        <w:rPr>
          <w:rFonts w:ascii="Garamond" w:hAnsi="Garamond"/>
          <w:sz w:val="20"/>
          <w:szCs w:val="20"/>
        </w:rPr>
      </w:pPr>
      <w:r w:rsidRPr="008A5E37">
        <w:rPr>
          <w:rFonts w:ascii="Garamond" w:hAnsi="Garamond"/>
          <w:sz w:val="20"/>
          <w:szCs w:val="20"/>
        </w:rPr>
        <w:t>La réalisation d’un ouvrage hydraulique constitué d’un canal et d’un lac de retenu qui permettent d’avoir des cultures à contre saison comme le montre les photos</w:t>
      </w:r>
    </w:p>
    <w:p w:rsidR="00530081" w:rsidRPr="008A5E37" w:rsidRDefault="00530081" w:rsidP="00530081">
      <w:pPr>
        <w:spacing w:after="0" w:line="240" w:lineRule="auto"/>
        <w:jc w:val="both"/>
        <w:rPr>
          <w:rFonts w:ascii="Garamond" w:hAnsi="Garamond"/>
          <w:sz w:val="20"/>
          <w:szCs w:val="20"/>
        </w:rPr>
      </w:pPr>
    </w:p>
    <w:tbl>
      <w:tblPr>
        <w:tblStyle w:val="Grilledutableau"/>
        <w:tblW w:w="0" w:type="auto"/>
        <w:tblInd w:w="392" w:type="dxa"/>
        <w:tblLayout w:type="fixed"/>
        <w:tblLook w:val="04A0"/>
      </w:tblPr>
      <w:tblGrid>
        <w:gridCol w:w="4481"/>
        <w:gridCol w:w="4733"/>
      </w:tblGrid>
      <w:tr w:rsidR="00530081" w:rsidRPr="008A5E37" w:rsidTr="006D0517">
        <w:tc>
          <w:tcPr>
            <w:tcW w:w="4481" w:type="dxa"/>
          </w:tcPr>
          <w:p w:rsidR="00530081" w:rsidRPr="008A5E37" w:rsidRDefault="00530081" w:rsidP="006D0517">
            <w:pPr>
              <w:jc w:val="both"/>
              <w:rPr>
                <w:rFonts w:ascii="Garamond" w:hAnsi="Garamond"/>
                <w:sz w:val="20"/>
                <w:szCs w:val="20"/>
              </w:rPr>
            </w:pPr>
            <w:r w:rsidRPr="008A5E37">
              <w:rPr>
                <w:rFonts w:ascii="Garamond" w:hAnsi="Garamond"/>
                <w:noProof/>
                <w:sz w:val="20"/>
                <w:szCs w:val="20"/>
                <w:lang w:eastAsia="fr-FR"/>
              </w:rPr>
              <w:drawing>
                <wp:inline distT="0" distB="0" distL="0" distR="0">
                  <wp:extent cx="2798578" cy="2476193"/>
                  <wp:effectExtent l="19050" t="0" r="1772" b="0"/>
                  <wp:docPr id="3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srcRect/>
                          <a:stretch>
                            <a:fillRect/>
                          </a:stretch>
                        </pic:blipFill>
                        <pic:spPr bwMode="auto">
                          <a:xfrm>
                            <a:off x="0" y="0"/>
                            <a:ext cx="2800414" cy="2477817"/>
                          </a:xfrm>
                          <a:prstGeom prst="rect">
                            <a:avLst/>
                          </a:prstGeom>
                          <a:noFill/>
                        </pic:spPr>
                      </pic:pic>
                    </a:graphicData>
                  </a:graphic>
                </wp:inline>
              </w:drawing>
            </w:r>
          </w:p>
          <w:p w:rsidR="00530081" w:rsidRPr="008A5E37" w:rsidRDefault="00530081" w:rsidP="006D0517">
            <w:pPr>
              <w:jc w:val="both"/>
              <w:rPr>
                <w:rFonts w:ascii="Garamond" w:hAnsi="Garamond"/>
                <w:sz w:val="20"/>
                <w:szCs w:val="20"/>
              </w:rPr>
            </w:pPr>
            <w:r w:rsidRPr="008A5E37">
              <w:rPr>
                <w:rFonts w:ascii="Garamond" w:hAnsi="Garamond"/>
                <w:sz w:val="20"/>
                <w:szCs w:val="20"/>
              </w:rPr>
              <w:t xml:space="preserve">Parc météorologique de l’INERA entièrement équipé par  le projet PANA-ASA RDC </w:t>
            </w:r>
            <w:r w:rsidRPr="008A5E37">
              <w:rPr>
                <w:rFonts w:ascii="Garamond" w:hAnsi="Garamond"/>
                <w:i/>
                <w:sz w:val="20"/>
                <w:szCs w:val="20"/>
              </w:rPr>
              <w:t>(Photo Folack 15 novembre 2014)</w:t>
            </w:r>
          </w:p>
        </w:tc>
        <w:tc>
          <w:tcPr>
            <w:tcW w:w="4733" w:type="dxa"/>
          </w:tcPr>
          <w:p w:rsidR="00530081" w:rsidRPr="008A5E37" w:rsidRDefault="00530081" w:rsidP="006D0517">
            <w:pPr>
              <w:jc w:val="both"/>
              <w:rPr>
                <w:rFonts w:ascii="Garamond" w:hAnsi="Garamond"/>
                <w:sz w:val="20"/>
                <w:szCs w:val="20"/>
              </w:rPr>
            </w:pPr>
            <w:r w:rsidRPr="008A5E37">
              <w:rPr>
                <w:rFonts w:ascii="Garamond" w:hAnsi="Garamond"/>
                <w:noProof/>
                <w:sz w:val="20"/>
                <w:szCs w:val="20"/>
                <w:lang w:eastAsia="fr-FR"/>
              </w:rPr>
              <w:drawing>
                <wp:inline distT="0" distB="0" distL="0" distR="0">
                  <wp:extent cx="3021862" cy="2506721"/>
                  <wp:effectExtent l="19050" t="0" r="7088" b="0"/>
                  <wp:docPr id="3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srcRect/>
                          <a:stretch>
                            <a:fillRect/>
                          </a:stretch>
                        </pic:blipFill>
                        <pic:spPr bwMode="auto">
                          <a:xfrm>
                            <a:off x="0" y="0"/>
                            <a:ext cx="3025595" cy="2509818"/>
                          </a:xfrm>
                          <a:prstGeom prst="rect">
                            <a:avLst/>
                          </a:prstGeom>
                          <a:noFill/>
                        </pic:spPr>
                      </pic:pic>
                    </a:graphicData>
                  </a:graphic>
                </wp:inline>
              </w:drawing>
            </w:r>
          </w:p>
          <w:p w:rsidR="00530081" w:rsidRPr="008A5E37" w:rsidRDefault="00530081" w:rsidP="006D0517">
            <w:pPr>
              <w:jc w:val="both"/>
              <w:rPr>
                <w:rFonts w:ascii="Garamond" w:hAnsi="Garamond"/>
                <w:sz w:val="20"/>
                <w:szCs w:val="20"/>
              </w:rPr>
            </w:pPr>
            <w:r w:rsidRPr="008A5E37">
              <w:rPr>
                <w:rFonts w:ascii="Garamond" w:hAnsi="Garamond"/>
                <w:sz w:val="20"/>
                <w:szCs w:val="20"/>
              </w:rPr>
              <w:t>Bâtiment administratif de l’INERA Kipopo</w:t>
            </w:r>
          </w:p>
          <w:p w:rsidR="00530081" w:rsidRPr="008A5E37" w:rsidRDefault="00530081" w:rsidP="006D0517">
            <w:pPr>
              <w:rPr>
                <w:rFonts w:ascii="Garamond" w:hAnsi="Garamond"/>
                <w:sz w:val="20"/>
                <w:szCs w:val="20"/>
              </w:rPr>
            </w:pPr>
            <w:r w:rsidRPr="008A5E37">
              <w:rPr>
                <w:rFonts w:ascii="Garamond" w:hAnsi="Garamond"/>
                <w:sz w:val="20"/>
                <w:szCs w:val="20"/>
              </w:rPr>
              <w:t xml:space="preserve">Lubumbashi RDC </w:t>
            </w:r>
            <w:r w:rsidRPr="008A5E37">
              <w:rPr>
                <w:rFonts w:ascii="Garamond" w:hAnsi="Garamond"/>
                <w:i/>
                <w:sz w:val="20"/>
                <w:szCs w:val="20"/>
              </w:rPr>
              <w:t>(Photo Folack 15 novembre 2014)</w:t>
            </w:r>
          </w:p>
        </w:tc>
      </w:tr>
    </w:tbl>
    <w:p w:rsidR="00530081" w:rsidRPr="008A5E37" w:rsidRDefault="00530081" w:rsidP="00530081">
      <w:pPr>
        <w:spacing w:after="0" w:line="240" w:lineRule="auto"/>
        <w:jc w:val="both"/>
        <w:rPr>
          <w:rFonts w:ascii="Garamond" w:hAnsi="Garamond"/>
          <w:sz w:val="20"/>
          <w:szCs w:val="20"/>
        </w:rPr>
      </w:pPr>
    </w:p>
    <w:p w:rsidR="00530081" w:rsidRPr="008A5E37" w:rsidRDefault="00530081" w:rsidP="00530081">
      <w:pPr>
        <w:spacing w:after="0" w:line="240" w:lineRule="auto"/>
        <w:jc w:val="both"/>
        <w:rPr>
          <w:rFonts w:ascii="Garamond" w:hAnsi="Garamond"/>
          <w:sz w:val="20"/>
          <w:szCs w:val="20"/>
        </w:rPr>
      </w:pPr>
    </w:p>
    <w:tbl>
      <w:tblPr>
        <w:tblStyle w:val="Grilledutableau"/>
        <w:tblW w:w="0" w:type="auto"/>
        <w:tblInd w:w="392" w:type="dxa"/>
        <w:tblLayout w:type="fixed"/>
        <w:tblLook w:val="04A0"/>
      </w:tblPr>
      <w:tblGrid>
        <w:gridCol w:w="4494"/>
        <w:gridCol w:w="4720"/>
      </w:tblGrid>
      <w:tr w:rsidR="00530081" w:rsidRPr="008A5E37" w:rsidTr="006D0517">
        <w:tc>
          <w:tcPr>
            <w:tcW w:w="4494" w:type="dxa"/>
          </w:tcPr>
          <w:p w:rsidR="00530081" w:rsidRPr="008A5E37" w:rsidRDefault="00530081" w:rsidP="006D0517">
            <w:pPr>
              <w:jc w:val="both"/>
              <w:rPr>
                <w:rFonts w:ascii="Garamond" w:hAnsi="Garamond"/>
                <w:sz w:val="20"/>
                <w:szCs w:val="20"/>
              </w:rPr>
            </w:pPr>
            <w:r w:rsidRPr="008A5E37">
              <w:rPr>
                <w:rFonts w:ascii="Garamond" w:hAnsi="Garamond"/>
                <w:noProof/>
                <w:sz w:val="20"/>
                <w:szCs w:val="20"/>
                <w:lang w:eastAsia="fr-FR"/>
              </w:rPr>
              <w:drawing>
                <wp:inline distT="0" distB="0" distL="0" distR="0">
                  <wp:extent cx="2956796" cy="2465501"/>
                  <wp:effectExtent l="19050" t="0" r="0" b="0"/>
                  <wp:docPr id="3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srcRect/>
                          <a:stretch>
                            <a:fillRect/>
                          </a:stretch>
                        </pic:blipFill>
                        <pic:spPr bwMode="auto">
                          <a:xfrm>
                            <a:off x="0" y="0"/>
                            <a:ext cx="2960639" cy="2468706"/>
                          </a:xfrm>
                          <a:prstGeom prst="rect">
                            <a:avLst/>
                          </a:prstGeom>
                          <a:noFill/>
                        </pic:spPr>
                      </pic:pic>
                    </a:graphicData>
                  </a:graphic>
                </wp:inline>
              </w:drawing>
            </w:r>
          </w:p>
          <w:p w:rsidR="00530081" w:rsidRPr="008A5E37" w:rsidRDefault="00530081" w:rsidP="006D0517">
            <w:pPr>
              <w:jc w:val="both"/>
              <w:rPr>
                <w:rFonts w:ascii="Garamond" w:hAnsi="Garamond"/>
                <w:sz w:val="20"/>
                <w:szCs w:val="20"/>
              </w:rPr>
            </w:pPr>
            <w:r w:rsidRPr="008A5E37">
              <w:rPr>
                <w:rFonts w:ascii="Garamond" w:hAnsi="Garamond"/>
                <w:sz w:val="20"/>
                <w:szCs w:val="20"/>
              </w:rPr>
              <w:t xml:space="preserve">Canal conduisant de l’eau dans le lac de retenu station INERA Kipopo </w:t>
            </w:r>
            <w:r w:rsidRPr="008A5E37">
              <w:rPr>
                <w:rFonts w:ascii="Garamond" w:hAnsi="Garamond"/>
                <w:i/>
                <w:sz w:val="20"/>
                <w:szCs w:val="20"/>
              </w:rPr>
              <w:t>(Photo Folack 15 novembre 2014)</w:t>
            </w:r>
          </w:p>
        </w:tc>
        <w:tc>
          <w:tcPr>
            <w:tcW w:w="4720" w:type="dxa"/>
          </w:tcPr>
          <w:p w:rsidR="00530081" w:rsidRPr="008A5E37" w:rsidRDefault="00530081" w:rsidP="006D0517">
            <w:pPr>
              <w:jc w:val="both"/>
              <w:rPr>
                <w:rFonts w:ascii="Garamond" w:hAnsi="Garamond"/>
                <w:sz w:val="20"/>
                <w:szCs w:val="20"/>
              </w:rPr>
            </w:pPr>
            <w:r w:rsidRPr="008A5E37">
              <w:rPr>
                <w:rFonts w:ascii="Garamond" w:hAnsi="Garamond"/>
                <w:noProof/>
                <w:sz w:val="20"/>
                <w:szCs w:val="20"/>
                <w:lang w:eastAsia="fr-FR"/>
              </w:rPr>
              <w:drawing>
                <wp:inline distT="0" distB="0" distL="0" distR="0">
                  <wp:extent cx="3004245" cy="2495532"/>
                  <wp:effectExtent l="19050" t="0" r="5655" b="0"/>
                  <wp:docPr id="3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srcRect/>
                          <a:stretch>
                            <a:fillRect/>
                          </a:stretch>
                        </pic:blipFill>
                        <pic:spPr bwMode="auto">
                          <a:xfrm>
                            <a:off x="0" y="0"/>
                            <a:ext cx="3003405" cy="2494834"/>
                          </a:xfrm>
                          <a:prstGeom prst="rect">
                            <a:avLst/>
                          </a:prstGeom>
                          <a:noFill/>
                        </pic:spPr>
                      </pic:pic>
                    </a:graphicData>
                  </a:graphic>
                </wp:inline>
              </w:drawing>
            </w:r>
          </w:p>
          <w:p w:rsidR="00530081" w:rsidRPr="008A5E37" w:rsidRDefault="00530081" w:rsidP="006D0517">
            <w:pPr>
              <w:rPr>
                <w:rFonts w:ascii="Garamond" w:hAnsi="Garamond"/>
                <w:sz w:val="20"/>
                <w:szCs w:val="20"/>
              </w:rPr>
            </w:pPr>
            <w:r w:rsidRPr="008A5E37">
              <w:rPr>
                <w:rFonts w:ascii="Garamond" w:hAnsi="Garamond"/>
                <w:sz w:val="20"/>
                <w:szCs w:val="20"/>
              </w:rPr>
              <w:t>Culture de maïs en pleine saison sèche grâce à l’irrigation par l’eau du canal</w:t>
            </w:r>
            <w:r>
              <w:rPr>
                <w:rFonts w:ascii="Garamond" w:hAnsi="Garamond"/>
                <w:sz w:val="20"/>
                <w:szCs w:val="20"/>
              </w:rPr>
              <w:t xml:space="preserve"> </w:t>
            </w:r>
            <w:r w:rsidRPr="008A5E37">
              <w:rPr>
                <w:rFonts w:ascii="Garamond" w:hAnsi="Garamond"/>
                <w:i/>
                <w:sz w:val="20"/>
                <w:szCs w:val="20"/>
              </w:rPr>
              <w:t>(Photo Folack  15 novembre 2014)</w:t>
            </w:r>
          </w:p>
        </w:tc>
      </w:tr>
    </w:tbl>
    <w:p w:rsidR="00530081" w:rsidRPr="008A5E37" w:rsidRDefault="00530081" w:rsidP="00530081">
      <w:pPr>
        <w:pStyle w:val="Paragraphedeliste"/>
        <w:spacing w:after="0" w:line="240" w:lineRule="auto"/>
        <w:ind w:left="1146"/>
        <w:jc w:val="both"/>
        <w:rPr>
          <w:rFonts w:ascii="Garamond" w:hAnsi="Garamond"/>
          <w:sz w:val="20"/>
          <w:szCs w:val="20"/>
        </w:rPr>
      </w:pPr>
    </w:p>
    <w:tbl>
      <w:tblPr>
        <w:tblStyle w:val="Grilledutableau"/>
        <w:tblW w:w="0" w:type="auto"/>
        <w:tblInd w:w="392" w:type="dxa"/>
        <w:tblLayout w:type="fixed"/>
        <w:tblLook w:val="04A0"/>
      </w:tblPr>
      <w:tblGrid>
        <w:gridCol w:w="4534"/>
        <w:gridCol w:w="4680"/>
      </w:tblGrid>
      <w:tr w:rsidR="00530081" w:rsidRPr="008A5E37" w:rsidTr="006D0517">
        <w:tc>
          <w:tcPr>
            <w:tcW w:w="4534" w:type="dxa"/>
          </w:tcPr>
          <w:p w:rsidR="00530081" w:rsidRPr="008A5E37" w:rsidRDefault="00530081" w:rsidP="006D0517">
            <w:pPr>
              <w:rPr>
                <w:rFonts w:ascii="Garamond" w:hAnsi="Garamond"/>
                <w:sz w:val="20"/>
                <w:szCs w:val="20"/>
              </w:rPr>
            </w:pPr>
            <w:r w:rsidRPr="008A5E37">
              <w:rPr>
                <w:rFonts w:ascii="Garamond" w:hAnsi="Garamond"/>
                <w:noProof/>
                <w:sz w:val="20"/>
                <w:szCs w:val="20"/>
                <w:lang w:eastAsia="fr-FR"/>
              </w:rPr>
              <w:drawing>
                <wp:inline distT="0" distB="0" distL="0" distR="0">
                  <wp:extent cx="2825870" cy="2424223"/>
                  <wp:effectExtent l="19050" t="0" r="0" b="0"/>
                  <wp:docPr id="3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srcRect/>
                          <a:stretch>
                            <a:fillRect/>
                          </a:stretch>
                        </pic:blipFill>
                        <pic:spPr bwMode="auto">
                          <a:xfrm>
                            <a:off x="0" y="0"/>
                            <a:ext cx="2834871" cy="2431945"/>
                          </a:xfrm>
                          <a:prstGeom prst="rect">
                            <a:avLst/>
                          </a:prstGeom>
                          <a:noFill/>
                        </pic:spPr>
                      </pic:pic>
                    </a:graphicData>
                  </a:graphic>
                </wp:inline>
              </w:drawing>
            </w:r>
          </w:p>
          <w:p w:rsidR="00530081" w:rsidRPr="008A5E37" w:rsidRDefault="00530081" w:rsidP="006D0517">
            <w:pPr>
              <w:jc w:val="both"/>
              <w:rPr>
                <w:rFonts w:ascii="Garamond" w:hAnsi="Garamond"/>
                <w:sz w:val="20"/>
                <w:szCs w:val="20"/>
              </w:rPr>
            </w:pPr>
            <w:r w:rsidRPr="008A5E37">
              <w:rPr>
                <w:rFonts w:ascii="Garamond" w:hAnsi="Garamond"/>
                <w:sz w:val="20"/>
                <w:szCs w:val="20"/>
              </w:rPr>
              <w:t xml:space="preserve">Stockage et conservation des semences résilientes dans l’entrepôt de l’INERA Kipopo </w:t>
            </w:r>
            <w:r w:rsidRPr="008A5E37">
              <w:rPr>
                <w:rFonts w:ascii="Garamond" w:hAnsi="Garamond"/>
                <w:i/>
                <w:sz w:val="20"/>
                <w:szCs w:val="20"/>
              </w:rPr>
              <w:t>(Photo Folack  15 novembre 2014)</w:t>
            </w:r>
          </w:p>
        </w:tc>
        <w:tc>
          <w:tcPr>
            <w:tcW w:w="4680" w:type="dxa"/>
          </w:tcPr>
          <w:p w:rsidR="00530081" w:rsidRPr="008A5E37" w:rsidRDefault="00530081" w:rsidP="006D0517">
            <w:pPr>
              <w:rPr>
                <w:rFonts w:ascii="Garamond" w:hAnsi="Garamond"/>
                <w:sz w:val="20"/>
                <w:szCs w:val="20"/>
              </w:rPr>
            </w:pPr>
            <w:r w:rsidRPr="008A5E37">
              <w:rPr>
                <w:rFonts w:ascii="Garamond" w:hAnsi="Garamond"/>
                <w:noProof/>
                <w:sz w:val="20"/>
                <w:szCs w:val="20"/>
                <w:lang w:eastAsia="fr-FR"/>
              </w:rPr>
              <w:drawing>
                <wp:inline distT="0" distB="0" distL="0" distR="0">
                  <wp:extent cx="2873006" cy="2413591"/>
                  <wp:effectExtent l="19050" t="0" r="3544" b="0"/>
                  <wp:docPr id="3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print"/>
                          <a:srcRect/>
                          <a:stretch>
                            <a:fillRect/>
                          </a:stretch>
                        </pic:blipFill>
                        <pic:spPr bwMode="auto">
                          <a:xfrm>
                            <a:off x="0" y="0"/>
                            <a:ext cx="2875469" cy="2415660"/>
                          </a:xfrm>
                          <a:prstGeom prst="rect">
                            <a:avLst/>
                          </a:prstGeom>
                          <a:noFill/>
                        </pic:spPr>
                      </pic:pic>
                    </a:graphicData>
                  </a:graphic>
                </wp:inline>
              </w:drawing>
            </w:r>
          </w:p>
          <w:p w:rsidR="00530081" w:rsidRPr="008A5E37" w:rsidRDefault="00530081" w:rsidP="006D0517">
            <w:pPr>
              <w:jc w:val="both"/>
              <w:rPr>
                <w:rFonts w:ascii="Garamond" w:hAnsi="Garamond"/>
                <w:sz w:val="20"/>
                <w:szCs w:val="20"/>
              </w:rPr>
            </w:pPr>
            <w:r w:rsidRPr="008A5E37">
              <w:rPr>
                <w:rFonts w:ascii="Garamond" w:hAnsi="Garamond"/>
                <w:sz w:val="20"/>
                <w:szCs w:val="20"/>
              </w:rPr>
              <w:t xml:space="preserve">Pr </w:t>
            </w:r>
            <w:proofErr w:type="spellStart"/>
            <w:r w:rsidRPr="008A5E37">
              <w:rPr>
                <w:rFonts w:ascii="Garamond" w:hAnsi="Garamond"/>
                <w:sz w:val="20"/>
                <w:szCs w:val="20"/>
              </w:rPr>
              <w:t>Ndembo</w:t>
            </w:r>
            <w:proofErr w:type="spellEnd"/>
            <w:r w:rsidRPr="008A5E37">
              <w:rPr>
                <w:rFonts w:ascii="Garamond" w:hAnsi="Garamond"/>
                <w:sz w:val="20"/>
                <w:szCs w:val="20"/>
              </w:rPr>
              <w:t xml:space="preserve"> admirant un champ de blé produit en saison sèche et prêt à être récolté grâce à la réalisation de l’ouvrage hydro-agricole par le projet PANA-ASA RDC </w:t>
            </w:r>
            <w:r w:rsidRPr="008A5E37">
              <w:rPr>
                <w:rFonts w:ascii="Garamond" w:hAnsi="Garamond"/>
                <w:i/>
                <w:sz w:val="20"/>
                <w:szCs w:val="20"/>
              </w:rPr>
              <w:t>(Photo Folack  15 novembre 2014)</w:t>
            </w:r>
          </w:p>
        </w:tc>
      </w:tr>
    </w:tbl>
    <w:p w:rsidR="00530081" w:rsidRPr="008A5E37" w:rsidRDefault="00530081" w:rsidP="006D5714">
      <w:pPr>
        <w:pStyle w:val="Paragraphedeliste"/>
        <w:numPr>
          <w:ilvl w:val="2"/>
          <w:numId w:val="16"/>
        </w:numPr>
        <w:spacing w:after="0" w:line="240" w:lineRule="auto"/>
        <w:ind w:left="709" w:hanging="709"/>
        <w:jc w:val="both"/>
        <w:rPr>
          <w:rFonts w:ascii="Garamond" w:hAnsi="Garamond"/>
          <w:i/>
          <w:sz w:val="20"/>
          <w:szCs w:val="20"/>
        </w:rPr>
      </w:pPr>
      <w:r w:rsidRPr="008A5E37">
        <w:rPr>
          <w:rFonts w:ascii="Garamond" w:hAnsi="Garamond"/>
          <w:i/>
          <w:sz w:val="20"/>
          <w:szCs w:val="20"/>
        </w:rPr>
        <w:t>Potentiel de la station INERA de Kipopo</w:t>
      </w:r>
    </w:p>
    <w:p w:rsidR="00530081" w:rsidRPr="008A5E37" w:rsidRDefault="00530081" w:rsidP="00530081">
      <w:pPr>
        <w:pStyle w:val="Paragraphedeliste"/>
        <w:spacing w:after="0" w:line="240" w:lineRule="auto"/>
        <w:ind w:left="709" w:hanging="709"/>
        <w:jc w:val="both"/>
        <w:rPr>
          <w:rFonts w:ascii="Garamond" w:hAnsi="Garamond"/>
          <w:i/>
          <w:sz w:val="20"/>
          <w:szCs w:val="20"/>
        </w:rPr>
      </w:pPr>
    </w:p>
    <w:p w:rsidR="00530081" w:rsidRPr="008A5E37" w:rsidRDefault="00530081" w:rsidP="00530081">
      <w:pPr>
        <w:spacing w:after="0" w:line="240" w:lineRule="auto"/>
        <w:jc w:val="both"/>
        <w:rPr>
          <w:rFonts w:ascii="Garamond" w:hAnsi="Garamond"/>
          <w:sz w:val="20"/>
          <w:szCs w:val="20"/>
        </w:rPr>
      </w:pPr>
      <w:r w:rsidRPr="008A5E37">
        <w:rPr>
          <w:rFonts w:ascii="Garamond" w:hAnsi="Garamond"/>
          <w:sz w:val="20"/>
          <w:szCs w:val="20"/>
        </w:rPr>
        <w:t>La station INERA de Kipopo a un potentiel énorme ; elle dispose:</w:t>
      </w:r>
    </w:p>
    <w:p w:rsidR="00530081" w:rsidRPr="008A5E37" w:rsidRDefault="00530081" w:rsidP="00530081">
      <w:pPr>
        <w:spacing w:after="0" w:line="240" w:lineRule="auto"/>
        <w:jc w:val="both"/>
        <w:rPr>
          <w:rFonts w:ascii="Garamond" w:hAnsi="Garamond"/>
          <w:sz w:val="20"/>
          <w:szCs w:val="20"/>
        </w:rPr>
      </w:pPr>
    </w:p>
    <w:p w:rsidR="00530081" w:rsidRPr="008A5E37" w:rsidRDefault="00530081" w:rsidP="006D5714">
      <w:pPr>
        <w:pStyle w:val="Paragraphedeliste"/>
        <w:numPr>
          <w:ilvl w:val="0"/>
          <w:numId w:val="12"/>
        </w:numPr>
        <w:spacing w:after="0" w:line="240" w:lineRule="auto"/>
        <w:jc w:val="both"/>
        <w:rPr>
          <w:rFonts w:ascii="Garamond" w:hAnsi="Garamond"/>
          <w:sz w:val="20"/>
          <w:szCs w:val="20"/>
        </w:rPr>
      </w:pPr>
      <w:r w:rsidRPr="008A5E37">
        <w:rPr>
          <w:rFonts w:ascii="Garamond" w:hAnsi="Garamond"/>
          <w:sz w:val="20"/>
          <w:szCs w:val="20"/>
        </w:rPr>
        <w:t>14 chercheurs niveau maîtrise et DEA et 7 agents</w:t>
      </w:r>
    </w:p>
    <w:p w:rsidR="00530081" w:rsidRPr="008A5E37" w:rsidRDefault="00530081" w:rsidP="006D5714">
      <w:pPr>
        <w:pStyle w:val="Paragraphedeliste"/>
        <w:numPr>
          <w:ilvl w:val="0"/>
          <w:numId w:val="12"/>
        </w:numPr>
        <w:spacing w:after="0" w:line="240" w:lineRule="auto"/>
        <w:jc w:val="both"/>
        <w:rPr>
          <w:rFonts w:ascii="Garamond" w:hAnsi="Garamond"/>
          <w:sz w:val="20"/>
          <w:szCs w:val="20"/>
        </w:rPr>
      </w:pPr>
      <w:r w:rsidRPr="008A5E37">
        <w:rPr>
          <w:rFonts w:ascii="Garamond" w:hAnsi="Garamond"/>
          <w:sz w:val="20"/>
          <w:szCs w:val="20"/>
        </w:rPr>
        <w:t>Une parcelle aménagée de 2,5ha pour faire des essais</w:t>
      </w:r>
    </w:p>
    <w:p w:rsidR="00530081" w:rsidRPr="008A5E37" w:rsidRDefault="00530081" w:rsidP="006D5714">
      <w:pPr>
        <w:pStyle w:val="Paragraphedeliste"/>
        <w:numPr>
          <w:ilvl w:val="0"/>
          <w:numId w:val="12"/>
        </w:numPr>
        <w:spacing w:after="0" w:line="240" w:lineRule="auto"/>
        <w:jc w:val="both"/>
        <w:rPr>
          <w:rFonts w:ascii="Garamond" w:hAnsi="Garamond"/>
          <w:sz w:val="20"/>
          <w:szCs w:val="20"/>
        </w:rPr>
      </w:pPr>
      <w:r w:rsidRPr="008A5E37">
        <w:rPr>
          <w:rFonts w:ascii="Garamond" w:hAnsi="Garamond"/>
          <w:sz w:val="20"/>
          <w:szCs w:val="20"/>
        </w:rPr>
        <w:t>14ha d’étangs piscicoles</w:t>
      </w:r>
    </w:p>
    <w:p w:rsidR="00530081" w:rsidRPr="008A5E37" w:rsidRDefault="00530081" w:rsidP="006D5714">
      <w:pPr>
        <w:pStyle w:val="Paragraphedeliste"/>
        <w:numPr>
          <w:ilvl w:val="0"/>
          <w:numId w:val="12"/>
        </w:numPr>
        <w:spacing w:after="0" w:line="240" w:lineRule="auto"/>
        <w:jc w:val="both"/>
        <w:rPr>
          <w:rFonts w:ascii="Garamond" w:hAnsi="Garamond"/>
          <w:sz w:val="20"/>
          <w:szCs w:val="20"/>
        </w:rPr>
      </w:pPr>
      <w:r w:rsidRPr="008A5E37">
        <w:rPr>
          <w:rFonts w:ascii="Garamond" w:hAnsi="Garamond"/>
          <w:sz w:val="20"/>
          <w:szCs w:val="20"/>
        </w:rPr>
        <w:t>1ha de champ école</w:t>
      </w:r>
    </w:p>
    <w:p w:rsidR="00530081" w:rsidRPr="008A5E37" w:rsidRDefault="00530081" w:rsidP="00530081">
      <w:pPr>
        <w:pStyle w:val="Paragraphedeliste"/>
        <w:spacing w:after="0" w:line="240" w:lineRule="auto"/>
        <w:ind w:left="1425"/>
        <w:jc w:val="both"/>
        <w:rPr>
          <w:rFonts w:ascii="Garamond" w:hAnsi="Garamond"/>
          <w:sz w:val="20"/>
          <w:szCs w:val="20"/>
        </w:rPr>
      </w:pPr>
    </w:p>
    <w:p w:rsidR="00530081" w:rsidRPr="008A5E37" w:rsidRDefault="00530081" w:rsidP="00530081">
      <w:pPr>
        <w:pStyle w:val="Paragraphedeliste"/>
        <w:spacing w:after="0" w:line="240" w:lineRule="auto"/>
        <w:ind w:left="1425"/>
        <w:jc w:val="center"/>
        <w:rPr>
          <w:rFonts w:ascii="Garamond" w:hAnsi="Garamond"/>
          <w:sz w:val="20"/>
          <w:szCs w:val="20"/>
        </w:rPr>
      </w:pPr>
      <w:r w:rsidRPr="008A5E37">
        <w:rPr>
          <w:rFonts w:ascii="Garamond" w:hAnsi="Garamond"/>
          <w:noProof/>
          <w:sz w:val="20"/>
          <w:szCs w:val="20"/>
          <w:lang w:eastAsia="fr-FR"/>
        </w:rPr>
        <w:drawing>
          <wp:inline distT="0" distB="0" distL="0" distR="0">
            <wp:extent cx="3916429" cy="2041451"/>
            <wp:effectExtent l="19050" t="0" r="7871" b="0"/>
            <wp:docPr id="37"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cstate="print"/>
                    <a:srcRect t="18182"/>
                    <a:stretch>
                      <a:fillRect/>
                    </a:stretch>
                  </pic:blipFill>
                  <pic:spPr bwMode="auto">
                    <a:xfrm>
                      <a:off x="0" y="0"/>
                      <a:ext cx="3916429" cy="2041451"/>
                    </a:xfrm>
                    <a:prstGeom prst="rect">
                      <a:avLst/>
                    </a:prstGeom>
                    <a:noFill/>
                  </pic:spPr>
                </pic:pic>
              </a:graphicData>
            </a:graphic>
          </wp:inline>
        </w:drawing>
      </w:r>
    </w:p>
    <w:p w:rsidR="00530081" w:rsidRPr="008A5E37" w:rsidRDefault="00530081" w:rsidP="00530081">
      <w:pPr>
        <w:pStyle w:val="Paragraphedeliste"/>
        <w:spacing w:after="0" w:line="240" w:lineRule="auto"/>
        <w:ind w:left="0"/>
        <w:jc w:val="center"/>
        <w:rPr>
          <w:rFonts w:ascii="Garamond" w:hAnsi="Garamond"/>
          <w:sz w:val="20"/>
          <w:szCs w:val="20"/>
        </w:rPr>
      </w:pPr>
      <w:r w:rsidRPr="008A5E37">
        <w:rPr>
          <w:rFonts w:ascii="Garamond" w:hAnsi="Garamond"/>
          <w:sz w:val="20"/>
          <w:szCs w:val="20"/>
        </w:rPr>
        <w:t>Parcelle aménagée à l’INERA Kipopo pour les essais en station</w:t>
      </w:r>
    </w:p>
    <w:p w:rsidR="00530081" w:rsidRPr="008A5E37" w:rsidRDefault="00530081" w:rsidP="00530081">
      <w:pPr>
        <w:pStyle w:val="Paragraphedeliste"/>
        <w:spacing w:after="0" w:line="240" w:lineRule="auto"/>
        <w:ind w:left="0"/>
        <w:jc w:val="center"/>
        <w:rPr>
          <w:rFonts w:ascii="Garamond" w:hAnsi="Garamond"/>
          <w:i/>
          <w:sz w:val="20"/>
          <w:szCs w:val="20"/>
        </w:rPr>
      </w:pPr>
      <w:r w:rsidRPr="008A5E37">
        <w:rPr>
          <w:rFonts w:ascii="Garamond" w:hAnsi="Garamond"/>
          <w:sz w:val="20"/>
          <w:szCs w:val="20"/>
        </w:rPr>
        <w:t>(</w:t>
      </w:r>
      <w:r w:rsidRPr="008A5E37">
        <w:rPr>
          <w:rFonts w:ascii="Garamond" w:hAnsi="Garamond"/>
          <w:i/>
          <w:sz w:val="20"/>
          <w:szCs w:val="20"/>
        </w:rPr>
        <w:t>(Photo Folack 15 novembre 2014)</w:t>
      </w:r>
    </w:p>
    <w:p w:rsidR="00530081" w:rsidRPr="008A5E37" w:rsidRDefault="00530081" w:rsidP="00530081">
      <w:pPr>
        <w:pStyle w:val="Paragraphedeliste"/>
        <w:spacing w:after="0" w:line="240" w:lineRule="auto"/>
        <w:ind w:left="0"/>
        <w:jc w:val="center"/>
        <w:rPr>
          <w:rFonts w:ascii="Garamond" w:hAnsi="Garamond"/>
          <w:sz w:val="20"/>
          <w:szCs w:val="20"/>
        </w:rPr>
      </w:pPr>
    </w:p>
    <w:p w:rsidR="00530081" w:rsidRPr="008A5E37" w:rsidRDefault="00530081" w:rsidP="006D5714">
      <w:pPr>
        <w:pStyle w:val="Paragraphedeliste"/>
        <w:numPr>
          <w:ilvl w:val="0"/>
          <w:numId w:val="12"/>
        </w:numPr>
        <w:spacing w:after="0" w:line="240" w:lineRule="auto"/>
        <w:jc w:val="both"/>
        <w:rPr>
          <w:rFonts w:ascii="Garamond" w:hAnsi="Garamond"/>
          <w:sz w:val="20"/>
          <w:szCs w:val="20"/>
        </w:rPr>
      </w:pPr>
      <w:r w:rsidRPr="008A5E37">
        <w:rPr>
          <w:rFonts w:ascii="Garamond" w:hAnsi="Garamond"/>
          <w:sz w:val="20"/>
          <w:szCs w:val="20"/>
        </w:rPr>
        <w:t xml:space="preserve">Un barrage hydro-agricole avec un canal de 2km </w:t>
      </w:r>
    </w:p>
    <w:p w:rsidR="00530081" w:rsidRPr="008A5E37" w:rsidRDefault="00530081" w:rsidP="006D5714">
      <w:pPr>
        <w:pStyle w:val="Paragraphedeliste"/>
        <w:numPr>
          <w:ilvl w:val="0"/>
          <w:numId w:val="12"/>
        </w:numPr>
        <w:spacing w:after="0" w:line="240" w:lineRule="auto"/>
        <w:jc w:val="both"/>
        <w:rPr>
          <w:rFonts w:ascii="Garamond" w:hAnsi="Garamond"/>
          <w:sz w:val="20"/>
          <w:szCs w:val="20"/>
        </w:rPr>
      </w:pPr>
      <w:r w:rsidRPr="008A5E37">
        <w:rPr>
          <w:rFonts w:ascii="Garamond" w:hAnsi="Garamond"/>
          <w:sz w:val="20"/>
          <w:szCs w:val="20"/>
        </w:rPr>
        <w:t>Un magasin de stockage pour la conservation des semences ; actuellement  pour la prochaine saison agricole 5,8t de maïs, 240kg de riz, 3t d’arachide</w:t>
      </w:r>
    </w:p>
    <w:p w:rsidR="00530081" w:rsidRPr="008A5E37" w:rsidRDefault="00530081" w:rsidP="006D5714">
      <w:pPr>
        <w:pStyle w:val="Paragraphedeliste"/>
        <w:numPr>
          <w:ilvl w:val="0"/>
          <w:numId w:val="12"/>
        </w:numPr>
        <w:spacing w:after="0" w:line="240" w:lineRule="auto"/>
        <w:jc w:val="both"/>
        <w:rPr>
          <w:rFonts w:ascii="Garamond" w:hAnsi="Garamond"/>
          <w:sz w:val="20"/>
          <w:szCs w:val="20"/>
        </w:rPr>
      </w:pPr>
      <w:r w:rsidRPr="008A5E37">
        <w:rPr>
          <w:rFonts w:ascii="Garamond" w:hAnsi="Garamond"/>
          <w:sz w:val="20"/>
          <w:szCs w:val="20"/>
        </w:rPr>
        <w:t>Un champ aménagé pour les essais en station de 2,5ha</w:t>
      </w:r>
    </w:p>
    <w:p w:rsidR="00530081" w:rsidRPr="00F67030" w:rsidRDefault="00530081" w:rsidP="00530081">
      <w:pPr>
        <w:pStyle w:val="Paragraphedeliste"/>
        <w:spacing w:after="0" w:line="240" w:lineRule="auto"/>
        <w:ind w:left="1425"/>
        <w:jc w:val="both"/>
        <w:rPr>
          <w:rFonts w:ascii="Garamond" w:hAnsi="Garamond"/>
          <w:sz w:val="16"/>
          <w:szCs w:val="16"/>
        </w:rPr>
      </w:pPr>
    </w:p>
    <w:p w:rsidR="00530081" w:rsidRPr="008A5E37" w:rsidRDefault="00530081" w:rsidP="006D5714">
      <w:pPr>
        <w:pStyle w:val="Paragraphedeliste"/>
        <w:numPr>
          <w:ilvl w:val="1"/>
          <w:numId w:val="16"/>
        </w:numPr>
        <w:spacing w:after="0" w:line="240" w:lineRule="auto"/>
        <w:ind w:left="567" w:hanging="567"/>
        <w:jc w:val="both"/>
        <w:rPr>
          <w:rFonts w:ascii="Garamond" w:hAnsi="Garamond"/>
          <w:b/>
          <w:sz w:val="20"/>
          <w:szCs w:val="20"/>
        </w:rPr>
      </w:pPr>
      <w:r w:rsidRPr="008A5E37">
        <w:rPr>
          <w:rFonts w:ascii="Garamond" w:hAnsi="Garamond"/>
          <w:b/>
          <w:sz w:val="20"/>
          <w:szCs w:val="20"/>
        </w:rPr>
        <w:t>Visite du village de Kinke</w:t>
      </w:r>
    </w:p>
    <w:p w:rsidR="00530081" w:rsidRPr="00F67030" w:rsidRDefault="00530081" w:rsidP="00530081">
      <w:pPr>
        <w:spacing w:after="0" w:line="240" w:lineRule="auto"/>
        <w:jc w:val="both"/>
        <w:rPr>
          <w:rFonts w:ascii="Garamond" w:hAnsi="Garamond"/>
          <w:sz w:val="16"/>
          <w:szCs w:val="16"/>
        </w:rPr>
      </w:pPr>
    </w:p>
    <w:p w:rsidR="00530081" w:rsidRPr="008A5E37" w:rsidRDefault="00530081" w:rsidP="00530081">
      <w:pPr>
        <w:spacing w:after="0" w:line="240" w:lineRule="auto"/>
        <w:jc w:val="both"/>
        <w:rPr>
          <w:rFonts w:ascii="Garamond" w:hAnsi="Garamond"/>
          <w:sz w:val="20"/>
          <w:szCs w:val="20"/>
        </w:rPr>
      </w:pPr>
      <w:r w:rsidRPr="008A5E37">
        <w:rPr>
          <w:rFonts w:ascii="Garamond" w:hAnsi="Garamond"/>
          <w:sz w:val="20"/>
          <w:szCs w:val="20"/>
        </w:rPr>
        <w:t xml:space="preserve">Après la station INERA, nous nous sommes dirigés au village de Kinke situé à environ 25 km de Lubumbashi. Nous avons été reçus par toute la communauté du village très enthousiaste (liste des </w:t>
      </w:r>
      <w:r>
        <w:rPr>
          <w:rFonts w:ascii="Garamond" w:hAnsi="Garamond"/>
          <w:sz w:val="20"/>
          <w:szCs w:val="20"/>
        </w:rPr>
        <w:t>personnes rencontrées en annexe</w:t>
      </w:r>
      <w:r w:rsidRPr="008A5E37">
        <w:rPr>
          <w:rFonts w:ascii="Garamond" w:hAnsi="Garamond"/>
          <w:sz w:val="20"/>
          <w:szCs w:val="20"/>
        </w:rPr>
        <w:t xml:space="preserve">)  </w:t>
      </w:r>
    </w:p>
    <w:p w:rsidR="00530081" w:rsidRPr="00F67030" w:rsidRDefault="00530081" w:rsidP="00530081">
      <w:pPr>
        <w:spacing w:after="0" w:line="240" w:lineRule="auto"/>
        <w:jc w:val="both"/>
        <w:rPr>
          <w:rFonts w:ascii="Garamond" w:hAnsi="Garamond"/>
          <w:sz w:val="16"/>
          <w:szCs w:val="16"/>
        </w:rPr>
      </w:pPr>
    </w:p>
    <w:p w:rsidR="00530081" w:rsidRPr="008A5E37" w:rsidRDefault="00530081" w:rsidP="006D5714">
      <w:pPr>
        <w:pStyle w:val="Paragraphedeliste"/>
        <w:numPr>
          <w:ilvl w:val="2"/>
          <w:numId w:val="16"/>
        </w:numPr>
        <w:spacing w:after="0" w:line="240" w:lineRule="auto"/>
        <w:ind w:left="709" w:hanging="709"/>
        <w:jc w:val="both"/>
        <w:rPr>
          <w:rFonts w:ascii="Garamond" w:hAnsi="Garamond"/>
          <w:i/>
          <w:sz w:val="20"/>
          <w:szCs w:val="20"/>
        </w:rPr>
      </w:pPr>
      <w:r w:rsidRPr="008A5E37">
        <w:rPr>
          <w:rFonts w:ascii="Garamond" w:hAnsi="Garamond"/>
          <w:i/>
          <w:sz w:val="20"/>
          <w:szCs w:val="20"/>
        </w:rPr>
        <w:t>Appui du projet au village Kinke</w:t>
      </w:r>
    </w:p>
    <w:p w:rsidR="00530081" w:rsidRPr="008A5E37" w:rsidRDefault="00530081" w:rsidP="00530081">
      <w:pPr>
        <w:spacing w:after="0" w:line="240" w:lineRule="auto"/>
        <w:ind w:left="709" w:hanging="709"/>
        <w:jc w:val="both"/>
        <w:rPr>
          <w:rFonts w:ascii="Garamond" w:hAnsi="Garamond"/>
          <w:i/>
          <w:sz w:val="20"/>
          <w:szCs w:val="20"/>
        </w:rPr>
      </w:pPr>
    </w:p>
    <w:p w:rsidR="00530081" w:rsidRPr="008A5E37" w:rsidRDefault="00530081" w:rsidP="00530081">
      <w:pPr>
        <w:spacing w:after="0" w:line="240" w:lineRule="auto"/>
        <w:jc w:val="both"/>
        <w:rPr>
          <w:rFonts w:ascii="Garamond" w:hAnsi="Garamond"/>
          <w:sz w:val="20"/>
          <w:szCs w:val="20"/>
        </w:rPr>
      </w:pPr>
      <w:r w:rsidRPr="008A5E37">
        <w:rPr>
          <w:rFonts w:ascii="Garamond" w:hAnsi="Garamond"/>
          <w:sz w:val="20"/>
          <w:szCs w:val="20"/>
        </w:rPr>
        <w:t>Dans le cadre du projet, ce village a reçu :</w:t>
      </w:r>
    </w:p>
    <w:p w:rsidR="00530081" w:rsidRPr="00F67030" w:rsidRDefault="00530081" w:rsidP="00530081">
      <w:pPr>
        <w:spacing w:after="0" w:line="240" w:lineRule="auto"/>
        <w:jc w:val="both"/>
        <w:rPr>
          <w:rFonts w:ascii="Garamond" w:hAnsi="Garamond"/>
          <w:sz w:val="16"/>
          <w:szCs w:val="16"/>
        </w:rPr>
      </w:pPr>
    </w:p>
    <w:p w:rsidR="00530081" w:rsidRPr="008A5E37" w:rsidRDefault="00530081" w:rsidP="006D5714">
      <w:pPr>
        <w:pStyle w:val="Paragraphedeliste"/>
        <w:numPr>
          <w:ilvl w:val="0"/>
          <w:numId w:val="13"/>
        </w:numPr>
        <w:spacing w:after="0" w:line="240" w:lineRule="auto"/>
        <w:jc w:val="both"/>
        <w:rPr>
          <w:rFonts w:ascii="Garamond" w:hAnsi="Garamond"/>
          <w:sz w:val="20"/>
          <w:szCs w:val="20"/>
        </w:rPr>
      </w:pPr>
      <w:r w:rsidRPr="008A5E37">
        <w:rPr>
          <w:rFonts w:ascii="Garamond" w:hAnsi="Garamond"/>
          <w:sz w:val="20"/>
          <w:szCs w:val="20"/>
        </w:rPr>
        <w:t>Un moulin</w:t>
      </w:r>
    </w:p>
    <w:p w:rsidR="00530081" w:rsidRPr="008A5E37" w:rsidRDefault="00530081" w:rsidP="006D5714">
      <w:pPr>
        <w:pStyle w:val="Paragraphedeliste"/>
        <w:numPr>
          <w:ilvl w:val="0"/>
          <w:numId w:val="13"/>
        </w:numPr>
        <w:spacing w:after="0" w:line="240" w:lineRule="auto"/>
        <w:jc w:val="both"/>
        <w:rPr>
          <w:rFonts w:ascii="Garamond" w:hAnsi="Garamond"/>
          <w:sz w:val="20"/>
          <w:szCs w:val="20"/>
        </w:rPr>
      </w:pPr>
      <w:r w:rsidRPr="008A5E37">
        <w:rPr>
          <w:rFonts w:ascii="Garamond" w:hAnsi="Garamond"/>
          <w:sz w:val="20"/>
          <w:szCs w:val="20"/>
        </w:rPr>
        <w:t>Des semences : maïs, arachide, manioc</w:t>
      </w:r>
    </w:p>
    <w:p w:rsidR="00530081" w:rsidRPr="008A5E37" w:rsidRDefault="00530081" w:rsidP="006D5714">
      <w:pPr>
        <w:pStyle w:val="Paragraphedeliste"/>
        <w:numPr>
          <w:ilvl w:val="0"/>
          <w:numId w:val="13"/>
        </w:numPr>
        <w:spacing w:after="0" w:line="240" w:lineRule="auto"/>
        <w:jc w:val="both"/>
        <w:rPr>
          <w:rFonts w:ascii="Garamond" w:hAnsi="Garamond"/>
          <w:sz w:val="20"/>
          <w:szCs w:val="20"/>
        </w:rPr>
      </w:pPr>
      <w:r w:rsidRPr="008A5E37">
        <w:rPr>
          <w:rFonts w:ascii="Garamond" w:hAnsi="Garamond"/>
          <w:sz w:val="20"/>
          <w:szCs w:val="20"/>
        </w:rPr>
        <w:t>Des chèvres dont : 11 géniteurs, 1 male, et 10 femelles</w:t>
      </w:r>
    </w:p>
    <w:p w:rsidR="00530081" w:rsidRPr="008A5E37" w:rsidRDefault="00530081" w:rsidP="00530081">
      <w:pPr>
        <w:spacing w:after="0" w:line="240" w:lineRule="auto"/>
        <w:jc w:val="both"/>
        <w:rPr>
          <w:rFonts w:ascii="Garamond" w:hAnsi="Garamond"/>
          <w:sz w:val="20"/>
          <w:szCs w:val="20"/>
        </w:rPr>
      </w:pPr>
    </w:p>
    <w:tbl>
      <w:tblPr>
        <w:tblStyle w:val="Grilledutableau"/>
        <w:tblW w:w="0" w:type="auto"/>
        <w:tblInd w:w="250" w:type="dxa"/>
        <w:tblLayout w:type="fixed"/>
        <w:tblLook w:val="04A0"/>
      </w:tblPr>
      <w:tblGrid>
        <w:gridCol w:w="4536"/>
        <w:gridCol w:w="4820"/>
      </w:tblGrid>
      <w:tr w:rsidR="00530081" w:rsidRPr="008A5E37" w:rsidTr="006D0517">
        <w:tc>
          <w:tcPr>
            <w:tcW w:w="4536" w:type="dxa"/>
          </w:tcPr>
          <w:p w:rsidR="00530081" w:rsidRPr="008A5E37" w:rsidRDefault="00530081" w:rsidP="006D0517">
            <w:pPr>
              <w:jc w:val="both"/>
              <w:rPr>
                <w:rFonts w:ascii="Garamond" w:hAnsi="Garamond"/>
                <w:sz w:val="20"/>
                <w:szCs w:val="20"/>
              </w:rPr>
            </w:pPr>
            <w:r w:rsidRPr="008A5E37">
              <w:rPr>
                <w:rFonts w:ascii="Garamond" w:hAnsi="Garamond"/>
                <w:noProof/>
                <w:sz w:val="20"/>
                <w:szCs w:val="20"/>
                <w:lang w:eastAsia="fr-FR"/>
              </w:rPr>
              <w:drawing>
                <wp:inline distT="0" distB="0" distL="0" distR="0">
                  <wp:extent cx="2898487" cy="2456121"/>
                  <wp:effectExtent l="19050" t="0" r="0" b="0"/>
                  <wp:docPr id="3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cstate="print"/>
                          <a:srcRect/>
                          <a:stretch>
                            <a:fillRect/>
                          </a:stretch>
                        </pic:blipFill>
                        <pic:spPr bwMode="auto">
                          <a:xfrm>
                            <a:off x="0" y="0"/>
                            <a:ext cx="2899639" cy="2457097"/>
                          </a:xfrm>
                          <a:prstGeom prst="rect">
                            <a:avLst/>
                          </a:prstGeom>
                          <a:noFill/>
                        </pic:spPr>
                      </pic:pic>
                    </a:graphicData>
                  </a:graphic>
                </wp:inline>
              </w:drawing>
            </w:r>
          </w:p>
          <w:p w:rsidR="00530081" w:rsidRPr="008A5E37" w:rsidRDefault="00530081" w:rsidP="006D0517">
            <w:pPr>
              <w:pStyle w:val="Paragraphedeliste"/>
              <w:ind w:left="142"/>
              <w:jc w:val="both"/>
              <w:rPr>
                <w:rFonts w:ascii="Garamond" w:hAnsi="Garamond"/>
                <w:sz w:val="20"/>
                <w:szCs w:val="20"/>
              </w:rPr>
            </w:pPr>
            <w:r w:rsidRPr="008A5E37">
              <w:rPr>
                <w:rFonts w:ascii="Garamond" w:hAnsi="Garamond"/>
                <w:sz w:val="20"/>
                <w:szCs w:val="20"/>
              </w:rPr>
              <w:t xml:space="preserve">L’eau potable est une réalité dans le village de Kinke grâce au projet PANA-ASA RDC </w:t>
            </w:r>
            <w:r w:rsidRPr="008A5E37">
              <w:rPr>
                <w:rFonts w:ascii="Garamond" w:hAnsi="Garamond"/>
                <w:i/>
                <w:sz w:val="20"/>
                <w:szCs w:val="20"/>
              </w:rPr>
              <w:t>(Photo Folack  15 novembre 2014)</w:t>
            </w:r>
          </w:p>
        </w:tc>
        <w:tc>
          <w:tcPr>
            <w:tcW w:w="4820" w:type="dxa"/>
          </w:tcPr>
          <w:p w:rsidR="00530081" w:rsidRPr="008A5E37" w:rsidRDefault="00530081" w:rsidP="006D0517">
            <w:pPr>
              <w:jc w:val="both"/>
              <w:rPr>
                <w:rFonts w:ascii="Garamond" w:hAnsi="Garamond"/>
                <w:sz w:val="20"/>
                <w:szCs w:val="20"/>
              </w:rPr>
            </w:pPr>
            <w:r w:rsidRPr="008A5E37">
              <w:rPr>
                <w:rFonts w:ascii="Garamond" w:hAnsi="Garamond"/>
                <w:noProof/>
                <w:sz w:val="20"/>
                <w:szCs w:val="20"/>
                <w:lang w:eastAsia="fr-FR"/>
              </w:rPr>
              <w:drawing>
                <wp:inline distT="0" distB="0" distL="0" distR="0">
                  <wp:extent cx="3085657" cy="2452372"/>
                  <wp:effectExtent l="19050" t="0" r="443" b="0"/>
                  <wp:docPr id="39"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cstate="print"/>
                          <a:srcRect/>
                          <a:stretch>
                            <a:fillRect/>
                          </a:stretch>
                        </pic:blipFill>
                        <pic:spPr bwMode="auto">
                          <a:xfrm>
                            <a:off x="0" y="0"/>
                            <a:ext cx="3086436" cy="2452991"/>
                          </a:xfrm>
                          <a:prstGeom prst="rect">
                            <a:avLst/>
                          </a:prstGeom>
                          <a:noFill/>
                        </pic:spPr>
                      </pic:pic>
                    </a:graphicData>
                  </a:graphic>
                </wp:inline>
              </w:drawing>
            </w:r>
          </w:p>
          <w:p w:rsidR="00530081" w:rsidRPr="008A5E37" w:rsidRDefault="00530081" w:rsidP="006D0517">
            <w:pPr>
              <w:pStyle w:val="Paragraphedeliste"/>
              <w:ind w:left="34" w:hanging="34"/>
              <w:jc w:val="both"/>
              <w:rPr>
                <w:rFonts w:ascii="Garamond" w:hAnsi="Garamond"/>
                <w:sz w:val="20"/>
                <w:szCs w:val="20"/>
              </w:rPr>
            </w:pPr>
            <w:r w:rsidRPr="008A5E37">
              <w:rPr>
                <w:rFonts w:ascii="Garamond" w:hAnsi="Garamond"/>
                <w:sz w:val="20"/>
                <w:szCs w:val="20"/>
              </w:rPr>
              <w:t>Le moulin offert par le projet PANA-ASA RDC et dont la gestion a permis de réhabilité le point d’eau ci-contre dans le village de Kinke</w:t>
            </w:r>
            <w:r>
              <w:rPr>
                <w:rFonts w:ascii="Garamond" w:hAnsi="Garamond"/>
                <w:sz w:val="20"/>
                <w:szCs w:val="20"/>
              </w:rPr>
              <w:t xml:space="preserve"> </w:t>
            </w:r>
            <w:r w:rsidRPr="008A5E37">
              <w:rPr>
                <w:rFonts w:ascii="Garamond" w:hAnsi="Garamond"/>
                <w:i/>
                <w:sz w:val="20"/>
                <w:szCs w:val="20"/>
              </w:rPr>
              <w:t>(Photo Folack 15 novembre 2014)</w:t>
            </w:r>
          </w:p>
        </w:tc>
      </w:tr>
    </w:tbl>
    <w:p w:rsidR="00530081" w:rsidRPr="008A5E37" w:rsidRDefault="00530081" w:rsidP="00530081">
      <w:pPr>
        <w:spacing w:after="0" w:line="240" w:lineRule="auto"/>
        <w:jc w:val="both"/>
        <w:rPr>
          <w:rFonts w:ascii="Garamond" w:hAnsi="Garamond"/>
          <w:sz w:val="20"/>
          <w:szCs w:val="20"/>
        </w:rPr>
      </w:pPr>
      <w:r w:rsidRPr="008A5E37">
        <w:rPr>
          <w:rFonts w:ascii="Garamond" w:hAnsi="Garamond"/>
          <w:sz w:val="20"/>
          <w:szCs w:val="20"/>
        </w:rPr>
        <w:t>Le projet a travaillé avec 25 ménages regroupés en un comité de gestion des équipements du projet. Le comité comprend : un président un secrétaire et un trésorier et se réunit en session ordinaire chaque mois pour prendre des décisions.</w:t>
      </w:r>
    </w:p>
    <w:p w:rsidR="00530081" w:rsidRPr="008A5E37" w:rsidRDefault="00530081" w:rsidP="00530081">
      <w:pPr>
        <w:spacing w:after="0" w:line="240" w:lineRule="auto"/>
        <w:jc w:val="both"/>
        <w:rPr>
          <w:rFonts w:ascii="Garamond" w:hAnsi="Garamond"/>
          <w:sz w:val="20"/>
          <w:szCs w:val="20"/>
        </w:rPr>
      </w:pPr>
    </w:p>
    <w:p w:rsidR="00530081" w:rsidRPr="008A5E37" w:rsidRDefault="00530081" w:rsidP="006D5714">
      <w:pPr>
        <w:pStyle w:val="Paragraphedeliste"/>
        <w:numPr>
          <w:ilvl w:val="2"/>
          <w:numId w:val="16"/>
        </w:numPr>
        <w:spacing w:after="0" w:line="240" w:lineRule="auto"/>
        <w:ind w:left="709" w:hanging="709"/>
        <w:jc w:val="both"/>
        <w:rPr>
          <w:rFonts w:ascii="Garamond" w:hAnsi="Garamond"/>
          <w:i/>
          <w:sz w:val="20"/>
          <w:szCs w:val="20"/>
        </w:rPr>
      </w:pPr>
      <w:r w:rsidRPr="008A5E37">
        <w:rPr>
          <w:rFonts w:ascii="Garamond" w:hAnsi="Garamond"/>
          <w:i/>
          <w:sz w:val="20"/>
          <w:szCs w:val="20"/>
        </w:rPr>
        <w:t>Réalisations</w:t>
      </w:r>
    </w:p>
    <w:p w:rsidR="00530081" w:rsidRPr="008A5E37" w:rsidRDefault="00530081" w:rsidP="00530081">
      <w:pPr>
        <w:spacing w:after="0" w:line="240" w:lineRule="auto"/>
        <w:jc w:val="both"/>
        <w:rPr>
          <w:rFonts w:ascii="Garamond" w:hAnsi="Garamond"/>
          <w:sz w:val="20"/>
          <w:szCs w:val="20"/>
        </w:rPr>
      </w:pPr>
    </w:p>
    <w:p w:rsidR="00530081" w:rsidRDefault="00530081" w:rsidP="00530081">
      <w:pPr>
        <w:spacing w:after="0" w:line="240" w:lineRule="auto"/>
        <w:jc w:val="both"/>
        <w:rPr>
          <w:rFonts w:ascii="Garamond" w:hAnsi="Garamond"/>
          <w:sz w:val="20"/>
          <w:szCs w:val="20"/>
        </w:rPr>
      </w:pPr>
      <w:r w:rsidRPr="008A5E37">
        <w:rPr>
          <w:rFonts w:ascii="Garamond" w:hAnsi="Garamond"/>
          <w:sz w:val="20"/>
          <w:szCs w:val="20"/>
        </w:rPr>
        <w:t>Comme résultats obtenus, la production a donné de très mauvais résultats sauf le manioc ; mais la gestion du moulin a donné de très bons résultats ce qui a permis de réhabilité le point d’eau et assurer les frais de transport pour ramener les vaches au village. Actuellement il y a l’eau potable au village. Leur meilleure spéculation qui a donné de très bons résultats est l’arachide</w:t>
      </w:r>
    </w:p>
    <w:p w:rsidR="00530081" w:rsidRPr="008A5E37" w:rsidRDefault="00530081" w:rsidP="00530081">
      <w:pPr>
        <w:spacing w:after="0" w:line="240" w:lineRule="auto"/>
        <w:jc w:val="both"/>
        <w:rPr>
          <w:rFonts w:ascii="Garamond" w:hAnsi="Garamond"/>
          <w:sz w:val="20"/>
          <w:szCs w:val="20"/>
        </w:rPr>
      </w:pPr>
    </w:p>
    <w:p w:rsidR="00530081" w:rsidRPr="008A5E37" w:rsidRDefault="00530081" w:rsidP="006D5714">
      <w:pPr>
        <w:pStyle w:val="Paragraphedeliste"/>
        <w:numPr>
          <w:ilvl w:val="2"/>
          <w:numId w:val="16"/>
        </w:numPr>
        <w:spacing w:after="0" w:line="240" w:lineRule="auto"/>
        <w:ind w:left="709" w:hanging="709"/>
        <w:jc w:val="both"/>
        <w:rPr>
          <w:rFonts w:ascii="Garamond" w:hAnsi="Garamond"/>
          <w:i/>
          <w:sz w:val="20"/>
          <w:szCs w:val="20"/>
        </w:rPr>
      </w:pPr>
      <w:r w:rsidRPr="008A5E37">
        <w:rPr>
          <w:rFonts w:ascii="Garamond" w:hAnsi="Garamond"/>
          <w:i/>
          <w:sz w:val="20"/>
          <w:szCs w:val="20"/>
        </w:rPr>
        <w:t>Difficultés/problèmes</w:t>
      </w:r>
    </w:p>
    <w:p w:rsidR="00530081" w:rsidRPr="008A5E37" w:rsidRDefault="00530081" w:rsidP="00530081">
      <w:pPr>
        <w:spacing w:after="0" w:line="240" w:lineRule="auto"/>
        <w:jc w:val="both"/>
        <w:rPr>
          <w:rFonts w:ascii="Garamond" w:hAnsi="Garamond"/>
          <w:sz w:val="20"/>
          <w:szCs w:val="20"/>
        </w:rPr>
      </w:pPr>
    </w:p>
    <w:p w:rsidR="00530081" w:rsidRPr="008A5E37" w:rsidRDefault="00530081" w:rsidP="00530081">
      <w:pPr>
        <w:spacing w:after="0" w:line="240" w:lineRule="auto"/>
        <w:jc w:val="both"/>
        <w:rPr>
          <w:rFonts w:ascii="Garamond" w:hAnsi="Garamond"/>
          <w:sz w:val="20"/>
          <w:szCs w:val="20"/>
        </w:rPr>
      </w:pPr>
      <w:r w:rsidRPr="008A5E37">
        <w:rPr>
          <w:rFonts w:ascii="Garamond" w:hAnsi="Garamond"/>
          <w:sz w:val="20"/>
          <w:szCs w:val="20"/>
        </w:rPr>
        <w:t xml:space="preserve">Comme difficultés/problèmes, une épidémie a attaqué les chèvres  dont le reste a été vendu pour acheter 2 vaches. Actuellement le village dispose de 2 vaches et un veau. Il y a  eu également le manque de pâturage pour les chèvres </w:t>
      </w:r>
    </w:p>
    <w:p w:rsidR="00530081" w:rsidRPr="008A5E37" w:rsidRDefault="00530081" w:rsidP="00530081">
      <w:pPr>
        <w:spacing w:after="0" w:line="240" w:lineRule="auto"/>
        <w:jc w:val="both"/>
        <w:rPr>
          <w:rFonts w:ascii="Garamond" w:hAnsi="Garamond"/>
          <w:sz w:val="20"/>
          <w:szCs w:val="20"/>
        </w:rPr>
      </w:pPr>
    </w:p>
    <w:p w:rsidR="00530081" w:rsidRPr="008A5E37" w:rsidRDefault="00530081" w:rsidP="00530081">
      <w:pPr>
        <w:spacing w:after="0" w:line="240" w:lineRule="auto"/>
        <w:jc w:val="center"/>
        <w:rPr>
          <w:rFonts w:ascii="Garamond" w:hAnsi="Garamond"/>
          <w:sz w:val="20"/>
          <w:szCs w:val="20"/>
        </w:rPr>
      </w:pPr>
      <w:r w:rsidRPr="008A5E37">
        <w:rPr>
          <w:rFonts w:ascii="Garamond" w:hAnsi="Garamond"/>
          <w:noProof/>
          <w:sz w:val="20"/>
          <w:szCs w:val="20"/>
          <w:lang w:eastAsia="fr-FR"/>
        </w:rPr>
        <w:drawing>
          <wp:inline distT="0" distB="0" distL="0" distR="0">
            <wp:extent cx="3755508" cy="2472436"/>
            <wp:effectExtent l="19050" t="0" r="0" b="0"/>
            <wp:docPr id="40"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cstate="print"/>
                    <a:srcRect/>
                    <a:stretch>
                      <a:fillRect/>
                    </a:stretch>
                  </pic:blipFill>
                  <pic:spPr bwMode="auto">
                    <a:xfrm>
                      <a:off x="0" y="0"/>
                      <a:ext cx="3757269" cy="2473596"/>
                    </a:xfrm>
                    <a:prstGeom prst="rect">
                      <a:avLst/>
                    </a:prstGeom>
                    <a:noFill/>
                  </pic:spPr>
                </pic:pic>
              </a:graphicData>
            </a:graphic>
          </wp:inline>
        </w:drawing>
      </w:r>
    </w:p>
    <w:p w:rsidR="00530081" w:rsidRPr="008A5E37" w:rsidRDefault="00530081" w:rsidP="00530081">
      <w:pPr>
        <w:spacing w:after="0" w:line="240" w:lineRule="auto"/>
        <w:jc w:val="center"/>
        <w:rPr>
          <w:rFonts w:ascii="Garamond" w:hAnsi="Garamond"/>
          <w:sz w:val="20"/>
          <w:szCs w:val="20"/>
        </w:rPr>
      </w:pPr>
      <w:r w:rsidRPr="008A5E37">
        <w:rPr>
          <w:rFonts w:ascii="Garamond" w:hAnsi="Garamond"/>
          <w:sz w:val="20"/>
          <w:szCs w:val="20"/>
        </w:rPr>
        <w:t>Photo de groupe avec les paysans de Kinke, province de Katanga</w:t>
      </w:r>
    </w:p>
    <w:p w:rsidR="00530081" w:rsidRPr="008A5E37" w:rsidRDefault="00530081" w:rsidP="00530081">
      <w:pPr>
        <w:spacing w:after="0" w:line="240" w:lineRule="auto"/>
        <w:jc w:val="center"/>
        <w:rPr>
          <w:rFonts w:ascii="Garamond" w:hAnsi="Garamond"/>
          <w:sz w:val="20"/>
          <w:szCs w:val="20"/>
        </w:rPr>
      </w:pPr>
      <w:r w:rsidRPr="008A5E37">
        <w:rPr>
          <w:rFonts w:ascii="Garamond" w:hAnsi="Garamond"/>
          <w:i/>
          <w:sz w:val="20"/>
          <w:szCs w:val="20"/>
        </w:rPr>
        <w:t>(Photo Folack 15 novembre 2014)</w:t>
      </w:r>
    </w:p>
    <w:p w:rsidR="00530081" w:rsidRPr="008A5E37" w:rsidRDefault="00530081" w:rsidP="006D5714">
      <w:pPr>
        <w:pStyle w:val="Paragraphedeliste"/>
        <w:numPr>
          <w:ilvl w:val="2"/>
          <w:numId w:val="16"/>
        </w:numPr>
        <w:spacing w:after="0" w:line="240" w:lineRule="auto"/>
        <w:ind w:left="709" w:hanging="709"/>
        <w:jc w:val="both"/>
        <w:rPr>
          <w:rFonts w:ascii="Garamond" w:hAnsi="Garamond"/>
          <w:i/>
          <w:sz w:val="20"/>
          <w:szCs w:val="20"/>
        </w:rPr>
      </w:pPr>
      <w:r w:rsidRPr="008A5E37">
        <w:rPr>
          <w:rFonts w:ascii="Garamond" w:hAnsi="Garamond"/>
          <w:i/>
          <w:sz w:val="20"/>
          <w:szCs w:val="20"/>
        </w:rPr>
        <w:t>Perspectives</w:t>
      </w:r>
    </w:p>
    <w:p w:rsidR="00530081" w:rsidRPr="008A5E37" w:rsidRDefault="00530081" w:rsidP="00530081">
      <w:pPr>
        <w:spacing w:after="0" w:line="240" w:lineRule="auto"/>
        <w:jc w:val="both"/>
        <w:rPr>
          <w:rFonts w:ascii="Garamond" w:hAnsi="Garamond"/>
          <w:sz w:val="20"/>
          <w:szCs w:val="20"/>
        </w:rPr>
      </w:pPr>
    </w:p>
    <w:p w:rsidR="00530081" w:rsidRPr="008A5E37" w:rsidRDefault="00530081" w:rsidP="00530081">
      <w:pPr>
        <w:spacing w:after="0" w:line="240" w:lineRule="auto"/>
        <w:jc w:val="both"/>
        <w:rPr>
          <w:rFonts w:ascii="Garamond" w:hAnsi="Garamond"/>
          <w:sz w:val="20"/>
          <w:szCs w:val="20"/>
        </w:rPr>
      </w:pPr>
      <w:r w:rsidRPr="008A5E37">
        <w:rPr>
          <w:rFonts w:ascii="Garamond" w:hAnsi="Garamond"/>
          <w:sz w:val="20"/>
          <w:szCs w:val="20"/>
        </w:rPr>
        <w:t>Le village a unanimement adopté le projet ; le village souhaite que la  formation sur les technologies agro-écologiques  soit renforcée pour leur permettre de cultiver le maïs qui constitue leur nourriture de base. Ils sont donc prêts à adopter de nouvelles technologies  qui permettent de cultiver sans engrais chimiques en utilisant uniquement les engrais naturels. Le village souhaite également entreprendre l’élevage de la volaille et est prêt à apporter leur construction pour la construction du poulailler. Il insiste également avoir un taureau  et développer aussi le maraîchère, l’aménagement des étangs piscicoles. Comme cultures préférentielles, le manioc et l’arachide</w:t>
      </w:r>
    </w:p>
    <w:p w:rsidR="00530081" w:rsidRPr="008A5E37" w:rsidRDefault="00530081" w:rsidP="00530081">
      <w:pPr>
        <w:spacing w:after="0" w:line="240" w:lineRule="auto"/>
        <w:jc w:val="both"/>
        <w:rPr>
          <w:rFonts w:ascii="Garamond" w:hAnsi="Garamond"/>
          <w:b/>
          <w:sz w:val="20"/>
          <w:szCs w:val="20"/>
        </w:rPr>
      </w:pPr>
    </w:p>
    <w:p w:rsidR="00530081" w:rsidRPr="008A5E37" w:rsidRDefault="00530081" w:rsidP="006D5714">
      <w:pPr>
        <w:pStyle w:val="Paragraphedeliste"/>
        <w:numPr>
          <w:ilvl w:val="1"/>
          <w:numId w:val="16"/>
        </w:numPr>
        <w:spacing w:after="0" w:line="240" w:lineRule="auto"/>
        <w:ind w:left="567" w:hanging="567"/>
        <w:jc w:val="both"/>
        <w:rPr>
          <w:rFonts w:ascii="Garamond" w:hAnsi="Garamond"/>
          <w:b/>
          <w:sz w:val="20"/>
          <w:szCs w:val="20"/>
        </w:rPr>
      </w:pPr>
      <w:r w:rsidRPr="008A5E37">
        <w:rPr>
          <w:rFonts w:ascii="Garamond" w:hAnsi="Garamond"/>
          <w:b/>
          <w:sz w:val="20"/>
          <w:szCs w:val="20"/>
        </w:rPr>
        <w:t>Visite du village de KANYAMESHI</w:t>
      </w:r>
    </w:p>
    <w:p w:rsidR="00530081" w:rsidRPr="008A5E37" w:rsidRDefault="00530081" w:rsidP="00530081">
      <w:pPr>
        <w:spacing w:after="0" w:line="240" w:lineRule="auto"/>
        <w:jc w:val="both"/>
        <w:rPr>
          <w:rFonts w:ascii="Garamond" w:hAnsi="Garamond"/>
          <w:sz w:val="20"/>
          <w:szCs w:val="20"/>
        </w:rPr>
      </w:pPr>
    </w:p>
    <w:p w:rsidR="00530081" w:rsidRPr="008A5E37" w:rsidRDefault="00530081" w:rsidP="00530081">
      <w:pPr>
        <w:spacing w:after="0" w:line="240" w:lineRule="auto"/>
        <w:jc w:val="both"/>
        <w:rPr>
          <w:rFonts w:ascii="Garamond" w:hAnsi="Garamond"/>
          <w:sz w:val="20"/>
          <w:szCs w:val="20"/>
        </w:rPr>
      </w:pPr>
      <w:r w:rsidRPr="008A5E37">
        <w:rPr>
          <w:rFonts w:ascii="Garamond" w:hAnsi="Garamond"/>
          <w:sz w:val="20"/>
          <w:szCs w:val="20"/>
        </w:rPr>
        <w:t>C’est un village situé à environ 25km de Lubumbashi ; les bénéficiaires sont en majorité les femmes qui forment un groupe dénommé MIMOSA dont l’organisation comprend une présidente, une secrétaire et une trésorière et des conseillers. La liste de tous les membres de l’association est présentée en annexe.</w:t>
      </w:r>
    </w:p>
    <w:p w:rsidR="00530081" w:rsidRPr="008A5E37" w:rsidRDefault="00530081" w:rsidP="00530081">
      <w:pPr>
        <w:spacing w:after="0" w:line="240" w:lineRule="auto"/>
        <w:jc w:val="both"/>
        <w:rPr>
          <w:rFonts w:ascii="Garamond" w:hAnsi="Garamond"/>
          <w:sz w:val="20"/>
          <w:szCs w:val="20"/>
        </w:rPr>
      </w:pPr>
    </w:p>
    <w:p w:rsidR="00530081" w:rsidRPr="008A5E37" w:rsidRDefault="00530081" w:rsidP="006D5714">
      <w:pPr>
        <w:pStyle w:val="Paragraphedeliste"/>
        <w:numPr>
          <w:ilvl w:val="2"/>
          <w:numId w:val="16"/>
        </w:numPr>
        <w:spacing w:after="0" w:line="240" w:lineRule="auto"/>
        <w:ind w:left="567" w:hanging="567"/>
        <w:jc w:val="both"/>
        <w:rPr>
          <w:rFonts w:ascii="Garamond" w:hAnsi="Garamond"/>
          <w:i/>
          <w:sz w:val="20"/>
          <w:szCs w:val="20"/>
        </w:rPr>
      </w:pPr>
      <w:r w:rsidRPr="008A5E37">
        <w:rPr>
          <w:rFonts w:ascii="Garamond" w:hAnsi="Garamond"/>
          <w:i/>
          <w:sz w:val="20"/>
          <w:szCs w:val="20"/>
        </w:rPr>
        <w:t>Appui du projet au village de Kanyameshi</w:t>
      </w:r>
    </w:p>
    <w:p w:rsidR="00530081" w:rsidRPr="008A5E37" w:rsidRDefault="00530081" w:rsidP="00530081">
      <w:pPr>
        <w:spacing w:after="0" w:line="240" w:lineRule="auto"/>
        <w:jc w:val="both"/>
        <w:rPr>
          <w:rFonts w:ascii="Garamond" w:hAnsi="Garamond"/>
          <w:i/>
          <w:sz w:val="20"/>
          <w:szCs w:val="20"/>
        </w:rPr>
      </w:pPr>
    </w:p>
    <w:p w:rsidR="00530081" w:rsidRPr="008A5E37" w:rsidRDefault="00530081" w:rsidP="00530081">
      <w:pPr>
        <w:spacing w:after="0" w:line="240" w:lineRule="auto"/>
        <w:jc w:val="both"/>
        <w:rPr>
          <w:rFonts w:ascii="Garamond" w:hAnsi="Garamond"/>
          <w:sz w:val="20"/>
          <w:szCs w:val="20"/>
        </w:rPr>
      </w:pPr>
      <w:r w:rsidRPr="008A5E37">
        <w:rPr>
          <w:rFonts w:ascii="Garamond" w:hAnsi="Garamond"/>
          <w:sz w:val="20"/>
          <w:szCs w:val="20"/>
        </w:rPr>
        <w:t>Ce village a  bénéficié du projet :</w:t>
      </w:r>
    </w:p>
    <w:p w:rsidR="00530081" w:rsidRPr="00F67030" w:rsidRDefault="00530081" w:rsidP="00530081">
      <w:pPr>
        <w:spacing w:after="0" w:line="240" w:lineRule="auto"/>
        <w:jc w:val="both"/>
        <w:rPr>
          <w:rFonts w:ascii="Garamond" w:hAnsi="Garamond"/>
          <w:sz w:val="16"/>
          <w:szCs w:val="16"/>
        </w:rPr>
      </w:pPr>
    </w:p>
    <w:p w:rsidR="00530081" w:rsidRPr="008A5E37" w:rsidRDefault="00530081" w:rsidP="006D5714">
      <w:pPr>
        <w:pStyle w:val="Paragraphedeliste"/>
        <w:numPr>
          <w:ilvl w:val="0"/>
          <w:numId w:val="14"/>
        </w:numPr>
        <w:spacing w:after="0" w:line="240" w:lineRule="auto"/>
        <w:jc w:val="both"/>
        <w:rPr>
          <w:rFonts w:ascii="Garamond" w:hAnsi="Garamond"/>
          <w:sz w:val="20"/>
          <w:szCs w:val="20"/>
        </w:rPr>
      </w:pPr>
      <w:r w:rsidRPr="008A5E37">
        <w:rPr>
          <w:rFonts w:ascii="Garamond" w:hAnsi="Garamond"/>
          <w:sz w:val="20"/>
          <w:szCs w:val="20"/>
        </w:rPr>
        <w:t xml:space="preserve"> D’une formation en agroforesterie</w:t>
      </w:r>
    </w:p>
    <w:p w:rsidR="00530081" w:rsidRPr="008A5E37" w:rsidRDefault="00530081" w:rsidP="006D5714">
      <w:pPr>
        <w:pStyle w:val="Paragraphedeliste"/>
        <w:numPr>
          <w:ilvl w:val="0"/>
          <w:numId w:val="14"/>
        </w:numPr>
        <w:spacing w:after="0" w:line="240" w:lineRule="auto"/>
        <w:jc w:val="both"/>
        <w:rPr>
          <w:rFonts w:ascii="Garamond" w:hAnsi="Garamond"/>
          <w:sz w:val="20"/>
          <w:szCs w:val="20"/>
        </w:rPr>
      </w:pPr>
      <w:r w:rsidRPr="008A5E37">
        <w:rPr>
          <w:rFonts w:ascii="Garamond" w:hAnsi="Garamond"/>
          <w:sz w:val="20"/>
          <w:szCs w:val="20"/>
        </w:rPr>
        <w:t>De 10géniteurss et un mâle</w:t>
      </w:r>
    </w:p>
    <w:p w:rsidR="00530081" w:rsidRPr="008A5E37" w:rsidRDefault="00530081" w:rsidP="006D5714">
      <w:pPr>
        <w:pStyle w:val="Paragraphedeliste"/>
        <w:numPr>
          <w:ilvl w:val="0"/>
          <w:numId w:val="14"/>
        </w:numPr>
        <w:spacing w:after="0" w:line="240" w:lineRule="auto"/>
        <w:jc w:val="both"/>
        <w:rPr>
          <w:rFonts w:ascii="Garamond" w:hAnsi="Garamond"/>
          <w:sz w:val="20"/>
          <w:szCs w:val="20"/>
        </w:rPr>
      </w:pPr>
      <w:r w:rsidRPr="008A5E37">
        <w:rPr>
          <w:rFonts w:ascii="Garamond" w:hAnsi="Garamond"/>
          <w:sz w:val="20"/>
          <w:szCs w:val="20"/>
        </w:rPr>
        <w:t>D’un moulin</w:t>
      </w:r>
    </w:p>
    <w:p w:rsidR="00530081" w:rsidRPr="008A5E37" w:rsidRDefault="00530081" w:rsidP="006D5714">
      <w:pPr>
        <w:pStyle w:val="Paragraphedeliste"/>
        <w:numPr>
          <w:ilvl w:val="0"/>
          <w:numId w:val="14"/>
        </w:numPr>
        <w:spacing w:after="0" w:line="240" w:lineRule="auto"/>
        <w:jc w:val="both"/>
        <w:rPr>
          <w:rFonts w:ascii="Garamond" w:hAnsi="Garamond"/>
          <w:sz w:val="20"/>
          <w:szCs w:val="20"/>
        </w:rPr>
      </w:pPr>
      <w:r w:rsidRPr="008A5E37">
        <w:rPr>
          <w:rFonts w:ascii="Garamond" w:hAnsi="Garamond"/>
          <w:sz w:val="20"/>
          <w:szCs w:val="20"/>
        </w:rPr>
        <w:t>Des semences résilientes : arachide, maïs et haricot</w:t>
      </w:r>
    </w:p>
    <w:p w:rsidR="00530081" w:rsidRDefault="00530081" w:rsidP="006D5714">
      <w:pPr>
        <w:pStyle w:val="Paragraphedeliste"/>
        <w:numPr>
          <w:ilvl w:val="0"/>
          <w:numId w:val="14"/>
        </w:numPr>
        <w:spacing w:after="0" w:line="240" w:lineRule="auto"/>
        <w:jc w:val="both"/>
        <w:rPr>
          <w:rFonts w:ascii="Garamond" w:hAnsi="Garamond"/>
          <w:sz w:val="20"/>
          <w:szCs w:val="20"/>
        </w:rPr>
      </w:pPr>
      <w:r w:rsidRPr="008A5E37">
        <w:rPr>
          <w:rFonts w:ascii="Garamond" w:hAnsi="Garamond"/>
          <w:sz w:val="20"/>
          <w:szCs w:val="20"/>
        </w:rPr>
        <w:t>Aménagement d’un étang piscicole</w:t>
      </w:r>
    </w:p>
    <w:p w:rsidR="00530081" w:rsidRPr="008A5E37" w:rsidRDefault="00530081" w:rsidP="00530081">
      <w:pPr>
        <w:pStyle w:val="Paragraphedeliste"/>
        <w:spacing w:after="0" w:line="240" w:lineRule="auto"/>
        <w:ind w:left="1425"/>
        <w:jc w:val="both"/>
        <w:rPr>
          <w:rFonts w:ascii="Garamond" w:hAnsi="Garamond"/>
          <w:sz w:val="20"/>
          <w:szCs w:val="20"/>
        </w:rPr>
      </w:pPr>
    </w:p>
    <w:p w:rsidR="00530081" w:rsidRPr="008A5E37" w:rsidRDefault="00530081" w:rsidP="006D5714">
      <w:pPr>
        <w:pStyle w:val="Paragraphedeliste"/>
        <w:numPr>
          <w:ilvl w:val="2"/>
          <w:numId w:val="16"/>
        </w:numPr>
        <w:spacing w:after="0" w:line="240" w:lineRule="auto"/>
        <w:ind w:left="709" w:hanging="709"/>
        <w:jc w:val="both"/>
        <w:rPr>
          <w:rFonts w:ascii="Garamond" w:hAnsi="Garamond"/>
          <w:i/>
          <w:sz w:val="20"/>
          <w:szCs w:val="20"/>
        </w:rPr>
      </w:pPr>
      <w:r w:rsidRPr="008A5E37">
        <w:rPr>
          <w:rFonts w:ascii="Garamond" w:hAnsi="Garamond"/>
          <w:i/>
          <w:sz w:val="20"/>
          <w:szCs w:val="20"/>
        </w:rPr>
        <w:t xml:space="preserve">Réalisations </w:t>
      </w:r>
    </w:p>
    <w:p w:rsidR="00530081" w:rsidRPr="008A5E37" w:rsidRDefault="00530081" w:rsidP="00530081">
      <w:pPr>
        <w:pStyle w:val="Paragraphedeliste"/>
        <w:spacing w:after="0" w:line="240" w:lineRule="auto"/>
        <w:ind w:left="1080"/>
        <w:jc w:val="both"/>
        <w:rPr>
          <w:rFonts w:ascii="Garamond" w:hAnsi="Garamond"/>
          <w:sz w:val="20"/>
          <w:szCs w:val="20"/>
        </w:rPr>
      </w:pPr>
    </w:p>
    <w:p w:rsidR="00530081" w:rsidRPr="008A5E37" w:rsidRDefault="00530081" w:rsidP="006D5714">
      <w:pPr>
        <w:pStyle w:val="Paragraphedeliste"/>
        <w:numPr>
          <w:ilvl w:val="0"/>
          <w:numId w:val="15"/>
        </w:numPr>
        <w:spacing w:after="0" w:line="240" w:lineRule="auto"/>
        <w:jc w:val="both"/>
        <w:rPr>
          <w:rFonts w:ascii="Garamond" w:hAnsi="Garamond"/>
          <w:sz w:val="20"/>
          <w:szCs w:val="20"/>
        </w:rPr>
      </w:pPr>
      <w:r w:rsidRPr="008A5E37">
        <w:rPr>
          <w:rFonts w:ascii="Garamond" w:hAnsi="Garamond"/>
          <w:sz w:val="20"/>
          <w:szCs w:val="20"/>
        </w:rPr>
        <w:t>Elevage : a été un succès et elles disposent actuellement de 22chèvres  ayant perdu 8 bêtes</w:t>
      </w:r>
    </w:p>
    <w:p w:rsidR="00530081" w:rsidRPr="008A5E37" w:rsidRDefault="00530081" w:rsidP="006D5714">
      <w:pPr>
        <w:pStyle w:val="Paragraphedeliste"/>
        <w:numPr>
          <w:ilvl w:val="0"/>
          <w:numId w:val="15"/>
        </w:numPr>
        <w:spacing w:after="0" w:line="240" w:lineRule="auto"/>
        <w:jc w:val="both"/>
        <w:rPr>
          <w:rFonts w:ascii="Garamond" w:hAnsi="Garamond"/>
          <w:sz w:val="20"/>
          <w:szCs w:val="20"/>
        </w:rPr>
      </w:pPr>
      <w:r w:rsidRPr="008A5E37">
        <w:rPr>
          <w:rFonts w:ascii="Garamond" w:hAnsi="Garamond"/>
          <w:sz w:val="20"/>
          <w:szCs w:val="20"/>
        </w:rPr>
        <w:t>La gestion du moulin a produit 300$ ; cet argent a été donné sous forme de prêt remboursable aux familles pour résoudre le problème de scolarité de leurs enfants.</w:t>
      </w:r>
    </w:p>
    <w:p w:rsidR="00530081" w:rsidRPr="008A5E37" w:rsidRDefault="00530081" w:rsidP="006D5714">
      <w:pPr>
        <w:pStyle w:val="Paragraphedeliste"/>
        <w:numPr>
          <w:ilvl w:val="0"/>
          <w:numId w:val="15"/>
        </w:numPr>
        <w:spacing w:after="0" w:line="240" w:lineRule="auto"/>
        <w:jc w:val="both"/>
        <w:rPr>
          <w:rFonts w:ascii="Garamond" w:hAnsi="Garamond"/>
          <w:sz w:val="20"/>
          <w:szCs w:val="20"/>
        </w:rPr>
      </w:pPr>
      <w:r w:rsidRPr="008A5E37">
        <w:rPr>
          <w:rFonts w:ascii="Garamond" w:hAnsi="Garamond"/>
          <w:sz w:val="20"/>
          <w:szCs w:val="20"/>
        </w:rPr>
        <w:t>Les semences du maïs ont donné des résultats négatifs par contre la production de l’arachide a été très bonne</w:t>
      </w:r>
    </w:p>
    <w:p w:rsidR="00530081" w:rsidRPr="008A5E37" w:rsidRDefault="00530081" w:rsidP="00530081">
      <w:pPr>
        <w:spacing w:after="0" w:line="240" w:lineRule="auto"/>
        <w:jc w:val="both"/>
        <w:rPr>
          <w:rFonts w:ascii="Garamond" w:hAnsi="Garamond"/>
          <w:sz w:val="20"/>
          <w:szCs w:val="20"/>
        </w:rPr>
      </w:pPr>
    </w:p>
    <w:p w:rsidR="00530081" w:rsidRPr="008A5E37" w:rsidRDefault="00530081" w:rsidP="006D5714">
      <w:pPr>
        <w:pStyle w:val="Paragraphedeliste"/>
        <w:numPr>
          <w:ilvl w:val="2"/>
          <w:numId w:val="16"/>
        </w:numPr>
        <w:spacing w:after="0" w:line="240" w:lineRule="auto"/>
        <w:ind w:left="709" w:hanging="709"/>
        <w:jc w:val="both"/>
        <w:rPr>
          <w:rFonts w:ascii="Garamond" w:hAnsi="Garamond"/>
          <w:i/>
          <w:sz w:val="20"/>
          <w:szCs w:val="20"/>
        </w:rPr>
      </w:pPr>
      <w:r w:rsidRPr="008A5E37">
        <w:rPr>
          <w:rFonts w:ascii="Garamond" w:hAnsi="Garamond"/>
          <w:i/>
          <w:sz w:val="20"/>
          <w:szCs w:val="20"/>
        </w:rPr>
        <w:t xml:space="preserve">Problèmes/difficultés </w:t>
      </w:r>
    </w:p>
    <w:p w:rsidR="00530081" w:rsidRPr="008A5E37" w:rsidRDefault="00530081" w:rsidP="00530081">
      <w:pPr>
        <w:spacing w:after="0" w:line="240" w:lineRule="auto"/>
        <w:jc w:val="both"/>
        <w:rPr>
          <w:rFonts w:ascii="Garamond" w:hAnsi="Garamond"/>
          <w:sz w:val="20"/>
          <w:szCs w:val="20"/>
        </w:rPr>
      </w:pPr>
    </w:p>
    <w:p w:rsidR="00530081" w:rsidRPr="008A5E37" w:rsidRDefault="00530081" w:rsidP="00530081">
      <w:pPr>
        <w:spacing w:after="0" w:line="240" w:lineRule="auto"/>
        <w:jc w:val="both"/>
        <w:rPr>
          <w:rFonts w:ascii="Garamond" w:hAnsi="Garamond"/>
          <w:sz w:val="20"/>
          <w:szCs w:val="20"/>
        </w:rPr>
      </w:pPr>
      <w:r w:rsidRPr="008A5E37">
        <w:rPr>
          <w:rFonts w:ascii="Garamond" w:hAnsi="Garamond"/>
          <w:sz w:val="20"/>
          <w:szCs w:val="20"/>
        </w:rPr>
        <w:t>L’élevage a connu des pertes surtout au niveau de nouveaux nés ; ces derniers présentaient des diarrhées et elles n’ont pas déterminé les causes de cette mortalité. Les résultats du maïs ont été négatifs. La gestion du moulin a aussi connu de problème ; on a constaté que  l’opérateur détournait des recettes. Elles sont entrain de s’organiser pour gérer elles mêmes le moulin</w:t>
      </w:r>
    </w:p>
    <w:p w:rsidR="00530081" w:rsidRPr="008A5E37" w:rsidRDefault="00530081" w:rsidP="00530081">
      <w:pPr>
        <w:spacing w:after="0" w:line="240" w:lineRule="auto"/>
        <w:jc w:val="both"/>
        <w:rPr>
          <w:rFonts w:ascii="Garamond" w:hAnsi="Garamond"/>
          <w:sz w:val="20"/>
          <w:szCs w:val="20"/>
        </w:rPr>
      </w:pPr>
    </w:p>
    <w:p w:rsidR="00530081" w:rsidRPr="008A5E37" w:rsidRDefault="00530081" w:rsidP="006D5714">
      <w:pPr>
        <w:pStyle w:val="Paragraphedeliste"/>
        <w:numPr>
          <w:ilvl w:val="2"/>
          <w:numId w:val="16"/>
        </w:numPr>
        <w:spacing w:after="0" w:line="240" w:lineRule="auto"/>
        <w:ind w:left="709" w:hanging="709"/>
        <w:jc w:val="both"/>
        <w:rPr>
          <w:rFonts w:ascii="Garamond" w:hAnsi="Garamond"/>
          <w:i/>
          <w:sz w:val="20"/>
          <w:szCs w:val="20"/>
        </w:rPr>
      </w:pPr>
      <w:r w:rsidRPr="008A5E37">
        <w:rPr>
          <w:rFonts w:ascii="Garamond" w:hAnsi="Garamond"/>
          <w:i/>
          <w:sz w:val="20"/>
          <w:szCs w:val="20"/>
        </w:rPr>
        <w:t>Perspectives</w:t>
      </w:r>
    </w:p>
    <w:p w:rsidR="00530081" w:rsidRPr="008A5E37" w:rsidRDefault="00530081" w:rsidP="00530081">
      <w:pPr>
        <w:spacing w:after="0" w:line="240" w:lineRule="auto"/>
        <w:jc w:val="both"/>
        <w:rPr>
          <w:rFonts w:ascii="Garamond" w:hAnsi="Garamond"/>
          <w:sz w:val="20"/>
          <w:szCs w:val="20"/>
        </w:rPr>
      </w:pPr>
    </w:p>
    <w:p w:rsidR="00530081" w:rsidRPr="008A5E37" w:rsidRDefault="00530081" w:rsidP="00530081">
      <w:pPr>
        <w:spacing w:after="0" w:line="240" w:lineRule="auto"/>
        <w:jc w:val="both"/>
        <w:rPr>
          <w:rFonts w:ascii="Garamond" w:hAnsi="Garamond"/>
          <w:sz w:val="20"/>
          <w:szCs w:val="20"/>
        </w:rPr>
      </w:pPr>
      <w:r w:rsidRPr="008A5E37">
        <w:rPr>
          <w:rFonts w:ascii="Garamond" w:hAnsi="Garamond"/>
          <w:sz w:val="20"/>
          <w:szCs w:val="20"/>
        </w:rPr>
        <w:t>En dehors des acquis, les femmes souhaitent entreprendre d’autres activités comme l’élevage de la volaille  surtout les poules et les canards et sont prêtes à apporter leur contribution pour construire le poulailler ; mais l’élevage des chèvres reste préférentielle ; continuer la culture de l’arachide, et aussi celle de tournesol dans le but de produire de l’huile. Pour les prêts donnés au membre, le remboursement se fera en déduisant ces sommes sur les frais de main d’œuvre des travaux qu’elles vont réaliser dans les champs de la présidente. Elles souhaitent également le renforcement de leur capacité en agroforesterie, en aménagement  des étangs piscicoles et en agro-écologie</w:t>
      </w:r>
    </w:p>
    <w:p w:rsidR="00530081" w:rsidRPr="008A5E37" w:rsidRDefault="00530081" w:rsidP="00530081">
      <w:pPr>
        <w:spacing w:after="0" w:line="240" w:lineRule="auto"/>
        <w:jc w:val="both"/>
        <w:rPr>
          <w:rFonts w:ascii="Garamond" w:hAnsi="Garamond"/>
          <w:sz w:val="20"/>
          <w:szCs w:val="20"/>
        </w:rPr>
      </w:pPr>
    </w:p>
    <w:tbl>
      <w:tblPr>
        <w:tblStyle w:val="Grilledutableau"/>
        <w:tblW w:w="0" w:type="auto"/>
        <w:tblInd w:w="250" w:type="dxa"/>
        <w:tblLayout w:type="fixed"/>
        <w:tblLook w:val="04A0"/>
      </w:tblPr>
      <w:tblGrid>
        <w:gridCol w:w="4536"/>
        <w:gridCol w:w="5068"/>
      </w:tblGrid>
      <w:tr w:rsidR="00530081" w:rsidRPr="008A5E37" w:rsidTr="006D0517">
        <w:tc>
          <w:tcPr>
            <w:tcW w:w="4536" w:type="dxa"/>
          </w:tcPr>
          <w:p w:rsidR="00530081" w:rsidRPr="008A5E37" w:rsidRDefault="00530081" w:rsidP="006D0517">
            <w:pPr>
              <w:jc w:val="both"/>
              <w:rPr>
                <w:rFonts w:ascii="Garamond" w:hAnsi="Garamond"/>
                <w:sz w:val="20"/>
                <w:szCs w:val="20"/>
              </w:rPr>
            </w:pPr>
            <w:r w:rsidRPr="008A5E37">
              <w:rPr>
                <w:rFonts w:ascii="Garamond" w:hAnsi="Garamond"/>
                <w:noProof/>
                <w:sz w:val="20"/>
                <w:szCs w:val="20"/>
                <w:lang w:eastAsia="fr-FR"/>
              </w:rPr>
              <w:drawing>
                <wp:inline distT="0" distB="0" distL="0" distR="0">
                  <wp:extent cx="2881424" cy="2328531"/>
                  <wp:effectExtent l="19050" t="0" r="0" b="0"/>
                  <wp:docPr id="4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cstate="print"/>
                          <a:srcRect/>
                          <a:stretch>
                            <a:fillRect/>
                          </a:stretch>
                        </pic:blipFill>
                        <pic:spPr bwMode="auto">
                          <a:xfrm>
                            <a:off x="0" y="0"/>
                            <a:ext cx="2876891" cy="2324868"/>
                          </a:xfrm>
                          <a:prstGeom prst="rect">
                            <a:avLst/>
                          </a:prstGeom>
                          <a:noFill/>
                        </pic:spPr>
                      </pic:pic>
                    </a:graphicData>
                  </a:graphic>
                </wp:inline>
              </w:drawing>
            </w:r>
          </w:p>
          <w:p w:rsidR="00530081" w:rsidRPr="008A5E37" w:rsidRDefault="00530081" w:rsidP="006D0517">
            <w:pPr>
              <w:jc w:val="both"/>
              <w:rPr>
                <w:rFonts w:ascii="Garamond" w:hAnsi="Garamond"/>
                <w:sz w:val="20"/>
                <w:szCs w:val="20"/>
              </w:rPr>
            </w:pPr>
            <w:r w:rsidRPr="008A5E37">
              <w:rPr>
                <w:rFonts w:ascii="Garamond" w:hAnsi="Garamond"/>
                <w:sz w:val="20"/>
                <w:szCs w:val="20"/>
              </w:rPr>
              <w:t xml:space="preserve">Quelques chèvres dans le village de  Kanyameshi, fruit du projet PANA-ASA RDC </w:t>
            </w:r>
            <w:r w:rsidRPr="008A5E37">
              <w:rPr>
                <w:rFonts w:ascii="Garamond" w:hAnsi="Garamond"/>
                <w:i/>
                <w:sz w:val="20"/>
                <w:szCs w:val="20"/>
              </w:rPr>
              <w:t>(Photo Folack 15 novembre 2014)</w:t>
            </w:r>
            <w:r w:rsidRPr="008A5E37">
              <w:rPr>
                <w:rFonts w:ascii="Garamond" w:hAnsi="Garamond"/>
                <w:sz w:val="20"/>
                <w:szCs w:val="20"/>
              </w:rPr>
              <w:tab/>
            </w:r>
          </w:p>
        </w:tc>
        <w:tc>
          <w:tcPr>
            <w:tcW w:w="5068" w:type="dxa"/>
          </w:tcPr>
          <w:p w:rsidR="00530081" w:rsidRPr="008A5E37" w:rsidRDefault="00530081" w:rsidP="006D0517">
            <w:pPr>
              <w:jc w:val="both"/>
              <w:rPr>
                <w:rFonts w:ascii="Garamond" w:hAnsi="Garamond"/>
                <w:sz w:val="20"/>
                <w:szCs w:val="20"/>
              </w:rPr>
            </w:pPr>
            <w:r w:rsidRPr="008A5E37">
              <w:rPr>
                <w:rFonts w:ascii="Garamond" w:hAnsi="Garamond"/>
                <w:noProof/>
                <w:sz w:val="20"/>
                <w:szCs w:val="20"/>
                <w:lang w:eastAsia="fr-FR"/>
              </w:rPr>
              <w:drawing>
                <wp:inline distT="0" distB="0" distL="0" distR="0">
                  <wp:extent cx="3085657" cy="2323734"/>
                  <wp:effectExtent l="19050" t="0" r="443" b="0"/>
                  <wp:docPr id="42"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cstate="print"/>
                          <a:srcRect/>
                          <a:stretch>
                            <a:fillRect/>
                          </a:stretch>
                        </pic:blipFill>
                        <pic:spPr bwMode="auto">
                          <a:xfrm>
                            <a:off x="0" y="0"/>
                            <a:ext cx="3087820" cy="2325363"/>
                          </a:xfrm>
                          <a:prstGeom prst="rect">
                            <a:avLst/>
                          </a:prstGeom>
                          <a:noFill/>
                        </pic:spPr>
                      </pic:pic>
                    </a:graphicData>
                  </a:graphic>
                </wp:inline>
              </w:drawing>
            </w:r>
          </w:p>
          <w:p w:rsidR="00530081" w:rsidRPr="008A5E37" w:rsidRDefault="00530081" w:rsidP="006D0517">
            <w:pPr>
              <w:jc w:val="both"/>
              <w:rPr>
                <w:rFonts w:ascii="Garamond" w:hAnsi="Garamond"/>
                <w:sz w:val="20"/>
                <w:szCs w:val="20"/>
              </w:rPr>
            </w:pPr>
            <w:r w:rsidRPr="008A5E37">
              <w:rPr>
                <w:rFonts w:ascii="Garamond" w:hAnsi="Garamond"/>
                <w:sz w:val="20"/>
                <w:szCs w:val="20"/>
              </w:rPr>
              <w:t xml:space="preserve">Photo de groupe avec l’association MIMOSA village de Kanyameshi situé à environ 25km de Lubumbashi </w:t>
            </w:r>
            <w:r w:rsidRPr="008A5E37">
              <w:rPr>
                <w:rFonts w:ascii="Garamond" w:hAnsi="Garamond"/>
                <w:i/>
                <w:sz w:val="20"/>
                <w:szCs w:val="20"/>
              </w:rPr>
              <w:t>(Photo Folack 15 novembre 2014)</w:t>
            </w:r>
            <w:r w:rsidRPr="008A5E37">
              <w:rPr>
                <w:rFonts w:ascii="Garamond" w:hAnsi="Garamond"/>
                <w:sz w:val="20"/>
                <w:szCs w:val="20"/>
              </w:rPr>
              <w:tab/>
            </w:r>
          </w:p>
        </w:tc>
      </w:tr>
    </w:tbl>
    <w:p w:rsidR="00530081" w:rsidRPr="008A5E37" w:rsidRDefault="00530081" w:rsidP="00530081">
      <w:pPr>
        <w:spacing w:after="0" w:line="240" w:lineRule="auto"/>
        <w:jc w:val="both"/>
        <w:rPr>
          <w:rFonts w:ascii="Garamond" w:hAnsi="Garamond"/>
          <w:sz w:val="20"/>
          <w:szCs w:val="20"/>
        </w:rPr>
      </w:pPr>
    </w:p>
    <w:p w:rsidR="00530081" w:rsidRPr="008A5E37" w:rsidRDefault="00530081" w:rsidP="00530081">
      <w:pPr>
        <w:spacing w:after="0" w:line="240" w:lineRule="auto"/>
        <w:jc w:val="both"/>
        <w:rPr>
          <w:rFonts w:ascii="Garamond" w:hAnsi="Garamond"/>
          <w:sz w:val="20"/>
          <w:szCs w:val="20"/>
        </w:rPr>
      </w:pPr>
    </w:p>
    <w:p w:rsidR="00530081" w:rsidRPr="008A5E37" w:rsidRDefault="00530081" w:rsidP="006D5714">
      <w:pPr>
        <w:pStyle w:val="Paragraphedeliste"/>
        <w:numPr>
          <w:ilvl w:val="0"/>
          <w:numId w:val="16"/>
        </w:numPr>
        <w:spacing w:after="0" w:line="240" w:lineRule="auto"/>
        <w:ind w:left="567" w:hanging="567"/>
        <w:jc w:val="both"/>
        <w:rPr>
          <w:rFonts w:ascii="Garamond" w:hAnsi="Garamond"/>
          <w:b/>
          <w:caps/>
          <w:sz w:val="20"/>
          <w:szCs w:val="20"/>
        </w:rPr>
      </w:pPr>
      <w:r w:rsidRPr="008A5E37">
        <w:rPr>
          <w:rFonts w:ascii="Garamond" w:hAnsi="Garamond"/>
          <w:b/>
          <w:caps/>
          <w:sz w:val="20"/>
          <w:szCs w:val="20"/>
        </w:rPr>
        <w:t>ENTRETIENS réalisés à KIKWIT</w:t>
      </w:r>
    </w:p>
    <w:p w:rsidR="00530081" w:rsidRPr="008A5E37" w:rsidRDefault="00530081" w:rsidP="00530081">
      <w:pPr>
        <w:spacing w:after="0" w:line="240" w:lineRule="auto"/>
        <w:jc w:val="both"/>
        <w:rPr>
          <w:rFonts w:ascii="Garamond" w:hAnsi="Garamond"/>
          <w:sz w:val="20"/>
          <w:szCs w:val="20"/>
        </w:rPr>
      </w:pPr>
    </w:p>
    <w:p w:rsidR="00530081" w:rsidRPr="008A5E37" w:rsidRDefault="00530081" w:rsidP="00530081">
      <w:pPr>
        <w:spacing w:after="0" w:line="240" w:lineRule="auto"/>
        <w:jc w:val="both"/>
        <w:rPr>
          <w:rFonts w:ascii="Garamond" w:hAnsi="Garamond"/>
          <w:sz w:val="20"/>
          <w:szCs w:val="20"/>
        </w:rPr>
      </w:pPr>
      <w:r w:rsidRPr="008A5E37">
        <w:rPr>
          <w:rFonts w:ascii="Garamond" w:hAnsi="Garamond"/>
          <w:sz w:val="20"/>
          <w:szCs w:val="20"/>
        </w:rPr>
        <w:t xml:space="preserve">L’équipe d’évaluation est arrivé à Kikwit, dans la province de Bandundu le 18 novembre 2014 autour de 16h00 prises ; après l’installation à l’hôtel nous avons eu un entretien avec le chef de la station de l’INERA pour planifier le programme de travail. Le Coordonnateur Provincial du MECN-T nous a également </w:t>
      </w:r>
      <w:proofErr w:type="gramStart"/>
      <w:r w:rsidRPr="008A5E37">
        <w:rPr>
          <w:rFonts w:ascii="Garamond" w:hAnsi="Garamond"/>
          <w:sz w:val="20"/>
          <w:szCs w:val="20"/>
        </w:rPr>
        <w:t>rejoint</w:t>
      </w:r>
      <w:proofErr w:type="gramEnd"/>
      <w:r w:rsidRPr="008A5E37">
        <w:rPr>
          <w:rFonts w:ascii="Garamond" w:hAnsi="Garamond"/>
          <w:sz w:val="20"/>
          <w:szCs w:val="20"/>
        </w:rPr>
        <w:t xml:space="preserve"> à l’hôtel. Il était convenu de rencontrer le lendemain, les agri-multiplicateurs et le Comite de Pilotage provincial (CPP) le lendemain</w:t>
      </w:r>
    </w:p>
    <w:p w:rsidR="00530081" w:rsidRPr="00F67030" w:rsidRDefault="00530081" w:rsidP="00530081">
      <w:pPr>
        <w:rPr>
          <w:rFonts w:ascii="Garamond" w:hAnsi="Garamond"/>
          <w:sz w:val="16"/>
          <w:szCs w:val="16"/>
        </w:rPr>
      </w:pPr>
    </w:p>
    <w:p w:rsidR="00530081" w:rsidRPr="008A5E37" w:rsidRDefault="00530081" w:rsidP="006D5714">
      <w:pPr>
        <w:pStyle w:val="Paragraphedeliste"/>
        <w:numPr>
          <w:ilvl w:val="1"/>
          <w:numId w:val="16"/>
        </w:numPr>
        <w:spacing w:after="0" w:line="240" w:lineRule="auto"/>
        <w:ind w:left="567" w:hanging="567"/>
        <w:jc w:val="both"/>
        <w:rPr>
          <w:rFonts w:ascii="Garamond" w:hAnsi="Garamond"/>
          <w:b/>
          <w:sz w:val="20"/>
          <w:szCs w:val="20"/>
        </w:rPr>
      </w:pPr>
      <w:r w:rsidRPr="008A5E37">
        <w:rPr>
          <w:rFonts w:ascii="Garamond" w:hAnsi="Garamond"/>
          <w:b/>
          <w:sz w:val="20"/>
          <w:szCs w:val="20"/>
        </w:rPr>
        <w:t>Entretiens avec les agri-multiplicateurs à Kikwit</w:t>
      </w:r>
    </w:p>
    <w:p w:rsidR="00530081" w:rsidRPr="008A5E37" w:rsidRDefault="00530081" w:rsidP="00530081">
      <w:pPr>
        <w:spacing w:after="0" w:line="240" w:lineRule="auto"/>
        <w:jc w:val="both"/>
        <w:rPr>
          <w:rFonts w:ascii="Garamond" w:hAnsi="Garamond"/>
          <w:b/>
          <w:sz w:val="20"/>
          <w:szCs w:val="20"/>
        </w:rPr>
      </w:pPr>
    </w:p>
    <w:p w:rsidR="00530081" w:rsidRPr="008A5E37" w:rsidRDefault="00530081" w:rsidP="00530081">
      <w:pPr>
        <w:spacing w:after="0" w:line="240" w:lineRule="auto"/>
        <w:jc w:val="both"/>
        <w:rPr>
          <w:rFonts w:ascii="Garamond" w:hAnsi="Garamond"/>
          <w:sz w:val="20"/>
          <w:szCs w:val="20"/>
        </w:rPr>
      </w:pPr>
      <w:r w:rsidRPr="008A5E37">
        <w:rPr>
          <w:rFonts w:ascii="Garamond" w:hAnsi="Garamond"/>
          <w:sz w:val="20"/>
          <w:szCs w:val="20"/>
        </w:rPr>
        <w:t>Ces entretiens se sont déroulés de 9h00 jusqu’à 11h00 dans l’une des salles de réunion de l’hôtel Grand Hôtel de Kikwit (</w:t>
      </w:r>
      <w:proofErr w:type="spellStart"/>
      <w:r w:rsidRPr="008A5E37">
        <w:rPr>
          <w:rFonts w:ascii="Garamond" w:hAnsi="Garamond"/>
          <w:sz w:val="20"/>
          <w:szCs w:val="20"/>
        </w:rPr>
        <w:t>GHKKt</w:t>
      </w:r>
      <w:proofErr w:type="spellEnd"/>
      <w:r w:rsidRPr="008A5E37">
        <w:rPr>
          <w:rFonts w:ascii="Garamond" w:hAnsi="Garamond"/>
          <w:sz w:val="20"/>
          <w:szCs w:val="20"/>
        </w:rPr>
        <w:t>). Environ 7 agri-multiplicateurs étaient présents sur les 11 que compte le projet dans cette zone  comme illustre la photo ci-dessous</w:t>
      </w:r>
    </w:p>
    <w:p w:rsidR="00530081" w:rsidRPr="008A5E37" w:rsidRDefault="00530081" w:rsidP="00530081">
      <w:pPr>
        <w:spacing w:after="0" w:line="240" w:lineRule="auto"/>
        <w:jc w:val="both"/>
        <w:rPr>
          <w:rFonts w:ascii="Garamond" w:hAnsi="Garamond"/>
          <w:sz w:val="20"/>
          <w:szCs w:val="20"/>
        </w:rPr>
      </w:pPr>
    </w:p>
    <w:p w:rsidR="00530081" w:rsidRPr="008A5E37" w:rsidRDefault="00530081" w:rsidP="006D5714">
      <w:pPr>
        <w:pStyle w:val="Paragraphedeliste"/>
        <w:numPr>
          <w:ilvl w:val="1"/>
          <w:numId w:val="16"/>
        </w:numPr>
        <w:spacing w:after="0" w:line="240" w:lineRule="auto"/>
        <w:ind w:left="567" w:hanging="567"/>
        <w:jc w:val="both"/>
        <w:rPr>
          <w:rFonts w:ascii="Garamond" w:hAnsi="Garamond"/>
          <w:b/>
          <w:sz w:val="20"/>
          <w:szCs w:val="20"/>
        </w:rPr>
      </w:pPr>
      <w:r w:rsidRPr="008A5E37">
        <w:rPr>
          <w:rFonts w:ascii="Garamond" w:hAnsi="Garamond"/>
          <w:b/>
          <w:sz w:val="20"/>
          <w:szCs w:val="20"/>
        </w:rPr>
        <w:t>Entretiens avec les membres de Comité de Pilotage provincial</w:t>
      </w:r>
    </w:p>
    <w:p w:rsidR="00530081" w:rsidRPr="008A5E37" w:rsidRDefault="00530081" w:rsidP="00530081">
      <w:pPr>
        <w:pStyle w:val="Paragraphedeliste"/>
        <w:spacing w:after="0" w:line="240" w:lineRule="auto"/>
        <w:ind w:left="1080"/>
        <w:jc w:val="both"/>
        <w:rPr>
          <w:rFonts w:ascii="Garamond" w:hAnsi="Garamond"/>
          <w:b/>
          <w:sz w:val="20"/>
          <w:szCs w:val="20"/>
        </w:rPr>
      </w:pPr>
    </w:p>
    <w:p w:rsidR="00530081" w:rsidRPr="008A5E37" w:rsidRDefault="00530081" w:rsidP="00530081">
      <w:pPr>
        <w:spacing w:after="0" w:line="240" w:lineRule="auto"/>
        <w:jc w:val="both"/>
        <w:rPr>
          <w:rFonts w:ascii="Garamond" w:hAnsi="Garamond"/>
          <w:sz w:val="20"/>
          <w:szCs w:val="20"/>
        </w:rPr>
      </w:pPr>
      <w:r w:rsidRPr="008A5E37">
        <w:rPr>
          <w:rFonts w:ascii="Garamond" w:hAnsi="Garamond"/>
          <w:sz w:val="20"/>
          <w:szCs w:val="20"/>
        </w:rPr>
        <w:t>A la suite des agri-multiplicateurs, les entretiens se sont poursuivis avec les membres du Comité provincial de Pilotage (Liste des membres du CPP comme illustre la photo ci-dessous.</w:t>
      </w:r>
    </w:p>
    <w:p w:rsidR="00530081" w:rsidRPr="008A5E37" w:rsidRDefault="00530081" w:rsidP="00530081">
      <w:pPr>
        <w:spacing w:after="0" w:line="240" w:lineRule="auto"/>
        <w:jc w:val="both"/>
        <w:rPr>
          <w:rFonts w:ascii="Garamond" w:hAnsi="Garamond"/>
          <w:b/>
          <w:sz w:val="20"/>
          <w:szCs w:val="20"/>
        </w:rPr>
      </w:pPr>
    </w:p>
    <w:tbl>
      <w:tblPr>
        <w:tblStyle w:val="Grilledutableau"/>
        <w:tblW w:w="9497" w:type="dxa"/>
        <w:tblInd w:w="250" w:type="dxa"/>
        <w:tblLayout w:type="fixed"/>
        <w:tblLook w:val="04A0"/>
      </w:tblPr>
      <w:tblGrid>
        <w:gridCol w:w="4836"/>
        <w:gridCol w:w="4661"/>
      </w:tblGrid>
      <w:tr w:rsidR="00530081" w:rsidRPr="008A5E37" w:rsidTr="006D0517">
        <w:trPr>
          <w:trHeight w:val="4256"/>
        </w:trPr>
        <w:tc>
          <w:tcPr>
            <w:tcW w:w="4836" w:type="dxa"/>
          </w:tcPr>
          <w:p w:rsidR="00530081" w:rsidRPr="008A5E37" w:rsidRDefault="00530081" w:rsidP="006D0517">
            <w:pPr>
              <w:jc w:val="both"/>
              <w:rPr>
                <w:rFonts w:ascii="Garamond" w:hAnsi="Garamond"/>
                <w:b/>
                <w:sz w:val="20"/>
                <w:szCs w:val="20"/>
              </w:rPr>
            </w:pPr>
            <w:r w:rsidRPr="008A5E37">
              <w:rPr>
                <w:rFonts w:ascii="Garamond" w:hAnsi="Garamond"/>
                <w:b/>
                <w:noProof/>
                <w:sz w:val="20"/>
                <w:szCs w:val="20"/>
                <w:lang w:eastAsia="fr-FR"/>
              </w:rPr>
              <w:drawing>
                <wp:inline distT="0" distB="0" distL="0" distR="0">
                  <wp:extent cx="2914266" cy="2328530"/>
                  <wp:effectExtent l="19050" t="0" r="384" b="0"/>
                  <wp:docPr id="1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srcRect/>
                          <a:stretch>
                            <a:fillRect/>
                          </a:stretch>
                        </pic:blipFill>
                        <pic:spPr bwMode="auto">
                          <a:xfrm>
                            <a:off x="0" y="0"/>
                            <a:ext cx="2913608" cy="2328004"/>
                          </a:xfrm>
                          <a:prstGeom prst="rect">
                            <a:avLst/>
                          </a:prstGeom>
                          <a:noFill/>
                        </pic:spPr>
                      </pic:pic>
                    </a:graphicData>
                  </a:graphic>
                </wp:inline>
              </w:drawing>
            </w:r>
          </w:p>
          <w:p w:rsidR="00530081" w:rsidRPr="008A5E37" w:rsidRDefault="00530081" w:rsidP="006D0517">
            <w:pPr>
              <w:jc w:val="both"/>
              <w:rPr>
                <w:rFonts w:ascii="Garamond" w:hAnsi="Garamond"/>
                <w:b/>
                <w:sz w:val="20"/>
                <w:szCs w:val="20"/>
              </w:rPr>
            </w:pPr>
            <w:r w:rsidRPr="008A5E37">
              <w:rPr>
                <w:rFonts w:ascii="Garamond" w:hAnsi="Garamond"/>
                <w:sz w:val="20"/>
                <w:szCs w:val="20"/>
              </w:rPr>
              <w:t>Photos de groupe avec les agri-multiplicateurs de Kikwit</w:t>
            </w:r>
            <w:r w:rsidRPr="008A5E37">
              <w:rPr>
                <w:rFonts w:ascii="Garamond" w:hAnsi="Garamond"/>
                <w:b/>
                <w:sz w:val="20"/>
                <w:szCs w:val="20"/>
              </w:rPr>
              <w:t xml:space="preserve"> </w:t>
            </w:r>
            <w:r w:rsidRPr="008A5E37">
              <w:rPr>
                <w:rFonts w:ascii="Garamond" w:hAnsi="Garamond"/>
                <w:i/>
                <w:sz w:val="20"/>
                <w:szCs w:val="20"/>
              </w:rPr>
              <w:t>(photos Folack 19 novembre 2014)</w:t>
            </w:r>
          </w:p>
        </w:tc>
        <w:tc>
          <w:tcPr>
            <w:tcW w:w="4661" w:type="dxa"/>
          </w:tcPr>
          <w:p w:rsidR="00530081" w:rsidRPr="008A5E37" w:rsidRDefault="00530081" w:rsidP="006D0517">
            <w:pPr>
              <w:jc w:val="both"/>
              <w:rPr>
                <w:rFonts w:ascii="Garamond" w:hAnsi="Garamond"/>
                <w:b/>
                <w:sz w:val="20"/>
                <w:szCs w:val="20"/>
              </w:rPr>
            </w:pPr>
            <w:r w:rsidRPr="008A5E37">
              <w:rPr>
                <w:rFonts w:ascii="Garamond" w:hAnsi="Garamond"/>
                <w:b/>
                <w:noProof/>
                <w:sz w:val="20"/>
                <w:szCs w:val="20"/>
                <w:lang w:eastAsia="fr-FR"/>
              </w:rPr>
              <w:drawing>
                <wp:inline distT="0" distB="0" distL="0" distR="0">
                  <wp:extent cx="3038682" cy="2328530"/>
                  <wp:effectExtent l="19050" t="0" r="9318" b="0"/>
                  <wp:docPr id="1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srcRect/>
                          <a:stretch>
                            <a:fillRect/>
                          </a:stretch>
                        </pic:blipFill>
                        <pic:spPr bwMode="auto">
                          <a:xfrm>
                            <a:off x="0" y="0"/>
                            <a:ext cx="3040930" cy="2330253"/>
                          </a:xfrm>
                          <a:prstGeom prst="rect">
                            <a:avLst/>
                          </a:prstGeom>
                          <a:noFill/>
                        </pic:spPr>
                      </pic:pic>
                    </a:graphicData>
                  </a:graphic>
                </wp:inline>
              </w:drawing>
            </w:r>
          </w:p>
          <w:p w:rsidR="00530081" w:rsidRPr="008A5E37" w:rsidRDefault="00530081" w:rsidP="006D0517">
            <w:pPr>
              <w:rPr>
                <w:rFonts w:ascii="Garamond" w:hAnsi="Garamond"/>
                <w:sz w:val="20"/>
                <w:szCs w:val="20"/>
              </w:rPr>
            </w:pPr>
            <w:r w:rsidRPr="008A5E37">
              <w:rPr>
                <w:rFonts w:ascii="Garamond" w:hAnsi="Garamond"/>
                <w:sz w:val="20"/>
                <w:szCs w:val="20"/>
              </w:rPr>
              <w:t>Photos de groupe avec les membres du Comité de Pilotage Provincial de Kikwit</w:t>
            </w:r>
            <w:r>
              <w:rPr>
                <w:rFonts w:ascii="Garamond" w:hAnsi="Garamond"/>
                <w:sz w:val="20"/>
                <w:szCs w:val="20"/>
              </w:rPr>
              <w:t xml:space="preserve"> </w:t>
            </w:r>
            <w:r w:rsidRPr="008A5E37">
              <w:rPr>
                <w:rFonts w:ascii="Garamond" w:hAnsi="Garamond"/>
                <w:i/>
                <w:sz w:val="20"/>
                <w:szCs w:val="20"/>
              </w:rPr>
              <w:t>(photos Folack 19 novembre 2014)</w:t>
            </w:r>
          </w:p>
        </w:tc>
      </w:tr>
    </w:tbl>
    <w:p w:rsidR="00530081" w:rsidRPr="008A5E37" w:rsidRDefault="00530081" w:rsidP="00530081">
      <w:pPr>
        <w:spacing w:after="0" w:line="240" w:lineRule="auto"/>
        <w:jc w:val="both"/>
        <w:rPr>
          <w:rFonts w:ascii="Garamond" w:hAnsi="Garamond"/>
          <w:b/>
          <w:sz w:val="20"/>
          <w:szCs w:val="20"/>
        </w:rPr>
      </w:pPr>
    </w:p>
    <w:p w:rsidR="00530081" w:rsidRPr="008A5E37" w:rsidRDefault="00530081" w:rsidP="006D5714">
      <w:pPr>
        <w:pStyle w:val="Paragraphedeliste"/>
        <w:numPr>
          <w:ilvl w:val="0"/>
          <w:numId w:val="16"/>
        </w:numPr>
        <w:ind w:left="284" w:hanging="284"/>
        <w:rPr>
          <w:rFonts w:ascii="Garamond" w:hAnsi="Garamond"/>
          <w:b/>
          <w:caps/>
          <w:sz w:val="20"/>
          <w:szCs w:val="20"/>
        </w:rPr>
      </w:pPr>
      <w:r w:rsidRPr="008A5E37">
        <w:rPr>
          <w:rFonts w:ascii="Garamond" w:hAnsi="Garamond"/>
          <w:b/>
          <w:caps/>
          <w:sz w:val="20"/>
          <w:szCs w:val="20"/>
        </w:rPr>
        <w:t>Visites de terrain à Kikwit</w:t>
      </w:r>
    </w:p>
    <w:p w:rsidR="00530081" w:rsidRPr="008A5E37" w:rsidRDefault="00530081" w:rsidP="00530081">
      <w:pPr>
        <w:pStyle w:val="Paragraphedeliste"/>
        <w:ind w:left="284"/>
        <w:rPr>
          <w:rFonts w:ascii="Garamond" w:hAnsi="Garamond"/>
          <w:b/>
          <w:caps/>
          <w:sz w:val="20"/>
          <w:szCs w:val="20"/>
        </w:rPr>
      </w:pPr>
    </w:p>
    <w:p w:rsidR="00530081" w:rsidRPr="008A5E37" w:rsidRDefault="00530081" w:rsidP="006D5714">
      <w:pPr>
        <w:pStyle w:val="Paragraphedeliste"/>
        <w:numPr>
          <w:ilvl w:val="1"/>
          <w:numId w:val="16"/>
        </w:numPr>
        <w:ind w:left="567" w:hanging="567"/>
        <w:rPr>
          <w:rFonts w:ascii="Garamond" w:hAnsi="Garamond"/>
          <w:b/>
          <w:caps/>
          <w:sz w:val="20"/>
          <w:szCs w:val="20"/>
        </w:rPr>
      </w:pPr>
      <w:r w:rsidRPr="008A5E37">
        <w:rPr>
          <w:rFonts w:ascii="Garamond" w:hAnsi="Garamond"/>
          <w:b/>
          <w:sz w:val="20"/>
          <w:szCs w:val="20"/>
        </w:rPr>
        <w:t>Visite des réalisations de l’association</w:t>
      </w:r>
      <w:r w:rsidRPr="008A5E37">
        <w:rPr>
          <w:rFonts w:ascii="Garamond" w:hAnsi="Garamond"/>
          <w:b/>
          <w:caps/>
          <w:sz w:val="20"/>
          <w:szCs w:val="20"/>
        </w:rPr>
        <w:t xml:space="preserve"> CORIDEK</w:t>
      </w:r>
    </w:p>
    <w:p w:rsidR="00530081" w:rsidRPr="008A5E37" w:rsidRDefault="00530081" w:rsidP="00530081">
      <w:pPr>
        <w:pStyle w:val="Paragraphedeliste"/>
        <w:ind w:left="0"/>
        <w:jc w:val="both"/>
        <w:rPr>
          <w:rFonts w:ascii="Garamond" w:hAnsi="Garamond"/>
          <w:sz w:val="20"/>
          <w:szCs w:val="20"/>
        </w:rPr>
      </w:pPr>
    </w:p>
    <w:p w:rsidR="00530081" w:rsidRPr="008A5E37" w:rsidRDefault="00530081" w:rsidP="00530081">
      <w:pPr>
        <w:pStyle w:val="Paragraphedeliste"/>
        <w:ind w:left="0"/>
        <w:jc w:val="both"/>
        <w:rPr>
          <w:rFonts w:ascii="Garamond" w:hAnsi="Garamond"/>
          <w:sz w:val="20"/>
          <w:szCs w:val="20"/>
        </w:rPr>
      </w:pPr>
      <w:r w:rsidRPr="008A5E37">
        <w:rPr>
          <w:rFonts w:ascii="Garamond" w:hAnsi="Garamond"/>
          <w:sz w:val="20"/>
          <w:szCs w:val="20"/>
        </w:rPr>
        <w:t xml:space="preserve">Dans la matinée du 20 novembre 2014 l’équipe a visité les réalisations de CORIDEK (Collectif des Organisations pour le Développement Intégré de la Rive Droite du </w:t>
      </w:r>
      <w:proofErr w:type="spellStart"/>
      <w:r w:rsidRPr="008A5E37">
        <w:rPr>
          <w:rFonts w:ascii="Garamond" w:hAnsi="Garamond"/>
          <w:sz w:val="20"/>
          <w:szCs w:val="20"/>
        </w:rPr>
        <w:t>Kuilou</w:t>
      </w:r>
      <w:proofErr w:type="spellEnd"/>
      <w:r w:rsidRPr="008A5E37">
        <w:rPr>
          <w:rFonts w:ascii="Garamond" w:hAnsi="Garamond"/>
          <w:sz w:val="20"/>
          <w:szCs w:val="20"/>
        </w:rPr>
        <w:t>) qui regroupe 24 organisations paysannes  rassemblées autour de 2365 ménages soit environ 2365x6 =14190 personnes. Lors de l’exécution du projet PANA –ASA, cette association était retenue parmi les agri-multiplicateurs. Elle a capitalisé les expériences acquises du projet PANA-ASA pour réaliser avec les semences résilientes 10ha de culture d’arachide, 22ha d culture du maïs et 120ha de manioc grâce à l’appui du projet PAPAKIN (Projet d’Appui à l’Approvisionnement de Kinshasa en produits vivriers. CORIDEK dispose d’un grand entrepôt et un bureau construits avec l’appui de la BAD</w:t>
      </w:r>
    </w:p>
    <w:p w:rsidR="00530081" w:rsidRPr="008A5E37" w:rsidRDefault="00530081" w:rsidP="00530081">
      <w:pPr>
        <w:pStyle w:val="Paragraphedeliste"/>
        <w:ind w:left="0"/>
        <w:jc w:val="both"/>
        <w:rPr>
          <w:rFonts w:ascii="Garamond" w:hAnsi="Garamond"/>
          <w:sz w:val="20"/>
          <w:szCs w:val="20"/>
        </w:rPr>
      </w:pPr>
    </w:p>
    <w:tbl>
      <w:tblPr>
        <w:tblStyle w:val="Grilledutableau"/>
        <w:tblW w:w="0" w:type="auto"/>
        <w:tblLayout w:type="fixed"/>
        <w:tblLook w:val="04A0"/>
      </w:tblPr>
      <w:tblGrid>
        <w:gridCol w:w="4789"/>
        <w:gridCol w:w="4958"/>
      </w:tblGrid>
      <w:tr w:rsidR="00530081" w:rsidRPr="008A5E37" w:rsidTr="006D0517">
        <w:tc>
          <w:tcPr>
            <w:tcW w:w="4789" w:type="dxa"/>
          </w:tcPr>
          <w:p w:rsidR="00530081" w:rsidRPr="008A5E37" w:rsidRDefault="00530081" w:rsidP="006D0517">
            <w:pPr>
              <w:pStyle w:val="Paragraphedeliste"/>
              <w:ind w:left="0"/>
              <w:jc w:val="both"/>
              <w:rPr>
                <w:rFonts w:ascii="Garamond" w:hAnsi="Garamond"/>
                <w:sz w:val="20"/>
                <w:szCs w:val="20"/>
              </w:rPr>
            </w:pPr>
            <w:r w:rsidRPr="008A5E37">
              <w:rPr>
                <w:rFonts w:ascii="Garamond" w:hAnsi="Garamond"/>
                <w:noProof/>
                <w:sz w:val="20"/>
                <w:szCs w:val="20"/>
                <w:lang w:eastAsia="fr-FR"/>
              </w:rPr>
              <w:drawing>
                <wp:inline distT="0" distB="0" distL="0" distR="0">
                  <wp:extent cx="3771900" cy="2834640"/>
                  <wp:effectExtent l="19050" t="0" r="0" b="0"/>
                  <wp:docPr id="1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srcRect/>
                          <a:stretch>
                            <a:fillRect/>
                          </a:stretch>
                        </pic:blipFill>
                        <pic:spPr bwMode="auto">
                          <a:xfrm>
                            <a:off x="0" y="0"/>
                            <a:ext cx="3771900" cy="2834640"/>
                          </a:xfrm>
                          <a:prstGeom prst="rect">
                            <a:avLst/>
                          </a:prstGeom>
                          <a:noFill/>
                        </pic:spPr>
                      </pic:pic>
                    </a:graphicData>
                  </a:graphic>
                </wp:inline>
              </w:drawing>
            </w:r>
          </w:p>
        </w:tc>
        <w:tc>
          <w:tcPr>
            <w:tcW w:w="4958" w:type="dxa"/>
          </w:tcPr>
          <w:p w:rsidR="00530081" w:rsidRPr="008A5E37" w:rsidRDefault="00530081" w:rsidP="006D0517">
            <w:pPr>
              <w:pStyle w:val="Paragraphedeliste"/>
              <w:ind w:left="0"/>
              <w:jc w:val="both"/>
              <w:rPr>
                <w:rFonts w:ascii="Garamond" w:hAnsi="Garamond"/>
                <w:sz w:val="20"/>
                <w:szCs w:val="20"/>
              </w:rPr>
            </w:pPr>
            <w:r w:rsidRPr="008A5E37">
              <w:rPr>
                <w:rFonts w:ascii="Garamond" w:hAnsi="Garamond"/>
                <w:noProof/>
                <w:sz w:val="20"/>
                <w:szCs w:val="20"/>
                <w:lang w:eastAsia="fr-FR"/>
              </w:rPr>
              <w:drawing>
                <wp:inline distT="0" distB="0" distL="0" distR="0">
                  <wp:extent cx="4000500" cy="2834640"/>
                  <wp:effectExtent l="19050" t="0" r="0" b="0"/>
                  <wp:docPr id="1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srcRect/>
                          <a:stretch>
                            <a:fillRect/>
                          </a:stretch>
                        </pic:blipFill>
                        <pic:spPr bwMode="auto">
                          <a:xfrm>
                            <a:off x="0" y="0"/>
                            <a:ext cx="4000500" cy="2834640"/>
                          </a:xfrm>
                          <a:prstGeom prst="rect">
                            <a:avLst/>
                          </a:prstGeom>
                          <a:noFill/>
                        </pic:spPr>
                      </pic:pic>
                    </a:graphicData>
                  </a:graphic>
                </wp:inline>
              </w:drawing>
            </w:r>
          </w:p>
        </w:tc>
      </w:tr>
      <w:tr w:rsidR="00530081" w:rsidRPr="008A5E37" w:rsidTr="006D0517">
        <w:trPr>
          <w:trHeight w:val="1152"/>
        </w:trPr>
        <w:tc>
          <w:tcPr>
            <w:tcW w:w="4789" w:type="dxa"/>
          </w:tcPr>
          <w:p w:rsidR="00530081" w:rsidRPr="008A5E37" w:rsidRDefault="00530081" w:rsidP="006D0517">
            <w:pPr>
              <w:jc w:val="both"/>
              <w:rPr>
                <w:rFonts w:ascii="Garamond" w:hAnsi="Garamond"/>
                <w:noProof/>
                <w:sz w:val="20"/>
                <w:szCs w:val="20"/>
              </w:rPr>
            </w:pPr>
            <w:r w:rsidRPr="008A5E37">
              <w:rPr>
                <w:rFonts w:ascii="Garamond" w:hAnsi="Garamond"/>
                <w:noProof/>
                <w:sz w:val="20"/>
                <w:szCs w:val="20"/>
              </w:rPr>
              <w:t xml:space="preserve">Mme Munene geneviève, présidente de CORIDEK écoutant les conseils du chef de station INERA Kiyaka </w:t>
            </w:r>
            <w:r w:rsidRPr="008A5E37">
              <w:rPr>
                <w:rFonts w:ascii="Garamond" w:hAnsi="Garamond"/>
                <w:i/>
                <w:sz w:val="20"/>
                <w:szCs w:val="20"/>
              </w:rPr>
              <w:t>(photos Folack 20 novembre 2014)</w:t>
            </w:r>
          </w:p>
        </w:tc>
        <w:tc>
          <w:tcPr>
            <w:tcW w:w="4958" w:type="dxa"/>
          </w:tcPr>
          <w:p w:rsidR="00530081" w:rsidRPr="008A5E37" w:rsidRDefault="00530081" w:rsidP="006D0517">
            <w:pPr>
              <w:jc w:val="both"/>
              <w:rPr>
                <w:rFonts w:ascii="Garamond" w:hAnsi="Garamond"/>
                <w:noProof/>
                <w:sz w:val="20"/>
                <w:szCs w:val="20"/>
              </w:rPr>
            </w:pPr>
            <w:r w:rsidRPr="008A5E37">
              <w:rPr>
                <w:rFonts w:ascii="Garamond" w:hAnsi="Garamond"/>
                <w:noProof/>
                <w:sz w:val="20"/>
                <w:szCs w:val="20"/>
              </w:rPr>
              <w:t xml:space="preserve">Une vue du champ de 22ha de maïs réalisé par CORIDEK </w:t>
            </w:r>
            <w:r w:rsidRPr="008A5E37">
              <w:rPr>
                <w:rFonts w:ascii="Garamond" w:hAnsi="Garamond"/>
                <w:i/>
                <w:sz w:val="20"/>
                <w:szCs w:val="20"/>
              </w:rPr>
              <w:t>(photos Folack 20 novembre 2014), un impact visible des retombées du PANA-ASA</w:t>
            </w:r>
          </w:p>
          <w:p w:rsidR="00530081" w:rsidRPr="008A5E37" w:rsidRDefault="00530081" w:rsidP="006D0517">
            <w:pPr>
              <w:pStyle w:val="Paragraphedeliste"/>
              <w:ind w:left="0"/>
              <w:jc w:val="both"/>
              <w:rPr>
                <w:rFonts w:ascii="Garamond" w:hAnsi="Garamond"/>
                <w:noProof/>
                <w:sz w:val="20"/>
                <w:szCs w:val="20"/>
              </w:rPr>
            </w:pPr>
          </w:p>
        </w:tc>
      </w:tr>
      <w:tr w:rsidR="00530081" w:rsidRPr="008A5E37" w:rsidTr="006D0517">
        <w:trPr>
          <w:trHeight w:val="1152"/>
        </w:trPr>
        <w:tc>
          <w:tcPr>
            <w:tcW w:w="4789" w:type="dxa"/>
          </w:tcPr>
          <w:p w:rsidR="00530081" w:rsidRPr="008A5E37" w:rsidRDefault="00530081" w:rsidP="006D0517">
            <w:pPr>
              <w:jc w:val="both"/>
              <w:rPr>
                <w:rFonts w:ascii="Garamond" w:hAnsi="Garamond"/>
                <w:noProof/>
                <w:sz w:val="20"/>
                <w:szCs w:val="20"/>
              </w:rPr>
            </w:pPr>
            <w:r w:rsidRPr="008A5E37">
              <w:rPr>
                <w:rFonts w:ascii="Garamond" w:hAnsi="Garamond"/>
                <w:noProof/>
                <w:sz w:val="20"/>
                <w:szCs w:val="20"/>
                <w:lang w:eastAsia="fr-FR"/>
              </w:rPr>
              <w:drawing>
                <wp:inline distT="0" distB="0" distL="0" distR="0">
                  <wp:extent cx="3070860" cy="2712720"/>
                  <wp:effectExtent l="19050" t="0" r="0" b="0"/>
                  <wp:docPr id="1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cstate="print"/>
                          <a:srcRect/>
                          <a:stretch>
                            <a:fillRect/>
                          </a:stretch>
                        </pic:blipFill>
                        <pic:spPr bwMode="auto">
                          <a:xfrm>
                            <a:off x="0" y="0"/>
                            <a:ext cx="3070860" cy="2712720"/>
                          </a:xfrm>
                          <a:prstGeom prst="rect">
                            <a:avLst/>
                          </a:prstGeom>
                          <a:noFill/>
                        </pic:spPr>
                      </pic:pic>
                    </a:graphicData>
                  </a:graphic>
                </wp:inline>
              </w:drawing>
            </w:r>
          </w:p>
          <w:p w:rsidR="00530081" w:rsidRPr="008A5E37" w:rsidRDefault="00530081" w:rsidP="006D0517">
            <w:pPr>
              <w:jc w:val="both"/>
              <w:rPr>
                <w:rFonts w:ascii="Garamond" w:hAnsi="Garamond"/>
                <w:sz w:val="20"/>
                <w:szCs w:val="20"/>
              </w:rPr>
            </w:pPr>
            <w:r w:rsidRPr="008A5E37">
              <w:rPr>
                <w:rFonts w:ascii="Garamond" w:hAnsi="Garamond"/>
                <w:sz w:val="20"/>
                <w:szCs w:val="20"/>
              </w:rPr>
              <w:t xml:space="preserve">La mission dans les bureaux de CORIDEK pour signer le livre des visiteurs </w:t>
            </w:r>
            <w:r w:rsidRPr="008A5E37">
              <w:rPr>
                <w:rFonts w:ascii="Garamond" w:hAnsi="Garamond"/>
                <w:i/>
                <w:sz w:val="20"/>
                <w:szCs w:val="20"/>
              </w:rPr>
              <w:t>(photos Folack 20 novembre 2014)</w:t>
            </w:r>
          </w:p>
        </w:tc>
        <w:tc>
          <w:tcPr>
            <w:tcW w:w="4958" w:type="dxa"/>
          </w:tcPr>
          <w:p w:rsidR="00530081" w:rsidRPr="008A5E37" w:rsidRDefault="00530081" w:rsidP="006D0517">
            <w:pPr>
              <w:jc w:val="both"/>
              <w:rPr>
                <w:rFonts w:ascii="Garamond" w:hAnsi="Garamond"/>
                <w:noProof/>
                <w:sz w:val="20"/>
                <w:szCs w:val="20"/>
              </w:rPr>
            </w:pPr>
            <w:r w:rsidRPr="008A5E37">
              <w:rPr>
                <w:rFonts w:ascii="Garamond" w:hAnsi="Garamond"/>
                <w:noProof/>
                <w:sz w:val="20"/>
                <w:szCs w:val="20"/>
                <w:lang w:eastAsia="fr-FR"/>
              </w:rPr>
              <w:drawing>
                <wp:inline distT="0" distB="0" distL="0" distR="0">
                  <wp:extent cx="3169920" cy="2705100"/>
                  <wp:effectExtent l="19050" t="0" r="0" b="0"/>
                  <wp:docPr id="2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print"/>
                          <a:srcRect/>
                          <a:stretch>
                            <a:fillRect/>
                          </a:stretch>
                        </pic:blipFill>
                        <pic:spPr bwMode="auto">
                          <a:xfrm>
                            <a:off x="0" y="0"/>
                            <a:ext cx="3169920" cy="2705100"/>
                          </a:xfrm>
                          <a:prstGeom prst="rect">
                            <a:avLst/>
                          </a:prstGeom>
                          <a:noFill/>
                        </pic:spPr>
                      </pic:pic>
                    </a:graphicData>
                  </a:graphic>
                </wp:inline>
              </w:drawing>
            </w:r>
          </w:p>
          <w:p w:rsidR="00530081" w:rsidRPr="008A5E37" w:rsidRDefault="00530081" w:rsidP="006D0517">
            <w:pPr>
              <w:jc w:val="both"/>
              <w:rPr>
                <w:rFonts w:ascii="Garamond" w:hAnsi="Garamond"/>
                <w:sz w:val="20"/>
                <w:szCs w:val="20"/>
              </w:rPr>
            </w:pPr>
            <w:r w:rsidRPr="008A5E37">
              <w:rPr>
                <w:rFonts w:ascii="Garamond" w:hAnsi="Garamond"/>
                <w:sz w:val="20"/>
                <w:szCs w:val="20"/>
              </w:rPr>
              <w:t xml:space="preserve">Mme </w:t>
            </w:r>
            <w:r w:rsidRPr="008A5E37">
              <w:rPr>
                <w:rFonts w:ascii="Garamond" w:hAnsi="Garamond"/>
                <w:caps/>
                <w:sz w:val="20"/>
                <w:szCs w:val="20"/>
              </w:rPr>
              <w:t>Munene</w:t>
            </w:r>
            <w:r w:rsidRPr="008A5E37">
              <w:rPr>
                <w:rFonts w:ascii="Garamond" w:hAnsi="Garamond"/>
                <w:sz w:val="20"/>
                <w:szCs w:val="20"/>
              </w:rPr>
              <w:t xml:space="preserve"> dans son entrepôt </w:t>
            </w:r>
            <w:r w:rsidRPr="008A5E37">
              <w:rPr>
                <w:rFonts w:ascii="Garamond" w:hAnsi="Garamond"/>
                <w:i/>
                <w:sz w:val="20"/>
                <w:szCs w:val="20"/>
              </w:rPr>
              <w:t>(photos Folack 20 novembre 2014)</w:t>
            </w:r>
          </w:p>
        </w:tc>
      </w:tr>
    </w:tbl>
    <w:p w:rsidR="00530081" w:rsidRPr="008A5E37" w:rsidRDefault="00530081" w:rsidP="00530081">
      <w:pPr>
        <w:pStyle w:val="Paragraphedeliste"/>
        <w:ind w:left="0"/>
        <w:jc w:val="both"/>
        <w:rPr>
          <w:rFonts w:ascii="Garamond" w:hAnsi="Garamond"/>
          <w:sz w:val="20"/>
          <w:szCs w:val="20"/>
        </w:rPr>
      </w:pPr>
    </w:p>
    <w:p w:rsidR="00530081" w:rsidRPr="008A5E37" w:rsidRDefault="00530081" w:rsidP="006D5714">
      <w:pPr>
        <w:pStyle w:val="Paragraphedeliste"/>
        <w:numPr>
          <w:ilvl w:val="1"/>
          <w:numId w:val="16"/>
        </w:numPr>
        <w:ind w:left="567" w:hanging="567"/>
        <w:jc w:val="both"/>
        <w:rPr>
          <w:rFonts w:ascii="Garamond" w:hAnsi="Garamond"/>
          <w:b/>
          <w:sz w:val="20"/>
          <w:szCs w:val="20"/>
        </w:rPr>
      </w:pPr>
      <w:r w:rsidRPr="008A5E37">
        <w:rPr>
          <w:rFonts w:ascii="Garamond" w:hAnsi="Garamond"/>
          <w:b/>
          <w:sz w:val="20"/>
          <w:szCs w:val="20"/>
        </w:rPr>
        <w:t>Visite du site pilote au village Malunga dans le Kikwit, Province du Bandundu</w:t>
      </w:r>
    </w:p>
    <w:p w:rsidR="00530081" w:rsidRPr="008A5E37" w:rsidRDefault="00530081" w:rsidP="00530081">
      <w:pPr>
        <w:pStyle w:val="Paragraphedeliste"/>
        <w:ind w:left="567"/>
        <w:jc w:val="both"/>
        <w:rPr>
          <w:rFonts w:ascii="Garamond" w:hAnsi="Garamond"/>
          <w:sz w:val="20"/>
          <w:szCs w:val="20"/>
        </w:rPr>
      </w:pPr>
    </w:p>
    <w:p w:rsidR="00530081" w:rsidRPr="008A5E37" w:rsidRDefault="00530081" w:rsidP="006D5714">
      <w:pPr>
        <w:pStyle w:val="Paragraphedeliste"/>
        <w:numPr>
          <w:ilvl w:val="2"/>
          <w:numId w:val="16"/>
        </w:numPr>
        <w:ind w:left="709" w:hanging="709"/>
        <w:jc w:val="both"/>
        <w:rPr>
          <w:rFonts w:ascii="Garamond" w:hAnsi="Garamond"/>
          <w:i/>
          <w:sz w:val="20"/>
          <w:szCs w:val="20"/>
        </w:rPr>
      </w:pPr>
      <w:r w:rsidRPr="008A5E37">
        <w:rPr>
          <w:rFonts w:ascii="Garamond" w:hAnsi="Garamond"/>
          <w:i/>
          <w:sz w:val="20"/>
          <w:szCs w:val="20"/>
        </w:rPr>
        <w:t>Appui du projet PANA-ASA</w:t>
      </w:r>
    </w:p>
    <w:p w:rsidR="00530081" w:rsidRPr="008A5E37" w:rsidRDefault="00530081" w:rsidP="00530081">
      <w:pPr>
        <w:jc w:val="both"/>
        <w:rPr>
          <w:rFonts w:ascii="Garamond" w:hAnsi="Garamond"/>
          <w:sz w:val="20"/>
          <w:szCs w:val="20"/>
        </w:rPr>
      </w:pPr>
      <w:r w:rsidRPr="008A5E37">
        <w:rPr>
          <w:rFonts w:ascii="Garamond" w:hAnsi="Garamond"/>
          <w:sz w:val="20"/>
          <w:szCs w:val="20"/>
        </w:rPr>
        <w:t>Dans ce village, 25 ménages dont la liste des personnes rencontrée est donnée en annexe. Ce village a bénéficié de l’appui du projet PANA-ASA ; l’appui comprend :</w:t>
      </w:r>
    </w:p>
    <w:p w:rsidR="00530081" w:rsidRPr="008A5E37" w:rsidRDefault="00530081" w:rsidP="006D5714">
      <w:pPr>
        <w:pStyle w:val="Paragraphedeliste"/>
        <w:numPr>
          <w:ilvl w:val="0"/>
          <w:numId w:val="19"/>
        </w:numPr>
        <w:spacing w:after="0" w:line="240" w:lineRule="auto"/>
        <w:ind w:left="426" w:firstLine="0"/>
        <w:jc w:val="both"/>
        <w:rPr>
          <w:rFonts w:ascii="Garamond" w:hAnsi="Garamond"/>
          <w:sz w:val="20"/>
          <w:szCs w:val="20"/>
        </w:rPr>
      </w:pPr>
      <w:r w:rsidRPr="008A5E37">
        <w:rPr>
          <w:rFonts w:ascii="Garamond" w:hAnsi="Garamond"/>
          <w:sz w:val="20"/>
          <w:szCs w:val="20"/>
        </w:rPr>
        <w:t xml:space="preserve">      des semences résilientes de riz, maïs et arachide</w:t>
      </w:r>
    </w:p>
    <w:p w:rsidR="00530081" w:rsidRPr="008A5E37" w:rsidRDefault="00530081" w:rsidP="006D5714">
      <w:pPr>
        <w:pStyle w:val="Paragraphedeliste"/>
        <w:numPr>
          <w:ilvl w:val="0"/>
          <w:numId w:val="19"/>
        </w:numPr>
        <w:spacing w:after="0" w:line="240" w:lineRule="auto"/>
        <w:jc w:val="both"/>
        <w:rPr>
          <w:rFonts w:ascii="Garamond" w:hAnsi="Garamond"/>
          <w:sz w:val="20"/>
          <w:szCs w:val="20"/>
        </w:rPr>
      </w:pPr>
      <w:r w:rsidRPr="008A5E37">
        <w:rPr>
          <w:rFonts w:ascii="Garamond" w:hAnsi="Garamond"/>
          <w:sz w:val="20"/>
          <w:szCs w:val="20"/>
        </w:rPr>
        <w:t>11chèvres dont 10 femelles et 1 mâle</w:t>
      </w:r>
    </w:p>
    <w:p w:rsidR="00530081" w:rsidRPr="008A5E37" w:rsidRDefault="00530081" w:rsidP="006D5714">
      <w:pPr>
        <w:pStyle w:val="Paragraphedeliste"/>
        <w:numPr>
          <w:ilvl w:val="0"/>
          <w:numId w:val="19"/>
        </w:numPr>
        <w:spacing w:after="0" w:line="240" w:lineRule="auto"/>
        <w:jc w:val="both"/>
        <w:rPr>
          <w:rFonts w:ascii="Garamond" w:hAnsi="Garamond"/>
          <w:sz w:val="20"/>
          <w:szCs w:val="20"/>
        </w:rPr>
      </w:pPr>
      <w:r w:rsidRPr="008A5E37">
        <w:rPr>
          <w:rFonts w:ascii="Garamond" w:hAnsi="Garamond"/>
          <w:sz w:val="20"/>
          <w:szCs w:val="20"/>
        </w:rPr>
        <w:t>1moulin</w:t>
      </w:r>
    </w:p>
    <w:p w:rsidR="00530081" w:rsidRPr="008A5E37" w:rsidRDefault="00530081" w:rsidP="006D5714">
      <w:pPr>
        <w:pStyle w:val="Paragraphedeliste"/>
        <w:numPr>
          <w:ilvl w:val="0"/>
          <w:numId w:val="19"/>
        </w:numPr>
        <w:jc w:val="both"/>
        <w:rPr>
          <w:rFonts w:ascii="Garamond" w:hAnsi="Garamond"/>
          <w:sz w:val="20"/>
          <w:szCs w:val="20"/>
        </w:rPr>
      </w:pPr>
      <w:r w:rsidRPr="008A5E37">
        <w:rPr>
          <w:rFonts w:ascii="Garamond" w:hAnsi="Garamond"/>
          <w:sz w:val="20"/>
          <w:szCs w:val="20"/>
        </w:rPr>
        <w:t>Une formation sur le petit élevage, en gestion de l’eau et sur le fonctionnement du moulin</w:t>
      </w:r>
    </w:p>
    <w:p w:rsidR="00530081" w:rsidRPr="008A5E37" w:rsidRDefault="00530081" w:rsidP="00530081">
      <w:pPr>
        <w:pStyle w:val="Paragraphedeliste"/>
        <w:ind w:left="1080"/>
        <w:jc w:val="both"/>
        <w:rPr>
          <w:rFonts w:ascii="Garamond" w:hAnsi="Garamond"/>
          <w:i/>
          <w:sz w:val="20"/>
          <w:szCs w:val="20"/>
        </w:rPr>
      </w:pPr>
    </w:p>
    <w:p w:rsidR="00530081" w:rsidRPr="008A5E37" w:rsidRDefault="00530081" w:rsidP="006D5714">
      <w:pPr>
        <w:pStyle w:val="Paragraphedeliste"/>
        <w:numPr>
          <w:ilvl w:val="2"/>
          <w:numId w:val="16"/>
        </w:numPr>
        <w:ind w:left="709" w:hanging="709"/>
        <w:jc w:val="both"/>
        <w:rPr>
          <w:rFonts w:ascii="Garamond" w:hAnsi="Garamond"/>
          <w:i/>
          <w:sz w:val="20"/>
          <w:szCs w:val="20"/>
        </w:rPr>
      </w:pPr>
      <w:r w:rsidRPr="008A5E37">
        <w:rPr>
          <w:rFonts w:ascii="Garamond" w:hAnsi="Garamond"/>
          <w:i/>
          <w:sz w:val="20"/>
          <w:szCs w:val="20"/>
        </w:rPr>
        <w:t>Résultats</w:t>
      </w:r>
    </w:p>
    <w:p w:rsidR="00530081" w:rsidRPr="008A5E37" w:rsidRDefault="00530081" w:rsidP="00530081">
      <w:pPr>
        <w:spacing w:after="0" w:line="240" w:lineRule="auto"/>
        <w:jc w:val="both"/>
        <w:rPr>
          <w:rFonts w:ascii="Garamond" w:hAnsi="Garamond"/>
          <w:sz w:val="20"/>
          <w:szCs w:val="20"/>
        </w:rPr>
      </w:pPr>
      <w:r w:rsidRPr="008A5E37">
        <w:rPr>
          <w:rFonts w:ascii="Garamond" w:hAnsi="Garamond"/>
          <w:sz w:val="20"/>
          <w:szCs w:val="20"/>
        </w:rPr>
        <w:t>Comme résultats, le village a produit7</w:t>
      </w:r>
      <w:proofErr w:type="gramStart"/>
      <w:r w:rsidRPr="008A5E37">
        <w:rPr>
          <w:rFonts w:ascii="Garamond" w:hAnsi="Garamond"/>
          <w:sz w:val="20"/>
          <w:szCs w:val="20"/>
        </w:rPr>
        <w:t>,2t</w:t>
      </w:r>
      <w:proofErr w:type="gramEnd"/>
      <w:r w:rsidRPr="008A5E37">
        <w:rPr>
          <w:rFonts w:ascii="Garamond" w:hAnsi="Garamond"/>
          <w:sz w:val="20"/>
          <w:szCs w:val="20"/>
        </w:rPr>
        <w:t xml:space="preserve"> de riz sur 3ha, 2t de maïs sur 1,5ha et 1t d’arachide sur 1ha ; le moulin a généré des recettes dont une partie a été distribuée aux membre à raison de 5$ par membre ; les bénéfices sont versés dans une compte d’épargne ouvert dans une coopérative ; le village compte acheter un second moulin avec les bénéfices générés. Pour la formation ils ont appris à gérer la quantité de l’eau qui consiste à semer après les pluies ; pour l’élevage ils ont appris à élever les bêtes en groupe, mais cette expérience n’a pas marchée à cause de la peste qui a attaquée les animaux et les animaux ont été distribués aux ménages. Actuellement le cheptel est de 17 chèvres et 2 perdues. Les résultats saillants obtenus sont venus du riz et de l’élevage</w:t>
      </w:r>
    </w:p>
    <w:p w:rsidR="00530081" w:rsidRPr="008A5E37" w:rsidRDefault="00530081" w:rsidP="00530081">
      <w:pPr>
        <w:spacing w:after="0" w:line="240" w:lineRule="auto"/>
        <w:jc w:val="both"/>
        <w:rPr>
          <w:rFonts w:ascii="Garamond" w:hAnsi="Garamond"/>
          <w:i/>
          <w:sz w:val="20"/>
          <w:szCs w:val="20"/>
        </w:rPr>
      </w:pPr>
    </w:p>
    <w:p w:rsidR="00530081" w:rsidRPr="008A5E37" w:rsidRDefault="00530081" w:rsidP="006D5714">
      <w:pPr>
        <w:pStyle w:val="Paragraphedeliste"/>
        <w:numPr>
          <w:ilvl w:val="2"/>
          <w:numId w:val="16"/>
        </w:numPr>
        <w:spacing w:after="0" w:line="240" w:lineRule="auto"/>
        <w:ind w:hanging="1080"/>
        <w:jc w:val="both"/>
        <w:rPr>
          <w:rFonts w:ascii="Garamond" w:hAnsi="Garamond"/>
          <w:i/>
          <w:sz w:val="20"/>
          <w:szCs w:val="20"/>
        </w:rPr>
      </w:pPr>
      <w:r w:rsidRPr="008A5E37">
        <w:rPr>
          <w:rFonts w:ascii="Garamond" w:hAnsi="Garamond"/>
          <w:i/>
          <w:sz w:val="20"/>
          <w:szCs w:val="20"/>
        </w:rPr>
        <w:t>Problèmes/difficultés</w:t>
      </w:r>
    </w:p>
    <w:p w:rsidR="00530081" w:rsidRPr="008A5E37" w:rsidRDefault="00530081" w:rsidP="00530081">
      <w:pPr>
        <w:pStyle w:val="Paragraphedeliste"/>
        <w:spacing w:after="0" w:line="240" w:lineRule="auto"/>
        <w:ind w:left="1080"/>
        <w:jc w:val="both"/>
        <w:rPr>
          <w:rFonts w:ascii="Garamond" w:hAnsi="Garamond"/>
          <w:sz w:val="20"/>
          <w:szCs w:val="20"/>
        </w:rPr>
      </w:pPr>
    </w:p>
    <w:p w:rsidR="00530081" w:rsidRPr="008A5E37" w:rsidRDefault="00530081" w:rsidP="006D5714">
      <w:pPr>
        <w:pStyle w:val="Paragraphedeliste"/>
        <w:numPr>
          <w:ilvl w:val="0"/>
          <w:numId w:val="20"/>
        </w:numPr>
        <w:spacing w:after="0" w:line="240" w:lineRule="auto"/>
        <w:jc w:val="both"/>
        <w:rPr>
          <w:rFonts w:ascii="Garamond" w:hAnsi="Garamond"/>
          <w:sz w:val="20"/>
          <w:szCs w:val="20"/>
        </w:rPr>
      </w:pPr>
      <w:r w:rsidRPr="008A5E37">
        <w:rPr>
          <w:rFonts w:ascii="Garamond" w:hAnsi="Garamond"/>
          <w:sz w:val="20"/>
          <w:szCs w:val="20"/>
        </w:rPr>
        <w:t>Perte des chèvres à cause de la peste</w:t>
      </w:r>
    </w:p>
    <w:p w:rsidR="00530081" w:rsidRPr="008A5E37" w:rsidRDefault="00530081" w:rsidP="006D5714">
      <w:pPr>
        <w:pStyle w:val="Paragraphedeliste"/>
        <w:numPr>
          <w:ilvl w:val="0"/>
          <w:numId w:val="20"/>
        </w:numPr>
        <w:spacing w:after="0" w:line="240" w:lineRule="auto"/>
        <w:jc w:val="both"/>
        <w:rPr>
          <w:rFonts w:ascii="Garamond" w:hAnsi="Garamond"/>
          <w:sz w:val="20"/>
          <w:szCs w:val="20"/>
        </w:rPr>
      </w:pPr>
      <w:r w:rsidRPr="008A5E37">
        <w:rPr>
          <w:rFonts w:ascii="Garamond" w:hAnsi="Garamond"/>
          <w:sz w:val="20"/>
          <w:szCs w:val="20"/>
        </w:rPr>
        <w:t>Pannes régulières du moulin</w:t>
      </w:r>
    </w:p>
    <w:p w:rsidR="00530081" w:rsidRPr="008A5E37" w:rsidRDefault="00530081" w:rsidP="006D5714">
      <w:pPr>
        <w:pStyle w:val="Paragraphedeliste"/>
        <w:numPr>
          <w:ilvl w:val="0"/>
          <w:numId w:val="20"/>
        </w:numPr>
        <w:spacing w:after="0" w:line="240" w:lineRule="auto"/>
        <w:jc w:val="both"/>
        <w:rPr>
          <w:rFonts w:ascii="Garamond" w:hAnsi="Garamond"/>
          <w:sz w:val="20"/>
          <w:szCs w:val="20"/>
        </w:rPr>
      </w:pPr>
      <w:r w:rsidRPr="008A5E37">
        <w:rPr>
          <w:rFonts w:ascii="Garamond" w:hAnsi="Garamond"/>
          <w:sz w:val="20"/>
          <w:szCs w:val="20"/>
        </w:rPr>
        <w:t>Difficultés pour vendre leur production</w:t>
      </w:r>
    </w:p>
    <w:p w:rsidR="00530081" w:rsidRPr="008A5E37" w:rsidRDefault="00530081" w:rsidP="00530081">
      <w:pPr>
        <w:pStyle w:val="Paragraphedeliste"/>
        <w:spacing w:after="0" w:line="240" w:lineRule="auto"/>
        <w:ind w:left="1080"/>
        <w:jc w:val="both"/>
        <w:rPr>
          <w:rFonts w:ascii="Garamond" w:hAnsi="Garamond"/>
          <w:sz w:val="20"/>
          <w:szCs w:val="20"/>
        </w:rPr>
      </w:pPr>
    </w:p>
    <w:p w:rsidR="00530081" w:rsidRPr="008A5E37" w:rsidRDefault="00530081" w:rsidP="00530081">
      <w:pPr>
        <w:pStyle w:val="Paragraphedeliste"/>
        <w:spacing w:after="0" w:line="240" w:lineRule="auto"/>
        <w:ind w:left="1080"/>
        <w:jc w:val="center"/>
        <w:rPr>
          <w:rFonts w:ascii="Garamond" w:hAnsi="Garamond"/>
          <w:sz w:val="20"/>
          <w:szCs w:val="20"/>
        </w:rPr>
      </w:pPr>
      <w:r w:rsidRPr="008A5E37">
        <w:rPr>
          <w:rFonts w:ascii="Garamond" w:hAnsi="Garamond"/>
          <w:noProof/>
          <w:sz w:val="20"/>
          <w:szCs w:val="20"/>
          <w:lang w:eastAsia="fr-FR"/>
        </w:rPr>
        <w:drawing>
          <wp:inline distT="0" distB="0" distL="0" distR="0">
            <wp:extent cx="3808671" cy="2575695"/>
            <wp:effectExtent l="19050" t="0" r="1329" b="0"/>
            <wp:docPr id="2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cstate="print"/>
                    <a:srcRect/>
                    <a:stretch>
                      <a:fillRect/>
                    </a:stretch>
                  </pic:blipFill>
                  <pic:spPr bwMode="auto">
                    <a:xfrm>
                      <a:off x="0" y="0"/>
                      <a:ext cx="3808006" cy="2575245"/>
                    </a:xfrm>
                    <a:prstGeom prst="rect">
                      <a:avLst/>
                    </a:prstGeom>
                    <a:noFill/>
                  </pic:spPr>
                </pic:pic>
              </a:graphicData>
            </a:graphic>
          </wp:inline>
        </w:drawing>
      </w:r>
    </w:p>
    <w:p w:rsidR="00530081" w:rsidRPr="008A5E37" w:rsidRDefault="00530081" w:rsidP="00530081">
      <w:pPr>
        <w:pStyle w:val="Paragraphedeliste"/>
        <w:spacing w:after="0" w:line="240" w:lineRule="auto"/>
        <w:ind w:left="1080"/>
        <w:jc w:val="center"/>
        <w:rPr>
          <w:rFonts w:ascii="Garamond" w:hAnsi="Garamond"/>
          <w:sz w:val="20"/>
          <w:szCs w:val="20"/>
        </w:rPr>
      </w:pPr>
      <w:r w:rsidRPr="008A5E37">
        <w:rPr>
          <w:rFonts w:ascii="Garamond" w:hAnsi="Garamond"/>
          <w:sz w:val="20"/>
          <w:szCs w:val="20"/>
        </w:rPr>
        <w:t>Photos de groupe avec les ménages du village de Malunga</w:t>
      </w:r>
    </w:p>
    <w:p w:rsidR="00530081" w:rsidRPr="008A5E37" w:rsidRDefault="00530081" w:rsidP="00530081">
      <w:pPr>
        <w:pStyle w:val="Paragraphedeliste"/>
        <w:spacing w:after="0" w:line="240" w:lineRule="auto"/>
        <w:ind w:left="1080"/>
        <w:jc w:val="center"/>
        <w:rPr>
          <w:rFonts w:ascii="Garamond" w:hAnsi="Garamond"/>
          <w:sz w:val="20"/>
          <w:szCs w:val="20"/>
        </w:rPr>
      </w:pPr>
      <w:r w:rsidRPr="008A5E37">
        <w:rPr>
          <w:rFonts w:ascii="Garamond" w:hAnsi="Garamond"/>
          <w:i/>
          <w:sz w:val="20"/>
          <w:szCs w:val="20"/>
        </w:rPr>
        <w:t>(Photo Folack 20 novembre 2014)</w:t>
      </w:r>
    </w:p>
    <w:p w:rsidR="00530081" w:rsidRPr="008A5E37" w:rsidRDefault="00530081" w:rsidP="006D5714">
      <w:pPr>
        <w:pStyle w:val="Paragraphedeliste"/>
        <w:numPr>
          <w:ilvl w:val="2"/>
          <w:numId w:val="16"/>
        </w:numPr>
        <w:spacing w:after="0" w:line="240" w:lineRule="auto"/>
        <w:ind w:hanging="1080"/>
        <w:jc w:val="both"/>
        <w:rPr>
          <w:rFonts w:ascii="Garamond" w:hAnsi="Garamond"/>
          <w:i/>
          <w:sz w:val="20"/>
          <w:szCs w:val="20"/>
        </w:rPr>
      </w:pPr>
      <w:r w:rsidRPr="008A5E37">
        <w:rPr>
          <w:rFonts w:ascii="Garamond" w:hAnsi="Garamond"/>
          <w:i/>
          <w:sz w:val="20"/>
          <w:szCs w:val="20"/>
        </w:rPr>
        <w:t>Perspectives</w:t>
      </w:r>
    </w:p>
    <w:p w:rsidR="00530081" w:rsidRPr="008A5E37" w:rsidRDefault="00530081" w:rsidP="00530081">
      <w:pPr>
        <w:spacing w:after="0" w:line="240" w:lineRule="auto"/>
        <w:ind w:left="360"/>
        <w:jc w:val="both"/>
        <w:rPr>
          <w:rFonts w:ascii="Garamond" w:hAnsi="Garamond"/>
          <w:sz w:val="20"/>
          <w:szCs w:val="20"/>
        </w:rPr>
      </w:pPr>
    </w:p>
    <w:p w:rsidR="00530081" w:rsidRPr="008A5E37" w:rsidRDefault="00530081" w:rsidP="00530081">
      <w:pPr>
        <w:spacing w:after="0" w:line="240" w:lineRule="auto"/>
        <w:ind w:left="360"/>
        <w:jc w:val="both"/>
        <w:rPr>
          <w:rFonts w:ascii="Garamond" w:hAnsi="Garamond"/>
          <w:sz w:val="20"/>
          <w:szCs w:val="20"/>
        </w:rPr>
      </w:pPr>
      <w:r w:rsidRPr="008A5E37">
        <w:rPr>
          <w:rFonts w:ascii="Garamond" w:hAnsi="Garamond"/>
          <w:sz w:val="20"/>
          <w:szCs w:val="20"/>
        </w:rPr>
        <w:t>Comme perspectives :</w:t>
      </w:r>
    </w:p>
    <w:p w:rsidR="00530081" w:rsidRPr="008A5E37" w:rsidRDefault="00530081" w:rsidP="00530081">
      <w:pPr>
        <w:spacing w:after="0" w:line="240" w:lineRule="auto"/>
        <w:ind w:left="360"/>
        <w:jc w:val="both"/>
        <w:rPr>
          <w:rFonts w:ascii="Garamond" w:hAnsi="Garamond"/>
          <w:sz w:val="20"/>
          <w:szCs w:val="20"/>
        </w:rPr>
      </w:pPr>
    </w:p>
    <w:p w:rsidR="00530081" w:rsidRPr="008A5E37" w:rsidRDefault="00530081" w:rsidP="006D5714">
      <w:pPr>
        <w:pStyle w:val="Paragraphedeliste"/>
        <w:numPr>
          <w:ilvl w:val="0"/>
          <w:numId w:val="21"/>
        </w:numPr>
        <w:spacing w:after="0" w:line="240" w:lineRule="auto"/>
        <w:jc w:val="both"/>
        <w:rPr>
          <w:rFonts w:ascii="Garamond" w:hAnsi="Garamond"/>
          <w:sz w:val="20"/>
          <w:szCs w:val="20"/>
        </w:rPr>
      </w:pPr>
      <w:r w:rsidRPr="008A5E37">
        <w:rPr>
          <w:rFonts w:ascii="Garamond" w:hAnsi="Garamond"/>
          <w:sz w:val="20"/>
          <w:szCs w:val="20"/>
        </w:rPr>
        <w:t xml:space="preserve"> ils souhaitent accroître  l’effectif des chèvres, avoir les vaches car ils ont les pâturages et les ressources humaines qu’ils vont utiliser en rotation individuelle, </w:t>
      </w:r>
    </w:p>
    <w:p w:rsidR="00530081" w:rsidRPr="008A5E37" w:rsidRDefault="00530081" w:rsidP="006D5714">
      <w:pPr>
        <w:pStyle w:val="Paragraphedeliste"/>
        <w:numPr>
          <w:ilvl w:val="0"/>
          <w:numId w:val="21"/>
        </w:numPr>
        <w:spacing w:after="0" w:line="240" w:lineRule="auto"/>
        <w:jc w:val="both"/>
        <w:rPr>
          <w:rFonts w:ascii="Garamond" w:hAnsi="Garamond"/>
          <w:sz w:val="20"/>
          <w:szCs w:val="20"/>
        </w:rPr>
      </w:pPr>
      <w:r w:rsidRPr="008A5E37">
        <w:rPr>
          <w:rFonts w:ascii="Garamond" w:hAnsi="Garamond"/>
          <w:sz w:val="20"/>
          <w:szCs w:val="20"/>
        </w:rPr>
        <w:t>Un  accompagnement pour évacuer leur production</w:t>
      </w:r>
    </w:p>
    <w:p w:rsidR="00530081" w:rsidRPr="008A5E37" w:rsidRDefault="00530081" w:rsidP="006D5714">
      <w:pPr>
        <w:pStyle w:val="Paragraphedeliste"/>
        <w:numPr>
          <w:ilvl w:val="0"/>
          <w:numId w:val="21"/>
        </w:numPr>
        <w:spacing w:after="0" w:line="240" w:lineRule="auto"/>
        <w:jc w:val="both"/>
        <w:rPr>
          <w:rFonts w:ascii="Garamond" w:hAnsi="Garamond"/>
          <w:sz w:val="20"/>
          <w:szCs w:val="20"/>
        </w:rPr>
      </w:pPr>
      <w:r w:rsidRPr="008A5E37">
        <w:rPr>
          <w:rFonts w:ascii="Garamond" w:hAnsi="Garamond"/>
          <w:sz w:val="20"/>
          <w:szCs w:val="20"/>
        </w:rPr>
        <w:t>Un entrepôt (silo adapté aux conditions locales)</w:t>
      </w:r>
    </w:p>
    <w:p w:rsidR="00530081" w:rsidRPr="008A5E37" w:rsidRDefault="00530081" w:rsidP="006D5714">
      <w:pPr>
        <w:pStyle w:val="Paragraphedeliste"/>
        <w:numPr>
          <w:ilvl w:val="0"/>
          <w:numId w:val="21"/>
        </w:numPr>
        <w:spacing w:after="0" w:line="240" w:lineRule="auto"/>
        <w:jc w:val="both"/>
        <w:rPr>
          <w:rFonts w:ascii="Garamond" w:hAnsi="Garamond"/>
          <w:sz w:val="20"/>
          <w:szCs w:val="20"/>
        </w:rPr>
      </w:pPr>
      <w:r w:rsidRPr="008A5E37">
        <w:rPr>
          <w:rFonts w:ascii="Garamond" w:hAnsi="Garamond"/>
          <w:sz w:val="20"/>
          <w:szCs w:val="20"/>
        </w:rPr>
        <w:t>Un extracteur d’huile de palme car peuvent produire jusqu’à 50fûts par mois soit 1000l</w:t>
      </w:r>
    </w:p>
    <w:p w:rsidR="00530081" w:rsidRPr="008A5E37" w:rsidRDefault="00530081" w:rsidP="00530081">
      <w:pPr>
        <w:spacing w:after="0" w:line="240" w:lineRule="auto"/>
        <w:jc w:val="both"/>
        <w:rPr>
          <w:rFonts w:ascii="Garamond" w:hAnsi="Garamond"/>
          <w:sz w:val="20"/>
          <w:szCs w:val="20"/>
        </w:rPr>
      </w:pPr>
    </w:p>
    <w:p w:rsidR="00530081" w:rsidRPr="008A5E37" w:rsidRDefault="00530081" w:rsidP="00530081">
      <w:pPr>
        <w:spacing w:after="0" w:line="240" w:lineRule="auto"/>
        <w:jc w:val="both"/>
        <w:rPr>
          <w:rFonts w:ascii="Garamond" w:hAnsi="Garamond"/>
          <w:sz w:val="20"/>
          <w:szCs w:val="20"/>
        </w:rPr>
      </w:pPr>
      <w:r w:rsidRPr="008A5E37">
        <w:rPr>
          <w:rFonts w:ascii="Garamond" w:hAnsi="Garamond"/>
          <w:sz w:val="20"/>
          <w:szCs w:val="20"/>
        </w:rPr>
        <w:t>Comme priorités il ya : i) extracteur d’huile ; ii</w:t>
      </w:r>
      <w:proofErr w:type="gramStart"/>
      <w:r w:rsidRPr="008A5E37">
        <w:rPr>
          <w:rFonts w:ascii="Garamond" w:hAnsi="Garamond"/>
          <w:sz w:val="20"/>
          <w:szCs w:val="20"/>
        </w:rPr>
        <w:t>)silo</w:t>
      </w:r>
      <w:proofErr w:type="gramEnd"/>
      <w:r w:rsidRPr="008A5E37">
        <w:rPr>
          <w:rFonts w:ascii="Garamond" w:hAnsi="Garamond"/>
          <w:sz w:val="20"/>
          <w:szCs w:val="20"/>
        </w:rPr>
        <w:t> ; iii)élevage du gros bétail; iv)moulin ; v)élevage petit bétail. Il leur a été annoncé qu’il y a un prochain projet qui arrive et tiendra compte de leurs priorités.</w:t>
      </w:r>
    </w:p>
    <w:p w:rsidR="00530081" w:rsidRPr="008A5E37" w:rsidRDefault="00530081" w:rsidP="00530081">
      <w:pPr>
        <w:pStyle w:val="Paragraphedeliste"/>
        <w:spacing w:after="0" w:line="240" w:lineRule="auto"/>
        <w:ind w:left="1080"/>
        <w:jc w:val="both"/>
        <w:rPr>
          <w:rFonts w:ascii="Garamond" w:hAnsi="Garamond"/>
          <w:sz w:val="20"/>
          <w:szCs w:val="20"/>
        </w:rPr>
      </w:pPr>
    </w:p>
    <w:p w:rsidR="00530081" w:rsidRPr="008A5E37" w:rsidRDefault="00530081" w:rsidP="006D5714">
      <w:pPr>
        <w:pStyle w:val="Paragraphedeliste"/>
        <w:numPr>
          <w:ilvl w:val="1"/>
          <w:numId w:val="16"/>
        </w:numPr>
        <w:spacing w:after="0" w:line="240" w:lineRule="auto"/>
        <w:ind w:left="567" w:hanging="567"/>
        <w:jc w:val="both"/>
        <w:rPr>
          <w:rFonts w:ascii="Garamond" w:hAnsi="Garamond"/>
          <w:b/>
          <w:sz w:val="20"/>
          <w:szCs w:val="20"/>
        </w:rPr>
      </w:pPr>
      <w:r w:rsidRPr="008A5E37">
        <w:rPr>
          <w:rFonts w:ascii="Garamond" w:hAnsi="Garamond"/>
          <w:b/>
          <w:sz w:val="20"/>
          <w:szCs w:val="20"/>
        </w:rPr>
        <w:t>Visite du village Ngashi dans le Kikwit, Province de Bandundu</w:t>
      </w:r>
    </w:p>
    <w:p w:rsidR="00530081" w:rsidRPr="008A5E37" w:rsidRDefault="00530081" w:rsidP="00530081">
      <w:pPr>
        <w:pStyle w:val="Paragraphedeliste"/>
        <w:spacing w:after="0" w:line="240" w:lineRule="auto"/>
        <w:ind w:left="1080"/>
        <w:jc w:val="both"/>
        <w:rPr>
          <w:rFonts w:ascii="Garamond" w:hAnsi="Garamond"/>
          <w:b/>
          <w:sz w:val="20"/>
          <w:szCs w:val="20"/>
        </w:rPr>
      </w:pPr>
    </w:p>
    <w:p w:rsidR="00530081" w:rsidRPr="008A5E37" w:rsidRDefault="00530081" w:rsidP="00530081">
      <w:pPr>
        <w:pStyle w:val="Paragraphedeliste"/>
        <w:spacing w:after="0" w:line="240" w:lineRule="auto"/>
        <w:ind w:left="0"/>
        <w:jc w:val="both"/>
        <w:rPr>
          <w:rFonts w:ascii="Garamond" w:hAnsi="Garamond"/>
          <w:sz w:val="20"/>
          <w:szCs w:val="20"/>
        </w:rPr>
      </w:pPr>
      <w:r w:rsidRPr="008A5E37">
        <w:rPr>
          <w:rFonts w:ascii="Garamond" w:hAnsi="Garamond"/>
          <w:sz w:val="20"/>
          <w:szCs w:val="20"/>
        </w:rPr>
        <w:t xml:space="preserve">Après Malunga, l’équipe est allée Ngashi situé à environ 70km de Kikwit ; l’équipe a été reçu par un groupe de paysans enthousiaste (liste de </w:t>
      </w:r>
      <w:r>
        <w:rPr>
          <w:rFonts w:ascii="Garamond" w:hAnsi="Garamond"/>
          <w:sz w:val="20"/>
          <w:szCs w:val="20"/>
        </w:rPr>
        <w:t>personnes rencontrées en annexe</w:t>
      </w:r>
      <w:r w:rsidRPr="008A5E37">
        <w:rPr>
          <w:rFonts w:ascii="Garamond" w:hAnsi="Garamond"/>
          <w:sz w:val="20"/>
          <w:szCs w:val="20"/>
        </w:rPr>
        <w:t xml:space="preserve">).  </w:t>
      </w:r>
    </w:p>
    <w:p w:rsidR="00530081" w:rsidRPr="008A5E37" w:rsidRDefault="00530081" w:rsidP="00530081">
      <w:pPr>
        <w:pStyle w:val="Paragraphedeliste"/>
        <w:spacing w:after="0" w:line="240" w:lineRule="auto"/>
        <w:ind w:left="1080" w:hanging="1080"/>
        <w:jc w:val="both"/>
        <w:rPr>
          <w:rFonts w:ascii="Garamond" w:hAnsi="Garamond"/>
          <w:sz w:val="20"/>
          <w:szCs w:val="20"/>
        </w:rPr>
      </w:pPr>
    </w:p>
    <w:p w:rsidR="00530081" w:rsidRPr="008A5E37" w:rsidRDefault="00530081" w:rsidP="006D5714">
      <w:pPr>
        <w:pStyle w:val="Paragraphedeliste"/>
        <w:numPr>
          <w:ilvl w:val="2"/>
          <w:numId w:val="16"/>
        </w:numPr>
        <w:spacing w:after="0" w:line="240" w:lineRule="auto"/>
        <w:ind w:left="709" w:hanging="709"/>
        <w:jc w:val="both"/>
        <w:rPr>
          <w:rFonts w:ascii="Garamond" w:hAnsi="Garamond"/>
          <w:i/>
          <w:sz w:val="20"/>
          <w:szCs w:val="20"/>
        </w:rPr>
      </w:pPr>
      <w:r w:rsidRPr="008A5E37">
        <w:rPr>
          <w:rFonts w:ascii="Garamond" w:hAnsi="Garamond"/>
          <w:i/>
          <w:sz w:val="20"/>
          <w:szCs w:val="20"/>
        </w:rPr>
        <w:t>Appui du projet PANA-ASA</w:t>
      </w:r>
    </w:p>
    <w:p w:rsidR="00530081" w:rsidRPr="008A5E37" w:rsidRDefault="00530081" w:rsidP="00530081">
      <w:pPr>
        <w:pStyle w:val="Paragraphedeliste"/>
        <w:spacing w:after="0" w:line="240" w:lineRule="auto"/>
        <w:ind w:left="1080" w:hanging="1080"/>
        <w:jc w:val="both"/>
        <w:rPr>
          <w:rFonts w:ascii="Garamond" w:hAnsi="Garamond"/>
          <w:i/>
          <w:sz w:val="20"/>
          <w:szCs w:val="20"/>
        </w:rPr>
      </w:pPr>
    </w:p>
    <w:p w:rsidR="00530081" w:rsidRPr="008A5E37" w:rsidRDefault="00530081" w:rsidP="00530081">
      <w:pPr>
        <w:pStyle w:val="Paragraphedeliste"/>
        <w:spacing w:after="0" w:line="240" w:lineRule="auto"/>
        <w:ind w:left="1080" w:hanging="1080"/>
        <w:jc w:val="both"/>
        <w:rPr>
          <w:rFonts w:ascii="Garamond" w:hAnsi="Garamond"/>
          <w:sz w:val="20"/>
          <w:szCs w:val="20"/>
        </w:rPr>
      </w:pPr>
      <w:r w:rsidRPr="008A5E37">
        <w:rPr>
          <w:rFonts w:ascii="Garamond" w:hAnsi="Garamond"/>
          <w:sz w:val="20"/>
          <w:szCs w:val="20"/>
        </w:rPr>
        <w:t>25 ménages de ce villages  ont bénéficié de l’appui du projet PANA –ASA notamment :</w:t>
      </w:r>
    </w:p>
    <w:p w:rsidR="00530081" w:rsidRPr="008A5E37" w:rsidRDefault="00530081" w:rsidP="00530081">
      <w:pPr>
        <w:pStyle w:val="Paragraphedeliste"/>
        <w:spacing w:after="0" w:line="240" w:lineRule="auto"/>
        <w:ind w:left="1080" w:hanging="1080"/>
        <w:jc w:val="both"/>
        <w:rPr>
          <w:rFonts w:ascii="Garamond" w:hAnsi="Garamond"/>
          <w:sz w:val="20"/>
          <w:szCs w:val="20"/>
        </w:rPr>
      </w:pPr>
    </w:p>
    <w:p w:rsidR="00530081" w:rsidRPr="008A5E37" w:rsidRDefault="00530081" w:rsidP="006D5714">
      <w:pPr>
        <w:pStyle w:val="Paragraphedeliste"/>
        <w:numPr>
          <w:ilvl w:val="0"/>
          <w:numId w:val="22"/>
        </w:numPr>
        <w:spacing w:after="0" w:line="240" w:lineRule="auto"/>
        <w:jc w:val="both"/>
        <w:rPr>
          <w:rFonts w:ascii="Garamond" w:hAnsi="Garamond"/>
          <w:sz w:val="20"/>
          <w:szCs w:val="20"/>
        </w:rPr>
      </w:pPr>
      <w:r w:rsidRPr="008A5E37">
        <w:rPr>
          <w:rFonts w:ascii="Garamond" w:hAnsi="Garamond"/>
          <w:sz w:val="20"/>
          <w:szCs w:val="20"/>
        </w:rPr>
        <w:t>11  chèvres dont 10 femelles et 1 mâle</w:t>
      </w:r>
    </w:p>
    <w:p w:rsidR="00530081" w:rsidRPr="008A5E37" w:rsidRDefault="00530081" w:rsidP="006D5714">
      <w:pPr>
        <w:pStyle w:val="Paragraphedeliste"/>
        <w:numPr>
          <w:ilvl w:val="0"/>
          <w:numId w:val="22"/>
        </w:numPr>
        <w:spacing w:after="0" w:line="240" w:lineRule="auto"/>
        <w:jc w:val="both"/>
        <w:rPr>
          <w:rFonts w:ascii="Garamond" w:hAnsi="Garamond"/>
          <w:sz w:val="20"/>
          <w:szCs w:val="20"/>
        </w:rPr>
      </w:pPr>
      <w:r w:rsidRPr="008A5E37">
        <w:rPr>
          <w:rFonts w:ascii="Garamond" w:hAnsi="Garamond"/>
          <w:sz w:val="20"/>
          <w:szCs w:val="20"/>
        </w:rPr>
        <w:t>1 moulin</w:t>
      </w:r>
    </w:p>
    <w:p w:rsidR="00530081" w:rsidRPr="008A5E37" w:rsidRDefault="00530081" w:rsidP="006D5714">
      <w:pPr>
        <w:pStyle w:val="Paragraphedeliste"/>
        <w:numPr>
          <w:ilvl w:val="0"/>
          <w:numId w:val="22"/>
        </w:numPr>
        <w:spacing w:after="0" w:line="240" w:lineRule="auto"/>
        <w:jc w:val="both"/>
        <w:rPr>
          <w:rFonts w:ascii="Garamond" w:hAnsi="Garamond"/>
          <w:sz w:val="20"/>
          <w:szCs w:val="20"/>
        </w:rPr>
      </w:pPr>
      <w:r w:rsidRPr="008A5E37">
        <w:rPr>
          <w:rFonts w:ascii="Garamond" w:hAnsi="Garamond"/>
          <w:sz w:val="20"/>
          <w:szCs w:val="20"/>
        </w:rPr>
        <w:t>Des semences résilientes de maïs, niébé, riz, arachide à raison de 5kg/ménage</w:t>
      </w:r>
    </w:p>
    <w:p w:rsidR="00530081" w:rsidRPr="008A5E37" w:rsidRDefault="00530081" w:rsidP="006D5714">
      <w:pPr>
        <w:pStyle w:val="Paragraphedeliste"/>
        <w:numPr>
          <w:ilvl w:val="0"/>
          <w:numId w:val="22"/>
        </w:numPr>
        <w:spacing w:after="0" w:line="240" w:lineRule="auto"/>
        <w:jc w:val="both"/>
        <w:rPr>
          <w:rFonts w:ascii="Garamond" w:hAnsi="Garamond"/>
          <w:sz w:val="20"/>
          <w:szCs w:val="20"/>
        </w:rPr>
      </w:pPr>
      <w:r w:rsidRPr="008A5E37">
        <w:rPr>
          <w:rFonts w:ascii="Garamond" w:hAnsi="Garamond"/>
          <w:sz w:val="20"/>
          <w:szCs w:val="20"/>
        </w:rPr>
        <w:t>Un champ école de 2ha</w:t>
      </w:r>
    </w:p>
    <w:p w:rsidR="00530081" w:rsidRPr="008A5E37" w:rsidRDefault="00530081" w:rsidP="006D5714">
      <w:pPr>
        <w:pStyle w:val="Paragraphedeliste"/>
        <w:numPr>
          <w:ilvl w:val="0"/>
          <w:numId w:val="22"/>
        </w:numPr>
        <w:spacing w:after="0" w:line="240" w:lineRule="auto"/>
        <w:jc w:val="both"/>
        <w:rPr>
          <w:rFonts w:ascii="Garamond" w:hAnsi="Garamond"/>
          <w:sz w:val="20"/>
          <w:szCs w:val="20"/>
        </w:rPr>
      </w:pPr>
      <w:r w:rsidRPr="008A5E37">
        <w:rPr>
          <w:rFonts w:ascii="Garamond" w:hAnsi="Garamond"/>
          <w:sz w:val="20"/>
          <w:szCs w:val="20"/>
        </w:rPr>
        <w:t>Une formation sur le fonctionnement du  moulin, sur le petit élevage et sur l’utilisation des semences résilientes à travers un champ école afin de voir les semences qui ont un bon rendement, une formation sur la gestion de l’eau</w:t>
      </w:r>
    </w:p>
    <w:p w:rsidR="00530081" w:rsidRPr="008A5E37" w:rsidRDefault="00530081" w:rsidP="00530081">
      <w:pPr>
        <w:pStyle w:val="Paragraphedeliste"/>
        <w:spacing w:after="0" w:line="240" w:lineRule="auto"/>
        <w:ind w:left="1800"/>
        <w:jc w:val="both"/>
        <w:rPr>
          <w:rFonts w:ascii="Garamond" w:hAnsi="Garamond"/>
          <w:sz w:val="20"/>
          <w:szCs w:val="20"/>
        </w:rPr>
      </w:pPr>
    </w:p>
    <w:p w:rsidR="00530081" w:rsidRPr="008A5E37" w:rsidRDefault="00530081" w:rsidP="006D5714">
      <w:pPr>
        <w:pStyle w:val="Paragraphedeliste"/>
        <w:numPr>
          <w:ilvl w:val="2"/>
          <w:numId w:val="16"/>
        </w:numPr>
        <w:spacing w:after="0" w:line="240" w:lineRule="auto"/>
        <w:ind w:left="709" w:hanging="709"/>
        <w:jc w:val="both"/>
        <w:rPr>
          <w:rFonts w:ascii="Garamond" w:hAnsi="Garamond"/>
          <w:i/>
          <w:sz w:val="20"/>
          <w:szCs w:val="20"/>
        </w:rPr>
      </w:pPr>
      <w:r w:rsidRPr="008A5E37">
        <w:rPr>
          <w:rFonts w:ascii="Garamond" w:hAnsi="Garamond"/>
          <w:i/>
          <w:sz w:val="20"/>
          <w:szCs w:val="20"/>
        </w:rPr>
        <w:t>Résultats</w:t>
      </w:r>
    </w:p>
    <w:p w:rsidR="00530081" w:rsidRPr="008A5E37" w:rsidRDefault="00530081" w:rsidP="00530081">
      <w:pPr>
        <w:pStyle w:val="Paragraphedeliste"/>
        <w:spacing w:after="0" w:line="240" w:lineRule="auto"/>
        <w:ind w:left="1080"/>
        <w:jc w:val="both"/>
        <w:rPr>
          <w:rFonts w:ascii="Garamond" w:hAnsi="Garamond"/>
          <w:sz w:val="20"/>
          <w:szCs w:val="20"/>
        </w:rPr>
      </w:pPr>
    </w:p>
    <w:p w:rsidR="00530081" w:rsidRPr="008A5E37" w:rsidRDefault="00530081" w:rsidP="006D5714">
      <w:pPr>
        <w:pStyle w:val="Paragraphedeliste"/>
        <w:numPr>
          <w:ilvl w:val="0"/>
          <w:numId w:val="23"/>
        </w:numPr>
        <w:spacing w:after="0" w:line="240" w:lineRule="auto"/>
        <w:jc w:val="both"/>
        <w:rPr>
          <w:rFonts w:ascii="Garamond" w:hAnsi="Garamond"/>
          <w:sz w:val="20"/>
          <w:szCs w:val="20"/>
        </w:rPr>
      </w:pPr>
      <w:r w:rsidRPr="008A5E37">
        <w:rPr>
          <w:rFonts w:ascii="Garamond" w:hAnsi="Garamond"/>
          <w:sz w:val="20"/>
          <w:szCs w:val="20"/>
        </w:rPr>
        <w:t>Pour l’élevage des chèvres une maladie a fait perdre 4 et actuellement il y a 18 chèvres ; les pertes de bêtes se sont arrêtées parce que le village a eu recours à un vétérinaire payé avec les recettes du moulin</w:t>
      </w:r>
    </w:p>
    <w:p w:rsidR="00530081" w:rsidRPr="008A5E37" w:rsidRDefault="00530081" w:rsidP="00530081">
      <w:pPr>
        <w:pStyle w:val="Paragraphedeliste"/>
        <w:spacing w:after="0" w:line="240" w:lineRule="auto"/>
        <w:ind w:left="1080"/>
        <w:jc w:val="both"/>
        <w:rPr>
          <w:rFonts w:ascii="Garamond" w:hAnsi="Garamond"/>
          <w:sz w:val="20"/>
          <w:szCs w:val="20"/>
        </w:rPr>
      </w:pPr>
    </w:p>
    <w:p w:rsidR="00530081" w:rsidRPr="008A5E37" w:rsidRDefault="00530081" w:rsidP="00530081">
      <w:pPr>
        <w:pStyle w:val="Paragraphedeliste"/>
        <w:spacing w:after="0" w:line="240" w:lineRule="auto"/>
        <w:ind w:left="1080"/>
        <w:jc w:val="center"/>
        <w:rPr>
          <w:rFonts w:ascii="Garamond" w:hAnsi="Garamond"/>
          <w:sz w:val="20"/>
          <w:szCs w:val="20"/>
        </w:rPr>
      </w:pPr>
      <w:r w:rsidRPr="008A5E37">
        <w:rPr>
          <w:rFonts w:ascii="Garamond" w:hAnsi="Garamond"/>
          <w:noProof/>
          <w:sz w:val="20"/>
          <w:szCs w:val="20"/>
          <w:lang w:eastAsia="fr-FR"/>
        </w:rPr>
        <w:drawing>
          <wp:inline distT="0" distB="0" distL="0" distR="0">
            <wp:extent cx="4792989" cy="2817628"/>
            <wp:effectExtent l="19050" t="0" r="7611" b="0"/>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srcRect/>
                    <a:stretch>
                      <a:fillRect/>
                    </a:stretch>
                  </pic:blipFill>
                  <pic:spPr bwMode="auto">
                    <a:xfrm>
                      <a:off x="0" y="0"/>
                      <a:ext cx="4803991" cy="2824095"/>
                    </a:xfrm>
                    <a:prstGeom prst="rect">
                      <a:avLst/>
                    </a:prstGeom>
                    <a:noFill/>
                  </pic:spPr>
                </pic:pic>
              </a:graphicData>
            </a:graphic>
          </wp:inline>
        </w:drawing>
      </w:r>
    </w:p>
    <w:p w:rsidR="00530081" w:rsidRPr="008A5E37" w:rsidRDefault="00530081" w:rsidP="00530081">
      <w:pPr>
        <w:pStyle w:val="Paragraphedeliste"/>
        <w:spacing w:after="0" w:line="240" w:lineRule="auto"/>
        <w:ind w:left="1080"/>
        <w:jc w:val="center"/>
        <w:rPr>
          <w:rFonts w:ascii="Garamond" w:hAnsi="Garamond"/>
          <w:i/>
          <w:sz w:val="20"/>
          <w:szCs w:val="20"/>
        </w:rPr>
      </w:pPr>
      <w:r w:rsidRPr="008A5E37">
        <w:rPr>
          <w:rFonts w:ascii="Garamond" w:hAnsi="Garamond"/>
          <w:sz w:val="20"/>
          <w:szCs w:val="20"/>
        </w:rPr>
        <w:t xml:space="preserve">Un exemple d’élevage en enclos du petit bétail réussi à Ngashi dans le Kikwit, Province de Bandundu </w:t>
      </w:r>
      <w:r w:rsidRPr="008A5E37">
        <w:rPr>
          <w:rFonts w:ascii="Garamond" w:hAnsi="Garamond"/>
          <w:i/>
          <w:sz w:val="20"/>
          <w:szCs w:val="20"/>
        </w:rPr>
        <w:t>(Photo Folack 20 novembre 2014)</w:t>
      </w:r>
    </w:p>
    <w:p w:rsidR="00530081" w:rsidRPr="008A5E37" w:rsidRDefault="00530081" w:rsidP="00530081">
      <w:pPr>
        <w:pStyle w:val="Paragraphedeliste"/>
        <w:spacing w:after="0" w:line="240" w:lineRule="auto"/>
        <w:ind w:left="1080"/>
        <w:jc w:val="center"/>
        <w:rPr>
          <w:rFonts w:ascii="Garamond" w:hAnsi="Garamond"/>
          <w:sz w:val="20"/>
          <w:szCs w:val="20"/>
        </w:rPr>
      </w:pPr>
    </w:p>
    <w:p w:rsidR="00530081" w:rsidRPr="008A5E37" w:rsidRDefault="00530081" w:rsidP="006D5714">
      <w:pPr>
        <w:pStyle w:val="Paragraphedeliste"/>
        <w:numPr>
          <w:ilvl w:val="0"/>
          <w:numId w:val="23"/>
        </w:numPr>
        <w:spacing w:after="0" w:line="240" w:lineRule="auto"/>
        <w:jc w:val="both"/>
        <w:rPr>
          <w:rFonts w:ascii="Garamond" w:hAnsi="Garamond"/>
          <w:sz w:val="20"/>
          <w:szCs w:val="20"/>
        </w:rPr>
      </w:pPr>
      <w:r w:rsidRPr="008A5E37">
        <w:rPr>
          <w:rFonts w:ascii="Garamond" w:hAnsi="Garamond"/>
          <w:sz w:val="20"/>
          <w:szCs w:val="20"/>
        </w:rPr>
        <w:t>Pour les semences il y a eu de bons résultats sauf le riz : maïs : 2,8t pour 2ha ; niébé : 150kg pour 0,5ha ; riz : 150kg pour 0,5ha ; arachide : 0,5t pour 0,5ha ; la production était distribuée au membre et ils ont fait des provisions pour la prochaine saison agricole en arachide, maïs et niébé.</w:t>
      </w:r>
    </w:p>
    <w:p w:rsidR="00530081" w:rsidRPr="008A5E37" w:rsidRDefault="00530081" w:rsidP="006D5714">
      <w:pPr>
        <w:pStyle w:val="Paragraphedeliste"/>
        <w:numPr>
          <w:ilvl w:val="0"/>
          <w:numId w:val="23"/>
        </w:numPr>
        <w:spacing w:after="0" w:line="240" w:lineRule="auto"/>
        <w:jc w:val="both"/>
        <w:rPr>
          <w:rFonts w:ascii="Garamond" w:hAnsi="Garamond"/>
          <w:sz w:val="20"/>
          <w:szCs w:val="20"/>
        </w:rPr>
      </w:pPr>
      <w:r w:rsidRPr="008A5E37">
        <w:rPr>
          <w:rFonts w:ascii="Garamond" w:hAnsi="Garamond"/>
          <w:sz w:val="20"/>
          <w:szCs w:val="20"/>
        </w:rPr>
        <w:t>Production du moulin : 288000 FC pour une année</w:t>
      </w:r>
    </w:p>
    <w:p w:rsidR="00530081" w:rsidRPr="008A5E37" w:rsidRDefault="00530081" w:rsidP="00530081">
      <w:pPr>
        <w:pStyle w:val="Paragraphedeliste"/>
        <w:spacing w:after="0" w:line="240" w:lineRule="auto"/>
        <w:ind w:left="1080"/>
        <w:jc w:val="both"/>
        <w:rPr>
          <w:rFonts w:ascii="Garamond" w:hAnsi="Garamond"/>
          <w:sz w:val="20"/>
          <w:szCs w:val="20"/>
        </w:rPr>
      </w:pPr>
    </w:p>
    <w:p w:rsidR="00530081" w:rsidRPr="008A5E37" w:rsidRDefault="00530081" w:rsidP="006D5714">
      <w:pPr>
        <w:pStyle w:val="Paragraphedeliste"/>
        <w:numPr>
          <w:ilvl w:val="2"/>
          <w:numId w:val="16"/>
        </w:numPr>
        <w:spacing w:after="0" w:line="240" w:lineRule="auto"/>
        <w:jc w:val="both"/>
        <w:rPr>
          <w:rFonts w:ascii="Garamond" w:hAnsi="Garamond"/>
          <w:i/>
          <w:sz w:val="20"/>
          <w:szCs w:val="20"/>
        </w:rPr>
      </w:pPr>
      <w:r w:rsidRPr="008A5E37">
        <w:rPr>
          <w:rFonts w:ascii="Garamond" w:hAnsi="Garamond"/>
          <w:i/>
          <w:sz w:val="20"/>
          <w:szCs w:val="20"/>
        </w:rPr>
        <w:t>Problèmes/difficultés</w:t>
      </w:r>
    </w:p>
    <w:p w:rsidR="00530081" w:rsidRPr="008A5E37" w:rsidRDefault="00530081" w:rsidP="00530081">
      <w:pPr>
        <w:pStyle w:val="Paragraphedeliste"/>
        <w:spacing w:after="0" w:line="240" w:lineRule="auto"/>
        <w:ind w:left="1080"/>
        <w:jc w:val="both"/>
        <w:rPr>
          <w:rFonts w:ascii="Garamond" w:hAnsi="Garamond"/>
          <w:sz w:val="20"/>
          <w:szCs w:val="20"/>
        </w:rPr>
      </w:pPr>
    </w:p>
    <w:p w:rsidR="00530081" w:rsidRPr="008A5E37" w:rsidRDefault="00530081" w:rsidP="006D5714">
      <w:pPr>
        <w:pStyle w:val="Paragraphedeliste"/>
        <w:numPr>
          <w:ilvl w:val="0"/>
          <w:numId w:val="24"/>
        </w:numPr>
        <w:spacing w:after="0" w:line="240" w:lineRule="auto"/>
        <w:jc w:val="both"/>
        <w:rPr>
          <w:rFonts w:ascii="Garamond" w:hAnsi="Garamond"/>
          <w:sz w:val="20"/>
          <w:szCs w:val="20"/>
        </w:rPr>
      </w:pPr>
      <w:r w:rsidRPr="008A5E37">
        <w:rPr>
          <w:rFonts w:ascii="Garamond" w:hAnsi="Garamond"/>
          <w:sz w:val="20"/>
          <w:szCs w:val="20"/>
        </w:rPr>
        <w:t>Peste pour l’élevage des caprins</w:t>
      </w:r>
    </w:p>
    <w:p w:rsidR="00530081" w:rsidRPr="008A5E37" w:rsidRDefault="00530081" w:rsidP="006D5714">
      <w:pPr>
        <w:pStyle w:val="Paragraphedeliste"/>
        <w:numPr>
          <w:ilvl w:val="0"/>
          <w:numId w:val="24"/>
        </w:numPr>
        <w:spacing w:after="0" w:line="240" w:lineRule="auto"/>
        <w:jc w:val="both"/>
        <w:rPr>
          <w:rFonts w:ascii="Garamond" w:hAnsi="Garamond"/>
          <w:sz w:val="20"/>
          <w:szCs w:val="20"/>
        </w:rPr>
      </w:pPr>
      <w:r w:rsidRPr="008A5E37">
        <w:rPr>
          <w:rFonts w:ascii="Garamond" w:hAnsi="Garamond"/>
          <w:sz w:val="20"/>
          <w:szCs w:val="20"/>
        </w:rPr>
        <w:t>Pannes régulières du moulin et difficultés d’avoir des pièces de rechange</w:t>
      </w:r>
    </w:p>
    <w:p w:rsidR="00530081" w:rsidRPr="008A5E37" w:rsidRDefault="00530081" w:rsidP="006D5714">
      <w:pPr>
        <w:pStyle w:val="Paragraphedeliste"/>
        <w:numPr>
          <w:ilvl w:val="0"/>
          <w:numId w:val="24"/>
        </w:numPr>
        <w:spacing w:after="0" w:line="240" w:lineRule="auto"/>
        <w:jc w:val="both"/>
        <w:rPr>
          <w:rFonts w:ascii="Garamond" w:hAnsi="Garamond"/>
          <w:sz w:val="20"/>
          <w:szCs w:val="20"/>
        </w:rPr>
      </w:pPr>
      <w:r w:rsidRPr="008A5E37">
        <w:rPr>
          <w:rFonts w:ascii="Garamond" w:hAnsi="Garamond"/>
          <w:sz w:val="20"/>
          <w:szCs w:val="20"/>
        </w:rPr>
        <w:t>Pour les semences, problèmes de conservation adaptée surtout l’arachide. Les semences d’arachides ont des bons résultats en savane, le maïs de bons résultats dans les galeries forestières, faible rendement dans les jachères</w:t>
      </w:r>
    </w:p>
    <w:p w:rsidR="00530081" w:rsidRPr="008A5E37" w:rsidRDefault="00530081" w:rsidP="006D5714">
      <w:pPr>
        <w:pStyle w:val="Paragraphedeliste"/>
        <w:numPr>
          <w:ilvl w:val="0"/>
          <w:numId w:val="24"/>
        </w:numPr>
        <w:spacing w:after="0" w:line="240" w:lineRule="auto"/>
        <w:jc w:val="both"/>
        <w:rPr>
          <w:rFonts w:ascii="Garamond" w:hAnsi="Garamond"/>
          <w:sz w:val="20"/>
          <w:szCs w:val="20"/>
        </w:rPr>
      </w:pPr>
      <w:r w:rsidRPr="008A5E37">
        <w:rPr>
          <w:rFonts w:ascii="Garamond" w:hAnsi="Garamond"/>
          <w:sz w:val="20"/>
          <w:szCs w:val="20"/>
        </w:rPr>
        <w:t>Problèmes de commercialisation des produits, mais actuellement ils ont trouvé un moyen pour écouler les produits par voie fluviale, les routes sont aussi aménagées actuellement</w:t>
      </w:r>
    </w:p>
    <w:p w:rsidR="00530081" w:rsidRPr="008A5E37" w:rsidRDefault="00530081" w:rsidP="00530081">
      <w:pPr>
        <w:pStyle w:val="Paragraphedeliste"/>
        <w:spacing w:after="0" w:line="240" w:lineRule="auto"/>
        <w:ind w:left="1080"/>
        <w:jc w:val="both"/>
        <w:rPr>
          <w:rFonts w:ascii="Garamond" w:hAnsi="Garamond"/>
          <w:sz w:val="20"/>
          <w:szCs w:val="20"/>
        </w:rPr>
      </w:pPr>
    </w:p>
    <w:p w:rsidR="00530081" w:rsidRPr="008A5E37" w:rsidRDefault="00530081" w:rsidP="006D5714">
      <w:pPr>
        <w:pStyle w:val="Paragraphedeliste"/>
        <w:numPr>
          <w:ilvl w:val="2"/>
          <w:numId w:val="16"/>
        </w:numPr>
        <w:spacing w:after="0" w:line="240" w:lineRule="auto"/>
        <w:jc w:val="both"/>
        <w:rPr>
          <w:rFonts w:ascii="Garamond" w:hAnsi="Garamond"/>
          <w:sz w:val="20"/>
          <w:szCs w:val="20"/>
        </w:rPr>
      </w:pPr>
      <w:r w:rsidRPr="008A5E37">
        <w:rPr>
          <w:rFonts w:ascii="Garamond" w:hAnsi="Garamond"/>
          <w:i/>
          <w:sz w:val="20"/>
          <w:szCs w:val="20"/>
        </w:rPr>
        <w:t>Perspectives</w:t>
      </w:r>
    </w:p>
    <w:p w:rsidR="00530081" w:rsidRPr="008A5E37" w:rsidRDefault="00530081" w:rsidP="00530081">
      <w:pPr>
        <w:spacing w:after="0" w:line="240" w:lineRule="auto"/>
        <w:jc w:val="both"/>
        <w:rPr>
          <w:rFonts w:ascii="Garamond" w:hAnsi="Garamond"/>
          <w:sz w:val="20"/>
          <w:szCs w:val="20"/>
        </w:rPr>
      </w:pPr>
    </w:p>
    <w:p w:rsidR="00530081" w:rsidRPr="008A5E37" w:rsidRDefault="00530081" w:rsidP="00530081">
      <w:pPr>
        <w:spacing w:after="0" w:line="240" w:lineRule="auto"/>
        <w:jc w:val="both"/>
        <w:rPr>
          <w:rFonts w:ascii="Garamond" w:hAnsi="Garamond"/>
          <w:sz w:val="20"/>
          <w:szCs w:val="20"/>
        </w:rPr>
      </w:pPr>
      <w:r w:rsidRPr="008A5E37">
        <w:rPr>
          <w:rFonts w:ascii="Garamond" w:hAnsi="Garamond"/>
          <w:sz w:val="20"/>
          <w:szCs w:val="20"/>
        </w:rPr>
        <w:t>Dans les perspectives, ils s’organisent à ouvrir dans le village une épicerie grâce aux recettes générées par le moulin ; la boutique devant abriter cette épicerie est déjà construite et il leur manque juste un fond de roulement d’environ 500 000 FC</w:t>
      </w:r>
    </w:p>
    <w:p w:rsidR="00530081" w:rsidRPr="008A5E37" w:rsidRDefault="00530081" w:rsidP="00530081">
      <w:pPr>
        <w:spacing w:after="0" w:line="240" w:lineRule="auto"/>
        <w:jc w:val="both"/>
        <w:rPr>
          <w:rFonts w:ascii="Garamond" w:hAnsi="Garamond"/>
          <w:sz w:val="20"/>
          <w:szCs w:val="20"/>
        </w:rPr>
      </w:pPr>
    </w:p>
    <w:p w:rsidR="00530081" w:rsidRPr="008A5E37" w:rsidRDefault="00530081" w:rsidP="00530081">
      <w:pPr>
        <w:spacing w:after="0" w:line="240" w:lineRule="auto"/>
        <w:jc w:val="both"/>
        <w:rPr>
          <w:rFonts w:ascii="Garamond" w:hAnsi="Garamond"/>
          <w:i/>
          <w:sz w:val="20"/>
          <w:szCs w:val="20"/>
        </w:rPr>
      </w:pPr>
      <w:r w:rsidRPr="008A5E37">
        <w:rPr>
          <w:rFonts w:ascii="Garamond" w:hAnsi="Garamond"/>
          <w:i/>
          <w:sz w:val="20"/>
          <w:szCs w:val="20"/>
        </w:rPr>
        <w:t>Autres perspectives :</w:t>
      </w:r>
    </w:p>
    <w:p w:rsidR="00530081" w:rsidRPr="008A5E37" w:rsidRDefault="00530081" w:rsidP="00530081">
      <w:pPr>
        <w:spacing w:after="0" w:line="240" w:lineRule="auto"/>
        <w:jc w:val="both"/>
        <w:rPr>
          <w:rFonts w:ascii="Garamond" w:hAnsi="Garamond"/>
          <w:sz w:val="20"/>
          <w:szCs w:val="20"/>
        </w:rPr>
      </w:pPr>
    </w:p>
    <w:p w:rsidR="00530081" w:rsidRPr="008A5E37" w:rsidRDefault="00530081" w:rsidP="006D5714">
      <w:pPr>
        <w:pStyle w:val="Paragraphedeliste"/>
        <w:numPr>
          <w:ilvl w:val="0"/>
          <w:numId w:val="25"/>
        </w:numPr>
        <w:spacing w:after="0" w:line="240" w:lineRule="auto"/>
        <w:jc w:val="both"/>
        <w:rPr>
          <w:rFonts w:ascii="Garamond" w:hAnsi="Garamond"/>
          <w:sz w:val="20"/>
          <w:szCs w:val="20"/>
        </w:rPr>
      </w:pPr>
      <w:r w:rsidRPr="008A5E37">
        <w:rPr>
          <w:rFonts w:ascii="Garamond" w:hAnsi="Garamond"/>
          <w:sz w:val="20"/>
          <w:szCs w:val="20"/>
        </w:rPr>
        <w:t>accroître l’élevage des caprins, commencer l’élevage de la volaille, la pisciculture</w:t>
      </w:r>
    </w:p>
    <w:p w:rsidR="00530081" w:rsidRPr="008A5E37" w:rsidRDefault="00530081" w:rsidP="006D5714">
      <w:pPr>
        <w:pStyle w:val="Paragraphedeliste"/>
        <w:numPr>
          <w:ilvl w:val="0"/>
          <w:numId w:val="25"/>
        </w:numPr>
        <w:spacing w:after="0" w:line="240" w:lineRule="auto"/>
        <w:jc w:val="both"/>
        <w:rPr>
          <w:rFonts w:ascii="Garamond" w:hAnsi="Garamond"/>
          <w:sz w:val="20"/>
          <w:szCs w:val="20"/>
        </w:rPr>
      </w:pPr>
      <w:r w:rsidRPr="008A5E37">
        <w:rPr>
          <w:rFonts w:ascii="Garamond" w:hAnsi="Garamond"/>
          <w:sz w:val="20"/>
          <w:szCs w:val="20"/>
        </w:rPr>
        <w:t>nécessité d’une formation sur la pisciculture</w:t>
      </w:r>
    </w:p>
    <w:p w:rsidR="00530081" w:rsidRPr="008A5E37" w:rsidRDefault="00530081" w:rsidP="006D5714">
      <w:pPr>
        <w:pStyle w:val="Paragraphedeliste"/>
        <w:numPr>
          <w:ilvl w:val="0"/>
          <w:numId w:val="25"/>
        </w:numPr>
        <w:spacing w:after="0" w:line="240" w:lineRule="auto"/>
        <w:jc w:val="both"/>
        <w:rPr>
          <w:rFonts w:ascii="Garamond" w:hAnsi="Garamond"/>
          <w:sz w:val="20"/>
          <w:szCs w:val="20"/>
        </w:rPr>
      </w:pPr>
      <w:r w:rsidRPr="008A5E37">
        <w:rPr>
          <w:rFonts w:ascii="Garamond" w:hAnsi="Garamond"/>
          <w:sz w:val="20"/>
          <w:szCs w:val="20"/>
        </w:rPr>
        <w:t>semences : maïs, arachide, soja</w:t>
      </w:r>
    </w:p>
    <w:p w:rsidR="00530081" w:rsidRPr="008A5E37" w:rsidRDefault="00530081" w:rsidP="006D5714">
      <w:pPr>
        <w:pStyle w:val="Paragraphedeliste"/>
        <w:numPr>
          <w:ilvl w:val="0"/>
          <w:numId w:val="25"/>
        </w:numPr>
        <w:spacing w:after="0" w:line="240" w:lineRule="auto"/>
        <w:jc w:val="both"/>
        <w:rPr>
          <w:rFonts w:ascii="Garamond" w:hAnsi="Garamond"/>
          <w:sz w:val="20"/>
          <w:szCs w:val="20"/>
        </w:rPr>
      </w:pPr>
      <w:r w:rsidRPr="008A5E37">
        <w:rPr>
          <w:rFonts w:ascii="Garamond" w:hAnsi="Garamond"/>
          <w:sz w:val="20"/>
          <w:szCs w:val="20"/>
        </w:rPr>
        <w:t>Silo adapté pour la conservation</w:t>
      </w:r>
    </w:p>
    <w:p w:rsidR="00530081" w:rsidRPr="008A5E37" w:rsidRDefault="00530081" w:rsidP="00530081">
      <w:pPr>
        <w:spacing w:after="0" w:line="240" w:lineRule="auto"/>
        <w:jc w:val="both"/>
        <w:rPr>
          <w:rFonts w:ascii="Garamond" w:hAnsi="Garamond"/>
          <w:sz w:val="20"/>
          <w:szCs w:val="20"/>
        </w:rPr>
      </w:pPr>
    </w:p>
    <w:p w:rsidR="00530081" w:rsidRPr="008A5E37" w:rsidRDefault="00530081" w:rsidP="00530081">
      <w:pPr>
        <w:spacing w:after="0" w:line="240" w:lineRule="auto"/>
        <w:jc w:val="both"/>
        <w:rPr>
          <w:rFonts w:ascii="Garamond" w:hAnsi="Garamond"/>
          <w:sz w:val="20"/>
          <w:szCs w:val="20"/>
        </w:rPr>
      </w:pPr>
      <w:r w:rsidRPr="008A5E37">
        <w:rPr>
          <w:rFonts w:ascii="Garamond" w:hAnsi="Garamond"/>
          <w:sz w:val="20"/>
          <w:szCs w:val="20"/>
        </w:rPr>
        <w:t xml:space="preserve">Pour eux, PANA-ASA est le seul projet  qui a eu des impacts visibles, si bien que ce village a la convoitise des villages voisins ; les femmes ont appris à semer à temps et cela </w:t>
      </w:r>
      <w:proofErr w:type="gramStart"/>
      <w:r w:rsidRPr="008A5E37">
        <w:rPr>
          <w:rFonts w:ascii="Garamond" w:hAnsi="Garamond"/>
          <w:sz w:val="20"/>
          <w:szCs w:val="20"/>
        </w:rPr>
        <w:t>a</w:t>
      </w:r>
      <w:proofErr w:type="gramEnd"/>
      <w:r w:rsidRPr="008A5E37">
        <w:rPr>
          <w:rFonts w:ascii="Garamond" w:hAnsi="Garamond"/>
          <w:sz w:val="20"/>
          <w:szCs w:val="20"/>
        </w:rPr>
        <w:t xml:space="preserve"> améliorer la production, l’information a été pour eux un outils important.</w:t>
      </w:r>
    </w:p>
    <w:p w:rsidR="00530081" w:rsidRPr="008A5E37" w:rsidRDefault="00530081" w:rsidP="00530081">
      <w:pPr>
        <w:spacing w:after="0" w:line="240" w:lineRule="auto"/>
        <w:jc w:val="both"/>
        <w:rPr>
          <w:rFonts w:ascii="Garamond" w:hAnsi="Garamond"/>
          <w:sz w:val="20"/>
          <w:szCs w:val="20"/>
        </w:rPr>
      </w:pPr>
    </w:p>
    <w:p w:rsidR="00530081" w:rsidRPr="008A5E37" w:rsidRDefault="00530081" w:rsidP="00530081">
      <w:pPr>
        <w:spacing w:after="0" w:line="240" w:lineRule="auto"/>
        <w:jc w:val="center"/>
        <w:rPr>
          <w:rFonts w:ascii="Garamond" w:hAnsi="Garamond"/>
          <w:sz w:val="20"/>
          <w:szCs w:val="20"/>
        </w:rPr>
      </w:pPr>
      <w:r w:rsidRPr="008A5E37">
        <w:rPr>
          <w:rFonts w:ascii="Garamond" w:hAnsi="Garamond"/>
          <w:noProof/>
          <w:sz w:val="20"/>
          <w:szCs w:val="20"/>
          <w:lang w:eastAsia="fr-FR"/>
        </w:rPr>
        <w:drawing>
          <wp:inline distT="0" distB="0" distL="0" distR="0">
            <wp:extent cx="4309541" cy="2732568"/>
            <wp:effectExtent l="19050" t="0" r="0" b="0"/>
            <wp:docPr id="2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cstate="print"/>
                    <a:srcRect/>
                    <a:stretch>
                      <a:fillRect/>
                    </a:stretch>
                  </pic:blipFill>
                  <pic:spPr bwMode="auto">
                    <a:xfrm>
                      <a:off x="0" y="0"/>
                      <a:ext cx="4309541" cy="2732568"/>
                    </a:xfrm>
                    <a:prstGeom prst="rect">
                      <a:avLst/>
                    </a:prstGeom>
                    <a:noFill/>
                  </pic:spPr>
                </pic:pic>
              </a:graphicData>
            </a:graphic>
          </wp:inline>
        </w:drawing>
      </w:r>
    </w:p>
    <w:p w:rsidR="00530081" w:rsidRPr="008A5E37" w:rsidRDefault="00530081" w:rsidP="00530081">
      <w:pPr>
        <w:spacing w:after="0" w:line="240" w:lineRule="auto"/>
        <w:jc w:val="center"/>
        <w:rPr>
          <w:rFonts w:ascii="Garamond" w:hAnsi="Garamond"/>
          <w:sz w:val="20"/>
          <w:szCs w:val="20"/>
        </w:rPr>
      </w:pPr>
      <w:r w:rsidRPr="008A5E37">
        <w:rPr>
          <w:rFonts w:ascii="Garamond" w:hAnsi="Garamond"/>
          <w:sz w:val="20"/>
          <w:szCs w:val="20"/>
        </w:rPr>
        <w:t>Photo de groupe avec les ménages du village Ngashi, zone de Kikwit</w:t>
      </w:r>
    </w:p>
    <w:p w:rsidR="00530081" w:rsidRPr="008A5E37" w:rsidRDefault="00530081" w:rsidP="00530081">
      <w:pPr>
        <w:pStyle w:val="Paragraphedeliste"/>
        <w:spacing w:after="0" w:line="240" w:lineRule="auto"/>
        <w:ind w:left="1080"/>
        <w:jc w:val="center"/>
        <w:rPr>
          <w:rFonts w:ascii="Garamond" w:hAnsi="Garamond"/>
          <w:sz w:val="20"/>
          <w:szCs w:val="20"/>
        </w:rPr>
      </w:pPr>
      <w:r w:rsidRPr="008A5E37">
        <w:rPr>
          <w:rFonts w:ascii="Garamond" w:hAnsi="Garamond"/>
          <w:i/>
          <w:sz w:val="20"/>
          <w:szCs w:val="20"/>
        </w:rPr>
        <w:t>(Photo Folack 20 novembre 2014)</w:t>
      </w:r>
    </w:p>
    <w:p w:rsidR="00530081" w:rsidRPr="008A5E37" w:rsidRDefault="00530081" w:rsidP="00530081">
      <w:pPr>
        <w:spacing w:after="0" w:line="240" w:lineRule="auto"/>
        <w:jc w:val="both"/>
        <w:rPr>
          <w:rFonts w:ascii="Garamond" w:hAnsi="Garamond"/>
          <w:sz w:val="20"/>
          <w:szCs w:val="20"/>
        </w:rPr>
      </w:pPr>
    </w:p>
    <w:p w:rsidR="00530081" w:rsidRPr="008A5E37" w:rsidRDefault="00530081" w:rsidP="006D5714">
      <w:pPr>
        <w:pStyle w:val="Paragraphedeliste"/>
        <w:numPr>
          <w:ilvl w:val="1"/>
          <w:numId w:val="16"/>
        </w:numPr>
        <w:spacing w:after="0" w:line="240" w:lineRule="auto"/>
        <w:ind w:left="567" w:hanging="567"/>
        <w:jc w:val="both"/>
        <w:rPr>
          <w:rFonts w:ascii="Garamond" w:hAnsi="Garamond"/>
          <w:b/>
          <w:sz w:val="20"/>
          <w:szCs w:val="20"/>
        </w:rPr>
      </w:pPr>
      <w:r w:rsidRPr="008A5E37">
        <w:rPr>
          <w:rFonts w:ascii="Garamond" w:hAnsi="Garamond"/>
          <w:b/>
          <w:sz w:val="20"/>
          <w:szCs w:val="20"/>
        </w:rPr>
        <w:t>Visite de la Station INERA de Kiyaka, Province de Bandundu</w:t>
      </w:r>
    </w:p>
    <w:p w:rsidR="00530081" w:rsidRPr="008A5E37" w:rsidRDefault="00530081" w:rsidP="00530081">
      <w:pPr>
        <w:spacing w:after="0" w:line="240" w:lineRule="auto"/>
        <w:jc w:val="both"/>
        <w:rPr>
          <w:rFonts w:ascii="Garamond" w:hAnsi="Garamond"/>
          <w:sz w:val="20"/>
          <w:szCs w:val="20"/>
        </w:rPr>
      </w:pPr>
    </w:p>
    <w:p w:rsidR="00530081" w:rsidRPr="008A5E37" w:rsidRDefault="00530081" w:rsidP="00530081">
      <w:pPr>
        <w:spacing w:after="0" w:line="240" w:lineRule="auto"/>
        <w:jc w:val="both"/>
        <w:rPr>
          <w:rFonts w:ascii="Garamond" w:hAnsi="Garamond"/>
          <w:sz w:val="20"/>
          <w:szCs w:val="20"/>
        </w:rPr>
      </w:pPr>
      <w:r w:rsidRPr="008A5E37">
        <w:rPr>
          <w:rFonts w:ascii="Garamond" w:hAnsi="Garamond"/>
          <w:sz w:val="20"/>
          <w:szCs w:val="20"/>
        </w:rPr>
        <w:t>La station Kiyaka de l’INERA est l’une des structures de recherche agricole qui a bénéficié de l’appui du projet PANA-ASA. Sa vocation est de faire de la recherche appliquée ; mais avant l’arrivée du projet PANA-ASA, nous n’avions jamais pensé au changement climatique. La venue de ce projet a été pour nous un nouveau souffle en apportant de matériel pour faire un criblage</w:t>
      </w:r>
    </w:p>
    <w:p w:rsidR="00530081" w:rsidRPr="008A5E37" w:rsidRDefault="00530081" w:rsidP="00530081">
      <w:pPr>
        <w:spacing w:after="0" w:line="240" w:lineRule="auto"/>
        <w:jc w:val="both"/>
        <w:rPr>
          <w:rFonts w:ascii="Garamond" w:hAnsi="Garamond"/>
          <w:sz w:val="20"/>
          <w:szCs w:val="20"/>
        </w:rPr>
      </w:pPr>
    </w:p>
    <w:p w:rsidR="00530081" w:rsidRPr="008A5E37" w:rsidRDefault="00530081" w:rsidP="006D5714">
      <w:pPr>
        <w:pStyle w:val="Paragraphedeliste"/>
        <w:numPr>
          <w:ilvl w:val="2"/>
          <w:numId w:val="16"/>
        </w:numPr>
        <w:spacing w:after="0" w:line="240" w:lineRule="auto"/>
        <w:ind w:left="709" w:hanging="709"/>
        <w:jc w:val="both"/>
        <w:rPr>
          <w:rFonts w:ascii="Garamond" w:hAnsi="Garamond"/>
          <w:sz w:val="20"/>
          <w:szCs w:val="20"/>
        </w:rPr>
      </w:pPr>
      <w:r w:rsidRPr="008A5E37">
        <w:rPr>
          <w:rFonts w:ascii="Garamond" w:hAnsi="Garamond"/>
          <w:sz w:val="20"/>
          <w:szCs w:val="20"/>
        </w:rPr>
        <w:t>Appui du projet PANA-ASA</w:t>
      </w:r>
    </w:p>
    <w:p w:rsidR="00530081" w:rsidRPr="008A5E37" w:rsidRDefault="00530081" w:rsidP="00530081">
      <w:pPr>
        <w:pStyle w:val="Paragraphedeliste"/>
        <w:spacing w:after="0" w:line="240" w:lineRule="auto"/>
        <w:ind w:left="1080"/>
        <w:jc w:val="both"/>
        <w:rPr>
          <w:rFonts w:ascii="Garamond" w:hAnsi="Garamond"/>
          <w:sz w:val="20"/>
          <w:szCs w:val="20"/>
        </w:rPr>
      </w:pPr>
    </w:p>
    <w:p w:rsidR="00530081" w:rsidRPr="008A5E37" w:rsidRDefault="00530081" w:rsidP="006D5714">
      <w:pPr>
        <w:pStyle w:val="Paragraphedeliste"/>
        <w:numPr>
          <w:ilvl w:val="0"/>
          <w:numId w:val="26"/>
        </w:numPr>
        <w:spacing w:after="0" w:line="240" w:lineRule="auto"/>
        <w:jc w:val="both"/>
        <w:rPr>
          <w:rFonts w:ascii="Garamond" w:hAnsi="Garamond"/>
          <w:sz w:val="20"/>
          <w:szCs w:val="20"/>
        </w:rPr>
      </w:pPr>
      <w:r w:rsidRPr="008A5E37">
        <w:rPr>
          <w:rFonts w:ascii="Garamond" w:hAnsi="Garamond"/>
          <w:sz w:val="20"/>
          <w:szCs w:val="20"/>
        </w:rPr>
        <w:t>Equipement complet d’un parc météorologique incluant : un anémomètre, un héliographe, un thermomètre, 3 géothermomètres à 15, 25 et 50 cm du sol, un pluviomètre. Les données météorologiques  collectées sont envoyées à METTELSAT par décade pour préparer le bulletin météorologique. L’INERA a souvent des difficultés pour la transmission des données à METTELSAT car celle –ci se fait par internet et il faut aller en ville car l’antenne pour l’internet est en panne à la station INERA Kiyaka</w:t>
      </w:r>
    </w:p>
    <w:p w:rsidR="00530081" w:rsidRPr="008A5E37" w:rsidRDefault="00530081" w:rsidP="006D5714">
      <w:pPr>
        <w:pStyle w:val="Paragraphedeliste"/>
        <w:numPr>
          <w:ilvl w:val="0"/>
          <w:numId w:val="26"/>
        </w:numPr>
        <w:spacing w:after="0" w:line="240" w:lineRule="auto"/>
        <w:jc w:val="both"/>
        <w:rPr>
          <w:rFonts w:ascii="Garamond" w:hAnsi="Garamond"/>
          <w:sz w:val="20"/>
          <w:szCs w:val="20"/>
        </w:rPr>
      </w:pPr>
      <w:r w:rsidRPr="008A5E37">
        <w:rPr>
          <w:rFonts w:ascii="Garamond" w:hAnsi="Garamond"/>
          <w:sz w:val="20"/>
          <w:szCs w:val="20"/>
        </w:rPr>
        <w:t>Aménagement d’un ouvrage hydraulique avec un canal d’irrigation de plus de 2km pour avoir des cultures à contre saison</w:t>
      </w:r>
    </w:p>
    <w:p w:rsidR="00530081" w:rsidRPr="008A5E37" w:rsidRDefault="00530081" w:rsidP="006D5714">
      <w:pPr>
        <w:pStyle w:val="Paragraphedeliste"/>
        <w:numPr>
          <w:ilvl w:val="0"/>
          <w:numId w:val="26"/>
        </w:numPr>
        <w:spacing w:after="0" w:line="240" w:lineRule="auto"/>
        <w:jc w:val="both"/>
        <w:rPr>
          <w:rFonts w:ascii="Garamond" w:hAnsi="Garamond"/>
          <w:sz w:val="20"/>
          <w:szCs w:val="20"/>
        </w:rPr>
      </w:pPr>
      <w:r w:rsidRPr="008A5E37">
        <w:rPr>
          <w:rFonts w:ascii="Garamond" w:hAnsi="Garamond"/>
          <w:sz w:val="20"/>
          <w:szCs w:val="20"/>
        </w:rPr>
        <w:t xml:space="preserve">Apport du matériel végétal pour faire des essais afin de produire les semences résilientes de riz, maïs, niébé, arachide </w:t>
      </w:r>
    </w:p>
    <w:p w:rsidR="00530081" w:rsidRPr="008A5E37" w:rsidRDefault="00530081" w:rsidP="006D5714">
      <w:pPr>
        <w:pStyle w:val="Paragraphedeliste"/>
        <w:numPr>
          <w:ilvl w:val="0"/>
          <w:numId w:val="26"/>
        </w:numPr>
        <w:spacing w:after="0" w:line="240" w:lineRule="auto"/>
        <w:jc w:val="both"/>
        <w:rPr>
          <w:rFonts w:ascii="Garamond" w:hAnsi="Garamond"/>
          <w:sz w:val="20"/>
          <w:szCs w:val="20"/>
        </w:rPr>
      </w:pPr>
      <w:r w:rsidRPr="008A5E37">
        <w:rPr>
          <w:rFonts w:ascii="Garamond" w:hAnsi="Garamond"/>
          <w:sz w:val="20"/>
          <w:szCs w:val="20"/>
        </w:rPr>
        <w:t>5 motos Yamaha pour le suivi et l’encadrement des paysans par le personnel technique</w:t>
      </w:r>
    </w:p>
    <w:p w:rsidR="00530081" w:rsidRPr="008A5E37" w:rsidRDefault="00530081" w:rsidP="006D5714">
      <w:pPr>
        <w:pStyle w:val="Paragraphedeliste"/>
        <w:numPr>
          <w:ilvl w:val="0"/>
          <w:numId w:val="26"/>
        </w:numPr>
        <w:spacing w:after="0" w:line="240" w:lineRule="auto"/>
        <w:jc w:val="both"/>
        <w:rPr>
          <w:rFonts w:ascii="Garamond" w:hAnsi="Garamond"/>
          <w:sz w:val="20"/>
          <w:szCs w:val="20"/>
        </w:rPr>
      </w:pPr>
      <w:r w:rsidRPr="008A5E37">
        <w:rPr>
          <w:rFonts w:ascii="Garamond" w:hAnsi="Garamond"/>
          <w:sz w:val="20"/>
          <w:szCs w:val="20"/>
        </w:rPr>
        <w:t>Un ordinateur portable, un téléphone cellulaire,  une imprimante laser HP1102</w:t>
      </w:r>
    </w:p>
    <w:p w:rsidR="00530081" w:rsidRPr="008A5E37" w:rsidRDefault="00530081" w:rsidP="006D5714">
      <w:pPr>
        <w:pStyle w:val="Paragraphedeliste"/>
        <w:numPr>
          <w:ilvl w:val="0"/>
          <w:numId w:val="26"/>
        </w:numPr>
        <w:spacing w:after="0" w:line="240" w:lineRule="auto"/>
        <w:jc w:val="both"/>
        <w:rPr>
          <w:rFonts w:ascii="Garamond" w:hAnsi="Garamond"/>
          <w:sz w:val="20"/>
          <w:szCs w:val="20"/>
        </w:rPr>
      </w:pPr>
      <w:r w:rsidRPr="008A5E37">
        <w:rPr>
          <w:rFonts w:ascii="Garamond" w:hAnsi="Garamond"/>
          <w:sz w:val="20"/>
          <w:szCs w:val="20"/>
        </w:rPr>
        <w:t>Un fond financier pour la production</w:t>
      </w:r>
    </w:p>
    <w:p w:rsidR="00530081" w:rsidRPr="008A5E37" w:rsidRDefault="00530081" w:rsidP="006D5714">
      <w:pPr>
        <w:pStyle w:val="Paragraphedeliste"/>
        <w:numPr>
          <w:ilvl w:val="0"/>
          <w:numId w:val="26"/>
        </w:numPr>
        <w:spacing w:after="0" w:line="240" w:lineRule="auto"/>
        <w:jc w:val="both"/>
        <w:rPr>
          <w:rFonts w:ascii="Garamond" w:hAnsi="Garamond"/>
          <w:sz w:val="20"/>
          <w:szCs w:val="20"/>
        </w:rPr>
      </w:pPr>
      <w:r w:rsidRPr="008A5E37">
        <w:rPr>
          <w:rFonts w:ascii="Garamond" w:hAnsi="Garamond"/>
          <w:sz w:val="20"/>
          <w:szCs w:val="20"/>
        </w:rPr>
        <w:t>Une connexion Internet</w:t>
      </w:r>
    </w:p>
    <w:p w:rsidR="00530081" w:rsidRPr="008A5E37" w:rsidRDefault="00530081" w:rsidP="00530081">
      <w:pPr>
        <w:spacing w:after="0" w:line="240" w:lineRule="auto"/>
        <w:jc w:val="both"/>
        <w:rPr>
          <w:rFonts w:ascii="Garamond" w:hAnsi="Garamond"/>
          <w:sz w:val="20"/>
          <w:szCs w:val="20"/>
        </w:rPr>
      </w:pPr>
    </w:p>
    <w:p w:rsidR="00530081" w:rsidRPr="008A5E37" w:rsidRDefault="00530081" w:rsidP="006D5714">
      <w:pPr>
        <w:pStyle w:val="Paragraphedeliste"/>
        <w:numPr>
          <w:ilvl w:val="2"/>
          <w:numId w:val="16"/>
        </w:numPr>
        <w:spacing w:after="0" w:line="240" w:lineRule="auto"/>
        <w:ind w:hanging="1080"/>
        <w:jc w:val="both"/>
        <w:rPr>
          <w:rFonts w:ascii="Garamond" w:hAnsi="Garamond"/>
          <w:i/>
          <w:sz w:val="20"/>
          <w:szCs w:val="20"/>
        </w:rPr>
      </w:pPr>
      <w:r w:rsidRPr="008A5E37">
        <w:rPr>
          <w:rFonts w:ascii="Garamond" w:hAnsi="Garamond"/>
          <w:i/>
          <w:sz w:val="20"/>
          <w:szCs w:val="20"/>
        </w:rPr>
        <w:t>Résultats</w:t>
      </w:r>
    </w:p>
    <w:p w:rsidR="00530081" w:rsidRPr="008A5E37" w:rsidRDefault="00530081" w:rsidP="00530081">
      <w:pPr>
        <w:spacing w:after="0" w:line="240" w:lineRule="auto"/>
        <w:jc w:val="both"/>
        <w:rPr>
          <w:rFonts w:ascii="Garamond" w:hAnsi="Garamond"/>
          <w:sz w:val="20"/>
          <w:szCs w:val="20"/>
        </w:rPr>
      </w:pPr>
    </w:p>
    <w:p w:rsidR="00530081" w:rsidRPr="008A5E37" w:rsidRDefault="00530081" w:rsidP="00530081">
      <w:pPr>
        <w:spacing w:after="0" w:line="240" w:lineRule="auto"/>
        <w:jc w:val="both"/>
        <w:rPr>
          <w:rFonts w:ascii="Garamond" w:hAnsi="Garamond"/>
          <w:sz w:val="20"/>
          <w:szCs w:val="20"/>
        </w:rPr>
      </w:pPr>
      <w:r w:rsidRPr="008A5E37">
        <w:rPr>
          <w:rFonts w:ascii="Garamond" w:hAnsi="Garamond"/>
          <w:sz w:val="20"/>
          <w:szCs w:val="20"/>
        </w:rPr>
        <w:t xml:space="preserve">Les recherches ont trouvé 3 variétés d’arachides qui ont résisté à la sécheresse dans 4 réplication ;  résilientes aux </w:t>
      </w:r>
      <w:proofErr w:type="gramStart"/>
      <w:r w:rsidRPr="008A5E37">
        <w:rPr>
          <w:rFonts w:ascii="Garamond" w:hAnsi="Garamond"/>
          <w:sz w:val="20"/>
          <w:szCs w:val="20"/>
        </w:rPr>
        <w:t>cc.,</w:t>
      </w:r>
      <w:proofErr w:type="gramEnd"/>
      <w:r w:rsidRPr="008A5E37">
        <w:rPr>
          <w:rFonts w:ascii="Garamond" w:hAnsi="Garamond"/>
          <w:sz w:val="20"/>
          <w:szCs w:val="20"/>
        </w:rPr>
        <w:t xml:space="preserve"> il en est de même pour le niébé et le manioc. Grâce au projet une surface irrigable de 3ha a été aménagée. Actuellement la station a capitalisé cet espace pour la production du manioc, du soja, du mais et de l’arachide avec l’appui du projet PAPAKIN</w:t>
      </w:r>
    </w:p>
    <w:p w:rsidR="00530081" w:rsidRPr="008A5E37" w:rsidRDefault="00530081" w:rsidP="00530081">
      <w:pPr>
        <w:spacing w:after="0" w:line="240" w:lineRule="auto"/>
        <w:jc w:val="both"/>
        <w:rPr>
          <w:rFonts w:ascii="Garamond" w:hAnsi="Garamond"/>
          <w:sz w:val="20"/>
          <w:szCs w:val="20"/>
        </w:rPr>
      </w:pPr>
    </w:p>
    <w:p w:rsidR="00530081" w:rsidRPr="008A5E37" w:rsidRDefault="00530081" w:rsidP="00530081">
      <w:pPr>
        <w:spacing w:after="0" w:line="240" w:lineRule="auto"/>
        <w:jc w:val="both"/>
        <w:rPr>
          <w:rFonts w:ascii="Garamond" w:hAnsi="Garamond"/>
          <w:i/>
          <w:sz w:val="20"/>
          <w:szCs w:val="20"/>
        </w:rPr>
      </w:pPr>
      <w:r w:rsidRPr="008A5E37">
        <w:rPr>
          <w:rFonts w:ascii="Garamond" w:hAnsi="Garamond"/>
          <w:i/>
          <w:sz w:val="20"/>
          <w:szCs w:val="20"/>
        </w:rPr>
        <w:t xml:space="preserve">5.4.3 Potentiel de la station INERA Kiyaka </w:t>
      </w:r>
    </w:p>
    <w:p w:rsidR="00530081" w:rsidRPr="008A5E37" w:rsidRDefault="00530081" w:rsidP="00530081">
      <w:pPr>
        <w:spacing w:after="0" w:line="240" w:lineRule="auto"/>
        <w:jc w:val="both"/>
        <w:rPr>
          <w:rFonts w:ascii="Garamond" w:hAnsi="Garamond"/>
          <w:b/>
          <w:sz w:val="20"/>
          <w:szCs w:val="20"/>
        </w:rPr>
      </w:pPr>
    </w:p>
    <w:p w:rsidR="00530081" w:rsidRPr="008A5E37" w:rsidRDefault="00530081" w:rsidP="00530081">
      <w:pPr>
        <w:spacing w:after="0" w:line="240" w:lineRule="auto"/>
        <w:jc w:val="both"/>
        <w:rPr>
          <w:rFonts w:ascii="Garamond" w:hAnsi="Garamond"/>
          <w:sz w:val="20"/>
          <w:szCs w:val="20"/>
        </w:rPr>
      </w:pPr>
      <w:r w:rsidRPr="008A5E37">
        <w:rPr>
          <w:rFonts w:ascii="Garamond" w:hAnsi="Garamond"/>
          <w:b/>
          <w:sz w:val="20"/>
          <w:szCs w:val="20"/>
        </w:rPr>
        <w:tab/>
        <w:t xml:space="preserve">- </w:t>
      </w:r>
      <w:r w:rsidRPr="008A5E37">
        <w:rPr>
          <w:rFonts w:ascii="Garamond" w:hAnsi="Garamond"/>
          <w:b/>
          <w:sz w:val="20"/>
          <w:szCs w:val="20"/>
        </w:rPr>
        <w:tab/>
      </w:r>
      <w:r w:rsidRPr="008A5E37">
        <w:rPr>
          <w:rFonts w:ascii="Garamond" w:hAnsi="Garamond"/>
          <w:sz w:val="20"/>
          <w:szCs w:val="20"/>
        </w:rPr>
        <w:t>4 chercheurs</w:t>
      </w:r>
    </w:p>
    <w:p w:rsidR="00530081" w:rsidRPr="008A5E37" w:rsidRDefault="00530081" w:rsidP="00530081">
      <w:pPr>
        <w:spacing w:after="0" w:line="240" w:lineRule="auto"/>
        <w:jc w:val="both"/>
        <w:rPr>
          <w:rFonts w:ascii="Garamond" w:hAnsi="Garamond"/>
          <w:sz w:val="20"/>
          <w:szCs w:val="20"/>
        </w:rPr>
      </w:pPr>
      <w:r w:rsidRPr="008A5E37">
        <w:rPr>
          <w:rFonts w:ascii="Garamond" w:hAnsi="Garamond"/>
          <w:sz w:val="20"/>
          <w:szCs w:val="20"/>
        </w:rPr>
        <w:tab/>
        <w:t>-</w:t>
      </w:r>
      <w:r w:rsidRPr="008A5E37">
        <w:rPr>
          <w:rFonts w:ascii="Garamond" w:hAnsi="Garamond"/>
          <w:sz w:val="20"/>
          <w:szCs w:val="20"/>
        </w:rPr>
        <w:tab/>
        <w:t>10 techniciens</w:t>
      </w:r>
    </w:p>
    <w:p w:rsidR="00530081" w:rsidRPr="008A5E37" w:rsidRDefault="00530081" w:rsidP="00530081">
      <w:pPr>
        <w:spacing w:after="0" w:line="240" w:lineRule="auto"/>
        <w:ind w:left="1418" w:hanging="851"/>
        <w:jc w:val="both"/>
        <w:rPr>
          <w:rFonts w:ascii="Garamond" w:hAnsi="Garamond"/>
          <w:sz w:val="20"/>
          <w:szCs w:val="20"/>
        </w:rPr>
      </w:pPr>
      <w:r w:rsidRPr="008A5E37">
        <w:rPr>
          <w:rFonts w:ascii="Garamond" w:hAnsi="Garamond"/>
          <w:sz w:val="20"/>
          <w:szCs w:val="20"/>
        </w:rPr>
        <w:t xml:space="preserve">  -</w:t>
      </w:r>
      <w:r w:rsidRPr="008A5E37">
        <w:rPr>
          <w:rFonts w:ascii="Garamond" w:hAnsi="Garamond"/>
          <w:sz w:val="20"/>
          <w:szCs w:val="20"/>
        </w:rPr>
        <w:tab/>
        <w:t>57 personnes dont le personnel d’appui, administratif technique et financier</w:t>
      </w:r>
    </w:p>
    <w:p w:rsidR="00530081" w:rsidRPr="008A5E37" w:rsidRDefault="00530081" w:rsidP="00530081">
      <w:pPr>
        <w:spacing w:after="0" w:line="240" w:lineRule="auto"/>
        <w:jc w:val="both"/>
        <w:rPr>
          <w:rFonts w:ascii="Garamond" w:hAnsi="Garamond"/>
          <w:sz w:val="20"/>
          <w:szCs w:val="20"/>
        </w:rPr>
      </w:pPr>
      <w:r w:rsidRPr="008A5E37">
        <w:rPr>
          <w:rFonts w:ascii="Garamond" w:hAnsi="Garamond"/>
          <w:sz w:val="20"/>
          <w:szCs w:val="20"/>
        </w:rPr>
        <w:tab/>
        <w:t>-</w:t>
      </w:r>
      <w:r w:rsidRPr="008A5E37">
        <w:rPr>
          <w:rFonts w:ascii="Garamond" w:hAnsi="Garamond"/>
          <w:sz w:val="20"/>
          <w:szCs w:val="20"/>
        </w:rPr>
        <w:tab/>
        <w:t>3250ha dont 1200 ha de réserve</w:t>
      </w:r>
    </w:p>
    <w:p w:rsidR="00530081" w:rsidRPr="008A5E37" w:rsidRDefault="00530081" w:rsidP="00530081">
      <w:pPr>
        <w:spacing w:after="0" w:line="240" w:lineRule="auto"/>
        <w:jc w:val="both"/>
        <w:rPr>
          <w:rFonts w:ascii="Garamond" w:hAnsi="Garamond"/>
          <w:sz w:val="20"/>
          <w:szCs w:val="20"/>
        </w:rPr>
      </w:pPr>
      <w:r w:rsidRPr="008A5E37">
        <w:rPr>
          <w:rFonts w:ascii="Garamond" w:hAnsi="Garamond"/>
          <w:sz w:val="20"/>
          <w:szCs w:val="20"/>
        </w:rPr>
        <w:tab/>
        <w:t>-</w:t>
      </w:r>
      <w:r w:rsidRPr="008A5E37">
        <w:rPr>
          <w:rFonts w:ascii="Garamond" w:hAnsi="Garamond"/>
          <w:sz w:val="20"/>
          <w:szCs w:val="20"/>
        </w:rPr>
        <w:tab/>
        <w:t>0,85ha d’étangs piscicoles</w:t>
      </w:r>
    </w:p>
    <w:p w:rsidR="00530081" w:rsidRPr="008A5E37" w:rsidRDefault="00530081" w:rsidP="00530081">
      <w:pPr>
        <w:spacing w:after="0" w:line="240" w:lineRule="auto"/>
        <w:jc w:val="both"/>
        <w:rPr>
          <w:rFonts w:ascii="Garamond" w:hAnsi="Garamond"/>
          <w:sz w:val="20"/>
          <w:szCs w:val="20"/>
        </w:rPr>
      </w:pPr>
      <w:r w:rsidRPr="008A5E37">
        <w:rPr>
          <w:rFonts w:ascii="Garamond" w:hAnsi="Garamond"/>
          <w:sz w:val="20"/>
          <w:szCs w:val="20"/>
        </w:rPr>
        <w:tab/>
        <w:t>-</w:t>
      </w:r>
      <w:r w:rsidRPr="008A5E37">
        <w:rPr>
          <w:rFonts w:ascii="Garamond" w:hAnsi="Garamond"/>
          <w:sz w:val="20"/>
          <w:szCs w:val="20"/>
        </w:rPr>
        <w:tab/>
        <w:t>possède 2 types d’écosystèmes : savane et forêt</w:t>
      </w:r>
    </w:p>
    <w:p w:rsidR="00530081" w:rsidRPr="008A5E37" w:rsidRDefault="00530081" w:rsidP="00530081">
      <w:pPr>
        <w:spacing w:after="0" w:line="240" w:lineRule="auto"/>
        <w:jc w:val="both"/>
        <w:rPr>
          <w:rFonts w:ascii="Garamond" w:hAnsi="Garamond"/>
          <w:sz w:val="20"/>
          <w:szCs w:val="20"/>
        </w:rPr>
      </w:pPr>
      <w:r w:rsidRPr="008A5E37">
        <w:rPr>
          <w:rFonts w:ascii="Garamond" w:hAnsi="Garamond"/>
          <w:sz w:val="20"/>
          <w:szCs w:val="20"/>
        </w:rPr>
        <w:tab/>
        <w:t>-</w:t>
      </w:r>
      <w:r w:rsidRPr="008A5E37">
        <w:rPr>
          <w:rFonts w:ascii="Garamond" w:hAnsi="Garamond"/>
          <w:sz w:val="20"/>
          <w:szCs w:val="20"/>
        </w:rPr>
        <w:tab/>
        <w:t>500ha d’espace aménagé pour les essais</w:t>
      </w:r>
    </w:p>
    <w:p w:rsidR="00530081" w:rsidRDefault="00530081" w:rsidP="00530081">
      <w:pPr>
        <w:spacing w:after="0" w:line="240" w:lineRule="auto"/>
        <w:jc w:val="both"/>
        <w:rPr>
          <w:rFonts w:ascii="Garamond" w:hAnsi="Garamond"/>
          <w:sz w:val="20"/>
          <w:szCs w:val="20"/>
        </w:rPr>
      </w:pPr>
      <w:r w:rsidRPr="008A5E37">
        <w:rPr>
          <w:rFonts w:ascii="Garamond" w:hAnsi="Garamond"/>
          <w:sz w:val="20"/>
          <w:szCs w:val="20"/>
        </w:rPr>
        <w:tab/>
      </w:r>
    </w:p>
    <w:p w:rsidR="00530081" w:rsidRDefault="00530081" w:rsidP="00530081">
      <w:pPr>
        <w:rPr>
          <w:rFonts w:ascii="Garamond" w:hAnsi="Garamond"/>
          <w:sz w:val="20"/>
          <w:szCs w:val="20"/>
        </w:rPr>
      </w:pPr>
      <w:r>
        <w:rPr>
          <w:rFonts w:ascii="Garamond" w:hAnsi="Garamond"/>
          <w:sz w:val="20"/>
          <w:szCs w:val="20"/>
        </w:rPr>
        <w:br w:type="page"/>
      </w:r>
    </w:p>
    <w:p w:rsidR="00530081" w:rsidRPr="008A5E37" w:rsidRDefault="00530081" w:rsidP="006D5714">
      <w:pPr>
        <w:pStyle w:val="Paragraphedeliste"/>
        <w:numPr>
          <w:ilvl w:val="2"/>
          <w:numId w:val="28"/>
        </w:numPr>
        <w:spacing w:after="0" w:line="240" w:lineRule="auto"/>
        <w:jc w:val="both"/>
        <w:rPr>
          <w:rFonts w:ascii="Garamond" w:hAnsi="Garamond"/>
          <w:i/>
          <w:sz w:val="20"/>
          <w:szCs w:val="20"/>
        </w:rPr>
      </w:pPr>
      <w:r w:rsidRPr="008A5E37">
        <w:rPr>
          <w:rFonts w:ascii="Garamond" w:hAnsi="Garamond"/>
          <w:i/>
          <w:sz w:val="20"/>
          <w:szCs w:val="20"/>
        </w:rPr>
        <w:t>Difficultés/problèmes</w:t>
      </w:r>
    </w:p>
    <w:p w:rsidR="00530081" w:rsidRPr="008A5E37" w:rsidRDefault="00530081" w:rsidP="00530081">
      <w:pPr>
        <w:pStyle w:val="Paragraphedeliste"/>
        <w:spacing w:after="0" w:line="240" w:lineRule="auto"/>
        <w:ind w:left="1080"/>
        <w:jc w:val="both"/>
        <w:rPr>
          <w:rFonts w:ascii="Garamond" w:hAnsi="Garamond"/>
          <w:sz w:val="20"/>
          <w:szCs w:val="20"/>
        </w:rPr>
      </w:pPr>
    </w:p>
    <w:p w:rsidR="00530081" w:rsidRPr="008A5E37" w:rsidRDefault="00530081" w:rsidP="006D5714">
      <w:pPr>
        <w:pStyle w:val="Paragraphedeliste"/>
        <w:numPr>
          <w:ilvl w:val="0"/>
          <w:numId w:val="27"/>
        </w:numPr>
        <w:spacing w:after="0" w:line="240" w:lineRule="auto"/>
        <w:jc w:val="both"/>
        <w:rPr>
          <w:rFonts w:ascii="Garamond" w:hAnsi="Garamond"/>
          <w:sz w:val="20"/>
          <w:szCs w:val="20"/>
        </w:rPr>
      </w:pPr>
      <w:r w:rsidRPr="008A5E37">
        <w:rPr>
          <w:rFonts w:ascii="Garamond" w:hAnsi="Garamond"/>
          <w:sz w:val="20"/>
          <w:szCs w:val="20"/>
        </w:rPr>
        <w:t>Le chef d’antenne a été  seul pour le projet PANA pour parcourir  des distances de plus de 40km pour le suivi des activités</w:t>
      </w:r>
    </w:p>
    <w:p w:rsidR="00530081" w:rsidRPr="008A5E37" w:rsidRDefault="00530081" w:rsidP="006D5714">
      <w:pPr>
        <w:pStyle w:val="Paragraphedeliste"/>
        <w:numPr>
          <w:ilvl w:val="0"/>
          <w:numId w:val="27"/>
        </w:numPr>
        <w:spacing w:after="0" w:line="240" w:lineRule="auto"/>
        <w:jc w:val="both"/>
        <w:rPr>
          <w:rFonts w:ascii="Garamond" w:hAnsi="Garamond"/>
          <w:sz w:val="20"/>
          <w:szCs w:val="20"/>
        </w:rPr>
      </w:pPr>
      <w:r w:rsidRPr="008A5E37">
        <w:rPr>
          <w:rFonts w:ascii="Garamond" w:hAnsi="Garamond"/>
          <w:sz w:val="20"/>
          <w:szCs w:val="20"/>
        </w:rPr>
        <w:t>Les fonds n’ont pas suivi le calendrier agricole</w:t>
      </w:r>
    </w:p>
    <w:p w:rsidR="00530081" w:rsidRPr="008A5E37" w:rsidRDefault="00530081" w:rsidP="006D5714">
      <w:pPr>
        <w:pStyle w:val="Paragraphedeliste"/>
        <w:numPr>
          <w:ilvl w:val="0"/>
          <w:numId w:val="27"/>
        </w:numPr>
        <w:spacing w:after="0" w:line="240" w:lineRule="auto"/>
        <w:jc w:val="both"/>
        <w:rPr>
          <w:rFonts w:ascii="Garamond" w:hAnsi="Garamond"/>
          <w:sz w:val="20"/>
          <w:szCs w:val="20"/>
        </w:rPr>
      </w:pPr>
      <w:r w:rsidRPr="008A5E37">
        <w:rPr>
          <w:rFonts w:ascii="Garamond" w:hAnsi="Garamond"/>
          <w:sz w:val="20"/>
          <w:szCs w:val="20"/>
        </w:rPr>
        <w:t xml:space="preserve">Les semences </w:t>
      </w:r>
      <w:proofErr w:type="gramStart"/>
      <w:r w:rsidRPr="008A5E37">
        <w:rPr>
          <w:rFonts w:ascii="Garamond" w:hAnsi="Garamond"/>
          <w:sz w:val="20"/>
          <w:szCs w:val="20"/>
        </w:rPr>
        <w:t>produits</w:t>
      </w:r>
      <w:proofErr w:type="gramEnd"/>
      <w:r w:rsidRPr="008A5E37">
        <w:rPr>
          <w:rFonts w:ascii="Garamond" w:hAnsi="Garamond"/>
          <w:sz w:val="20"/>
          <w:szCs w:val="20"/>
        </w:rPr>
        <w:t xml:space="preserve"> devaient être contrôlées par le SENASEM, mais cela n’a pas été fait du fait que SENASEM a refusé les 400$ de forfait prétextant que leur tarif est donné par ha</w:t>
      </w:r>
    </w:p>
    <w:p w:rsidR="00530081" w:rsidRPr="008A5E37" w:rsidRDefault="00530081" w:rsidP="00530081">
      <w:pPr>
        <w:spacing w:after="0" w:line="240" w:lineRule="auto"/>
        <w:jc w:val="both"/>
        <w:rPr>
          <w:rFonts w:ascii="Garamond" w:hAnsi="Garamond"/>
          <w:sz w:val="20"/>
          <w:szCs w:val="20"/>
        </w:rPr>
      </w:pPr>
    </w:p>
    <w:tbl>
      <w:tblPr>
        <w:tblStyle w:val="Grilledutableau"/>
        <w:tblW w:w="0" w:type="auto"/>
        <w:tblLook w:val="04A0"/>
      </w:tblPr>
      <w:tblGrid>
        <w:gridCol w:w="4868"/>
        <w:gridCol w:w="4986"/>
      </w:tblGrid>
      <w:tr w:rsidR="00530081" w:rsidRPr="008A5E37" w:rsidTr="006D0517">
        <w:tc>
          <w:tcPr>
            <w:tcW w:w="4889" w:type="dxa"/>
          </w:tcPr>
          <w:p w:rsidR="00530081" w:rsidRPr="008A5E37" w:rsidRDefault="00530081" w:rsidP="006D0517">
            <w:pPr>
              <w:jc w:val="both"/>
              <w:rPr>
                <w:rFonts w:ascii="Garamond" w:hAnsi="Garamond"/>
                <w:sz w:val="20"/>
                <w:szCs w:val="20"/>
              </w:rPr>
            </w:pPr>
            <w:r w:rsidRPr="008A5E37">
              <w:rPr>
                <w:rFonts w:ascii="Garamond" w:hAnsi="Garamond"/>
                <w:noProof/>
                <w:sz w:val="20"/>
                <w:szCs w:val="20"/>
                <w:lang w:eastAsia="fr-FR"/>
              </w:rPr>
              <w:drawing>
                <wp:inline distT="0" distB="0" distL="0" distR="0">
                  <wp:extent cx="2890097" cy="2264735"/>
                  <wp:effectExtent l="19050" t="0" r="5503" b="0"/>
                  <wp:docPr id="2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cstate="print"/>
                          <a:srcRect/>
                          <a:stretch>
                            <a:fillRect/>
                          </a:stretch>
                        </pic:blipFill>
                        <pic:spPr bwMode="auto">
                          <a:xfrm>
                            <a:off x="0" y="0"/>
                            <a:ext cx="2898214" cy="2271095"/>
                          </a:xfrm>
                          <a:prstGeom prst="rect">
                            <a:avLst/>
                          </a:prstGeom>
                          <a:noFill/>
                        </pic:spPr>
                      </pic:pic>
                    </a:graphicData>
                  </a:graphic>
                </wp:inline>
              </w:drawing>
            </w:r>
          </w:p>
          <w:p w:rsidR="00530081" w:rsidRPr="008A5E37" w:rsidRDefault="00530081" w:rsidP="006D0517">
            <w:pPr>
              <w:jc w:val="both"/>
              <w:rPr>
                <w:rFonts w:ascii="Garamond" w:hAnsi="Garamond"/>
                <w:sz w:val="20"/>
                <w:szCs w:val="20"/>
              </w:rPr>
            </w:pPr>
            <w:r w:rsidRPr="008A5E37">
              <w:rPr>
                <w:rFonts w:ascii="Garamond" w:hAnsi="Garamond"/>
                <w:sz w:val="20"/>
                <w:szCs w:val="20"/>
              </w:rPr>
              <w:t>Capitalisation des acquis de PANA-ASA par le projet PAPAKIN (utilisation des espaces aménagés irrigables pour produire le soja à la station INERA de Kiyaka)</w:t>
            </w:r>
            <w:r w:rsidRPr="008A5E37">
              <w:rPr>
                <w:rFonts w:ascii="Garamond" w:hAnsi="Garamond"/>
                <w:i/>
                <w:sz w:val="20"/>
                <w:szCs w:val="20"/>
              </w:rPr>
              <w:t xml:space="preserve"> (Photo Folack 20 novembre 2014)</w:t>
            </w:r>
          </w:p>
        </w:tc>
        <w:tc>
          <w:tcPr>
            <w:tcW w:w="4889" w:type="dxa"/>
          </w:tcPr>
          <w:p w:rsidR="00530081" w:rsidRPr="008A5E37" w:rsidRDefault="00530081" w:rsidP="006D0517">
            <w:pPr>
              <w:jc w:val="both"/>
              <w:rPr>
                <w:rFonts w:ascii="Garamond" w:hAnsi="Garamond"/>
                <w:sz w:val="20"/>
                <w:szCs w:val="20"/>
              </w:rPr>
            </w:pPr>
            <w:r w:rsidRPr="008A5E37">
              <w:rPr>
                <w:rFonts w:ascii="Garamond" w:hAnsi="Garamond"/>
                <w:noProof/>
                <w:sz w:val="20"/>
                <w:szCs w:val="20"/>
                <w:lang w:eastAsia="fr-FR"/>
              </w:rPr>
              <w:drawing>
                <wp:inline distT="0" distB="0" distL="0" distR="0">
                  <wp:extent cx="3000596" cy="2263707"/>
                  <wp:effectExtent l="19050" t="0" r="9304" b="0"/>
                  <wp:docPr id="2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cstate="print"/>
                          <a:srcRect r="16761"/>
                          <a:stretch>
                            <a:fillRect/>
                          </a:stretch>
                        </pic:blipFill>
                        <pic:spPr bwMode="auto">
                          <a:xfrm>
                            <a:off x="0" y="0"/>
                            <a:ext cx="3001958" cy="2264735"/>
                          </a:xfrm>
                          <a:prstGeom prst="rect">
                            <a:avLst/>
                          </a:prstGeom>
                          <a:noFill/>
                        </pic:spPr>
                      </pic:pic>
                    </a:graphicData>
                  </a:graphic>
                </wp:inline>
              </w:drawing>
            </w:r>
          </w:p>
          <w:p w:rsidR="00530081" w:rsidRPr="008A5E37" w:rsidRDefault="00530081" w:rsidP="006D0517">
            <w:pPr>
              <w:jc w:val="both"/>
              <w:rPr>
                <w:rFonts w:ascii="Garamond" w:hAnsi="Garamond"/>
                <w:sz w:val="20"/>
                <w:szCs w:val="20"/>
              </w:rPr>
            </w:pPr>
            <w:r w:rsidRPr="008A5E37">
              <w:rPr>
                <w:rFonts w:ascii="Garamond" w:hAnsi="Garamond"/>
                <w:sz w:val="20"/>
                <w:szCs w:val="20"/>
              </w:rPr>
              <w:t>Capitalisation des acquis de PANA-ASA par le projet PAPAKIN (utilisation des espaces aménagés irrigables pour produire l’arachide à la station INERA de Kiyaka)</w:t>
            </w:r>
            <w:r w:rsidRPr="008A5E37">
              <w:rPr>
                <w:rFonts w:ascii="Garamond" w:hAnsi="Garamond"/>
                <w:i/>
                <w:sz w:val="20"/>
                <w:szCs w:val="20"/>
              </w:rPr>
              <w:t xml:space="preserve"> (Photo Folack 20 novembre 2014)</w:t>
            </w:r>
          </w:p>
        </w:tc>
      </w:tr>
    </w:tbl>
    <w:p w:rsidR="00530081" w:rsidRPr="008A5E37" w:rsidRDefault="00530081" w:rsidP="00530081">
      <w:pPr>
        <w:pStyle w:val="Paragraphedeliste"/>
        <w:spacing w:after="0" w:line="240" w:lineRule="auto"/>
        <w:ind w:left="1800"/>
        <w:jc w:val="both"/>
        <w:rPr>
          <w:rFonts w:ascii="Garamond" w:hAnsi="Garamond"/>
          <w:sz w:val="20"/>
          <w:szCs w:val="20"/>
        </w:rPr>
      </w:pPr>
    </w:p>
    <w:p w:rsidR="00530081" w:rsidRPr="008A5E37" w:rsidRDefault="00530081" w:rsidP="006D5714">
      <w:pPr>
        <w:pStyle w:val="Paragraphedeliste"/>
        <w:numPr>
          <w:ilvl w:val="2"/>
          <w:numId w:val="28"/>
        </w:numPr>
        <w:spacing w:after="0" w:line="240" w:lineRule="auto"/>
        <w:jc w:val="both"/>
        <w:rPr>
          <w:rFonts w:ascii="Garamond" w:hAnsi="Garamond"/>
          <w:i/>
          <w:sz w:val="20"/>
          <w:szCs w:val="20"/>
        </w:rPr>
      </w:pPr>
      <w:r w:rsidRPr="008A5E37">
        <w:rPr>
          <w:rFonts w:ascii="Garamond" w:hAnsi="Garamond"/>
          <w:i/>
          <w:sz w:val="20"/>
          <w:szCs w:val="20"/>
        </w:rPr>
        <w:t>Perspectives</w:t>
      </w:r>
    </w:p>
    <w:p w:rsidR="00530081" w:rsidRPr="008A5E37" w:rsidRDefault="00530081" w:rsidP="00530081">
      <w:pPr>
        <w:pStyle w:val="Paragraphedeliste"/>
        <w:spacing w:after="0" w:line="240" w:lineRule="auto"/>
        <w:jc w:val="both"/>
        <w:rPr>
          <w:rFonts w:ascii="Garamond" w:hAnsi="Garamond"/>
          <w:i/>
          <w:sz w:val="20"/>
          <w:szCs w:val="20"/>
        </w:rPr>
      </w:pPr>
    </w:p>
    <w:p w:rsidR="00530081" w:rsidRPr="008A5E37" w:rsidRDefault="00530081" w:rsidP="006D5714">
      <w:pPr>
        <w:pStyle w:val="Paragraphedeliste"/>
        <w:numPr>
          <w:ilvl w:val="0"/>
          <w:numId w:val="29"/>
        </w:numPr>
        <w:spacing w:after="0" w:line="240" w:lineRule="auto"/>
        <w:jc w:val="both"/>
        <w:rPr>
          <w:rFonts w:ascii="Garamond" w:hAnsi="Garamond"/>
          <w:sz w:val="20"/>
          <w:szCs w:val="20"/>
        </w:rPr>
      </w:pPr>
      <w:r w:rsidRPr="008A5E37">
        <w:rPr>
          <w:rFonts w:ascii="Garamond" w:hAnsi="Garamond"/>
          <w:sz w:val="20"/>
          <w:szCs w:val="20"/>
        </w:rPr>
        <w:t>Les essais de criblage doivent continuer pour les changements climatiques  afin de trouver des semences résilientes ; ces dernières doivent être caractérisées pour être inscrites  au catalogue national</w:t>
      </w:r>
    </w:p>
    <w:p w:rsidR="00530081" w:rsidRPr="008A5E37" w:rsidRDefault="00530081" w:rsidP="006D5714">
      <w:pPr>
        <w:pStyle w:val="Paragraphedeliste"/>
        <w:numPr>
          <w:ilvl w:val="0"/>
          <w:numId w:val="29"/>
        </w:numPr>
        <w:spacing w:after="0" w:line="240" w:lineRule="auto"/>
        <w:jc w:val="both"/>
        <w:rPr>
          <w:rFonts w:ascii="Garamond" w:hAnsi="Garamond"/>
          <w:sz w:val="20"/>
          <w:szCs w:val="20"/>
        </w:rPr>
      </w:pPr>
      <w:r w:rsidRPr="008A5E37">
        <w:rPr>
          <w:rFonts w:ascii="Garamond" w:hAnsi="Garamond"/>
          <w:sz w:val="20"/>
          <w:szCs w:val="20"/>
        </w:rPr>
        <w:t>Certaines semences ont donné des résultats excellents, mais ne sont pas inscrites au catalogue national ; c’est le cas du maïs, manioc, arachide, riz, niébé.</w:t>
      </w:r>
    </w:p>
    <w:p w:rsidR="00530081" w:rsidRPr="008A5E37" w:rsidRDefault="00530081" w:rsidP="006D5714">
      <w:pPr>
        <w:pStyle w:val="Paragraphedeliste"/>
        <w:numPr>
          <w:ilvl w:val="0"/>
          <w:numId w:val="29"/>
        </w:numPr>
        <w:spacing w:after="0" w:line="240" w:lineRule="auto"/>
        <w:jc w:val="both"/>
        <w:rPr>
          <w:rFonts w:ascii="Garamond" w:hAnsi="Garamond"/>
          <w:sz w:val="20"/>
          <w:szCs w:val="20"/>
        </w:rPr>
      </w:pPr>
      <w:r w:rsidRPr="008A5E37">
        <w:rPr>
          <w:rFonts w:ascii="Garamond" w:hAnsi="Garamond"/>
          <w:sz w:val="20"/>
          <w:szCs w:val="20"/>
        </w:rPr>
        <w:t xml:space="preserve">Au lieu d’acheter les 5 motos, il serait plus rentable d’acheter </w:t>
      </w:r>
      <w:proofErr w:type="gramStart"/>
      <w:r w:rsidRPr="008A5E37">
        <w:rPr>
          <w:rFonts w:ascii="Garamond" w:hAnsi="Garamond"/>
          <w:sz w:val="20"/>
          <w:szCs w:val="20"/>
        </w:rPr>
        <w:t>un</w:t>
      </w:r>
      <w:proofErr w:type="gramEnd"/>
      <w:r w:rsidRPr="008A5E37">
        <w:rPr>
          <w:rFonts w:ascii="Garamond" w:hAnsi="Garamond"/>
          <w:sz w:val="20"/>
          <w:szCs w:val="20"/>
        </w:rPr>
        <w:t xml:space="preserve"> jeep à 20000$ qui serait utile pour transporter également les semences</w:t>
      </w:r>
    </w:p>
    <w:p w:rsidR="00530081" w:rsidRPr="008A5E37" w:rsidRDefault="00530081" w:rsidP="006D5714">
      <w:pPr>
        <w:pStyle w:val="Paragraphedeliste"/>
        <w:numPr>
          <w:ilvl w:val="0"/>
          <w:numId w:val="29"/>
        </w:numPr>
        <w:spacing w:after="0" w:line="240" w:lineRule="auto"/>
        <w:jc w:val="both"/>
        <w:rPr>
          <w:rFonts w:ascii="Garamond" w:hAnsi="Garamond"/>
          <w:sz w:val="20"/>
          <w:szCs w:val="20"/>
        </w:rPr>
      </w:pPr>
      <w:r w:rsidRPr="008A5E37">
        <w:rPr>
          <w:rFonts w:ascii="Garamond" w:hAnsi="Garamond"/>
          <w:sz w:val="20"/>
          <w:szCs w:val="20"/>
        </w:rPr>
        <w:t>Nous doter d’un noyau de chèvres  à haut rendement pour la recherche sur le bétail</w:t>
      </w:r>
    </w:p>
    <w:p w:rsidR="00530081" w:rsidRPr="008A5E37" w:rsidRDefault="00530081" w:rsidP="006D5714">
      <w:pPr>
        <w:pStyle w:val="Paragraphedeliste"/>
        <w:numPr>
          <w:ilvl w:val="0"/>
          <w:numId w:val="29"/>
        </w:numPr>
        <w:spacing w:after="0" w:line="240" w:lineRule="auto"/>
        <w:jc w:val="both"/>
        <w:rPr>
          <w:rFonts w:ascii="Garamond" w:hAnsi="Garamond"/>
          <w:sz w:val="20"/>
          <w:szCs w:val="20"/>
        </w:rPr>
      </w:pPr>
      <w:r w:rsidRPr="008A5E37">
        <w:rPr>
          <w:rFonts w:ascii="Garamond" w:hAnsi="Garamond"/>
          <w:sz w:val="20"/>
          <w:szCs w:val="20"/>
        </w:rPr>
        <w:t xml:space="preserve">Formation sur la production du bulletin météorologique et fournir un </w:t>
      </w:r>
      <w:proofErr w:type="gramStart"/>
      <w:r w:rsidRPr="008A5E37">
        <w:rPr>
          <w:rFonts w:ascii="Garamond" w:hAnsi="Garamond"/>
          <w:sz w:val="20"/>
          <w:szCs w:val="20"/>
        </w:rPr>
        <w:t>logiciel  ,</w:t>
      </w:r>
      <w:proofErr w:type="gramEnd"/>
      <w:r w:rsidRPr="008A5E37">
        <w:rPr>
          <w:rFonts w:ascii="Garamond" w:hAnsi="Garamond"/>
          <w:sz w:val="20"/>
          <w:szCs w:val="20"/>
        </w:rPr>
        <w:t xml:space="preserve"> pour la production du bulletin, ce qui nous permettra d’être autonomes et produire les informations en temps utile</w:t>
      </w:r>
    </w:p>
    <w:p w:rsidR="00530081" w:rsidRPr="008A5E37" w:rsidRDefault="00530081" w:rsidP="006D5714">
      <w:pPr>
        <w:pStyle w:val="Paragraphedeliste"/>
        <w:numPr>
          <w:ilvl w:val="0"/>
          <w:numId w:val="29"/>
        </w:numPr>
        <w:spacing w:after="0" w:line="240" w:lineRule="auto"/>
        <w:jc w:val="both"/>
        <w:rPr>
          <w:rFonts w:ascii="Garamond" w:hAnsi="Garamond"/>
          <w:sz w:val="20"/>
          <w:szCs w:val="20"/>
        </w:rPr>
      </w:pPr>
      <w:r w:rsidRPr="008A5E37">
        <w:rPr>
          <w:rFonts w:ascii="Garamond" w:hAnsi="Garamond"/>
          <w:sz w:val="20"/>
          <w:szCs w:val="20"/>
        </w:rPr>
        <w:t>Améliorer l’accès à l’internet</w:t>
      </w:r>
    </w:p>
    <w:p w:rsidR="00530081" w:rsidRPr="008A5E37" w:rsidRDefault="00530081" w:rsidP="006D5714">
      <w:pPr>
        <w:pStyle w:val="Paragraphedeliste"/>
        <w:numPr>
          <w:ilvl w:val="0"/>
          <w:numId w:val="29"/>
        </w:numPr>
        <w:spacing w:after="0" w:line="240" w:lineRule="auto"/>
        <w:jc w:val="both"/>
        <w:rPr>
          <w:rFonts w:ascii="Garamond" w:hAnsi="Garamond"/>
          <w:sz w:val="20"/>
          <w:szCs w:val="20"/>
        </w:rPr>
      </w:pPr>
      <w:r w:rsidRPr="008A5E37">
        <w:rPr>
          <w:rFonts w:ascii="Garamond" w:hAnsi="Garamond"/>
          <w:sz w:val="20"/>
          <w:szCs w:val="20"/>
        </w:rPr>
        <w:t>Réaliser des essais spécifiques dans les serres pour voir les effets de changement climatique</w:t>
      </w:r>
    </w:p>
    <w:p w:rsidR="00530081" w:rsidRPr="008A5E37" w:rsidRDefault="00530081" w:rsidP="00530081">
      <w:pPr>
        <w:spacing w:after="0" w:line="240" w:lineRule="auto"/>
        <w:jc w:val="both"/>
        <w:rPr>
          <w:rFonts w:ascii="Garamond" w:hAnsi="Garamond"/>
          <w:b/>
          <w:sz w:val="20"/>
          <w:szCs w:val="20"/>
        </w:rPr>
      </w:pPr>
    </w:p>
    <w:p w:rsidR="00530081" w:rsidRPr="008A5E37" w:rsidRDefault="00530081" w:rsidP="00530081">
      <w:pPr>
        <w:rPr>
          <w:rFonts w:ascii="Garamond" w:hAnsi="Garamond"/>
          <w:b/>
          <w:caps/>
          <w:sz w:val="20"/>
          <w:szCs w:val="20"/>
        </w:rPr>
      </w:pPr>
      <w:r w:rsidRPr="008A5E37">
        <w:rPr>
          <w:rFonts w:ascii="Garamond" w:hAnsi="Garamond"/>
          <w:b/>
          <w:caps/>
          <w:sz w:val="20"/>
          <w:szCs w:val="20"/>
        </w:rPr>
        <w:t xml:space="preserve">Conclusion </w:t>
      </w:r>
    </w:p>
    <w:p w:rsidR="00530081" w:rsidRPr="008A5E37" w:rsidRDefault="00530081" w:rsidP="00530081">
      <w:pPr>
        <w:jc w:val="both"/>
        <w:rPr>
          <w:rFonts w:ascii="Garamond" w:hAnsi="Garamond"/>
          <w:sz w:val="20"/>
          <w:szCs w:val="20"/>
        </w:rPr>
      </w:pPr>
      <w:r w:rsidRPr="008A5E37">
        <w:rPr>
          <w:rFonts w:ascii="Garamond" w:hAnsi="Garamond"/>
          <w:sz w:val="20"/>
          <w:szCs w:val="20"/>
        </w:rPr>
        <w:t xml:space="preserve">Cette visite de terrain nous a permis de comprendre que le projet PANA-ASA, bien qu’étant un projet pilote est une initiative innovante dont les impacts sur le terrain sont visibles  et qui a aussi reçu l’adhésion de tous les paysans que nous avons rencontrés. Certains ont déjà anticipé et prévu la durabilité en initiant un projet de création d’une épicerie pour le village et dont le local est déjà construit. L’intégration de l’élevage et de l’agriculture est un grand succès partagé par tous les ménages rencontrés. La formation et l’information ont été les fruits phare de ce projet car le paysan sait maintenant gérer l’eau, sait maintenant planter en fonction du calendrier agricole, sait maintenant améliorer sa production en utilisant les méthodes agro-écologiques, est conscient que le changement climatique a des effets néfastes et que son salut ne viendra que par l’utilisation des semences résilientes. Leur souhait c’est de mettre en place des mécanismes/systèmes qui leur permettent de produire, transformer, conserver et vendre, donc de développer des chaines de valeurs.  </w:t>
      </w:r>
      <w:r w:rsidRPr="008A5E37">
        <w:rPr>
          <w:rFonts w:ascii="Garamond" w:hAnsi="Garamond"/>
          <w:sz w:val="20"/>
          <w:szCs w:val="20"/>
        </w:rPr>
        <w:br w:type="page"/>
      </w:r>
    </w:p>
    <w:tbl>
      <w:tblPr>
        <w:tblStyle w:val="Grilledutableau"/>
        <w:tblW w:w="10456" w:type="dxa"/>
        <w:tblLayout w:type="fixed"/>
        <w:tblLook w:val="04A0"/>
      </w:tblPr>
      <w:tblGrid>
        <w:gridCol w:w="2703"/>
        <w:gridCol w:w="2650"/>
        <w:gridCol w:w="2693"/>
        <w:gridCol w:w="2410"/>
      </w:tblGrid>
      <w:tr w:rsidR="00530081" w:rsidRPr="0030070A" w:rsidTr="006D0517">
        <w:tc>
          <w:tcPr>
            <w:tcW w:w="10456" w:type="dxa"/>
            <w:gridSpan w:val="4"/>
          </w:tcPr>
          <w:p w:rsidR="00530081" w:rsidRDefault="00530081" w:rsidP="006D0517">
            <w:pPr>
              <w:jc w:val="both"/>
              <w:rPr>
                <w:rFonts w:ascii="Garamond" w:hAnsi="Garamond"/>
                <w:b/>
                <w:caps/>
                <w:sz w:val="18"/>
                <w:szCs w:val="18"/>
              </w:rPr>
            </w:pPr>
          </w:p>
          <w:p w:rsidR="00530081" w:rsidRPr="0031161E" w:rsidRDefault="00530081" w:rsidP="006D0517">
            <w:pPr>
              <w:jc w:val="center"/>
              <w:rPr>
                <w:rFonts w:ascii="Garamond" w:hAnsi="Garamond"/>
                <w:b/>
                <w:caps/>
                <w:sz w:val="20"/>
                <w:szCs w:val="20"/>
              </w:rPr>
            </w:pPr>
            <w:r w:rsidRPr="0031161E">
              <w:rPr>
                <w:rFonts w:ascii="Garamond" w:hAnsi="Garamond"/>
                <w:b/>
                <w:caps/>
                <w:sz w:val="20"/>
                <w:szCs w:val="20"/>
              </w:rPr>
              <w:t>Annexe : liste des ménages  rencontrés dans les 4 villages visites</w:t>
            </w:r>
          </w:p>
          <w:p w:rsidR="00530081" w:rsidRPr="0030070A" w:rsidRDefault="00530081" w:rsidP="006D0517">
            <w:pPr>
              <w:jc w:val="both"/>
              <w:rPr>
                <w:rFonts w:ascii="Garamond" w:hAnsi="Garamond"/>
                <w:b/>
                <w:caps/>
                <w:sz w:val="18"/>
                <w:szCs w:val="18"/>
              </w:rPr>
            </w:pPr>
          </w:p>
        </w:tc>
      </w:tr>
      <w:tr w:rsidR="00530081" w:rsidRPr="0030070A" w:rsidTr="006D0517">
        <w:tc>
          <w:tcPr>
            <w:tcW w:w="2703" w:type="dxa"/>
          </w:tcPr>
          <w:p w:rsidR="00530081" w:rsidRPr="0030070A" w:rsidRDefault="00530081" w:rsidP="006D0517">
            <w:pPr>
              <w:jc w:val="both"/>
              <w:rPr>
                <w:rFonts w:ascii="Garamond" w:hAnsi="Garamond"/>
                <w:b/>
                <w:caps/>
                <w:sz w:val="18"/>
                <w:szCs w:val="18"/>
              </w:rPr>
            </w:pPr>
            <w:r w:rsidRPr="0030070A">
              <w:rPr>
                <w:rFonts w:ascii="Garamond" w:hAnsi="Garamond"/>
                <w:b/>
                <w:caps/>
                <w:sz w:val="18"/>
                <w:szCs w:val="18"/>
              </w:rPr>
              <w:t xml:space="preserve"> Kinke : Province de Katanga </w:t>
            </w:r>
          </w:p>
          <w:p w:rsidR="00530081" w:rsidRPr="0030070A" w:rsidRDefault="00530081" w:rsidP="006D0517">
            <w:pPr>
              <w:jc w:val="both"/>
              <w:rPr>
                <w:rFonts w:ascii="Garamond" w:hAnsi="Garamond"/>
                <w:b/>
                <w:caps/>
                <w:sz w:val="18"/>
                <w:szCs w:val="18"/>
              </w:rPr>
            </w:pPr>
          </w:p>
          <w:p w:rsidR="00530081" w:rsidRPr="0030070A" w:rsidRDefault="00530081" w:rsidP="006D5714">
            <w:pPr>
              <w:pStyle w:val="Paragraphedeliste"/>
              <w:numPr>
                <w:ilvl w:val="0"/>
                <w:numId w:val="17"/>
              </w:numPr>
              <w:ind w:left="284" w:hanging="284"/>
              <w:jc w:val="both"/>
              <w:rPr>
                <w:rFonts w:ascii="Garamond" w:hAnsi="Garamond"/>
                <w:caps/>
                <w:sz w:val="18"/>
                <w:szCs w:val="18"/>
              </w:rPr>
            </w:pPr>
            <w:r w:rsidRPr="0030070A">
              <w:rPr>
                <w:rFonts w:ascii="Garamond" w:hAnsi="Garamond"/>
                <w:caps/>
                <w:sz w:val="18"/>
                <w:szCs w:val="18"/>
              </w:rPr>
              <w:t>Mukabe Joseph</w:t>
            </w:r>
          </w:p>
          <w:p w:rsidR="00530081" w:rsidRPr="0030070A" w:rsidRDefault="00530081" w:rsidP="006D5714">
            <w:pPr>
              <w:pStyle w:val="Paragraphedeliste"/>
              <w:numPr>
                <w:ilvl w:val="0"/>
                <w:numId w:val="17"/>
              </w:numPr>
              <w:ind w:left="284" w:hanging="284"/>
              <w:jc w:val="both"/>
              <w:rPr>
                <w:rFonts w:ascii="Garamond" w:hAnsi="Garamond"/>
                <w:caps/>
                <w:sz w:val="18"/>
                <w:szCs w:val="18"/>
              </w:rPr>
            </w:pPr>
            <w:r w:rsidRPr="0030070A">
              <w:rPr>
                <w:rFonts w:ascii="Garamond" w:hAnsi="Garamond"/>
                <w:caps/>
                <w:sz w:val="18"/>
                <w:szCs w:val="18"/>
              </w:rPr>
              <w:t>Kinke Gaston</w:t>
            </w:r>
          </w:p>
          <w:p w:rsidR="00530081" w:rsidRPr="0030070A" w:rsidRDefault="00530081" w:rsidP="006D5714">
            <w:pPr>
              <w:pStyle w:val="Paragraphedeliste"/>
              <w:numPr>
                <w:ilvl w:val="0"/>
                <w:numId w:val="17"/>
              </w:numPr>
              <w:ind w:left="284" w:hanging="284"/>
              <w:jc w:val="both"/>
              <w:rPr>
                <w:rFonts w:ascii="Garamond" w:hAnsi="Garamond"/>
                <w:caps/>
                <w:sz w:val="18"/>
                <w:szCs w:val="18"/>
              </w:rPr>
            </w:pPr>
            <w:r w:rsidRPr="0030070A">
              <w:rPr>
                <w:rFonts w:ascii="Garamond" w:hAnsi="Garamond"/>
                <w:caps/>
                <w:sz w:val="18"/>
                <w:szCs w:val="18"/>
              </w:rPr>
              <w:t>Pauline Kubambua</w:t>
            </w:r>
          </w:p>
          <w:p w:rsidR="00530081" w:rsidRPr="0030070A" w:rsidRDefault="00530081" w:rsidP="006D5714">
            <w:pPr>
              <w:pStyle w:val="Paragraphedeliste"/>
              <w:numPr>
                <w:ilvl w:val="0"/>
                <w:numId w:val="17"/>
              </w:numPr>
              <w:ind w:left="284" w:hanging="284"/>
              <w:jc w:val="both"/>
              <w:rPr>
                <w:rFonts w:ascii="Garamond" w:hAnsi="Garamond"/>
                <w:caps/>
                <w:sz w:val="18"/>
                <w:szCs w:val="18"/>
              </w:rPr>
            </w:pPr>
            <w:r w:rsidRPr="0030070A">
              <w:rPr>
                <w:rFonts w:ascii="Garamond" w:hAnsi="Garamond"/>
                <w:caps/>
                <w:sz w:val="18"/>
                <w:szCs w:val="18"/>
              </w:rPr>
              <w:t>Kapili Leontine</w:t>
            </w:r>
          </w:p>
          <w:p w:rsidR="00530081" w:rsidRPr="0030070A" w:rsidRDefault="00530081" w:rsidP="006D5714">
            <w:pPr>
              <w:pStyle w:val="Paragraphedeliste"/>
              <w:numPr>
                <w:ilvl w:val="0"/>
                <w:numId w:val="17"/>
              </w:numPr>
              <w:ind w:left="284" w:hanging="284"/>
              <w:jc w:val="both"/>
              <w:rPr>
                <w:rFonts w:ascii="Garamond" w:hAnsi="Garamond"/>
                <w:caps/>
                <w:sz w:val="18"/>
                <w:szCs w:val="18"/>
              </w:rPr>
            </w:pPr>
            <w:r w:rsidRPr="0030070A">
              <w:rPr>
                <w:rFonts w:ascii="Garamond" w:hAnsi="Garamond"/>
                <w:caps/>
                <w:sz w:val="18"/>
                <w:szCs w:val="18"/>
              </w:rPr>
              <w:t>Maman Ngoie</w:t>
            </w:r>
          </w:p>
          <w:p w:rsidR="00530081" w:rsidRPr="0030070A" w:rsidRDefault="00530081" w:rsidP="006D5714">
            <w:pPr>
              <w:pStyle w:val="Paragraphedeliste"/>
              <w:numPr>
                <w:ilvl w:val="0"/>
                <w:numId w:val="17"/>
              </w:numPr>
              <w:ind w:left="284" w:hanging="284"/>
              <w:jc w:val="both"/>
              <w:rPr>
                <w:rFonts w:ascii="Garamond" w:hAnsi="Garamond"/>
                <w:caps/>
                <w:sz w:val="18"/>
                <w:szCs w:val="18"/>
              </w:rPr>
            </w:pPr>
            <w:r w:rsidRPr="0030070A">
              <w:rPr>
                <w:rFonts w:ascii="Garamond" w:hAnsi="Garamond"/>
                <w:caps/>
                <w:sz w:val="18"/>
                <w:szCs w:val="18"/>
              </w:rPr>
              <w:t>Kalenga christine</w:t>
            </w:r>
          </w:p>
          <w:p w:rsidR="00530081" w:rsidRPr="0030070A" w:rsidRDefault="00530081" w:rsidP="006D5714">
            <w:pPr>
              <w:pStyle w:val="Paragraphedeliste"/>
              <w:numPr>
                <w:ilvl w:val="0"/>
                <w:numId w:val="17"/>
              </w:numPr>
              <w:ind w:left="284" w:hanging="284"/>
              <w:jc w:val="both"/>
              <w:rPr>
                <w:rFonts w:ascii="Garamond" w:hAnsi="Garamond"/>
                <w:caps/>
                <w:sz w:val="18"/>
                <w:szCs w:val="18"/>
              </w:rPr>
            </w:pPr>
            <w:r w:rsidRPr="0030070A">
              <w:rPr>
                <w:rFonts w:ascii="Garamond" w:hAnsi="Garamond"/>
                <w:caps/>
                <w:sz w:val="18"/>
                <w:szCs w:val="18"/>
              </w:rPr>
              <w:t>Maleso Jeanne</w:t>
            </w:r>
          </w:p>
          <w:p w:rsidR="00530081" w:rsidRPr="0030070A" w:rsidRDefault="00530081" w:rsidP="006D5714">
            <w:pPr>
              <w:pStyle w:val="Paragraphedeliste"/>
              <w:numPr>
                <w:ilvl w:val="0"/>
                <w:numId w:val="17"/>
              </w:numPr>
              <w:ind w:left="284" w:hanging="284"/>
              <w:jc w:val="both"/>
              <w:rPr>
                <w:rFonts w:ascii="Garamond" w:hAnsi="Garamond"/>
                <w:caps/>
                <w:sz w:val="18"/>
                <w:szCs w:val="18"/>
              </w:rPr>
            </w:pPr>
            <w:r w:rsidRPr="0030070A">
              <w:rPr>
                <w:rFonts w:ascii="Garamond" w:hAnsi="Garamond"/>
                <w:caps/>
                <w:sz w:val="18"/>
                <w:szCs w:val="18"/>
              </w:rPr>
              <w:t>Yamba Daniel</w:t>
            </w:r>
          </w:p>
          <w:p w:rsidR="00530081" w:rsidRPr="0030070A" w:rsidRDefault="00530081" w:rsidP="006D5714">
            <w:pPr>
              <w:pStyle w:val="Paragraphedeliste"/>
              <w:numPr>
                <w:ilvl w:val="0"/>
                <w:numId w:val="17"/>
              </w:numPr>
              <w:ind w:left="284" w:hanging="284"/>
              <w:jc w:val="both"/>
              <w:rPr>
                <w:rFonts w:ascii="Garamond" w:hAnsi="Garamond"/>
                <w:caps/>
                <w:sz w:val="18"/>
                <w:szCs w:val="18"/>
              </w:rPr>
            </w:pPr>
            <w:r w:rsidRPr="0030070A">
              <w:rPr>
                <w:rFonts w:ascii="Garamond" w:hAnsi="Garamond"/>
                <w:caps/>
                <w:sz w:val="18"/>
                <w:szCs w:val="18"/>
              </w:rPr>
              <w:t>Mukunda Jean</w:t>
            </w:r>
          </w:p>
          <w:p w:rsidR="00530081" w:rsidRPr="0030070A" w:rsidRDefault="00530081" w:rsidP="006D5714">
            <w:pPr>
              <w:pStyle w:val="Paragraphedeliste"/>
              <w:numPr>
                <w:ilvl w:val="0"/>
                <w:numId w:val="17"/>
              </w:numPr>
              <w:ind w:left="284" w:hanging="284"/>
              <w:jc w:val="both"/>
              <w:rPr>
                <w:rFonts w:ascii="Garamond" w:hAnsi="Garamond"/>
                <w:caps/>
                <w:sz w:val="18"/>
                <w:szCs w:val="18"/>
              </w:rPr>
            </w:pPr>
            <w:r w:rsidRPr="0030070A">
              <w:rPr>
                <w:rFonts w:ascii="Garamond" w:hAnsi="Garamond"/>
                <w:caps/>
                <w:sz w:val="18"/>
                <w:szCs w:val="18"/>
              </w:rPr>
              <w:t>Kilundue Jackson</w:t>
            </w:r>
          </w:p>
          <w:p w:rsidR="00530081" w:rsidRPr="0030070A" w:rsidRDefault="00530081" w:rsidP="006D5714">
            <w:pPr>
              <w:pStyle w:val="Paragraphedeliste"/>
              <w:numPr>
                <w:ilvl w:val="0"/>
                <w:numId w:val="17"/>
              </w:numPr>
              <w:ind w:left="284" w:hanging="284"/>
              <w:jc w:val="both"/>
              <w:rPr>
                <w:rFonts w:ascii="Garamond" w:hAnsi="Garamond"/>
                <w:caps/>
                <w:sz w:val="18"/>
                <w:szCs w:val="18"/>
              </w:rPr>
            </w:pPr>
            <w:r w:rsidRPr="0030070A">
              <w:rPr>
                <w:rFonts w:ascii="Garamond" w:hAnsi="Garamond"/>
                <w:caps/>
                <w:sz w:val="18"/>
                <w:szCs w:val="18"/>
              </w:rPr>
              <w:t>Kizabi Leopaul</w:t>
            </w:r>
          </w:p>
          <w:p w:rsidR="00530081" w:rsidRPr="0030070A" w:rsidRDefault="00530081" w:rsidP="006D5714">
            <w:pPr>
              <w:pStyle w:val="Paragraphedeliste"/>
              <w:numPr>
                <w:ilvl w:val="0"/>
                <w:numId w:val="17"/>
              </w:numPr>
              <w:ind w:left="284" w:hanging="284"/>
              <w:jc w:val="both"/>
              <w:rPr>
                <w:rFonts w:ascii="Garamond" w:hAnsi="Garamond"/>
                <w:caps/>
                <w:sz w:val="18"/>
                <w:szCs w:val="18"/>
              </w:rPr>
            </w:pPr>
            <w:r w:rsidRPr="0030070A">
              <w:rPr>
                <w:rFonts w:ascii="Garamond" w:hAnsi="Garamond"/>
                <w:caps/>
                <w:sz w:val="18"/>
                <w:szCs w:val="18"/>
              </w:rPr>
              <w:t>Kapya Clementine</w:t>
            </w:r>
          </w:p>
          <w:p w:rsidR="00530081" w:rsidRPr="0030070A" w:rsidRDefault="00530081" w:rsidP="006D5714">
            <w:pPr>
              <w:pStyle w:val="Paragraphedeliste"/>
              <w:numPr>
                <w:ilvl w:val="0"/>
                <w:numId w:val="17"/>
              </w:numPr>
              <w:ind w:left="284" w:hanging="284"/>
              <w:jc w:val="both"/>
              <w:rPr>
                <w:rFonts w:ascii="Garamond" w:hAnsi="Garamond"/>
                <w:caps/>
                <w:sz w:val="18"/>
                <w:szCs w:val="18"/>
              </w:rPr>
            </w:pPr>
            <w:r w:rsidRPr="0030070A">
              <w:rPr>
                <w:rFonts w:ascii="Garamond" w:hAnsi="Garamond"/>
                <w:caps/>
                <w:sz w:val="18"/>
                <w:szCs w:val="18"/>
              </w:rPr>
              <w:t>Swaba Alexis</w:t>
            </w:r>
          </w:p>
          <w:p w:rsidR="00530081" w:rsidRPr="0030070A" w:rsidRDefault="00530081" w:rsidP="006D5714">
            <w:pPr>
              <w:pStyle w:val="Paragraphedeliste"/>
              <w:numPr>
                <w:ilvl w:val="0"/>
                <w:numId w:val="17"/>
              </w:numPr>
              <w:ind w:left="284" w:hanging="284"/>
              <w:jc w:val="both"/>
              <w:rPr>
                <w:rFonts w:ascii="Garamond" w:hAnsi="Garamond"/>
                <w:caps/>
                <w:sz w:val="18"/>
                <w:szCs w:val="18"/>
              </w:rPr>
            </w:pPr>
            <w:r w:rsidRPr="0030070A">
              <w:rPr>
                <w:rFonts w:ascii="Garamond" w:hAnsi="Garamond"/>
                <w:caps/>
                <w:sz w:val="18"/>
                <w:szCs w:val="18"/>
              </w:rPr>
              <w:t>Elya Kalenga</w:t>
            </w:r>
          </w:p>
          <w:p w:rsidR="00530081" w:rsidRPr="0030070A" w:rsidRDefault="00530081" w:rsidP="006D5714">
            <w:pPr>
              <w:pStyle w:val="Paragraphedeliste"/>
              <w:numPr>
                <w:ilvl w:val="0"/>
                <w:numId w:val="17"/>
              </w:numPr>
              <w:ind w:left="284" w:hanging="284"/>
              <w:jc w:val="both"/>
              <w:rPr>
                <w:rFonts w:ascii="Garamond" w:hAnsi="Garamond"/>
                <w:caps/>
                <w:sz w:val="18"/>
                <w:szCs w:val="18"/>
              </w:rPr>
            </w:pPr>
            <w:r w:rsidRPr="0030070A">
              <w:rPr>
                <w:rFonts w:ascii="Garamond" w:hAnsi="Garamond"/>
                <w:caps/>
                <w:sz w:val="18"/>
                <w:szCs w:val="18"/>
              </w:rPr>
              <w:t>Mumba Marie</w:t>
            </w:r>
          </w:p>
          <w:p w:rsidR="00530081" w:rsidRPr="0030070A" w:rsidRDefault="00530081" w:rsidP="006D5714">
            <w:pPr>
              <w:pStyle w:val="Paragraphedeliste"/>
              <w:numPr>
                <w:ilvl w:val="0"/>
                <w:numId w:val="17"/>
              </w:numPr>
              <w:ind w:left="284" w:hanging="284"/>
              <w:jc w:val="both"/>
              <w:rPr>
                <w:rFonts w:ascii="Garamond" w:hAnsi="Garamond"/>
                <w:caps/>
                <w:sz w:val="18"/>
                <w:szCs w:val="18"/>
              </w:rPr>
            </w:pPr>
            <w:r w:rsidRPr="0030070A">
              <w:rPr>
                <w:rFonts w:ascii="Garamond" w:hAnsi="Garamond"/>
                <w:caps/>
                <w:sz w:val="18"/>
                <w:szCs w:val="18"/>
              </w:rPr>
              <w:t>Ngole Wa Banza</w:t>
            </w:r>
          </w:p>
          <w:p w:rsidR="00530081" w:rsidRPr="0030070A" w:rsidRDefault="00530081" w:rsidP="006D5714">
            <w:pPr>
              <w:pStyle w:val="Paragraphedeliste"/>
              <w:numPr>
                <w:ilvl w:val="0"/>
                <w:numId w:val="17"/>
              </w:numPr>
              <w:ind w:left="284" w:hanging="284"/>
              <w:jc w:val="both"/>
              <w:rPr>
                <w:rFonts w:ascii="Garamond" w:hAnsi="Garamond"/>
                <w:caps/>
                <w:sz w:val="18"/>
                <w:szCs w:val="18"/>
              </w:rPr>
            </w:pPr>
            <w:r w:rsidRPr="0030070A">
              <w:rPr>
                <w:rFonts w:ascii="Garamond" w:hAnsi="Garamond"/>
                <w:caps/>
                <w:sz w:val="18"/>
                <w:szCs w:val="18"/>
              </w:rPr>
              <w:t>Nambu Thérèse</w:t>
            </w:r>
          </w:p>
          <w:p w:rsidR="00530081" w:rsidRPr="0030070A" w:rsidRDefault="00530081" w:rsidP="006D5714">
            <w:pPr>
              <w:pStyle w:val="Paragraphedeliste"/>
              <w:numPr>
                <w:ilvl w:val="0"/>
                <w:numId w:val="17"/>
              </w:numPr>
              <w:ind w:left="284" w:hanging="284"/>
              <w:jc w:val="both"/>
              <w:rPr>
                <w:rFonts w:ascii="Garamond" w:hAnsi="Garamond"/>
                <w:caps/>
                <w:sz w:val="18"/>
                <w:szCs w:val="18"/>
              </w:rPr>
            </w:pPr>
            <w:r w:rsidRPr="0030070A">
              <w:rPr>
                <w:rFonts w:ascii="Garamond" w:hAnsi="Garamond"/>
                <w:caps/>
                <w:sz w:val="18"/>
                <w:szCs w:val="18"/>
              </w:rPr>
              <w:t>Charles Wamga</w:t>
            </w:r>
          </w:p>
          <w:p w:rsidR="00530081" w:rsidRPr="0030070A" w:rsidRDefault="00530081" w:rsidP="006D5714">
            <w:pPr>
              <w:pStyle w:val="Paragraphedeliste"/>
              <w:numPr>
                <w:ilvl w:val="0"/>
                <w:numId w:val="17"/>
              </w:numPr>
              <w:ind w:left="284" w:hanging="284"/>
              <w:jc w:val="both"/>
              <w:rPr>
                <w:rFonts w:ascii="Garamond" w:hAnsi="Garamond"/>
                <w:caps/>
                <w:sz w:val="18"/>
                <w:szCs w:val="18"/>
              </w:rPr>
            </w:pPr>
            <w:r w:rsidRPr="0030070A">
              <w:rPr>
                <w:rFonts w:ascii="Garamond" w:hAnsi="Garamond"/>
                <w:caps/>
                <w:sz w:val="18"/>
                <w:szCs w:val="18"/>
              </w:rPr>
              <w:t>PapaKuomme</w:t>
            </w:r>
          </w:p>
          <w:p w:rsidR="00530081" w:rsidRPr="0030070A" w:rsidRDefault="00530081" w:rsidP="006D5714">
            <w:pPr>
              <w:pStyle w:val="Paragraphedeliste"/>
              <w:numPr>
                <w:ilvl w:val="0"/>
                <w:numId w:val="17"/>
              </w:numPr>
              <w:ind w:left="284" w:hanging="284"/>
              <w:jc w:val="both"/>
              <w:rPr>
                <w:rFonts w:ascii="Garamond" w:hAnsi="Garamond"/>
                <w:caps/>
                <w:sz w:val="18"/>
                <w:szCs w:val="18"/>
              </w:rPr>
            </w:pPr>
            <w:r w:rsidRPr="0030070A">
              <w:rPr>
                <w:rFonts w:ascii="Garamond" w:hAnsi="Garamond"/>
                <w:caps/>
                <w:sz w:val="18"/>
                <w:szCs w:val="18"/>
              </w:rPr>
              <w:t>Kabinom Angèle</w:t>
            </w:r>
          </w:p>
          <w:p w:rsidR="00530081" w:rsidRPr="0030070A" w:rsidRDefault="00530081" w:rsidP="006D0517">
            <w:pPr>
              <w:pStyle w:val="Paragraphedeliste"/>
              <w:ind w:left="284" w:hanging="284"/>
              <w:jc w:val="both"/>
              <w:rPr>
                <w:rFonts w:ascii="Garamond" w:hAnsi="Garamond"/>
                <w:sz w:val="18"/>
                <w:szCs w:val="18"/>
              </w:rPr>
            </w:pPr>
          </w:p>
          <w:p w:rsidR="00530081" w:rsidRPr="0030070A" w:rsidRDefault="00530081" w:rsidP="006D0517">
            <w:pPr>
              <w:jc w:val="both"/>
              <w:rPr>
                <w:rFonts w:ascii="Garamond" w:hAnsi="Garamond"/>
                <w:b/>
                <w:caps/>
                <w:sz w:val="18"/>
                <w:szCs w:val="18"/>
              </w:rPr>
            </w:pPr>
          </w:p>
        </w:tc>
        <w:tc>
          <w:tcPr>
            <w:tcW w:w="2650" w:type="dxa"/>
          </w:tcPr>
          <w:p w:rsidR="00530081" w:rsidRPr="0030070A" w:rsidRDefault="00530081" w:rsidP="006D0517">
            <w:pPr>
              <w:pStyle w:val="Paragraphedeliste"/>
              <w:ind w:left="1560" w:hanging="1560"/>
              <w:jc w:val="both"/>
              <w:rPr>
                <w:rFonts w:ascii="Garamond" w:hAnsi="Garamond"/>
                <w:b/>
                <w:caps/>
                <w:sz w:val="18"/>
                <w:szCs w:val="18"/>
              </w:rPr>
            </w:pPr>
            <w:r w:rsidRPr="0030070A">
              <w:rPr>
                <w:rFonts w:ascii="Garamond" w:hAnsi="Garamond"/>
                <w:b/>
                <w:caps/>
                <w:sz w:val="18"/>
                <w:szCs w:val="18"/>
              </w:rPr>
              <w:t>KANYAMESHI, Province</w:t>
            </w:r>
          </w:p>
          <w:p w:rsidR="00530081" w:rsidRPr="0030070A" w:rsidRDefault="00530081" w:rsidP="006D0517">
            <w:pPr>
              <w:pStyle w:val="Paragraphedeliste"/>
              <w:ind w:left="1560" w:hanging="1560"/>
              <w:jc w:val="both"/>
              <w:rPr>
                <w:rFonts w:ascii="Garamond" w:hAnsi="Garamond"/>
                <w:b/>
                <w:caps/>
                <w:sz w:val="18"/>
                <w:szCs w:val="18"/>
              </w:rPr>
            </w:pPr>
            <w:r w:rsidRPr="0030070A">
              <w:rPr>
                <w:rFonts w:ascii="Garamond" w:hAnsi="Garamond"/>
                <w:b/>
                <w:caps/>
                <w:sz w:val="18"/>
                <w:szCs w:val="18"/>
              </w:rPr>
              <w:t>de Katanga</w:t>
            </w:r>
          </w:p>
          <w:p w:rsidR="00530081" w:rsidRPr="0030070A" w:rsidRDefault="00530081" w:rsidP="006D0517">
            <w:pPr>
              <w:pStyle w:val="Paragraphedeliste"/>
              <w:ind w:hanging="720"/>
              <w:jc w:val="both"/>
              <w:rPr>
                <w:rFonts w:ascii="Garamond" w:hAnsi="Garamond"/>
                <w:caps/>
                <w:sz w:val="18"/>
                <w:szCs w:val="18"/>
              </w:rPr>
            </w:pPr>
          </w:p>
          <w:p w:rsidR="00530081" w:rsidRPr="0030070A" w:rsidRDefault="00530081" w:rsidP="006D5714">
            <w:pPr>
              <w:pStyle w:val="Paragraphedeliste"/>
              <w:numPr>
                <w:ilvl w:val="0"/>
                <w:numId w:val="18"/>
              </w:numPr>
              <w:ind w:left="274" w:hanging="283"/>
              <w:jc w:val="both"/>
              <w:rPr>
                <w:rFonts w:ascii="Garamond" w:hAnsi="Garamond"/>
                <w:caps/>
                <w:sz w:val="18"/>
                <w:szCs w:val="18"/>
              </w:rPr>
            </w:pPr>
            <w:r w:rsidRPr="0030070A">
              <w:rPr>
                <w:rFonts w:ascii="Garamond" w:hAnsi="Garamond"/>
                <w:caps/>
                <w:sz w:val="18"/>
                <w:szCs w:val="18"/>
              </w:rPr>
              <w:t>Tsheni Félicité</w:t>
            </w:r>
          </w:p>
          <w:p w:rsidR="00530081" w:rsidRPr="0030070A" w:rsidRDefault="00530081" w:rsidP="006D5714">
            <w:pPr>
              <w:pStyle w:val="Paragraphedeliste"/>
              <w:numPr>
                <w:ilvl w:val="0"/>
                <w:numId w:val="18"/>
              </w:numPr>
              <w:ind w:left="274" w:hanging="283"/>
              <w:jc w:val="both"/>
              <w:rPr>
                <w:rFonts w:ascii="Garamond" w:hAnsi="Garamond"/>
                <w:caps/>
                <w:sz w:val="18"/>
                <w:szCs w:val="18"/>
              </w:rPr>
            </w:pPr>
            <w:r w:rsidRPr="0030070A">
              <w:rPr>
                <w:rFonts w:ascii="Garamond" w:hAnsi="Garamond"/>
                <w:caps/>
                <w:sz w:val="18"/>
                <w:szCs w:val="18"/>
              </w:rPr>
              <w:t>Ngoie getty</w:t>
            </w:r>
          </w:p>
          <w:p w:rsidR="00530081" w:rsidRPr="0030070A" w:rsidRDefault="00530081" w:rsidP="006D5714">
            <w:pPr>
              <w:pStyle w:val="Paragraphedeliste"/>
              <w:numPr>
                <w:ilvl w:val="0"/>
                <w:numId w:val="18"/>
              </w:numPr>
              <w:ind w:left="274" w:hanging="283"/>
              <w:jc w:val="both"/>
              <w:rPr>
                <w:rFonts w:ascii="Garamond" w:hAnsi="Garamond"/>
                <w:caps/>
                <w:sz w:val="18"/>
                <w:szCs w:val="18"/>
              </w:rPr>
            </w:pPr>
            <w:r w:rsidRPr="0030070A">
              <w:rPr>
                <w:rFonts w:ascii="Garamond" w:hAnsi="Garamond"/>
                <w:caps/>
                <w:sz w:val="18"/>
                <w:szCs w:val="18"/>
              </w:rPr>
              <w:t>Kaswing Géraldine</w:t>
            </w:r>
          </w:p>
          <w:p w:rsidR="00530081" w:rsidRPr="0030070A" w:rsidRDefault="00530081" w:rsidP="006D5714">
            <w:pPr>
              <w:pStyle w:val="Paragraphedeliste"/>
              <w:numPr>
                <w:ilvl w:val="0"/>
                <w:numId w:val="18"/>
              </w:numPr>
              <w:ind w:left="274" w:hanging="283"/>
              <w:jc w:val="both"/>
              <w:rPr>
                <w:rFonts w:ascii="Garamond" w:hAnsi="Garamond"/>
                <w:caps/>
                <w:sz w:val="18"/>
                <w:szCs w:val="18"/>
              </w:rPr>
            </w:pPr>
            <w:r w:rsidRPr="0030070A">
              <w:rPr>
                <w:rFonts w:ascii="Garamond" w:hAnsi="Garamond"/>
                <w:caps/>
                <w:sz w:val="18"/>
                <w:szCs w:val="18"/>
              </w:rPr>
              <w:t>Ngalula Esthère</w:t>
            </w:r>
          </w:p>
          <w:p w:rsidR="00530081" w:rsidRPr="0030070A" w:rsidRDefault="00530081" w:rsidP="006D5714">
            <w:pPr>
              <w:pStyle w:val="Paragraphedeliste"/>
              <w:numPr>
                <w:ilvl w:val="0"/>
                <w:numId w:val="18"/>
              </w:numPr>
              <w:ind w:left="274" w:hanging="283"/>
              <w:jc w:val="both"/>
              <w:rPr>
                <w:rFonts w:ascii="Garamond" w:hAnsi="Garamond"/>
                <w:caps/>
                <w:sz w:val="18"/>
                <w:szCs w:val="18"/>
              </w:rPr>
            </w:pPr>
            <w:r w:rsidRPr="0030070A">
              <w:rPr>
                <w:rFonts w:ascii="Garamond" w:hAnsi="Garamond"/>
                <w:caps/>
                <w:sz w:val="18"/>
                <w:szCs w:val="18"/>
              </w:rPr>
              <w:t>Ndayi Sanga</w:t>
            </w:r>
          </w:p>
          <w:p w:rsidR="00530081" w:rsidRPr="0030070A" w:rsidRDefault="00530081" w:rsidP="006D5714">
            <w:pPr>
              <w:pStyle w:val="Paragraphedeliste"/>
              <w:numPr>
                <w:ilvl w:val="0"/>
                <w:numId w:val="18"/>
              </w:numPr>
              <w:ind w:left="274" w:hanging="283"/>
              <w:jc w:val="both"/>
              <w:rPr>
                <w:rFonts w:ascii="Garamond" w:hAnsi="Garamond"/>
                <w:caps/>
                <w:sz w:val="18"/>
                <w:szCs w:val="18"/>
              </w:rPr>
            </w:pPr>
            <w:r w:rsidRPr="0030070A">
              <w:rPr>
                <w:rFonts w:ascii="Garamond" w:hAnsi="Garamond"/>
                <w:caps/>
                <w:sz w:val="18"/>
                <w:szCs w:val="18"/>
              </w:rPr>
              <w:t>Tlunga Jeannine</w:t>
            </w:r>
          </w:p>
          <w:p w:rsidR="00530081" w:rsidRPr="0030070A" w:rsidRDefault="00530081" w:rsidP="006D5714">
            <w:pPr>
              <w:pStyle w:val="Paragraphedeliste"/>
              <w:numPr>
                <w:ilvl w:val="0"/>
                <w:numId w:val="18"/>
              </w:numPr>
              <w:ind w:left="274" w:hanging="283"/>
              <w:jc w:val="both"/>
              <w:rPr>
                <w:rFonts w:ascii="Garamond" w:hAnsi="Garamond"/>
                <w:caps/>
                <w:sz w:val="18"/>
                <w:szCs w:val="18"/>
              </w:rPr>
            </w:pPr>
            <w:r w:rsidRPr="0030070A">
              <w:rPr>
                <w:rFonts w:ascii="Garamond" w:hAnsi="Garamond"/>
                <w:caps/>
                <w:sz w:val="18"/>
                <w:szCs w:val="18"/>
              </w:rPr>
              <w:t>Ilunga Gustavie</w:t>
            </w:r>
          </w:p>
          <w:p w:rsidR="00530081" w:rsidRPr="0030070A" w:rsidRDefault="00530081" w:rsidP="006D5714">
            <w:pPr>
              <w:pStyle w:val="Paragraphedeliste"/>
              <w:numPr>
                <w:ilvl w:val="0"/>
                <w:numId w:val="18"/>
              </w:numPr>
              <w:ind w:left="274" w:hanging="283"/>
              <w:jc w:val="both"/>
              <w:rPr>
                <w:rFonts w:ascii="Garamond" w:hAnsi="Garamond"/>
                <w:caps/>
                <w:sz w:val="18"/>
                <w:szCs w:val="18"/>
              </w:rPr>
            </w:pPr>
            <w:r w:rsidRPr="0030070A">
              <w:rPr>
                <w:rFonts w:ascii="Garamond" w:hAnsi="Garamond"/>
                <w:caps/>
                <w:sz w:val="18"/>
                <w:szCs w:val="18"/>
              </w:rPr>
              <w:t>Monga Albertine</w:t>
            </w:r>
          </w:p>
          <w:p w:rsidR="00530081" w:rsidRPr="0030070A" w:rsidRDefault="00530081" w:rsidP="006D5714">
            <w:pPr>
              <w:pStyle w:val="Paragraphedeliste"/>
              <w:numPr>
                <w:ilvl w:val="0"/>
                <w:numId w:val="18"/>
              </w:numPr>
              <w:ind w:left="274" w:hanging="283"/>
              <w:jc w:val="both"/>
              <w:rPr>
                <w:rFonts w:ascii="Garamond" w:hAnsi="Garamond"/>
                <w:caps/>
                <w:sz w:val="18"/>
                <w:szCs w:val="18"/>
              </w:rPr>
            </w:pPr>
            <w:r w:rsidRPr="0030070A">
              <w:rPr>
                <w:rFonts w:ascii="Garamond" w:hAnsi="Garamond"/>
                <w:caps/>
                <w:sz w:val="18"/>
                <w:szCs w:val="18"/>
              </w:rPr>
              <w:t>Mbayo francine</w:t>
            </w:r>
          </w:p>
          <w:p w:rsidR="00530081" w:rsidRPr="0030070A" w:rsidRDefault="00530081" w:rsidP="006D5714">
            <w:pPr>
              <w:pStyle w:val="Paragraphedeliste"/>
              <w:numPr>
                <w:ilvl w:val="0"/>
                <w:numId w:val="18"/>
              </w:numPr>
              <w:ind w:left="274" w:hanging="283"/>
              <w:jc w:val="both"/>
              <w:rPr>
                <w:rFonts w:ascii="Garamond" w:hAnsi="Garamond"/>
                <w:caps/>
                <w:sz w:val="18"/>
                <w:szCs w:val="18"/>
              </w:rPr>
            </w:pPr>
            <w:r w:rsidRPr="0030070A">
              <w:rPr>
                <w:rFonts w:ascii="Garamond" w:hAnsi="Garamond"/>
                <w:caps/>
                <w:sz w:val="18"/>
                <w:szCs w:val="18"/>
              </w:rPr>
              <w:t>Mujinga Marie José</w:t>
            </w:r>
          </w:p>
          <w:p w:rsidR="00530081" w:rsidRPr="0030070A" w:rsidRDefault="00530081" w:rsidP="006D5714">
            <w:pPr>
              <w:pStyle w:val="Paragraphedeliste"/>
              <w:numPr>
                <w:ilvl w:val="0"/>
                <w:numId w:val="18"/>
              </w:numPr>
              <w:ind w:left="274" w:hanging="283"/>
              <w:jc w:val="both"/>
              <w:rPr>
                <w:rFonts w:ascii="Garamond" w:hAnsi="Garamond"/>
                <w:caps/>
                <w:sz w:val="18"/>
                <w:szCs w:val="18"/>
              </w:rPr>
            </w:pPr>
            <w:r w:rsidRPr="0030070A">
              <w:rPr>
                <w:rFonts w:ascii="Garamond" w:hAnsi="Garamond"/>
                <w:caps/>
                <w:sz w:val="18"/>
                <w:szCs w:val="18"/>
              </w:rPr>
              <w:t>Kabanda Mwevu</w:t>
            </w:r>
          </w:p>
          <w:p w:rsidR="00530081" w:rsidRPr="0030070A" w:rsidRDefault="00530081" w:rsidP="006D5714">
            <w:pPr>
              <w:pStyle w:val="Paragraphedeliste"/>
              <w:numPr>
                <w:ilvl w:val="0"/>
                <w:numId w:val="18"/>
              </w:numPr>
              <w:ind w:left="274" w:hanging="283"/>
              <w:jc w:val="both"/>
              <w:rPr>
                <w:rFonts w:ascii="Garamond" w:hAnsi="Garamond"/>
                <w:caps/>
                <w:sz w:val="18"/>
                <w:szCs w:val="18"/>
              </w:rPr>
            </w:pPr>
            <w:r w:rsidRPr="0030070A">
              <w:rPr>
                <w:rFonts w:ascii="Garamond" w:hAnsi="Garamond"/>
                <w:caps/>
                <w:sz w:val="18"/>
                <w:szCs w:val="18"/>
              </w:rPr>
              <w:t>Mujinga Mireille</w:t>
            </w:r>
          </w:p>
          <w:p w:rsidR="00530081" w:rsidRPr="0030070A" w:rsidRDefault="00530081" w:rsidP="006D5714">
            <w:pPr>
              <w:pStyle w:val="Paragraphedeliste"/>
              <w:numPr>
                <w:ilvl w:val="0"/>
                <w:numId w:val="18"/>
              </w:numPr>
              <w:ind w:left="274" w:hanging="283"/>
              <w:jc w:val="both"/>
              <w:rPr>
                <w:rFonts w:ascii="Garamond" w:hAnsi="Garamond"/>
                <w:caps/>
                <w:sz w:val="18"/>
                <w:szCs w:val="18"/>
              </w:rPr>
            </w:pPr>
            <w:r w:rsidRPr="0030070A">
              <w:rPr>
                <w:rFonts w:ascii="Garamond" w:hAnsi="Garamond"/>
                <w:caps/>
                <w:sz w:val="18"/>
                <w:szCs w:val="18"/>
              </w:rPr>
              <w:t>Banza Albertine</w:t>
            </w:r>
          </w:p>
          <w:p w:rsidR="00530081" w:rsidRPr="0030070A" w:rsidRDefault="00530081" w:rsidP="006D5714">
            <w:pPr>
              <w:pStyle w:val="Paragraphedeliste"/>
              <w:numPr>
                <w:ilvl w:val="0"/>
                <w:numId w:val="18"/>
              </w:numPr>
              <w:ind w:left="274" w:hanging="283"/>
              <w:jc w:val="both"/>
              <w:rPr>
                <w:rFonts w:ascii="Garamond" w:hAnsi="Garamond"/>
                <w:caps/>
                <w:sz w:val="18"/>
                <w:szCs w:val="18"/>
              </w:rPr>
            </w:pPr>
            <w:r w:rsidRPr="0030070A">
              <w:rPr>
                <w:rFonts w:ascii="Garamond" w:hAnsi="Garamond"/>
                <w:caps/>
                <w:sz w:val="18"/>
                <w:szCs w:val="18"/>
              </w:rPr>
              <w:t>Kilongo Angeline</w:t>
            </w:r>
          </w:p>
          <w:p w:rsidR="00530081" w:rsidRPr="0030070A" w:rsidRDefault="00530081" w:rsidP="006D5714">
            <w:pPr>
              <w:pStyle w:val="Paragraphedeliste"/>
              <w:numPr>
                <w:ilvl w:val="0"/>
                <w:numId w:val="18"/>
              </w:numPr>
              <w:ind w:left="274" w:hanging="283"/>
              <w:jc w:val="both"/>
              <w:rPr>
                <w:rFonts w:ascii="Garamond" w:hAnsi="Garamond"/>
                <w:caps/>
                <w:sz w:val="18"/>
                <w:szCs w:val="18"/>
              </w:rPr>
            </w:pPr>
            <w:r w:rsidRPr="0030070A">
              <w:rPr>
                <w:rFonts w:ascii="Garamond" w:hAnsi="Garamond"/>
                <w:caps/>
                <w:sz w:val="18"/>
                <w:szCs w:val="18"/>
              </w:rPr>
              <w:t>Platiny</w:t>
            </w:r>
          </w:p>
          <w:p w:rsidR="00530081" w:rsidRPr="0030070A" w:rsidRDefault="00530081" w:rsidP="006D5714">
            <w:pPr>
              <w:pStyle w:val="Paragraphedeliste"/>
              <w:numPr>
                <w:ilvl w:val="0"/>
                <w:numId w:val="18"/>
              </w:numPr>
              <w:ind w:left="274" w:hanging="283"/>
              <w:jc w:val="both"/>
              <w:rPr>
                <w:rFonts w:ascii="Garamond" w:hAnsi="Garamond"/>
                <w:caps/>
                <w:sz w:val="18"/>
                <w:szCs w:val="18"/>
              </w:rPr>
            </w:pPr>
            <w:r w:rsidRPr="0030070A">
              <w:rPr>
                <w:rFonts w:ascii="Garamond" w:hAnsi="Garamond"/>
                <w:caps/>
                <w:sz w:val="18"/>
                <w:szCs w:val="18"/>
              </w:rPr>
              <w:t>Mbolela</w:t>
            </w:r>
          </w:p>
          <w:p w:rsidR="00530081" w:rsidRPr="0030070A" w:rsidRDefault="00530081" w:rsidP="006D5714">
            <w:pPr>
              <w:pStyle w:val="Paragraphedeliste"/>
              <w:numPr>
                <w:ilvl w:val="0"/>
                <w:numId w:val="18"/>
              </w:numPr>
              <w:ind w:left="274" w:hanging="283"/>
              <w:jc w:val="both"/>
              <w:rPr>
                <w:rFonts w:ascii="Garamond" w:hAnsi="Garamond"/>
                <w:caps/>
                <w:sz w:val="18"/>
                <w:szCs w:val="18"/>
              </w:rPr>
            </w:pPr>
            <w:r w:rsidRPr="0030070A">
              <w:rPr>
                <w:rFonts w:ascii="Garamond" w:hAnsi="Garamond"/>
                <w:caps/>
                <w:sz w:val="18"/>
                <w:szCs w:val="18"/>
              </w:rPr>
              <w:t>Tshuibangu</w:t>
            </w:r>
          </w:p>
          <w:p w:rsidR="00530081" w:rsidRPr="0030070A" w:rsidRDefault="00530081" w:rsidP="006D5714">
            <w:pPr>
              <w:pStyle w:val="Paragraphedeliste"/>
              <w:numPr>
                <w:ilvl w:val="0"/>
                <w:numId w:val="18"/>
              </w:numPr>
              <w:ind w:left="274" w:hanging="283"/>
              <w:jc w:val="both"/>
              <w:rPr>
                <w:rFonts w:ascii="Garamond" w:hAnsi="Garamond"/>
                <w:caps/>
                <w:sz w:val="18"/>
                <w:szCs w:val="18"/>
              </w:rPr>
            </w:pPr>
            <w:r w:rsidRPr="0030070A">
              <w:rPr>
                <w:rFonts w:ascii="Garamond" w:hAnsi="Garamond"/>
                <w:caps/>
                <w:sz w:val="18"/>
                <w:szCs w:val="18"/>
              </w:rPr>
              <w:t>Tshela Angeline</w:t>
            </w:r>
          </w:p>
          <w:p w:rsidR="00530081" w:rsidRPr="0030070A" w:rsidRDefault="00530081" w:rsidP="006D5714">
            <w:pPr>
              <w:pStyle w:val="Paragraphedeliste"/>
              <w:numPr>
                <w:ilvl w:val="0"/>
                <w:numId w:val="18"/>
              </w:numPr>
              <w:ind w:left="274" w:hanging="283"/>
              <w:jc w:val="both"/>
              <w:rPr>
                <w:rFonts w:ascii="Garamond" w:hAnsi="Garamond"/>
                <w:caps/>
                <w:sz w:val="18"/>
                <w:szCs w:val="18"/>
              </w:rPr>
            </w:pPr>
            <w:r w:rsidRPr="0030070A">
              <w:rPr>
                <w:rFonts w:ascii="Garamond" w:hAnsi="Garamond"/>
                <w:caps/>
                <w:sz w:val="18"/>
                <w:szCs w:val="18"/>
              </w:rPr>
              <w:t>Mbuyu Azama</w:t>
            </w:r>
          </w:p>
          <w:p w:rsidR="00530081" w:rsidRPr="0030070A" w:rsidRDefault="00530081" w:rsidP="006D5714">
            <w:pPr>
              <w:pStyle w:val="Paragraphedeliste"/>
              <w:numPr>
                <w:ilvl w:val="0"/>
                <w:numId w:val="18"/>
              </w:numPr>
              <w:ind w:left="274" w:hanging="283"/>
              <w:jc w:val="both"/>
              <w:rPr>
                <w:rFonts w:ascii="Garamond" w:hAnsi="Garamond"/>
                <w:caps/>
                <w:sz w:val="18"/>
                <w:szCs w:val="18"/>
              </w:rPr>
            </w:pPr>
            <w:r w:rsidRPr="0030070A">
              <w:rPr>
                <w:rFonts w:ascii="Garamond" w:hAnsi="Garamond"/>
                <w:caps/>
                <w:sz w:val="18"/>
                <w:szCs w:val="18"/>
              </w:rPr>
              <w:t>Ngobe Ngoie</w:t>
            </w:r>
          </w:p>
          <w:p w:rsidR="00530081" w:rsidRPr="0030070A" w:rsidRDefault="00530081" w:rsidP="006D5714">
            <w:pPr>
              <w:pStyle w:val="Paragraphedeliste"/>
              <w:numPr>
                <w:ilvl w:val="0"/>
                <w:numId w:val="18"/>
              </w:numPr>
              <w:ind w:left="274" w:hanging="283"/>
              <w:jc w:val="both"/>
              <w:rPr>
                <w:rFonts w:ascii="Garamond" w:hAnsi="Garamond"/>
                <w:caps/>
                <w:sz w:val="18"/>
                <w:szCs w:val="18"/>
              </w:rPr>
            </w:pPr>
            <w:r w:rsidRPr="0030070A">
              <w:rPr>
                <w:rFonts w:ascii="Garamond" w:hAnsi="Garamond"/>
                <w:caps/>
                <w:sz w:val="18"/>
                <w:szCs w:val="18"/>
              </w:rPr>
              <w:t>Makonga Pauline</w:t>
            </w:r>
          </w:p>
          <w:p w:rsidR="00530081" w:rsidRPr="0030070A" w:rsidRDefault="00530081" w:rsidP="006D5714">
            <w:pPr>
              <w:pStyle w:val="Paragraphedeliste"/>
              <w:numPr>
                <w:ilvl w:val="0"/>
                <w:numId w:val="18"/>
              </w:numPr>
              <w:ind w:left="274" w:hanging="283"/>
              <w:jc w:val="both"/>
              <w:rPr>
                <w:rFonts w:ascii="Garamond" w:hAnsi="Garamond"/>
                <w:caps/>
                <w:sz w:val="18"/>
                <w:szCs w:val="18"/>
              </w:rPr>
            </w:pPr>
            <w:r w:rsidRPr="0030070A">
              <w:rPr>
                <w:rFonts w:ascii="Garamond" w:hAnsi="Garamond"/>
                <w:caps/>
                <w:sz w:val="18"/>
                <w:szCs w:val="18"/>
              </w:rPr>
              <w:t>Mujinga Jacqueline</w:t>
            </w:r>
          </w:p>
          <w:p w:rsidR="00530081" w:rsidRPr="0030070A" w:rsidRDefault="00530081" w:rsidP="006D5714">
            <w:pPr>
              <w:pStyle w:val="Paragraphedeliste"/>
              <w:numPr>
                <w:ilvl w:val="0"/>
                <w:numId w:val="18"/>
              </w:numPr>
              <w:ind w:left="274" w:hanging="283"/>
              <w:jc w:val="both"/>
              <w:rPr>
                <w:rFonts w:ascii="Garamond" w:hAnsi="Garamond"/>
                <w:caps/>
                <w:sz w:val="18"/>
                <w:szCs w:val="18"/>
              </w:rPr>
            </w:pPr>
            <w:r w:rsidRPr="0030070A">
              <w:rPr>
                <w:rFonts w:ascii="Garamond" w:hAnsi="Garamond"/>
                <w:caps/>
                <w:sz w:val="18"/>
                <w:szCs w:val="18"/>
              </w:rPr>
              <w:t>Tshibola Mputu</w:t>
            </w:r>
          </w:p>
          <w:p w:rsidR="00530081" w:rsidRPr="0030070A" w:rsidRDefault="00530081" w:rsidP="006D5714">
            <w:pPr>
              <w:pStyle w:val="Paragraphedeliste"/>
              <w:numPr>
                <w:ilvl w:val="0"/>
                <w:numId w:val="18"/>
              </w:numPr>
              <w:ind w:left="274" w:hanging="283"/>
              <w:jc w:val="both"/>
              <w:rPr>
                <w:rFonts w:ascii="Garamond" w:hAnsi="Garamond"/>
                <w:caps/>
                <w:sz w:val="18"/>
                <w:szCs w:val="18"/>
              </w:rPr>
            </w:pPr>
            <w:r w:rsidRPr="0030070A">
              <w:rPr>
                <w:rFonts w:ascii="Garamond" w:hAnsi="Garamond"/>
                <w:caps/>
                <w:sz w:val="18"/>
                <w:szCs w:val="18"/>
              </w:rPr>
              <w:t>Ilunga Véronique</w:t>
            </w:r>
          </w:p>
          <w:p w:rsidR="00530081" w:rsidRPr="0030070A" w:rsidRDefault="00530081" w:rsidP="006D5714">
            <w:pPr>
              <w:pStyle w:val="Paragraphedeliste"/>
              <w:numPr>
                <w:ilvl w:val="0"/>
                <w:numId w:val="18"/>
              </w:numPr>
              <w:ind w:left="274" w:hanging="283"/>
              <w:jc w:val="both"/>
              <w:rPr>
                <w:rFonts w:ascii="Garamond" w:hAnsi="Garamond"/>
                <w:caps/>
                <w:sz w:val="18"/>
                <w:szCs w:val="18"/>
              </w:rPr>
            </w:pPr>
            <w:r w:rsidRPr="0030070A">
              <w:rPr>
                <w:rFonts w:ascii="Garamond" w:hAnsi="Garamond"/>
                <w:caps/>
                <w:sz w:val="18"/>
                <w:szCs w:val="18"/>
              </w:rPr>
              <w:t>Ilunga Thérèse</w:t>
            </w:r>
          </w:p>
          <w:p w:rsidR="00530081" w:rsidRPr="0030070A" w:rsidRDefault="00530081" w:rsidP="006D5714">
            <w:pPr>
              <w:pStyle w:val="Paragraphedeliste"/>
              <w:numPr>
                <w:ilvl w:val="0"/>
                <w:numId w:val="18"/>
              </w:numPr>
              <w:ind w:left="274" w:hanging="283"/>
              <w:jc w:val="both"/>
              <w:rPr>
                <w:rFonts w:ascii="Garamond" w:hAnsi="Garamond"/>
                <w:caps/>
                <w:sz w:val="18"/>
                <w:szCs w:val="18"/>
              </w:rPr>
            </w:pPr>
            <w:r w:rsidRPr="0030070A">
              <w:rPr>
                <w:rFonts w:ascii="Garamond" w:hAnsi="Garamond"/>
                <w:caps/>
                <w:sz w:val="18"/>
                <w:szCs w:val="18"/>
              </w:rPr>
              <w:t>Kanyameshi</w:t>
            </w:r>
          </w:p>
          <w:p w:rsidR="00530081" w:rsidRPr="0030070A" w:rsidRDefault="00530081" w:rsidP="006D0517">
            <w:pPr>
              <w:jc w:val="both"/>
              <w:rPr>
                <w:rFonts w:ascii="Garamond" w:hAnsi="Garamond"/>
                <w:b/>
                <w:caps/>
                <w:sz w:val="18"/>
                <w:szCs w:val="18"/>
              </w:rPr>
            </w:pPr>
          </w:p>
        </w:tc>
        <w:tc>
          <w:tcPr>
            <w:tcW w:w="2693" w:type="dxa"/>
          </w:tcPr>
          <w:p w:rsidR="00530081" w:rsidRPr="0030070A" w:rsidRDefault="00530081" w:rsidP="006D0517">
            <w:pPr>
              <w:pStyle w:val="Paragraphedeliste"/>
              <w:ind w:hanging="720"/>
              <w:jc w:val="both"/>
              <w:rPr>
                <w:rFonts w:ascii="Garamond" w:hAnsi="Garamond"/>
                <w:b/>
                <w:caps/>
                <w:sz w:val="18"/>
                <w:szCs w:val="18"/>
              </w:rPr>
            </w:pPr>
            <w:r w:rsidRPr="0030070A">
              <w:rPr>
                <w:rFonts w:ascii="Garamond" w:hAnsi="Garamond"/>
                <w:b/>
                <w:caps/>
                <w:sz w:val="18"/>
                <w:szCs w:val="18"/>
              </w:rPr>
              <w:t>Malunga : Province de Bandundu</w:t>
            </w:r>
          </w:p>
          <w:p w:rsidR="00530081" w:rsidRPr="0030070A" w:rsidRDefault="00530081" w:rsidP="006D0517">
            <w:pPr>
              <w:pStyle w:val="Paragraphedeliste"/>
              <w:ind w:hanging="720"/>
              <w:jc w:val="both"/>
              <w:rPr>
                <w:rFonts w:ascii="Garamond" w:hAnsi="Garamond"/>
                <w:b/>
                <w:caps/>
                <w:sz w:val="18"/>
                <w:szCs w:val="18"/>
              </w:rPr>
            </w:pPr>
          </w:p>
          <w:p w:rsidR="00530081" w:rsidRPr="0030070A" w:rsidRDefault="00530081" w:rsidP="006D5714">
            <w:pPr>
              <w:pStyle w:val="Paragraphedeliste"/>
              <w:numPr>
                <w:ilvl w:val="0"/>
                <w:numId w:val="30"/>
              </w:numPr>
              <w:ind w:left="317" w:hanging="317"/>
              <w:jc w:val="both"/>
              <w:rPr>
                <w:rFonts w:ascii="Garamond" w:hAnsi="Garamond"/>
                <w:caps/>
                <w:sz w:val="18"/>
                <w:szCs w:val="18"/>
              </w:rPr>
            </w:pPr>
            <w:r w:rsidRPr="0030070A">
              <w:rPr>
                <w:rFonts w:ascii="Garamond" w:hAnsi="Garamond"/>
                <w:caps/>
                <w:sz w:val="18"/>
                <w:szCs w:val="18"/>
              </w:rPr>
              <w:t>mangongo minkulu</w:t>
            </w:r>
          </w:p>
          <w:p w:rsidR="00530081" w:rsidRPr="0030070A" w:rsidRDefault="00530081" w:rsidP="006D5714">
            <w:pPr>
              <w:pStyle w:val="Paragraphedeliste"/>
              <w:numPr>
                <w:ilvl w:val="0"/>
                <w:numId w:val="30"/>
              </w:numPr>
              <w:ind w:left="317" w:hanging="317"/>
              <w:jc w:val="both"/>
              <w:rPr>
                <w:rFonts w:ascii="Garamond" w:hAnsi="Garamond"/>
                <w:caps/>
                <w:sz w:val="18"/>
                <w:szCs w:val="18"/>
              </w:rPr>
            </w:pPr>
            <w:r w:rsidRPr="0030070A">
              <w:rPr>
                <w:rFonts w:ascii="Garamond" w:hAnsi="Garamond"/>
                <w:caps/>
                <w:sz w:val="18"/>
                <w:szCs w:val="18"/>
              </w:rPr>
              <w:t>mangolo ntumba</w:t>
            </w:r>
          </w:p>
          <w:p w:rsidR="00530081" w:rsidRPr="0030070A" w:rsidRDefault="00530081" w:rsidP="006D5714">
            <w:pPr>
              <w:pStyle w:val="Paragraphedeliste"/>
              <w:numPr>
                <w:ilvl w:val="0"/>
                <w:numId w:val="30"/>
              </w:numPr>
              <w:ind w:left="317" w:hanging="317"/>
              <w:jc w:val="both"/>
              <w:rPr>
                <w:rFonts w:ascii="Garamond" w:hAnsi="Garamond"/>
                <w:caps/>
                <w:sz w:val="18"/>
                <w:szCs w:val="18"/>
              </w:rPr>
            </w:pPr>
            <w:r w:rsidRPr="0030070A">
              <w:rPr>
                <w:rFonts w:ascii="Garamond" w:hAnsi="Garamond"/>
                <w:caps/>
                <w:sz w:val="18"/>
                <w:szCs w:val="18"/>
              </w:rPr>
              <w:t>nkunku omban2</w:t>
            </w:r>
          </w:p>
          <w:p w:rsidR="00530081" w:rsidRPr="0030070A" w:rsidRDefault="00530081" w:rsidP="006D5714">
            <w:pPr>
              <w:pStyle w:val="Paragraphedeliste"/>
              <w:numPr>
                <w:ilvl w:val="0"/>
                <w:numId w:val="30"/>
              </w:numPr>
              <w:ind w:left="317" w:hanging="317"/>
              <w:jc w:val="both"/>
              <w:rPr>
                <w:rFonts w:ascii="Garamond" w:hAnsi="Garamond"/>
                <w:caps/>
                <w:sz w:val="18"/>
                <w:szCs w:val="18"/>
              </w:rPr>
            </w:pPr>
            <w:r w:rsidRPr="0030070A">
              <w:rPr>
                <w:rFonts w:ascii="Garamond" w:hAnsi="Garamond"/>
                <w:caps/>
                <w:sz w:val="18"/>
                <w:szCs w:val="18"/>
              </w:rPr>
              <w:t>kabinda    laful</w:t>
            </w:r>
          </w:p>
          <w:p w:rsidR="00530081" w:rsidRPr="0030070A" w:rsidRDefault="00530081" w:rsidP="006D5714">
            <w:pPr>
              <w:pStyle w:val="Paragraphedeliste"/>
              <w:numPr>
                <w:ilvl w:val="0"/>
                <w:numId w:val="30"/>
              </w:numPr>
              <w:ind w:left="317" w:hanging="317"/>
              <w:jc w:val="both"/>
              <w:rPr>
                <w:rFonts w:ascii="Garamond" w:hAnsi="Garamond"/>
                <w:caps/>
                <w:sz w:val="18"/>
                <w:szCs w:val="18"/>
              </w:rPr>
            </w:pPr>
            <w:r w:rsidRPr="0030070A">
              <w:rPr>
                <w:rFonts w:ascii="Garamond" w:hAnsi="Garamond"/>
                <w:caps/>
                <w:sz w:val="18"/>
                <w:szCs w:val="18"/>
              </w:rPr>
              <w:t>kibwal nsakungu</w:t>
            </w:r>
          </w:p>
          <w:p w:rsidR="00530081" w:rsidRPr="0030070A" w:rsidRDefault="00530081" w:rsidP="006D5714">
            <w:pPr>
              <w:pStyle w:val="Paragraphedeliste"/>
              <w:numPr>
                <w:ilvl w:val="0"/>
                <w:numId w:val="30"/>
              </w:numPr>
              <w:ind w:left="317" w:hanging="317"/>
              <w:jc w:val="both"/>
              <w:rPr>
                <w:rFonts w:ascii="Garamond" w:hAnsi="Garamond"/>
                <w:caps/>
                <w:sz w:val="18"/>
                <w:szCs w:val="18"/>
              </w:rPr>
            </w:pPr>
            <w:r w:rsidRPr="0030070A">
              <w:rPr>
                <w:rFonts w:ascii="Garamond" w:hAnsi="Garamond"/>
                <w:caps/>
                <w:sz w:val="18"/>
                <w:szCs w:val="18"/>
              </w:rPr>
              <w:t>mayampele mundende</w:t>
            </w:r>
          </w:p>
          <w:p w:rsidR="00530081" w:rsidRPr="0030070A" w:rsidRDefault="00530081" w:rsidP="006D5714">
            <w:pPr>
              <w:pStyle w:val="Paragraphedeliste"/>
              <w:numPr>
                <w:ilvl w:val="0"/>
                <w:numId w:val="30"/>
              </w:numPr>
              <w:ind w:left="317" w:hanging="317"/>
              <w:jc w:val="both"/>
              <w:rPr>
                <w:rFonts w:ascii="Garamond" w:hAnsi="Garamond"/>
                <w:caps/>
                <w:sz w:val="18"/>
                <w:szCs w:val="18"/>
              </w:rPr>
            </w:pPr>
            <w:r w:rsidRPr="0030070A">
              <w:rPr>
                <w:rFonts w:ascii="Garamond" w:hAnsi="Garamond"/>
                <w:caps/>
                <w:sz w:val="18"/>
                <w:szCs w:val="18"/>
              </w:rPr>
              <w:t>mundalambau thirry</w:t>
            </w:r>
          </w:p>
          <w:p w:rsidR="00530081" w:rsidRPr="0030070A" w:rsidRDefault="00530081" w:rsidP="006D5714">
            <w:pPr>
              <w:pStyle w:val="Paragraphedeliste"/>
              <w:numPr>
                <w:ilvl w:val="0"/>
                <w:numId w:val="30"/>
              </w:numPr>
              <w:ind w:left="317" w:hanging="317"/>
              <w:jc w:val="both"/>
              <w:rPr>
                <w:rFonts w:ascii="Garamond" w:hAnsi="Garamond"/>
                <w:caps/>
                <w:sz w:val="18"/>
                <w:szCs w:val="18"/>
              </w:rPr>
            </w:pPr>
            <w:r w:rsidRPr="0030070A">
              <w:rPr>
                <w:rFonts w:ascii="Garamond" w:hAnsi="Garamond"/>
                <w:caps/>
                <w:sz w:val="18"/>
                <w:szCs w:val="18"/>
              </w:rPr>
              <w:t>lakwoti lele</w:t>
            </w:r>
          </w:p>
          <w:p w:rsidR="00530081" w:rsidRPr="0030070A" w:rsidRDefault="00530081" w:rsidP="006D5714">
            <w:pPr>
              <w:pStyle w:val="Paragraphedeliste"/>
              <w:numPr>
                <w:ilvl w:val="0"/>
                <w:numId w:val="30"/>
              </w:numPr>
              <w:ind w:left="317" w:hanging="317"/>
              <w:jc w:val="both"/>
              <w:rPr>
                <w:rFonts w:ascii="Garamond" w:hAnsi="Garamond"/>
                <w:caps/>
                <w:sz w:val="18"/>
                <w:szCs w:val="18"/>
              </w:rPr>
            </w:pPr>
            <w:r w:rsidRPr="0030070A">
              <w:rPr>
                <w:rFonts w:ascii="Garamond" w:hAnsi="Garamond"/>
                <w:caps/>
                <w:sz w:val="18"/>
                <w:szCs w:val="18"/>
              </w:rPr>
              <w:t>kabinda dosithe</w:t>
            </w:r>
          </w:p>
          <w:p w:rsidR="00530081" w:rsidRPr="0030070A" w:rsidRDefault="00530081" w:rsidP="006D5714">
            <w:pPr>
              <w:pStyle w:val="Paragraphedeliste"/>
              <w:numPr>
                <w:ilvl w:val="0"/>
                <w:numId w:val="30"/>
              </w:numPr>
              <w:ind w:left="317" w:hanging="317"/>
              <w:jc w:val="both"/>
              <w:rPr>
                <w:rFonts w:ascii="Garamond" w:hAnsi="Garamond"/>
                <w:caps/>
                <w:sz w:val="18"/>
                <w:szCs w:val="18"/>
              </w:rPr>
            </w:pPr>
            <w:r w:rsidRPr="0030070A">
              <w:rPr>
                <w:rFonts w:ascii="Garamond" w:hAnsi="Garamond"/>
                <w:caps/>
                <w:sz w:val="18"/>
                <w:szCs w:val="18"/>
              </w:rPr>
              <w:t xml:space="preserve">kambembo </w:t>
            </w:r>
          </w:p>
          <w:p w:rsidR="00530081" w:rsidRPr="0030070A" w:rsidRDefault="00530081" w:rsidP="006D5714">
            <w:pPr>
              <w:pStyle w:val="Paragraphedeliste"/>
              <w:numPr>
                <w:ilvl w:val="0"/>
                <w:numId w:val="30"/>
              </w:numPr>
              <w:ind w:left="317" w:hanging="317"/>
              <w:jc w:val="both"/>
              <w:rPr>
                <w:rFonts w:ascii="Garamond" w:hAnsi="Garamond"/>
                <w:caps/>
                <w:sz w:val="18"/>
                <w:szCs w:val="18"/>
              </w:rPr>
            </w:pPr>
            <w:r w:rsidRPr="0030070A">
              <w:rPr>
                <w:rFonts w:ascii="Garamond" w:hAnsi="Garamond"/>
                <w:caps/>
                <w:sz w:val="18"/>
                <w:szCs w:val="18"/>
              </w:rPr>
              <w:t>nkoko atshitshi</w:t>
            </w:r>
          </w:p>
          <w:p w:rsidR="00530081" w:rsidRPr="0030070A" w:rsidRDefault="00530081" w:rsidP="006D5714">
            <w:pPr>
              <w:pStyle w:val="Paragraphedeliste"/>
              <w:numPr>
                <w:ilvl w:val="0"/>
                <w:numId w:val="30"/>
              </w:numPr>
              <w:ind w:left="317" w:hanging="317"/>
              <w:jc w:val="both"/>
              <w:rPr>
                <w:rFonts w:ascii="Garamond" w:hAnsi="Garamond"/>
                <w:caps/>
                <w:sz w:val="18"/>
                <w:szCs w:val="18"/>
              </w:rPr>
            </w:pPr>
            <w:r w:rsidRPr="0030070A">
              <w:rPr>
                <w:rFonts w:ascii="Garamond" w:hAnsi="Garamond"/>
                <w:caps/>
                <w:sz w:val="18"/>
                <w:szCs w:val="18"/>
              </w:rPr>
              <w:t>mazamba</w:t>
            </w:r>
          </w:p>
          <w:p w:rsidR="00530081" w:rsidRPr="0030070A" w:rsidRDefault="00530081" w:rsidP="006D5714">
            <w:pPr>
              <w:pStyle w:val="Paragraphedeliste"/>
              <w:numPr>
                <w:ilvl w:val="0"/>
                <w:numId w:val="30"/>
              </w:numPr>
              <w:ind w:left="317" w:hanging="317"/>
              <w:jc w:val="both"/>
              <w:rPr>
                <w:rFonts w:ascii="Garamond" w:hAnsi="Garamond"/>
                <w:caps/>
                <w:sz w:val="18"/>
                <w:szCs w:val="18"/>
              </w:rPr>
            </w:pPr>
            <w:r w:rsidRPr="0030070A">
              <w:rPr>
                <w:rFonts w:ascii="Garamond" w:hAnsi="Garamond"/>
                <w:caps/>
                <w:sz w:val="18"/>
                <w:szCs w:val="18"/>
              </w:rPr>
              <w:t>kifombo</w:t>
            </w:r>
          </w:p>
          <w:p w:rsidR="00530081" w:rsidRPr="0030070A" w:rsidRDefault="00530081" w:rsidP="006D5714">
            <w:pPr>
              <w:pStyle w:val="Paragraphedeliste"/>
              <w:numPr>
                <w:ilvl w:val="0"/>
                <w:numId w:val="30"/>
              </w:numPr>
              <w:ind w:left="317" w:hanging="317"/>
              <w:jc w:val="both"/>
              <w:rPr>
                <w:rFonts w:ascii="Garamond" w:hAnsi="Garamond"/>
                <w:caps/>
                <w:sz w:val="18"/>
                <w:szCs w:val="18"/>
              </w:rPr>
            </w:pPr>
            <w:r w:rsidRPr="0030070A">
              <w:rPr>
                <w:rFonts w:ascii="Garamond" w:hAnsi="Garamond"/>
                <w:caps/>
                <w:sz w:val="18"/>
                <w:szCs w:val="18"/>
              </w:rPr>
              <w:t>musinga otshung</w:t>
            </w:r>
          </w:p>
          <w:p w:rsidR="00530081" w:rsidRPr="0030070A" w:rsidRDefault="00530081" w:rsidP="006D5714">
            <w:pPr>
              <w:pStyle w:val="Paragraphedeliste"/>
              <w:numPr>
                <w:ilvl w:val="0"/>
                <w:numId w:val="30"/>
              </w:numPr>
              <w:ind w:left="317" w:hanging="317"/>
              <w:jc w:val="both"/>
              <w:rPr>
                <w:rFonts w:ascii="Garamond" w:hAnsi="Garamond"/>
                <w:caps/>
                <w:sz w:val="18"/>
                <w:szCs w:val="18"/>
              </w:rPr>
            </w:pPr>
            <w:r w:rsidRPr="0030070A">
              <w:rPr>
                <w:rFonts w:ascii="Garamond" w:hAnsi="Garamond"/>
                <w:caps/>
                <w:sz w:val="18"/>
                <w:szCs w:val="18"/>
              </w:rPr>
              <w:t>kiyanda blanche</w:t>
            </w:r>
          </w:p>
          <w:p w:rsidR="00530081" w:rsidRPr="0030070A" w:rsidRDefault="00530081" w:rsidP="006D5714">
            <w:pPr>
              <w:pStyle w:val="Paragraphedeliste"/>
              <w:numPr>
                <w:ilvl w:val="0"/>
                <w:numId w:val="30"/>
              </w:numPr>
              <w:ind w:left="317" w:hanging="317"/>
              <w:jc w:val="both"/>
              <w:rPr>
                <w:rFonts w:ascii="Garamond" w:hAnsi="Garamond"/>
                <w:caps/>
                <w:sz w:val="18"/>
                <w:szCs w:val="18"/>
              </w:rPr>
            </w:pPr>
            <w:r w:rsidRPr="0030070A">
              <w:rPr>
                <w:rFonts w:ascii="Garamond" w:hAnsi="Garamond"/>
                <w:caps/>
                <w:sz w:val="18"/>
                <w:szCs w:val="18"/>
              </w:rPr>
              <w:t>nkali</w:t>
            </w:r>
          </w:p>
          <w:p w:rsidR="00530081" w:rsidRPr="0030070A" w:rsidRDefault="00530081" w:rsidP="006D5714">
            <w:pPr>
              <w:pStyle w:val="Paragraphedeliste"/>
              <w:numPr>
                <w:ilvl w:val="0"/>
                <w:numId w:val="30"/>
              </w:numPr>
              <w:ind w:left="317" w:hanging="317"/>
              <w:jc w:val="both"/>
              <w:rPr>
                <w:rFonts w:ascii="Garamond" w:hAnsi="Garamond"/>
                <w:caps/>
                <w:sz w:val="18"/>
                <w:szCs w:val="18"/>
              </w:rPr>
            </w:pPr>
            <w:r w:rsidRPr="0030070A">
              <w:rPr>
                <w:rFonts w:ascii="Garamond" w:hAnsi="Garamond"/>
                <w:caps/>
                <w:sz w:val="18"/>
                <w:szCs w:val="18"/>
              </w:rPr>
              <w:t>jkitanga</w:t>
            </w:r>
          </w:p>
          <w:p w:rsidR="00530081" w:rsidRPr="0030070A" w:rsidRDefault="00530081" w:rsidP="006D5714">
            <w:pPr>
              <w:pStyle w:val="Paragraphedeliste"/>
              <w:numPr>
                <w:ilvl w:val="0"/>
                <w:numId w:val="30"/>
              </w:numPr>
              <w:ind w:left="317" w:hanging="317"/>
              <w:jc w:val="both"/>
              <w:rPr>
                <w:rFonts w:ascii="Garamond" w:hAnsi="Garamond"/>
                <w:caps/>
                <w:sz w:val="18"/>
                <w:szCs w:val="18"/>
              </w:rPr>
            </w:pPr>
            <w:r w:rsidRPr="0030070A">
              <w:rPr>
                <w:rFonts w:ascii="Garamond" w:hAnsi="Garamond"/>
                <w:caps/>
                <w:sz w:val="18"/>
                <w:szCs w:val="18"/>
              </w:rPr>
              <w:t>icatshi noelle</w:t>
            </w:r>
          </w:p>
          <w:p w:rsidR="00530081" w:rsidRPr="0030070A" w:rsidRDefault="00530081" w:rsidP="006D5714">
            <w:pPr>
              <w:pStyle w:val="Paragraphedeliste"/>
              <w:numPr>
                <w:ilvl w:val="0"/>
                <w:numId w:val="30"/>
              </w:numPr>
              <w:ind w:left="317" w:hanging="317"/>
              <w:jc w:val="both"/>
              <w:rPr>
                <w:rFonts w:ascii="Garamond" w:hAnsi="Garamond"/>
                <w:caps/>
                <w:sz w:val="18"/>
                <w:szCs w:val="18"/>
              </w:rPr>
            </w:pPr>
            <w:r w:rsidRPr="0030070A">
              <w:rPr>
                <w:rFonts w:ascii="Garamond" w:hAnsi="Garamond"/>
                <w:caps/>
                <w:sz w:val="18"/>
                <w:szCs w:val="18"/>
              </w:rPr>
              <w:t>nsakungu olga</w:t>
            </w:r>
          </w:p>
          <w:p w:rsidR="00530081" w:rsidRPr="0030070A" w:rsidRDefault="00530081" w:rsidP="006D5714">
            <w:pPr>
              <w:pStyle w:val="Paragraphedeliste"/>
              <w:numPr>
                <w:ilvl w:val="0"/>
                <w:numId w:val="30"/>
              </w:numPr>
              <w:ind w:left="317" w:hanging="317"/>
              <w:jc w:val="both"/>
              <w:rPr>
                <w:rFonts w:ascii="Garamond" w:hAnsi="Garamond"/>
                <w:caps/>
                <w:sz w:val="18"/>
                <w:szCs w:val="18"/>
              </w:rPr>
            </w:pPr>
            <w:r w:rsidRPr="0030070A">
              <w:rPr>
                <w:rFonts w:ascii="Garamond" w:hAnsi="Garamond"/>
                <w:caps/>
                <w:sz w:val="18"/>
                <w:szCs w:val="18"/>
              </w:rPr>
              <w:t>kifombo etergo</w:t>
            </w:r>
          </w:p>
          <w:p w:rsidR="00530081" w:rsidRPr="0030070A" w:rsidRDefault="00530081" w:rsidP="006D5714">
            <w:pPr>
              <w:pStyle w:val="Paragraphedeliste"/>
              <w:numPr>
                <w:ilvl w:val="0"/>
                <w:numId w:val="30"/>
              </w:numPr>
              <w:ind w:left="317" w:hanging="317"/>
              <w:jc w:val="both"/>
              <w:rPr>
                <w:rFonts w:ascii="Garamond" w:hAnsi="Garamond"/>
                <w:caps/>
                <w:sz w:val="18"/>
                <w:szCs w:val="18"/>
              </w:rPr>
            </w:pPr>
            <w:r w:rsidRPr="0030070A">
              <w:rPr>
                <w:rFonts w:ascii="Garamond" w:hAnsi="Garamond"/>
                <w:caps/>
                <w:sz w:val="18"/>
                <w:szCs w:val="18"/>
              </w:rPr>
              <w:t>lawoti noelle</w:t>
            </w:r>
          </w:p>
          <w:p w:rsidR="00530081" w:rsidRPr="0030070A" w:rsidRDefault="00530081" w:rsidP="006D5714">
            <w:pPr>
              <w:pStyle w:val="Paragraphedeliste"/>
              <w:numPr>
                <w:ilvl w:val="0"/>
                <w:numId w:val="30"/>
              </w:numPr>
              <w:ind w:left="317" w:hanging="317"/>
              <w:jc w:val="both"/>
              <w:rPr>
                <w:rFonts w:ascii="Garamond" w:hAnsi="Garamond"/>
                <w:caps/>
                <w:sz w:val="18"/>
                <w:szCs w:val="18"/>
              </w:rPr>
            </w:pPr>
            <w:r w:rsidRPr="0030070A">
              <w:rPr>
                <w:rFonts w:ascii="Garamond" w:hAnsi="Garamond"/>
                <w:caps/>
                <w:sz w:val="18"/>
                <w:szCs w:val="18"/>
              </w:rPr>
              <w:t>kiyanda ange</w:t>
            </w:r>
          </w:p>
          <w:p w:rsidR="00530081" w:rsidRPr="0030070A" w:rsidRDefault="00530081" w:rsidP="006D0517">
            <w:pPr>
              <w:jc w:val="both"/>
              <w:rPr>
                <w:rFonts w:ascii="Garamond" w:hAnsi="Garamond"/>
                <w:sz w:val="18"/>
                <w:szCs w:val="18"/>
              </w:rPr>
            </w:pPr>
          </w:p>
          <w:p w:rsidR="00530081" w:rsidRPr="0030070A" w:rsidRDefault="00530081" w:rsidP="006D0517">
            <w:pPr>
              <w:jc w:val="both"/>
              <w:rPr>
                <w:rFonts w:ascii="Garamond" w:hAnsi="Garamond"/>
                <w:b/>
                <w:caps/>
                <w:sz w:val="18"/>
                <w:szCs w:val="18"/>
              </w:rPr>
            </w:pPr>
          </w:p>
        </w:tc>
        <w:tc>
          <w:tcPr>
            <w:tcW w:w="2410" w:type="dxa"/>
          </w:tcPr>
          <w:p w:rsidR="00530081" w:rsidRPr="0030070A" w:rsidRDefault="00530081" w:rsidP="006D0517">
            <w:pPr>
              <w:jc w:val="both"/>
              <w:rPr>
                <w:rFonts w:ascii="Garamond" w:hAnsi="Garamond"/>
                <w:b/>
                <w:caps/>
                <w:sz w:val="18"/>
                <w:szCs w:val="18"/>
              </w:rPr>
            </w:pPr>
            <w:r w:rsidRPr="0030070A">
              <w:rPr>
                <w:rFonts w:ascii="Garamond" w:hAnsi="Garamond"/>
                <w:b/>
                <w:caps/>
                <w:sz w:val="18"/>
                <w:szCs w:val="18"/>
              </w:rPr>
              <w:t>Ngashi, Province de Bandundu</w:t>
            </w:r>
          </w:p>
          <w:p w:rsidR="00530081" w:rsidRPr="0030070A" w:rsidRDefault="00530081" w:rsidP="006D0517">
            <w:pPr>
              <w:pStyle w:val="Paragraphedeliste"/>
              <w:ind w:hanging="720"/>
              <w:jc w:val="both"/>
              <w:rPr>
                <w:rFonts w:ascii="Garamond" w:hAnsi="Garamond"/>
                <w:b/>
                <w:caps/>
                <w:sz w:val="18"/>
                <w:szCs w:val="18"/>
              </w:rPr>
            </w:pPr>
          </w:p>
          <w:p w:rsidR="00530081" w:rsidRPr="0030070A" w:rsidRDefault="00530081" w:rsidP="006D5714">
            <w:pPr>
              <w:pStyle w:val="Paragraphedeliste"/>
              <w:numPr>
                <w:ilvl w:val="0"/>
                <w:numId w:val="31"/>
              </w:numPr>
              <w:ind w:left="311" w:hanging="311"/>
              <w:jc w:val="both"/>
              <w:rPr>
                <w:rFonts w:ascii="Garamond" w:hAnsi="Garamond"/>
                <w:caps/>
                <w:sz w:val="18"/>
                <w:szCs w:val="18"/>
              </w:rPr>
            </w:pPr>
            <w:r w:rsidRPr="0030070A">
              <w:rPr>
                <w:rFonts w:ascii="Garamond" w:hAnsi="Garamond"/>
                <w:caps/>
                <w:sz w:val="18"/>
                <w:szCs w:val="18"/>
              </w:rPr>
              <w:t>bilo kiyunga</w:t>
            </w:r>
          </w:p>
          <w:p w:rsidR="00530081" w:rsidRPr="0030070A" w:rsidRDefault="00530081" w:rsidP="006D5714">
            <w:pPr>
              <w:pStyle w:val="Paragraphedeliste"/>
              <w:numPr>
                <w:ilvl w:val="0"/>
                <w:numId w:val="31"/>
              </w:numPr>
              <w:ind w:left="311" w:hanging="311"/>
              <w:jc w:val="both"/>
              <w:rPr>
                <w:rFonts w:ascii="Garamond" w:hAnsi="Garamond"/>
                <w:caps/>
                <w:sz w:val="18"/>
                <w:szCs w:val="18"/>
              </w:rPr>
            </w:pPr>
            <w:r w:rsidRPr="0030070A">
              <w:rPr>
                <w:rFonts w:ascii="Garamond" w:hAnsi="Garamond"/>
                <w:caps/>
                <w:sz w:val="18"/>
                <w:szCs w:val="18"/>
              </w:rPr>
              <w:t>monganga didie</w:t>
            </w:r>
          </w:p>
          <w:p w:rsidR="00530081" w:rsidRPr="0030070A" w:rsidRDefault="00530081" w:rsidP="006D5714">
            <w:pPr>
              <w:pStyle w:val="Paragraphedeliste"/>
              <w:numPr>
                <w:ilvl w:val="0"/>
                <w:numId w:val="31"/>
              </w:numPr>
              <w:ind w:left="311" w:hanging="311"/>
              <w:jc w:val="both"/>
              <w:rPr>
                <w:rFonts w:ascii="Garamond" w:hAnsi="Garamond"/>
                <w:caps/>
                <w:sz w:val="18"/>
                <w:szCs w:val="18"/>
              </w:rPr>
            </w:pPr>
            <w:r w:rsidRPr="0030070A">
              <w:rPr>
                <w:rFonts w:ascii="Garamond" w:hAnsi="Garamond"/>
                <w:caps/>
                <w:sz w:val="18"/>
                <w:szCs w:val="18"/>
              </w:rPr>
              <w:t>munganga degol</w:t>
            </w:r>
          </w:p>
          <w:p w:rsidR="00530081" w:rsidRPr="0030070A" w:rsidRDefault="00530081" w:rsidP="006D5714">
            <w:pPr>
              <w:pStyle w:val="Paragraphedeliste"/>
              <w:numPr>
                <w:ilvl w:val="0"/>
                <w:numId w:val="31"/>
              </w:numPr>
              <w:ind w:left="311" w:hanging="311"/>
              <w:jc w:val="both"/>
              <w:rPr>
                <w:rFonts w:ascii="Garamond" w:hAnsi="Garamond"/>
                <w:caps/>
                <w:sz w:val="18"/>
                <w:szCs w:val="18"/>
              </w:rPr>
            </w:pPr>
            <w:r w:rsidRPr="0030070A">
              <w:rPr>
                <w:rFonts w:ascii="Garamond" w:hAnsi="Garamond"/>
                <w:caps/>
                <w:sz w:val="18"/>
                <w:szCs w:val="18"/>
              </w:rPr>
              <w:t>mudiangu louise</w:t>
            </w:r>
          </w:p>
          <w:p w:rsidR="00530081" w:rsidRPr="0030070A" w:rsidRDefault="00530081" w:rsidP="006D5714">
            <w:pPr>
              <w:pStyle w:val="Paragraphedeliste"/>
              <w:numPr>
                <w:ilvl w:val="0"/>
                <w:numId w:val="31"/>
              </w:numPr>
              <w:ind w:left="311" w:hanging="311"/>
              <w:jc w:val="both"/>
              <w:rPr>
                <w:rFonts w:ascii="Garamond" w:hAnsi="Garamond"/>
                <w:caps/>
                <w:sz w:val="18"/>
                <w:szCs w:val="18"/>
              </w:rPr>
            </w:pPr>
            <w:r w:rsidRPr="0030070A">
              <w:rPr>
                <w:rFonts w:ascii="Garamond" w:hAnsi="Garamond"/>
                <w:caps/>
                <w:sz w:val="18"/>
                <w:szCs w:val="18"/>
              </w:rPr>
              <w:t>matuna ngwezia</w:t>
            </w:r>
          </w:p>
          <w:p w:rsidR="00530081" w:rsidRPr="0030070A" w:rsidRDefault="00530081" w:rsidP="006D5714">
            <w:pPr>
              <w:pStyle w:val="Paragraphedeliste"/>
              <w:numPr>
                <w:ilvl w:val="0"/>
                <w:numId w:val="31"/>
              </w:numPr>
              <w:ind w:left="311" w:hanging="311"/>
              <w:jc w:val="both"/>
              <w:rPr>
                <w:rFonts w:ascii="Garamond" w:hAnsi="Garamond"/>
                <w:caps/>
                <w:sz w:val="18"/>
                <w:szCs w:val="18"/>
              </w:rPr>
            </w:pPr>
            <w:r w:rsidRPr="0030070A">
              <w:rPr>
                <w:rFonts w:ascii="Garamond" w:hAnsi="Garamond"/>
                <w:caps/>
                <w:sz w:val="18"/>
                <w:szCs w:val="18"/>
              </w:rPr>
              <w:t>kutumbuka</w:t>
            </w:r>
          </w:p>
          <w:p w:rsidR="00530081" w:rsidRPr="0030070A" w:rsidRDefault="00530081" w:rsidP="006D5714">
            <w:pPr>
              <w:pStyle w:val="Paragraphedeliste"/>
              <w:numPr>
                <w:ilvl w:val="0"/>
                <w:numId w:val="31"/>
              </w:numPr>
              <w:ind w:left="311" w:hanging="311"/>
              <w:jc w:val="both"/>
              <w:rPr>
                <w:rFonts w:ascii="Garamond" w:hAnsi="Garamond"/>
                <w:caps/>
                <w:sz w:val="18"/>
                <w:szCs w:val="18"/>
              </w:rPr>
            </w:pPr>
            <w:r w:rsidRPr="0030070A">
              <w:rPr>
                <w:rFonts w:ascii="Garamond" w:hAnsi="Garamond"/>
                <w:caps/>
                <w:sz w:val="18"/>
                <w:szCs w:val="18"/>
              </w:rPr>
              <w:t>pindo zeno</w:t>
            </w:r>
          </w:p>
          <w:p w:rsidR="00530081" w:rsidRPr="0030070A" w:rsidRDefault="00530081" w:rsidP="006D5714">
            <w:pPr>
              <w:pStyle w:val="Paragraphedeliste"/>
              <w:numPr>
                <w:ilvl w:val="0"/>
                <w:numId w:val="31"/>
              </w:numPr>
              <w:ind w:left="311" w:hanging="311"/>
              <w:jc w:val="both"/>
              <w:rPr>
                <w:rFonts w:ascii="Garamond" w:hAnsi="Garamond"/>
                <w:caps/>
                <w:sz w:val="18"/>
                <w:szCs w:val="18"/>
              </w:rPr>
            </w:pPr>
            <w:r w:rsidRPr="0030070A">
              <w:rPr>
                <w:rFonts w:ascii="Garamond" w:hAnsi="Garamond"/>
                <w:caps/>
                <w:sz w:val="18"/>
                <w:szCs w:val="18"/>
              </w:rPr>
              <w:t>bilo kivule</w:t>
            </w:r>
          </w:p>
          <w:p w:rsidR="00530081" w:rsidRPr="0030070A" w:rsidRDefault="00530081" w:rsidP="006D5714">
            <w:pPr>
              <w:pStyle w:val="Paragraphedeliste"/>
              <w:numPr>
                <w:ilvl w:val="0"/>
                <w:numId w:val="31"/>
              </w:numPr>
              <w:ind w:left="311" w:hanging="311"/>
              <w:jc w:val="both"/>
              <w:rPr>
                <w:rFonts w:ascii="Garamond" w:hAnsi="Garamond"/>
                <w:caps/>
                <w:sz w:val="18"/>
                <w:szCs w:val="18"/>
              </w:rPr>
            </w:pPr>
            <w:r w:rsidRPr="0030070A">
              <w:rPr>
                <w:rFonts w:ascii="Garamond" w:hAnsi="Garamond"/>
                <w:caps/>
                <w:sz w:val="18"/>
                <w:szCs w:val="18"/>
              </w:rPr>
              <w:t>malonda madi</w:t>
            </w:r>
          </w:p>
          <w:p w:rsidR="00530081" w:rsidRPr="0030070A" w:rsidRDefault="00530081" w:rsidP="006D5714">
            <w:pPr>
              <w:pStyle w:val="Paragraphedeliste"/>
              <w:numPr>
                <w:ilvl w:val="0"/>
                <w:numId w:val="31"/>
              </w:numPr>
              <w:ind w:left="311" w:hanging="311"/>
              <w:jc w:val="both"/>
              <w:rPr>
                <w:rFonts w:ascii="Garamond" w:hAnsi="Garamond"/>
                <w:caps/>
                <w:sz w:val="18"/>
                <w:szCs w:val="18"/>
              </w:rPr>
            </w:pPr>
            <w:r w:rsidRPr="0030070A">
              <w:rPr>
                <w:rFonts w:ascii="Garamond" w:hAnsi="Garamond"/>
                <w:caps/>
                <w:sz w:val="18"/>
                <w:szCs w:val="18"/>
              </w:rPr>
              <w:t>kiakonda</w:t>
            </w:r>
          </w:p>
          <w:p w:rsidR="00530081" w:rsidRPr="0030070A" w:rsidRDefault="00530081" w:rsidP="006D5714">
            <w:pPr>
              <w:pStyle w:val="Paragraphedeliste"/>
              <w:numPr>
                <w:ilvl w:val="0"/>
                <w:numId w:val="31"/>
              </w:numPr>
              <w:ind w:left="311" w:hanging="311"/>
              <w:jc w:val="both"/>
              <w:rPr>
                <w:rFonts w:ascii="Garamond" w:hAnsi="Garamond"/>
                <w:caps/>
                <w:sz w:val="18"/>
                <w:szCs w:val="18"/>
              </w:rPr>
            </w:pPr>
            <w:r w:rsidRPr="0030070A">
              <w:rPr>
                <w:rFonts w:ascii="Garamond" w:hAnsi="Garamond"/>
                <w:caps/>
                <w:sz w:val="18"/>
                <w:szCs w:val="18"/>
              </w:rPr>
              <w:t>kutambula muhila</w:t>
            </w:r>
          </w:p>
          <w:p w:rsidR="00530081" w:rsidRPr="0030070A" w:rsidRDefault="00530081" w:rsidP="006D5714">
            <w:pPr>
              <w:pStyle w:val="Paragraphedeliste"/>
              <w:numPr>
                <w:ilvl w:val="0"/>
                <w:numId w:val="31"/>
              </w:numPr>
              <w:ind w:left="311" w:hanging="311"/>
              <w:jc w:val="both"/>
              <w:rPr>
                <w:rFonts w:ascii="Garamond" w:hAnsi="Garamond"/>
                <w:caps/>
                <w:sz w:val="18"/>
                <w:szCs w:val="18"/>
              </w:rPr>
            </w:pPr>
            <w:r w:rsidRPr="0030070A">
              <w:rPr>
                <w:rFonts w:ascii="Garamond" w:hAnsi="Garamond"/>
                <w:caps/>
                <w:sz w:val="18"/>
                <w:szCs w:val="18"/>
              </w:rPr>
              <w:t>fudingelego</w:t>
            </w:r>
          </w:p>
          <w:p w:rsidR="00530081" w:rsidRPr="0030070A" w:rsidRDefault="00530081" w:rsidP="006D5714">
            <w:pPr>
              <w:pStyle w:val="Paragraphedeliste"/>
              <w:numPr>
                <w:ilvl w:val="0"/>
                <w:numId w:val="31"/>
              </w:numPr>
              <w:ind w:left="311" w:hanging="311"/>
              <w:jc w:val="both"/>
              <w:rPr>
                <w:rFonts w:ascii="Garamond" w:hAnsi="Garamond"/>
                <w:caps/>
                <w:sz w:val="18"/>
                <w:szCs w:val="18"/>
              </w:rPr>
            </w:pPr>
            <w:r w:rsidRPr="0030070A">
              <w:rPr>
                <w:rFonts w:ascii="Garamond" w:hAnsi="Garamond"/>
                <w:caps/>
                <w:sz w:val="18"/>
                <w:szCs w:val="18"/>
              </w:rPr>
              <w:t>kibaza kalumbu</w:t>
            </w:r>
          </w:p>
          <w:p w:rsidR="00530081" w:rsidRPr="0030070A" w:rsidRDefault="00530081" w:rsidP="006D5714">
            <w:pPr>
              <w:pStyle w:val="Paragraphedeliste"/>
              <w:numPr>
                <w:ilvl w:val="0"/>
                <w:numId w:val="31"/>
              </w:numPr>
              <w:ind w:left="311" w:hanging="311"/>
              <w:jc w:val="both"/>
              <w:rPr>
                <w:rFonts w:ascii="Garamond" w:hAnsi="Garamond"/>
                <w:caps/>
                <w:sz w:val="18"/>
                <w:szCs w:val="18"/>
              </w:rPr>
            </w:pPr>
            <w:r w:rsidRPr="0030070A">
              <w:rPr>
                <w:rFonts w:ascii="Garamond" w:hAnsi="Garamond"/>
                <w:caps/>
                <w:sz w:val="18"/>
                <w:szCs w:val="18"/>
              </w:rPr>
              <w:t>kavundji gode</w:t>
            </w:r>
          </w:p>
          <w:p w:rsidR="00530081" w:rsidRPr="0030070A" w:rsidRDefault="00530081" w:rsidP="006D5714">
            <w:pPr>
              <w:pStyle w:val="Paragraphedeliste"/>
              <w:numPr>
                <w:ilvl w:val="0"/>
                <w:numId w:val="31"/>
              </w:numPr>
              <w:ind w:left="311" w:hanging="311"/>
              <w:jc w:val="both"/>
              <w:rPr>
                <w:rFonts w:ascii="Garamond" w:hAnsi="Garamond"/>
                <w:caps/>
                <w:sz w:val="18"/>
                <w:szCs w:val="18"/>
              </w:rPr>
            </w:pPr>
            <w:r w:rsidRPr="0030070A">
              <w:rPr>
                <w:rFonts w:ascii="Garamond" w:hAnsi="Garamond"/>
                <w:caps/>
                <w:sz w:val="18"/>
                <w:szCs w:val="18"/>
              </w:rPr>
              <w:t>noungo mavende</w:t>
            </w:r>
          </w:p>
          <w:p w:rsidR="00530081" w:rsidRPr="0030070A" w:rsidRDefault="00530081" w:rsidP="006D5714">
            <w:pPr>
              <w:pStyle w:val="Paragraphedeliste"/>
              <w:numPr>
                <w:ilvl w:val="0"/>
                <w:numId w:val="31"/>
              </w:numPr>
              <w:ind w:left="311" w:hanging="311"/>
              <w:jc w:val="both"/>
              <w:rPr>
                <w:rFonts w:ascii="Garamond" w:hAnsi="Garamond"/>
                <w:caps/>
                <w:sz w:val="18"/>
                <w:szCs w:val="18"/>
              </w:rPr>
            </w:pPr>
            <w:r w:rsidRPr="0030070A">
              <w:rPr>
                <w:rFonts w:ascii="Garamond" w:hAnsi="Garamond"/>
                <w:caps/>
                <w:sz w:val="18"/>
                <w:szCs w:val="18"/>
              </w:rPr>
              <w:t>kiwangwa bani</w:t>
            </w:r>
          </w:p>
          <w:p w:rsidR="00530081" w:rsidRPr="0030070A" w:rsidRDefault="00530081" w:rsidP="006D5714">
            <w:pPr>
              <w:pStyle w:val="Paragraphedeliste"/>
              <w:numPr>
                <w:ilvl w:val="0"/>
                <w:numId w:val="31"/>
              </w:numPr>
              <w:ind w:left="311" w:hanging="311"/>
              <w:jc w:val="both"/>
              <w:rPr>
                <w:rFonts w:ascii="Garamond" w:hAnsi="Garamond"/>
                <w:caps/>
                <w:sz w:val="18"/>
                <w:szCs w:val="18"/>
              </w:rPr>
            </w:pPr>
            <w:r w:rsidRPr="0030070A">
              <w:rPr>
                <w:rFonts w:ascii="Garamond" w:hAnsi="Garamond"/>
                <w:caps/>
                <w:sz w:val="18"/>
                <w:szCs w:val="18"/>
              </w:rPr>
              <w:t>matenda malu</w:t>
            </w:r>
          </w:p>
          <w:p w:rsidR="00530081" w:rsidRPr="0030070A" w:rsidRDefault="00530081" w:rsidP="006D5714">
            <w:pPr>
              <w:pStyle w:val="Paragraphedeliste"/>
              <w:numPr>
                <w:ilvl w:val="0"/>
                <w:numId w:val="31"/>
              </w:numPr>
              <w:ind w:left="311" w:hanging="311"/>
              <w:jc w:val="both"/>
              <w:rPr>
                <w:rFonts w:ascii="Garamond" w:hAnsi="Garamond"/>
                <w:caps/>
                <w:sz w:val="18"/>
                <w:szCs w:val="18"/>
              </w:rPr>
            </w:pPr>
            <w:r w:rsidRPr="0030070A">
              <w:rPr>
                <w:rFonts w:ascii="Garamond" w:hAnsi="Garamond"/>
                <w:caps/>
                <w:sz w:val="18"/>
                <w:szCs w:val="18"/>
              </w:rPr>
              <w:t>koko</w:t>
            </w:r>
          </w:p>
          <w:p w:rsidR="00530081" w:rsidRPr="0030070A" w:rsidRDefault="00530081" w:rsidP="006D5714">
            <w:pPr>
              <w:pStyle w:val="Paragraphedeliste"/>
              <w:numPr>
                <w:ilvl w:val="0"/>
                <w:numId w:val="31"/>
              </w:numPr>
              <w:ind w:left="311" w:hanging="311"/>
              <w:jc w:val="both"/>
              <w:rPr>
                <w:rFonts w:ascii="Garamond" w:hAnsi="Garamond"/>
                <w:caps/>
                <w:sz w:val="18"/>
                <w:szCs w:val="18"/>
              </w:rPr>
            </w:pPr>
            <w:r w:rsidRPr="0030070A">
              <w:rPr>
                <w:rFonts w:ascii="Garamond" w:hAnsi="Garamond"/>
                <w:caps/>
                <w:sz w:val="18"/>
                <w:szCs w:val="18"/>
              </w:rPr>
              <w:t>kusonika bodoin</w:t>
            </w:r>
          </w:p>
          <w:p w:rsidR="00530081" w:rsidRPr="0030070A" w:rsidRDefault="00530081" w:rsidP="006D5714">
            <w:pPr>
              <w:pStyle w:val="Paragraphedeliste"/>
              <w:numPr>
                <w:ilvl w:val="0"/>
                <w:numId w:val="31"/>
              </w:numPr>
              <w:ind w:left="311" w:hanging="311"/>
              <w:jc w:val="both"/>
              <w:rPr>
                <w:rFonts w:ascii="Garamond" w:hAnsi="Garamond"/>
                <w:caps/>
                <w:sz w:val="18"/>
                <w:szCs w:val="18"/>
              </w:rPr>
            </w:pPr>
            <w:r w:rsidRPr="0030070A">
              <w:rPr>
                <w:rFonts w:ascii="Garamond" w:hAnsi="Garamond"/>
                <w:caps/>
                <w:sz w:val="18"/>
                <w:szCs w:val="18"/>
              </w:rPr>
              <w:t>poloto mungulu</w:t>
            </w:r>
          </w:p>
          <w:p w:rsidR="00530081" w:rsidRPr="0030070A" w:rsidRDefault="00530081" w:rsidP="006D5714">
            <w:pPr>
              <w:pStyle w:val="Paragraphedeliste"/>
              <w:numPr>
                <w:ilvl w:val="0"/>
                <w:numId w:val="31"/>
              </w:numPr>
              <w:ind w:left="311" w:hanging="311"/>
              <w:jc w:val="both"/>
              <w:rPr>
                <w:rFonts w:ascii="Garamond" w:hAnsi="Garamond"/>
                <w:caps/>
                <w:sz w:val="18"/>
                <w:szCs w:val="18"/>
              </w:rPr>
            </w:pPr>
            <w:r w:rsidRPr="0030070A">
              <w:rPr>
                <w:rFonts w:ascii="Garamond" w:hAnsi="Garamond"/>
                <w:caps/>
                <w:sz w:val="18"/>
                <w:szCs w:val="18"/>
              </w:rPr>
              <w:t>maziko jibu</w:t>
            </w:r>
          </w:p>
          <w:p w:rsidR="00530081" w:rsidRPr="0030070A" w:rsidRDefault="00530081" w:rsidP="006D5714">
            <w:pPr>
              <w:pStyle w:val="Paragraphedeliste"/>
              <w:numPr>
                <w:ilvl w:val="0"/>
                <w:numId w:val="31"/>
              </w:numPr>
              <w:ind w:left="311" w:hanging="311"/>
              <w:jc w:val="both"/>
              <w:rPr>
                <w:rFonts w:ascii="Garamond" w:hAnsi="Garamond"/>
                <w:caps/>
                <w:sz w:val="18"/>
                <w:szCs w:val="18"/>
              </w:rPr>
            </w:pPr>
            <w:r w:rsidRPr="0030070A">
              <w:rPr>
                <w:rFonts w:ascii="Garamond" w:hAnsi="Garamond"/>
                <w:caps/>
                <w:sz w:val="18"/>
                <w:szCs w:val="18"/>
              </w:rPr>
              <w:t>ngolo jean marie</w:t>
            </w:r>
          </w:p>
          <w:p w:rsidR="00530081" w:rsidRPr="0030070A" w:rsidRDefault="00530081" w:rsidP="006D5714">
            <w:pPr>
              <w:pStyle w:val="Paragraphedeliste"/>
              <w:numPr>
                <w:ilvl w:val="0"/>
                <w:numId w:val="31"/>
              </w:numPr>
              <w:ind w:left="311" w:hanging="311"/>
              <w:jc w:val="both"/>
              <w:rPr>
                <w:rFonts w:ascii="Garamond" w:hAnsi="Garamond"/>
                <w:caps/>
                <w:sz w:val="18"/>
                <w:szCs w:val="18"/>
              </w:rPr>
            </w:pPr>
            <w:r w:rsidRPr="0030070A">
              <w:rPr>
                <w:rFonts w:ascii="Garamond" w:hAnsi="Garamond"/>
                <w:caps/>
                <w:sz w:val="18"/>
                <w:szCs w:val="18"/>
              </w:rPr>
              <w:t>kikongo placide</w:t>
            </w:r>
          </w:p>
          <w:p w:rsidR="00530081" w:rsidRPr="0030070A" w:rsidRDefault="00530081" w:rsidP="006D5714">
            <w:pPr>
              <w:pStyle w:val="Paragraphedeliste"/>
              <w:numPr>
                <w:ilvl w:val="0"/>
                <w:numId w:val="31"/>
              </w:numPr>
              <w:ind w:left="311" w:hanging="311"/>
              <w:jc w:val="both"/>
              <w:rPr>
                <w:rFonts w:ascii="Garamond" w:hAnsi="Garamond"/>
                <w:caps/>
                <w:sz w:val="18"/>
                <w:szCs w:val="18"/>
              </w:rPr>
            </w:pPr>
            <w:r w:rsidRPr="0030070A">
              <w:rPr>
                <w:rFonts w:ascii="Garamond" w:hAnsi="Garamond"/>
                <w:caps/>
                <w:sz w:val="18"/>
                <w:szCs w:val="18"/>
              </w:rPr>
              <w:t>ngwangwa makolo</w:t>
            </w:r>
          </w:p>
          <w:p w:rsidR="00530081" w:rsidRPr="0030070A" w:rsidRDefault="00530081" w:rsidP="006D5714">
            <w:pPr>
              <w:pStyle w:val="Paragraphedeliste"/>
              <w:numPr>
                <w:ilvl w:val="0"/>
                <w:numId w:val="31"/>
              </w:numPr>
              <w:ind w:left="311" w:hanging="311"/>
              <w:jc w:val="both"/>
              <w:rPr>
                <w:rFonts w:ascii="Garamond" w:hAnsi="Garamond"/>
                <w:caps/>
                <w:sz w:val="18"/>
                <w:szCs w:val="18"/>
              </w:rPr>
            </w:pPr>
            <w:r w:rsidRPr="0030070A">
              <w:rPr>
                <w:rFonts w:ascii="Garamond" w:hAnsi="Garamond"/>
                <w:caps/>
                <w:sz w:val="18"/>
                <w:szCs w:val="18"/>
              </w:rPr>
              <w:t>kutula</w:t>
            </w:r>
          </w:p>
          <w:p w:rsidR="00530081" w:rsidRPr="0030070A" w:rsidRDefault="00530081" w:rsidP="006D0517">
            <w:pPr>
              <w:autoSpaceDE w:val="0"/>
              <w:autoSpaceDN w:val="0"/>
              <w:adjustRightInd w:val="0"/>
              <w:jc w:val="both"/>
              <w:rPr>
                <w:rFonts w:ascii="Garamond" w:eastAsia="Calibri" w:hAnsi="Garamond" w:cs="Times New Roman"/>
                <w:b/>
                <w:color w:val="000000"/>
                <w:sz w:val="18"/>
                <w:szCs w:val="18"/>
              </w:rPr>
            </w:pPr>
          </w:p>
          <w:p w:rsidR="00530081" w:rsidRPr="0030070A" w:rsidRDefault="00530081" w:rsidP="006D0517">
            <w:pPr>
              <w:jc w:val="both"/>
              <w:rPr>
                <w:rFonts w:ascii="Garamond" w:hAnsi="Garamond"/>
                <w:b/>
                <w:caps/>
                <w:sz w:val="18"/>
                <w:szCs w:val="18"/>
              </w:rPr>
            </w:pPr>
          </w:p>
        </w:tc>
      </w:tr>
    </w:tbl>
    <w:p w:rsidR="00530081" w:rsidRDefault="00530081" w:rsidP="00530081">
      <w:pPr>
        <w:spacing w:after="0" w:line="240" w:lineRule="auto"/>
        <w:jc w:val="both"/>
        <w:rPr>
          <w:rFonts w:ascii="Garamond" w:hAnsi="Garamond"/>
          <w:b/>
          <w:caps/>
          <w:sz w:val="20"/>
          <w:szCs w:val="20"/>
        </w:rPr>
      </w:pPr>
    </w:p>
    <w:p w:rsidR="00530081" w:rsidRDefault="00530081" w:rsidP="00530081">
      <w:pPr>
        <w:spacing w:after="0" w:line="240" w:lineRule="auto"/>
        <w:jc w:val="both"/>
        <w:rPr>
          <w:rFonts w:ascii="Garamond" w:hAnsi="Garamond"/>
          <w:b/>
          <w:caps/>
          <w:sz w:val="20"/>
          <w:szCs w:val="20"/>
        </w:rPr>
      </w:pPr>
    </w:p>
    <w:p w:rsidR="00530081" w:rsidRDefault="00530081" w:rsidP="00530081">
      <w:pPr>
        <w:spacing w:after="0" w:line="240" w:lineRule="auto"/>
        <w:jc w:val="both"/>
        <w:rPr>
          <w:rFonts w:ascii="Garamond" w:hAnsi="Garamond"/>
          <w:b/>
          <w:caps/>
          <w:sz w:val="20"/>
          <w:szCs w:val="20"/>
        </w:rPr>
      </w:pPr>
    </w:p>
    <w:p w:rsidR="00530081" w:rsidRDefault="00530081" w:rsidP="00530081">
      <w:pPr>
        <w:spacing w:after="0" w:line="240" w:lineRule="auto"/>
        <w:jc w:val="both"/>
        <w:rPr>
          <w:rFonts w:ascii="Garamond" w:hAnsi="Garamond"/>
          <w:b/>
          <w:caps/>
          <w:sz w:val="20"/>
          <w:szCs w:val="20"/>
        </w:rPr>
      </w:pPr>
    </w:p>
    <w:p w:rsidR="00530081" w:rsidRPr="008A5E37" w:rsidRDefault="00530081" w:rsidP="00530081">
      <w:pPr>
        <w:rPr>
          <w:rFonts w:ascii="Garamond" w:hAnsi="Garamond"/>
          <w:b/>
          <w:caps/>
          <w:sz w:val="20"/>
          <w:szCs w:val="20"/>
        </w:rPr>
      </w:pPr>
      <w:r w:rsidRPr="008A5E37">
        <w:rPr>
          <w:rFonts w:ascii="Garamond" w:hAnsi="Garamond"/>
          <w:b/>
          <w:caps/>
          <w:sz w:val="20"/>
          <w:szCs w:val="20"/>
        </w:rPr>
        <w:br w:type="page"/>
      </w:r>
    </w:p>
    <w:p w:rsidR="00530081" w:rsidRPr="00F31F57" w:rsidRDefault="00530081" w:rsidP="00530081">
      <w:pPr>
        <w:autoSpaceDE w:val="0"/>
        <w:autoSpaceDN w:val="0"/>
        <w:adjustRightInd w:val="0"/>
        <w:spacing w:after="0" w:line="240" w:lineRule="auto"/>
        <w:jc w:val="center"/>
        <w:rPr>
          <w:rFonts w:ascii="Garamond" w:eastAsia="Calibri" w:hAnsi="Garamond" w:cs="Times New Roman"/>
          <w:b/>
          <w:caps/>
          <w:color w:val="000000"/>
          <w:sz w:val="24"/>
          <w:szCs w:val="24"/>
        </w:rPr>
      </w:pPr>
      <w:r w:rsidRPr="00F31F57">
        <w:rPr>
          <w:rFonts w:ascii="Garamond" w:eastAsia="Calibri" w:hAnsi="Garamond" w:cs="Times New Roman"/>
          <w:b/>
          <w:caps/>
          <w:color w:val="000000"/>
          <w:sz w:val="24"/>
          <w:szCs w:val="24"/>
        </w:rPr>
        <w:t>Annexe 5. Liste des documents examinés</w:t>
      </w:r>
      <w:r>
        <w:rPr>
          <w:rFonts w:ascii="Garamond" w:eastAsia="Calibri" w:hAnsi="Garamond" w:cs="Times New Roman"/>
          <w:b/>
          <w:caps/>
          <w:color w:val="000000"/>
          <w:sz w:val="24"/>
          <w:szCs w:val="24"/>
        </w:rPr>
        <w:t xml:space="preserve"> ou consultes</w:t>
      </w:r>
    </w:p>
    <w:p w:rsidR="00530081" w:rsidRPr="00F31F57" w:rsidRDefault="00530081" w:rsidP="00530081">
      <w:pPr>
        <w:autoSpaceDE w:val="0"/>
        <w:autoSpaceDN w:val="0"/>
        <w:adjustRightInd w:val="0"/>
        <w:spacing w:after="0" w:line="240" w:lineRule="auto"/>
        <w:jc w:val="both"/>
        <w:rPr>
          <w:rFonts w:ascii="Garamond" w:eastAsia="Calibri" w:hAnsi="Garamond" w:cs="Times New Roman"/>
          <w:b/>
          <w:caps/>
          <w:color w:val="000000"/>
          <w:sz w:val="24"/>
          <w:szCs w:val="24"/>
        </w:rPr>
      </w:pPr>
    </w:p>
    <w:p w:rsidR="00530081" w:rsidRDefault="00530081" w:rsidP="006D5714">
      <w:pPr>
        <w:pStyle w:val="Paragraphedeliste"/>
        <w:numPr>
          <w:ilvl w:val="0"/>
          <w:numId w:val="32"/>
        </w:numPr>
        <w:spacing w:after="0" w:line="360" w:lineRule="auto"/>
        <w:ind w:left="709" w:hanging="709"/>
        <w:jc w:val="both"/>
        <w:rPr>
          <w:rFonts w:ascii="Garamond" w:hAnsi="Garamond"/>
          <w:sz w:val="24"/>
          <w:szCs w:val="24"/>
        </w:rPr>
      </w:pPr>
      <w:r w:rsidRPr="00480388">
        <w:rPr>
          <w:rFonts w:ascii="Garamond" w:hAnsi="Garamond"/>
          <w:caps/>
          <w:sz w:val="24"/>
          <w:szCs w:val="24"/>
        </w:rPr>
        <w:t>Kasula</w:t>
      </w:r>
      <w:r>
        <w:rPr>
          <w:rFonts w:ascii="Garamond" w:hAnsi="Garamond"/>
          <w:sz w:val="24"/>
          <w:szCs w:val="24"/>
        </w:rPr>
        <w:t xml:space="preserve"> V. 2011. Processus REDD+  et d’adaptation en RD Congo : présentation  et état d’avancement, communication faite à Durban, 2011, 22pp</w:t>
      </w:r>
    </w:p>
    <w:p w:rsidR="00530081" w:rsidRDefault="00530081" w:rsidP="006D5714">
      <w:pPr>
        <w:pStyle w:val="Paragraphedeliste"/>
        <w:numPr>
          <w:ilvl w:val="0"/>
          <w:numId w:val="32"/>
        </w:numPr>
        <w:spacing w:after="0" w:line="360" w:lineRule="auto"/>
        <w:ind w:left="709" w:hanging="709"/>
        <w:jc w:val="both"/>
        <w:rPr>
          <w:rFonts w:ascii="Garamond" w:hAnsi="Garamond"/>
          <w:sz w:val="24"/>
          <w:szCs w:val="24"/>
        </w:rPr>
      </w:pPr>
      <w:r>
        <w:rPr>
          <w:rFonts w:ascii="Garamond" w:hAnsi="Garamond"/>
          <w:sz w:val="24"/>
          <w:szCs w:val="24"/>
        </w:rPr>
        <w:t>Ministère de l’Environnement, 2006. Programme d’Action National d’Adaptation au changement climatique  de la RD Congo, 96pp</w:t>
      </w:r>
    </w:p>
    <w:p w:rsidR="00530081" w:rsidRDefault="00530081" w:rsidP="006D5714">
      <w:pPr>
        <w:pStyle w:val="Paragraphedeliste"/>
        <w:numPr>
          <w:ilvl w:val="0"/>
          <w:numId w:val="32"/>
        </w:numPr>
        <w:spacing w:after="0" w:line="360" w:lineRule="auto"/>
        <w:ind w:left="709" w:hanging="709"/>
        <w:jc w:val="both"/>
        <w:rPr>
          <w:rFonts w:ascii="Garamond" w:hAnsi="Garamond"/>
          <w:sz w:val="24"/>
          <w:szCs w:val="24"/>
        </w:rPr>
      </w:pPr>
      <w:r>
        <w:rPr>
          <w:rFonts w:ascii="Garamond" w:hAnsi="Garamond"/>
          <w:sz w:val="24"/>
          <w:szCs w:val="24"/>
        </w:rPr>
        <w:t xml:space="preserve">J. </w:t>
      </w:r>
      <w:r w:rsidRPr="00480388">
        <w:rPr>
          <w:rFonts w:ascii="Garamond" w:hAnsi="Garamond"/>
          <w:caps/>
          <w:sz w:val="24"/>
          <w:szCs w:val="24"/>
        </w:rPr>
        <w:t>Ndembo Longo</w:t>
      </w:r>
      <w:r>
        <w:rPr>
          <w:rFonts w:ascii="Garamond" w:hAnsi="Garamond"/>
          <w:sz w:val="24"/>
          <w:szCs w:val="24"/>
        </w:rPr>
        <w:t xml:space="preserve"> et A. </w:t>
      </w:r>
      <w:r w:rsidRPr="00480388">
        <w:rPr>
          <w:rFonts w:ascii="Garamond" w:hAnsi="Garamond"/>
          <w:caps/>
          <w:sz w:val="24"/>
          <w:szCs w:val="24"/>
        </w:rPr>
        <w:t>Mbuyi Kalombo</w:t>
      </w:r>
      <w:r>
        <w:rPr>
          <w:rFonts w:ascii="Garamond" w:hAnsi="Garamond"/>
          <w:sz w:val="24"/>
          <w:szCs w:val="24"/>
        </w:rPr>
        <w:t xml:space="preserve">. 2013. Implication des femmes dans la mise en œuvre du projet PANA-ASA, 7pp </w:t>
      </w:r>
    </w:p>
    <w:p w:rsidR="00284B14" w:rsidRPr="00284B14" w:rsidRDefault="00284B14" w:rsidP="006D5714">
      <w:pPr>
        <w:pStyle w:val="Paragraphedeliste"/>
        <w:numPr>
          <w:ilvl w:val="0"/>
          <w:numId w:val="32"/>
        </w:numPr>
        <w:spacing w:after="0" w:line="360" w:lineRule="auto"/>
        <w:ind w:left="709" w:hanging="709"/>
        <w:jc w:val="both"/>
        <w:rPr>
          <w:rFonts w:ascii="Garamond" w:hAnsi="Garamond"/>
          <w:sz w:val="24"/>
          <w:szCs w:val="24"/>
          <w:lang w:val="en-US"/>
        </w:rPr>
      </w:pPr>
      <w:r w:rsidRPr="00284B14">
        <w:rPr>
          <w:rFonts w:ascii="Garamond" w:hAnsi="Garamond"/>
          <w:sz w:val="24"/>
          <w:szCs w:val="24"/>
          <w:lang w:val="en-US"/>
        </w:rPr>
        <w:t>PNUD, 2010.Evaluation of UNDP contribution to environmental management for poverty reduction, the poverty environment Nexus, 112pp</w:t>
      </w:r>
    </w:p>
    <w:p w:rsidR="00530081" w:rsidRPr="006C6E25" w:rsidRDefault="00530081" w:rsidP="006D5714">
      <w:pPr>
        <w:pStyle w:val="Paragraphedeliste"/>
        <w:numPr>
          <w:ilvl w:val="0"/>
          <w:numId w:val="32"/>
        </w:numPr>
        <w:spacing w:after="0" w:line="360" w:lineRule="auto"/>
        <w:ind w:left="709" w:hanging="709"/>
        <w:jc w:val="both"/>
        <w:rPr>
          <w:rFonts w:ascii="Garamond" w:hAnsi="Garamond"/>
          <w:sz w:val="24"/>
          <w:szCs w:val="24"/>
        </w:rPr>
      </w:pPr>
      <w:r w:rsidRPr="006C6E25">
        <w:rPr>
          <w:rFonts w:ascii="Garamond" w:hAnsi="Garamond"/>
          <w:sz w:val="24"/>
          <w:szCs w:val="24"/>
        </w:rPr>
        <w:t>PNUD-BE, 2012. Directives pour les évaluations finales des projets du FEM et soutenus par le PNUD, 59pp</w:t>
      </w:r>
    </w:p>
    <w:p w:rsidR="00530081" w:rsidRPr="006C6E25" w:rsidRDefault="00530081" w:rsidP="006D5714">
      <w:pPr>
        <w:pStyle w:val="Paragraphedeliste"/>
        <w:numPr>
          <w:ilvl w:val="0"/>
          <w:numId w:val="32"/>
        </w:numPr>
        <w:spacing w:after="0" w:line="360" w:lineRule="auto"/>
        <w:ind w:left="709" w:hanging="709"/>
        <w:jc w:val="both"/>
        <w:rPr>
          <w:rFonts w:ascii="Garamond" w:hAnsi="Garamond"/>
          <w:sz w:val="24"/>
          <w:szCs w:val="24"/>
          <w:lang w:val="en-US"/>
        </w:rPr>
      </w:pPr>
      <w:r w:rsidRPr="006C6E25">
        <w:rPr>
          <w:rFonts w:ascii="Garamond" w:hAnsi="Garamond"/>
          <w:sz w:val="24"/>
          <w:szCs w:val="24"/>
        </w:rPr>
        <w:t>PNUD, 2012. Project I</w:t>
      </w:r>
      <w:r w:rsidRPr="006C6E25">
        <w:rPr>
          <w:rFonts w:ascii="Garamond" w:hAnsi="Garamond"/>
          <w:sz w:val="24"/>
          <w:szCs w:val="24"/>
          <w:lang w:val="en-US"/>
        </w:rPr>
        <w:t>implementation Review, 2012, 15pp</w:t>
      </w:r>
    </w:p>
    <w:p w:rsidR="00530081" w:rsidRPr="006C6E25" w:rsidRDefault="00530081" w:rsidP="006D5714">
      <w:pPr>
        <w:pStyle w:val="Paragraphedeliste"/>
        <w:numPr>
          <w:ilvl w:val="0"/>
          <w:numId w:val="32"/>
        </w:numPr>
        <w:spacing w:after="0" w:line="360" w:lineRule="auto"/>
        <w:ind w:left="709" w:hanging="709"/>
        <w:jc w:val="both"/>
        <w:rPr>
          <w:rFonts w:ascii="Garamond" w:hAnsi="Garamond"/>
          <w:sz w:val="24"/>
          <w:szCs w:val="24"/>
          <w:lang w:val="en-US"/>
        </w:rPr>
      </w:pPr>
      <w:r w:rsidRPr="006C6E25">
        <w:rPr>
          <w:rFonts w:ascii="Garamond" w:hAnsi="Garamond"/>
          <w:sz w:val="24"/>
          <w:szCs w:val="24"/>
          <w:lang w:val="en-US"/>
        </w:rPr>
        <w:t>PNUD, 2013. Project Implementation Review, 2013, 32pp</w:t>
      </w:r>
    </w:p>
    <w:p w:rsidR="00530081" w:rsidRDefault="00530081" w:rsidP="006D5714">
      <w:pPr>
        <w:pStyle w:val="Paragraphedeliste"/>
        <w:numPr>
          <w:ilvl w:val="0"/>
          <w:numId w:val="32"/>
        </w:numPr>
        <w:spacing w:after="0" w:line="360" w:lineRule="auto"/>
        <w:ind w:left="709" w:hanging="709"/>
        <w:jc w:val="both"/>
        <w:rPr>
          <w:rFonts w:ascii="Garamond" w:hAnsi="Garamond"/>
          <w:sz w:val="24"/>
          <w:szCs w:val="24"/>
        </w:rPr>
      </w:pPr>
      <w:r w:rsidRPr="006C6E25">
        <w:rPr>
          <w:rFonts w:ascii="Garamond" w:hAnsi="Garamond"/>
          <w:sz w:val="24"/>
          <w:szCs w:val="24"/>
          <w:lang w:val="en-US"/>
        </w:rPr>
        <w:t xml:space="preserve">PNUD, </w:t>
      </w:r>
      <w:r>
        <w:rPr>
          <w:rFonts w:ascii="Garamond" w:hAnsi="Garamond"/>
          <w:sz w:val="24"/>
          <w:szCs w:val="24"/>
        </w:rPr>
        <w:t>2014. Project Implementation Review, 27pp</w:t>
      </w:r>
    </w:p>
    <w:p w:rsidR="00530081" w:rsidRDefault="00530081" w:rsidP="006D5714">
      <w:pPr>
        <w:pStyle w:val="Paragraphedeliste"/>
        <w:numPr>
          <w:ilvl w:val="0"/>
          <w:numId w:val="32"/>
        </w:numPr>
        <w:spacing w:after="0" w:line="360" w:lineRule="auto"/>
        <w:ind w:left="709" w:hanging="709"/>
        <w:jc w:val="both"/>
        <w:rPr>
          <w:rFonts w:ascii="Garamond" w:hAnsi="Garamond"/>
          <w:sz w:val="24"/>
          <w:szCs w:val="24"/>
        </w:rPr>
      </w:pPr>
      <w:r>
        <w:rPr>
          <w:rFonts w:ascii="Garamond" w:hAnsi="Garamond"/>
          <w:sz w:val="24"/>
          <w:szCs w:val="24"/>
        </w:rPr>
        <w:t>PNUD-RDC, 2013. Plan d’action pour la mise en œuvre des programmes pays entre le Gouvernement de la RD Congo et le PNUD, 2013-2017, 45pp</w:t>
      </w:r>
    </w:p>
    <w:p w:rsidR="00530081" w:rsidRDefault="00530081" w:rsidP="006D5714">
      <w:pPr>
        <w:pStyle w:val="Paragraphedeliste"/>
        <w:numPr>
          <w:ilvl w:val="0"/>
          <w:numId w:val="32"/>
        </w:numPr>
        <w:spacing w:after="0" w:line="360" w:lineRule="auto"/>
        <w:ind w:left="709" w:hanging="709"/>
        <w:jc w:val="both"/>
        <w:rPr>
          <w:rFonts w:ascii="Garamond" w:hAnsi="Garamond"/>
          <w:sz w:val="24"/>
          <w:szCs w:val="24"/>
        </w:rPr>
      </w:pPr>
      <w:r>
        <w:rPr>
          <w:rFonts w:ascii="Garamond" w:hAnsi="Garamond"/>
          <w:sz w:val="24"/>
          <w:szCs w:val="24"/>
        </w:rPr>
        <w:t>PNUD, 2013. Plan Cadre des Nations Unies pour l’Assistance en Développement (UNDAF) 2013-2017, 72pp</w:t>
      </w:r>
    </w:p>
    <w:p w:rsidR="00530081" w:rsidRPr="006F182B" w:rsidRDefault="00530081" w:rsidP="006D5714">
      <w:pPr>
        <w:pStyle w:val="Paragraphedeliste"/>
        <w:numPr>
          <w:ilvl w:val="0"/>
          <w:numId w:val="32"/>
        </w:numPr>
        <w:tabs>
          <w:tab w:val="left" w:pos="284"/>
        </w:tabs>
        <w:spacing w:after="0" w:line="360" w:lineRule="auto"/>
        <w:ind w:left="709" w:hanging="709"/>
        <w:jc w:val="both"/>
        <w:rPr>
          <w:rFonts w:ascii="Garamond" w:hAnsi="Garamond"/>
          <w:sz w:val="24"/>
          <w:szCs w:val="24"/>
        </w:rPr>
      </w:pPr>
      <w:r w:rsidRPr="004A4A1D">
        <w:rPr>
          <w:rFonts w:ascii="Garamond" w:hAnsi="Garamond"/>
          <w:caps/>
          <w:sz w:val="24"/>
          <w:szCs w:val="24"/>
          <w:lang w:val="en-US"/>
        </w:rPr>
        <w:t>Produc-</w:t>
      </w:r>
      <w:r w:rsidRPr="004A4A1D">
        <w:rPr>
          <w:rFonts w:ascii="Garamond" w:hAnsi="Garamond"/>
          <w:sz w:val="24"/>
          <w:szCs w:val="24"/>
          <w:lang w:val="en-US"/>
        </w:rPr>
        <w:t xml:space="preserve">PANA-ASA MECN-T. </w:t>
      </w:r>
      <w:r w:rsidRPr="006F182B">
        <w:rPr>
          <w:rFonts w:ascii="Garamond" w:hAnsi="Garamond"/>
          <w:sz w:val="24"/>
          <w:szCs w:val="24"/>
        </w:rPr>
        <w:t>2009. Renforcement du secteur agricole en RDC pour une planification et une réponse aux menaces additionnelles que représentent les changements climatiques sur la production et la sécurité alimentaire, 87pp</w:t>
      </w:r>
    </w:p>
    <w:p w:rsidR="00530081" w:rsidRDefault="00530081" w:rsidP="006D5714">
      <w:pPr>
        <w:pStyle w:val="Paragraphedeliste"/>
        <w:numPr>
          <w:ilvl w:val="0"/>
          <w:numId w:val="32"/>
        </w:numPr>
        <w:spacing w:after="0" w:line="360" w:lineRule="auto"/>
        <w:ind w:left="709" w:hanging="709"/>
        <w:jc w:val="both"/>
        <w:rPr>
          <w:rFonts w:ascii="Garamond" w:hAnsi="Garamond"/>
          <w:sz w:val="24"/>
          <w:szCs w:val="24"/>
        </w:rPr>
      </w:pPr>
      <w:r>
        <w:rPr>
          <w:rFonts w:ascii="Garamond" w:hAnsi="Garamond"/>
          <w:sz w:val="24"/>
          <w:szCs w:val="24"/>
        </w:rPr>
        <w:t>Projet PANA-ASA- MECN-T, 2013. Rapport annuel 2013, 9pp</w:t>
      </w:r>
    </w:p>
    <w:p w:rsidR="00530081" w:rsidRDefault="00530081" w:rsidP="006D5714">
      <w:pPr>
        <w:pStyle w:val="Paragraphedeliste"/>
        <w:numPr>
          <w:ilvl w:val="0"/>
          <w:numId w:val="32"/>
        </w:numPr>
        <w:spacing w:after="0" w:line="360" w:lineRule="auto"/>
        <w:ind w:left="709" w:hanging="709"/>
        <w:jc w:val="both"/>
        <w:rPr>
          <w:rFonts w:ascii="Garamond" w:hAnsi="Garamond"/>
          <w:sz w:val="24"/>
          <w:szCs w:val="24"/>
        </w:rPr>
      </w:pPr>
      <w:r>
        <w:rPr>
          <w:rFonts w:ascii="Garamond" w:hAnsi="Garamond"/>
          <w:sz w:val="24"/>
          <w:szCs w:val="24"/>
        </w:rPr>
        <w:t>Projet PANA-ASA- MECN-T, 2013. Jalon 2013 et progrès vers les résultats, 4pp</w:t>
      </w:r>
    </w:p>
    <w:p w:rsidR="00530081" w:rsidRDefault="00530081" w:rsidP="006D5714">
      <w:pPr>
        <w:pStyle w:val="Paragraphedeliste"/>
        <w:numPr>
          <w:ilvl w:val="0"/>
          <w:numId w:val="32"/>
        </w:numPr>
        <w:spacing w:after="0" w:line="360" w:lineRule="auto"/>
        <w:ind w:left="709" w:hanging="709"/>
        <w:jc w:val="both"/>
        <w:rPr>
          <w:rFonts w:ascii="Garamond" w:hAnsi="Garamond"/>
          <w:sz w:val="24"/>
          <w:szCs w:val="24"/>
        </w:rPr>
      </w:pPr>
      <w:r>
        <w:rPr>
          <w:rFonts w:ascii="Garamond" w:hAnsi="Garamond"/>
          <w:sz w:val="24"/>
          <w:szCs w:val="24"/>
        </w:rPr>
        <w:t>Projet PANA-ASA- MECN-T, 2013. Situation de référence, cibles et indicateurs du PTA-2013</w:t>
      </w:r>
    </w:p>
    <w:p w:rsidR="00530081" w:rsidRDefault="00530081" w:rsidP="006D5714">
      <w:pPr>
        <w:pStyle w:val="Paragraphedeliste"/>
        <w:numPr>
          <w:ilvl w:val="0"/>
          <w:numId w:val="32"/>
        </w:numPr>
        <w:spacing w:after="0" w:line="360" w:lineRule="auto"/>
        <w:ind w:left="709" w:hanging="709"/>
        <w:jc w:val="both"/>
        <w:rPr>
          <w:rFonts w:ascii="Garamond" w:hAnsi="Garamond"/>
          <w:sz w:val="24"/>
          <w:szCs w:val="24"/>
        </w:rPr>
      </w:pPr>
      <w:r>
        <w:rPr>
          <w:rFonts w:ascii="Garamond" w:hAnsi="Garamond"/>
          <w:sz w:val="24"/>
          <w:szCs w:val="24"/>
        </w:rPr>
        <w:t>Projet PANA-ASA- MECN-T, 2013.Rapport du Comité de Pilotage  du 13 septembre 2013,12pp</w:t>
      </w:r>
    </w:p>
    <w:p w:rsidR="00530081" w:rsidRDefault="00530081" w:rsidP="006D5714">
      <w:pPr>
        <w:pStyle w:val="Paragraphedeliste"/>
        <w:numPr>
          <w:ilvl w:val="0"/>
          <w:numId w:val="32"/>
        </w:numPr>
        <w:spacing w:after="0" w:line="360" w:lineRule="auto"/>
        <w:ind w:left="709" w:hanging="709"/>
        <w:jc w:val="both"/>
        <w:rPr>
          <w:rFonts w:ascii="Garamond" w:hAnsi="Garamond"/>
          <w:sz w:val="24"/>
          <w:szCs w:val="24"/>
        </w:rPr>
      </w:pPr>
      <w:r>
        <w:rPr>
          <w:rFonts w:ascii="Garamond" w:hAnsi="Garamond"/>
          <w:sz w:val="24"/>
          <w:szCs w:val="24"/>
        </w:rPr>
        <w:t xml:space="preserve">R. </w:t>
      </w:r>
      <w:r w:rsidRPr="00480388">
        <w:rPr>
          <w:rFonts w:ascii="Garamond" w:hAnsi="Garamond"/>
          <w:caps/>
          <w:sz w:val="24"/>
          <w:szCs w:val="24"/>
        </w:rPr>
        <w:t>Soubeyga</w:t>
      </w:r>
      <w:r>
        <w:rPr>
          <w:rFonts w:ascii="Garamond" w:hAnsi="Garamond"/>
          <w:sz w:val="24"/>
          <w:szCs w:val="24"/>
        </w:rPr>
        <w:t xml:space="preserve"> et I. </w:t>
      </w:r>
      <w:r w:rsidRPr="00480388">
        <w:rPr>
          <w:rFonts w:ascii="Garamond" w:hAnsi="Garamond"/>
          <w:caps/>
          <w:sz w:val="24"/>
          <w:szCs w:val="24"/>
        </w:rPr>
        <w:t>Alfredo Lopes</w:t>
      </w:r>
      <w:r>
        <w:rPr>
          <w:rFonts w:ascii="Garamond" w:hAnsi="Garamond"/>
          <w:sz w:val="24"/>
          <w:szCs w:val="24"/>
        </w:rPr>
        <w:t>. 2013. Rapport d’évaluation finale du projet de renforcement des capacités pour la gestion durable des terres et la lutte contre la désertification, 69pp</w:t>
      </w:r>
    </w:p>
    <w:p w:rsidR="00530081" w:rsidRPr="00303533" w:rsidRDefault="00530081" w:rsidP="006D5714">
      <w:pPr>
        <w:pStyle w:val="Paragraphedeliste"/>
        <w:numPr>
          <w:ilvl w:val="0"/>
          <w:numId w:val="32"/>
        </w:numPr>
        <w:spacing w:after="0" w:line="360" w:lineRule="auto"/>
        <w:ind w:left="709" w:hanging="709"/>
        <w:jc w:val="both"/>
        <w:rPr>
          <w:rFonts w:ascii="Garamond" w:hAnsi="Garamond"/>
          <w:sz w:val="24"/>
          <w:szCs w:val="24"/>
        </w:rPr>
      </w:pPr>
      <w:r>
        <w:rPr>
          <w:rFonts w:ascii="Garamond" w:hAnsi="Garamond"/>
          <w:sz w:val="24"/>
          <w:szCs w:val="24"/>
        </w:rPr>
        <w:t xml:space="preserve">J. </w:t>
      </w:r>
      <w:r w:rsidRPr="00480388">
        <w:rPr>
          <w:rFonts w:ascii="Garamond" w:hAnsi="Garamond"/>
          <w:caps/>
          <w:sz w:val="24"/>
          <w:szCs w:val="24"/>
        </w:rPr>
        <w:t>Ramage</w:t>
      </w:r>
      <w:r>
        <w:rPr>
          <w:rFonts w:ascii="Garamond" w:hAnsi="Garamond"/>
          <w:sz w:val="24"/>
          <w:szCs w:val="24"/>
        </w:rPr>
        <w:t xml:space="preserve"> et H. </w:t>
      </w:r>
      <w:r w:rsidRPr="00480388">
        <w:rPr>
          <w:rFonts w:ascii="Garamond" w:hAnsi="Garamond"/>
          <w:caps/>
          <w:sz w:val="24"/>
          <w:szCs w:val="24"/>
        </w:rPr>
        <w:t>Moussa</w:t>
      </w:r>
      <w:r>
        <w:rPr>
          <w:rFonts w:ascii="Garamond" w:hAnsi="Garamond"/>
          <w:sz w:val="24"/>
          <w:szCs w:val="24"/>
        </w:rPr>
        <w:t>, 2014. Rapport d’évaluation finale du projet PANA Résilience, République du Niger, 115pp</w:t>
      </w:r>
    </w:p>
    <w:p w:rsidR="00530081" w:rsidRDefault="00530081" w:rsidP="00530081">
      <w:pPr>
        <w:spacing w:after="0" w:line="360" w:lineRule="auto"/>
        <w:ind w:left="709" w:hanging="709"/>
        <w:jc w:val="both"/>
      </w:pPr>
    </w:p>
    <w:p w:rsidR="00530081" w:rsidRDefault="00530081" w:rsidP="00530081">
      <w:pPr>
        <w:autoSpaceDE w:val="0"/>
        <w:autoSpaceDN w:val="0"/>
        <w:adjustRightInd w:val="0"/>
        <w:spacing w:after="0" w:line="240" w:lineRule="auto"/>
        <w:jc w:val="both"/>
        <w:rPr>
          <w:rFonts w:ascii="Garamond" w:eastAsia="Calibri" w:hAnsi="Garamond" w:cs="Times New Roman"/>
          <w:b/>
          <w:color w:val="000000"/>
          <w:sz w:val="24"/>
          <w:szCs w:val="24"/>
        </w:rPr>
      </w:pPr>
    </w:p>
    <w:p w:rsidR="00F708FC" w:rsidRDefault="00F708FC" w:rsidP="00530081">
      <w:pPr>
        <w:autoSpaceDE w:val="0"/>
        <w:autoSpaceDN w:val="0"/>
        <w:adjustRightInd w:val="0"/>
        <w:spacing w:after="0" w:line="240" w:lineRule="auto"/>
        <w:jc w:val="both"/>
        <w:rPr>
          <w:rFonts w:ascii="Garamond" w:eastAsia="Calibri" w:hAnsi="Garamond" w:cs="Times New Roman"/>
          <w:b/>
          <w:color w:val="000000"/>
          <w:sz w:val="24"/>
          <w:szCs w:val="24"/>
        </w:rPr>
        <w:sectPr w:rsidR="00F708FC" w:rsidSect="002F7107">
          <w:pgSz w:w="11906" w:h="16838"/>
          <w:pgMar w:top="1134" w:right="1134" w:bottom="1134" w:left="1134" w:header="709" w:footer="709" w:gutter="0"/>
          <w:cols w:space="708"/>
          <w:docGrid w:linePitch="360"/>
        </w:sectPr>
      </w:pPr>
    </w:p>
    <w:p w:rsidR="00530081" w:rsidRPr="00F24AA2" w:rsidRDefault="00530081" w:rsidP="00530081">
      <w:pPr>
        <w:pStyle w:val="Paragraphedeliste"/>
        <w:spacing w:after="120" w:line="240" w:lineRule="auto"/>
        <w:ind w:left="0"/>
        <w:jc w:val="center"/>
        <w:rPr>
          <w:rFonts w:ascii="Garamond" w:hAnsi="Garamond"/>
          <w:b/>
          <w:caps/>
          <w:sz w:val="24"/>
          <w:szCs w:val="24"/>
        </w:rPr>
      </w:pPr>
      <w:r w:rsidRPr="00F24AA2">
        <w:rPr>
          <w:rFonts w:ascii="Garamond" w:hAnsi="Garamond"/>
          <w:b/>
          <w:caps/>
          <w:sz w:val="24"/>
          <w:szCs w:val="24"/>
        </w:rPr>
        <w:t>Annexe 6. Tableau des questions d’entretien</w:t>
      </w:r>
      <w:r>
        <w:rPr>
          <w:rFonts w:ascii="Garamond" w:hAnsi="Garamond"/>
          <w:b/>
          <w:caps/>
          <w:sz w:val="24"/>
          <w:szCs w:val="24"/>
        </w:rPr>
        <w:t>s</w:t>
      </w:r>
      <w:r w:rsidRPr="00F24AA2">
        <w:rPr>
          <w:rFonts w:ascii="Garamond" w:hAnsi="Garamond"/>
          <w:b/>
          <w:caps/>
          <w:sz w:val="24"/>
          <w:szCs w:val="24"/>
        </w:rPr>
        <w:t xml:space="preserve"> pour </w:t>
      </w:r>
    </w:p>
    <w:p w:rsidR="00530081" w:rsidRPr="00F24AA2" w:rsidRDefault="00530081" w:rsidP="00530081">
      <w:pPr>
        <w:pStyle w:val="Paragraphedeliste"/>
        <w:spacing w:after="120" w:line="240" w:lineRule="auto"/>
        <w:ind w:left="0"/>
        <w:jc w:val="center"/>
        <w:rPr>
          <w:rFonts w:ascii="Garamond" w:hAnsi="Garamond"/>
          <w:b/>
          <w:caps/>
          <w:sz w:val="24"/>
          <w:szCs w:val="24"/>
        </w:rPr>
      </w:pPr>
      <w:r w:rsidRPr="00F24AA2">
        <w:rPr>
          <w:rFonts w:ascii="Garamond" w:hAnsi="Garamond"/>
          <w:b/>
          <w:caps/>
          <w:sz w:val="24"/>
          <w:szCs w:val="24"/>
        </w:rPr>
        <w:t>l’évaluation finale du projet PANA-ASA RDC</w:t>
      </w:r>
    </w:p>
    <w:p w:rsidR="00530081" w:rsidRPr="00614911" w:rsidRDefault="00530081" w:rsidP="00530081">
      <w:pPr>
        <w:spacing w:after="120" w:line="240" w:lineRule="auto"/>
        <w:rPr>
          <w:rFonts w:ascii="Garamond" w:hAnsi="Garamond"/>
          <w:b/>
          <w:sz w:val="24"/>
          <w:szCs w:val="24"/>
        </w:rPr>
      </w:pPr>
      <w:r w:rsidRPr="00614911">
        <w:rPr>
          <w:rFonts w:ascii="Garamond" w:hAnsi="Garamond"/>
          <w:b/>
          <w:sz w:val="24"/>
          <w:szCs w:val="24"/>
        </w:rPr>
        <w:t xml:space="preserve"> </w:t>
      </w:r>
    </w:p>
    <w:tbl>
      <w:tblPr>
        <w:tblStyle w:val="Grilledutableau"/>
        <w:tblW w:w="14575" w:type="dxa"/>
        <w:jc w:val="center"/>
        <w:tblInd w:w="-562" w:type="dxa"/>
        <w:tblLayout w:type="fixed"/>
        <w:tblLook w:val="04A0"/>
      </w:tblPr>
      <w:tblGrid>
        <w:gridCol w:w="1985"/>
        <w:gridCol w:w="2410"/>
        <w:gridCol w:w="3827"/>
        <w:gridCol w:w="4536"/>
        <w:gridCol w:w="1785"/>
        <w:gridCol w:w="32"/>
      </w:tblGrid>
      <w:tr w:rsidR="00530081" w:rsidRPr="006C465B" w:rsidTr="006D0517">
        <w:trPr>
          <w:gridAfter w:val="1"/>
          <w:wAfter w:w="32" w:type="dxa"/>
          <w:trHeight w:val="251"/>
          <w:tblHeader/>
          <w:jc w:val="center"/>
        </w:trPr>
        <w:tc>
          <w:tcPr>
            <w:tcW w:w="1985" w:type="dxa"/>
          </w:tcPr>
          <w:p w:rsidR="00530081" w:rsidRPr="00527766" w:rsidRDefault="00530081" w:rsidP="006D0517">
            <w:pPr>
              <w:jc w:val="center"/>
              <w:rPr>
                <w:rFonts w:ascii="Garamond" w:hAnsi="Garamond"/>
                <w:b/>
                <w:sz w:val="20"/>
                <w:szCs w:val="20"/>
              </w:rPr>
            </w:pPr>
            <w:r w:rsidRPr="00527766">
              <w:rPr>
                <w:rFonts w:ascii="Garamond" w:hAnsi="Garamond"/>
                <w:b/>
                <w:sz w:val="20"/>
                <w:szCs w:val="20"/>
              </w:rPr>
              <w:t>Objet de l’évaluation</w:t>
            </w:r>
          </w:p>
        </w:tc>
        <w:tc>
          <w:tcPr>
            <w:tcW w:w="6237" w:type="dxa"/>
            <w:gridSpan w:val="2"/>
          </w:tcPr>
          <w:p w:rsidR="00530081" w:rsidRPr="00527766" w:rsidRDefault="00530081" w:rsidP="006D0517">
            <w:pPr>
              <w:jc w:val="center"/>
              <w:rPr>
                <w:rFonts w:ascii="Garamond" w:hAnsi="Garamond"/>
                <w:b/>
                <w:sz w:val="20"/>
                <w:szCs w:val="20"/>
              </w:rPr>
            </w:pPr>
            <w:r w:rsidRPr="00527766">
              <w:rPr>
                <w:rFonts w:ascii="Garamond" w:hAnsi="Garamond"/>
                <w:b/>
                <w:sz w:val="20"/>
                <w:szCs w:val="20"/>
              </w:rPr>
              <w:t>Critères et Questions clés</w:t>
            </w:r>
          </w:p>
        </w:tc>
        <w:tc>
          <w:tcPr>
            <w:tcW w:w="4536" w:type="dxa"/>
          </w:tcPr>
          <w:p w:rsidR="00530081" w:rsidRPr="00527766" w:rsidRDefault="00530081" w:rsidP="006D0517">
            <w:pPr>
              <w:jc w:val="center"/>
              <w:rPr>
                <w:rFonts w:ascii="Garamond" w:hAnsi="Garamond"/>
                <w:b/>
                <w:sz w:val="20"/>
                <w:szCs w:val="20"/>
              </w:rPr>
            </w:pPr>
            <w:r w:rsidRPr="00527766">
              <w:rPr>
                <w:rFonts w:ascii="Garamond" w:hAnsi="Garamond"/>
                <w:b/>
                <w:sz w:val="20"/>
                <w:szCs w:val="20"/>
              </w:rPr>
              <w:t>Indicateurs</w:t>
            </w:r>
          </w:p>
        </w:tc>
        <w:tc>
          <w:tcPr>
            <w:tcW w:w="1785" w:type="dxa"/>
          </w:tcPr>
          <w:p w:rsidR="00530081" w:rsidRPr="00527766" w:rsidRDefault="00530081" w:rsidP="006D0517">
            <w:pPr>
              <w:jc w:val="center"/>
              <w:rPr>
                <w:rFonts w:ascii="Garamond" w:hAnsi="Garamond"/>
                <w:b/>
                <w:sz w:val="20"/>
                <w:szCs w:val="20"/>
              </w:rPr>
            </w:pPr>
            <w:r w:rsidRPr="00527766">
              <w:rPr>
                <w:rFonts w:ascii="Garamond" w:hAnsi="Garamond"/>
                <w:b/>
                <w:sz w:val="20"/>
                <w:szCs w:val="20"/>
              </w:rPr>
              <w:t>Sources de vérification</w:t>
            </w:r>
          </w:p>
        </w:tc>
      </w:tr>
      <w:tr w:rsidR="00530081" w:rsidRPr="006C465B" w:rsidTr="006D0517">
        <w:trPr>
          <w:trHeight w:val="251"/>
          <w:tblHeader/>
          <w:jc w:val="center"/>
        </w:trPr>
        <w:tc>
          <w:tcPr>
            <w:tcW w:w="1985" w:type="dxa"/>
          </w:tcPr>
          <w:p w:rsidR="00530081" w:rsidRPr="00527766" w:rsidRDefault="00530081" w:rsidP="006D0517">
            <w:pPr>
              <w:jc w:val="center"/>
              <w:rPr>
                <w:rFonts w:ascii="Garamond" w:hAnsi="Garamond"/>
                <w:b/>
                <w:sz w:val="20"/>
                <w:szCs w:val="20"/>
              </w:rPr>
            </w:pPr>
          </w:p>
        </w:tc>
        <w:tc>
          <w:tcPr>
            <w:tcW w:w="6237" w:type="dxa"/>
            <w:gridSpan w:val="2"/>
          </w:tcPr>
          <w:p w:rsidR="00530081" w:rsidRPr="00527766" w:rsidRDefault="00530081" w:rsidP="006D0517">
            <w:pPr>
              <w:jc w:val="center"/>
              <w:rPr>
                <w:rFonts w:ascii="Garamond" w:hAnsi="Garamond"/>
                <w:b/>
                <w:sz w:val="20"/>
                <w:szCs w:val="20"/>
              </w:rPr>
            </w:pPr>
          </w:p>
        </w:tc>
        <w:tc>
          <w:tcPr>
            <w:tcW w:w="4536" w:type="dxa"/>
          </w:tcPr>
          <w:p w:rsidR="00530081" w:rsidRPr="00527766" w:rsidRDefault="00530081" w:rsidP="006D0517">
            <w:pPr>
              <w:jc w:val="center"/>
              <w:rPr>
                <w:rFonts w:ascii="Garamond" w:hAnsi="Garamond"/>
                <w:b/>
                <w:sz w:val="20"/>
                <w:szCs w:val="20"/>
              </w:rPr>
            </w:pPr>
          </w:p>
        </w:tc>
        <w:tc>
          <w:tcPr>
            <w:tcW w:w="1817" w:type="dxa"/>
            <w:gridSpan w:val="2"/>
          </w:tcPr>
          <w:p w:rsidR="00530081" w:rsidRPr="00527766" w:rsidRDefault="00530081" w:rsidP="006D0517">
            <w:pPr>
              <w:jc w:val="center"/>
              <w:rPr>
                <w:rFonts w:ascii="Garamond" w:hAnsi="Garamond"/>
                <w:b/>
                <w:sz w:val="20"/>
                <w:szCs w:val="20"/>
              </w:rPr>
            </w:pPr>
          </w:p>
        </w:tc>
      </w:tr>
      <w:tr w:rsidR="00530081" w:rsidRPr="006C465B" w:rsidTr="006D0517">
        <w:trPr>
          <w:trHeight w:val="354"/>
          <w:jc w:val="center"/>
        </w:trPr>
        <w:tc>
          <w:tcPr>
            <w:tcW w:w="1985" w:type="dxa"/>
            <w:vMerge w:val="restart"/>
            <w:shd w:val="clear" w:color="auto" w:fill="auto"/>
          </w:tcPr>
          <w:p w:rsidR="00530081" w:rsidRDefault="00530081" w:rsidP="006D0517">
            <w:pPr>
              <w:pStyle w:val="Paragraphedeliste"/>
              <w:ind w:left="142"/>
              <w:rPr>
                <w:rFonts w:ascii="Garamond" w:hAnsi="Garamond"/>
                <w:b/>
                <w:sz w:val="20"/>
                <w:szCs w:val="20"/>
              </w:rPr>
            </w:pPr>
          </w:p>
          <w:p w:rsidR="00530081" w:rsidRDefault="00530081" w:rsidP="006D0517">
            <w:pPr>
              <w:pStyle w:val="Paragraphedeliste"/>
              <w:ind w:left="142"/>
              <w:rPr>
                <w:rFonts w:ascii="Garamond" w:hAnsi="Garamond"/>
                <w:b/>
                <w:sz w:val="20"/>
                <w:szCs w:val="20"/>
              </w:rPr>
            </w:pPr>
          </w:p>
          <w:p w:rsidR="00530081" w:rsidRDefault="00530081" w:rsidP="006D0517">
            <w:pPr>
              <w:pStyle w:val="Paragraphedeliste"/>
              <w:ind w:left="142"/>
              <w:rPr>
                <w:rFonts w:ascii="Garamond" w:hAnsi="Garamond"/>
                <w:b/>
                <w:sz w:val="20"/>
                <w:szCs w:val="20"/>
              </w:rPr>
            </w:pPr>
          </w:p>
          <w:p w:rsidR="00530081" w:rsidRDefault="00530081" w:rsidP="006D0517">
            <w:pPr>
              <w:pStyle w:val="Paragraphedeliste"/>
              <w:ind w:left="142"/>
              <w:rPr>
                <w:rFonts w:ascii="Garamond" w:hAnsi="Garamond"/>
                <w:b/>
                <w:sz w:val="20"/>
                <w:szCs w:val="20"/>
              </w:rPr>
            </w:pPr>
          </w:p>
          <w:p w:rsidR="00530081" w:rsidRPr="00936D44" w:rsidRDefault="00530081" w:rsidP="006D5714">
            <w:pPr>
              <w:pStyle w:val="Paragraphedeliste"/>
              <w:numPr>
                <w:ilvl w:val="0"/>
                <w:numId w:val="35"/>
              </w:numPr>
              <w:ind w:left="284" w:hanging="284"/>
              <w:rPr>
                <w:rFonts w:ascii="Garamond" w:hAnsi="Garamond"/>
                <w:b/>
                <w:sz w:val="20"/>
                <w:szCs w:val="20"/>
              </w:rPr>
            </w:pPr>
            <w:r w:rsidRPr="00936D44">
              <w:rPr>
                <w:rFonts w:ascii="Garamond" w:hAnsi="Garamond"/>
                <w:b/>
                <w:sz w:val="20"/>
                <w:szCs w:val="20"/>
              </w:rPr>
              <w:t>Pertinence </w:t>
            </w:r>
            <w:r w:rsidRPr="00936D44">
              <w:rPr>
                <w:rFonts w:ascii="Garamond" w:hAnsi="Garamond"/>
                <w:sz w:val="20"/>
                <w:szCs w:val="20"/>
              </w:rPr>
              <w:t>: comment le projet se rapporte t-il aux principaux objectifs des domaines focaux du FEM et de la CCNUCC et aux priorités en matière d’environnement et de développement au niveau local, national, régional en ce qui concerne les adaptations au cc dans le secteur agricole</w:t>
            </w:r>
          </w:p>
        </w:tc>
        <w:tc>
          <w:tcPr>
            <w:tcW w:w="2410" w:type="dxa"/>
            <w:shd w:val="clear" w:color="auto" w:fill="auto"/>
          </w:tcPr>
          <w:p w:rsidR="00530081" w:rsidRPr="006C465B" w:rsidRDefault="00530081" w:rsidP="006D0517">
            <w:pPr>
              <w:rPr>
                <w:rFonts w:ascii="Garamond" w:hAnsi="Garamond"/>
                <w:sz w:val="20"/>
                <w:szCs w:val="20"/>
              </w:rPr>
            </w:pPr>
            <w:r w:rsidRPr="006C465B">
              <w:rPr>
                <w:rFonts w:ascii="Garamond" w:hAnsi="Garamond"/>
                <w:sz w:val="20"/>
                <w:szCs w:val="20"/>
              </w:rPr>
              <w:t>Critères</w:t>
            </w:r>
          </w:p>
        </w:tc>
        <w:tc>
          <w:tcPr>
            <w:tcW w:w="3827" w:type="dxa"/>
            <w:shd w:val="clear" w:color="auto" w:fill="auto"/>
          </w:tcPr>
          <w:p w:rsidR="00530081" w:rsidRPr="006C465B" w:rsidRDefault="00530081" w:rsidP="006D0517">
            <w:pPr>
              <w:rPr>
                <w:rFonts w:ascii="Garamond" w:hAnsi="Garamond"/>
                <w:sz w:val="20"/>
                <w:szCs w:val="20"/>
              </w:rPr>
            </w:pPr>
            <w:r w:rsidRPr="006C465B">
              <w:rPr>
                <w:rFonts w:ascii="Garamond" w:hAnsi="Garamond"/>
                <w:sz w:val="20"/>
                <w:szCs w:val="20"/>
              </w:rPr>
              <w:t>Question</w:t>
            </w:r>
          </w:p>
        </w:tc>
        <w:tc>
          <w:tcPr>
            <w:tcW w:w="4536" w:type="dxa"/>
            <w:vMerge w:val="restart"/>
            <w:shd w:val="clear" w:color="auto" w:fill="auto"/>
          </w:tcPr>
          <w:p w:rsidR="00530081" w:rsidRPr="006C465B" w:rsidRDefault="00530081" w:rsidP="006D0517">
            <w:pPr>
              <w:rPr>
                <w:rFonts w:ascii="Garamond" w:hAnsi="Garamond"/>
                <w:sz w:val="20"/>
                <w:szCs w:val="20"/>
              </w:rPr>
            </w:pPr>
            <w:r w:rsidRPr="006C465B">
              <w:rPr>
                <w:rFonts w:ascii="Garamond" w:hAnsi="Garamond"/>
                <w:sz w:val="20"/>
                <w:szCs w:val="20"/>
              </w:rPr>
              <w:t>* les priorités et les domaines de travail de la CCNUCC sont intégrés dans la conception du projet</w:t>
            </w:r>
          </w:p>
          <w:p w:rsidR="00530081" w:rsidRPr="006C465B" w:rsidRDefault="00530081" w:rsidP="006D0517">
            <w:pPr>
              <w:rPr>
                <w:rFonts w:ascii="Garamond" w:hAnsi="Garamond"/>
                <w:sz w:val="20"/>
                <w:szCs w:val="20"/>
              </w:rPr>
            </w:pPr>
            <w:r w:rsidRPr="006C465B">
              <w:rPr>
                <w:rFonts w:ascii="Garamond" w:hAnsi="Garamond"/>
                <w:sz w:val="20"/>
                <w:szCs w:val="20"/>
              </w:rPr>
              <w:t>*le niveau de mise en œuvre de la CCNUCC en RDC et la contribution du projet</w:t>
            </w:r>
          </w:p>
          <w:p w:rsidR="00530081" w:rsidRPr="006C465B" w:rsidRDefault="00530081" w:rsidP="006D0517">
            <w:pPr>
              <w:rPr>
                <w:rFonts w:ascii="Garamond" w:hAnsi="Garamond"/>
                <w:sz w:val="20"/>
                <w:szCs w:val="20"/>
              </w:rPr>
            </w:pPr>
            <w:r w:rsidRPr="006C465B">
              <w:rPr>
                <w:rFonts w:ascii="Garamond" w:hAnsi="Garamond"/>
                <w:sz w:val="20"/>
                <w:szCs w:val="20"/>
              </w:rPr>
              <w:t>*Les priorités et les domaines de travail des autres conventions intégrées dans la conception du projet</w:t>
            </w:r>
          </w:p>
          <w:p w:rsidR="00530081" w:rsidRPr="006C465B" w:rsidRDefault="00530081" w:rsidP="006D0517">
            <w:pPr>
              <w:rPr>
                <w:rFonts w:ascii="Garamond" w:hAnsi="Garamond"/>
                <w:sz w:val="20"/>
                <w:szCs w:val="20"/>
              </w:rPr>
            </w:pPr>
            <w:r w:rsidRPr="006C465B">
              <w:rPr>
                <w:rFonts w:ascii="Garamond" w:hAnsi="Garamond"/>
                <w:sz w:val="20"/>
                <w:szCs w:val="20"/>
              </w:rPr>
              <w:t>* la mesure dans laquelle le projet est effectivement mis en œuvre conformément à l’argument relatif au surcoût</w:t>
            </w:r>
          </w:p>
        </w:tc>
        <w:tc>
          <w:tcPr>
            <w:tcW w:w="1817" w:type="dxa"/>
            <w:gridSpan w:val="2"/>
            <w:vMerge w:val="restart"/>
            <w:shd w:val="clear" w:color="auto" w:fill="auto"/>
          </w:tcPr>
          <w:p w:rsidR="00530081" w:rsidRPr="006C465B" w:rsidRDefault="00530081" w:rsidP="006D0517">
            <w:pPr>
              <w:rPr>
                <w:rFonts w:ascii="Garamond" w:hAnsi="Garamond"/>
                <w:sz w:val="20"/>
                <w:szCs w:val="20"/>
              </w:rPr>
            </w:pPr>
            <w:r w:rsidRPr="006C465B">
              <w:rPr>
                <w:rFonts w:ascii="Garamond" w:hAnsi="Garamond"/>
                <w:sz w:val="20"/>
                <w:szCs w:val="20"/>
              </w:rPr>
              <w:t>* descriptif de projet</w:t>
            </w:r>
          </w:p>
          <w:p w:rsidR="00530081" w:rsidRPr="006C465B" w:rsidRDefault="00530081" w:rsidP="006D0517">
            <w:pPr>
              <w:rPr>
                <w:rFonts w:ascii="Garamond" w:hAnsi="Garamond"/>
                <w:sz w:val="20"/>
                <w:szCs w:val="20"/>
              </w:rPr>
            </w:pPr>
            <w:r w:rsidRPr="006C465B">
              <w:rPr>
                <w:rFonts w:ascii="Garamond" w:hAnsi="Garamond"/>
                <w:sz w:val="20"/>
                <w:szCs w:val="20"/>
              </w:rPr>
              <w:t>*les politiques et stratégies nationales en vue de la mise en œuvre de la CCNUCC, d’autres conventions internationales (environnement en général</w:t>
            </w:r>
          </w:p>
        </w:tc>
      </w:tr>
      <w:tr w:rsidR="00530081" w:rsidRPr="006C465B" w:rsidTr="006D0517">
        <w:trPr>
          <w:trHeight w:val="2030"/>
          <w:jc w:val="center"/>
        </w:trPr>
        <w:tc>
          <w:tcPr>
            <w:tcW w:w="1985" w:type="dxa"/>
            <w:vMerge/>
            <w:shd w:val="clear" w:color="auto" w:fill="auto"/>
          </w:tcPr>
          <w:p w:rsidR="00530081" w:rsidRPr="006C465B" w:rsidRDefault="00530081" w:rsidP="006D5714">
            <w:pPr>
              <w:pStyle w:val="Paragraphedeliste"/>
              <w:numPr>
                <w:ilvl w:val="0"/>
                <w:numId w:val="33"/>
              </w:numPr>
              <w:ind w:left="142" w:hanging="142"/>
              <w:rPr>
                <w:rFonts w:ascii="Garamond" w:hAnsi="Garamond"/>
                <w:sz w:val="20"/>
                <w:szCs w:val="20"/>
              </w:rPr>
            </w:pPr>
          </w:p>
        </w:tc>
        <w:tc>
          <w:tcPr>
            <w:tcW w:w="2410" w:type="dxa"/>
            <w:shd w:val="clear" w:color="auto" w:fill="auto"/>
          </w:tcPr>
          <w:p w:rsidR="00530081" w:rsidRPr="006C465B" w:rsidRDefault="00530081" w:rsidP="006D0517">
            <w:pPr>
              <w:rPr>
                <w:rFonts w:ascii="Garamond" w:hAnsi="Garamond"/>
                <w:sz w:val="20"/>
                <w:szCs w:val="20"/>
              </w:rPr>
            </w:pPr>
            <w:r w:rsidRPr="006C465B">
              <w:rPr>
                <w:rFonts w:ascii="Garamond" w:hAnsi="Garamond"/>
                <w:sz w:val="20"/>
                <w:szCs w:val="20"/>
              </w:rPr>
              <w:t>Le projet est-il pertinent par rapport aux objectifs de la CNUCC et aux autres objectifs des conventions internationales ?</w:t>
            </w:r>
          </w:p>
        </w:tc>
        <w:tc>
          <w:tcPr>
            <w:tcW w:w="3827" w:type="dxa"/>
            <w:shd w:val="clear" w:color="auto" w:fill="auto"/>
          </w:tcPr>
          <w:p w:rsidR="00530081" w:rsidRPr="006C465B" w:rsidRDefault="00530081" w:rsidP="006D0517">
            <w:pPr>
              <w:rPr>
                <w:rFonts w:ascii="Garamond" w:hAnsi="Garamond"/>
                <w:sz w:val="20"/>
                <w:szCs w:val="20"/>
              </w:rPr>
            </w:pPr>
            <w:r>
              <w:rPr>
                <w:rFonts w:ascii="Garamond" w:hAnsi="Garamond"/>
                <w:sz w:val="20"/>
                <w:szCs w:val="20"/>
              </w:rPr>
              <w:t xml:space="preserve">1. </w:t>
            </w:r>
            <w:r w:rsidRPr="006C465B">
              <w:rPr>
                <w:rFonts w:ascii="Garamond" w:hAnsi="Garamond"/>
                <w:sz w:val="20"/>
                <w:szCs w:val="20"/>
              </w:rPr>
              <w:t>Dans quelle mesure le projet sert-il les objectifs de la CCNUCC ?</w:t>
            </w:r>
          </w:p>
          <w:p w:rsidR="00530081" w:rsidRPr="006C465B" w:rsidRDefault="00530081" w:rsidP="006D0517">
            <w:pPr>
              <w:rPr>
                <w:rFonts w:ascii="Garamond" w:hAnsi="Garamond"/>
                <w:sz w:val="20"/>
                <w:szCs w:val="20"/>
              </w:rPr>
            </w:pPr>
            <w:r>
              <w:rPr>
                <w:rFonts w:ascii="Garamond" w:hAnsi="Garamond"/>
                <w:sz w:val="20"/>
                <w:szCs w:val="20"/>
              </w:rPr>
              <w:t xml:space="preserve">2. </w:t>
            </w:r>
            <w:r w:rsidRPr="006C465B">
              <w:rPr>
                <w:rFonts w:ascii="Garamond" w:hAnsi="Garamond"/>
                <w:sz w:val="20"/>
                <w:szCs w:val="20"/>
              </w:rPr>
              <w:t>le projet soutient-il d’autres  conventions internationales, ex.</w:t>
            </w:r>
          </w:p>
        </w:tc>
        <w:tc>
          <w:tcPr>
            <w:tcW w:w="4536" w:type="dxa"/>
            <w:vMerge/>
            <w:shd w:val="clear" w:color="auto" w:fill="auto"/>
          </w:tcPr>
          <w:p w:rsidR="00530081" w:rsidRPr="006C465B" w:rsidRDefault="00530081" w:rsidP="006D0517">
            <w:pPr>
              <w:rPr>
                <w:rFonts w:ascii="Garamond" w:hAnsi="Garamond"/>
                <w:sz w:val="20"/>
                <w:szCs w:val="20"/>
              </w:rPr>
            </w:pPr>
          </w:p>
        </w:tc>
        <w:tc>
          <w:tcPr>
            <w:tcW w:w="1817" w:type="dxa"/>
            <w:gridSpan w:val="2"/>
            <w:vMerge/>
            <w:shd w:val="clear" w:color="auto" w:fill="auto"/>
          </w:tcPr>
          <w:p w:rsidR="00530081" w:rsidRPr="006C465B" w:rsidRDefault="00530081" w:rsidP="006D0517">
            <w:pPr>
              <w:rPr>
                <w:rFonts w:ascii="Garamond" w:hAnsi="Garamond"/>
                <w:sz w:val="20"/>
                <w:szCs w:val="20"/>
              </w:rPr>
            </w:pPr>
          </w:p>
        </w:tc>
      </w:tr>
      <w:tr w:rsidR="00530081" w:rsidRPr="006C465B" w:rsidTr="006D0517">
        <w:trPr>
          <w:trHeight w:val="948"/>
          <w:jc w:val="center"/>
        </w:trPr>
        <w:tc>
          <w:tcPr>
            <w:tcW w:w="1985" w:type="dxa"/>
            <w:vMerge/>
            <w:shd w:val="clear" w:color="auto" w:fill="auto"/>
          </w:tcPr>
          <w:p w:rsidR="00530081" w:rsidRPr="006C465B" w:rsidRDefault="00530081" w:rsidP="006D0517">
            <w:pPr>
              <w:pStyle w:val="Paragraphedeliste"/>
              <w:ind w:left="142"/>
              <w:rPr>
                <w:rFonts w:ascii="Garamond" w:hAnsi="Garamond"/>
                <w:sz w:val="20"/>
                <w:szCs w:val="20"/>
              </w:rPr>
            </w:pPr>
          </w:p>
        </w:tc>
        <w:tc>
          <w:tcPr>
            <w:tcW w:w="2410" w:type="dxa"/>
            <w:shd w:val="clear" w:color="auto" w:fill="auto"/>
          </w:tcPr>
          <w:p w:rsidR="00530081" w:rsidRPr="006C465B" w:rsidRDefault="00530081" w:rsidP="006D0517">
            <w:pPr>
              <w:rPr>
                <w:rFonts w:ascii="Garamond" w:hAnsi="Garamond"/>
                <w:sz w:val="20"/>
                <w:szCs w:val="20"/>
              </w:rPr>
            </w:pPr>
            <w:r w:rsidRPr="006C465B">
              <w:rPr>
                <w:rFonts w:ascii="Garamond" w:hAnsi="Garamond"/>
                <w:sz w:val="20"/>
                <w:szCs w:val="20"/>
              </w:rPr>
              <w:t>Le projet est-il pertinent par rapport au domaine focal CC du FEM ?</w:t>
            </w:r>
          </w:p>
        </w:tc>
        <w:tc>
          <w:tcPr>
            <w:tcW w:w="3827" w:type="dxa"/>
            <w:shd w:val="clear" w:color="auto" w:fill="auto"/>
          </w:tcPr>
          <w:p w:rsidR="00530081" w:rsidRPr="001B689D" w:rsidRDefault="00530081" w:rsidP="006D0517">
            <w:pPr>
              <w:rPr>
                <w:rFonts w:ascii="Garamond" w:hAnsi="Garamond"/>
                <w:sz w:val="20"/>
                <w:szCs w:val="20"/>
              </w:rPr>
            </w:pPr>
            <w:r>
              <w:rPr>
                <w:rFonts w:ascii="Garamond" w:hAnsi="Garamond"/>
                <w:sz w:val="20"/>
                <w:szCs w:val="20"/>
              </w:rPr>
              <w:t xml:space="preserve">3. </w:t>
            </w:r>
            <w:r w:rsidRPr="001B689D">
              <w:rPr>
                <w:rFonts w:ascii="Garamond" w:hAnsi="Garamond"/>
                <w:sz w:val="20"/>
                <w:szCs w:val="20"/>
              </w:rPr>
              <w:t>Dans quelle mesure le projet soutient-il le domaine focal CC et les priorités stratégiques du FEM ?</w:t>
            </w:r>
          </w:p>
        </w:tc>
        <w:tc>
          <w:tcPr>
            <w:tcW w:w="4536" w:type="dxa"/>
            <w:shd w:val="clear" w:color="auto" w:fill="auto"/>
          </w:tcPr>
          <w:p w:rsidR="00530081" w:rsidRPr="006C465B" w:rsidRDefault="00530081" w:rsidP="006D5714">
            <w:pPr>
              <w:pStyle w:val="Paragraphedeliste"/>
              <w:numPr>
                <w:ilvl w:val="0"/>
                <w:numId w:val="34"/>
              </w:numPr>
              <w:ind w:left="135" w:hanging="142"/>
              <w:rPr>
                <w:rFonts w:ascii="Garamond" w:hAnsi="Garamond"/>
                <w:sz w:val="20"/>
                <w:szCs w:val="20"/>
              </w:rPr>
            </w:pPr>
            <w:r w:rsidRPr="006C465B">
              <w:rPr>
                <w:rFonts w:ascii="Garamond" w:hAnsi="Garamond"/>
                <w:sz w:val="20"/>
                <w:szCs w:val="20"/>
              </w:rPr>
              <w:t>L’existence d’un rapport manifeste entre les objectifs du projet et le domaine focal cc du FEM</w:t>
            </w:r>
          </w:p>
        </w:tc>
        <w:tc>
          <w:tcPr>
            <w:tcW w:w="1817" w:type="dxa"/>
            <w:gridSpan w:val="2"/>
            <w:shd w:val="clear" w:color="auto" w:fill="auto"/>
          </w:tcPr>
          <w:p w:rsidR="00530081" w:rsidRPr="006C465B" w:rsidRDefault="00530081" w:rsidP="006D0517">
            <w:pPr>
              <w:rPr>
                <w:rFonts w:ascii="Garamond" w:hAnsi="Garamond"/>
                <w:sz w:val="20"/>
                <w:szCs w:val="20"/>
              </w:rPr>
            </w:pPr>
            <w:r w:rsidRPr="006C465B">
              <w:rPr>
                <w:rFonts w:ascii="Garamond" w:hAnsi="Garamond"/>
                <w:sz w:val="20"/>
                <w:szCs w:val="20"/>
              </w:rPr>
              <w:t>*Descriptif du projet</w:t>
            </w:r>
          </w:p>
          <w:p w:rsidR="00530081" w:rsidRPr="006C465B" w:rsidRDefault="00530081" w:rsidP="006D0517">
            <w:pPr>
              <w:rPr>
                <w:rFonts w:ascii="Garamond" w:hAnsi="Garamond"/>
                <w:sz w:val="20"/>
                <w:szCs w:val="20"/>
              </w:rPr>
            </w:pPr>
            <w:r w:rsidRPr="006C465B">
              <w:rPr>
                <w:rFonts w:ascii="Garamond" w:hAnsi="Garamond"/>
                <w:sz w:val="20"/>
                <w:szCs w:val="20"/>
              </w:rPr>
              <w:t>*stratégies et descriptifs des demandes focaux de FEM</w:t>
            </w:r>
          </w:p>
        </w:tc>
      </w:tr>
      <w:tr w:rsidR="00530081" w:rsidRPr="006C465B" w:rsidTr="006D0517">
        <w:trPr>
          <w:trHeight w:val="948"/>
          <w:jc w:val="center"/>
        </w:trPr>
        <w:tc>
          <w:tcPr>
            <w:tcW w:w="1985" w:type="dxa"/>
            <w:vMerge/>
            <w:shd w:val="clear" w:color="auto" w:fill="auto"/>
          </w:tcPr>
          <w:p w:rsidR="00530081" w:rsidRPr="006C465B" w:rsidRDefault="00530081" w:rsidP="006D0517">
            <w:pPr>
              <w:pStyle w:val="Paragraphedeliste"/>
              <w:ind w:left="142"/>
              <w:rPr>
                <w:rFonts w:ascii="Garamond" w:hAnsi="Garamond"/>
                <w:sz w:val="20"/>
                <w:szCs w:val="20"/>
              </w:rPr>
            </w:pPr>
          </w:p>
        </w:tc>
        <w:tc>
          <w:tcPr>
            <w:tcW w:w="2410" w:type="dxa"/>
            <w:shd w:val="clear" w:color="auto" w:fill="auto"/>
          </w:tcPr>
          <w:p w:rsidR="00530081" w:rsidRDefault="00530081" w:rsidP="006D0517">
            <w:pPr>
              <w:rPr>
                <w:rFonts w:ascii="Garamond" w:hAnsi="Garamond"/>
                <w:sz w:val="20"/>
                <w:szCs w:val="20"/>
              </w:rPr>
            </w:pPr>
            <w:r>
              <w:rPr>
                <w:rFonts w:ascii="Garamond" w:hAnsi="Garamond"/>
                <w:sz w:val="20"/>
                <w:szCs w:val="20"/>
              </w:rPr>
              <w:t>Le projet est-il pertinent par rapport aux objectifs environnementaux et de développement durable de RDC</w:t>
            </w:r>
          </w:p>
        </w:tc>
        <w:tc>
          <w:tcPr>
            <w:tcW w:w="3827" w:type="dxa"/>
            <w:shd w:val="clear" w:color="auto" w:fill="auto"/>
          </w:tcPr>
          <w:p w:rsidR="00530081" w:rsidRPr="001B447C" w:rsidRDefault="00530081" w:rsidP="006D5714">
            <w:pPr>
              <w:pStyle w:val="Paragraphedeliste"/>
              <w:numPr>
                <w:ilvl w:val="0"/>
                <w:numId w:val="40"/>
              </w:numPr>
              <w:ind w:left="176" w:hanging="142"/>
              <w:rPr>
                <w:rFonts w:ascii="Garamond" w:hAnsi="Garamond"/>
                <w:sz w:val="20"/>
                <w:szCs w:val="20"/>
              </w:rPr>
            </w:pPr>
            <w:r w:rsidRPr="001B447C">
              <w:rPr>
                <w:rFonts w:ascii="Garamond" w:hAnsi="Garamond"/>
                <w:sz w:val="20"/>
                <w:szCs w:val="20"/>
              </w:rPr>
              <w:t>Dans quelle mesure le projet soutient-il les objectifs environnementaux et de développement durable de la RDC ?</w:t>
            </w:r>
          </w:p>
          <w:p w:rsidR="00530081" w:rsidRPr="001B447C" w:rsidRDefault="00530081" w:rsidP="006D5714">
            <w:pPr>
              <w:pStyle w:val="Paragraphedeliste"/>
              <w:numPr>
                <w:ilvl w:val="0"/>
                <w:numId w:val="40"/>
              </w:numPr>
              <w:ind w:left="176" w:hanging="142"/>
              <w:rPr>
                <w:rFonts w:ascii="Garamond" w:hAnsi="Garamond"/>
                <w:sz w:val="20"/>
                <w:szCs w:val="20"/>
              </w:rPr>
            </w:pPr>
            <w:r w:rsidRPr="001B447C">
              <w:rPr>
                <w:rFonts w:ascii="Garamond" w:hAnsi="Garamond"/>
                <w:sz w:val="20"/>
                <w:szCs w:val="20"/>
              </w:rPr>
              <w:t>Quel était le niveau de participation des parties prenantes dans la conception du projet ?</w:t>
            </w:r>
          </w:p>
          <w:p w:rsidR="00530081" w:rsidRDefault="00530081" w:rsidP="006D5714">
            <w:pPr>
              <w:pStyle w:val="Paragraphedeliste"/>
              <w:numPr>
                <w:ilvl w:val="0"/>
                <w:numId w:val="40"/>
              </w:numPr>
              <w:ind w:left="176" w:hanging="142"/>
              <w:rPr>
                <w:rFonts w:ascii="Garamond" w:hAnsi="Garamond"/>
                <w:sz w:val="20"/>
                <w:szCs w:val="20"/>
              </w:rPr>
            </w:pPr>
            <w:r>
              <w:rPr>
                <w:rFonts w:ascii="Garamond" w:hAnsi="Garamond"/>
                <w:sz w:val="20"/>
                <w:szCs w:val="20"/>
              </w:rPr>
              <w:t>Quel était le niveau d’appropriation par les parties prenantes dans la mise en œuvre ?</w:t>
            </w:r>
          </w:p>
          <w:p w:rsidR="00530081" w:rsidRPr="007265C3" w:rsidRDefault="00530081" w:rsidP="006D5714">
            <w:pPr>
              <w:pStyle w:val="Paragraphedeliste"/>
              <w:numPr>
                <w:ilvl w:val="0"/>
                <w:numId w:val="40"/>
              </w:numPr>
              <w:ind w:left="176" w:hanging="142"/>
              <w:rPr>
                <w:rFonts w:ascii="Garamond" w:hAnsi="Garamond"/>
                <w:sz w:val="20"/>
                <w:szCs w:val="20"/>
              </w:rPr>
            </w:pPr>
            <w:r>
              <w:rPr>
                <w:rFonts w:ascii="Garamond" w:hAnsi="Garamond"/>
                <w:sz w:val="20"/>
                <w:szCs w:val="20"/>
              </w:rPr>
              <w:t>Le projet tient-il suffisamment compte des réalités nationales, tant en termes de cadre institutionnel que politique, par rapport à sa conception et sa mise en œuvre ?</w:t>
            </w:r>
          </w:p>
          <w:p w:rsidR="00530081" w:rsidRDefault="00530081" w:rsidP="006D0517">
            <w:pPr>
              <w:rPr>
                <w:rFonts w:ascii="Garamond" w:hAnsi="Garamond"/>
                <w:sz w:val="20"/>
                <w:szCs w:val="20"/>
              </w:rPr>
            </w:pPr>
          </w:p>
        </w:tc>
        <w:tc>
          <w:tcPr>
            <w:tcW w:w="4536" w:type="dxa"/>
            <w:shd w:val="clear" w:color="auto" w:fill="auto"/>
          </w:tcPr>
          <w:p w:rsidR="00530081" w:rsidRDefault="00530081" w:rsidP="006D5714">
            <w:pPr>
              <w:pStyle w:val="Paragraphedeliste"/>
              <w:numPr>
                <w:ilvl w:val="0"/>
                <w:numId w:val="38"/>
              </w:numPr>
              <w:ind w:left="135" w:hanging="142"/>
              <w:rPr>
                <w:rFonts w:ascii="Garamond" w:hAnsi="Garamond"/>
                <w:sz w:val="20"/>
                <w:szCs w:val="20"/>
              </w:rPr>
            </w:pPr>
            <w:r>
              <w:rPr>
                <w:rFonts w:ascii="Garamond" w:hAnsi="Garamond"/>
                <w:sz w:val="20"/>
                <w:szCs w:val="20"/>
              </w:rPr>
              <w:t>La mesure dans laquelle le projet sert les objectifs nationaux en matière d’environnement</w:t>
            </w:r>
          </w:p>
          <w:p w:rsidR="00530081" w:rsidRDefault="00530081" w:rsidP="006D5714">
            <w:pPr>
              <w:pStyle w:val="Paragraphedeliste"/>
              <w:numPr>
                <w:ilvl w:val="0"/>
                <w:numId w:val="38"/>
              </w:numPr>
              <w:ind w:left="135" w:hanging="142"/>
              <w:rPr>
                <w:rFonts w:ascii="Garamond" w:hAnsi="Garamond"/>
                <w:sz w:val="20"/>
                <w:szCs w:val="20"/>
              </w:rPr>
            </w:pPr>
            <w:r>
              <w:rPr>
                <w:rFonts w:ascii="Garamond" w:hAnsi="Garamond"/>
                <w:sz w:val="20"/>
                <w:szCs w:val="20"/>
              </w:rPr>
              <w:t>Le niveau de cohérence entre le projet et les priorités, les politiques  et les stratégies nationales</w:t>
            </w:r>
          </w:p>
          <w:p w:rsidR="00530081" w:rsidRDefault="00530081" w:rsidP="006D5714">
            <w:pPr>
              <w:pStyle w:val="Paragraphedeliste"/>
              <w:numPr>
                <w:ilvl w:val="0"/>
                <w:numId w:val="38"/>
              </w:numPr>
              <w:ind w:left="135" w:hanging="142"/>
              <w:rPr>
                <w:rFonts w:ascii="Garamond" w:hAnsi="Garamond"/>
                <w:sz w:val="20"/>
                <w:szCs w:val="20"/>
              </w:rPr>
            </w:pPr>
            <w:r>
              <w:rPr>
                <w:rFonts w:ascii="Garamond" w:hAnsi="Garamond"/>
                <w:sz w:val="20"/>
                <w:szCs w:val="20"/>
              </w:rPr>
              <w:t>L’appréciation des parties prenantes nationales relative à l’adéquation de la conception et de la mise en œuvre du projet avec les réalités nationales  et aux capacités existantes</w:t>
            </w:r>
          </w:p>
          <w:p w:rsidR="00530081" w:rsidRDefault="00530081" w:rsidP="006D5714">
            <w:pPr>
              <w:pStyle w:val="Paragraphedeliste"/>
              <w:numPr>
                <w:ilvl w:val="0"/>
                <w:numId w:val="38"/>
              </w:numPr>
              <w:ind w:left="135" w:hanging="142"/>
              <w:rPr>
                <w:rFonts w:ascii="Garamond" w:hAnsi="Garamond"/>
                <w:sz w:val="20"/>
                <w:szCs w:val="20"/>
              </w:rPr>
            </w:pPr>
            <w:r>
              <w:rPr>
                <w:rFonts w:ascii="Garamond" w:hAnsi="Garamond"/>
                <w:sz w:val="20"/>
                <w:szCs w:val="20"/>
              </w:rPr>
              <w:t>Le niveau de participation des fonctionnaires et des autres partenaires dans le processus de conception du projet</w:t>
            </w:r>
          </w:p>
          <w:p w:rsidR="00530081" w:rsidRDefault="00530081" w:rsidP="006D5714">
            <w:pPr>
              <w:pStyle w:val="Paragraphedeliste"/>
              <w:numPr>
                <w:ilvl w:val="0"/>
                <w:numId w:val="38"/>
              </w:numPr>
              <w:ind w:left="135" w:hanging="142"/>
              <w:rPr>
                <w:rFonts w:ascii="Garamond" w:hAnsi="Garamond"/>
                <w:sz w:val="20"/>
                <w:szCs w:val="20"/>
              </w:rPr>
            </w:pPr>
            <w:r>
              <w:rPr>
                <w:rFonts w:ascii="Garamond" w:hAnsi="Garamond"/>
                <w:sz w:val="20"/>
                <w:szCs w:val="20"/>
              </w:rPr>
              <w:t>La cohérence entre les besoins exprimés par les parties prenantes nationales  et les critères du PNUD-FEM</w:t>
            </w:r>
          </w:p>
        </w:tc>
        <w:tc>
          <w:tcPr>
            <w:tcW w:w="1817" w:type="dxa"/>
            <w:gridSpan w:val="2"/>
            <w:shd w:val="clear" w:color="auto" w:fill="auto"/>
          </w:tcPr>
          <w:p w:rsidR="00530081" w:rsidRDefault="00530081" w:rsidP="006D0517">
            <w:pPr>
              <w:rPr>
                <w:rFonts w:ascii="Garamond" w:hAnsi="Garamond"/>
                <w:sz w:val="20"/>
                <w:szCs w:val="20"/>
              </w:rPr>
            </w:pPr>
            <w:r>
              <w:rPr>
                <w:rFonts w:ascii="Garamond" w:hAnsi="Garamond"/>
                <w:sz w:val="20"/>
                <w:szCs w:val="20"/>
              </w:rPr>
              <w:t>Descriptif du projet</w:t>
            </w:r>
          </w:p>
          <w:p w:rsidR="00530081" w:rsidRDefault="00530081" w:rsidP="006D0517">
            <w:pPr>
              <w:rPr>
                <w:rFonts w:ascii="Garamond" w:hAnsi="Garamond"/>
                <w:sz w:val="20"/>
                <w:szCs w:val="20"/>
              </w:rPr>
            </w:pPr>
            <w:r>
              <w:rPr>
                <w:rFonts w:ascii="Garamond" w:hAnsi="Garamond"/>
                <w:sz w:val="20"/>
                <w:szCs w:val="20"/>
              </w:rPr>
              <w:t>Les stratégies et politiques nationales</w:t>
            </w:r>
          </w:p>
        </w:tc>
      </w:tr>
      <w:tr w:rsidR="00530081" w:rsidRPr="006C465B" w:rsidTr="006D0517">
        <w:trPr>
          <w:trHeight w:val="1956"/>
          <w:jc w:val="center"/>
        </w:trPr>
        <w:tc>
          <w:tcPr>
            <w:tcW w:w="1985" w:type="dxa"/>
            <w:vMerge/>
            <w:shd w:val="clear" w:color="auto" w:fill="548DD4" w:themeFill="text2" w:themeFillTint="99"/>
          </w:tcPr>
          <w:p w:rsidR="00530081" w:rsidRPr="006C465B" w:rsidRDefault="00530081" w:rsidP="006D0517">
            <w:pPr>
              <w:pStyle w:val="Paragraphedeliste"/>
              <w:ind w:left="142"/>
              <w:rPr>
                <w:rFonts w:ascii="Garamond" w:hAnsi="Garamond"/>
                <w:sz w:val="20"/>
                <w:szCs w:val="20"/>
              </w:rPr>
            </w:pPr>
          </w:p>
        </w:tc>
        <w:tc>
          <w:tcPr>
            <w:tcW w:w="2410" w:type="dxa"/>
            <w:shd w:val="clear" w:color="auto" w:fill="auto"/>
          </w:tcPr>
          <w:p w:rsidR="00530081" w:rsidRPr="006C465B" w:rsidRDefault="00530081" w:rsidP="006D0517">
            <w:pPr>
              <w:rPr>
                <w:rFonts w:ascii="Garamond" w:hAnsi="Garamond"/>
                <w:sz w:val="20"/>
                <w:szCs w:val="20"/>
              </w:rPr>
            </w:pPr>
            <w:r w:rsidRPr="006C465B">
              <w:rPr>
                <w:rFonts w:ascii="Garamond" w:hAnsi="Garamond"/>
                <w:sz w:val="20"/>
                <w:szCs w:val="20"/>
              </w:rPr>
              <w:t>Le projet présente-t-il une cohérence interne au niveau de sa conception ?</w:t>
            </w:r>
          </w:p>
        </w:tc>
        <w:tc>
          <w:tcPr>
            <w:tcW w:w="3827" w:type="dxa"/>
            <w:shd w:val="clear" w:color="auto" w:fill="auto"/>
          </w:tcPr>
          <w:p w:rsidR="00530081" w:rsidRPr="001B447C" w:rsidRDefault="00530081" w:rsidP="006D5714">
            <w:pPr>
              <w:pStyle w:val="Paragraphedeliste"/>
              <w:numPr>
                <w:ilvl w:val="0"/>
                <w:numId w:val="40"/>
              </w:numPr>
              <w:ind w:left="176" w:hanging="176"/>
              <w:rPr>
                <w:rFonts w:ascii="Garamond" w:hAnsi="Garamond"/>
                <w:sz w:val="20"/>
                <w:szCs w:val="20"/>
              </w:rPr>
            </w:pPr>
            <w:r w:rsidRPr="001B447C">
              <w:rPr>
                <w:rFonts w:ascii="Garamond" w:hAnsi="Garamond"/>
                <w:sz w:val="20"/>
                <w:szCs w:val="20"/>
              </w:rPr>
              <w:t xml:space="preserve">Existe-t-il des liens logiques entre les résultats attendus du </w:t>
            </w:r>
            <w:proofErr w:type="gramStart"/>
            <w:r w:rsidRPr="001B447C">
              <w:rPr>
                <w:rFonts w:ascii="Garamond" w:hAnsi="Garamond"/>
                <w:sz w:val="20"/>
                <w:szCs w:val="20"/>
              </w:rPr>
              <w:t>projet(</w:t>
            </w:r>
            <w:proofErr w:type="gramEnd"/>
            <w:r w:rsidRPr="001B447C">
              <w:rPr>
                <w:rFonts w:ascii="Garamond" w:hAnsi="Garamond"/>
                <w:sz w:val="20"/>
                <w:szCs w:val="20"/>
              </w:rPr>
              <w:t>cadre logique) et la conception du projet (en termes de composantes du projet, de choix de partenaires, de structure, de mécanisme de livraison, de champ d’application de budget, d’utilisation des ressources, etc.)</w:t>
            </w:r>
          </w:p>
          <w:p w:rsidR="00530081" w:rsidRPr="006C465B" w:rsidRDefault="00530081" w:rsidP="006D5714">
            <w:pPr>
              <w:pStyle w:val="Paragraphedeliste"/>
              <w:numPr>
                <w:ilvl w:val="0"/>
                <w:numId w:val="40"/>
              </w:numPr>
              <w:ind w:left="175" w:hanging="141"/>
              <w:rPr>
                <w:rFonts w:ascii="Garamond" w:hAnsi="Garamond"/>
                <w:sz w:val="20"/>
                <w:szCs w:val="20"/>
              </w:rPr>
            </w:pPr>
            <w:r w:rsidRPr="006C465B">
              <w:rPr>
                <w:rFonts w:ascii="Garamond" w:hAnsi="Garamond"/>
                <w:sz w:val="20"/>
                <w:szCs w:val="20"/>
              </w:rPr>
              <w:t>La durée du projet est-elle suffisante pour atteindre les résultats du projet ?</w:t>
            </w:r>
          </w:p>
        </w:tc>
        <w:tc>
          <w:tcPr>
            <w:tcW w:w="4536" w:type="dxa"/>
            <w:shd w:val="clear" w:color="auto" w:fill="auto"/>
          </w:tcPr>
          <w:p w:rsidR="00530081" w:rsidRDefault="00530081" w:rsidP="006D0517">
            <w:pPr>
              <w:pStyle w:val="Paragraphedeliste"/>
              <w:ind w:left="176"/>
              <w:rPr>
                <w:rFonts w:ascii="Garamond" w:hAnsi="Garamond"/>
                <w:sz w:val="20"/>
                <w:szCs w:val="20"/>
              </w:rPr>
            </w:pPr>
            <w:r>
              <w:rPr>
                <w:rFonts w:ascii="Garamond" w:hAnsi="Garamond"/>
                <w:sz w:val="20"/>
                <w:szCs w:val="20"/>
              </w:rPr>
              <w:t>Le niveau de cohérence entre les résultats attendus  du projet et la logique  interne de sa conception</w:t>
            </w:r>
          </w:p>
          <w:p w:rsidR="00530081" w:rsidRDefault="00530081" w:rsidP="006D0517">
            <w:pPr>
              <w:pStyle w:val="Paragraphedeliste"/>
              <w:ind w:left="176"/>
              <w:rPr>
                <w:rFonts w:ascii="Garamond" w:hAnsi="Garamond"/>
                <w:sz w:val="20"/>
                <w:szCs w:val="20"/>
              </w:rPr>
            </w:pPr>
            <w:r>
              <w:rPr>
                <w:rFonts w:ascii="Garamond" w:hAnsi="Garamond"/>
                <w:sz w:val="20"/>
                <w:szCs w:val="20"/>
              </w:rPr>
              <w:t>Le niveau de cohérence entre la conception du projet et l’approche adoptée pour sa mise en œuvre</w:t>
            </w:r>
          </w:p>
          <w:p w:rsidR="00530081" w:rsidRDefault="00530081" w:rsidP="006D0517">
            <w:pPr>
              <w:ind w:left="176" w:hanging="142"/>
              <w:rPr>
                <w:rFonts w:ascii="Garamond" w:hAnsi="Garamond"/>
                <w:sz w:val="20"/>
                <w:szCs w:val="20"/>
              </w:rPr>
            </w:pPr>
          </w:p>
          <w:p w:rsidR="00530081" w:rsidRDefault="00530081" w:rsidP="006D0517">
            <w:pPr>
              <w:rPr>
                <w:rFonts w:ascii="Garamond" w:hAnsi="Garamond"/>
                <w:sz w:val="20"/>
                <w:szCs w:val="20"/>
              </w:rPr>
            </w:pPr>
          </w:p>
          <w:p w:rsidR="00530081" w:rsidRDefault="00530081" w:rsidP="006D0517">
            <w:pPr>
              <w:rPr>
                <w:rFonts w:ascii="Garamond" w:hAnsi="Garamond"/>
                <w:sz w:val="20"/>
                <w:szCs w:val="20"/>
              </w:rPr>
            </w:pPr>
          </w:p>
          <w:p w:rsidR="00530081" w:rsidRPr="00B65E81" w:rsidRDefault="00530081" w:rsidP="006D0517">
            <w:pPr>
              <w:rPr>
                <w:rFonts w:ascii="Garamond" w:hAnsi="Garamond"/>
                <w:sz w:val="20"/>
                <w:szCs w:val="20"/>
              </w:rPr>
            </w:pPr>
          </w:p>
        </w:tc>
        <w:tc>
          <w:tcPr>
            <w:tcW w:w="1817" w:type="dxa"/>
            <w:gridSpan w:val="2"/>
            <w:shd w:val="clear" w:color="auto" w:fill="auto"/>
          </w:tcPr>
          <w:p w:rsidR="00530081" w:rsidRDefault="00530081" w:rsidP="006D0517">
            <w:pPr>
              <w:rPr>
                <w:rFonts w:ascii="Garamond" w:hAnsi="Garamond"/>
                <w:sz w:val="20"/>
                <w:szCs w:val="20"/>
              </w:rPr>
            </w:pPr>
            <w:r>
              <w:rPr>
                <w:rFonts w:ascii="Garamond" w:hAnsi="Garamond"/>
                <w:sz w:val="20"/>
                <w:szCs w:val="20"/>
              </w:rPr>
              <w:t>*Programme et descriptif du projet</w:t>
            </w:r>
          </w:p>
          <w:p w:rsidR="00530081" w:rsidRPr="006C465B" w:rsidRDefault="00530081" w:rsidP="006D0517">
            <w:pPr>
              <w:rPr>
                <w:rFonts w:ascii="Garamond" w:hAnsi="Garamond"/>
                <w:sz w:val="20"/>
                <w:szCs w:val="20"/>
              </w:rPr>
            </w:pPr>
          </w:p>
        </w:tc>
      </w:tr>
      <w:tr w:rsidR="00530081" w:rsidRPr="006C465B" w:rsidTr="006D0517">
        <w:trPr>
          <w:trHeight w:val="236"/>
          <w:jc w:val="center"/>
        </w:trPr>
        <w:tc>
          <w:tcPr>
            <w:tcW w:w="1985" w:type="dxa"/>
            <w:vMerge w:val="restart"/>
            <w:shd w:val="clear" w:color="auto" w:fill="auto"/>
          </w:tcPr>
          <w:p w:rsidR="00530081" w:rsidRDefault="00530081" w:rsidP="006D0517">
            <w:pPr>
              <w:rPr>
                <w:rFonts w:ascii="Garamond" w:hAnsi="Garamond"/>
                <w:sz w:val="20"/>
                <w:szCs w:val="20"/>
              </w:rPr>
            </w:pPr>
          </w:p>
          <w:p w:rsidR="00530081" w:rsidRPr="004F0E7A" w:rsidRDefault="00530081" w:rsidP="006D0517">
            <w:pPr>
              <w:rPr>
                <w:rFonts w:ascii="Garamond" w:hAnsi="Garamond"/>
                <w:sz w:val="20"/>
                <w:szCs w:val="20"/>
              </w:rPr>
            </w:pPr>
          </w:p>
          <w:p w:rsidR="00530081" w:rsidRDefault="00530081" w:rsidP="006D0517">
            <w:pPr>
              <w:pStyle w:val="Paragraphedeliste"/>
              <w:ind w:left="284"/>
              <w:rPr>
                <w:rFonts w:ascii="Garamond" w:hAnsi="Garamond"/>
                <w:sz w:val="20"/>
                <w:szCs w:val="20"/>
              </w:rPr>
            </w:pPr>
          </w:p>
          <w:p w:rsidR="00530081" w:rsidRDefault="00530081" w:rsidP="006D0517">
            <w:pPr>
              <w:pStyle w:val="Paragraphedeliste"/>
              <w:ind w:left="284"/>
              <w:rPr>
                <w:rFonts w:ascii="Garamond" w:hAnsi="Garamond"/>
                <w:sz w:val="20"/>
                <w:szCs w:val="20"/>
              </w:rPr>
            </w:pPr>
          </w:p>
          <w:p w:rsidR="00530081" w:rsidRDefault="00530081" w:rsidP="006D0517">
            <w:pPr>
              <w:pStyle w:val="Paragraphedeliste"/>
              <w:ind w:left="284"/>
              <w:rPr>
                <w:rFonts w:ascii="Garamond" w:hAnsi="Garamond"/>
                <w:sz w:val="20"/>
                <w:szCs w:val="20"/>
              </w:rPr>
            </w:pPr>
          </w:p>
          <w:p w:rsidR="00530081" w:rsidRDefault="00530081" w:rsidP="006D0517">
            <w:pPr>
              <w:pStyle w:val="Paragraphedeliste"/>
              <w:ind w:left="284"/>
              <w:rPr>
                <w:rFonts w:ascii="Garamond" w:hAnsi="Garamond"/>
                <w:sz w:val="20"/>
                <w:szCs w:val="20"/>
              </w:rPr>
            </w:pPr>
          </w:p>
          <w:p w:rsidR="00530081" w:rsidRPr="004F0E7A" w:rsidRDefault="00530081" w:rsidP="006D0517">
            <w:pPr>
              <w:pStyle w:val="Paragraphedeliste"/>
              <w:ind w:left="284"/>
              <w:rPr>
                <w:rFonts w:ascii="Garamond" w:hAnsi="Garamond"/>
                <w:sz w:val="20"/>
                <w:szCs w:val="20"/>
              </w:rPr>
            </w:pPr>
          </w:p>
          <w:p w:rsidR="00530081" w:rsidRPr="00936D44" w:rsidRDefault="00530081" w:rsidP="006D0517">
            <w:pPr>
              <w:rPr>
                <w:rFonts w:ascii="Garamond" w:hAnsi="Garamond"/>
                <w:sz w:val="20"/>
                <w:szCs w:val="20"/>
              </w:rPr>
            </w:pPr>
            <w:proofErr w:type="gramStart"/>
            <w:r>
              <w:rPr>
                <w:rFonts w:ascii="Garamond" w:hAnsi="Garamond"/>
                <w:b/>
                <w:sz w:val="20"/>
                <w:szCs w:val="20"/>
              </w:rPr>
              <w:t>2.</w:t>
            </w:r>
            <w:r w:rsidRPr="00936D44">
              <w:rPr>
                <w:rFonts w:ascii="Garamond" w:hAnsi="Garamond"/>
                <w:b/>
                <w:sz w:val="20"/>
                <w:szCs w:val="20"/>
              </w:rPr>
              <w:t>Efficacité</w:t>
            </w:r>
            <w:proofErr w:type="gramEnd"/>
            <w:r w:rsidRPr="00936D44">
              <w:rPr>
                <w:rFonts w:ascii="Garamond" w:hAnsi="Garamond"/>
                <w:sz w:val="20"/>
                <w:szCs w:val="20"/>
              </w:rPr>
              <w:t> : Dans quelle mesure les résultats escomptés et les objectifs du projet ont été atteints ?</w:t>
            </w:r>
          </w:p>
          <w:p w:rsidR="00530081" w:rsidRDefault="00530081" w:rsidP="006D0517">
            <w:pPr>
              <w:pStyle w:val="Paragraphedeliste"/>
              <w:ind w:left="284"/>
              <w:rPr>
                <w:rFonts w:ascii="Garamond" w:hAnsi="Garamond"/>
                <w:sz w:val="20"/>
                <w:szCs w:val="20"/>
              </w:rPr>
            </w:pPr>
          </w:p>
        </w:tc>
        <w:tc>
          <w:tcPr>
            <w:tcW w:w="2410" w:type="dxa"/>
            <w:shd w:val="clear" w:color="auto" w:fill="auto"/>
          </w:tcPr>
          <w:p w:rsidR="00530081" w:rsidRPr="006C465B" w:rsidRDefault="00530081" w:rsidP="006D0517">
            <w:pPr>
              <w:jc w:val="center"/>
              <w:rPr>
                <w:rFonts w:ascii="Garamond" w:hAnsi="Garamond"/>
                <w:sz w:val="20"/>
                <w:szCs w:val="20"/>
              </w:rPr>
            </w:pPr>
            <w:r>
              <w:rPr>
                <w:rFonts w:ascii="Garamond" w:hAnsi="Garamond"/>
                <w:sz w:val="20"/>
                <w:szCs w:val="20"/>
              </w:rPr>
              <w:t>Critères</w:t>
            </w:r>
          </w:p>
        </w:tc>
        <w:tc>
          <w:tcPr>
            <w:tcW w:w="3827" w:type="dxa"/>
            <w:shd w:val="clear" w:color="auto" w:fill="auto"/>
          </w:tcPr>
          <w:p w:rsidR="00530081" w:rsidRPr="006C465B" w:rsidRDefault="00530081" w:rsidP="006D0517">
            <w:pPr>
              <w:pStyle w:val="Paragraphedeliste"/>
              <w:jc w:val="center"/>
              <w:rPr>
                <w:rFonts w:ascii="Garamond" w:hAnsi="Garamond"/>
                <w:sz w:val="20"/>
                <w:szCs w:val="20"/>
              </w:rPr>
            </w:pPr>
            <w:r>
              <w:rPr>
                <w:rFonts w:ascii="Garamond" w:hAnsi="Garamond"/>
                <w:sz w:val="20"/>
                <w:szCs w:val="20"/>
              </w:rPr>
              <w:t>Questions</w:t>
            </w:r>
          </w:p>
        </w:tc>
        <w:tc>
          <w:tcPr>
            <w:tcW w:w="4536" w:type="dxa"/>
            <w:vMerge w:val="restart"/>
            <w:shd w:val="clear" w:color="auto" w:fill="auto"/>
          </w:tcPr>
          <w:p w:rsidR="00530081" w:rsidRDefault="00530081" w:rsidP="006D0517">
            <w:pPr>
              <w:rPr>
                <w:rFonts w:ascii="Garamond" w:hAnsi="Garamond"/>
                <w:sz w:val="20"/>
                <w:szCs w:val="20"/>
              </w:rPr>
            </w:pPr>
            <w:r>
              <w:rPr>
                <w:rFonts w:ascii="Garamond" w:hAnsi="Garamond"/>
                <w:sz w:val="20"/>
                <w:szCs w:val="20"/>
              </w:rPr>
              <w:t>Se référer aux indicateurs du cadre des résultats et du cadre logique du descriptif du projet</w:t>
            </w:r>
          </w:p>
        </w:tc>
        <w:tc>
          <w:tcPr>
            <w:tcW w:w="1817" w:type="dxa"/>
            <w:gridSpan w:val="2"/>
            <w:vMerge w:val="restart"/>
            <w:shd w:val="clear" w:color="auto" w:fill="auto"/>
          </w:tcPr>
          <w:p w:rsidR="00530081" w:rsidRDefault="00530081" w:rsidP="006D0517">
            <w:pPr>
              <w:rPr>
                <w:rFonts w:ascii="Garamond" w:hAnsi="Garamond"/>
                <w:sz w:val="20"/>
                <w:szCs w:val="20"/>
              </w:rPr>
            </w:pPr>
            <w:r>
              <w:rPr>
                <w:rFonts w:ascii="Garamond" w:hAnsi="Garamond"/>
                <w:sz w:val="20"/>
                <w:szCs w:val="20"/>
              </w:rPr>
              <w:t>Descriptif du projet</w:t>
            </w:r>
          </w:p>
          <w:p w:rsidR="00530081" w:rsidRDefault="00530081" w:rsidP="006D0517">
            <w:pPr>
              <w:rPr>
                <w:rFonts w:ascii="Garamond" w:hAnsi="Garamond"/>
                <w:sz w:val="20"/>
                <w:szCs w:val="20"/>
              </w:rPr>
            </w:pPr>
            <w:r>
              <w:rPr>
                <w:rFonts w:ascii="Garamond" w:hAnsi="Garamond"/>
                <w:sz w:val="20"/>
                <w:szCs w:val="20"/>
              </w:rPr>
              <w:t>*Données figurant dans les rapports  de projets annuels et trimestriels</w:t>
            </w:r>
          </w:p>
        </w:tc>
      </w:tr>
      <w:tr w:rsidR="00530081" w:rsidRPr="006C465B" w:rsidTr="006D0517">
        <w:trPr>
          <w:trHeight w:val="3646"/>
          <w:jc w:val="center"/>
        </w:trPr>
        <w:tc>
          <w:tcPr>
            <w:tcW w:w="1985" w:type="dxa"/>
            <w:vMerge/>
            <w:shd w:val="clear" w:color="auto" w:fill="FFC000"/>
          </w:tcPr>
          <w:p w:rsidR="00530081" w:rsidRPr="006C465B" w:rsidRDefault="00530081" w:rsidP="006D5714">
            <w:pPr>
              <w:pStyle w:val="Paragraphedeliste"/>
              <w:numPr>
                <w:ilvl w:val="0"/>
                <w:numId w:val="40"/>
              </w:numPr>
              <w:ind w:left="284" w:hanging="284"/>
              <w:rPr>
                <w:rFonts w:ascii="Garamond" w:hAnsi="Garamond"/>
                <w:sz w:val="20"/>
                <w:szCs w:val="20"/>
              </w:rPr>
            </w:pPr>
          </w:p>
        </w:tc>
        <w:tc>
          <w:tcPr>
            <w:tcW w:w="2410" w:type="dxa"/>
            <w:shd w:val="clear" w:color="auto" w:fill="auto"/>
          </w:tcPr>
          <w:p w:rsidR="00530081" w:rsidRPr="006C465B" w:rsidRDefault="00530081" w:rsidP="006D0517">
            <w:pPr>
              <w:rPr>
                <w:rFonts w:ascii="Garamond" w:hAnsi="Garamond"/>
                <w:sz w:val="20"/>
                <w:szCs w:val="20"/>
              </w:rPr>
            </w:pPr>
            <w:r w:rsidRPr="006C465B">
              <w:rPr>
                <w:rFonts w:ascii="Garamond" w:hAnsi="Garamond"/>
                <w:sz w:val="20"/>
                <w:szCs w:val="20"/>
              </w:rPr>
              <w:t>Les résultats escomptés et les objectifs relatifs au projet ont-ils été atteints de façon efficace ?</w:t>
            </w:r>
          </w:p>
        </w:tc>
        <w:tc>
          <w:tcPr>
            <w:tcW w:w="3827" w:type="dxa"/>
            <w:shd w:val="clear" w:color="auto" w:fill="auto"/>
          </w:tcPr>
          <w:p w:rsidR="00530081" w:rsidRPr="006C465B" w:rsidRDefault="00530081" w:rsidP="006D5714">
            <w:pPr>
              <w:pStyle w:val="Paragraphedeliste"/>
              <w:numPr>
                <w:ilvl w:val="0"/>
                <w:numId w:val="40"/>
              </w:numPr>
              <w:ind w:left="176" w:hanging="176"/>
              <w:rPr>
                <w:rFonts w:ascii="Garamond" w:hAnsi="Garamond"/>
                <w:sz w:val="20"/>
                <w:szCs w:val="20"/>
              </w:rPr>
            </w:pPr>
            <w:r w:rsidRPr="006C465B">
              <w:rPr>
                <w:rFonts w:ascii="Garamond" w:hAnsi="Garamond"/>
                <w:sz w:val="20"/>
                <w:szCs w:val="20"/>
              </w:rPr>
              <w:t>la capacité institutionnelle en place d’évaluer, planifier, et mettre en œuvre des mesures d’adaptations appropriées en tirant parti du financement disponible ?</w:t>
            </w:r>
          </w:p>
          <w:p w:rsidR="00530081" w:rsidRPr="006C465B" w:rsidRDefault="00530081" w:rsidP="006D5714">
            <w:pPr>
              <w:pStyle w:val="Paragraphedeliste"/>
              <w:numPr>
                <w:ilvl w:val="0"/>
                <w:numId w:val="40"/>
              </w:numPr>
              <w:ind w:left="176" w:hanging="176"/>
              <w:rPr>
                <w:rFonts w:ascii="Garamond" w:hAnsi="Garamond"/>
                <w:sz w:val="20"/>
                <w:szCs w:val="20"/>
              </w:rPr>
            </w:pPr>
            <w:r w:rsidRPr="006C465B">
              <w:rPr>
                <w:rFonts w:ascii="Garamond" w:hAnsi="Garamond"/>
                <w:sz w:val="20"/>
                <w:szCs w:val="20"/>
              </w:rPr>
              <w:t>La capacité  et motivation des  agriculteurs  à participer à une gestion axée sur la résilience des cultures est améliorée</w:t>
            </w:r>
          </w:p>
          <w:p w:rsidR="00530081" w:rsidRPr="006C465B" w:rsidRDefault="00530081" w:rsidP="006D5714">
            <w:pPr>
              <w:pStyle w:val="Paragraphedeliste"/>
              <w:numPr>
                <w:ilvl w:val="0"/>
                <w:numId w:val="40"/>
              </w:numPr>
              <w:ind w:left="176" w:hanging="176"/>
              <w:rPr>
                <w:rFonts w:ascii="Garamond" w:hAnsi="Garamond"/>
                <w:sz w:val="20"/>
                <w:szCs w:val="20"/>
              </w:rPr>
            </w:pPr>
            <w:r w:rsidRPr="006C465B">
              <w:rPr>
                <w:rFonts w:ascii="Garamond" w:hAnsi="Garamond"/>
                <w:sz w:val="20"/>
                <w:szCs w:val="20"/>
              </w:rPr>
              <w:t>Le programme de suivi et d’évaluation  de renforcement des capacités  du secteur agricole en RDC pour une planification et une réponse aux menaces liées au CC sur la production et la sécurité  alimentaire est mis en place</w:t>
            </w:r>
          </w:p>
          <w:p w:rsidR="00530081" w:rsidRPr="006C465B" w:rsidRDefault="00530081" w:rsidP="006D5714">
            <w:pPr>
              <w:pStyle w:val="Paragraphedeliste"/>
              <w:numPr>
                <w:ilvl w:val="0"/>
                <w:numId w:val="40"/>
              </w:numPr>
              <w:ind w:left="176" w:hanging="176"/>
              <w:rPr>
                <w:rFonts w:ascii="Garamond" w:hAnsi="Garamond"/>
                <w:sz w:val="20"/>
                <w:szCs w:val="20"/>
              </w:rPr>
            </w:pPr>
            <w:r w:rsidRPr="006C465B">
              <w:rPr>
                <w:rFonts w:ascii="Garamond" w:hAnsi="Garamond"/>
                <w:sz w:val="20"/>
                <w:szCs w:val="20"/>
              </w:rPr>
              <w:t>La politique nationale  en matière  de programmes agro-climatiques intègre l’expérience du projet</w:t>
            </w:r>
          </w:p>
        </w:tc>
        <w:tc>
          <w:tcPr>
            <w:tcW w:w="4536" w:type="dxa"/>
            <w:vMerge/>
            <w:shd w:val="clear" w:color="auto" w:fill="FFC000"/>
          </w:tcPr>
          <w:p w:rsidR="00530081" w:rsidRPr="00527766" w:rsidRDefault="00530081" w:rsidP="006D0517">
            <w:pPr>
              <w:rPr>
                <w:rFonts w:ascii="Garamond" w:hAnsi="Garamond"/>
                <w:sz w:val="20"/>
                <w:szCs w:val="20"/>
              </w:rPr>
            </w:pPr>
          </w:p>
        </w:tc>
        <w:tc>
          <w:tcPr>
            <w:tcW w:w="1817" w:type="dxa"/>
            <w:gridSpan w:val="2"/>
            <w:vMerge/>
            <w:shd w:val="clear" w:color="auto" w:fill="FFC000"/>
          </w:tcPr>
          <w:p w:rsidR="00530081" w:rsidRPr="006C465B" w:rsidRDefault="00530081" w:rsidP="006D0517">
            <w:pPr>
              <w:rPr>
                <w:rFonts w:ascii="Garamond" w:hAnsi="Garamond"/>
                <w:sz w:val="20"/>
                <w:szCs w:val="20"/>
              </w:rPr>
            </w:pPr>
          </w:p>
        </w:tc>
      </w:tr>
      <w:tr w:rsidR="00530081" w:rsidRPr="006C465B" w:rsidTr="006D0517">
        <w:trPr>
          <w:trHeight w:val="1956"/>
          <w:jc w:val="center"/>
        </w:trPr>
        <w:tc>
          <w:tcPr>
            <w:tcW w:w="1985" w:type="dxa"/>
            <w:vMerge/>
            <w:shd w:val="clear" w:color="auto" w:fill="FFC000"/>
          </w:tcPr>
          <w:p w:rsidR="00530081" w:rsidRPr="006C465B" w:rsidRDefault="00530081" w:rsidP="006D0517">
            <w:pPr>
              <w:pStyle w:val="Paragraphedeliste"/>
              <w:ind w:left="284"/>
              <w:rPr>
                <w:rFonts w:ascii="Garamond" w:hAnsi="Garamond"/>
                <w:b/>
                <w:sz w:val="20"/>
                <w:szCs w:val="20"/>
              </w:rPr>
            </w:pPr>
          </w:p>
        </w:tc>
        <w:tc>
          <w:tcPr>
            <w:tcW w:w="2410" w:type="dxa"/>
            <w:shd w:val="clear" w:color="auto" w:fill="auto"/>
          </w:tcPr>
          <w:p w:rsidR="00530081" w:rsidRPr="006C465B" w:rsidRDefault="00530081" w:rsidP="006D0517">
            <w:pPr>
              <w:rPr>
                <w:rFonts w:ascii="Garamond" w:hAnsi="Garamond"/>
                <w:sz w:val="20"/>
                <w:szCs w:val="20"/>
              </w:rPr>
            </w:pPr>
            <w:r>
              <w:rPr>
                <w:rFonts w:ascii="Garamond" w:hAnsi="Garamond"/>
                <w:sz w:val="20"/>
                <w:szCs w:val="20"/>
              </w:rPr>
              <w:t>Comment les risques et l’atténuation des risques sont-ils gérés</w:t>
            </w:r>
          </w:p>
        </w:tc>
        <w:tc>
          <w:tcPr>
            <w:tcW w:w="3827" w:type="dxa"/>
            <w:shd w:val="clear" w:color="auto" w:fill="auto"/>
          </w:tcPr>
          <w:p w:rsidR="00530081" w:rsidRDefault="00530081" w:rsidP="006D5714">
            <w:pPr>
              <w:pStyle w:val="Paragraphedeliste"/>
              <w:numPr>
                <w:ilvl w:val="0"/>
                <w:numId w:val="40"/>
              </w:numPr>
              <w:ind w:left="176" w:hanging="176"/>
              <w:rPr>
                <w:rFonts w:ascii="Garamond" w:hAnsi="Garamond"/>
                <w:sz w:val="20"/>
                <w:szCs w:val="20"/>
              </w:rPr>
            </w:pPr>
            <w:r>
              <w:rPr>
                <w:rFonts w:ascii="Garamond" w:hAnsi="Garamond"/>
                <w:sz w:val="20"/>
                <w:szCs w:val="20"/>
              </w:rPr>
              <w:t xml:space="preserve">Dans quelle mesure les </w:t>
            </w:r>
            <w:proofErr w:type="gramStart"/>
            <w:r>
              <w:rPr>
                <w:rFonts w:ascii="Garamond" w:hAnsi="Garamond"/>
                <w:sz w:val="20"/>
                <w:szCs w:val="20"/>
              </w:rPr>
              <w:t>risques ,</w:t>
            </w:r>
            <w:proofErr w:type="gramEnd"/>
            <w:r>
              <w:rPr>
                <w:rFonts w:ascii="Garamond" w:hAnsi="Garamond"/>
                <w:sz w:val="20"/>
                <w:szCs w:val="20"/>
              </w:rPr>
              <w:t xml:space="preserve"> les hypothèses et les facteurs d’impact sont –ils gérés ?</w:t>
            </w:r>
          </w:p>
          <w:p w:rsidR="00530081" w:rsidRDefault="00530081" w:rsidP="006D5714">
            <w:pPr>
              <w:pStyle w:val="Paragraphedeliste"/>
              <w:numPr>
                <w:ilvl w:val="0"/>
                <w:numId w:val="40"/>
              </w:numPr>
              <w:ind w:left="176" w:hanging="176"/>
              <w:rPr>
                <w:rFonts w:ascii="Garamond" w:hAnsi="Garamond"/>
                <w:sz w:val="20"/>
                <w:szCs w:val="20"/>
              </w:rPr>
            </w:pPr>
            <w:r>
              <w:rPr>
                <w:rFonts w:ascii="Garamond" w:hAnsi="Garamond"/>
                <w:sz w:val="20"/>
                <w:szCs w:val="20"/>
              </w:rPr>
              <w:t>Quelle a été la qualité des stratégies d’atténuation des risques élaborées ? Ont-elles été suffisantes ?</w:t>
            </w:r>
          </w:p>
          <w:p w:rsidR="00530081" w:rsidRDefault="00530081" w:rsidP="006D5714">
            <w:pPr>
              <w:pStyle w:val="Paragraphedeliste"/>
              <w:numPr>
                <w:ilvl w:val="0"/>
                <w:numId w:val="40"/>
              </w:numPr>
              <w:ind w:left="176" w:hanging="176"/>
              <w:rPr>
                <w:rFonts w:ascii="Garamond" w:hAnsi="Garamond"/>
                <w:sz w:val="20"/>
                <w:szCs w:val="20"/>
              </w:rPr>
            </w:pPr>
            <w:r>
              <w:rPr>
                <w:rFonts w:ascii="Garamond" w:hAnsi="Garamond"/>
                <w:sz w:val="20"/>
                <w:szCs w:val="20"/>
              </w:rPr>
              <w:t>Existe-t-il des stratégies d’atténuation des risques claires associées à la durabilité à long terme du projet ?</w:t>
            </w:r>
          </w:p>
          <w:p w:rsidR="00530081" w:rsidRDefault="00530081" w:rsidP="006D0517">
            <w:pPr>
              <w:rPr>
                <w:rFonts w:ascii="Garamond" w:hAnsi="Garamond"/>
                <w:sz w:val="20"/>
                <w:szCs w:val="20"/>
              </w:rPr>
            </w:pPr>
          </w:p>
          <w:p w:rsidR="00530081" w:rsidRDefault="00530081" w:rsidP="006D0517">
            <w:pPr>
              <w:rPr>
                <w:rFonts w:ascii="Garamond" w:hAnsi="Garamond"/>
                <w:sz w:val="20"/>
                <w:szCs w:val="20"/>
              </w:rPr>
            </w:pPr>
          </w:p>
          <w:p w:rsidR="00530081" w:rsidRPr="0031161E" w:rsidRDefault="00530081" w:rsidP="006D0517">
            <w:pPr>
              <w:rPr>
                <w:rFonts w:ascii="Garamond" w:hAnsi="Garamond"/>
                <w:sz w:val="20"/>
                <w:szCs w:val="20"/>
              </w:rPr>
            </w:pPr>
          </w:p>
        </w:tc>
        <w:tc>
          <w:tcPr>
            <w:tcW w:w="4536" w:type="dxa"/>
            <w:shd w:val="clear" w:color="auto" w:fill="auto"/>
          </w:tcPr>
          <w:p w:rsidR="00530081" w:rsidRDefault="00530081" w:rsidP="006D0517">
            <w:pPr>
              <w:pStyle w:val="Paragraphedeliste"/>
              <w:ind w:left="318"/>
              <w:rPr>
                <w:rFonts w:ascii="Garamond" w:hAnsi="Garamond"/>
                <w:sz w:val="20"/>
                <w:szCs w:val="20"/>
              </w:rPr>
            </w:pPr>
            <w:r w:rsidRPr="004F0E7A">
              <w:rPr>
                <w:rFonts w:ascii="Garamond" w:hAnsi="Garamond"/>
                <w:sz w:val="20"/>
                <w:szCs w:val="20"/>
              </w:rPr>
              <w:t>Liste d’identification des risques et des hypothèses lors de la planification et l’élaboration du projet</w:t>
            </w:r>
          </w:p>
          <w:p w:rsidR="00530081" w:rsidRDefault="00530081" w:rsidP="006D0517">
            <w:pPr>
              <w:pStyle w:val="Paragraphedeliste"/>
              <w:ind w:left="318"/>
              <w:rPr>
                <w:rFonts w:ascii="Garamond" w:hAnsi="Garamond"/>
                <w:sz w:val="20"/>
                <w:szCs w:val="20"/>
              </w:rPr>
            </w:pPr>
            <w:r>
              <w:rPr>
                <w:rFonts w:ascii="Garamond" w:hAnsi="Garamond"/>
                <w:sz w:val="20"/>
                <w:szCs w:val="20"/>
              </w:rPr>
              <w:t>Qualité des systèmes d’information existante en place pour identifier les risques émergents et d’autres problèmes</w:t>
            </w:r>
          </w:p>
          <w:p w:rsidR="00530081" w:rsidRPr="004F0E7A" w:rsidRDefault="00530081" w:rsidP="006D0517">
            <w:pPr>
              <w:pStyle w:val="Paragraphedeliste"/>
              <w:ind w:left="318"/>
              <w:rPr>
                <w:rFonts w:ascii="Garamond" w:hAnsi="Garamond"/>
                <w:sz w:val="20"/>
                <w:szCs w:val="20"/>
              </w:rPr>
            </w:pPr>
            <w:r>
              <w:rPr>
                <w:rFonts w:ascii="Garamond" w:hAnsi="Garamond"/>
                <w:sz w:val="20"/>
                <w:szCs w:val="20"/>
              </w:rPr>
              <w:t>Qualité de stratégies d’atténuation des risques élaborées et suivies</w:t>
            </w:r>
          </w:p>
          <w:p w:rsidR="00530081" w:rsidRDefault="00530081" w:rsidP="006D0517">
            <w:pPr>
              <w:ind w:left="318" w:hanging="318"/>
              <w:rPr>
                <w:rFonts w:ascii="Garamond" w:hAnsi="Garamond"/>
                <w:sz w:val="20"/>
                <w:szCs w:val="20"/>
              </w:rPr>
            </w:pPr>
          </w:p>
          <w:p w:rsidR="00530081" w:rsidRDefault="00530081" w:rsidP="006D0517">
            <w:pPr>
              <w:rPr>
                <w:rFonts w:ascii="Garamond" w:hAnsi="Garamond"/>
                <w:sz w:val="20"/>
                <w:szCs w:val="20"/>
              </w:rPr>
            </w:pPr>
          </w:p>
        </w:tc>
        <w:tc>
          <w:tcPr>
            <w:tcW w:w="1817" w:type="dxa"/>
            <w:gridSpan w:val="2"/>
            <w:shd w:val="clear" w:color="auto" w:fill="auto"/>
          </w:tcPr>
          <w:p w:rsidR="00530081" w:rsidRDefault="00530081" w:rsidP="006D0517">
            <w:pPr>
              <w:pStyle w:val="Paragraphedeliste"/>
              <w:rPr>
                <w:rFonts w:ascii="Garamond" w:hAnsi="Garamond"/>
                <w:sz w:val="20"/>
                <w:szCs w:val="20"/>
              </w:rPr>
            </w:pPr>
            <w:r w:rsidRPr="004F0E7A">
              <w:rPr>
                <w:rFonts w:ascii="Garamond" w:hAnsi="Garamond"/>
                <w:sz w:val="20"/>
                <w:szCs w:val="20"/>
              </w:rPr>
              <w:t>Descriptif de projet</w:t>
            </w:r>
          </w:p>
          <w:p w:rsidR="00530081" w:rsidRPr="004F0E7A" w:rsidRDefault="00530081" w:rsidP="006D0517">
            <w:pPr>
              <w:pStyle w:val="Paragraphedeliste"/>
              <w:rPr>
                <w:rFonts w:ascii="Garamond" w:hAnsi="Garamond"/>
                <w:sz w:val="20"/>
                <w:szCs w:val="20"/>
              </w:rPr>
            </w:pPr>
          </w:p>
        </w:tc>
      </w:tr>
      <w:tr w:rsidR="00530081" w:rsidRPr="006C465B" w:rsidTr="006D0517">
        <w:trPr>
          <w:trHeight w:val="378"/>
          <w:jc w:val="center"/>
        </w:trPr>
        <w:tc>
          <w:tcPr>
            <w:tcW w:w="1985" w:type="dxa"/>
            <w:vMerge w:val="restart"/>
            <w:shd w:val="clear" w:color="auto" w:fill="auto"/>
          </w:tcPr>
          <w:p w:rsidR="00530081" w:rsidRDefault="00530081" w:rsidP="006D0517">
            <w:pPr>
              <w:pStyle w:val="Paragraphedeliste"/>
              <w:ind w:left="284"/>
              <w:rPr>
                <w:rFonts w:ascii="Garamond" w:hAnsi="Garamond"/>
                <w:b/>
                <w:sz w:val="20"/>
                <w:szCs w:val="20"/>
              </w:rPr>
            </w:pPr>
          </w:p>
          <w:p w:rsidR="00530081" w:rsidRDefault="00530081" w:rsidP="006D0517">
            <w:pPr>
              <w:pStyle w:val="Paragraphedeliste"/>
              <w:ind w:left="284"/>
              <w:rPr>
                <w:rFonts w:ascii="Garamond" w:hAnsi="Garamond"/>
                <w:b/>
                <w:sz w:val="20"/>
                <w:szCs w:val="20"/>
              </w:rPr>
            </w:pPr>
          </w:p>
          <w:p w:rsidR="00530081" w:rsidRDefault="00530081" w:rsidP="006D0517">
            <w:pPr>
              <w:pStyle w:val="Paragraphedeliste"/>
              <w:ind w:left="284"/>
              <w:rPr>
                <w:rFonts w:ascii="Garamond" w:hAnsi="Garamond"/>
                <w:b/>
                <w:sz w:val="20"/>
                <w:szCs w:val="20"/>
              </w:rPr>
            </w:pPr>
          </w:p>
          <w:p w:rsidR="00530081" w:rsidRDefault="00530081" w:rsidP="006D0517">
            <w:pPr>
              <w:pStyle w:val="Paragraphedeliste"/>
              <w:ind w:left="284"/>
              <w:rPr>
                <w:rFonts w:ascii="Garamond" w:hAnsi="Garamond"/>
                <w:b/>
                <w:sz w:val="20"/>
                <w:szCs w:val="20"/>
              </w:rPr>
            </w:pPr>
          </w:p>
          <w:p w:rsidR="00530081" w:rsidRDefault="00530081" w:rsidP="006D0517">
            <w:pPr>
              <w:pStyle w:val="Paragraphedeliste"/>
              <w:ind w:left="284"/>
              <w:rPr>
                <w:rFonts w:ascii="Garamond" w:hAnsi="Garamond"/>
                <w:b/>
                <w:sz w:val="20"/>
                <w:szCs w:val="20"/>
              </w:rPr>
            </w:pPr>
          </w:p>
          <w:p w:rsidR="00530081" w:rsidRDefault="00530081" w:rsidP="006D0517">
            <w:pPr>
              <w:pStyle w:val="Paragraphedeliste"/>
              <w:ind w:left="284"/>
              <w:rPr>
                <w:rFonts w:ascii="Garamond" w:hAnsi="Garamond"/>
                <w:b/>
                <w:sz w:val="20"/>
                <w:szCs w:val="20"/>
              </w:rPr>
            </w:pPr>
          </w:p>
          <w:p w:rsidR="00530081" w:rsidRDefault="00530081" w:rsidP="006D0517">
            <w:pPr>
              <w:pStyle w:val="Paragraphedeliste"/>
              <w:ind w:left="142" w:hanging="142"/>
              <w:rPr>
                <w:rFonts w:ascii="Garamond" w:hAnsi="Garamond"/>
                <w:b/>
                <w:sz w:val="20"/>
                <w:szCs w:val="20"/>
              </w:rPr>
            </w:pPr>
            <w:r>
              <w:rPr>
                <w:rFonts w:ascii="Garamond" w:hAnsi="Garamond"/>
                <w:b/>
                <w:sz w:val="20"/>
                <w:szCs w:val="20"/>
              </w:rPr>
              <w:t xml:space="preserve">3. Efficience : </w:t>
            </w:r>
            <w:r w:rsidRPr="00642452">
              <w:rPr>
                <w:rFonts w:ascii="Garamond" w:hAnsi="Garamond"/>
                <w:sz w:val="20"/>
                <w:szCs w:val="20"/>
              </w:rPr>
              <w:t>Le projet a-t-il été mis en œuvre de façon efficiente, conformément aux normes et standards nationaux et internationaux</w:t>
            </w:r>
          </w:p>
        </w:tc>
        <w:tc>
          <w:tcPr>
            <w:tcW w:w="2410" w:type="dxa"/>
            <w:shd w:val="clear" w:color="auto" w:fill="auto"/>
          </w:tcPr>
          <w:p w:rsidR="00530081" w:rsidRDefault="00530081" w:rsidP="006D0517">
            <w:pPr>
              <w:jc w:val="center"/>
              <w:rPr>
                <w:rFonts w:ascii="Garamond" w:hAnsi="Garamond"/>
                <w:sz w:val="20"/>
                <w:szCs w:val="20"/>
              </w:rPr>
            </w:pPr>
            <w:r>
              <w:rPr>
                <w:rFonts w:ascii="Garamond" w:hAnsi="Garamond"/>
                <w:sz w:val="20"/>
                <w:szCs w:val="20"/>
              </w:rPr>
              <w:t>Critères</w:t>
            </w:r>
          </w:p>
        </w:tc>
        <w:tc>
          <w:tcPr>
            <w:tcW w:w="3827" w:type="dxa"/>
            <w:shd w:val="clear" w:color="auto" w:fill="auto"/>
          </w:tcPr>
          <w:p w:rsidR="00530081" w:rsidRDefault="00530081" w:rsidP="006D0517">
            <w:pPr>
              <w:pStyle w:val="Paragraphedeliste"/>
              <w:jc w:val="center"/>
              <w:rPr>
                <w:rFonts w:ascii="Garamond" w:hAnsi="Garamond"/>
                <w:sz w:val="20"/>
                <w:szCs w:val="20"/>
              </w:rPr>
            </w:pPr>
            <w:r>
              <w:rPr>
                <w:rFonts w:ascii="Garamond" w:hAnsi="Garamond"/>
                <w:sz w:val="20"/>
                <w:szCs w:val="20"/>
              </w:rPr>
              <w:t>Questions</w:t>
            </w:r>
          </w:p>
        </w:tc>
        <w:tc>
          <w:tcPr>
            <w:tcW w:w="4536" w:type="dxa"/>
            <w:vMerge w:val="restart"/>
            <w:shd w:val="clear" w:color="auto" w:fill="auto"/>
          </w:tcPr>
          <w:p w:rsidR="00530081" w:rsidRDefault="00530081" w:rsidP="006D0517">
            <w:pPr>
              <w:pStyle w:val="Paragraphedeliste"/>
              <w:ind w:left="298"/>
              <w:rPr>
                <w:rFonts w:ascii="Garamond" w:hAnsi="Garamond"/>
                <w:sz w:val="20"/>
                <w:szCs w:val="20"/>
              </w:rPr>
            </w:pPr>
            <w:r>
              <w:rPr>
                <w:rFonts w:ascii="Garamond" w:hAnsi="Garamond"/>
                <w:sz w:val="20"/>
                <w:szCs w:val="20"/>
              </w:rPr>
              <w:t xml:space="preserve">Disponibilité et qualité des rapports  financiers et des rapports  sur l’état d’avancement </w:t>
            </w:r>
          </w:p>
          <w:p w:rsidR="00530081" w:rsidRDefault="00530081" w:rsidP="006D0517">
            <w:pPr>
              <w:pStyle w:val="Paragraphedeliste"/>
              <w:ind w:left="298"/>
              <w:rPr>
                <w:rFonts w:ascii="Garamond" w:hAnsi="Garamond"/>
                <w:sz w:val="20"/>
                <w:szCs w:val="20"/>
              </w:rPr>
            </w:pPr>
            <w:r>
              <w:rPr>
                <w:rFonts w:ascii="Garamond" w:hAnsi="Garamond"/>
                <w:sz w:val="20"/>
                <w:szCs w:val="20"/>
              </w:rPr>
              <w:t>Caractère opportun et adéquat des rapports fournis</w:t>
            </w:r>
          </w:p>
          <w:p w:rsidR="00530081" w:rsidRDefault="00530081" w:rsidP="006D0517">
            <w:pPr>
              <w:pStyle w:val="Paragraphedeliste"/>
              <w:ind w:left="298"/>
              <w:rPr>
                <w:rFonts w:ascii="Garamond" w:hAnsi="Garamond"/>
                <w:sz w:val="20"/>
                <w:szCs w:val="20"/>
              </w:rPr>
            </w:pPr>
            <w:r>
              <w:rPr>
                <w:rFonts w:ascii="Garamond" w:hAnsi="Garamond"/>
                <w:sz w:val="20"/>
                <w:szCs w:val="20"/>
              </w:rPr>
              <w:t>Ecart entre les dépenses fournies et les dépenses réelles</w:t>
            </w:r>
          </w:p>
          <w:p w:rsidR="00530081" w:rsidRDefault="00530081" w:rsidP="006D0517">
            <w:pPr>
              <w:pStyle w:val="Paragraphedeliste"/>
              <w:ind w:left="298"/>
              <w:rPr>
                <w:rFonts w:ascii="Garamond" w:hAnsi="Garamond"/>
                <w:sz w:val="20"/>
                <w:szCs w:val="20"/>
              </w:rPr>
            </w:pPr>
            <w:r>
              <w:rPr>
                <w:rFonts w:ascii="Garamond" w:hAnsi="Garamond"/>
                <w:sz w:val="20"/>
                <w:szCs w:val="20"/>
              </w:rPr>
              <w:t>Comparaison  des fonds prévus et des fonds réellement utilisés</w:t>
            </w:r>
          </w:p>
          <w:p w:rsidR="00530081" w:rsidRDefault="00530081" w:rsidP="006D0517">
            <w:pPr>
              <w:pStyle w:val="Paragraphedeliste"/>
              <w:ind w:left="298"/>
              <w:rPr>
                <w:rFonts w:ascii="Garamond" w:hAnsi="Garamond"/>
                <w:sz w:val="20"/>
                <w:szCs w:val="20"/>
              </w:rPr>
            </w:pPr>
            <w:r>
              <w:rPr>
                <w:rFonts w:ascii="Garamond" w:hAnsi="Garamond"/>
                <w:sz w:val="20"/>
                <w:szCs w:val="20"/>
              </w:rPr>
              <w:t>Coût compte tenu des résultats des résultats obtenus par rapport aux coûts  de projets semblables d’autres organismes</w:t>
            </w:r>
          </w:p>
          <w:p w:rsidR="00530081" w:rsidRDefault="00530081" w:rsidP="006D0517">
            <w:pPr>
              <w:pStyle w:val="Paragraphedeliste"/>
              <w:ind w:left="298"/>
              <w:rPr>
                <w:rFonts w:ascii="Garamond" w:hAnsi="Garamond"/>
                <w:sz w:val="20"/>
                <w:szCs w:val="20"/>
              </w:rPr>
            </w:pPr>
            <w:r>
              <w:rPr>
                <w:rFonts w:ascii="Garamond" w:hAnsi="Garamond"/>
                <w:sz w:val="20"/>
                <w:szCs w:val="20"/>
              </w:rPr>
              <w:t>Adéquation des choix relatifs au projet compte tenu du contexte, de l’infrastructure et des coûts</w:t>
            </w:r>
          </w:p>
          <w:p w:rsidR="00530081" w:rsidRDefault="00530081" w:rsidP="006D0517">
            <w:pPr>
              <w:pStyle w:val="Paragraphedeliste"/>
              <w:ind w:left="298"/>
              <w:rPr>
                <w:rFonts w:ascii="Garamond" w:hAnsi="Garamond"/>
                <w:sz w:val="20"/>
                <w:szCs w:val="20"/>
              </w:rPr>
            </w:pPr>
            <w:r>
              <w:rPr>
                <w:rFonts w:ascii="Garamond" w:hAnsi="Garamond"/>
                <w:sz w:val="20"/>
                <w:szCs w:val="20"/>
              </w:rPr>
              <w:t>Qualité des rapports de gestion basée sur les résultats (rapports sur l’état d’avancement, suivi et évaluation)</w:t>
            </w:r>
          </w:p>
          <w:p w:rsidR="00530081" w:rsidRDefault="00530081" w:rsidP="006D0517">
            <w:pPr>
              <w:pStyle w:val="Paragraphedeliste"/>
              <w:ind w:left="298"/>
              <w:rPr>
                <w:rFonts w:ascii="Garamond" w:hAnsi="Garamond"/>
                <w:sz w:val="20"/>
                <w:szCs w:val="20"/>
              </w:rPr>
            </w:pPr>
            <w:r>
              <w:rPr>
                <w:rFonts w:ascii="Garamond" w:hAnsi="Garamond"/>
                <w:sz w:val="20"/>
                <w:szCs w:val="20"/>
              </w:rPr>
              <w:t>Modifications apportées à la stratégie d’élaboration de la mise en œuvre du projet (</w:t>
            </w:r>
            <w:proofErr w:type="spellStart"/>
            <w:r>
              <w:rPr>
                <w:rFonts w:ascii="Garamond" w:hAnsi="Garamond"/>
                <w:sz w:val="20"/>
                <w:szCs w:val="20"/>
              </w:rPr>
              <w:t>c-à-d</w:t>
            </w:r>
            <w:proofErr w:type="spellEnd"/>
            <w:r>
              <w:rPr>
                <w:rFonts w:ascii="Garamond" w:hAnsi="Garamond"/>
                <w:sz w:val="20"/>
                <w:szCs w:val="20"/>
              </w:rPr>
              <w:t xml:space="preserve"> restructuration en cas de besoin pour améliorer l’efficacité du projet)</w:t>
            </w:r>
          </w:p>
          <w:p w:rsidR="00530081" w:rsidRPr="004F0E7A" w:rsidRDefault="00530081" w:rsidP="006D0517">
            <w:pPr>
              <w:pStyle w:val="Paragraphedeliste"/>
              <w:ind w:left="298"/>
              <w:rPr>
                <w:rFonts w:ascii="Garamond" w:hAnsi="Garamond"/>
                <w:sz w:val="20"/>
                <w:szCs w:val="20"/>
              </w:rPr>
            </w:pPr>
            <w:r>
              <w:rPr>
                <w:rFonts w:ascii="Garamond" w:hAnsi="Garamond"/>
                <w:sz w:val="20"/>
                <w:szCs w:val="20"/>
              </w:rPr>
              <w:t>Coûts associés au mécanisme d’exécution et à la structure de gestion par rapports aux autres solutions.</w:t>
            </w:r>
          </w:p>
        </w:tc>
        <w:tc>
          <w:tcPr>
            <w:tcW w:w="1817" w:type="dxa"/>
            <w:gridSpan w:val="2"/>
            <w:vMerge w:val="restart"/>
            <w:shd w:val="clear" w:color="auto" w:fill="auto"/>
          </w:tcPr>
          <w:p w:rsidR="00530081" w:rsidRDefault="00530081" w:rsidP="006D0517">
            <w:pPr>
              <w:pStyle w:val="Paragraphedeliste"/>
              <w:rPr>
                <w:rFonts w:ascii="Garamond" w:hAnsi="Garamond"/>
                <w:sz w:val="20"/>
                <w:szCs w:val="20"/>
              </w:rPr>
            </w:pPr>
          </w:p>
          <w:p w:rsidR="00530081" w:rsidRDefault="00530081" w:rsidP="006D0517">
            <w:pPr>
              <w:pStyle w:val="Paragraphedeliste"/>
              <w:rPr>
                <w:rFonts w:ascii="Garamond" w:hAnsi="Garamond"/>
                <w:sz w:val="20"/>
                <w:szCs w:val="20"/>
              </w:rPr>
            </w:pPr>
          </w:p>
          <w:p w:rsidR="00530081" w:rsidRDefault="00530081" w:rsidP="006D0517">
            <w:pPr>
              <w:pStyle w:val="Paragraphedeliste"/>
              <w:rPr>
                <w:rFonts w:ascii="Garamond" w:hAnsi="Garamond"/>
                <w:sz w:val="20"/>
                <w:szCs w:val="20"/>
              </w:rPr>
            </w:pPr>
          </w:p>
          <w:p w:rsidR="00530081" w:rsidRDefault="00530081" w:rsidP="006D0517">
            <w:pPr>
              <w:pStyle w:val="Paragraphedeliste"/>
              <w:rPr>
                <w:rFonts w:ascii="Garamond" w:hAnsi="Garamond"/>
                <w:sz w:val="20"/>
                <w:szCs w:val="20"/>
              </w:rPr>
            </w:pPr>
          </w:p>
          <w:p w:rsidR="00530081" w:rsidRDefault="00530081" w:rsidP="006D0517">
            <w:pPr>
              <w:pStyle w:val="Paragraphedeliste"/>
              <w:rPr>
                <w:rFonts w:ascii="Garamond" w:hAnsi="Garamond"/>
                <w:sz w:val="20"/>
                <w:szCs w:val="20"/>
              </w:rPr>
            </w:pPr>
          </w:p>
          <w:p w:rsidR="00530081" w:rsidRDefault="00530081" w:rsidP="006D0517">
            <w:pPr>
              <w:pStyle w:val="Paragraphedeliste"/>
              <w:rPr>
                <w:rFonts w:ascii="Garamond" w:hAnsi="Garamond"/>
                <w:sz w:val="20"/>
                <w:szCs w:val="20"/>
              </w:rPr>
            </w:pPr>
          </w:p>
          <w:p w:rsidR="00530081" w:rsidRDefault="00530081" w:rsidP="006D0517">
            <w:pPr>
              <w:pStyle w:val="Paragraphedeliste"/>
              <w:rPr>
                <w:rFonts w:ascii="Garamond" w:hAnsi="Garamond"/>
                <w:sz w:val="20"/>
                <w:szCs w:val="20"/>
              </w:rPr>
            </w:pPr>
          </w:p>
          <w:p w:rsidR="00530081" w:rsidRDefault="00530081" w:rsidP="006D0517">
            <w:pPr>
              <w:pStyle w:val="Paragraphedeliste"/>
              <w:rPr>
                <w:rFonts w:ascii="Garamond" w:hAnsi="Garamond"/>
                <w:sz w:val="20"/>
                <w:szCs w:val="20"/>
              </w:rPr>
            </w:pPr>
          </w:p>
          <w:p w:rsidR="00530081" w:rsidRDefault="00530081" w:rsidP="006D0517">
            <w:pPr>
              <w:pStyle w:val="Paragraphedeliste"/>
              <w:rPr>
                <w:rFonts w:ascii="Garamond" w:hAnsi="Garamond"/>
                <w:sz w:val="20"/>
                <w:szCs w:val="20"/>
              </w:rPr>
            </w:pPr>
          </w:p>
          <w:p w:rsidR="00530081" w:rsidRDefault="00530081" w:rsidP="006D0517">
            <w:pPr>
              <w:pStyle w:val="Paragraphedeliste"/>
              <w:rPr>
                <w:rFonts w:ascii="Garamond" w:hAnsi="Garamond"/>
                <w:sz w:val="20"/>
                <w:szCs w:val="20"/>
              </w:rPr>
            </w:pPr>
          </w:p>
          <w:p w:rsidR="00530081" w:rsidRDefault="00530081" w:rsidP="006D0517">
            <w:pPr>
              <w:pStyle w:val="Paragraphedeliste"/>
              <w:rPr>
                <w:rFonts w:ascii="Garamond" w:hAnsi="Garamond"/>
                <w:sz w:val="20"/>
                <w:szCs w:val="20"/>
              </w:rPr>
            </w:pPr>
          </w:p>
          <w:p w:rsidR="00530081" w:rsidRDefault="00530081" w:rsidP="006D0517">
            <w:pPr>
              <w:pStyle w:val="Paragraphedeliste"/>
              <w:rPr>
                <w:rFonts w:ascii="Garamond" w:hAnsi="Garamond"/>
                <w:sz w:val="20"/>
                <w:szCs w:val="20"/>
              </w:rPr>
            </w:pPr>
          </w:p>
          <w:p w:rsidR="00530081" w:rsidRDefault="00530081" w:rsidP="006D0517">
            <w:pPr>
              <w:pStyle w:val="Paragraphedeliste"/>
              <w:rPr>
                <w:rFonts w:ascii="Garamond" w:hAnsi="Garamond"/>
                <w:sz w:val="20"/>
                <w:szCs w:val="20"/>
              </w:rPr>
            </w:pPr>
          </w:p>
          <w:p w:rsidR="00530081" w:rsidRDefault="00530081" w:rsidP="006D0517">
            <w:pPr>
              <w:pStyle w:val="Paragraphedeliste"/>
              <w:rPr>
                <w:rFonts w:ascii="Garamond" w:hAnsi="Garamond"/>
                <w:sz w:val="20"/>
                <w:szCs w:val="20"/>
              </w:rPr>
            </w:pPr>
          </w:p>
          <w:p w:rsidR="00530081" w:rsidRPr="004F0E7A" w:rsidRDefault="00530081" w:rsidP="006D0517">
            <w:pPr>
              <w:pStyle w:val="Paragraphedeliste"/>
              <w:ind w:left="175"/>
              <w:rPr>
                <w:rFonts w:ascii="Garamond" w:hAnsi="Garamond"/>
                <w:sz w:val="20"/>
                <w:szCs w:val="20"/>
              </w:rPr>
            </w:pPr>
            <w:r>
              <w:rPr>
                <w:rFonts w:ascii="Garamond" w:hAnsi="Garamond"/>
                <w:sz w:val="20"/>
                <w:szCs w:val="20"/>
              </w:rPr>
              <w:t>Descriptif et évaluation du projet</w:t>
            </w:r>
          </w:p>
        </w:tc>
      </w:tr>
      <w:tr w:rsidR="00530081" w:rsidRPr="006C465B" w:rsidTr="006D0517">
        <w:trPr>
          <w:trHeight w:val="1352"/>
          <w:jc w:val="center"/>
        </w:trPr>
        <w:tc>
          <w:tcPr>
            <w:tcW w:w="1985" w:type="dxa"/>
            <w:vMerge/>
            <w:shd w:val="clear" w:color="auto" w:fill="F2DBDB" w:themeFill="accent2" w:themeFillTint="33"/>
          </w:tcPr>
          <w:p w:rsidR="00530081" w:rsidRPr="006C465B" w:rsidRDefault="00530081" w:rsidP="006D0517">
            <w:pPr>
              <w:pStyle w:val="Paragraphedeliste"/>
              <w:ind w:left="284"/>
              <w:rPr>
                <w:rFonts w:ascii="Garamond" w:hAnsi="Garamond"/>
                <w:b/>
                <w:sz w:val="20"/>
                <w:szCs w:val="20"/>
              </w:rPr>
            </w:pPr>
          </w:p>
        </w:tc>
        <w:tc>
          <w:tcPr>
            <w:tcW w:w="2410" w:type="dxa"/>
            <w:shd w:val="clear" w:color="auto" w:fill="auto"/>
          </w:tcPr>
          <w:p w:rsidR="00530081" w:rsidRDefault="00530081" w:rsidP="006D0517">
            <w:pPr>
              <w:pStyle w:val="Paragraphedeliste"/>
              <w:rPr>
                <w:rFonts w:ascii="Garamond" w:hAnsi="Garamond"/>
                <w:sz w:val="20"/>
                <w:szCs w:val="20"/>
              </w:rPr>
            </w:pPr>
          </w:p>
          <w:p w:rsidR="00530081" w:rsidRDefault="00530081" w:rsidP="006D0517">
            <w:pPr>
              <w:rPr>
                <w:rFonts w:ascii="Garamond" w:hAnsi="Garamond"/>
                <w:sz w:val="20"/>
                <w:szCs w:val="20"/>
              </w:rPr>
            </w:pPr>
          </w:p>
          <w:p w:rsidR="00530081" w:rsidRDefault="00530081" w:rsidP="006D0517">
            <w:pPr>
              <w:rPr>
                <w:rFonts w:ascii="Garamond" w:hAnsi="Garamond"/>
                <w:sz w:val="20"/>
                <w:szCs w:val="20"/>
              </w:rPr>
            </w:pPr>
          </w:p>
          <w:p w:rsidR="00530081" w:rsidRDefault="00530081" w:rsidP="006D0517">
            <w:pPr>
              <w:rPr>
                <w:rFonts w:ascii="Garamond" w:hAnsi="Garamond"/>
                <w:sz w:val="20"/>
                <w:szCs w:val="20"/>
              </w:rPr>
            </w:pPr>
          </w:p>
          <w:p w:rsidR="00530081" w:rsidRDefault="00530081" w:rsidP="006D0517">
            <w:pPr>
              <w:rPr>
                <w:rFonts w:ascii="Garamond" w:hAnsi="Garamond"/>
                <w:sz w:val="20"/>
                <w:szCs w:val="20"/>
              </w:rPr>
            </w:pPr>
          </w:p>
          <w:p w:rsidR="00530081" w:rsidRDefault="00530081" w:rsidP="006D0517">
            <w:pPr>
              <w:rPr>
                <w:rFonts w:ascii="Garamond" w:hAnsi="Garamond"/>
                <w:sz w:val="20"/>
                <w:szCs w:val="20"/>
              </w:rPr>
            </w:pPr>
          </w:p>
          <w:p w:rsidR="00530081" w:rsidRDefault="00530081" w:rsidP="006D0517">
            <w:pPr>
              <w:rPr>
                <w:rFonts w:ascii="Garamond" w:hAnsi="Garamond"/>
                <w:sz w:val="20"/>
                <w:szCs w:val="20"/>
              </w:rPr>
            </w:pPr>
          </w:p>
          <w:p w:rsidR="00530081" w:rsidRDefault="00530081" w:rsidP="006D0517">
            <w:pPr>
              <w:rPr>
                <w:rFonts w:ascii="Garamond" w:hAnsi="Garamond"/>
                <w:sz w:val="20"/>
                <w:szCs w:val="20"/>
              </w:rPr>
            </w:pPr>
          </w:p>
          <w:p w:rsidR="00530081" w:rsidRDefault="00530081" w:rsidP="006D0517">
            <w:pPr>
              <w:rPr>
                <w:rFonts w:ascii="Garamond" w:hAnsi="Garamond"/>
                <w:sz w:val="20"/>
                <w:szCs w:val="20"/>
              </w:rPr>
            </w:pPr>
          </w:p>
          <w:p w:rsidR="00530081" w:rsidRDefault="00530081" w:rsidP="006D0517">
            <w:pPr>
              <w:rPr>
                <w:rFonts w:ascii="Garamond" w:hAnsi="Garamond"/>
                <w:sz w:val="20"/>
                <w:szCs w:val="20"/>
              </w:rPr>
            </w:pPr>
          </w:p>
          <w:p w:rsidR="00530081" w:rsidRDefault="00530081" w:rsidP="006D0517">
            <w:pPr>
              <w:rPr>
                <w:rFonts w:ascii="Garamond" w:hAnsi="Garamond"/>
                <w:sz w:val="20"/>
                <w:szCs w:val="20"/>
              </w:rPr>
            </w:pPr>
          </w:p>
          <w:p w:rsidR="00530081" w:rsidRDefault="00530081" w:rsidP="006D0517">
            <w:pPr>
              <w:rPr>
                <w:rFonts w:ascii="Garamond" w:hAnsi="Garamond"/>
                <w:sz w:val="20"/>
                <w:szCs w:val="20"/>
              </w:rPr>
            </w:pPr>
          </w:p>
          <w:p w:rsidR="00530081" w:rsidRDefault="00530081" w:rsidP="006D0517">
            <w:pPr>
              <w:rPr>
                <w:rFonts w:ascii="Garamond" w:hAnsi="Garamond"/>
                <w:sz w:val="20"/>
                <w:szCs w:val="20"/>
              </w:rPr>
            </w:pPr>
          </w:p>
          <w:p w:rsidR="00530081" w:rsidRDefault="00530081" w:rsidP="006D0517">
            <w:pPr>
              <w:rPr>
                <w:rFonts w:ascii="Garamond" w:hAnsi="Garamond"/>
                <w:sz w:val="20"/>
                <w:szCs w:val="20"/>
              </w:rPr>
            </w:pPr>
            <w:r>
              <w:rPr>
                <w:rFonts w:ascii="Garamond" w:hAnsi="Garamond"/>
                <w:sz w:val="20"/>
                <w:szCs w:val="20"/>
              </w:rPr>
              <w:t>Le soutien au projet a-t-il été fourni de manière efficace</w:t>
            </w:r>
          </w:p>
        </w:tc>
        <w:tc>
          <w:tcPr>
            <w:tcW w:w="3827" w:type="dxa"/>
            <w:shd w:val="clear" w:color="auto" w:fill="auto"/>
          </w:tcPr>
          <w:p w:rsidR="00530081" w:rsidRDefault="00530081" w:rsidP="006D5714">
            <w:pPr>
              <w:pStyle w:val="Paragraphedeliste"/>
              <w:numPr>
                <w:ilvl w:val="0"/>
                <w:numId w:val="40"/>
              </w:numPr>
              <w:ind w:left="176" w:hanging="142"/>
              <w:rPr>
                <w:rFonts w:ascii="Garamond" w:hAnsi="Garamond"/>
                <w:sz w:val="20"/>
                <w:szCs w:val="20"/>
              </w:rPr>
            </w:pPr>
            <w:r>
              <w:rPr>
                <w:rFonts w:ascii="Garamond" w:hAnsi="Garamond"/>
                <w:sz w:val="20"/>
                <w:szCs w:val="20"/>
              </w:rPr>
              <w:t>La gestion adaptative  a-t-elle été utilisée ou s’est –elle avérée nécessaire pour assurer une utilisation efficace des ressources ?</w:t>
            </w:r>
          </w:p>
          <w:p w:rsidR="00530081" w:rsidRDefault="00530081" w:rsidP="006D5714">
            <w:pPr>
              <w:pStyle w:val="Paragraphedeliste"/>
              <w:numPr>
                <w:ilvl w:val="0"/>
                <w:numId w:val="40"/>
              </w:numPr>
              <w:ind w:left="176" w:hanging="142"/>
              <w:rPr>
                <w:rFonts w:ascii="Garamond" w:hAnsi="Garamond"/>
                <w:sz w:val="20"/>
                <w:szCs w:val="20"/>
              </w:rPr>
            </w:pPr>
            <w:r>
              <w:rPr>
                <w:rFonts w:ascii="Garamond" w:hAnsi="Garamond"/>
                <w:sz w:val="20"/>
                <w:szCs w:val="20"/>
              </w:rPr>
              <w:t>Le cadre logique du projet, les plans de travail et les modifications éventuelles qui leur ont été apportées ont-ils été utilisés comme outils de gestion durant la mise en œuvre</w:t>
            </w:r>
          </w:p>
          <w:p w:rsidR="00530081" w:rsidRDefault="00530081" w:rsidP="006D5714">
            <w:pPr>
              <w:pStyle w:val="Paragraphedeliste"/>
              <w:numPr>
                <w:ilvl w:val="0"/>
                <w:numId w:val="40"/>
              </w:numPr>
              <w:ind w:left="176" w:hanging="142"/>
              <w:rPr>
                <w:rFonts w:ascii="Garamond" w:hAnsi="Garamond"/>
                <w:sz w:val="20"/>
                <w:szCs w:val="20"/>
              </w:rPr>
            </w:pPr>
            <w:r>
              <w:rPr>
                <w:rFonts w:ascii="Garamond" w:hAnsi="Garamond"/>
                <w:sz w:val="20"/>
                <w:szCs w:val="20"/>
              </w:rPr>
              <w:t>Les systèmes comptable et financier en place étaient-ils appropriés à la gestion du projet et ont-ils  produit des renseignements  financiers exacts et opportuns ?</w:t>
            </w:r>
          </w:p>
          <w:p w:rsidR="00530081" w:rsidRDefault="00530081" w:rsidP="006D5714">
            <w:pPr>
              <w:pStyle w:val="Paragraphedeliste"/>
              <w:numPr>
                <w:ilvl w:val="0"/>
                <w:numId w:val="40"/>
              </w:numPr>
              <w:ind w:left="176" w:hanging="142"/>
              <w:rPr>
                <w:rFonts w:ascii="Garamond" w:hAnsi="Garamond"/>
                <w:sz w:val="20"/>
                <w:szCs w:val="20"/>
              </w:rPr>
            </w:pPr>
            <w:r>
              <w:rPr>
                <w:rFonts w:ascii="Garamond" w:hAnsi="Garamond"/>
                <w:sz w:val="20"/>
                <w:szCs w:val="20"/>
              </w:rPr>
              <w:t>Les rapports sur l’état d’avancement ont-ils  été produits  avec précision, en temps opportun et ont-ils satisfait aux exigences de déclaration, notamment aux changements de gestion adaptative ?</w:t>
            </w:r>
          </w:p>
          <w:p w:rsidR="00530081" w:rsidRDefault="00530081" w:rsidP="006D5714">
            <w:pPr>
              <w:pStyle w:val="Paragraphedeliste"/>
              <w:numPr>
                <w:ilvl w:val="0"/>
                <w:numId w:val="40"/>
              </w:numPr>
              <w:ind w:left="176" w:hanging="142"/>
              <w:rPr>
                <w:rFonts w:ascii="Garamond" w:hAnsi="Garamond"/>
                <w:sz w:val="20"/>
                <w:szCs w:val="20"/>
              </w:rPr>
            </w:pPr>
            <w:r>
              <w:rPr>
                <w:rFonts w:ascii="Garamond" w:hAnsi="Garamond"/>
                <w:sz w:val="20"/>
                <w:szCs w:val="20"/>
              </w:rPr>
              <w:t>La mise en œuvre du projet a-t-elle été rentable conformément à la proposition initiale prévue ou réelle ?</w:t>
            </w:r>
          </w:p>
          <w:p w:rsidR="00530081" w:rsidRDefault="00530081" w:rsidP="006D0517">
            <w:pPr>
              <w:pStyle w:val="Paragraphedeliste"/>
              <w:ind w:left="176"/>
              <w:rPr>
                <w:rFonts w:ascii="Garamond" w:hAnsi="Garamond"/>
                <w:sz w:val="20"/>
                <w:szCs w:val="20"/>
              </w:rPr>
            </w:pPr>
          </w:p>
          <w:p w:rsidR="00530081" w:rsidRDefault="00530081" w:rsidP="006D5714">
            <w:pPr>
              <w:pStyle w:val="Paragraphedeliste"/>
              <w:numPr>
                <w:ilvl w:val="0"/>
                <w:numId w:val="40"/>
              </w:numPr>
              <w:ind w:left="176" w:hanging="176"/>
              <w:rPr>
                <w:rFonts w:ascii="Garamond" w:hAnsi="Garamond"/>
                <w:sz w:val="20"/>
                <w:szCs w:val="20"/>
              </w:rPr>
            </w:pPr>
            <w:r>
              <w:rPr>
                <w:rFonts w:ascii="Garamond" w:hAnsi="Garamond"/>
                <w:sz w:val="20"/>
                <w:szCs w:val="20"/>
              </w:rPr>
              <w:t>La collecte des fonds (cofinancement s’est –elle déroulée comme prévue ? Les ressources financières ont-elles  été utilisées efficacement ?</w:t>
            </w:r>
          </w:p>
          <w:p w:rsidR="00530081" w:rsidRDefault="00530081" w:rsidP="006D5714">
            <w:pPr>
              <w:pStyle w:val="Paragraphedeliste"/>
              <w:numPr>
                <w:ilvl w:val="0"/>
                <w:numId w:val="40"/>
              </w:numPr>
              <w:ind w:left="176" w:hanging="176"/>
              <w:rPr>
                <w:rFonts w:ascii="Garamond" w:hAnsi="Garamond"/>
                <w:sz w:val="20"/>
                <w:szCs w:val="20"/>
              </w:rPr>
            </w:pPr>
            <w:r>
              <w:rPr>
                <w:rFonts w:ascii="Garamond" w:hAnsi="Garamond"/>
                <w:sz w:val="20"/>
                <w:szCs w:val="20"/>
              </w:rPr>
              <w:t>Les ressources financières auraient-elles  pu être  utilisées plus efficacement ?</w:t>
            </w:r>
          </w:p>
          <w:p w:rsidR="00530081" w:rsidRDefault="00530081" w:rsidP="006D5714">
            <w:pPr>
              <w:pStyle w:val="Paragraphedeliste"/>
              <w:numPr>
                <w:ilvl w:val="0"/>
                <w:numId w:val="40"/>
              </w:numPr>
              <w:ind w:left="176" w:hanging="176"/>
              <w:rPr>
                <w:rFonts w:ascii="Garamond" w:hAnsi="Garamond"/>
                <w:sz w:val="20"/>
                <w:szCs w:val="20"/>
              </w:rPr>
            </w:pPr>
            <w:r>
              <w:rPr>
                <w:rFonts w:ascii="Garamond" w:hAnsi="Garamond"/>
                <w:sz w:val="20"/>
                <w:szCs w:val="20"/>
              </w:rPr>
              <w:t xml:space="preserve"> Les achats ont-ils été effectués de façon à utiliser efficacement les ressources du projet ?</w:t>
            </w:r>
          </w:p>
          <w:p w:rsidR="00530081" w:rsidRDefault="00530081" w:rsidP="006D5714">
            <w:pPr>
              <w:pStyle w:val="Paragraphedeliste"/>
              <w:numPr>
                <w:ilvl w:val="0"/>
                <w:numId w:val="40"/>
              </w:numPr>
              <w:ind w:left="176" w:hanging="176"/>
              <w:rPr>
                <w:rFonts w:ascii="Garamond" w:hAnsi="Garamond"/>
                <w:sz w:val="20"/>
                <w:szCs w:val="20"/>
              </w:rPr>
            </w:pPr>
            <w:r w:rsidRPr="00F46318">
              <w:rPr>
                <w:rFonts w:ascii="Garamond" w:hAnsi="Garamond"/>
                <w:sz w:val="20"/>
                <w:szCs w:val="20"/>
              </w:rPr>
              <w:t xml:space="preserve">Comment la gestion basée sur les résultats a-t-elle  été utilisée lors de la mise en œuvre du projet ? </w:t>
            </w:r>
          </w:p>
          <w:p w:rsidR="00530081" w:rsidRDefault="00530081" w:rsidP="006D0517">
            <w:pPr>
              <w:pStyle w:val="Paragraphedeliste"/>
              <w:rPr>
                <w:rFonts w:ascii="Garamond" w:hAnsi="Garamond"/>
                <w:sz w:val="20"/>
                <w:szCs w:val="20"/>
              </w:rPr>
            </w:pPr>
          </w:p>
          <w:p w:rsidR="00530081" w:rsidRDefault="00530081" w:rsidP="006D0517">
            <w:pPr>
              <w:pStyle w:val="Paragraphedeliste"/>
              <w:rPr>
                <w:rFonts w:ascii="Garamond" w:hAnsi="Garamond"/>
                <w:sz w:val="20"/>
                <w:szCs w:val="20"/>
              </w:rPr>
            </w:pPr>
          </w:p>
        </w:tc>
        <w:tc>
          <w:tcPr>
            <w:tcW w:w="4536" w:type="dxa"/>
            <w:vMerge/>
            <w:shd w:val="clear" w:color="auto" w:fill="F2DBDB" w:themeFill="accent2" w:themeFillTint="33"/>
          </w:tcPr>
          <w:p w:rsidR="00530081" w:rsidRPr="004F0E7A" w:rsidRDefault="00530081" w:rsidP="006D5714">
            <w:pPr>
              <w:pStyle w:val="Paragraphedeliste"/>
              <w:numPr>
                <w:ilvl w:val="0"/>
                <w:numId w:val="40"/>
              </w:numPr>
              <w:rPr>
                <w:rFonts w:ascii="Garamond" w:hAnsi="Garamond"/>
                <w:sz w:val="20"/>
                <w:szCs w:val="20"/>
              </w:rPr>
            </w:pPr>
          </w:p>
        </w:tc>
        <w:tc>
          <w:tcPr>
            <w:tcW w:w="1817" w:type="dxa"/>
            <w:gridSpan w:val="2"/>
            <w:vMerge/>
            <w:shd w:val="clear" w:color="auto" w:fill="F2DBDB" w:themeFill="accent2" w:themeFillTint="33"/>
          </w:tcPr>
          <w:p w:rsidR="00530081" w:rsidRPr="004F0E7A" w:rsidRDefault="00530081" w:rsidP="006D5714">
            <w:pPr>
              <w:pStyle w:val="Paragraphedeliste"/>
              <w:numPr>
                <w:ilvl w:val="0"/>
                <w:numId w:val="40"/>
              </w:numPr>
              <w:rPr>
                <w:rFonts w:ascii="Garamond" w:hAnsi="Garamond"/>
                <w:sz w:val="20"/>
                <w:szCs w:val="20"/>
              </w:rPr>
            </w:pPr>
          </w:p>
        </w:tc>
      </w:tr>
      <w:tr w:rsidR="00530081" w:rsidRPr="006C465B" w:rsidTr="006D0517">
        <w:trPr>
          <w:trHeight w:val="236"/>
          <w:jc w:val="center"/>
        </w:trPr>
        <w:tc>
          <w:tcPr>
            <w:tcW w:w="1985" w:type="dxa"/>
            <w:vMerge/>
            <w:shd w:val="clear" w:color="auto" w:fill="F2DBDB" w:themeFill="accent2" w:themeFillTint="33"/>
          </w:tcPr>
          <w:p w:rsidR="00530081" w:rsidRPr="006C465B" w:rsidRDefault="00530081" w:rsidP="006D0517">
            <w:pPr>
              <w:pStyle w:val="Paragraphedeliste"/>
              <w:ind w:left="284"/>
              <w:rPr>
                <w:rFonts w:ascii="Garamond" w:hAnsi="Garamond"/>
                <w:b/>
                <w:sz w:val="20"/>
                <w:szCs w:val="20"/>
              </w:rPr>
            </w:pPr>
          </w:p>
        </w:tc>
        <w:tc>
          <w:tcPr>
            <w:tcW w:w="2410" w:type="dxa"/>
            <w:shd w:val="clear" w:color="auto" w:fill="auto"/>
          </w:tcPr>
          <w:p w:rsidR="00530081" w:rsidRDefault="00530081" w:rsidP="006D0517">
            <w:pPr>
              <w:jc w:val="center"/>
              <w:rPr>
                <w:rFonts w:ascii="Garamond" w:hAnsi="Garamond"/>
                <w:sz w:val="20"/>
                <w:szCs w:val="20"/>
              </w:rPr>
            </w:pPr>
            <w:r>
              <w:rPr>
                <w:rFonts w:ascii="Garamond" w:hAnsi="Garamond"/>
                <w:sz w:val="20"/>
                <w:szCs w:val="20"/>
              </w:rPr>
              <w:t>Critères</w:t>
            </w:r>
          </w:p>
        </w:tc>
        <w:tc>
          <w:tcPr>
            <w:tcW w:w="3827" w:type="dxa"/>
            <w:shd w:val="clear" w:color="auto" w:fill="auto"/>
          </w:tcPr>
          <w:p w:rsidR="00530081" w:rsidRDefault="00530081" w:rsidP="006D0517">
            <w:pPr>
              <w:pStyle w:val="Paragraphedeliste"/>
              <w:jc w:val="center"/>
              <w:rPr>
                <w:rFonts w:ascii="Garamond" w:hAnsi="Garamond"/>
                <w:sz w:val="20"/>
                <w:szCs w:val="20"/>
              </w:rPr>
            </w:pPr>
            <w:r>
              <w:rPr>
                <w:rFonts w:ascii="Garamond" w:hAnsi="Garamond"/>
                <w:sz w:val="20"/>
                <w:szCs w:val="20"/>
              </w:rPr>
              <w:t>Questions</w:t>
            </w:r>
          </w:p>
        </w:tc>
        <w:tc>
          <w:tcPr>
            <w:tcW w:w="4536" w:type="dxa"/>
            <w:vMerge w:val="restart"/>
            <w:shd w:val="clear" w:color="auto" w:fill="auto"/>
          </w:tcPr>
          <w:p w:rsidR="00530081" w:rsidRDefault="00530081" w:rsidP="006D0517">
            <w:pPr>
              <w:pStyle w:val="Paragraphedeliste"/>
              <w:ind w:left="56"/>
              <w:rPr>
                <w:rFonts w:ascii="Garamond" w:hAnsi="Garamond"/>
                <w:sz w:val="20"/>
                <w:szCs w:val="20"/>
              </w:rPr>
            </w:pPr>
            <w:r>
              <w:rPr>
                <w:rFonts w:ascii="Garamond" w:hAnsi="Garamond"/>
                <w:sz w:val="20"/>
                <w:szCs w:val="20"/>
              </w:rPr>
              <w:t>Activités spécifiques menées pour soutenir la conclusion d’accords de coopération entre les partenaires</w:t>
            </w:r>
          </w:p>
          <w:p w:rsidR="00530081" w:rsidRDefault="00530081" w:rsidP="006D0517">
            <w:pPr>
              <w:pStyle w:val="Paragraphedeliste"/>
              <w:ind w:left="56"/>
              <w:rPr>
                <w:rFonts w:ascii="Garamond" w:hAnsi="Garamond"/>
                <w:sz w:val="20"/>
                <w:szCs w:val="20"/>
              </w:rPr>
            </w:pPr>
            <w:r>
              <w:rPr>
                <w:rFonts w:ascii="Garamond" w:hAnsi="Garamond"/>
                <w:sz w:val="20"/>
                <w:szCs w:val="20"/>
              </w:rPr>
              <w:t>Exemples de partenariats soutenus</w:t>
            </w:r>
          </w:p>
          <w:p w:rsidR="00530081" w:rsidRDefault="00530081" w:rsidP="006D0517">
            <w:pPr>
              <w:pStyle w:val="Paragraphedeliste"/>
              <w:ind w:left="56"/>
              <w:rPr>
                <w:rFonts w:ascii="Garamond" w:hAnsi="Garamond"/>
                <w:sz w:val="20"/>
                <w:szCs w:val="20"/>
              </w:rPr>
            </w:pPr>
            <w:r>
              <w:rPr>
                <w:rFonts w:ascii="Garamond" w:hAnsi="Garamond"/>
                <w:sz w:val="20"/>
                <w:szCs w:val="20"/>
              </w:rPr>
              <w:t>Eléments probants indiquant que les partenariats /liens particuliers perdureront</w:t>
            </w:r>
          </w:p>
          <w:p w:rsidR="00530081" w:rsidRPr="004F0E7A" w:rsidRDefault="00530081" w:rsidP="006D0517">
            <w:pPr>
              <w:pStyle w:val="Paragraphedeliste"/>
              <w:ind w:left="56"/>
              <w:rPr>
                <w:rFonts w:ascii="Garamond" w:hAnsi="Garamond"/>
                <w:sz w:val="20"/>
                <w:szCs w:val="20"/>
              </w:rPr>
            </w:pPr>
            <w:r>
              <w:rPr>
                <w:rFonts w:ascii="Garamond" w:hAnsi="Garamond"/>
                <w:sz w:val="20"/>
                <w:szCs w:val="20"/>
              </w:rPr>
              <w:t>Types/qualité des modes de coopération utilisés entre les partenaires</w:t>
            </w:r>
          </w:p>
        </w:tc>
        <w:tc>
          <w:tcPr>
            <w:tcW w:w="1817" w:type="dxa"/>
            <w:gridSpan w:val="2"/>
            <w:vMerge w:val="restart"/>
            <w:shd w:val="clear" w:color="auto" w:fill="auto"/>
          </w:tcPr>
          <w:p w:rsidR="00530081" w:rsidRPr="004F0E7A" w:rsidRDefault="00530081" w:rsidP="006D0517">
            <w:pPr>
              <w:pStyle w:val="Paragraphedeliste"/>
              <w:ind w:left="175"/>
              <w:rPr>
                <w:rFonts w:ascii="Garamond" w:hAnsi="Garamond"/>
                <w:sz w:val="20"/>
                <w:szCs w:val="20"/>
              </w:rPr>
            </w:pPr>
            <w:r>
              <w:rPr>
                <w:rFonts w:ascii="Garamond" w:hAnsi="Garamond"/>
                <w:sz w:val="20"/>
                <w:szCs w:val="20"/>
              </w:rPr>
              <w:t>Descriptifs  et évaluation du projet</w:t>
            </w:r>
          </w:p>
        </w:tc>
      </w:tr>
      <w:tr w:rsidR="00530081" w:rsidRPr="006C465B" w:rsidTr="006D0517">
        <w:trPr>
          <w:trHeight w:val="1352"/>
          <w:jc w:val="center"/>
        </w:trPr>
        <w:tc>
          <w:tcPr>
            <w:tcW w:w="1985" w:type="dxa"/>
            <w:vMerge/>
            <w:shd w:val="clear" w:color="auto" w:fill="F2DBDB" w:themeFill="accent2" w:themeFillTint="33"/>
          </w:tcPr>
          <w:p w:rsidR="00530081" w:rsidRPr="006C465B" w:rsidRDefault="00530081" w:rsidP="006D0517">
            <w:pPr>
              <w:pStyle w:val="Paragraphedeliste"/>
              <w:ind w:left="284"/>
              <w:rPr>
                <w:rFonts w:ascii="Garamond" w:hAnsi="Garamond"/>
                <w:b/>
                <w:sz w:val="20"/>
                <w:szCs w:val="20"/>
              </w:rPr>
            </w:pPr>
          </w:p>
        </w:tc>
        <w:tc>
          <w:tcPr>
            <w:tcW w:w="2410" w:type="dxa"/>
            <w:shd w:val="clear" w:color="auto" w:fill="auto"/>
          </w:tcPr>
          <w:p w:rsidR="00530081" w:rsidRDefault="00530081" w:rsidP="006D0517">
            <w:pPr>
              <w:rPr>
                <w:rFonts w:ascii="Garamond" w:hAnsi="Garamond"/>
                <w:sz w:val="20"/>
                <w:szCs w:val="20"/>
              </w:rPr>
            </w:pPr>
            <w:r>
              <w:rPr>
                <w:rFonts w:ascii="Garamond" w:hAnsi="Garamond"/>
                <w:sz w:val="20"/>
                <w:szCs w:val="20"/>
              </w:rPr>
              <w:t>Quel est le niveau d’efficacité  des accords de partenariat pour le projet ?</w:t>
            </w:r>
          </w:p>
        </w:tc>
        <w:tc>
          <w:tcPr>
            <w:tcW w:w="3827" w:type="dxa"/>
            <w:shd w:val="clear" w:color="auto" w:fill="auto"/>
          </w:tcPr>
          <w:p w:rsidR="00530081" w:rsidRDefault="00530081" w:rsidP="006D5714">
            <w:pPr>
              <w:pStyle w:val="Paragraphedeliste"/>
              <w:numPr>
                <w:ilvl w:val="0"/>
                <w:numId w:val="40"/>
              </w:numPr>
              <w:ind w:left="211" w:hanging="283"/>
              <w:rPr>
                <w:rFonts w:ascii="Garamond" w:hAnsi="Garamond"/>
                <w:sz w:val="20"/>
                <w:szCs w:val="20"/>
              </w:rPr>
            </w:pPr>
            <w:r>
              <w:rPr>
                <w:rFonts w:ascii="Garamond" w:hAnsi="Garamond"/>
                <w:sz w:val="20"/>
                <w:szCs w:val="20"/>
              </w:rPr>
              <w:t>Dans quelle mesure les partenariats /liens entre les institutions/organismes  ont été encouragés et soutenus</w:t>
            </w:r>
          </w:p>
          <w:p w:rsidR="00530081" w:rsidRDefault="00530081" w:rsidP="006D5714">
            <w:pPr>
              <w:pStyle w:val="Paragraphedeliste"/>
              <w:numPr>
                <w:ilvl w:val="0"/>
                <w:numId w:val="40"/>
              </w:numPr>
              <w:ind w:left="211" w:hanging="283"/>
              <w:rPr>
                <w:rFonts w:ascii="Garamond" w:hAnsi="Garamond"/>
                <w:sz w:val="20"/>
                <w:szCs w:val="20"/>
              </w:rPr>
            </w:pPr>
            <w:r>
              <w:rPr>
                <w:rFonts w:ascii="Garamond" w:hAnsi="Garamond"/>
                <w:sz w:val="20"/>
                <w:szCs w:val="20"/>
              </w:rPr>
              <w:t>Quels partenariats /liens ont été facilités ? lesquels peuvent être considérés  comme durables ?</w:t>
            </w:r>
          </w:p>
          <w:p w:rsidR="00530081" w:rsidRDefault="00530081" w:rsidP="006D5714">
            <w:pPr>
              <w:pStyle w:val="Paragraphedeliste"/>
              <w:numPr>
                <w:ilvl w:val="0"/>
                <w:numId w:val="40"/>
              </w:numPr>
              <w:ind w:left="211" w:hanging="283"/>
              <w:rPr>
                <w:rFonts w:ascii="Garamond" w:hAnsi="Garamond"/>
                <w:sz w:val="20"/>
                <w:szCs w:val="20"/>
              </w:rPr>
            </w:pPr>
            <w:r>
              <w:rPr>
                <w:rFonts w:ascii="Garamond" w:hAnsi="Garamond"/>
                <w:sz w:val="20"/>
                <w:szCs w:val="20"/>
              </w:rPr>
              <w:t>Quel a été le niveau d’efficacité des accords de coopération et de collaboration ?</w:t>
            </w:r>
          </w:p>
          <w:p w:rsidR="00530081" w:rsidRDefault="00530081" w:rsidP="006D5714">
            <w:pPr>
              <w:pStyle w:val="Paragraphedeliste"/>
              <w:numPr>
                <w:ilvl w:val="0"/>
                <w:numId w:val="40"/>
              </w:numPr>
              <w:ind w:left="211" w:hanging="283"/>
              <w:rPr>
                <w:rFonts w:ascii="Garamond" w:hAnsi="Garamond"/>
                <w:sz w:val="20"/>
                <w:szCs w:val="20"/>
              </w:rPr>
            </w:pPr>
            <w:r>
              <w:rPr>
                <w:rFonts w:ascii="Garamond" w:hAnsi="Garamond"/>
                <w:sz w:val="20"/>
                <w:szCs w:val="20"/>
              </w:rPr>
              <w:t>Quelles méthodes ont donné de bons ou mauvais résultats et pourquoi ?</w:t>
            </w:r>
          </w:p>
        </w:tc>
        <w:tc>
          <w:tcPr>
            <w:tcW w:w="4536" w:type="dxa"/>
            <w:vMerge/>
            <w:shd w:val="clear" w:color="auto" w:fill="auto"/>
          </w:tcPr>
          <w:p w:rsidR="00530081" w:rsidRPr="004F0E7A" w:rsidRDefault="00530081" w:rsidP="006D5714">
            <w:pPr>
              <w:pStyle w:val="Paragraphedeliste"/>
              <w:numPr>
                <w:ilvl w:val="0"/>
                <w:numId w:val="40"/>
              </w:numPr>
              <w:rPr>
                <w:rFonts w:ascii="Garamond" w:hAnsi="Garamond"/>
                <w:sz w:val="20"/>
                <w:szCs w:val="20"/>
              </w:rPr>
            </w:pPr>
          </w:p>
        </w:tc>
        <w:tc>
          <w:tcPr>
            <w:tcW w:w="1817" w:type="dxa"/>
            <w:gridSpan w:val="2"/>
            <w:vMerge/>
            <w:shd w:val="clear" w:color="auto" w:fill="auto"/>
          </w:tcPr>
          <w:p w:rsidR="00530081" w:rsidRPr="004F0E7A" w:rsidRDefault="00530081" w:rsidP="006D5714">
            <w:pPr>
              <w:pStyle w:val="Paragraphedeliste"/>
              <w:numPr>
                <w:ilvl w:val="0"/>
                <w:numId w:val="40"/>
              </w:numPr>
              <w:ind w:left="175" w:hanging="175"/>
              <w:rPr>
                <w:rFonts w:ascii="Garamond" w:hAnsi="Garamond"/>
                <w:sz w:val="20"/>
                <w:szCs w:val="20"/>
              </w:rPr>
            </w:pPr>
          </w:p>
        </w:tc>
      </w:tr>
      <w:tr w:rsidR="00530081" w:rsidRPr="006C465B" w:rsidTr="006D0517">
        <w:trPr>
          <w:trHeight w:val="747"/>
          <w:jc w:val="center"/>
        </w:trPr>
        <w:tc>
          <w:tcPr>
            <w:tcW w:w="1985" w:type="dxa"/>
            <w:vMerge/>
            <w:shd w:val="clear" w:color="auto" w:fill="F2DBDB" w:themeFill="accent2" w:themeFillTint="33"/>
          </w:tcPr>
          <w:p w:rsidR="00530081" w:rsidRPr="006C465B" w:rsidRDefault="00530081" w:rsidP="006D0517">
            <w:pPr>
              <w:pStyle w:val="Paragraphedeliste"/>
              <w:ind w:left="284"/>
              <w:rPr>
                <w:rFonts w:ascii="Garamond" w:hAnsi="Garamond"/>
                <w:b/>
                <w:sz w:val="20"/>
                <w:szCs w:val="20"/>
              </w:rPr>
            </w:pPr>
          </w:p>
        </w:tc>
        <w:tc>
          <w:tcPr>
            <w:tcW w:w="2410" w:type="dxa"/>
            <w:shd w:val="clear" w:color="auto" w:fill="auto"/>
          </w:tcPr>
          <w:p w:rsidR="00530081" w:rsidRDefault="00530081" w:rsidP="006D0517">
            <w:pPr>
              <w:rPr>
                <w:rFonts w:ascii="Garamond" w:hAnsi="Garamond"/>
                <w:sz w:val="20"/>
                <w:szCs w:val="20"/>
              </w:rPr>
            </w:pPr>
            <w:r>
              <w:rPr>
                <w:rFonts w:ascii="Garamond" w:hAnsi="Garamond"/>
                <w:sz w:val="20"/>
                <w:szCs w:val="20"/>
              </w:rPr>
              <w:t>Les capacités locales ont-elles été utilisées efficacement lors de la mise en œuvre du projet ?</w:t>
            </w:r>
          </w:p>
        </w:tc>
        <w:tc>
          <w:tcPr>
            <w:tcW w:w="3827" w:type="dxa"/>
            <w:shd w:val="clear" w:color="auto" w:fill="auto"/>
          </w:tcPr>
          <w:p w:rsidR="00530081" w:rsidRDefault="00530081" w:rsidP="006D5714">
            <w:pPr>
              <w:pStyle w:val="Paragraphedeliste"/>
              <w:numPr>
                <w:ilvl w:val="0"/>
                <w:numId w:val="40"/>
              </w:numPr>
              <w:ind w:left="211" w:hanging="283"/>
              <w:rPr>
                <w:rFonts w:ascii="Garamond" w:hAnsi="Garamond"/>
                <w:sz w:val="20"/>
                <w:szCs w:val="20"/>
              </w:rPr>
            </w:pPr>
            <w:r>
              <w:rPr>
                <w:rFonts w:ascii="Garamond" w:hAnsi="Garamond"/>
                <w:sz w:val="20"/>
                <w:szCs w:val="20"/>
              </w:rPr>
              <w:t>Un bon équilibre a-t-il été trouvé entre  l’utilisation de l’expertise internationale et des capacités locales</w:t>
            </w:r>
          </w:p>
          <w:p w:rsidR="00530081" w:rsidRDefault="00530081" w:rsidP="006D5714">
            <w:pPr>
              <w:pStyle w:val="Paragraphedeliste"/>
              <w:numPr>
                <w:ilvl w:val="0"/>
                <w:numId w:val="40"/>
              </w:numPr>
              <w:ind w:left="211" w:hanging="283"/>
              <w:rPr>
                <w:rFonts w:ascii="Garamond" w:hAnsi="Garamond"/>
                <w:sz w:val="20"/>
                <w:szCs w:val="20"/>
              </w:rPr>
            </w:pPr>
            <w:r>
              <w:rPr>
                <w:rFonts w:ascii="Garamond" w:hAnsi="Garamond"/>
                <w:sz w:val="20"/>
                <w:szCs w:val="20"/>
              </w:rPr>
              <w:t>Les capacités locales ont-elles été prises en compte lors de l’élaboration et de la mis e en œuvre du projet ?</w:t>
            </w:r>
          </w:p>
          <w:p w:rsidR="00530081" w:rsidRPr="00B8043F" w:rsidRDefault="00530081" w:rsidP="006D5714">
            <w:pPr>
              <w:pStyle w:val="Paragraphedeliste"/>
              <w:numPr>
                <w:ilvl w:val="0"/>
                <w:numId w:val="40"/>
              </w:numPr>
              <w:ind w:left="211" w:hanging="283"/>
              <w:rPr>
                <w:rFonts w:ascii="Garamond" w:hAnsi="Garamond"/>
                <w:sz w:val="20"/>
                <w:szCs w:val="20"/>
              </w:rPr>
            </w:pPr>
            <w:r>
              <w:rPr>
                <w:rFonts w:ascii="Garamond" w:hAnsi="Garamond"/>
                <w:sz w:val="20"/>
                <w:szCs w:val="20"/>
              </w:rPr>
              <w:t>Y’a-t-il eu une collaboration efficace entre les institutions chargées de la mise en œuvre</w:t>
            </w:r>
          </w:p>
        </w:tc>
        <w:tc>
          <w:tcPr>
            <w:tcW w:w="4536" w:type="dxa"/>
            <w:shd w:val="clear" w:color="auto" w:fill="auto"/>
          </w:tcPr>
          <w:p w:rsidR="00530081" w:rsidRDefault="00530081" w:rsidP="006D0517">
            <w:pPr>
              <w:pStyle w:val="Paragraphedeliste"/>
              <w:ind w:left="56"/>
              <w:rPr>
                <w:rFonts w:ascii="Garamond" w:hAnsi="Garamond"/>
                <w:sz w:val="20"/>
                <w:szCs w:val="20"/>
              </w:rPr>
            </w:pPr>
            <w:r>
              <w:rPr>
                <w:rFonts w:ascii="Garamond" w:hAnsi="Garamond"/>
                <w:sz w:val="20"/>
                <w:szCs w:val="20"/>
              </w:rPr>
              <w:t>Proportion du travail d’expertise des experts internationaux  utilisée par rapport au travail des experts nationaux</w:t>
            </w:r>
          </w:p>
          <w:p w:rsidR="00530081" w:rsidRPr="004F0E7A" w:rsidRDefault="00530081" w:rsidP="006D0517">
            <w:pPr>
              <w:pStyle w:val="Paragraphedeliste"/>
              <w:ind w:left="56"/>
              <w:rPr>
                <w:rFonts w:ascii="Garamond" w:hAnsi="Garamond"/>
                <w:sz w:val="20"/>
                <w:szCs w:val="20"/>
              </w:rPr>
            </w:pPr>
            <w:r>
              <w:rPr>
                <w:rFonts w:ascii="Garamond" w:hAnsi="Garamond"/>
                <w:sz w:val="20"/>
                <w:szCs w:val="20"/>
              </w:rPr>
              <w:t>Nombre/qualité des analyses effectuées pour évaluer le potentiel des capacités locales et la capacité d’absorption</w:t>
            </w:r>
          </w:p>
        </w:tc>
        <w:tc>
          <w:tcPr>
            <w:tcW w:w="1817" w:type="dxa"/>
            <w:gridSpan w:val="2"/>
            <w:shd w:val="clear" w:color="auto" w:fill="auto"/>
          </w:tcPr>
          <w:p w:rsidR="00530081" w:rsidRPr="004F0E7A" w:rsidRDefault="00530081" w:rsidP="006D0517">
            <w:pPr>
              <w:pStyle w:val="Paragraphedeliste"/>
              <w:ind w:left="175"/>
              <w:rPr>
                <w:rFonts w:ascii="Garamond" w:hAnsi="Garamond"/>
                <w:sz w:val="20"/>
                <w:szCs w:val="20"/>
              </w:rPr>
            </w:pPr>
            <w:r>
              <w:rPr>
                <w:rFonts w:ascii="Garamond" w:hAnsi="Garamond"/>
                <w:sz w:val="20"/>
                <w:szCs w:val="20"/>
              </w:rPr>
              <w:t>Descriptifs  et évaluation du projet</w:t>
            </w:r>
          </w:p>
        </w:tc>
      </w:tr>
      <w:tr w:rsidR="00530081" w:rsidRPr="006C465B" w:rsidTr="006D0517">
        <w:trPr>
          <w:trHeight w:val="399"/>
          <w:jc w:val="center"/>
        </w:trPr>
        <w:tc>
          <w:tcPr>
            <w:tcW w:w="1985" w:type="dxa"/>
            <w:vMerge w:val="restart"/>
            <w:shd w:val="clear" w:color="auto" w:fill="auto"/>
          </w:tcPr>
          <w:p w:rsidR="00530081" w:rsidRDefault="00530081" w:rsidP="006D0517">
            <w:pPr>
              <w:pStyle w:val="Paragraphedeliste"/>
              <w:ind w:left="284"/>
              <w:rPr>
                <w:rFonts w:ascii="Garamond" w:hAnsi="Garamond"/>
                <w:b/>
                <w:sz w:val="20"/>
                <w:szCs w:val="20"/>
              </w:rPr>
            </w:pPr>
          </w:p>
          <w:p w:rsidR="00530081" w:rsidRDefault="00530081" w:rsidP="006D0517">
            <w:pPr>
              <w:pStyle w:val="Paragraphedeliste"/>
              <w:ind w:left="284"/>
              <w:rPr>
                <w:rFonts w:ascii="Garamond" w:hAnsi="Garamond"/>
                <w:b/>
                <w:sz w:val="20"/>
                <w:szCs w:val="20"/>
              </w:rPr>
            </w:pPr>
          </w:p>
          <w:p w:rsidR="00530081" w:rsidRDefault="00530081" w:rsidP="006D0517">
            <w:pPr>
              <w:pStyle w:val="Paragraphedeliste"/>
              <w:ind w:left="284"/>
              <w:rPr>
                <w:rFonts w:ascii="Garamond" w:hAnsi="Garamond"/>
                <w:b/>
                <w:sz w:val="20"/>
                <w:szCs w:val="20"/>
              </w:rPr>
            </w:pPr>
          </w:p>
          <w:p w:rsidR="00530081" w:rsidRDefault="00530081" w:rsidP="006D0517">
            <w:pPr>
              <w:pStyle w:val="Paragraphedeliste"/>
              <w:ind w:left="284"/>
              <w:rPr>
                <w:rFonts w:ascii="Garamond" w:hAnsi="Garamond"/>
                <w:b/>
                <w:sz w:val="20"/>
                <w:szCs w:val="20"/>
              </w:rPr>
            </w:pPr>
          </w:p>
          <w:p w:rsidR="00530081" w:rsidRDefault="00530081" w:rsidP="006D0517">
            <w:pPr>
              <w:pStyle w:val="Paragraphedeliste"/>
              <w:ind w:left="284"/>
              <w:rPr>
                <w:rFonts w:ascii="Garamond" w:hAnsi="Garamond"/>
                <w:b/>
                <w:sz w:val="20"/>
                <w:szCs w:val="20"/>
              </w:rPr>
            </w:pPr>
          </w:p>
          <w:p w:rsidR="00530081" w:rsidRPr="00936D44" w:rsidRDefault="00530081" w:rsidP="006D0517">
            <w:pPr>
              <w:rPr>
                <w:rFonts w:ascii="Garamond" w:hAnsi="Garamond"/>
                <w:b/>
                <w:sz w:val="20"/>
                <w:szCs w:val="20"/>
              </w:rPr>
            </w:pPr>
            <w:r>
              <w:rPr>
                <w:rFonts w:ascii="Garamond" w:hAnsi="Garamond"/>
                <w:b/>
                <w:sz w:val="20"/>
                <w:szCs w:val="20"/>
              </w:rPr>
              <w:t xml:space="preserve">4. </w:t>
            </w:r>
            <w:r w:rsidRPr="00936D44">
              <w:rPr>
                <w:rFonts w:ascii="Garamond" w:hAnsi="Garamond"/>
                <w:b/>
                <w:sz w:val="20"/>
                <w:szCs w:val="20"/>
              </w:rPr>
              <w:t xml:space="preserve">Durabilité : </w:t>
            </w:r>
            <w:r w:rsidRPr="00936D44">
              <w:rPr>
                <w:rFonts w:ascii="Garamond" w:hAnsi="Garamond"/>
                <w:sz w:val="20"/>
                <w:szCs w:val="20"/>
              </w:rPr>
              <w:t>Les conditions sont-elles réunies  pour assurer la durabilité des avantages et des résultats relatifs au projet ?</w:t>
            </w:r>
          </w:p>
        </w:tc>
        <w:tc>
          <w:tcPr>
            <w:tcW w:w="2410" w:type="dxa"/>
            <w:shd w:val="clear" w:color="auto" w:fill="auto"/>
          </w:tcPr>
          <w:p w:rsidR="00530081" w:rsidRDefault="00530081" w:rsidP="006D0517">
            <w:pPr>
              <w:jc w:val="center"/>
              <w:rPr>
                <w:rFonts w:ascii="Garamond" w:hAnsi="Garamond"/>
                <w:sz w:val="20"/>
                <w:szCs w:val="20"/>
              </w:rPr>
            </w:pPr>
            <w:r>
              <w:rPr>
                <w:rFonts w:ascii="Garamond" w:hAnsi="Garamond"/>
                <w:sz w:val="20"/>
                <w:szCs w:val="20"/>
              </w:rPr>
              <w:t>Critères</w:t>
            </w:r>
          </w:p>
        </w:tc>
        <w:tc>
          <w:tcPr>
            <w:tcW w:w="3827" w:type="dxa"/>
            <w:shd w:val="clear" w:color="auto" w:fill="auto"/>
          </w:tcPr>
          <w:p w:rsidR="00530081" w:rsidRDefault="00530081" w:rsidP="006D0517">
            <w:pPr>
              <w:pStyle w:val="Paragraphedeliste"/>
              <w:jc w:val="center"/>
              <w:rPr>
                <w:rFonts w:ascii="Garamond" w:hAnsi="Garamond"/>
                <w:sz w:val="20"/>
                <w:szCs w:val="20"/>
              </w:rPr>
            </w:pPr>
            <w:r>
              <w:rPr>
                <w:rFonts w:ascii="Garamond" w:hAnsi="Garamond"/>
                <w:sz w:val="20"/>
                <w:szCs w:val="20"/>
              </w:rPr>
              <w:t>Questions</w:t>
            </w:r>
          </w:p>
        </w:tc>
        <w:tc>
          <w:tcPr>
            <w:tcW w:w="4536" w:type="dxa"/>
            <w:vMerge w:val="restart"/>
            <w:shd w:val="clear" w:color="auto" w:fill="auto"/>
          </w:tcPr>
          <w:p w:rsidR="00530081" w:rsidRDefault="00530081" w:rsidP="006D0517">
            <w:pPr>
              <w:pStyle w:val="Paragraphedeliste"/>
              <w:ind w:left="56"/>
              <w:rPr>
                <w:rFonts w:ascii="Garamond" w:hAnsi="Garamond"/>
                <w:sz w:val="20"/>
                <w:szCs w:val="20"/>
              </w:rPr>
            </w:pPr>
            <w:r>
              <w:rPr>
                <w:rFonts w:ascii="Garamond" w:hAnsi="Garamond"/>
                <w:sz w:val="20"/>
                <w:szCs w:val="20"/>
              </w:rPr>
              <w:t>Preuve/qualité de la stratégie de durabilité</w:t>
            </w:r>
          </w:p>
          <w:p w:rsidR="00530081" w:rsidRDefault="00530081" w:rsidP="006D0517">
            <w:pPr>
              <w:pStyle w:val="Paragraphedeliste"/>
              <w:ind w:left="56"/>
              <w:rPr>
                <w:rFonts w:ascii="Garamond" w:hAnsi="Garamond"/>
                <w:sz w:val="20"/>
                <w:szCs w:val="20"/>
              </w:rPr>
            </w:pPr>
            <w:r>
              <w:rPr>
                <w:rFonts w:ascii="Garamond" w:hAnsi="Garamond"/>
                <w:sz w:val="20"/>
                <w:szCs w:val="20"/>
              </w:rPr>
              <w:t>Preuve/qualité des mesures prises pour assurer la durabilité</w:t>
            </w:r>
          </w:p>
        </w:tc>
        <w:tc>
          <w:tcPr>
            <w:tcW w:w="1817" w:type="dxa"/>
            <w:gridSpan w:val="2"/>
            <w:vMerge w:val="restart"/>
            <w:shd w:val="clear" w:color="auto" w:fill="auto"/>
          </w:tcPr>
          <w:p w:rsidR="00530081" w:rsidRDefault="00530081" w:rsidP="006D0517">
            <w:pPr>
              <w:pStyle w:val="Paragraphedeliste"/>
              <w:ind w:left="175"/>
              <w:rPr>
                <w:rFonts w:ascii="Garamond" w:hAnsi="Garamond"/>
                <w:sz w:val="20"/>
                <w:szCs w:val="20"/>
              </w:rPr>
            </w:pPr>
            <w:r>
              <w:rPr>
                <w:rFonts w:ascii="Garamond" w:hAnsi="Garamond"/>
                <w:sz w:val="20"/>
                <w:szCs w:val="20"/>
              </w:rPr>
              <w:t>Descriptif et évaluation du projet</w:t>
            </w:r>
          </w:p>
        </w:tc>
      </w:tr>
      <w:tr w:rsidR="00530081" w:rsidRPr="006C465B" w:rsidTr="006D0517">
        <w:trPr>
          <w:trHeight w:val="1107"/>
          <w:jc w:val="center"/>
        </w:trPr>
        <w:tc>
          <w:tcPr>
            <w:tcW w:w="1985" w:type="dxa"/>
            <w:vMerge/>
            <w:shd w:val="clear" w:color="auto" w:fill="auto"/>
          </w:tcPr>
          <w:p w:rsidR="00530081" w:rsidRPr="006C465B" w:rsidRDefault="00530081" w:rsidP="006D0517">
            <w:pPr>
              <w:pStyle w:val="Paragraphedeliste"/>
              <w:ind w:left="284"/>
              <w:rPr>
                <w:rFonts w:ascii="Garamond" w:hAnsi="Garamond"/>
                <w:b/>
                <w:sz w:val="20"/>
                <w:szCs w:val="20"/>
              </w:rPr>
            </w:pPr>
          </w:p>
        </w:tc>
        <w:tc>
          <w:tcPr>
            <w:tcW w:w="2410" w:type="dxa"/>
            <w:shd w:val="clear" w:color="auto" w:fill="auto"/>
          </w:tcPr>
          <w:p w:rsidR="00530081" w:rsidRDefault="00530081" w:rsidP="006D0517">
            <w:pPr>
              <w:rPr>
                <w:rFonts w:ascii="Garamond" w:hAnsi="Garamond"/>
                <w:sz w:val="20"/>
                <w:szCs w:val="20"/>
              </w:rPr>
            </w:pPr>
            <w:r>
              <w:rPr>
                <w:rFonts w:ascii="Garamond" w:hAnsi="Garamond"/>
                <w:sz w:val="20"/>
                <w:szCs w:val="20"/>
              </w:rPr>
              <w:t>Les problèmes liés à la durabilité sont-ils suffisamment intégrés dans le cadre de la conception du projet ?</w:t>
            </w:r>
          </w:p>
        </w:tc>
        <w:tc>
          <w:tcPr>
            <w:tcW w:w="3827" w:type="dxa"/>
            <w:shd w:val="clear" w:color="auto" w:fill="auto"/>
          </w:tcPr>
          <w:p w:rsidR="00530081" w:rsidRDefault="00530081" w:rsidP="006D5714">
            <w:pPr>
              <w:pStyle w:val="Paragraphedeliste"/>
              <w:numPr>
                <w:ilvl w:val="0"/>
                <w:numId w:val="40"/>
              </w:numPr>
              <w:ind w:left="211" w:hanging="283"/>
              <w:rPr>
                <w:rFonts w:ascii="Garamond" w:hAnsi="Garamond"/>
                <w:sz w:val="20"/>
                <w:szCs w:val="20"/>
              </w:rPr>
            </w:pPr>
            <w:r>
              <w:rPr>
                <w:rFonts w:ascii="Garamond" w:hAnsi="Garamond"/>
                <w:sz w:val="20"/>
                <w:szCs w:val="20"/>
              </w:rPr>
              <w:t xml:space="preserve">Les problèmes liés à la durabilité ont-ils été pris en compte dans la conception </w:t>
            </w:r>
            <w:proofErr w:type="gramStart"/>
            <w:r>
              <w:rPr>
                <w:rFonts w:ascii="Garamond" w:hAnsi="Garamond"/>
                <w:sz w:val="20"/>
                <w:szCs w:val="20"/>
              </w:rPr>
              <w:t>du  et la</w:t>
            </w:r>
            <w:proofErr w:type="gramEnd"/>
            <w:r>
              <w:rPr>
                <w:rFonts w:ascii="Garamond" w:hAnsi="Garamond"/>
                <w:sz w:val="20"/>
                <w:szCs w:val="20"/>
              </w:rPr>
              <w:t xml:space="preserve"> mise en œuvre du projet ?</w:t>
            </w:r>
          </w:p>
        </w:tc>
        <w:tc>
          <w:tcPr>
            <w:tcW w:w="4536" w:type="dxa"/>
            <w:vMerge/>
            <w:shd w:val="clear" w:color="auto" w:fill="auto"/>
          </w:tcPr>
          <w:p w:rsidR="00530081" w:rsidRDefault="00530081" w:rsidP="006D5714">
            <w:pPr>
              <w:pStyle w:val="Paragraphedeliste"/>
              <w:numPr>
                <w:ilvl w:val="0"/>
                <w:numId w:val="40"/>
              </w:numPr>
              <w:ind w:left="56" w:hanging="141"/>
              <w:rPr>
                <w:rFonts w:ascii="Garamond" w:hAnsi="Garamond"/>
                <w:sz w:val="20"/>
                <w:szCs w:val="20"/>
              </w:rPr>
            </w:pPr>
          </w:p>
        </w:tc>
        <w:tc>
          <w:tcPr>
            <w:tcW w:w="1817" w:type="dxa"/>
            <w:gridSpan w:val="2"/>
            <w:vMerge/>
            <w:shd w:val="clear" w:color="auto" w:fill="auto"/>
          </w:tcPr>
          <w:p w:rsidR="00530081" w:rsidRDefault="00530081" w:rsidP="006D5714">
            <w:pPr>
              <w:pStyle w:val="Paragraphedeliste"/>
              <w:numPr>
                <w:ilvl w:val="0"/>
                <w:numId w:val="40"/>
              </w:numPr>
              <w:ind w:left="175" w:hanging="175"/>
              <w:rPr>
                <w:rFonts w:ascii="Garamond" w:hAnsi="Garamond"/>
                <w:sz w:val="20"/>
                <w:szCs w:val="20"/>
              </w:rPr>
            </w:pPr>
          </w:p>
        </w:tc>
      </w:tr>
      <w:tr w:rsidR="00530081" w:rsidRPr="006C465B" w:rsidTr="006D0517">
        <w:trPr>
          <w:trHeight w:val="1352"/>
          <w:jc w:val="center"/>
        </w:trPr>
        <w:tc>
          <w:tcPr>
            <w:tcW w:w="1985" w:type="dxa"/>
            <w:vMerge/>
            <w:shd w:val="clear" w:color="auto" w:fill="auto"/>
          </w:tcPr>
          <w:p w:rsidR="00530081" w:rsidRPr="006C465B" w:rsidRDefault="00530081" w:rsidP="006D0517">
            <w:pPr>
              <w:pStyle w:val="Paragraphedeliste"/>
              <w:ind w:left="284"/>
              <w:rPr>
                <w:rFonts w:ascii="Garamond" w:hAnsi="Garamond"/>
                <w:b/>
                <w:sz w:val="20"/>
                <w:szCs w:val="20"/>
              </w:rPr>
            </w:pPr>
          </w:p>
        </w:tc>
        <w:tc>
          <w:tcPr>
            <w:tcW w:w="2410" w:type="dxa"/>
            <w:shd w:val="clear" w:color="auto" w:fill="auto"/>
          </w:tcPr>
          <w:p w:rsidR="00530081" w:rsidRDefault="00530081" w:rsidP="006D0517">
            <w:pPr>
              <w:pStyle w:val="Paragraphedeliste"/>
              <w:rPr>
                <w:rFonts w:ascii="Garamond" w:hAnsi="Garamond"/>
                <w:sz w:val="20"/>
                <w:szCs w:val="20"/>
              </w:rPr>
            </w:pPr>
          </w:p>
          <w:p w:rsidR="00530081" w:rsidRDefault="00530081" w:rsidP="006D0517">
            <w:pPr>
              <w:rPr>
                <w:rFonts w:ascii="Garamond" w:hAnsi="Garamond"/>
                <w:sz w:val="20"/>
                <w:szCs w:val="20"/>
              </w:rPr>
            </w:pPr>
          </w:p>
          <w:p w:rsidR="00530081" w:rsidRDefault="00530081" w:rsidP="006D0517">
            <w:pPr>
              <w:rPr>
                <w:rFonts w:ascii="Garamond" w:hAnsi="Garamond"/>
                <w:sz w:val="20"/>
                <w:szCs w:val="20"/>
              </w:rPr>
            </w:pPr>
          </w:p>
          <w:p w:rsidR="00530081" w:rsidRDefault="00530081" w:rsidP="006D0517">
            <w:pPr>
              <w:rPr>
                <w:rFonts w:ascii="Garamond" w:hAnsi="Garamond"/>
                <w:sz w:val="20"/>
                <w:szCs w:val="20"/>
              </w:rPr>
            </w:pPr>
          </w:p>
          <w:p w:rsidR="00530081" w:rsidRDefault="00530081" w:rsidP="006D0517">
            <w:pPr>
              <w:rPr>
                <w:rFonts w:ascii="Garamond" w:hAnsi="Garamond"/>
                <w:sz w:val="20"/>
                <w:szCs w:val="20"/>
              </w:rPr>
            </w:pPr>
          </w:p>
          <w:p w:rsidR="00530081" w:rsidRDefault="00530081" w:rsidP="006D0517">
            <w:pPr>
              <w:rPr>
                <w:rFonts w:ascii="Garamond" w:hAnsi="Garamond"/>
                <w:sz w:val="20"/>
                <w:szCs w:val="20"/>
              </w:rPr>
            </w:pPr>
          </w:p>
          <w:p w:rsidR="00530081" w:rsidRDefault="00530081" w:rsidP="006D0517">
            <w:pPr>
              <w:rPr>
                <w:rFonts w:ascii="Garamond" w:hAnsi="Garamond"/>
                <w:sz w:val="20"/>
                <w:szCs w:val="20"/>
              </w:rPr>
            </w:pPr>
            <w:r>
              <w:rPr>
                <w:rFonts w:ascii="Garamond" w:hAnsi="Garamond"/>
                <w:sz w:val="20"/>
                <w:szCs w:val="20"/>
              </w:rPr>
              <w:t>Viabilité financière</w:t>
            </w:r>
          </w:p>
        </w:tc>
        <w:tc>
          <w:tcPr>
            <w:tcW w:w="3827" w:type="dxa"/>
            <w:shd w:val="clear" w:color="auto" w:fill="auto"/>
          </w:tcPr>
          <w:p w:rsidR="00530081" w:rsidRDefault="00530081" w:rsidP="006D5714">
            <w:pPr>
              <w:pStyle w:val="Paragraphedeliste"/>
              <w:numPr>
                <w:ilvl w:val="0"/>
                <w:numId w:val="40"/>
              </w:numPr>
              <w:ind w:left="211" w:hanging="283"/>
              <w:rPr>
                <w:rFonts w:ascii="Garamond" w:hAnsi="Garamond"/>
                <w:sz w:val="20"/>
                <w:szCs w:val="20"/>
              </w:rPr>
            </w:pPr>
            <w:r>
              <w:rPr>
                <w:rFonts w:ascii="Garamond" w:hAnsi="Garamond"/>
                <w:sz w:val="20"/>
                <w:szCs w:val="20"/>
              </w:rPr>
              <w:t>Le projet tient-il suffisamment compte des questions liées à la viabilité financière et économique ?</w:t>
            </w:r>
          </w:p>
          <w:p w:rsidR="00530081" w:rsidRDefault="00530081" w:rsidP="006D5714">
            <w:pPr>
              <w:pStyle w:val="Paragraphedeliste"/>
              <w:numPr>
                <w:ilvl w:val="0"/>
                <w:numId w:val="40"/>
              </w:numPr>
              <w:ind w:left="211" w:hanging="283"/>
              <w:rPr>
                <w:rFonts w:ascii="Garamond" w:hAnsi="Garamond"/>
                <w:sz w:val="20"/>
                <w:szCs w:val="20"/>
              </w:rPr>
            </w:pPr>
            <w:r>
              <w:rPr>
                <w:rFonts w:ascii="Garamond" w:hAnsi="Garamond"/>
                <w:sz w:val="20"/>
                <w:szCs w:val="20"/>
              </w:rPr>
              <w:t>Les dépenses renouvelables après l’achèvement du projet sont-elles viables ?</w:t>
            </w:r>
          </w:p>
          <w:p w:rsidR="00530081" w:rsidRDefault="00530081" w:rsidP="006D0517"/>
          <w:p w:rsidR="00530081" w:rsidRDefault="00530081" w:rsidP="006D0517"/>
          <w:p w:rsidR="00530081" w:rsidRPr="0031161E" w:rsidRDefault="00530081" w:rsidP="006D0517">
            <w:pPr>
              <w:tabs>
                <w:tab w:val="left" w:pos="2746"/>
              </w:tabs>
            </w:pPr>
            <w:r>
              <w:tab/>
            </w:r>
          </w:p>
        </w:tc>
        <w:tc>
          <w:tcPr>
            <w:tcW w:w="4536" w:type="dxa"/>
            <w:shd w:val="clear" w:color="auto" w:fill="auto"/>
          </w:tcPr>
          <w:p w:rsidR="00530081" w:rsidRDefault="00530081" w:rsidP="006D0517">
            <w:pPr>
              <w:pStyle w:val="Paragraphedeliste"/>
              <w:ind w:left="56"/>
              <w:rPr>
                <w:rFonts w:ascii="Garamond" w:hAnsi="Garamond"/>
                <w:sz w:val="20"/>
                <w:szCs w:val="20"/>
              </w:rPr>
            </w:pPr>
            <w:r>
              <w:rPr>
                <w:rFonts w:ascii="Garamond" w:hAnsi="Garamond"/>
                <w:sz w:val="20"/>
                <w:szCs w:val="20"/>
              </w:rPr>
              <w:t>Niveau et source  du soutien financier futur devant être accordé aux secteurs et aux activités pertinents après l’achèvement du projet</w:t>
            </w:r>
          </w:p>
          <w:p w:rsidR="00530081" w:rsidRDefault="00530081" w:rsidP="006D0517">
            <w:pPr>
              <w:pStyle w:val="Paragraphedeliste"/>
              <w:ind w:left="56"/>
              <w:rPr>
                <w:rFonts w:ascii="Garamond" w:hAnsi="Garamond"/>
                <w:sz w:val="20"/>
                <w:szCs w:val="20"/>
              </w:rPr>
            </w:pPr>
            <w:r>
              <w:rPr>
                <w:rFonts w:ascii="Garamond" w:hAnsi="Garamond"/>
                <w:sz w:val="20"/>
                <w:szCs w:val="20"/>
              </w:rPr>
              <w:t>Preuve de l’engagement des partenaires internationaux, gouvernementaux et autres  parties prenantes  à soutenir financièrement les secteurs et les activités pertinents après l’achèvement du projet</w:t>
            </w:r>
          </w:p>
          <w:p w:rsidR="00530081" w:rsidRDefault="00530081" w:rsidP="006D0517">
            <w:pPr>
              <w:pStyle w:val="Paragraphedeliste"/>
              <w:ind w:left="56"/>
              <w:rPr>
                <w:rFonts w:ascii="Garamond" w:hAnsi="Garamond"/>
                <w:sz w:val="20"/>
                <w:szCs w:val="20"/>
              </w:rPr>
            </w:pPr>
            <w:r>
              <w:rPr>
                <w:rFonts w:ascii="Garamond" w:hAnsi="Garamond"/>
                <w:sz w:val="20"/>
                <w:szCs w:val="20"/>
              </w:rPr>
              <w:t>Niveau des dépenses renouvelables après l’achèvement du projet et sources de financements de ces dépenses</w:t>
            </w:r>
          </w:p>
        </w:tc>
        <w:tc>
          <w:tcPr>
            <w:tcW w:w="1817" w:type="dxa"/>
            <w:gridSpan w:val="2"/>
            <w:shd w:val="clear" w:color="auto" w:fill="auto"/>
          </w:tcPr>
          <w:p w:rsidR="00530081" w:rsidRDefault="00530081" w:rsidP="006D0517">
            <w:pPr>
              <w:pStyle w:val="Paragraphedeliste"/>
              <w:ind w:left="175"/>
              <w:rPr>
                <w:rFonts w:ascii="Garamond" w:hAnsi="Garamond"/>
                <w:sz w:val="20"/>
                <w:szCs w:val="20"/>
              </w:rPr>
            </w:pPr>
            <w:r>
              <w:rPr>
                <w:rFonts w:ascii="Garamond" w:hAnsi="Garamond"/>
                <w:sz w:val="20"/>
                <w:szCs w:val="20"/>
              </w:rPr>
              <w:t>Descriptif et évaluation du projet</w:t>
            </w:r>
          </w:p>
        </w:tc>
      </w:tr>
      <w:tr w:rsidR="00530081" w:rsidRPr="006C465B" w:rsidTr="006D0517">
        <w:trPr>
          <w:trHeight w:val="661"/>
          <w:jc w:val="center"/>
        </w:trPr>
        <w:tc>
          <w:tcPr>
            <w:tcW w:w="1985" w:type="dxa"/>
            <w:vMerge/>
            <w:shd w:val="clear" w:color="auto" w:fill="auto"/>
          </w:tcPr>
          <w:p w:rsidR="00530081" w:rsidRPr="006C465B" w:rsidRDefault="00530081" w:rsidP="006D0517">
            <w:pPr>
              <w:pStyle w:val="Paragraphedeliste"/>
              <w:ind w:left="284"/>
              <w:rPr>
                <w:rFonts w:ascii="Garamond" w:hAnsi="Garamond"/>
                <w:b/>
                <w:sz w:val="20"/>
                <w:szCs w:val="20"/>
              </w:rPr>
            </w:pPr>
          </w:p>
        </w:tc>
        <w:tc>
          <w:tcPr>
            <w:tcW w:w="2410" w:type="dxa"/>
            <w:shd w:val="clear" w:color="auto" w:fill="auto"/>
          </w:tcPr>
          <w:p w:rsidR="00530081" w:rsidRDefault="00530081" w:rsidP="006D0517">
            <w:pPr>
              <w:pStyle w:val="Paragraphedeliste"/>
              <w:rPr>
                <w:rFonts w:ascii="Garamond" w:hAnsi="Garamond"/>
                <w:sz w:val="20"/>
                <w:szCs w:val="20"/>
              </w:rPr>
            </w:pPr>
          </w:p>
          <w:p w:rsidR="00530081" w:rsidRDefault="00530081" w:rsidP="006D0517">
            <w:pPr>
              <w:rPr>
                <w:rFonts w:ascii="Garamond" w:hAnsi="Garamond"/>
                <w:sz w:val="20"/>
                <w:szCs w:val="20"/>
              </w:rPr>
            </w:pPr>
          </w:p>
          <w:p w:rsidR="00530081" w:rsidRDefault="00530081" w:rsidP="006D0517">
            <w:pPr>
              <w:rPr>
                <w:rFonts w:ascii="Garamond" w:hAnsi="Garamond"/>
                <w:sz w:val="20"/>
                <w:szCs w:val="20"/>
              </w:rPr>
            </w:pPr>
          </w:p>
          <w:p w:rsidR="00530081" w:rsidRDefault="00530081" w:rsidP="006D0517">
            <w:pPr>
              <w:rPr>
                <w:rFonts w:ascii="Garamond" w:hAnsi="Garamond"/>
                <w:sz w:val="20"/>
                <w:szCs w:val="20"/>
              </w:rPr>
            </w:pPr>
          </w:p>
          <w:p w:rsidR="00530081" w:rsidRDefault="00530081" w:rsidP="006D0517">
            <w:pPr>
              <w:rPr>
                <w:rFonts w:ascii="Garamond" w:hAnsi="Garamond"/>
                <w:sz w:val="20"/>
                <w:szCs w:val="20"/>
              </w:rPr>
            </w:pPr>
          </w:p>
          <w:p w:rsidR="00530081" w:rsidRDefault="00530081" w:rsidP="006D0517">
            <w:pPr>
              <w:rPr>
                <w:rFonts w:ascii="Garamond" w:hAnsi="Garamond"/>
                <w:sz w:val="20"/>
                <w:szCs w:val="20"/>
              </w:rPr>
            </w:pPr>
            <w:r>
              <w:rPr>
                <w:rFonts w:ascii="Garamond" w:hAnsi="Garamond"/>
                <w:sz w:val="20"/>
                <w:szCs w:val="20"/>
              </w:rPr>
              <w:t>Viabilité institutionnelle et gouvernance</w:t>
            </w:r>
          </w:p>
        </w:tc>
        <w:tc>
          <w:tcPr>
            <w:tcW w:w="3827" w:type="dxa"/>
            <w:shd w:val="clear" w:color="auto" w:fill="auto"/>
          </w:tcPr>
          <w:p w:rsidR="00530081" w:rsidRDefault="00530081" w:rsidP="006D5714">
            <w:pPr>
              <w:pStyle w:val="Paragraphedeliste"/>
              <w:numPr>
                <w:ilvl w:val="0"/>
                <w:numId w:val="40"/>
              </w:numPr>
              <w:ind w:left="211" w:hanging="283"/>
              <w:rPr>
                <w:rFonts w:ascii="Garamond" w:hAnsi="Garamond"/>
                <w:sz w:val="20"/>
                <w:szCs w:val="20"/>
              </w:rPr>
            </w:pPr>
            <w:r>
              <w:rPr>
                <w:rFonts w:ascii="Garamond" w:hAnsi="Garamond"/>
                <w:sz w:val="20"/>
                <w:szCs w:val="20"/>
              </w:rPr>
              <w:t>Les efforts déployés lors de la mise en œuvre du projet ont-ils été bien assimilés par les organisations et leurs systèmes et procédures ?</w:t>
            </w:r>
          </w:p>
          <w:p w:rsidR="00530081" w:rsidRDefault="00530081" w:rsidP="006D5714">
            <w:pPr>
              <w:pStyle w:val="Paragraphedeliste"/>
              <w:numPr>
                <w:ilvl w:val="0"/>
                <w:numId w:val="40"/>
              </w:numPr>
              <w:ind w:left="211" w:hanging="283"/>
              <w:rPr>
                <w:rFonts w:ascii="Garamond" w:hAnsi="Garamond"/>
                <w:sz w:val="20"/>
                <w:szCs w:val="20"/>
              </w:rPr>
            </w:pPr>
            <w:r>
              <w:rPr>
                <w:rFonts w:ascii="Garamond" w:hAnsi="Garamond"/>
                <w:sz w:val="20"/>
                <w:szCs w:val="20"/>
              </w:rPr>
              <w:t>Existent –ils des preuves indiquant que les partenaires du projet poursuivront leurs activités au-delà du soutien au projet ?</w:t>
            </w:r>
          </w:p>
          <w:p w:rsidR="00530081" w:rsidRDefault="00530081" w:rsidP="006D5714">
            <w:pPr>
              <w:pStyle w:val="Paragraphedeliste"/>
              <w:numPr>
                <w:ilvl w:val="0"/>
                <w:numId w:val="40"/>
              </w:numPr>
              <w:ind w:left="211" w:hanging="283"/>
              <w:rPr>
                <w:rFonts w:ascii="Garamond" w:hAnsi="Garamond"/>
                <w:sz w:val="20"/>
                <w:szCs w:val="20"/>
              </w:rPr>
            </w:pPr>
            <w:r>
              <w:rPr>
                <w:rFonts w:ascii="Garamond" w:hAnsi="Garamond"/>
                <w:sz w:val="20"/>
                <w:szCs w:val="20"/>
              </w:rPr>
              <w:t>Quel est le niveau d’appropriation locale des initiatives  et des résultats ?</w:t>
            </w:r>
          </w:p>
          <w:p w:rsidR="00530081" w:rsidRDefault="00530081" w:rsidP="006D5714">
            <w:pPr>
              <w:pStyle w:val="Paragraphedeliste"/>
              <w:numPr>
                <w:ilvl w:val="0"/>
                <w:numId w:val="40"/>
              </w:numPr>
              <w:ind w:left="211" w:hanging="283"/>
              <w:rPr>
                <w:rFonts w:ascii="Garamond" w:hAnsi="Garamond"/>
                <w:sz w:val="20"/>
                <w:szCs w:val="20"/>
              </w:rPr>
            </w:pPr>
            <w:r>
              <w:rPr>
                <w:rFonts w:ascii="Garamond" w:hAnsi="Garamond"/>
                <w:sz w:val="20"/>
                <w:szCs w:val="20"/>
              </w:rPr>
              <w:t>Les lois, les politiques et les cadres pertinents ont –ils été pris en compte dans le projet afin  d’évaluer la viabilité des principales initiatives  et réformes ?</w:t>
            </w:r>
          </w:p>
          <w:p w:rsidR="00530081" w:rsidRDefault="00530081" w:rsidP="006D5714">
            <w:pPr>
              <w:pStyle w:val="Paragraphedeliste"/>
              <w:numPr>
                <w:ilvl w:val="0"/>
                <w:numId w:val="40"/>
              </w:numPr>
              <w:ind w:left="211" w:hanging="283"/>
              <w:rPr>
                <w:rFonts w:ascii="Garamond" w:hAnsi="Garamond"/>
                <w:sz w:val="20"/>
                <w:szCs w:val="20"/>
              </w:rPr>
            </w:pPr>
            <w:r>
              <w:rPr>
                <w:rFonts w:ascii="Garamond" w:hAnsi="Garamond"/>
                <w:sz w:val="20"/>
                <w:szCs w:val="20"/>
              </w:rPr>
              <w:t>Quel est le niveau d’engagement politique attribuable aux résultats du projet ?</w:t>
            </w:r>
          </w:p>
          <w:p w:rsidR="00530081" w:rsidRDefault="00530081" w:rsidP="006D5714">
            <w:pPr>
              <w:pStyle w:val="Paragraphedeliste"/>
              <w:numPr>
                <w:ilvl w:val="0"/>
                <w:numId w:val="40"/>
              </w:numPr>
              <w:ind w:left="211" w:hanging="283"/>
              <w:rPr>
                <w:rFonts w:ascii="Garamond" w:hAnsi="Garamond"/>
                <w:sz w:val="20"/>
                <w:szCs w:val="20"/>
              </w:rPr>
            </w:pPr>
            <w:r>
              <w:rPr>
                <w:rFonts w:ascii="Garamond" w:hAnsi="Garamond"/>
                <w:sz w:val="20"/>
                <w:szCs w:val="20"/>
              </w:rPr>
              <w:t>Les politiques ou les pratiques en vigueur sont-elles à l’origine des incitations perverses qui affecteraient négativement les avantages à long terme ?</w:t>
            </w:r>
          </w:p>
        </w:tc>
        <w:tc>
          <w:tcPr>
            <w:tcW w:w="4536" w:type="dxa"/>
            <w:shd w:val="clear" w:color="auto" w:fill="auto"/>
          </w:tcPr>
          <w:p w:rsidR="00530081" w:rsidRDefault="00530081" w:rsidP="006D0517">
            <w:pPr>
              <w:pStyle w:val="Paragraphedeliste"/>
              <w:ind w:left="56"/>
              <w:rPr>
                <w:rFonts w:ascii="Garamond" w:hAnsi="Garamond"/>
                <w:sz w:val="20"/>
                <w:szCs w:val="20"/>
              </w:rPr>
            </w:pPr>
            <w:r>
              <w:rPr>
                <w:rFonts w:ascii="Garamond" w:hAnsi="Garamond"/>
                <w:sz w:val="20"/>
                <w:szCs w:val="20"/>
              </w:rPr>
              <w:t>Niveau auquel les activités et les résultats du projet ont été pris en charge par les homologues, institutions ou organismes locaux. Niveau de soutien financier à être accordé par les acteurs locaux aux activités  et secteurs pertinents après l’achèvement du projet</w:t>
            </w:r>
          </w:p>
          <w:p w:rsidR="00530081" w:rsidRDefault="00530081" w:rsidP="006D0517">
            <w:pPr>
              <w:pStyle w:val="Paragraphedeliste"/>
              <w:ind w:left="56"/>
              <w:rPr>
                <w:rFonts w:ascii="Garamond" w:hAnsi="Garamond"/>
                <w:sz w:val="20"/>
                <w:szCs w:val="20"/>
              </w:rPr>
            </w:pPr>
            <w:r>
              <w:rPr>
                <w:rFonts w:ascii="Garamond" w:hAnsi="Garamond"/>
                <w:sz w:val="20"/>
                <w:szCs w:val="20"/>
              </w:rPr>
              <w:t>Efforts pour soutenir l’élaboration des lois et des politiques pertinents</w:t>
            </w:r>
          </w:p>
          <w:p w:rsidR="00530081" w:rsidRDefault="00530081" w:rsidP="006D0517">
            <w:pPr>
              <w:pStyle w:val="Paragraphedeliste"/>
              <w:ind w:left="56"/>
              <w:rPr>
                <w:rFonts w:ascii="Garamond" w:hAnsi="Garamond"/>
                <w:sz w:val="20"/>
                <w:szCs w:val="20"/>
              </w:rPr>
            </w:pPr>
            <w:r>
              <w:rPr>
                <w:rFonts w:ascii="Garamond" w:hAnsi="Garamond"/>
                <w:sz w:val="20"/>
                <w:szCs w:val="20"/>
              </w:rPr>
              <w:t>Etat d’exécution et capacité d’élaboration des lois</w:t>
            </w:r>
          </w:p>
          <w:p w:rsidR="00530081" w:rsidRDefault="00530081" w:rsidP="006D0517">
            <w:pPr>
              <w:pStyle w:val="Paragraphedeliste"/>
              <w:ind w:left="56"/>
              <w:rPr>
                <w:rFonts w:ascii="Garamond" w:hAnsi="Garamond"/>
                <w:sz w:val="20"/>
                <w:szCs w:val="20"/>
              </w:rPr>
            </w:pPr>
            <w:r>
              <w:rPr>
                <w:rFonts w:ascii="Garamond" w:hAnsi="Garamond"/>
                <w:sz w:val="20"/>
                <w:szCs w:val="20"/>
              </w:rPr>
              <w:t>Preuves d’engagement à travers l’adoption des lois et l’allocation des ressources aux projets prioritaires</w:t>
            </w:r>
          </w:p>
        </w:tc>
        <w:tc>
          <w:tcPr>
            <w:tcW w:w="1817" w:type="dxa"/>
            <w:gridSpan w:val="2"/>
            <w:shd w:val="clear" w:color="auto" w:fill="auto"/>
          </w:tcPr>
          <w:p w:rsidR="00530081" w:rsidRDefault="00530081" w:rsidP="006D0517">
            <w:pPr>
              <w:pStyle w:val="Paragraphedeliste"/>
              <w:ind w:left="175"/>
              <w:rPr>
                <w:rFonts w:ascii="Garamond" w:hAnsi="Garamond"/>
                <w:sz w:val="20"/>
                <w:szCs w:val="20"/>
              </w:rPr>
            </w:pPr>
            <w:r>
              <w:rPr>
                <w:rFonts w:ascii="Garamond" w:hAnsi="Garamond"/>
                <w:sz w:val="20"/>
                <w:szCs w:val="20"/>
              </w:rPr>
              <w:t>Descriptif et évaluation du projet</w:t>
            </w:r>
          </w:p>
        </w:tc>
      </w:tr>
      <w:tr w:rsidR="00530081" w:rsidRPr="006C465B" w:rsidTr="006D0517">
        <w:trPr>
          <w:trHeight w:val="1352"/>
          <w:jc w:val="center"/>
        </w:trPr>
        <w:tc>
          <w:tcPr>
            <w:tcW w:w="1985" w:type="dxa"/>
            <w:vMerge/>
          </w:tcPr>
          <w:p w:rsidR="00530081" w:rsidRPr="006C465B" w:rsidRDefault="00530081" w:rsidP="006D0517">
            <w:pPr>
              <w:pStyle w:val="Paragraphedeliste"/>
              <w:ind w:left="284"/>
              <w:rPr>
                <w:rFonts w:ascii="Garamond" w:hAnsi="Garamond"/>
                <w:b/>
                <w:sz w:val="20"/>
                <w:szCs w:val="20"/>
              </w:rPr>
            </w:pPr>
          </w:p>
        </w:tc>
        <w:tc>
          <w:tcPr>
            <w:tcW w:w="2410" w:type="dxa"/>
            <w:shd w:val="clear" w:color="auto" w:fill="auto"/>
          </w:tcPr>
          <w:p w:rsidR="00530081" w:rsidRDefault="00530081" w:rsidP="006D0517">
            <w:pPr>
              <w:rPr>
                <w:rFonts w:ascii="Garamond" w:hAnsi="Garamond"/>
                <w:sz w:val="20"/>
                <w:szCs w:val="20"/>
              </w:rPr>
            </w:pPr>
            <w:r w:rsidRPr="008464D1">
              <w:rPr>
                <w:rFonts w:ascii="Garamond" w:hAnsi="Garamond"/>
                <w:sz w:val="20"/>
                <w:szCs w:val="20"/>
              </w:rPr>
              <w:t>Viabilité socio-économique</w:t>
            </w:r>
          </w:p>
        </w:tc>
        <w:tc>
          <w:tcPr>
            <w:tcW w:w="3827" w:type="dxa"/>
            <w:shd w:val="clear" w:color="auto" w:fill="auto"/>
          </w:tcPr>
          <w:p w:rsidR="00530081" w:rsidRDefault="00530081" w:rsidP="006D5714">
            <w:pPr>
              <w:pStyle w:val="Paragraphedeliste"/>
              <w:numPr>
                <w:ilvl w:val="0"/>
                <w:numId w:val="40"/>
              </w:numPr>
              <w:ind w:left="211" w:hanging="283"/>
              <w:rPr>
                <w:rFonts w:ascii="Garamond" w:hAnsi="Garamond"/>
                <w:sz w:val="20"/>
                <w:szCs w:val="20"/>
              </w:rPr>
            </w:pPr>
            <w:r>
              <w:rPr>
                <w:rFonts w:ascii="Garamond" w:hAnsi="Garamond"/>
                <w:sz w:val="20"/>
                <w:szCs w:val="20"/>
              </w:rPr>
              <w:t>Le projet contribue-t-il aux éléments de construction clés de la viabilité socio-économique ?</w:t>
            </w:r>
          </w:p>
          <w:p w:rsidR="00530081" w:rsidRDefault="00530081" w:rsidP="006D5714">
            <w:pPr>
              <w:pStyle w:val="Paragraphedeliste"/>
              <w:numPr>
                <w:ilvl w:val="0"/>
                <w:numId w:val="40"/>
              </w:numPr>
              <w:ind w:left="211" w:hanging="283"/>
              <w:rPr>
                <w:rFonts w:ascii="Garamond" w:hAnsi="Garamond"/>
                <w:sz w:val="20"/>
                <w:szCs w:val="20"/>
              </w:rPr>
            </w:pPr>
            <w:r>
              <w:rPr>
                <w:rFonts w:ascii="Garamond" w:hAnsi="Garamond"/>
                <w:sz w:val="20"/>
                <w:szCs w:val="20"/>
              </w:rPr>
              <w:t>Le projet contribue –t-il à l’acceptation des programmes agroenvironnementaux efficaces par les  communautés bénéficiaires ?</w:t>
            </w:r>
          </w:p>
          <w:p w:rsidR="00530081" w:rsidRDefault="00530081" w:rsidP="006D5714">
            <w:pPr>
              <w:pStyle w:val="Paragraphedeliste"/>
              <w:numPr>
                <w:ilvl w:val="0"/>
                <w:numId w:val="40"/>
              </w:numPr>
              <w:ind w:left="211" w:hanging="283"/>
              <w:rPr>
                <w:rFonts w:ascii="Garamond" w:hAnsi="Garamond"/>
                <w:sz w:val="20"/>
                <w:szCs w:val="20"/>
              </w:rPr>
            </w:pPr>
            <w:r>
              <w:rPr>
                <w:rFonts w:ascii="Garamond" w:hAnsi="Garamond"/>
                <w:sz w:val="20"/>
                <w:szCs w:val="20"/>
              </w:rPr>
              <w:t xml:space="preserve">Existe-t-il des incitations commerciales adéquates pour assurer les avantages  environnementaux et économiques durables réalisés dans le cadre du projet ? </w:t>
            </w:r>
          </w:p>
        </w:tc>
        <w:tc>
          <w:tcPr>
            <w:tcW w:w="4536" w:type="dxa"/>
            <w:shd w:val="clear" w:color="auto" w:fill="auto"/>
          </w:tcPr>
          <w:p w:rsidR="00530081" w:rsidRDefault="00530081" w:rsidP="006D0517">
            <w:pPr>
              <w:pStyle w:val="Paragraphedeliste"/>
              <w:ind w:left="56"/>
              <w:rPr>
                <w:rFonts w:ascii="Garamond" w:hAnsi="Garamond"/>
                <w:sz w:val="20"/>
                <w:szCs w:val="20"/>
              </w:rPr>
            </w:pPr>
            <w:r>
              <w:rPr>
                <w:rFonts w:ascii="Garamond" w:hAnsi="Garamond"/>
                <w:sz w:val="20"/>
                <w:szCs w:val="20"/>
              </w:rPr>
              <w:t>Exemple de changement de contributions aux changements socio-économiques durables pour soutenir les stratégies et les objectifs nationaux de développement</w:t>
            </w:r>
          </w:p>
          <w:p w:rsidR="00530081" w:rsidRDefault="00530081" w:rsidP="006D0517">
            <w:pPr>
              <w:pStyle w:val="Paragraphedeliste"/>
              <w:ind w:left="56"/>
              <w:rPr>
                <w:rFonts w:ascii="Garamond" w:hAnsi="Garamond"/>
                <w:sz w:val="20"/>
                <w:szCs w:val="20"/>
              </w:rPr>
            </w:pPr>
            <w:r>
              <w:rPr>
                <w:rFonts w:ascii="Garamond" w:hAnsi="Garamond"/>
                <w:sz w:val="20"/>
                <w:szCs w:val="20"/>
              </w:rPr>
              <w:t>Exemple de contributions aux changements socio-économiques durables pour soutenir les objectifs de la CCNUCC et des autres conventions</w:t>
            </w:r>
          </w:p>
        </w:tc>
        <w:tc>
          <w:tcPr>
            <w:tcW w:w="1817" w:type="dxa"/>
            <w:gridSpan w:val="2"/>
            <w:shd w:val="clear" w:color="auto" w:fill="auto"/>
          </w:tcPr>
          <w:p w:rsidR="00530081" w:rsidRDefault="00530081" w:rsidP="006D0517">
            <w:pPr>
              <w:pStyle w:val="Paragraphedeliste"/>
              <w:ind w:left="175"/>
              <w:rPr>
                <w:rFonts w:ascii="Garamond" w:hAnsi="Garamond"/>
                <w:sz w:val="20"/>
                <w:szCs w:val="20"/>
              </w:rPr>
            </w:pPr>
            <w:r>
              <w:rPr>
                <w:rFonts w:ascii="Garamond" w:hAnsi="Garamond"/>
                <w:sz w:val="20"/>
                <w:szCs w:val="20"/>
              </w:rPr>
              <w:t>Descriptif et évaluation du projet</w:t>
            </w:r>
          </w:p>
        </w:tc>
      </w:tr>
      <w:tr w:rsidR="00530081" w:rsidRPr="006C465B" w:rsidTr="006D0517">
        <w:trPr>
          <w:trHeight w:val="1352"/>
          <w:jc w:val="center"/>
        </w:trPr>
        <w:tc>
          <w:tcPr>
            <w:tcW w:w="1985" w:type="dxa"/>
            <w:vMerge w:val="restart"/>
            <w:shd w:val="clear" w:color="auto" w:fill="auto"/>
          </w:tcPr>
          <w:p w:rsidR="00530081" w:rsidRPr="006C465B" w:rsidRDefault="00530081" w:rsidP="006D0517">
            <w:pPr>
              <w:pStyle w:val="Paragraphedeliste"/>
              <w:ind w:left="284"/>
              <w:rPr>
                <w:rFonts w:ascii="Garamond" w:hAnsi="Garamond"/>
                <w:b/>
                <w:sz w:val="20"/>
                <w:szCs w:val="20"/>
              </w:rPr>
            </w:pPr>
            <w:r>
              <w:rPr>
                <w:rFonts w:ascii="Garamond" w:hAnsi="Garamond"/>
                <w:b/>
                <w:sz w:val="20"/>
                <w:szCs w:val="20"/>
              </w:rPr>
              <w:t xml:space="preserve">5. Résultats : </w:t>
            </w:r>
            <w:r w:rsidRPr="00C3769F">
              <w:rPr>
                <w:rFonts w:ascii="Garamond" w:hAnsi="Garamond"/>
                <w:sz w:val="20"/>
                <w:szCs w:val="20"/>
              </w:rPr>
              <w:t>quels sont les résultats réels  actuels et potentiels à long terme visés par le projet ?</w:t>
            </w:r>
          </w:p>
        </w:tc>
        <w:tc>
          <w:tcPr>
            <w:tcW w:w="2410" w:type="dxa"/>
            <w:shd w:val="clear" w:color="auto" w:fill="auto"/>
          </w:tcPr>
          <w:p w:rsidR="00530081" w:rsidRPr="008464D1" w:rsidRDefault="00530081" w:rsidP="006D0517">
            <w:pPr>
              <w:rPr>
                <w:rFonts w:ascii="Garamond" w:hAnsi="Garamond"/>
                <w:sz w:val="20"/>
                <w:szCs w:val="20"/>
              </w:rPr>
            </w:pPr>
            <w:r>
              <w:rPr>
                <w:rFonts w:ascii="Garamond" w:hAnsi="Garamond"/>
                <w:sz w:val="20"/>
                <w:szCs w:val="20"/>
              </w:rPr>
              <w:t>Viabilité environnementale</w:t>
            </w:r>
          </w:p>
        </w:tc>
        <w:tc>
          <w:tcPr>
            <w:tcW w:w="3827" w:type="dxa"/>
            <w:shd w:val="clear" w:color="auto" w:fill="auto"/>
          </w:tcPr>
          <w:p w:rsidR="00530081" w:rsidRDefault="00530081" w:rsidP="006D5714">
            <w:pPr>
              <w:pStyle w:val="Paragraphedeliste"/>
              <w:numPr>
                <w:ilvl w:val="0"/>
                <w:numId w:val="40"/>
              </w:numPr>
              <w:ind w:left="211" w:hanging="283"/>
              <w:rPr>
                <w:rFonts w:ascii="Garamond" w:hAnsi="Garamond"/>
                <w:sz w:val="20"/>
                <w:szCs w:val="20"/>
              </w:rPr>
            </w:pPr>
            <w:r>
              <w:rPr>
                <w:rFonts w:ascii="Garamond" w:hAnsi="Garamond"/>
                <w:sz w:val="20"/>
                <w:szCs w:val="20"/>
              </w:rPr>
              <w:t>Existe-t-il des risques aux avantages environnementaux mis en place  ou qui devraient se manifester ?</w:t>
            </w:r>
          </w:p>
          <w:p w:rsidR="00530081" w:rsidRDefault="00530081" w:rsidP="006D5714">
            <w:pPr>
              <w:pStyle w:val="Paragraphedeliste"/>
              <w:numPr>
                <w:ilvl w:val="0"/>
                <w:numId w:val="40"/>
              </w:numPr>
              <w:ind w:left="211" w:hanging="283"/>
              <w:rPr>
                <w:rFonts w:ascii="Garamond" w:hAnsi="Garamond"/>
                <w:sz w:val="20"/>
                <w:szCs w:val="20"/>
              </w:rPr>
            </w:pPr>
            <w:r>
              <w:rPr>
                <w:rFonts w:ascii="Garamond" w:hAnsi="Garamond"/>
                <w:sz w:val="20"/>
                <w:szCs w:val="20"/>
              </w:rPr>
              <w:t>Existe-t-il des menaces environnementales qui n’ont pas été pris en compte dans le cadre du projet ?</w:t>
            </w:r>
          </w:p>
          <w:p w:rsidR="00530081" w:rsidRDefault="00530081" w:rsidP="006D5714">
            <w:pPr>
              <w:pStyle w:val="Paragraphedeliste"/>
              <w:numPr>
                <w:ilvl w:val="0"/>
                <w:numId w:val="40"/>
              </w:numPr>
              <w:ind w:left="211" w:hanging="283"/>
              <w:rPr>
                <w:rFonts w:ascii="Garamond" w:hAnsi="Garamond"/>
                <w:sz w:val="20"/>
                <w:szCs w:val="20"/>
              </w:rPr>
            </w:pPr>
            <w:r>
              <w:rPr>
                <w:rFonts w:ascii="Garamond" w:hAnsi="Garamond"/>
                <w:sz w:val="20"/>
                <w:szCs w:val="20"/>
              </w:rPr>
              <w:t>Existe-t-il des menaces environnementales qui ont émergé ?</w:t>
            </w:r>
          </w:p>
        </w:tc>
        <w:tc>
          <w:tcPr>
            <w:tcW w:w="4536" w:type="dxa"/>
            <w:shd w:val="clear" w:color="auto" w:fill="auto"/>
          </w:tcPr>
          <w:p w:rsidR="00530081" w:rsidRDefault="00530081" w:rsidP="006D0517">
            <w:pPr>
              <w:pStyle w:val="Paragraphedeliste"/>
              <w:ind w:left="56"/>
              <w:rPr>
                <w:rFonts w:ascii="Garamond" w:hAnsi="Garamond"/>
                <w:sz w:val="20"/>
                <w:szCs w:val="20"/>
              </w:rPr>
            </w:pPr>
            <w:r>
              <w:rPr>
                <w:rFonts w:ascii="Garamond" w:hAnsi="Garamond"/>
                <w:sz w:val="20"/>
                <w:szCs w:val="20"/>
              </w:rPr>
              <w:t>Preuve de menaces potentielles, telles que le développement des infrastructures</w:t>
            </w:r>
          </w:p>
          <w:p w:rsidR="00530081" w:rsidRDefault="00530081" w:rsidP="006D0517">
            <w:pPr>
              <w:pStyle w:val="Paragraphedeliste"/>
              <w:ind w:left="56"/>
              <w:rPr>
                <w:rFonts w:ascii="Garamond" w:hAnsi="Garamond"/>
                <w:sz w:val="20"/>
                <w:szCs w:val="20"/>
              </w:rPr>
            </w:pPr>
            <w:r>
              <w:rPr>
                <w:rFonts w:ascii="Garamond" w:hAnsi="Garamond"/>
                <w:sz w:val="20"/>
                <w:szCs w:val="20"/>
              </w:rPr>
              <w:t>Evaluation des menaces non résolues ou émergentes</w:t>
            </w:r>
          </w:p>
        </w:tc>
        <w:tc>
          <w:tcPr>
            <w:tcW w:w="1817" w:type="dxa"/>
            <w:gridSpan w:val="2"/>
            <w:shd w:val="clear" w:color="auto" w:fill="auto"/>
          </w:tcPr>
          <w:p w:rsidR="00530081" w:rsidRDefault="00530081" w:rsidP="006D0517">
            <w:pPr>
              <w:pStyle w:val="Paragraphedeliste"/>
              <w:ind w:left="175"/>
              <w:rPr>
                <w:rFonts w:ascii="Garamond" w:hAnsi="Garamond"/>
                <w:sz w:val="20"/>
                <w:szCs w:val="20"/>
              </w:rPr>
            </w:pPr>
            <w:r>
              <w:rPr>
                <w:rFonts w:ascii="Garamond" w:hAnsi="Garamond"/>
                <w:sz w:val="20"/>
                <w:szCs w:val="20"/>
              </w:rPr>
              <w:t>Descriptif et évaluation du projet</w:t>
            </w:r>
          </w:p>
        </w:tc>
      </w:tr>
      <w:tr w:rsidR="00530081" w:rsidRPr="006C465B" w:rsidTr="006D0517">
        <w:trPr>
          <w:trHeight w:val="1352"/>
          <w:jc w:val="center"/>
        </w:trPr>
        <w:tc>
          <w:tcPr>
            <w:tcW w:w="1985" w:type="dxa"/>
            <w:vMerge/>
            <w:shd w:val="clear" w:color="auto" w:fill="auto"/>
          </w:tcPr>
          <w:p w:rsidR="00530081" w:rsidRPr="006C465B" w:rsidRDefault="00530081" w:rsidP="006D0517">
            <w:pPr>
              <w:pStyle w:val="Paragraphedeliste"/>
              <w:ind w:left="284"/>
              <w:rPr>
                <w:rFonts w:ascii="Garamond" w:hAnsi="Garamond"/>
                <w:b/>
                <w:sz w:val="20"/>
                <w:szCs w:val="20"/>
              </w:rPr>
            </w:pPr>
          </w:p>
        </w:tc>
        <w:tc>
          <w:tcPr>
            <w:tcW w:w="2410" w:type="dxa"/>
            <w:shd w:val="clear" w:color="auto" w:fill="auto"/>
          </w:tcPr>
          <w:p w:rsidR="00530081" w:rsidRDefault="00530081" w:rsidP="006D0517">
            <w:pPr>
              <w:rPr>
                <w:rFonts w:ascii="Garamond" w:hAnsi="Garamond"/>
                <w:sz w:val="20"/>
                <w:szCs w:val="20"/>
              </w:rPr>
            </w:pPr>
            <w:r>
              <w:rPr>
                <w:rFonts w:ascii="Garamond" w:hAnsi="Garamond"/>
                <w:sz w:val="20"/>
                <w:szCs w:val="20"/>
              </w:rPr>
              <w:t>Développement de la capacité individuelle, institutionnelle et systémique</w:t>
            </w:r>
          </w:p>
        </w:tc>
        <w:tc>
          <w:tcPr>
            <w:tcW w:w="3827" w:type="dxa"/>
            <w:shd w:val="clear" w:color="auto" w:fill="auto"/>
          </w:tcPr>
          <w:p w:rsidR="00530081" w:rsidRDefault="00530081" w:rsidP="006D5714">
            <w:pPr>
              <w:pStyle w:val="Paragraphedeliste"/>
              <w:numPr>
                <w:ilvl w:val="0"/>
                <w:numId w:val="40"/>
              </w:numPr>
              <w:ind w:left="211" w:hanging="283"/>
              <w:rPr>
                <w:rFonts w:ascii="Garamond" w:hAnsi="Garamond"/>
                <w:sz w:val="20"/>
                <w:szCs w:val="20"/>
              </w:rPr>
            </w:pPr>
            <w:r>
              <w:rPr>
                <w:rFonts w:ascii="Garamond" w:hAnsi="Garamond"/>
                <w:sz w:val="20"/>
                <w:szCs w:val="20"/>
              </w:rPr>
              <w:t>La capacité mise en place au niveau national et local est-elle suffisante pour assurer la durabilité des résultats atteints à ce jour ?</w:t>
            </w:r>
          </w:p>
          <w:p w:rsidR="00530081" w:rsidRDefault="00530081" w:rsidP="006D5714">
            <w:pPr>
              <w:pStyle w:val="Paragraphedeliste"/>
              <w:numPr>
                <w:ilvl w:val="0"/>
                <w:numId w:val="40"/>
              </w:numPr>
              <w:ind w:left="211" w:hanging="283"/>
              <w:rPr>
                <w:rFonts w:ascii="Garamond" w:hAnsi="Garamond"/>
                <w:sz w:val="20"/>
                <w:szCs w:val="20"/>
              </w:rPr>
            </w:pPr>
            <w:r>
              <w:rPr>
                <w:rFonts w:ascii="Garamond" w:hAnsi="Garamond"/>
                <w:sz w:val="20"/>
                <w:szCs w:val="20"/>
              </w:rPr>
              <w:t>Les capacités connexes nécessaires à l’élaboration et à l’exécution des lois étaient-elles mises en place ?</w:t>
            </w:r>
          </w:p>
        </w:tc>
        <w:tc>
          <w:tcPr>
            <w:tcW w:w="4536" w:type="dxa"/>
            <w:shd w:val="clear" w:color="auto" w:fill="auto"/>
          </w:tcPr>
          <w:p w:rsidR="00530081" w:rsidRDefault="00530081" w:rsidP="006D0517">
            <w:pPr>
              <w:pStyle w:val="Paragraphedeliste"/>
              <w:ind w:left="56"/>
              <w:rPr>
                <w:rFonts w:ascii="Garamond" w:hAnsi="Garamond"/>
                <w:sz w:val="20"/>
                <w:szCs w:val="20"/>
              </w:rPr>
            </w:pPr>
            <w:r>
              <w:rPr>
                <w:rFonts w:ascii="Garamond" w:hAnsi="Garamond"/>
                <w:sz w:val="20"/>
                <w:szCs w:val="20"/>
              </w:rPr>
              <w:t>Eléments mis en place dans ces différentes fonctions de gestion, aux niveaux appropriés (national, local) en termes de structures, stratégies, systèmes, compétences, incitations et interactions adéquates avec d’autres acteurs clés</w:t>
            </w:r>
          </w:p>
        </w:tc>
        <w:tc>
          <w:tcPr>
            <w:tcW w:w="1817" w:type="dxa"/>
            <w:gridSpan w:val="2"/>
            <w:shd w:val="clear" w:color="auto" w:fill="auto"/>
          </w:tcPr>
          <w:p w:rsidR="00530081" w:rsidRDefault="00530081" w:rsidP="006D0517">
            <w:pPr>
              <w:pStyle w:val="Paragraphedeliste"/>
              <w:ind w:left="175"/>
              <w:rPr>
                <w:rFonts w:ascii="Garamond" w:hAnsi="Garamond"/>
                <w:sz w:val="20"/>
                <w:szCs w:val="20"/>
              </w:rPr>
            </w:pPr>
            <w:r>
              <w:rPr>
                <w:rFonts w:ascii="Garamond" w:hAnsi="Garamond"/>
                <w:sz w:val="20"/>
                <w:szCs w:val="20"/>
              </w:rPr>
              <w:t>Descriptif et évaluation du projet</w:t>
            </w:r>
          </w:p>
        </w:tc>
      </w:tr>
      <w:tr w:rsidR="00530081" w:rsidRPr="006C465B" w:rsidTr="006D0517">
        <w:trPr>
          <w:trHeight w:val="1352"/>
          <w:jc w:val="center"/>
        </w:trPr>
        <w:tc>
          <w:tcPr>
            <w:tcW w:w="1985" w:type="dxa"/>
            <w:vMerge/>
            <w:shd w:val="clear" w:color="auto" w:fill="auto"/>
          </w:tcPr>
          <w:p w:rsidR="00530081" w:rsidRPr="006C465B" w:rsidRDefault="00530081" w:rsidP="006D0517">
            <w:pPr>
              <w:pStyle w:val="Paragraphedeliste"/>
              <w:ind w:left="284"/>
              <w:rPr>
                <w:rFonts w:ascii="Garamond" w:hAnsi="Garamond"/>
                <w:b/>
                <w:sz w:val="20"/>
                <w:szCs w:val="20"/>
              </w:rPr>
            </w:pPr>
          </w:p>
        </w:tc>
        <w:tc>
          <w:tcPr>
            <w:tcW w:w="2410" w:type="dxa"/>
            <w:shd w:val="clear" w:color="auto" w:fill="auto"/>
          </w:tcPr>
          <w:p w:rsidR="00530081" w:rsidRDefault="00530081" w:rsidP="006D0517">
            <w:pPr>
              <w:rPr>
                <w:rFonts w:ascii="Garamond" w:hAnsi="Garamond"/>
                <w:sz w:val="20"/>
                <w:szCs w:val="20"/>
              </w:rPr>
            </w:pPr>
            <w:r>
              <w:rPr>
                <w:rFonts w:ascii="Garamond" w:hAnsi="Garamond"/>
                <w:sz w:val="20"/>
                <w:szCs w:val="20"/>
              </w:rPr>
              <w:t>Réplication</w:t>
            </w:r>
          </w:p>
        </w:tc>
        <w:tc>
          <w:tcPr>
            <w:tcW w:w="3827" w:type="dxa"/>
            <w:shd w:val="clear" w:color="auto" w:fill="auto"/>
          </w:tcPr>
          <w:p w:rsidR="00530081" w:rsidRDefault="00530081" w:rsidP="006D5714">
            <w:pPr>
              <w:pStyle w:val="Paragraphedeliste"/>
              <w:numPr>
                <w:ilvl w:val="0"/>
                <w:numId w:val="40"/>
              </w:numPr>
              <w:ind w:left="211" w:hanging="283"/>
              <w:rPr>
                <w:rFonts w:ascii="Garamond" w:hAnsi="Garamond"/>
                <w:sz w:val="20"/>
                <w:szCs w:val="20"/>
              </w:rPr>
            </w:pPr>
            <w:r>
              <w:rPr>
                <w:rFonts w:ascii="Garamond" w:hAnsi="Garamond"/>
                <w:sz w:val="20"/>
                <w:szCs w:val="20"/>
              </w:rPr>
              <w:t>Les activités et les résultats du projet ont –ils été reproduits à l’échelle nationale et /ou renforcés ?</w:t>
            </w:r>
          </w:p>
          <w:p w:rsidR="00530081" w:rsidRDefault="00530081" w:rsidP="006D5714">
            <w:pPr>
              <w:pStyle w:val="Paragraphedeliste"/>
              <w:numPr>
                <w:ilvl w:val="0"/>
                <w:numId w:val="40"/>
              </w:numPr>
              <w:ind w:left="211" w:hanging="283"/>
              <w:rPr>
                <w:rFonts w:ascii="Garamond" w:hAnsi="Garamond"/>
                <w:sz w:val="20"/>
                <w:szCs w:val="20"/>
              </w:rPr>
            </w:pPr>
            <w:r>
              <w:rPr>
                <w:rFonts w:ascii="Garamond" w:hAnsi="Garamond"/>
                <w:sz w:val="20"/>
                <w:szCs w:val="20"/>
              </w:rPr>
              <w:t>La contribution du projet à la reproduction ou à au renforcement a-t-elle été soumise à une promotion active ou passive ?</w:t>
            </w:r>
          </w:p>
          <w:p w:rsidR="00530081" w:rsidRDefault="00530081" w:rsidP="006D5714">
            <w:pPr>
              <w:pStyle w:val="Paragraphedeliste"/>
              <w:numPr>
                <w:ilvl w:val="0"/>
                <w:numId w:val="40"/>
              </w:numPr>
              <w:ind w:left="211" w:hanging="283"/>
              <w:rPr>
                <w:rFonts w:ascii="Garamond" w:hAnsi="Garamond"/>
                <w:sz w:val="20"/>
                <w:szCs w:val="20"/>
              </w:rPr>
            </w:pPr>
            <w:r>
              <w:rPr>
                <w:rFonts w:ascii="Garamond" w:hAnsi="Garamond"/>
                <w:sz w:val="20"/>
                <w:szCs w:val="20"/>
              </w:rPr>
              <w:t>Les activités et les résultats du projet ont-ils été reproduits  ou renforcés dans d’autres pays ?</w:t>
            </w:r>
          </w:p>
        </w:tc>
        <w:tc>
          <w:tcPr>
            <w:tcW w:w="4536" w:type="dxa"/>
            <w:shd w:val="clear" w:color="auto" w:fill="auto"/>
          </w:tcPr>
          <w:p w:rsidR="00530081" w:rsidRDefault="00530081" w:rsidP="006D0517">
            <w:pPr>
              <w:pStyle w:val="Paragraphedeliste"/>
              <w:ind w:left="56"/>
              <w:rPr>
                <w:rFonts w:ascii="Garamond" w:hAnsi="Garamond"/>
                <w:sz w:val="20"/>
                <w:szCs w:val="20"/>
              </w:rPr>
            </w:pPr>
            <w:r>
              <w:rPr>
                <w:rFonts w:ascii="Garamond" w:hAnsi="Garamond"/>
                <w:sz w:val="20"/>
                <w:szCs w:val="20"/>
              </w:rPr>
              <w:t>Nombre/qualité des initiatives reproduites</w:t>
            </w:r>
          </w:p>
          <w:p w:rsidR="00530081" w:rsidRDefault="00530081" w:rsidP="006D0517">
            <w:pPr>
              <w:pStyle w:val="Paragraphedeliste"/>
              <w:ind w:left="56"/>
              <w:rPr>
                <w:rFonts w:ascii="Garamond" w:hAnsi="Garamond"/>
                <w:sz w:val="20"/>
                <w:szCs w:val="20"/>
              </w:rPr>
            </w:pPr>
            <w:r>
              <w:rPr>
                <w:rFonts w:ascii="Garamond" w:hAnsi="Garamond"/>
                <w:sz w:val="20"/>
                <w:szCs w:val="20"/>
              </w:rPr>
              <w:t>Nombre /qualité des initiatives innovantes reproduites</w:t>
            </w:r>
          </w:p>
          <w:p w:rsidR="00530081" w:rsidRDefault="00530081" w:rsidP="006D0517">
            <w:pPr>
              <w:pStyle w:val="Paragraphedeliste"/>
              <w:ind w:left="56"/>
              <w:rPr>
                <w:rFonts w:ascii="Garamond" w:hAnsi="Garamond"/>
                <w:sz w:val="20"/>
                <w:szCs w:val="20"/>
              </w:rPr>
            </w:pPr>
            <w:r>
              <w:rPr>
                <w:rFonts w:ascii="Garamond" w:hAnsi="Garamond"/>
                <w:sz w:val="20"/>
                <w:szCs w:val="20"/>
              </w:rPr>
              <w:t>Echelle de l’investissement supplémentaire déployé</w:t>
            </w:r>
          </w:p>
        </w:tc>
        <w:tc>
          <w:tcPr>
            <w:tcW w:w="1817" w:type="dxa"/>
            <w:gridSpan w:val="2"/>
            <w:shd w:val="clear" w:color="auto" w:fill="auto"/>
          </w:tcPr>
          <w:p w:rsidR="00530081" w:rsidRDefault="00530081" w:rsidP="006D0517">
            <w:pPr>
              <w:pStyle w:val="Paragraphedeliste"/>
              <w:ind w:left="175"/>
              <w:rPr>
                <w:rFonts w:ascii="Garamond" w:hAnsi="Garamond"/>
                <w:sz w:val="20"/>
                <w:szCs w:val="20"/>
              </w:rPr>
            </w:pPr>
            <w:r>
              <w:rPr>
                <w:rFonts w:ascii="Garamond" w:hAnsi="Garamond"/>
                <w:sz w:val="20"/>
                <w:szCs w:val="20"/>
              </w:rPr>
              <w:t>Documents du programme des autres donateurs</w:t>
            </w:r>
          </w:p>
        </w:tc>
      </w:tr>
      <w:tr w:rsidR="00530081" w:rsidRPr="006C465B" w:rsidTr="006D0517">
        <w:trPr>
          <w:trHeight w:val="1352"/>
          <w:jc w:val="center"/>
        </w:trPr>
        <w:tc>
          <w:tcPr>
            <w:tcW w:w="1985" w:type="dxa"/>
            <w:vMerge/>
            <w:shd w:val="clear" w:color="auto" w:fill="auto"/>
          </w:tcPr>
          <w:p w:rsidR="00530081" w:rsidRPr="006C465B" w:rsidRDefault="00530081" w:rsidP="006D0517">
            <w:pPr>
              <w:pStyle w:val="Paragraphedeliste"/>
              <w:ind w:left="284"/>
              <w:rPr>
                <w:rFonts w:ascii="Garamond" w:hAnsi="Garamond"/>
                <w:b/>
                <w:sz w:val="20"/>
                <w:szCs w:val="20"/>
              </w:rPr>
            </w:pPr>
          </w:p>
        </w:tc>
        <w:tc>
          <w:tcPr>
            <w:tcW w:w="2410" w:type="dxa"/>
            <w:shd w:val="clear" w:color="auto" w:fill="auto"/>
          </w:tcPr>
          <w:p w:rsidR="00530081" w:rsidRDefault="00530081" w:rsidP="006D0517">
            <w:pPr>
              <w:rPr>
                <w:rFonts w:ascii="Garamond" w:hAnsi="Garamond"/>
                <w:sz w:val="20"/>
                <w:szCs w:val="20"/>
              </w:rPr>
            </w:pPr>
            <w:r>
              <w:rPr>
                <w:rFonts w:ascii="Garamond" w:hAnsi="Garamond"/>
                <w:sz w:val="20"/>
                <w:szCs w:val="20"/>
              </w:rPr>
              <w:t>Obstacles à la durabilité du projet</w:t>
            </w:r>
          </w:p>
        </w:tc>
        <w:tc>
          <w:tcPr>
            <w:tcW w:w="3827" w:type="dxa"/>
            <w:shd w:val="clear" w:color="auto" w:fill="auto"/>
          </w:tcPr>
          <w:p w:rsidR="00530081" w:rsidRDefault="00530081" w:rsidP="006D5714">
            <w:pPr>
              <w:pStyle w:val="Paragraphedeliste"/>
              <w:numPr>
                <w:ilvl w:val="0"/>
                <w:numId w:val="40"/>
              </w:numPr>
              <w:ind w:left="211" w:hanging="283"/>
              <w:rPr>
                <w:rFonts w:ascii="Garamond" w:hAnsi="Garamond"/>
                <w:sz w:val="20"/>
                <w:szCs w:val="20"/>
              </w:rPr>
            </w:pPr>
            <w:r>
              <w:rPr>
                <w:rFonts w:ascii="Garamond" w:hAnsi="Garamond"/>
                <w:sz w:val="20"/>
                <w:szCs w:val="20"/>
              </w:rPr>
              <w:t>Quels sont les principaux obstacles qui peuvent entraver la durabilité des efforts ?</w:t>
            </w:r>
          </w:p>
          <w:p w:rsidR="00530081" w:rsidRDefault="00530081" w:rsidP="006D5714">
            <w:pPr>
              <w:pStyle w:val="Paragraphedeliste"/>
              <w:numPr>
                <w:ilvl w:val="0"/>
                <w:numId w:val="40"/>
              </w:numPr>
              <w:ind w:left="211" w:hanging="283"/>
              <w:rPr>
                <w:rFonts w:ascii="Garamond" w:hAnsi="Garamond"/>
                <w:sz w:val="20"/>
                <w:szCs w:val="20"/>
              </w:rPr>
            </w:pPr>
            <w:r>
              <w:rPr>
                <w:rFonts w:ascii="Garamond" w:hAnsi="Garamond"/>
                <w:sz w:val="20"/>
                <w:szCs w:val="20"/>
              </w:rPr>
              <w:t>L’un des obstacles a-t-il été abordé dans le cadre de la gestion du projet ?</w:t>
            </w:r>
          </w:p>
          <w:p w:rsidR="00530081" w:rsidRDefault="00530081" w:rsidP="006D5714">
            <w:pPr>
              <w:pStyle w:val="Paragraphedeliste"/>
              <w:numPr>
                <w:ilvl w:val="0"/>
                <w:numId w:val="40"/>
              </w:numPr>
              <w:ind w:left="211" w:hanging="283"/>
              <w:rPr>
                <w:rFonts w:ascii="Garamond" w:hAnsi="Garamond"/>
                <w:sz w:val="20"/>
                <w:szCs w:val="20"/>
              </w:rPr>
            </w:pPr>
            <w:r>
              <w:rPr>
                <w:rFonts w:ascii="Garamond" w:hAnsi="Garamond"/>
                <w:sz w:val="20"/>
                <w:szCs w:val="20"/>
              </w:rPr>
              <w:t>Quelles sont les mesures possibles susceptibles de contribuer davantage à la durabilité des résultats obtenus à travers le projet ?</w:t>
            </w:r>
          </w:p>
        </w:tc>
        <w:tc>
          <w:tcPr>
            <w:tcW w:w="4536" w:type="dxa"/>
            <w:shd w:val="clear" w:color="auto" w:fill="auto"/>
          </w:tcPr>
          <w:p w:rsidR="00530081" w:rsidRDefault="00530081" w:rsidP="006D0517">
            <w:pPr>
              <w:pStyle w:val="Paragraphedeliste"/>
              <w:ind w:left="56"/>
              <w:rPr>
                <w:rFonts w:ascii="Garamond" w:hAnsi="Garamond"/>
                <w:sz w:val="20"/>
                <w:szCs w:val="20"/>
              </w:rPr>
            </w:pPr>
            <w:r>
              <w:rPr>
                <w:rFonts w:ascii="Garamond" w:hAnsi="Garamond"/>
                <w:sz w:val="20"/>
                <w:szCs w:val="20"/>
              </w:rPr>
              <w:t xml:space="preserve">Obstacles relatifs aux éléments de construction de la </w:t>
            </w:r>
            <w:proofErr w:type="gramStart"/>
            <w:r>
              <w:rPr>
                <w:rFonts w:ascii="Garamond" w:hAnsi="Garamond"/>
                <w:sz w:val="20"/>
                <w:szCs w:val="20"/>
              </w:rPr>
              <w:t>durabilité ,</w:t>
            </w:r>
            <w:proofErr w:type="gramEnd"/>
            <w:r>
              <w:rPr>
                <w:rFonts w:ascii="Garamond" w:hAnsi="Garamond"/>
                <w:sz w:val="20"/>
                <w:szCs w:val="20"/>
              </w:rPr>
              <w:t xml:space="preserve"> tels que présentés ci-dessus</w:t>
            </w:r>
          </w:p>
          <w:p w:rsidR="00530081" w:rsidRDefault="00530081" w:rsidP="006D0517">
            <w:pPr>
              <w:pStyle w:val="Paragraphedeliste"/>
              <w:ind w:left="56"/>
              <w:rPr>
                <w:rFonts w:ascii="Garamond" w:hAnsi="Garamond"/>
                <w:sz w:val="20"/>
                <w:szCs w:val="20"/>
              </w:rPr>
            </w:pPr>
            <w:r>
              <w:rPr>
                <w:rFonts w:ascii="Garamond" w:hAnsi="Garamond"/>
                <w:sz w:val="20"/>
                <w:szCs w:val="20"/>
              </w:rPr>
              <w:t>Changements récents pouvant engendrer de nouveaux obstacles au projet</w:t>
            </w:r>
          </w:p>
          <w:p w:rsidR="00530081" w:rsidRDefault="00530081" w:rsidP="006D0517">
            <w:pPr>
              <w:pStyle w:val="Paragraphedeliste"/>
              <w:ind w:left="56"/>
              <w:rPr>
                <w:rFonts w:ascii="Garamond" w:hAnsi="Garamond"/>
                <w:sz w:val="20"/>
                <w:szCs w:val="20"/>
              </w:rPr>
            </w:pPr>
            <w:r>
              <w:rPr>
                <w:rFonts w:ascii="Garamond" w:hAnsi="Garamond"/>
                <w:sz w:val="20"/>
                <w:szCs w:val="20"/>
              </w:rPr>
              <w:t xml:space="preserve">Stratégie d’éducation et partenariat avec les institutions </w:t>
            </w:r>
            <w:proofErr w:type="gramStart"/>
            <w:r>
              <w:rPr>
                <w:rFonts w:ascii="Garamond" w:hAnsi="Garamond"/>
                <w:sz w:val="20"/>
                <w:szCs w:val="20"/>
              </w:rPr>
              <w:t>pédagogiques ,</w:t>
            </w:r>
            <w:proofErr w:type="gramEnd"/>
            <w:r>
              <w:rPr>
                <w:rFonts w:ascii="Garamond" w:hAnsi="Garamond"/>
                <w:sz w:val="20"/>
                <w:szCs w:val="20"/>
              </w:rPr>
              <w:t xml:space="preserve"> etc.</w:t>
            </w:r>
          </w:p>
        </w:tc>
        <w:tc>
          <w:tcPr>
            <w:tcW w:w="1817" w:type="dxa"/>
            <w:gridSpan w:val="2"/>
            <w:shd w:val="clear" w:color="auto" w:fill="auto"/>
          </w:tcPr>
          <w:p w:rsidR="00530081" w:rsidRDefault="00530081" w:rsidP="006D0517">
            <w:pPr>
              <w:pStyle w:val="Paragraphedeliste"/>
              <w:ind w:left="175"/>
              <w:rPr>
                <w:rFonts w:ascii="Garamond" w:hAnsi="Garamond"/>
                <w:sz w:val="20"/>
                <w:szCs w:val="20"/>
              </w:rPr>
            </w:pPr>
            <w:r>
              <w:rPr>
                <w:rFonts w:ascii="Garamond" w:hAnsi="Garamond"/>
                <w:sz w:val="20"/>
                <w:szCs w:val="20"/>
              </w:rPr>
              <w:t>Descriptif et évaluation du projet et analyse des documents</w:t>
            </w:r>
          </w:p>
        </w:tc>
      </w:tr>
      <w:tr w:rsidR="00530081" w:rsidRPr="006C465B" w:rsidTr="006D0517">
        <w:trPr>
          <w:trHeight w:val="396"/>
          <w:jc w:val="center"/>
        </w:trPr>
        <w:tc>
          <w:tcPr>
            <w:tcW w:w="1985" w:type="dxa"/>
            <w:vMerge/>
            <w:shd w:val="clear" w:color="auto" w:fill="auto"/>
          </w:tcPr>
          <w:p w:rsidR="00530081" w:rsidRPr="006C465B" w:rsidRDefault="00530081" w:rsidP="006D0517">
            <w:pPr>
              <w:pStyle w:val="Paragraphedeliste"/>
              <w:ind w:left="284"/>
              <w:rPr>
                <w:rFonts w:ascii="Garamond" w:hAnsi="Garamond"/>
                <w:b/>
                <w:sz w:val="20"/>
                <w:szCs w:val="20"/>
              </w:rPr>
            </w:pPr>
          </w:p>
        </w:tc>
        <w:tc>
          <w:tcPr>
            <w:tcW w:w="2410" w:type="dxa"/>
            <w:shd w:val="clear" w:color="auto" w:fill="auto"/>
          </w:tcPr>
          <w:p w:rsidR="00530081" w:rsidRDefault="00530081" w:rsidP="006D0517">
            <w:pPr>
              <w:rPr>
                <w:rFonts w:ascii="Garamond" w:hAnsi="Garamond"/>
                <w:sz w:val="20"/>
                <w:szCs w:val="20"/>
              </w:rPr>
            </w:pPr>
            <w:r>
              <w:rPr>
                <w:rFonts w:ascii="Garamond" w:hAnsi="Garamond"/>
                <w:sz w:val="20"/>
                <w:szCs w:val="20"/>
              </w:rPr>
              <w:t>Orientation futures pour la durabilité et le rôle de catalyseur</w:t>
            </w:r>
          </w:p>
        </w:tc>
        <w:tc>
          <w:tcPr>
            <w:tcW w:w="3827" w:type="dxa"/>
            <w:shd w:val="clear" w:color="auto" w:fill="auto"/>
          </w:tcPr>
          <w:p w:rsidR="00530081" w:rsidRDefault="00530081" w:rsidP="006D5714">
            <w:pPr>
              <w:pStyle w:val="Paragraphedeliste"/>
              <w:numPr>
                <w:ilvl w:val="0"/>
                <w:numId w:val="40"/>
              </w:numPr>
              <w:ind w:left="211" w:hanging="283"/>
              <w:rPr>
                <w:rFonts w:ascii="Garamond" w:hAnsi="Garamond"/>
                <w:sz w:val="20"/>
                <w:szCs w:val="20"/>
              </w:rPr>
            </w:pPr>
            <w:r>
              <w:rPr>
                <w:rFonts w:ascii="Garamond" w:hAnsi="Garamond"/>
                <w:sz w:val="20"/>
                <w:szCs w:val="20"/>
              </w:rPr>
              <w:t xml:space="preserve">Quels sont les domaines/ententes relatifs au projet qui </w:t>
            </w:r>
            <w:proofErr w:type="gramStart"/>
            <w:r>
              <w:rPr>
                <w:rFonts w:ascii="Garamond" w:hAnsi="Garamond"/>
                <w:sz w:val="20"/>
                <w:szCs w:val="20"/>
              </w:rPr>
              <w:t>présentent</w:t>
            </w:r>
            <w:proofErr w:type="gramEnd"/>
            <w:r>
              <w:rPr>
                <w:rFonts w:ascii="Garamond" w:hAnsi="Garamond"/>
                <w:sz w:val="20"/>
                <w:szCs w:val="20"/>
              </w:rPr>
              <w:t xml:space="preserve"> le meilleur potentiel en termes de résultats durables à long terme ?</w:t>
            </w:r>
          </w:p>
          <w:p w:rsidR="00530081" w:rsidRDefault="00530081" w:rsidP="006D5714">
            <w:pPr>
              <w:pStyle w:val="Paragraphedeliste"/>
              <w:numPr>
                <w:ilvl w:val="0"/>
                <w:numId w:val="40"/>
              </w:numPr>
              <w:ind w:left="211" w:hanging="283"/>
              <w:rPr>
                <w:rFonts w:ascii="Garamond" w:hAnsi="Garamond"/>
                <w:sz w:val="20"/>
                <w:szCs w:val="20"/>
              </w:rPr>
            </w:pPr>
            <w:r>
              <w:rPr>
                <w:rFonts w:ascii="Garamond" w:hAnsi="Garamond"/>
                <w:sz w:val="20"/>
                <w:szCs w:val="20"/>
              </w:rPr>
              <w:t>Quels sont les principaux  défis et obstacles affectant la durabilité des résultats  des initiatives  de projet qui doivent être directement et rapidement abordés ?</w:t>
            </w:r>
          </w:p>
          <w:p w:rsidR="00530081" w:rsidRDefault="00530081" w:rsidP="006D5714">
            <w:pPr>
              <w:pStyle w:val="Paragraphedeliste"/>
              <w:numPr>
                <w:ilvl w:val="0"/>
                <w:numId w:val="40"/>
              </w:numPr>
              <w:ind w:left="211" w:hanging="283"/>
              <w:rPr>
                <w:rFonts w:ascii="Garamond" w:hAnsi="Garamond"/>
                <w:sz w:val="20"/>
                <w:szCs w:val="20"/>
              </w:rPr>
            </w:pPr>
            <w:r>
              <w:rPr>
                <w:rFonts w:ascii="Garamond" w:hAnsi="Garamond"/>
                <w:sz w:val="20"/>
                <w:szCs w:val="20"/>
              </w:rPr>
              <w:t>Dans quelle mesure l’expérience et les bonnes pratiques  de projet peuvent elles influencer les stratégies d’adaptations au CC à travers le programme agricole ?</w:t>
            </w:r>
          </w:p>
          <w:p w:rsidR="00530081" w:rsidRDefault="00530081" w:rsidP="006D5714">
            <w:pPr>
              <w:pStyle w:val="Paragraphedeliste"/>
              <w:numPr>
                <w:ilvl w:val="0"/>
                <w:numId w:val="40"/>
              </w:numPr>
              <w:ind w:left="211" w:hanging="283"/>
              <w:rPr>
                <w:rFonts w:ascii="Garamond" w:hAnsi="Garamond"/>
                <w:sz w:val="20"/>
                <w:szCs w:val="20"/>
              </w:rPr>
            </w:pPr>
            <w:r>
              <w:rPr>
                <w:rFonts w:ascii="Garamond" w:hAnsi="Garamond"/>
                <w:sz w:val="20"/>
                <w:szCs w:val="20"/>
              </w:rPr>
              <w:t>Les institutions nationales de prise de décision sont elles prêtes à continuer  d’améliorer leur stratégie en vue de l’adaptation au CC à travers le programme agricole ?</w:t>
            </w:r>
          </w:p>
        </w:tc>
        <w:tc>
          <w:tcPr>
            <w:tcW w:w="4536" w:type="dxa"/>
            <w:shd w:val="clear" w:color="auto" w:fill="auto"/>
          </w:tcPr>
          <w:p w:rsidR="00530081" w:rsidRDefault="00530081" w:rsidP="006D0517">
            <w:pPr>
              <w:pStyle w:val="Paragraphedeliste"/>
              <w:ind w:left="56"/>
              <w:rPr>
                <w:rFonts w:ascii="Garamond" w:hAnsi="Garamond"/>
                <w:sz w:val="20"/>
                <w:szCs w:val="20"/>
              </w:rPr>
            </w:pPr>
          </w:p>
        </w:tc>
        <w:tc>
          <w:tcPr>
            <w:tcW w:w="1817" w:type="dxa"/>
            <w:gridSpan w:val="2"/>
            <w:shd w:val="clear" w:color="auto" w:fill="auto"/>
          </w:tcPr>
          <w:p w:rsidR="00530081" w:rsidRDefault="00530081" w:rsidP="006D0517">
            <w:pPr>
              <w:pStyle w:val="Paragraphedeliste"/>
              <w:ind w:left="175"/>
              <w:rPr>
                <w:rFonts w:ascii="Garamond" w:hAnsi="Garamond"/>
                <w:sz w:val="20"/>
                <w:szCs w:val="20"/>
              </w:rPr>
            </w:pPr>
            <w:r>
              <w:rPr>
                <w:rFonts w:ascii="Garamond" w:hAnsi="Garamond"/>
                <w:sz w:val="20"/>
                <w:szCs w:val="20"/>
              </w:rPr>
              <w:t>Analyse des données recueillies au cours de l’évaluation</w:t>
            </w:r>
          </w:p>
        </w:tc>
      </w:tr>
      <w:tr w:rsidR="00530081" w:rsidRPr="006C465B" w:rsidTr="006D0517">
        <w:trPr>
          <w:trHeight w:val="1352"/>
          <w:jc w:val="center"/>
        </w:trPr>
        <w:tc>
          <w:tcPr>
            <w:tcW w:w="1985" w:type="dxa"/>
            <w:vMerge/>
            <w:shd w:val="clear" w:color="auto" w:fill="auto"/>
          </w:tcPr>
          <w:p w:rsidR="00530081" w:rsidRPr="006C465B" w:rsidRDefault="00530081" w:rsidP="006D0517">
            <w:pPr>
              <w:pStyle w:val="Paragraphedeliste"/>
              <w:ind w:left="284"/>
              <w:rPr>
                <w:rFonts w:ascii="Garamond" w:hAnsi="Garamond"/>
                <w:b/>
                <w:sz w:val="20"/>
                <w:szCs w:val="20"/>
              </w:rPr>
            </w:pPr>
          </w:p>
        </w:tc>
        <w:tc>
          <w:tcPr>
            <w:tcW w:w="2410" w:type="dxa"/>
            <w:shd w:val="clear" w:color="auto" w:fill="auto"/>
          </w:tcPr>
          <w:p w:rsidR="00530081" w:rsidRDefault="00530081" w:rsidP="006D0517">
            <w:pPr>
              <w:rPr>
                <w:rFonts w:ascii="Garamond" w:hAnsi="Garamond"/>
                <w:sz w:val="20"/>
                <w:szCs w:val="20"/>
              </w:rPr>
            </w:pPr>
            <w:r>
              <w:rPr>
                <w:rFonts w:ascii="Garamond" w:hAnsi="Garamond"/>
                <w:sz w:val="20"/>
                <w:szCs w:val="20"/>
              </w:rPr>
              <w:t>Dans quelle mesure le projet est-il efficace  dans la réalisation de ses objectifs à long terme ?</w:t>
            </w:r>
          </w:p>
        </w:tc>
        <w:tc>
          <w:tcPr>
            <w:tcW w:w="3827" w:type="dxa"/>
            <w:shd w:val="clear" w:color="auto" w:fill="auto"/>
          </w:tcPr>
          <w:p w:rsidR="00530081" w:rsidRDefault="00530081" w:rsidP="006D5714">
            <w:pPr>
              <w:pStyle w:val="Paragraphedeliste"/>
              <w:numPr>
                <w:ilvl w:val="0"/>
                <w:numId w:val="40"/>
              </w:numPr>
              <w:ind w:left="211" w:hanging="283"/>
              <w:rPr>
                <w:rFonts w:ascii="Garamond" w:hAnsi="Garamond"/>
                <w:sz w:val="20"/>
                <w:szCs w:val="20"/>
              </w:rPr>
            </w:pPr>
            <w:r>
              <w:rPr>
                <w:rFonts w:ascii="Garamond" w:hAnsi="Garamond"/>
                <w:sz w:val="20"/>
                <w:szCs w:val="20"/>
              </w:rPr>
              <w:t>Le projet atteindra –t-il atteint son objectif global qui consiste à « renforcer la capacité du secteur agricole pour une réponse aux menaces que représentent les CC sur la production et la sécurité alimentaires  en RDC ?</w:t>
            </w:r>
          </w:p>
          <w:p w:rsidR="00530081" w:rsidRDefault="00530081" w:rsidP="006D5714">
            <w:pPr>
              <w:pStyle w:val="Paragraphedeliste"/>
              <w:numPr>
                <w:ilvl w:val="0"/>
                <w:numId w:val="40"/>
              </w:numPr>
              <w:ind w:left="211" w:hanging="283"/>
              <w:rPr>
                <w:rFonts w:ascii="Garamond" w:hAnsi="Garamond"/>
                <w:sz w:val="20"/>
                <w:szCs w:val="20"/>
              </w:rPr>
            </w:pPr>
            <w:r>
              <w:rPr>
                <w:rFonts w:ascii="Garamond" w:hAnsi="Garamond"/>
                <w:sz w:val="20"/>
                <w:szCs w:val="20"/>
              </w:rPr>
              <w:t>La production et la sécurité alimentaire dans les zones cibles sont elles susceptibles d’être améliorées face aux menaces liées aux risques climatiques</w:t>
            </w:r>
          </w:p>
          <w:p w:rsidR="00530081" w:rsidRDefault="00530081" w:rsidP="006D5714">
            <w:pPr>
              <w:pStyle w:val="Paragraphedeliste"/>
              <w:numPr>
                <w:ilvl w:val="0"/>
                <w:numId w:val="40"/>
              </w:numPr>
              <w:ind w:left="211" w:hanging="283"/>
              <w:rPr>
                <w:rFonts w:ascii="Garamond" w:hAnsi="Garamond"/>
                <w:sz w:val="20"/>
                <w:szCs w:val="20"/>
              </w:rPr>
            </w:pPr>
            <w:r>
              <w:rPr>
                <w:rFonts w:ascii="Garamond" w:hAnsi="Garamond"/>
                <w:sz w:val="20"/>
                <w:szCs w:val="20"/>
              </w:rPr>
              <w:t>Quels sont les obstacles à la réalisation des objectifs  à long terme  ou quelles sont les mesures  nécessaires qui doivent être prises  par les parties prenantes  afin  d’obtenir des impacts durables  et de réaliser  des avantages environnementaux mondiaux ?</w:t>
            </w:r>
          </w:p>
          <w:p w:rsidR="00530081" w:rsidRDefault="00530081" w:rsidP="006D5714">
            <w:pPr>
              <w:pStyle w:val="Paragraphedeliste"/>
              <w:numPr>
                <w:ilvl w:val="0"/>
                <w:numId w:val="40"/>
              </w:numPr>
              <w:ind w:left="211" w:hanging="283"/>
              <w:rPr>
                <w:rFonts w:ascii="Garamond" w:hAnsi="Garamond"/>
                <w:sz w:val="20"/>
                <w:szCs w:val="20"/>
              </w:rPr>
            </w:pPr>
            <w:r>
              <w:rPr>
                <w:rFonts w:ascii="Garamond" w:hAnsi="Garamond"/>
                <w:sz w:val="20"/>
                <w:szCs w:val="20"/>
              </w:rPr>
              <w:t>Les résultats imprévus obtenus, ou les facteurs qui ont contribué sont-ils attribuables au projet ?</w:t>
            </w:r>
          </w:p>
        </w:tc>
        <w:tc>
          <w:tcPr>
            <w:tcW w:w="4536" w:type="dxa"/>
            <w:shd w:val="clear" w:color="auto" w:fill="auto"/>
          </w:tcPr>
          <w:p w:rsidR="00530081" w:rsidRDefault="00530081" w:rsidP="006D0517">
            <w:pPr>
              <w:pStyle w:val="Paragraphedeliste"/>
              <w:ind w:left="56"/>
              <w:rPr>
                <w:rFonts w:ascii="Garamond" w:hAnsi="Garamond"/>
                <w:sz w:val="20"/>
                <w:szCs w:val="20"/>
              </w:rPr>
            </w:pPr>
            <w:r>
              <w:rPr>
                <w:rFonts w:ascii="Garamond" w:hAnsi="Garamond"/>
                <w:sz w:val="20"/>
                <w:szCs w:val="20"/>
              </w:rPr>
              <w:t>Changement de capacité :</w:t>
            </w:r>
          </w:p>
          <w:p w:rsidR="00530081" w:rsidRDefault="00530081" w:rsidP="006D0517">
            <w:pPr>
              <w:pStyle w:val="Paragraphedeliste"/>
              <w:ind w:left="56"/>
              <w:rPr>
                <w:rFonts w:ascii="Garamond" w:hAnsi="Garamond"/>
                <w:sz w:val="20"/>
                <w:szCs w:val="20"/>
              </w:rPr>
            </w:pPr>
            <w:r>
              <w:rPr>
                <w:rFonts w:ascii="Garamond" w:hAnsi="Garamond"/>
                <w:sz w:val="20"/>
                <w:szCs w:val="20"/>
              </w:rPr>
              <w:t>-pour regrouper ou mobiliser les ressources</w:t>
            </w:r>
          </w:p>
          <w:p w:rsidR="00530081" w:rsidRDefault="00530081" w:rsidP="006D0517">
            <w:pPr>
              <w:pStyle w:val="Paragraphedeliste"/>
              <w:ind w:left="56"/>
              <w:rPr>
                <w:rFonts w:ascii="Garamond" w:hAnsi="Garamond"/>
                <w:sz w:val="20"/>
                <w:szCs w:val="20"/>
              </w:rPr>
            </w:pPr>
            <w:r>
              <w:rPr>
                <w:rFonts w:ascii="Garamond" w:hAnsi="Garamond"/>
                <w:sz w:val="20"/>
                <w:szCs w:val="20"/>
              </w:rPr>
              <w:t>-pour l’élaboration des politiques connexes et la planification stratégique</w:t>
            </w:r>
          </w:p>
          <w:p w:rsidR="00530081" w:rsidRDefault="00530081" w:rsidP="006D0517">
            <w:pPr>
              <w:pStyle w:val="Paragraphedeliste"/>
              <w:ind w:left="56"/>
              <w:rPr>
                <w:rFonts w:ascii="Garamond" w:hAnsi="Garamond"/>
                <w:sz w:val="20"/>
                <w:szCs w:val="20"/>
              </w:rPr>
            </w:pPr>
            <w:r>
              <w:rPr>
                <w:rFonts w:ascii="Garamond" w:hAnsi="Garamond"/>
                <w:sz w:val="20"/>
                <w:szCs w:val="20"/>
              </w:rPr>
              <w:t>-pour la mise en œuvre des lois et des stratégies connexes à travers des cadres institutionnels adéquats et leur maintien</w:t>
            </w:r>
          </w:p>
          <w:p w:rsidR="00530081" w:rsidRDefault="00530081" w:rsidP="006D5714">
            <w:pPr>
              <w:pStyle w:val="Paragraphedeliste"/>
              <w:numPr>
                <w:ilvl w:val="0"/>
                <w:numId w:val="36"/>
              </w:numPr>
              <w:ind w:left="34" w:hanging="142"/>
              <w:rPr>
                <w:rFonts w:ascii="Garamond" w:hAnsi="Garamond"/>
                <w:sz w:val="20"/>
                <w:szCs w:val="20"/>
              </w:rPr>
            </w:pPr>
            <w:r>
              <w:rPr>
                <w:rFonts w:ascii="Garamond" w:hAnsi="Garamond"/>
                <w:sz w:val="20"/>
                <w:szCs w:val="20"/>
              </w:rPr>
              <w:t>Changement au niveau de l’utilisation et de la mise en œuvre  des moyens d’existences durables</w:t>
            </w:r>
          </w:p>
          <w:p w:rsidR="00530081" w:rsidRDefault="00530081" w:rsidP="006D5714">
            <w:pPr>
              <w:pStyle w:val="Paragraphedeliste"/>
              <w:numPr>
                <w:ilvl w:val="0"/>
                <w:numId w:val="36"/>
              </w:numPr>
              <w:ind w:left="34" w:hanging="142"/>
              <w:rPr>
                <w:rFonts w:ascii="Garamond" w:hAnsi="Garamond"/>
                <w:sz w:val="20"/>
                <w:szCs w:val="20"/>
              </w:rPr>
            </w:pPr>
            <w:r>
              <w:rPr>
                <w:rFonts w:ascii="Garamond" w:hAnsi="Garamond"/>
                <w:sz w:val="20"/>
                <w:szCs w:val="20"/>
              </w:rPr>
              <w:t>Changement au niveau du nombre  et de la puissance des barrières telles que :</w:t>
            </w:r>
          </w:p>
          <w:p w:rsidR="00530081" w:rsidRDefault="00530081" w:rsidP="006D5714">
            <w:pPr>
              <w:pStyle w:val="Paragraphedeliste"/>
              <w:numPr>
                <w:ilvl w:val="0"/>
                <w:numId w:val="37"/>
              </w:numPr>
              <w:rPr>
                <w:rFonts w:ascii="Garamond" w:hAnsi="Garamond"/>
                <w:sz w:val="20"/>
                <w:szCs w:val="20"/>
              </w:rPr>
            </w:pPr>
            <w:r>
              <w:rPr>
                <w:rFonts w:ascii="Garamond" w:hAnsi="Garamond"/>
                <w:sz w:val="20"/>
                <w:szCs w:val="20"/>
              </w:rPr>
              <w:t>La connaissance au sujet des adaptations aux risques climatiques  dans le secteur agricole et des incitations économiques dans les zones cibles</w:t>
            </w:r>
          </w:p>
          <w:p w:rsidR="00530081" w:rsidRDefault="00530081" w:rsidP="006D5714">
            <w:pPr>
              <w:pStyle w:val="Paragraphedeliste"/>
              <w:numPr>
                <w:ilvl w:val="0"/>
                <w:numId w:val="37"/>
              </w:numPr>
              <w:rPr>
                <w:rFonts w:ascii="Garamond" w:hAnsi="Garamond"/>
                <w:sz w:val="20"/>
                <w:szCs w:val="20"/>
              </w:rPr>
            </w:pPr>
            <w:r>
              <w:rPr>
                <w:rFonts w:ascii="Garamond" w:hAnsi="Garamond"/>
                <w:sz w:val="20"/>
                <w:szCs w:val="20"/>
              </w:rPr>
              <w:t>La coordination interinstitutionnelle et le dialogue intersectoriel</w:t>
            </w:r>
          </w:p>
          <w:p w:rsidR="00530081" w:rsidRDefault="00530081" w:rsidP="006D5714">
            <w:pPr>
              <w:pStyle w:val="Paragraphedeliste"/>
              <w:numPr>
                <w:ilvl w:val="0"/>
                <w:numId w:val="37"/>
              </w:numPr>
              <w:rPr>
                <w:rFonts w:ascii="Garamond" w:hAnsi="Garamond"/>
                <w:sz w:val="20"/>
                <w:szCs w:val="20"/>
              </w:rPr>
            </w:pPr>
            <w:r>
              <w:rPr>
                <w:rFonts w:ascii="Garamond" w:hAnsi="Garamond"/>
                <w:sz w:val="20"/>
                <w:szCs w:val="20"/>
              </w:rPr>
              <w:t>La connaissance au sujet des adaptations aux risques climatiques  et les pratiques durables des utilisateurs agricoles finaux</w:t>
            </w:r>
          </w:p>
          <w:p w:rsidR="00530081" w:rsidRDefault="00530081" w:rsidP="006D5714">
            <w:pPr>
              <w:pStyle w:val="Paragraphedeliste"/>
              <w:numPr>
                <w:ilvl w:val="0"/>
                <w:numId w:val="37"/>
              </w:numPr>
              <w:rPr>
                <w:rFonts w:ascii="Garamond" w:hAnsi="Garamond"/>
                <w:sz w:val="20"/>
                <w:szCs w:val="20"/>
              </w:rPr>
            </w:pPr>
            <w:r>
              <w:rPr>
                <w:rFonts w:ascii="Garamond" w:hAnsi="Garamond"/>
                <w:sz w:val="20"/>
                <w:szCs w:val="20"/>
              </w:rPr>
              <w:t xml:space="preserve">La coordination des instruments politiques et juridiques intégrant les stratégies </w:t>
            </w:r>
            <w:proofErr w:type="gramStart"/>
            <w:r>
              <w:rPr>
                <w:rFonts w:ascii="Garamond" w:hAnsi="Garamond"/>
                <w:sz w:val="20"/>
                <w:szCs w:val="20"/>
              </w:rPr>
              <w:t>d’ adaptations</w:t>
            </w:r>
            <w:proofErr w:type="gramEnd"/>
            <w:r>
              <w:rPr>
                <w:rFonts w:ascii="Garamond" w:hAnsi="Garamond"/>
                <w:sz w:val="20"/>
                <w:szCs w:val="20"/>
              </w:rPr>
              <w:t xml:space="preserve"> aux risques climatiques dans le secteur agricole </w:t>
            </w:r>
          </w:p>
          <w:p w:rsidR="00530081" w:rsidRDefault="00530081" w:rsidP="006D5714">
            <w:pPr>
              <w:pStyle w:val="Paragraphedeliste"/>
              <w:numPr>
                <w:ilvl w:val="0"/>
                <w:numId w:val="37"/>
              </w:numPr>
              <w:rPr>
                <w:rFonts w:ascii="Garamond" w:hAnsi="Garamond"/>
                <w:sz w:val="20"/>
                <w:szCs w:val="20"/>
              </w:rPr>
            </w:pPr>
            <w:r>
              <w:rPr>
                <w:rFonts w:ascii="Garamond" w:hAnsi="Garamond"/>
                <w:sz w:val="20"/>
                <w:szCs w:val="20"/>
              </w:rPr>
              <w:t>Les incitations économiques agro environnementales à l’intention des parties prenantes</w:t>
            </w:r>
          </w:p>
        </w:tc>
        <w:tc>
          <w:tcPr>
            <w:tcW w:w="1817" w:type="dxa"/>
            <w:gridSpan w:val="2"/>
            <w:shd w:val="clear" w:color="auto" w:fill="auto"/>
          </w:tcPr>
          <w:p w:rsidR="00530081" w:rsidRDefault="00530081" w:rsidP="006D0517">
            <w:pPr>
              <w:pStyle w:val="Paragraphedeliste"/>
              <w:ind w:left="175"/>
              <w:rPr>
                <w:rFonts w:ascii="Garamond" w:hAnsi="Garamond"/>
                <w:sz w:val="20"/>
                <w:szCs w:val="20"/>
              </w:rPr>
            </w:pPr>
            <w:r>
              <w:rPr>
                <w:rFonts w:ascii="Garamond" w:hAnsi="Garamond"/>
                <w:sz w:val="20"/>
                <w:szCs w:val="20"/>
              </w:rPr>
              <w:t>Descriptif et évaluation du projet et analyse des documents</w:t>
            </w:r>
          </w:p>
          <w:p w:rsidR="00530081" w:rsidRDefault="00530081" w:rsidP="006D0517">
            <w:pPr>
              <w:pStyle w:val="Paragraphedeliste"/>
              <w:ind w:left="175"/>
              <w:rPr>
                <w:rFonts w:ascii="Garamond" w:hAnsi="Garamond"/>
                <w:sz w:val="20"/>
                <w:szCs w:val="20"/>
              </w:rPr>
            </w:pPr>
            <w:r>
              <w:rPr>
                <w:rFonts w:ascii="Garamond" w:hAnsi="Garamond"/>
                <w:sz w:val="20"/>
                <w:szCs w:val="20"/>
              </w:rPr>
              <w:t>Données de suivi</w:t>
            </w:r>
          </w:p>
        </w:tc>
      </w:tr>
      <w:tr w:rsidR="00530081" w:rsidRPr="006C465B" w:rsidTr="006D0517">
        <w:trPr>
          <w:trHeight w:val="1352"/>
          <w:jc w:val="center"/>
        </w:trPr>
        <w:tc>
          <w:tcPr>
            <w:tcW w:w="1985" w:type="dxa"/>
            <w:vMerge/>
            <w:shd w:val="clear" w:color="auto" w:fill="auto"/>
          </w:tcPr>
          <w:p w:rsidR="00530081" w:rsidRDefault="00530081" w:rsidP="006D0517">
            <w:pPr>
              <w:pStyle w:val="Paragraphedeliste"/>
              <w:ind w:left="284"/>
              <w:rPr>
                <w:rFonts w:ascii="Garamond" w:hAnsi="Garamond"/>
                <w:b/>
                <w:sz w:val="20"/>
                <w:szCs w:val="20"/>
              </w:rPr>
            </w:pPr>
          </w:p>
        </w:tc>
        <w:tc>
          <w:tcPr>
            <w:tcW w:w="2410" w:type="dxa"/>
            <w:shd w:val="clear" w:color="auto" w:fill="auto"/>
          </w:tcPr>
          <w:p w:rsidR="00530081" w:rsidRDefault="00530081" w:rsidP="006D0517">
            <w:pPr>
              <w:rPr>
                <w:rFonts w:ascii="Garamond" w:hAnsi="Garamond"/>
                <w:sz w:val="20"/>
                <w:szCs w:val="20"/>
              </w:rPr>
            </w:pPr>
            <w:r>
              <w:rPr>
                <w:rFonts w:ascii="Garamond" w:hAnsi="Garamond"/>
                <w:sz w:val="20"/>
                <w:szCs w:val="20"/>
              </w:rPr>
              <w:t>Dans quelle mesure le projet est-il efficace dans la réalisation des objectifs de la CCNUCC</w:t>
            </w:r>
          </w:p>
        </w:tc>
        <w:tc>
          <w:tcPr>
            <w:tcW w:w="3827" w:type="dxa"/>
            <w:shd w:val="clear" w:color="auto" w:fill="auto"/>
          </w:tcPr>
          <w:p w:rsidR="00530081" w:rsidRDefault="00530081" w:rsidP="006D5714">
            <w:pPr>
              <w:pStyle w:val="Paragraphedeliste"/>
              <w:numPr>
                <w:ilvl w:val="0"/>
                <w:numId w:val="40"/>
              </w:numPr>
              <w:ind w:left="211" w:hanging="283"/>
              <w:rPr>
                <w:rFonts w:ascii="Garamond" w:hAnsi="Garamond"/>
                <w:sz w:val="20"/>
                <w:szCs w:val="20"/>
              </w:rPr>
            </w:pPr>
            <w:r>
              <w:rPr>
                <w:rFonts w:ascii="Garamond" w:hAnsi="Garamond"/>
                <w:sz w:val="20"/>
                <w:szCs w:val="20"/>
              </w:rPr>
              <w:t>Quels sont les impacts ou les impacts probables du projet ?</w:t>
            </w:r>
          </w:p>
          <w:p w:rsidR="00530081" w:rsidRDefault="00530081" w:rsidP="006D0517">
            <w:pPr>
              <w:pStyle w:val="Paragraphedeliste"/>
              <w:ind w:left="211"/>
              <w:rPr>
                <w:rFonts w:ascii="Garamond" w:hAnsi="Garamond"/>
                <w:sz w:val="20"/>
                <w:szCs w:val="20"/>
              </w:rPr>
            </w:pPr>
            <w:r>
              <w:rPr>
                <w:rFonts w:ascii="Garamond" w:hAnsi="Garamond"/>
                <w:sz w:val="20"/>
                <w:szCs w:val="20"/>
              </w:rPr>
              <w:t>-sur l’environnement local </w:t>
            </w:r>
          </w:p>
          <w:p w:rsidR="00530081" w:rsidRDefault="00530081" w:rsidP="006D0517">
            <w:pPr>
              <w:pStyle w:val="Paragraphedeliste"/>
              <w:ind w:left="211"/>
              <w:rPr>
                <w:rFonts w:ascii="Garamond" w:hAnsi="Garamond"/>
                <w:sz w:val="20"/>
                <w:szCs w:val="20"/>
              </w:rPr>
            </w:pPr>
            <w:r>
              <w:rPr>
                <w:rFonts w:ascii="Garamond" w:hAnsi="Garamond"/>
                <w:sz w:val="20"/>
                <w:szCs w:val="20"/>
              </w:rPr>
              <w:t>- Sur la production locale</w:t>
            </w:r>
          </w:p>
          <w:p w:rsidR="00530081" w:rsidRDefault="00530081" w:rsidP="006D0517">
            <w:pPr>
              <w:pStyle w:val="Paragraphedeliste"/>
              <w:ind w:left="211"/>
              <w:rPr>
                <w:rFonts w:ascii="Garamond" w:hAnsi="Garamond"/>
                <w:sz w:val="20"/>
                <w:szCs w:val="20"/>
              </w:rPr>
            </w:pPr>
            <w:r>
              <w:rPr>
                <w:rFonts w:ascii="Garamond" w:hAnsi="Garamond"/>
                <w:sz w:val="20"/>
                <w:szCs w:val="20"/>
              </w:rPr>
              <w:t>- sur le bien être économique</w:t>
            </w:r>
          </w:p>
          <w:p w:rsidR="00530081" w:rsidRDefault="00530081" w:rsidP="006D0517">
            <w:pPr>
              <w:pStyle w:val="Paragraphedeliste"/>
              <w:ind w:left="211"/>
              <w:rPr>
                <w:rFonts w:ascii="Garamond" w:hAnsi="Garamond"/>
                <w:sz w:val="20"/>
                <w:szCs w:val="20"/>
              </w:rPr>
            </w:pPr>
            <w:r>
              <w:rPr>
                <w:rFonts w:ascii="Garamond" w:hAnsi="Garamond"/>
                <w:sz w:val="20"/>
                <w:szCs w:val="20"/>
              </w:rPr>
              <w:t>- sur les autres questions socio-économiques</w:t>
            </w:r>
          </w:p>
        </w:tc>
        <w:tc>
          <w:tcPr>
            <w:tcW w:w="4536" w:type="dxa"/>
            <w:shd w:val="clear" w:color="auto" w:fill="auto"/>
          </w:tcPr>
          <w:p w:rsidR="00530081" w:rsidRDefault="00530081" w:rsidP="006D0517">
            <w:pPr>
              <w:pStyle w:val="Paragraphedeliste"/>
              <w:ind w:left="56"/>
              <w:rPr>
                <w:rFonts w:ascii="Garamond" w:hAnsi="Garamond"/>
                <w:sz w:val="20"/>
                <w:szCs w:val="20"/>
              </w:rPr>
            </w:pPr>
            <w:r>
              <w:rPr>
                <w:rFonts w:ascii="Garamond" w:hAnsi="Garamond"/>
                <w:sz w:val="20"/>
                <w:szCs w:val="20"/>
              </w:rPr>
              <w:t xml:space="preserve">Donner des exemples précis des impacts  sur les améliorations  des productions agricoles </w:t>
            </w:r>
          </w:p>
        </w:tc>
        <w:tc>
          <w:tcPr>
            <w:tcW w:w="1817" w:type="dxa"/>
            <w:gridSpan w:val="2"/>
            <w:shd w:val="clear" w:color="auto" w:fill="auto"/>
          </w:tcPr>
          <w:p w:rsidR="00530081" w:rsidRDefault="00530081" w:rsidP="006D0517">
            <w:pPr>
              <w:pStyle w:val="Paragraphedeliste"/>
              <w:ind w:left="175"/>
              <w:rPr>
                <w:rFonts w:ascii="Garamond" w:hAnsi="Garamond"/>
                <w:sz w:val="20"/>
                <w:szCs w:val="20"/>
              </w:rPr>
            </w:pPr>
            <w:r>
              <w:rPr>
                <w:rFonts w:ascii="Garamond" w:hAnsi="Garamond"/>
                <w:sz w:val="20"/>
                <w:szCs w:val="20"/>
              </w:rPr>
              <w:t>Descriptif et évaluation du projet et analyse des documents</w:t>
            </w:r>
          </w:p>
          <w:p w:rsidR="00530081" w:rsidRDefault="00530081" w:rsidP="006D0517">
            <w:pPr>
              <w:pStyle w:val="Paragraphedeliste"/>
              <w:ind w:left="175"/>
              <w:rPr>
                <w:rFonts w:ascii="Garamond" w:hAnsi="Garamond"/>
                <w:sz w:val="20"/>
                <w:szCs w:val="20"/>
              </w:rPr>
            </w:pPr>
            <w:r>
              <w:rPr>
                <w:rFonts w:ascii="Garamond" w:hAnsi="Garamond"/>
                <w:sz w:val="20"/>
                <w:szCs w:val="20"/>
              </w:rPr>
              <w:t>Documents de la  CCNUCC</w:t>
            </w:r>
          </w:p>
          <w:p w:rsidR="00530081" w:rsidRDefault="00530081" w:rsidP="006D0517">
            <w:pPr>
              <w:pStyle w:val="Paragraphedeliste"/>
              <w:ind w:left="175"/>
              <w:rPr>
                <w:rFonts w:ascii="Garamond" w:hAnsi="Garamond"/>
                <w:sz w:val="20"/>
                <w:szCs w:val="20"/>
              </w:rPr>
            </w:pPr>
            <w:r>
              <w:rPr>
                <w:rFonts w:ascii="Garamond" w:hAnsi="Garamond"/>
                <w:sz w:val="20"/>
                <w:szCs w:val="20"/>
              </w:rPr>
              <w:t>Données de suivi</w:t>
            </w:r>
          </w:p>
        </w:tc>
      </w:tr>
      <w:tr w:rsidR="00530081" w:rsidRPr="006C465B" w:rsidTr="006D0517">
        <w:trPr>
          <w:trHeight w:val="1352"/>
          <w:jc w:val="center"/>
        </w:trPr>
        <w:tc>
          <w:tcPr>
            <w:tcW w:w="1985" w:type="dxa"/>
            <w:shd w:val="clear" w:color="auto" w:fill="auto"/>
          </w:tcPr>
          <w:p w:rsidR="00530081" w:rsidRDefault="00530081" w:rsidP="006D0517">
            <w:pPr>
              <w:pStyle w:val="Paragraphedeliste"/>
              <w:ind w:left="284"/>
              <w:rPr>
                <w:rFonts w:ascii="Garamond" w:hAnsi="Garamond"/>
                <w:b/>
                <w:sz w:val="20"/>
                <w:szCs w:val="20"/>
              </w:rPr>
            </w:pPr>
          </w:p>
        </w:tc>
        <w:tc>
          <w:tcPr>
            <w:tcW w:w="2410" w:type="dxa"/>
            <w:shd w:val="clear" w:color="auto" w:fill="auto"/>
          </w:tcPr>
          <w:p w:rsidR="00530081" w:rsidRDefault="00530081" w:rsidP="006D0517">
            <w:pPr>
              <w:rPr>
                <w:rFonts w:ascii="Garamond" w:hAnsi="Garamond"/>
                <w:sz w:val="20"/>
                <w:szCs w:val="20"/>
              </w:rPr>
            </w:pPr>
            <w:r>
              <w:rPr>
                <w:rFonts w:ascii="Garamond" w:hAnsi="Garamond"/>
                <w:sz w:val="20"/>
                <w:szCs w:val="20"/>
              </w:rPr>
              <w:t>Orientation future des résultats</w:t>
            </w:r>
          </w:p>
        </w:tc>
        <w:tc>
          <w:tcPr>
            <w:tcW w:w="3827" w:type="dxa"/>
            <w:shd w:val="clear" w:color="auto" w:fill="auto"/>
          </w:tcPr>
          <w:p w:rsidR="00530081" w:rsidRDefault="00530081" w:rsidP="006D5714">
            <w:pPr>
              <w:pStyle w:val="Paragraphedeliste"/>
              <w:numPr>
                <w:ilvl w:val="0"/>
                <w:numId w:val="40"/>
              </w:numPr>
              <w:ind w:left="211" w:hanging="283"/>
              <w:rPr>
                <w:rFonts w:ascii="Garamond" w:hAnsi="Garamond"/>
                <w:sz w:val="20"/>
                <w:szCs w:val="20"/>
              </w:rPr>
            </w:pPr>
            <w:r>
              <w:rPr>
                <w:rFonts w:ascii="Garamond" w:hAnsi="Garamond"/>
                <w:sz w:val="20"/>
                <w:szCs w:val="20"/>
              </w:rPr>
              <w:t>Dans quelle mesure le projet peut-il tabler sur ses réussites et tirer des leçons de ses faiblesses afin d’optimiser l’impact potentiel des initiatives actuelles et à venir ?</w:t>
            </w:r>
          </w:p>
        </w:tc>
        <w:tc>
          <w:tcPr>
            <w:tcW w:w="4536" w:type="dxa"/>
            <w:shd w:val="clear" w:color="auto" w:fill="auto"/>
          </w:tcPr>
          <w:p w:rsidR="00530081" w:rsidRDefault="00530081" w:rsidP="006D0517">
            <w:pPr>
              <w:pStyle w:val="Paragraphedeliste"/>
              <w:ind w:left="56"/>
              <w:rPr>
                <w:rFonts w:ascii="Garamond" w:hAnsi="Garamond"/>
                <w:sz w:val="20"/>
                <w:szCs w:val="20"/>
              </w:rPr>
            </w:pPr>
          </w:p>
        </w:tc>
        <w:tc>
          <w:tcPr>
            <w:tcW w:w="1817" w:type="dxa"/>
            <w:gridSpan w:val="2"/>
            <w:shd w:val="clear" w:color="auto" w:fill="auto"/>
          </w:tcPr>
          <w:p w:rsidR="00530081" w:rsidRDefault="00530081" w:rsidP="006D0517">
            <w:pPr>
              <w:pStyle w:val="Paragraphedeliste"/>
              <w:ind w:left="175"/>
              <w:rPr>
                <w:rFonts w:ascii="Garamond" w:hAnsi="Garamond"/>
                <w:sz w:val="20"/>
                <w:szCs w:val="20"/>
              </w:rPr>
            </w:pPr>
            <w:r>
              <w:rPr>
                <w:rFonts w:ascii="Garamond" w:hAnsi="Garamond"/>
                <w:sz w:val="20"/>
                <w:szCs w:val="20"/>
              </w:rPr>
              <w:t>Données recueillies au cours de l’évaluation</w:t>
            </w:r>
          </w:p>
        </w:tc>
      </w:tr>
    </w:tbl>
    <w:p w:rsidR="00530081" w:rsidRDefault="00530081" w:rsidP="00530081">
      <w:pPr>
        <w:rPr>
          <w:rFonts w:ascii="Garamond" w:hAnsi="Garamond"/>
          <w:sz w:val="24"/>
          <w:szCs w:val="24"/>
        </w:rPr>
      </w:pPr>
    </w:p>
    <w:tbl>
      <w:tblPr>
        <w:tblStyle w:val="Grilledutableau"/>
        <w:tblW w:w="0" w:type="auto"/>
        <w:jc w:val="center"/>
        <w:tblLook w:val="04A0"/>
      </w:tblPr>
      <w:tblGrid>
        <w:gridCol w:w="14556"/>
      </w:tblGrid>
      <w:tr w:rsidR="00530081" w:rsidTr="006D0517">
        <w:trPr>
          <w:jc w:val="center"/>
        </w:trPr>
        <w:tc>
          <w:tcPr>
            <w:tcW w:w="14556" w:type="dxa"/>
          </w:tcPr>
          <w:p w:rsidR="00530081" w:rsidRPr="003D201B" w:rsidRDefault="00530081" w:rsidP="006D0517">
            <w:pPr>
              <w:rPr>
                <w:rFonts w:ascii="Garamond" w:hAnsi="Garamond"/>
                <w:b/>
                <w:sz w:val="24"/>
                <w:szCs w:val="24"/>
              </w:rPr>
            </w:pPr>
            <w:r w:rsidRPr="003D201B">
              <w:rPr>
                <w:rFonts w:ascii="Garamond" w:hAnsi="Garamond"/>
                <w:b/>
                <w:sz w:val="24"/>
                <w:szCs w:val="24"/>
              </w:rPr>
              <w:t>Questions d’ordre général</w:t>
            </w:r>
          </w:p>
          <w:p w:rsidR="00530081" w:rsidRDefault="00530081" w:rsidP="006D0517">
            <w:pPr>
              <w:rPr>
                <w:rFonts w:ascii="Garamond" w:hAnsi="Garamond"/>
                <w:sz w:val="24"/>
                <w:szCs w:val="24"/>
              </w:rPr>
            </w:pPr>
          </w:p>
        </w:tc>
      </w:tr>
      <w:tr w:rsidR="00530081" w:rsidTr="006D0517">
        <w:trPr>
          <w:jc w:val="center"/>
        </w:trPr>
        <w:tc>
          <w:tcPr>
            <w:tcW w:w="14556" w:type="dxa"/>
          </w:tcPr>
          <w:p w:rsidR="00530081" w:rsidRPr="00CD4467" w:rsidRDefault="00530081" w:rsidP="006D5714">
            <w:pPr>
              <w:pStyle w:val="Paragraphedeliste"/>
              <w:numPr>
                <w:ilvl w:val="0"/>
                <w:numId w:val="40"/>
              </w:numPr>
              <w:ind w:left="426" w:hanging="426"/>
              <w:rPr>
                <w:rFonts w:ascii="Garamond" w:hAnsi="Garamond"/>
                <w:sz w:val="24"/>
                <w:szCs w:val="24"/>
              </w:rPr>
            </w:pPr>
            <w:r w:rsidRPr="00CD4467">
              <w:rPr>
                <w:rFonts w:ascii="Garamond" w:hAnsi="Garamond"/>
                <w:sz w:val="24"/>
                <w:szCs w:val="24"/>
              </w:rPr>
              <w:t>Dans quelle mesure le projet a réalisé les produits  et effets attendus de la mise en œuvre ?</w:t>
            </w:r>
          </w:p>
          <w:p w:rsidR="00530081" w:rsidRDefault="00530081" w:rsidP="006D5714">
            <w:pPr>
              <w:pStyle w:val="Paragraphedeliste"/>
              <w:numPr>
                <w:ilvl w:val="0"/>
                <w:numId w:val="39"/>
              </w:numPr>
              <w:rPr>
                <w:rFonts w:ascii="Garamond" w:hAnsi="Garamond"/>
                <w:sz w:val="24"/>
                <w:szCs w:val="24"/>
              </w:rPr>
            </w:pPr>
            <w:r>
              <w:rPr>
                <w:rFonts w:ascii="Garamond" w:hAnsi="Garamond"/>
                <w:sz w:val="24"/>
                <w:szCs w:val="24"/>
              </w:rPr>
              <w:t>Au niveau général ?</w:t>
            </w:r>
          </w:p>
          <w:p w:rsidR="00530081" w:rsidRDefault="00530081" w:rsidP="006D5714">
            <w:pPr>
              <w:pStyle w:val="Paragraphedeliste"/>
              <w:numPr>
                <w:ilvl w:val="0"/>
                <w:numId w:val="39"/>
              </w:numPr>
              <w:rPr>
                <w:rFonts w:ascii="Garamond" w:hAnsi="Garamond"/>
                <w:sz w:val="24"/>
                <w:szCs w:val="24"/>
              </w:rPr>
            </w:pPr>
            <w:r>
              <w:rPr>
                <w:rFonts w:ascii="Garamond" w:hAnsi="Garamond"/>
                <w:sz w:val="24"/>
                <w:szCs w:val="24"/>
              </w:rPr>
              <w:t>Au niveau de bonnes pratiques ?</w:t>
            </w:r>
          </w:p>
          <w:p w:rsidR="00530081" w:rsidRPr="00705FDF" w:rsidRDefault="00530081" w:rsidP="006D5714">
            <w:pPr>
              <w:pStyle w:val="Paragraphedeliste"/>
              <w:numPr>
                <w:ilvl w:val="0"/>
                <w:numId w:val="39"/>
              </w:numPr>
              <w:rPr>
                <w:rFonts w:ascii="Garamond" w:hAnsi="Garamond"/>
                <w:sz w:val="24"/>
                <w:szCs w:val="24"/>
              </w:rPr>
            </w:pPr>
            <w:r>
              <w:rPr>
                <w:rFonts w:ascii="Garamond" w:hAnsi="Garamond"/>
                <w:sz w:val="24"/>
                <w:szCs w:val="24"/>
              </w:rPr>
              <w:t>Au niveau des produits attendus ?</w:t>
            </w:r>
          </w:p>
        </w:tc>
      </w:tr>
      <w:tr w:rsidR="00530081" w:rsidTr="006D0517">
        <w:trPr>
          <w:jc w:val="center"/>
        </w:trPr>
        <w:tc>
          <w:tcPr>
            <w:tcW w:w="14556" w:type="dxa"/>
          </w:tcPr>
          <w:p w:rsidR="00530081" w:rsidRDefault="00530081" w:rsidP="006D5714">
            <w:pPr>
              <w:pStyle w:val="Paragraphedeliste"/>
              <w:numPr>
                <w:ilvl w:val="0"/>
                <w:numId w:val="40"/>
              </w:numPr>
              <w:ind w:left="426" w:hanging="426"/>
              <w:rPr>
                <w:rFonts w:ascii="Garamond" w:hAnsi="Garamond"/>
                <w:sz w:val="24"/>
                <w:szCs w:val="24"/>
              </w:rPr>
            </w:pPr>
            <w:r>
              <w:rPr>
                <w:rFonts w:ascii="Garamond" w:hAnsi="Garamond"/>
                <w:sz w:val="24"/>
                <w:szCs w:val="24"/>
              </w:rPr>
              <w:t>Dans quelles mesures les résultats du projet sont-ils pérennes ou peuvent être pérennes ?</w:t>
            </w:r>
          </w:p>
        </w:tc>
      </w:tr>
      <w:tr w:rsidR="00530081" w:rsidTr="006D0517">
        <w:trPr>
          <w:jc w:val="center"/>
        </w:trPr>
        <w:tc>
          <w:tcPr>
            <w:tcW w:w="14556" w:type="dxa"/>
          </w:tcPr>
          <w:p w:rsidR="00530081" w:rsidRDefault="00530081" w:rsidP="006D5714">
            <w:pPr>
              <w:pStyle w:val="Paragraphedeliste"/>
              <w:numPr>
                <w:ilvl w:val="0"/>
                <w:numId w:val="40"/>
              </w:numPr>
              <w:ind w:left="426" w:hanging="426"/>
              <w:rPr>
                <w:rFonts w:ascii="Garamond" w:hAnsi="Garamond"/>
                <w:sz w:val="24"/>
                <w:szCs w:val="24"/>
              </w:rPr>
            </w:pPr>
            <w:r>
              <w:rPr>
                <w:rFonts w:ascii="Garamond" w:hAnsi="Garamond"/>
                <w:sz w:val="24"/>
                <w:szCs w:val="24"/>
              </w:rPr>
              <w:t xml:space="preserve">Quels ont été les  facteurs de succès, </w:t>
            </w:r>
            <w:proofErr w:type="gramStart"/>
            <w:r>
              <w:rPr>
                <w:rFonts w:ascii="Garamond" w:hAnsi="Garamond"/>
                <w:sz w:val="24"/>
                <w:szCs w:val="24"/>
              </w:rPr>
              <w:t>les bonnes pratique</w:t>
            </w:r>
            <w:proofErr w:type="gramEnd"/>
            <w:r>
              <w:rPr>
                <w:rFonts w:ascii="Garamond" w:hAnsi="Garamond"/>
                <w:sz w:val="24"/>
                <w:szCs w:val="24"/>
              </w:rPr>
              <w:t xml:space="preserve"> et les leçons apprises ?</w:t>
            </w:r>
          </w:p>
        </w:tc>
      </w:tr>
      <w:tr w:rsidR="00530081" w:rsidTr="006D0517">
        <w:trPr>
          <w:jc w:val="center"/>
        </w:trPr>
        <w:tc>
          <w:tcPr>
            <w:tcW w:w="14556" w:type="dxa"/>
          </w:tcPr>
          <w:p w:rsidR="00530081" w:rsidRDefault="00530081" w:rsidP="006D5714">
            <w:pPr>
              <w:pStyle w:val="Paragraphedeliste"/>
              <w:numPr>
                <w:ilvl w:val="0"/>
                <w:numId w:val="40"/>
              </w:numPr>
              <w:ind w:left="426" w:hanging="426"/>
              <w:rPr>
                <w:rFonts w:ascii="Garamond" w:hAnsi="Garamond"/>
                <w:sz w:val="24"/>
                <w:szCs w:val="24"/>
              </w:rPr>
            </w:pPr>
            <w:r>
              <w:rPr>
                <w:rFonts w:ascii="Garamond" w:hAnsi="Garamond"/>
                <w:sz w:val="24"/>
                <w:szCs w:val="24"/>
              </w:rPr>
              <w:t>Quelles ont été les contraintes  dans la mise  en œuvre du projet et les solutions apportées ?</w:t>
            </w:r>
          </w:p>
        </w:tc>
      </w:tr>
      <w:tr w:rsidR="00530081" w:rsidTr="006D0517">
        <w:trPr>
          <w:jc w:val="center"/>
        </w:trPr>
        <w:tc>
          <w:tcPr>
            <w:tcW w:w="14556" w:type="dxa"/>
          </w:tcPr>
          <w:p w:rsidR="00530081" w:rsidRDefault="00530081" w:rsidP="006D5714">
            <w:pPr>
              <w:pStyle w:val="Paragraphedeliste"/>
              <w:numPr>
                <w:ilvl w:val="0"/>
                <w:numId w:val="40"/>
              </w:numPr>
              <w:ind w:left="426" w:hanging="426"/>
              <w:rPr>
                <w:rFonts w:ascii="Garamond" w:hAnsi="Garamond"/>
                <w:sz w:val="24"/>
                <w:szCs w:val="24"/>
              </w:rPr>
            </w:pPr>
            <w:r>
              <w:rPr>
                <w:rFonts w:ascii="Garamond" w:hAnsi="Garamond"/>
                <w:sz w:val="24"/>
                <w:szCs w:val="24"/>
              </w:rPr>
              <w:t>Quels ont été les effets non attendus du projet ?</w:t>
            </w:r>
          </w:p>
        </w:tc>
      </w:tr>
      <w:tr w:rsidR="00530081" w:rsidTr="006D0517">
        <w:trPr>
          <w:jc w:val="center"/>
        </w:trPr>
        <w:tc>
          <w:tcPr>
            <w:tcW w:w="14556" w:type="dxa"/>
          </w:tcPr>
          <w:p w:rsidR="00530081" w:rsidRDefault="00530081" w:rsidP="006D5714">
            <w:pPr>
              <w:pStyle w:val="Paragraphedeliste"/>
              <w:numPr>
                <w:ilvl w:val="0"/>
                <w:numId w:val="40"/>
              </w:numPr>
              <w:ind w:left="426" w:hanging="426"/>
              <w:rPr>
                <w:rFonts w:ascii="Garamond" w:hAnsi="Garamond"/>
                <w:sz w:val="24"/>
                <w:szCs w:val="24"/>
              </w:rPr>
            </w:pPr>
            <w:r>
              <w:rPr>
                <w:rFonts w:ascii="Garamond" w:hAnsi="Garamond"/>
                <w:sz w:val="24"/>
                <w:szCs w:val="24"/>
              </w:rPr>
              <w:t>Quelles sont les recommandations pour l’après projet et pour la formulation de nouveaux projets similaires ?</w:t>
            </w:r>
          </w:p>
        </w:tc>
      </w:tr>
      <w:tr w:rsidR="00530081" w:rsidTr="006D0517">
        <w:trPr>
          <w:jc w:val="center"/>
        </w:trPr>
        <w:tc>
          <w:tcPr>
            <w:tcW w:w="14556" w:type="dxa"/>
          </w:tcPr>
          <w:p w:rsidR="00530081" w:rsidRPr="0005458B" w:rsidRDefault="00530081" w:rsidP="006D5714">
            <w:pPr>
              <w:pStyle w:val="Paragraphedeliste"/>
              <w:numPr>
                <w:ilvl w:val="0"/>
                <w:numId w:val="40"/>
              </w:numPr>
              <w:ind w:left="426" w:hanging="426"/>
              <w:rPr>
                <w:rFonts w:ascii="Garamond" w:hAnsi="Garamond"/>
                <w:sz w:val="24"/>
                <w:szCs w:val="24"/>
              </w:rPr>
            </w:pPr>
            <w:r w:rsidRPr="00C905BC">
              <w:rPr>
                <w:rFonts w:ascii="Garamond" w:hAnsi="Garamond"/>
                <w:sz w:val="24"/>
                <w:szCs w:val="24"/>
              </w:rPr>
              <w:t>Selon vous, quel est le succès le plus important du projet (s’il y en a) ?</w:t>
            </w:r>
          </w:p>
        </w:tc>
      </w:tr>
      <w:tr w:rsidR="00530081" w:rsidTr="006D0517">
        <w:trPr>
          <w:jc w:val="center"/>
        </w:trPr>
        <w:tc>
          <w:tcPr>
            <w:tcW w:w="14556" w:type="dxa"/>
          </w:tcPr>
          <w:p w:rsidR="00530081" w:rsidRPr="0005458B" w:rsidRDefault="00530081" w:rsidP="006D5714">
            <w:pPr>
              <w:pStyle w:val="Paragraphedeliste"/>
              <w:numPr>
                <w:ilvl w:val="0"/>
                <w:numId w:val="40"/>
              </w:numPr>
              <w:ind w:left="426" w:hanging="426"/>
              <w:rPr>
                <w:rFonts w:ascii="Garamond" w:hAnsi="Garamond"/>
                <w:sz w:val="24"/>
                <w:szCs w:val="24"/>
              </w:rPr>
            </w:pPr>
            <w:r w:rsidRPr="00C905BC">
              <w:rPr>
                <w:rFonts w:ascii="Garamond" w:hAnsi="Garamond"/>
                <w:sz w:val="24"/>
                <w:szCs w:val="24"/>
              </w:rPr>
              <w:t>Voulez vous citer d’autres réalisations plus importantes ?</w:t>
            </w:r>
          </w:p>
        </w:tc>
      </w:tr>
      <w:tr w:rsidR="00530081" w:rsidTr="006D0517">
        <w:trPr>
          <w:jc w:val="center"/>
        </w:trPr>
        <w:tc>
          <w:tcPr>
            <w:tcW w:w="14556" w:type="dxa"/>
          </w:tcPr>
          <w:p w:rsidR="00530081" w:rsidRPr="0005458B" w:rsidRDefault="00530081" w:rsidP="006D5714">
            <w:pPr>
              <w:pStyle w:val="Paragraphedeliste"/>
              <w:numPr>
                <w:ilvl w:val="0"/>
                <w:numId w:val="40"/>
              </w:numPr>
              <w:ind w:left="426" w:hanging="426"/>
              <w:rPr>
                <w:rFonts w:ascii="Garamond" w:hAnsi="Garamond"/>
                <w:sz w:val="24"/>
                <w:szCs w:val="24"/>
              </w:rPr>
            </w:pPr>
            <w:r w:rsidRPr="00C905BC">
              <w:rPr>
                <w:rFonts w:ascii="Garamond" w:hAnsi="Garamond"/>
                <w:sz w:val="24"/>
                <w:szCs w:val="24"/>
              </w:rPr>
              <w:t>Avez-vous constaté des faiblesses dans le projet ?</w:t>
            </w:r>
          </w:p>
        </w:tc>
      </w:tr>
      <w:tr w:rsidR="00530081" w:rsidTr="006D0517">
        <w:trPr>
          <w:jc w:val="center"/>
        </w:trPr>
        <w:tc>
          <w:tcPr>
            <w:tcW w:w="14556" w:type="dxa"/>
          </w:tcPr>
          <w:p w:rsidR="00530081" w:rsidRPr="0005458B" w:rsidRDefault="00530081" w:rsidP="006D5714">
            <w:pPr>
              <w:pStyle w:val="Paragraphedeliste"/>
              <w:numPr>
                <w:ilvl w:val="0"/>
                <w:numId w:val="40"/>
              </w:numPr>
              <w:ind w:left="426" w:hanging="426"/>
              <w:rPr>
                <w:rFonts w:ascii="Garamond" w:hAnsi="Garamond"/>
                <w:sz w:val="24"/>
                <w:szCs w:val="24"/>
              </w:rPr>
            </w:pPr>
            <w:r w:rsidRPr="00C905BC">
              <w:rPr>
                <w:rFonts w:ascii="Garamond" w:hAnsi="Garamond"/>
                <w:sz w:val="24"/>
                <w:szCs w:val="24"/>
              </w:rPr>
              <w:t>Quels sont les domaines qui ont encore besoin d’un appui ?</w:t>
            </w:r>
          </w:p>
        </w:tc>
      </w:tr>
      <w:tr w:rsidR="00530081" w:rsidTr="006D0517">
        <w:trPr>
          <w:jc w:val="center"/>
        </w:trPr>
        <w:tc>
          <w:tcPr>
            <w:tcW w:w="14556" w:type="dxa"/>
          </w:tcPr>
          <w:p w:rsidR="00530081" w:rsidRDefault="00530081" w:rsidP="006D5714">
            <w:pPr>
              <w:pStyle w:val="Paragraphedeliste"/>
              <w:numPr>
                <w:ilvl w:val="0"/>
                <w:numId w:val="40"/>
              </w:numPr>
              <w:ind w:left="426" w:hanging="426"/>
              <w:rPr>
                <w:rFonts w:ascii="Garamond" w:hAnsi="Garamond"/>
                <w:sz w:val="24"/>
                <w:szCs w:val="24"/>
              </w:rPr>
            </w:pPr>
            <w:r>
              <w:rPr>
                <w:rFonts w:ascii="Garamond" w:hAnsi="Garamond"/>
                <w:sz w:val="24"/>
                <w:szCs w:val="24"/>
              </w:rPr>
              <w:t>Est-ce que le projet a bien ciblé les priorités de la RDC des zones d’intervention et des bénéficiaires ; son approche est-elle adaptée aux réalités  des bénéficiaires et des partenaires ?</w:t>
            </w:r>
          </w:p>
        </w:tc>
      </w:tr>
      <w:tr w:rsidR="00530081" w:rsidTr="006D0517">
        <w:trPr>
          <w:jc w:val="center"/>
        </w:trPr>
        <w:tc>
          <w:tcPr>
            <w:tcW w:w="14556" w:type="dxa"/>
          </w:tcPr>
          <w:p w:rsidR="00530081" w:rsidRPr="0005458B" w:rsidRDefault="00530081" w:rsidP="006D5714">
            <w:pPr>
              <w:pStyle w:val="Paragraphedeliste"/>
              <w:numPr>
                <w:ilvl w:val="0"/>
                <w:numId w:val="40"/>
              </w:numPr>
              <w:ind w:left="426" w:hanging="426"/>
              <w:rPr>
                <w:rFonts w:ascii="Garamond" w:hAnsi="Garamond"/>
                <w:sz w:val="24"/>
                <w:szCs w:val="24"/>
              </w:rPr>
            </w:pPr>
            <w:r>
              <w:rPr>
                <w:rFonts w:ascii="Garamond" w:hAnsi="Garamond"/>
                <w:sz w:val="24"/>
                <w:szCs w:val="24"/>
              </w:rPr>
              <w:t>Y a-t-il des réalisations ou des activités qui ont une bonne probabilité de perdurer une fois que le projet sera terminé ?</w:t>
            </w:r>
          </w:p>
        </w:tc>
      </w:tr>
      <w:tr w:rsidR="00530081" w:rsidTr="006D0517">
        <w:trPr>
          <w:jc w:val="center"/>
        </w:trPr>
        <w:tc>
          <w:tcPr>
            <w:tcW w:w="14556" w:type="dxa"/>
          </w:tcPr>
          <w:p w:rsidR="00530081" w:rsidRPr="0005458B" w:rsidRDefault="00530081" w:rsidP="006D5714">
            <w:pPr>
              <w:pStyle w:val="Paragraphedeliste"/>
              <w:numPr>
                <w:ilvl w:val="0"/>
                <w:numId w:val="40"/>
              </w:numPr>
              <w:ind w:left="426" w:hanging="426"/>
              <w:rPr>
                <w:rFonts w:ascii="Garamond" w:hAnsi="Garamond"/>
                <w:sz w:val="24"/>
                <w:szCs w:val="24"/>
              </w:rPr>
            </w:pPr>
            <w:r w:rsidRPr="00C905BC">
              <w:rPr>
                <w:rFonts w:ascii="Garamond" w:hAnsi="Garamond"/>
                <w:sz w:val="24"/>
                <w:szCs w:val="24"/>
              </w:rPr>
              <w:t>Voulez vous nous parler des leçons  que l’on peut tirer de ce projet ?</w:t>
            </w:r>
          </w:p>
        </w:tc>
      </w:tr>
      <w:tr w:rsidR="00530081" w:rsidTr="006D0517">
        <w:trPr>
          <w:jc w:val="center"/>
        </w:trPr>
        <w:tc>
          <w:tcPr>
            <w:tcW w:w="14556" w:type="dxa"/>
          </w:tcPr>
          <w:p w:rsidR="00530081" w:rsidRPr="0005458B" w:rsidRDefault="00530081" w:rsidP="006D5714">
            <w:pPr>
              <w:pStyle w:val="Paragraphedeliste"/>
              <w:numPr>
                <w:ilvl w:val="0"/>
                <w:numId w:val="40"/>
              </w:numPr>
              <w:ind w:left="426" w:hanging="426"/>
              <w:rPr>
                <w:rFonts w:ascii="Garamond" w:hAnsi="Garamond"/>
                <w:sz w:val="20"/>
                <w:szCs w:val="20"/>
              </w:rPr>
            </w:pPr>
            <w:r w:rsidRPr="00C905BC">
              <w:rPr>
                <w:rFonts w:ascii="Garamond" w:hAnsi="Garamond"/>
                <w:sz w:val="20"/>
                <w:szCs w:val="20"/>
              </w:rPr>
              <w:t>Quel système organique  est mis en place pour continuer le projet ?</w:t>
            </w:r>
          </w:p>
        </w:tc>
      </w:tr>
      <w:tr w:rsidR="00530081" w:rsidTr="006D0517">
        <w:trPr>
          <w:jc w:val="center"/>
        </w:trPr>
        <w:tc>
          <w:tcPr>
            <w:tcW w:w="14556" w:type="dxa"/>
          </w:tcPr>
          <w:p w:rsidR="00530081" w:rsidRPr="0005458B" w:rsidRDefault="00530081" w:rsidP="006D5714">
            <w:pPr>
              <w:pStyle w:val="Paragraphedeliste"/>
              <w:numPr>
                <w:ilvl w:val="0"/>
                <w:numId w:val="40"/>
              </w:numPr>
              <w:ind w:left="284" w:hanging="284"/>
              <w:rPr>
                <w:rFonts w:ascii="Garamond" w:hAnsi="Garamond"/>
                <w:sz w:val="20"/>
                <w:szCs w:val="20"/>
              </w:rPr>
            </w:pPr>
            <w:r w:rsidRPr="00C905BC">
              <w:rPr>
                <w:rFonts w:ascii="Garamond" w:hAnsi="Garamond"/>
                <w:sz w:val="20"/>
                <w:szCs w:val="20"/>
              </w:rPr>
              <w:t>Le projet a-t-il contribué à l’amélioration de vos niveaux de vie et de vos revenus</w:t>
            </w:r>
          </w:p>
        </w:tc>
      </w:tr>
      <w:tr w:rsidR="00530081" w:rsidTr="006D0517">
        <w:trPr>
          <w:jc w:val="center"/>
        </w:trPr>
        <w:tc>
          <w:tcPr>
            <w:tcW w:w="14556" w:type="dxa"/>
          </w:tcPr>
          <w:p w:rsidR="00530081" w:rsidRPr="0005458B" w:rsidRDefault="00530081" w:rsidP="006D5714">
            <w:pPr>
              <w:pStyle w:val="Paragraphedeliste"/>
              <w:numPr>
                <w:ilvl w:val="0"/>
                <w:numId w:val="40"/>
              </w:numPr>
              <w:ind w:left="284" w:hanging="284"/>
              <w:rPr>
                <w:rFonts w:ascii="Garamond" w:hAnsi="Garamond"/>
                <w:sz w:val="20"/>
                <w:szCs w:val="20"/>
              </w:rPr>
            </w:pPr>
            <w:r w:rsidRPr="00C905BC">
              <w:rPr>
                <w:rFonts w:ascii="Garamond" w:hAnsi="Garamond"/>
                <w:sz w:val="20"/>
                <w:szCs w:val="20"/>
              </w:rPr>
              <w:t>Qu’est ce que le projet aurait pu vous apporter (ce qu’il ne vous a pas apporté) ?</w:t>
            </w:r>
          </w:p>
        </w:tc>
      </w:tr>
      <w:tr w:rsidR="00530081" w:rsidTr="006D0517">
        <w:trPr>
          <w:jc w:val="center"/>
        </w:trPr>
        <w:tc>
          <w:tcPr>
            <w:tcW w:w="14556" w:type="dxa"/>
          </w:tcPr>
          <w:p w:rsidR="00530081" w:rsidRPr="0005458B" w:rsidRDefault="00530081" w:rsidP="006D5714">
            <w:pPr>
              <w:pStyle w:val="Paragraphedeliste"/>
              <w:numPr>
                <w:ilvl w:val="0"/>
                <w:numId w:val="40"/>
              </w:numPr>
              <w:ind w:left="284" w:hanging="284"/>
              <w:rPr>
                <w:rFonts w:ascii="Garamond" w:hAnsi="Garamond"/>
                <w:sz w:val="20"/>
                <w:szCs w:val="20"/>
              </w:rPr>
            </w:pPr>
            <w:r w:rsidRPr="00016BB6">
              <w:rPr>
                <w:rFonts w:ascii="Garamond" w:hAnsi="Garamond"/>
                <w:sz w:val="20"/>
                <w:szCs w:val="20"/>
              </w:rPr>
              <w:t>En résumé, que pouvez nous dire sur ce projet ?</w:t>
            </w:r>
          </w:p>
        </w:tc>
      </w:tr>
    </w:tbl>
    <w:p w:rsidR="00530081" w:rsidRPr="00526DA2" w:rsidRDefault="00530081" w:rsidP="00530081">
      <w:pPr>
        <w:rPr>
          <w:rFonts w:ascii="Garamond" w:hAnsi="Garamond"/>
          <w:sz w:val="24"/>
          <w:szCs w:val="24"/>
        </w:rPr>
      </w:pPr>
    </w:p>
    <w:p w:rsidR="00530081" w:rsidRDefault="00530081" w:rsidP="00530081">
      <w:pPr>
        <w:autoSpaceDE w:val="0"/>
        <w:autoSpaceDN w:val="0"/>
        <w:adjustRightInd w:val="0"/>
        <w:spacing w:after="0" w:line="240" w:lineRule="auto"/>
        <w:jc w:val="both"/>
        <w:rPr>
          <w:rFonts w:ascii="Garamond" w:eastAsia="Calibri" w:hAnsi="Garamond" w:cs="Times New Roman"/>
          <w:b/>
          <w:color w:val="000000"/>
          <w:sz w:val="24"/>
          <w:szCs w:val="24"/>
        </w:rPr>
      </w:pPr>
    </w:p>
    <w:p w:rsidR="00530081" w:rsidRPr="00F24AA2" w:rsidRDefault="00530081" w:rsidP="00530081">
      <w:pPr>
        <w:autoSpaceDE w:val="0"/>
        <w:autoSpaceDN w:val="0"/>
        <w:adjustRightInd w:val="0"/>
        <w:spacing w:after="0" w:line="240" w:lineRule="auto"/>
        <w:jc w:val="center"/>
        <w:rPr>
          <w:rFonts w:ascii="Garamond" w:eastAsia="Calibri" w:hAnsi="Garamond" w:cs="Times New Roman"/>
          <w:b/>
          <w:caps/>
          <w:color w:val="000000"/>
          <w:sz w:val="24"/>
          <w:szCs w:val="24"/>
        </w:rPr>
      </w:pPr>
      <w:r w:rsidRPr="00F24AA2">
        <w:rPr>
          <w:rFonts w:ascii="Garamond" w:eastAsia="Calibri" w:hAnsi="Garamond" w:cs="Times New Roman"/>
          <w:b/>
          <w:caps/>
          <w:color w:val="000000"/>
          <w:sz w:val="24"/>
          <w:szCs w:val="24"/>
        </w:rPr>
        <w:t>Annexe 7.Questions utilisées et résumés des résultats</w:t>
      </w:r>
    </w:p>
    <w:p w:rsidR="00530081" w:rsidRDefault="00530081" w:rsidP="00530081">
      <w:pPr>
        <w:autoSpaceDE w:val="0"/>
        <w:autoSpaceDN w:val="0"/>
        <w:adjustRightInd w:val="0"/>
        <w:spacing w:after="0" w:line="240" w:lineRule="auto"/>
        <w:jc w:val="both"/>
        <w:rPr>
          <w:rFonts w:ascii="Garamond" w:eastAsia="Calibri" w:hAnsi="Garamond" w:cs="Times New Roman"/>
          <w:b/>
          <w:color w:val="000000"/>
          <w:sz w:val="24"/>
          <w:szCs w:val="24"/>
        </w:rPr>
      </w:pPr>
    </w:p>
    <w:p w:rsidR="00530081" w:rsidRDefault="00530081" w:rsidP="00530081">
      <w:pPr>
        <w:autoSpaceDE w:val="0"/>
        <w:autoSpaceDN w:val="0"/>
        <w:adjustRightInd w:val="0"/>
        <w:spacing w:after="0" w:line="240" w:lineRule="auto"/>
        <w:jc w:val="both"/>
        <w:rPr>
          <w:rFonts w:ascii="Garamond" w:eastAsia="Calibri" w:hAnsi="Garamond" w:cs="Times New Roman"/>
          <w:b/>
          <w:color w:val="000000"/>
          <w:sz w:val="24"/>
          <w:szCs w:val="24"/>
        </w:rPr>
      </w:pPr>
    </w:p>
    <w:tbl>
      <w:tblPr>
        <w:tblStyle w:val="Grilledutableau"/>
        <w:tblW w:w="15452" w:type="dxa"/>
        <w:tblInd w:w="-318" w:type="dxa"/>
        <w:tblLayout w:type="fixed"/>
        <w:tblLook w:val="04A0"/>
      </w:tblPr>
      <w:tblGrid>
        <w:gridCol w:w="5388"/>
        <w:gridCol w:w="2551"/>
        <w:gridCol w:w="7513"/>
      </w:tblGrid>
      <w:tr w:rsidR="00530081" w:rsidRPr="005947A1" w:rsidTr="006D0517">
        <w:trPr>
          <w:tblHeader/>
        </w:trPr>
        <w:tc>
          <w:tcPr>
            <w:tcW w:w="5388" w:type="dxa"/>
          </w:tcPr>
          <w:p w:rsidR="00530081" w:rsidRPr="005947A1" w:rsidRDefault="00530081" w:rsidP="006D0517">
            <w:pPr>
              <w:jc w:val="center"/>
              <w:rPr>
                <w:rFonts w:ascii="Garamond" w:hAnsi="Garamond"/>
                <w:b/>
                <w:sz w:val="20"/>
                <w:szCs w:val="20"/>
              </w:rPr>
            </w:pPr>
            <w:r w:rsidRPr="005947A1">
              <w:rPr>
                <w:rFonts w:ascii="Garamond" w:hAnsi="Garamond"/>
                <w:b/>
                <w:sz w:val="20"/>
                <w:szCs w:val="20"/>
              </w:rPr>
              <w:t>Questions</w:t>
            </w:r>
          </w:p>
        </w:tc>
        <w:tc>
          <w:tcPr>
            <w:tcW w:w="2551" w:type="dxa"/>
          </w:tcPr>
          <w:p w:rsidR="00530081" w:rsidRPr="005947A1" w:rsidRDefault="00530081" w:rsidP="006D0517">
            <w:pPr>
              <w:jc w:val="center"/>
              <w:rPr>
                <w:rFonts w:ascii="Garamond" w:hAnsi="Garamond"/>
                <w:b/>
                <w:sz w:val="20"/>
                <w:szCs w:val="20"/>
              </w:rPr>
            </w:pPr>
            <w:r w:rsidRPr="005947A1">
              <w:rPr>
                <w:rFonts w:ascii="Garamond" w:hAnsi="Garamond"/>
                <w:b/>
                <w:sz w:val="20"/>
                <w:szCs w:val="20"/>
              </w:rPr>
              <w:t>Partenaires</w:t>
            </w:r>
          </w:p>
        </w:tc>
        <w:tc>
          <w:tcPr>
            <w:tcW w:w="7513" w:type="dxa"/>
          </w:tcPr>
          <w:p w:rsidR="00530081" w:rsidRPr="005947A1" w:rsidRDefault="00530081" w:rsidP="006D0517">
            <w:pPr>
              <w:jc w:val="center"/>
              <w:rPr>
                <w:rFonts w:ascii="Garamond" w:hAnsi="Garamond"/>
                <w:b/>
                <w:sz w:val="20"/>
                <w:szCs w:val="20"/>
              </w:rPr>
            </w:pPr>
            <w:r w:rsidRPr="005947A1">
              <w:rPr>
                <w:rFonts w:ascii="Garamond" w:hAnsi="Garamond"/>
                <w:b/>
                <w:sz w:val="20"/>
                <w:szCs w:val="20"/>
              </w:rPr>
              <w:t>Réponses</w:t>
            </w:r>
          </w:p>
        </w:tc>
      </w:tr>
      <w:tr w:rsidR="00530081" w:rsidRPr="005947A1" w:rsidTr="006D0517">
        <w:tc>
          <w:tcPr>
            <w:tcW w:w="5388" w:type="dxa"/>
          </w:tcPr>
          <w:p w:rsidR="00530081" w:rsidRPr="005947A1" w:rsidRDefault="00530081" w:rsidP="006D5714">
            <w:pPr>
              <w:pStyle w:val="Paragraphedeliste"/>
              <w:numPr>
                <w:ilvl w:val="0"/>
                <w:numId w:val="43"/>
              </w:numPr>
              <w:rPr>
                <w:rFonts w:ascii="Garamond" w:hAnsi="Garamond"/>
                <w:b/>
                <w:sz w:val="20"/>
                <w:szCs w:val="20"/>
              </w:rPr>
            </w:pPr>
            <w:r w:rsidRPr="005947A1">
              <w:rPr>
                <w:rFonts w:ascii="Garamond" w:hAnsi="Garamond"/>
                <w:b/>
                <w:sz w:val="20"/>
                <w:szCs w:val="20"/>
              </w:rPr>
              <w:t>Pertinence</w:t>
            </w:r>
          </w:p>
        </w:tc>
        <w:tc>
          <w:tcPr>
            <w:tcW w:w="2551" w:type="dxa"/>
          </w:tcPr>
          <w:p w:rsidR="00530081" w:rsidRPr="005947A1" w:rsidRDefault="00530081" w:rsidP="006D0517">
            <w:pPr>
              <w:pStyle w:val="Paragraphedeliste"/>
              <w:rPr>
                <w:rFonts w:ascii="Garamond" w:hAnsi="Garamond"/>
                <w:b/>
                <w:sz w:val="20"/>
                <w:szCs w:val="20"/>
              </w:rPr>
            </w:pPr>
          </w:p>
        </w:tc>
        <w:tc>
          <w:tcPr>
            <w:tcW w:w="7513" w:type="dxa"/>
          </w:tcPr>
          <w:p w:rsidR="00530081" w:rsidRPr="005947A1" w:rsidRDefault="00530081" w:rsidP="006D0517">
            <w:pPr>
              <w:pStyle w:val="Paragraphedeliste"/>
              <w:rPr>
                <w:rFonts w:ascii="Garamond" w:hAnsi="Garamond"/>
                <w:b/>
                <w:sz w:val="20"/>
                <w:szCs w:val="20"/>
              </w:rPr>
            </w:pPr>
          </w:p>
        </w:tc>
      </w:tr>
      <w:tr w:rsidR="00530081" w:rsidRPr="005947A1" w:rsidTr="006D0517">
        <w:tc>
          <w:tcPr>
            <w:tcW w:w="5388" w:type="dxa"/>
            <w:vMerge w:val="restart"/>
          </w:tcPr>
          <w:p w:rsidR="00530081" w:rsidRPr="005947A1" w:rsidRDefault="00530081" w:rsidP="006D0517">
            <w:pPr>
              <w:rPr>
                <w:rFonts w:ascii="Garamond" w:hAnsi="Garamond"/>
                <w:sz w:val="20"/>
                <w:szCs w:val="20"/>
              </w:rPr>
            </w:pPr>
            <w:r w:rsidRPr="005947A1">
              <w:rPr>
                <w:rFonts w:ascii="Garamond" w:hAnsi="Garamond"/>
                <w:sz w:val="20"/>
                <w:szCs w:val="20"/>
              </w:rPr>
              <w:t>1. Dans quelle mesure le projet sert-il les objectifs de la CCNUCC ?</w:t>
            </w: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National</w:t>
            </w:r>
          </w:p>
        </w:tc>
        <w:tc>
          <w:tcPr>
            <w:tcW w:w="7513" w:type="dxa"/>
          </w:tcPr>
          <w:p w:rsidR="00530081" w:rsidRPr="005947A1" w:rsidRDefault="00530081" w:rsidP="006D0517">
            <w:pPr>
              <w:rPr>
                <w:rFonts w:ascii="Garamond" w:hAnsi="Garamond"/>
                <w:sz w:val="20"/>
                <w:szCs w:val="20"/>
              </w:rPr>
            </w:pPr>
            <w:r w:rsidRPr="005947A1">
              <w:rPr>
                <w:rFonts w:ascii="Garamond" w:hAnsi="Garamond"/>
                <w:sz w:val="20"/>
                <w:szCs w:val="20"/>
              </w:rPr>
              <w:t>oui</w:t>
            </w:r>
          </w:p>
        </w:tc>
      </w:tr>
      <w:tr w:rsidR="00530081" w:rsidRPr="005947A1" w:rsidTr="006D0517">
        <w:tc>
          <w:tcPr>
            <w:tcW w:w="5388" w:type="dxa"/>
            <w:vMerge/>
          </w:tcPr>
          <w:p w:rsidR="00530081" w:rsidRPr="005947A1" w:rsidRDefault="00530081" w:rsidP="006D0517">
            <w:pPr>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Provincial</w:t>
            </w:r>
          </w:p>
        </w:tc>
        <w:tc>
          <w:tcPr>
            <w:tcW w:w="7513" w:type="dxa"/>
          </w:tcPr>
          <w:p w:rsidR="00530081" w:rsidRPr="005947A1" w:rsidRDefault="00530081" w:rsidP="006D0517">
            <w:pPr>
              <w:rPr>
                <w:rFonts w:ascii="Garamond" w:hAnsi="Garamond"/>
                <w:sz w:val="20"/>
                <w:szCs w:val="20"/>
              </w:rPr>
            </w:pPr>
            <w:r>
              <w:rPr>
                <w:rFonts w:ascii="Garamond" w:hAnsi="Garamond"/>
                <w:sz w:val="20"/>
                <w:szCs w:val="20"/>
              </w:rPr>
              <w:t xml:space="preserve">Oui car les cc sont présents dans notre région et constituent une calamité ; la CCNUCC dans le secteur vulnérabilité a pour objectif de s’attaquer à cette vulnérabilité or le PANA-ASA est basée sur la réduction de la vulnérabilité  liée au cc en fournissant aux paysans des semences résilientes aux effets néfastes des </w:t>
            </w:r>
            <w:proofErr w:type="gramStart"/>
            <w:r>
              <w:rPr>
                <w:rFonts w:ascii="Garamond" w:hAnsi="Garamond"/>
                <w:sz w:val="20"/>
                <w:szCs w:val="20"/>
              </w:rPr>
              <w:t>cc</w:t>
            </w:r>
            <w:proofErr w:type="gramEnd"/>
          </w:p>
        </w:tc>
      </w:tr>
      <w:tr w:rsidR="00530081" w:rsidRPr="005947A1" w:rsidTr="006D0517">
        <w:tc>
          <w:tcPr>
            <w:tcW w:w="5388" w:type="dxa"/>
            <w:vMerge w:val="restart"/>
          </w:tcPr>
          <w:p w:rsidR="00530081" w:rsidRPr="005947A1" w:rsidRDefault="00530081" w:rsidP="006D0517">
            <w:pPr>
              <w:rPr>
                <w:rFonts w:ascii="Garamond" w:hAnsi="Garamond"/>
                <w:sz w:val="20"/>
                <w:szCs w:val="20"/>
              </w:rPr>
            </w:pPr>
            <w:r w:rsidRPr="005947A1">
              <w:rPr>
                <w:rFonts w:ascii="Garamond" w:hAnsi="Garamond"/>
                <w:sz w:val="20"/>
                <w:szCs w:val="20"/>
              </w:rPr>
              <w:t>2. le projet soutient-il d’autres  conventions internationales, ex</w:t>
            </w: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National </w:t>
            </w:r>
          </w:p>
        </w:tc>
        <w:tc>
          <w:tcPr>
            <w:tcW w:w="7513" w:type="dxa"/>
          </w:tcPr>
          <w:p w:rsidR="00530081" w:rsidRPr="005947A1" w:rsidRDefault="00530081" w:rsidP="006D0517">
            <w:pPr>
              <w:rPr>
                <w:rFonts w:ascii="Garamond" w:hAnsi="Garamond"/>
                <w:sz w:val="20"/>
                <w:szCs w:val="20"/>
              </w:rPr>
            </w:pPr>
            <w:r w:rsidRPr="005947A1">
              <w:rPr>
                <w:rFonts w:ascii="Garamond" w:hAnsi="Garamond"/>
                <w:sz w:val="20"/>
                <w:szCs w:val="20"/>
              </w:rPr>
              <w:t>Ne connaissent pas</w:t>
            </w:r>
          </w:p>
        </w:tc>
      </w:tr>
      <w:tr w:rsidR="00530081" w:rsidRPr="005947A1" w:rsidTr="006D0517">
        <w:tc>
          <w:tcPr>
            <w:tcW w:w="5388" w:type="dxa"/>
            <w:vMerge/>
          </w:tcPr>
          <w:p w:rsidR="00530081" w:rsidRPr="005947A1" w:rsidRDefault="00530081" w:rsidP="006D0517">
            <w:pPr>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Provincial</w:t>
            </w:r>
          </w:p>
        </w:tc>
        <w:tc>
          <w:tcPr>
            <w:tcW w:w="7513" w:type="dxa"/>
          </w:tcPr>
          <w:p w:rsidR="00530081" w:rsidRPr="005947A1" w:rsidRDefault="00530081" w:rsidP="006D0517">
            <w:pPr>
              <w:rPr>
                <w:rFonts w:ascii="Garamond" w:hAnsi="Garamond"/>
                <w:sz w:val="20"/>
                <w:szCs w:val="20"/>
              </w:rPr>
            </w:pPr>
            <w:r>
              <w:rPr>
                <w:rFonts w:ascii="Garamond" w:hAnsi="Garamond"/>
                <w:sz w:val="20"/>
                <w:szCs w:val="20"/>
              </w:rPr>
              <w:t>Oui, par ex la convention sur la désertification ; l’utilisation de changements de pratiques agronomiques, utilisation de biomasse, d’agroforesterie permettent de réduire la désertification ; le projet a contribué par les modalités de son exécution à proposer une réponse au cc</w:t>
            </w:r>
          </w:p>
        </w:tc>
      </w:tr>
      <w:tr w:rsidR="00530081" w:rsidRPr="005947A1" w:rsidTr="006D0517">
        <w:tc>
          <w:tcPr>
            <w:tcW w:w="5388" w:type="dxa"/>
            <w:vMerge w:val="restart"/>
          </w:tcPr>
          <w:p w:rsidR="00530081" w:rsidRPr="005947A1" w:rsidRDefault="00530081" w:rsidP="006D0517">
            <w:pPr>
              <w:rPr>
                <w:rFonts w:ascii="Garamond" w:hAnsi="Garamond"/>
                <w:sz w:val="20"/>
                <w:szCs w:val="20"/>
              </w:rPr>
            </w:pPr>
            <w:r w:rsidRPr="005947A1">
              <w:rPr>
                <w:rFonts w:ascii="Garamond" w:hAnsi="Garamond"/>
                <w:sz w:val="20"/>
                <w:szCs w:val="20"/>
              </w:rPr>
              <w:t>3. Dans quelle mesure le projet soutient-il le domaine focal CC et les priorités stratégiques du FEM ?</w:t>
            </w: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National</w:t>
            </w:r>
          </w:p>
        </w:tc>
        <w:tc>
          <w:tcPr>
            <w:tcW w:w="7513" w:type="dxa"/>
          </w:tcPr>
          <w:p w:rsidR="00530081" w:rsidRPr="005947A1" w:rsidRDefault="00530081" w:rsidP="006D0517">
            <w:pPr>
              <w:rPr>
                <w:rFonts w:ascii="Garamond" w:hAnsi="Garamond"/>
                <w:sz w:val="20"/>
                <w:szCs w:val="20"/>
              </w:rPr>
            </w:pPr>
            <w:r w:rsidRPr="005947A1">
              <w:rPr>
                <w:rFonts w:ascii="Garamond" w:hAnsi="Garamond"/>
                <w:sz w:val="20"/>
                <w:szCs w:val="20"/>
              </w:rPr>
              <w:t>L’implication du MECNT qui est le point focal du cc  est une preuve ; le projet aussi tient compte du DSRP, pilier 4 environnement ; réduction de la pauvreté et amélioration des conditions de vie des paysans</w:t>
            </w:r>
          </w:p>
        </w:tc>
      </w:tr>
      <w:tr w:rsidR="00530081" w:rsidRPr="005947A1" w:rsidTr="006D0517">
        <w:tc>
          <w:tcPr>
            <w:tcW w:w="5388" w:type="dxa"/>
            <w:vMerge/>
          </w:tcPr>
          <w:p w:rsidR="00530081" w:rsidRPr="005947A1" w:rsidRDefault="00530081" w:rsidP="006D0517">
            <w:pPr>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Provincial</w:t>
            </w:r>
          </w:p>
        </w:tc>
        <w:tc>
          <w:tcPr>
            <w:tcW w:w="7513" w:type="dxa"/>
          </w:tcPr>
          <w:p w:rsidR="00530081" w:rsidRPr="005947A1" w:rsidRDefault="00530081" w:rsidP="006D0517">
            <w:pPr>
              <w:rPr>
                <w:rFonts w:ascii="Garamond" w:hAnsi="Garamond"/>
                <w:sz w:val="20"/>
                <w:szCs w:val="20"/>
              </w:rPr>
            </w:pPr>
            <w:r>
              <w:rPr>
                <w:rFonts w:ascii="Garamond" w:hAnsi="Garamond"/>
                <w:sz w:val="20"/>
                <w:szCs w:val="20"/>
              </w:rPr>
              <w:t>Par l’apport des technologies adaptées aux aléas climatiques</w:t>
            </w:r>
          </w:p>
        </w:tc>
      </w:tr>
      <w:tr w:rsidR="00530081" w:rsidRPr="005947A1" w:rsidTr="006D0517">
        <w:tc>
          <w:tcPr>
            <w:tcW w:w="5388" w:type="dxa"/>
            <w:vMerge w:val="restart"/>
          </w:tcPr>
          <w:p w:rsidR="00530081" w:rsidRPr="005947A1" w:rsidRDefault="00530081" w:rsidP="006D0517">
            <w:pPr>
              <w:rPr>
                <w:rFonts w:ascii="Garamond" w:hAnsi="Garamond"/>
                <w:sz w:val="20"/>
                <w:szCs w:val="20"/>
              </w:rPr>
            </w:pPr>
            <w:r w:rsidRPr="005947A1">
              <w:rPr>
                <w:rFonts w:ascii="Garamond" w:hAnsi="Garamond"/>
                <w:sz w:val="20"/>
                <w:szCs w:val="20"/>
              </w:rPr>
              <w:t>4. Dans quelle mesure le projet soutient-il les objectifs environnementaux et de développement durable de la RDC ?</w:t>
            </w: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National</w:t>
            </w:r>
          </w:p>
        </w:tc>
        <w:tc>
          <w:tcPr>
            <w:tcW w:w="7513" w:type="dxa"/>
          </w:tcPr>
          <w:p w:rsidR="00530081" w:rsidRPr="005947A1" w:rsidRDefault="00530081" w:rsidP="006D0517">
            <w:pPr>
              <w:rPr>
                <w:rFonts w:ascii="Garamond" w:hAnsi="Garamond"/>
                <w:sz w:val="20"/>
                <w:szCs w:val="20"/>
              </w:rPr>
            </w:pPr>
            <w:r w:rsidRPr="005947A1">
              <w:rPr>
                <w:rFonts w:ascii="Garamond" w:hAnsi="Garamond"/>
                <w:sz w:val="20"/>
                <w:szCs w:val="20"/>
              </w:rPr>
              <w:t>le projet aussi tient compte du DSRP, pilier 4 environnement ; réduction de la pauvreté et amélioration des conditions de vie des paysans</w:t>
            </w:r>
          </w:p>
        </w:tc>
      </w:tr>
      <w:tr w:rsidR="00530081" w:rsidRPr="005947A1" w:rsidTr="006D0517">
        <w:tc>
          <w:tcPr>
            <w:tcW w:w="5388" w:type="dxa"/>
            <w:vMerge/>
          </w:tcPr>
          <w:p w:rsidR="00530081" w:rsidRPr="005947A1" w:rsidRDefault="00530081" w:rsidP="006D0517">
            <w:pPr>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Provincial</w:t>
            </w:r>
          </w:p>
        </w:tc>
        <w:tc>
          <w:tcPr>
            <w:tcW w:w="7513" w:type="dxa"/>
          </w:tcPr>
          <w:p w:rsidR="00530081" w:rsidRPr="005947A1" w:rsidRDefault="00530081" w:rsidP="006D0517">
            <w:pPr>
              <w:jc w:val="both"/>
              <w:rPr>
                <w:rFonts w:ascii="Garamond" w:hAnsi="Garamond"/>
                <w:sz w:val="20"/>
                <w:szCs w:val="20"/>
              </w:rPr>
            </w:pPr>
            <w:r>
              <w:rPr>
                <w:rFonts w:ascii="Garamond" w:hAnsi="Garamond"/>
                <w:sz w:val="20"/>
                <w:szCs w:val="20"/>
              </w:rPr>
              <w:t xml:space="preserve">Produire à long terme et conserver la nature. L’adaptation et l’adoption des systèmes  écologiques </w:t>
            </w:r>
            <w:proofErr w:type="gramStart"/>
            <w:r>
              <w:rPr>
                <w:rFonts w:ascii="Garamond" w:hAnsi="Garamond"/>
                <w:sz w:val="20"/>
                <w:szCs w:val="20"/>
              </w:rPr>
              <w:t>permet</w:t>
            </w:r>
            <w:proofErr w:type="gramEnd"/>
            <w:r>
              <w:rPr>
                <w:rFonts w:ascii="Garamond" w:hAnsi="Garamond"/>
                <w:sz w:val="20"/>
                <w:szCs w:val="20"/>
              </w:rPr>
              <w:t xml:space="preserve"> la conservation des sols et arrête le défrichement et conserve la biodiversité. Les variétés de cultures  avec la matière organique ; mais l’organisation des acteurs doit être restructurée ; les agri-multiplicateurs doivent être appuyés et encadrés ; la promotion du renouvellement  du matériel génétique plus adapté aux conditions climatiques. C’est un projet innovant qui a récupéré toutes les spéculations </w:t>
            </w:r>
            <w:proofErr w:type="gramStart"/>
            <w:r>
              <w:rPr>
                <w:rFonts w:ascii="Garamond" w:hAnsi="Garamond"/>
                <w:sz w:val="20"/>
                <w:szCs w:val="20"/>
              </w:rPr>
              <w:t>:pisciculture</w:t>
            </w:r>
            <w:proofErr w:type="gramEnd"/>
            <w:r>
              <w:rPr>
                <w:rFonts w:ascii="Garamond" w:hAnsi="Garamond"/>
                <w:sz w:val="20"/>
                <w:szCs w:val="20"/>
              </w:rPr>
              <w:t>, recherche, élevage, agriculture, gestion de l’eau, la conservation en amont et le transfert en aval.</w:t>
            </w:r>
          </w:p>
        </w:tc>
      </w:tr>
      <w:tr w:rsidR="00530081" w:rsidRPr="005947A1" w:rsidTr="006D0517">
        <w:tc>
          <w:tcPr>
            <w:tcW w:w="5388" w:type="dxa"/>
            <w:vMerge w:val="restart"/>
          </w:tcPr>
          <w:p w:rsidR="00530081" w:rsidRPr="005947A1" w:rsidRDefault="00530081" w:rsidP="006D5714">
            <w:pPr>
              <w:pStyle w:val="Paragraphedeliste"/>
              <w:numPr>
                <w:ilvl w:val="0"/>
                <w:numId w:val="41"/>
              </w:numPr>
              <w:ind w:left="175" w:hanging="175"/>
              <w:rPr>
                <w:rFonts w:ascii="Garamond" w:hAnsi="Garamond"/>
                <w:sz w:val="20"/>
                <w:szCs w:val="20"/>
              </w:rPr>
            </w:pPr>
            <w:r w:rsidRPr="005947A1">
              <w:rPr>
                <w:rFonts w:ascii="Garamond" w:hAnsi="Garamond"/>
                <w:sz w:val="20"/>
                <w:szCs w:val="20"/>
              </w:rPr>
              <w:t>Quel était le niveau de participation des parties prenantes dans la conception du projet ?</w:t>
            </w: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METTELSAT</w:t>
            </w:r>
          </w:p>
        </w:tc>
        <w:tc>
          <w:tcPr>
            <w:tcW w:w="7513" w:type="dxa"/>
          </w:tcPr>
          <w:p w:rsidR="00530081" w:rsidRPr="005947A1" w:rsidRDefault="00530081" w:rsidP="006D0517">
            <w:pPr>
              <w:rPr>
                <w:rFonts w:ascii="Garamond" w:hAnsi="Garamond"/>
                <w:sz w:val="20"/>
                <w:szCs w:val="20"/>
              </w:rPr>
            </w:pPr>
            <w:r w:rsidRPr="005947A1">
              <w:rPr>
                <w:rFonts w:ascii="Garamond" w:hAnsi="Garamond"/>
                <w:sz w:val="20"/>
                <w:szCs w:val="20"/>
              </w:rPr>
              <w:t>Bonne, nous avons participé à la conception du projet dès son début</w:t>
            </w:r>
          </w:p>
        </w:tc>
      </w:tr>
      <w:tr w:rsidR="00530081" w:rsidRPr="005947A1" w:rsidTr="006D0517">
        <w:tc>
          <w:tcPr>
            <w:tcW w:w="5388" w:type="dxa"/>
            <w:vMerge/>
          </w:tcPr>
          <w:p w:rsidR="00530081" w:rsidRPr="005947A1" w:rsidRDefault="00530081" w:rsidP="006D0517">
            <w:pPr>
              <w:pStyle w:val="Paragraphedeliste"/>
              <w:ind w:left="175"/>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National</w:t>
            </w:r>
          </w:p>
        </w:tc>
        <w:tc>
          <w:tcPr>
            <w:tcW w:w="7513" w:type="dxa"/>
          </w:tcPr>
          <w:p w:rsidR="00530081" w:rsidRPr="005947A1" w:rsidRDefault="00530081" w:rsidP="006D0517">
            <w:pPr>
              <w:rPr>
                <w:rFonts w:ascii="Garamond" w:hAnsi="Garamond"/>
                <w:sz w:val="20"/>
                <w:szCs w:val="20"/>
              </w:rPr>
            </w:pPr>
            <w:r w:rsidRPr="005947A1">
              <w:rPr>
                <w:rFonts w:ascii="Garamond" w:hAnsi="Garamond"/>
                <w:sz w:val="20"/>
                <w:szCs w:val="20"/>
              </w:rPr>
              <w:t>Très faible</w:t>
            </w:r>
          </w:p>
        </w:tc>
      </w:tr>
      <w:tr w:rsidR="00530081" w:rsidRPr="005947A1" w:rsidTr="006D0517">
        <w:tc>
          <w:tcPr>
            <w:tcW w:w="5388" w:type="dxa"/>
            <w:vMerge/>
          </w:tcPr>
          <w:p w:rsidR="00530081" w:rsidRPr="005947A1" w:rsidRDefault="00530081" w:rsidP="006D0517">
            <w:pPr>
              <w:pStyle w:val="Paragraphedeliste"/>
              <w:ind w:left="175"/>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Pr>
                <w:rFonts w:ascii="Garamond" w:hAnsi="Garamond"/>
                <w:sz w:val="20"/>
                <w:szCs w:val="20"/>
              </w:rPr>
              <w:t>Agri-multiplicateurs</w:t>
            </w:r>
          </w:p>
        </w:tc>
        <w:tc>
          <w:tcPr>
            <w:tcW w:w="7513" w:type="dxa"/>
          </w:tcPr>
          <w:p w:rsidR="00530081" w:rsidRPr="005947A1" w:rsidRDefault="00530081" w:rsidP="006D0517">
            <w:pPr>
              <w:rPr>
                <w:rFonts w:ascii="Garamond" w:hAnsi="Garamond"/>
                <w:sz w:val="20"/>
                <w:szCs w:val="20"/>
              </w:rPr>
            </w:pPr>
            <w:r>
              <w:rPr>
                <w:rFonts w:ascii="Garamond" w:hAnsi="Garamond"/>
                <w:sz w:val="20"/>
                <w:szCs w:val="20"/>
              </w:rPr>
              <w:t>N’ont pas participé à la conception du projet ; mais certains paysans ont été associés aux études pour l’élaboration du projet</w:t>
            </w:r>
          </w:p>
        </w:tc>
      </w:tr>
      <w:tr w:rsidR="00530081" w:rsidRPr="005947A1" w:rsidTr="006D0517">
        <w:tc>
          <w:tcPr>
            <w:tcW w:w="5388" w:type="dxa"/>
            <w:vMerge/>
          </w:tcPr>
          <w:p w:rsidR="00530081" w:rsidRPr="005947A1" w:rsidRDefault="00530081" w:rsidP="006D0517">
            <w:pPr>
              <w:pStyle w:val="Paragraphedeliste"/>
              <w:ind w:left="175"/>
              <w:rPr>
                <w:rFonts w:ascii="Garamond" w:hAnsi="Garamond"/>
                <w:sz w:val="20"/>
                <w:szCs w:val="20"/>
              </w:rPr>
            </w:pPr>
          </w:p>
        </w:tc>
        <w:tc>
          <w:tcPr>
            <w:tcW w:w="2551" w:type="dxa"/>
          </w:tcPr>
          <w:p w:rsidR="0053008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Provincial</w:t>
            </w:r>
          </w:p>
        </w:tc>
        <w:tc>
          <w:tcPr>
            <w:tcW w:w="7513" w:type="dxa"/>
          </w:tcPr>
          <w:p w:rsidR="00530081" w:rsidRDefault="00530081" w:rsidP="006D0517">
            <w:pPr>
              <w:rPr>
                <w:rFonts w:ascii="Garamond" w:hAnsi="Garamond"/>
                <w:sz w:val="20"/>
                <w:szCs w:val="20"/>
              </w:rPr>
            </w:pPr>
            <w:r>
              <w:rPr>
                <w:rFonts w:ascii="Garamond" w:hAnsi="Garamond"/>
                <w:sz w:val="20"/>
                <w:szCs w:val="20"/>
              </w:rPr>
              <w:t>Oui à la collecte des données ; validation du projet ; dans le contexte de Kipopo, mais la spécificité  de la province n’a pas été prise en compte au départ</w:t>
            </w:r>
          </w:p>
          <w:p w:rsidR="00530081" w:rsidRDefault="00530081" w:rsidP="006D0517">
            <w:pPr>
              <w:rPr>
                <w:rFonts w:ascii="Garamond" w:hAnsi="Garamond"/>
                <w:sz w:val="20"/>
                <w:szCs w:val="20"/>
              </w:rPr>
            </w:pPr>
            <w:r>
              <w:rPr>
                <w:rFonts w:ascii="Garamond" w:hAnsi="Garamond"/>
                <w:sz w:val="20"/>
                <w:szCs w:val="20"/>
              </w:rPr>
              <w:t>Le niveau était très bon car les besoins en semences des paysans étaient évidents</w:t>
            </w:r>
          </w:p>
        </w:tc>
      </w:tr>
      <w:tr w:rsidR="00530081" w:rsidRPr="005947A1" w:rsidTr="006D0517">
        <w:tc>
          <w:tcPr>
            <w:tcW w:w="5388" w:type="dxa"/>
            <w:vMerge w:val="restart"/>
          </w:tcPr>
          <w:p w:rsidR="00530081" w:rsidRPr="005947A1" w:rsidRDefault="00530081" w:rsidP="006D5714">
            <w:pPr>
              <w:pStyle w:val="Paragraphedeliste"/>
              <w:numPr>
                <w:ilvl w:val="0"/>
                <w:numId w:val="41"/>
              </w:numPr>
              <w:ind w:left="175" w:hanging="175"/>
              <w:rPr>
                <w:rFonts w:ascii="Garamond" w:hAnsi="Garamond"/>
                <w:sz w:val="20"/>
                <w:szCs w:val="20"/>
              </w:rPr>
            </w:pPr>
            <w:r w:rsidRPr="005947A1">
              <w:rPr>
                <w:rFonts w:ascii="Garamond" w:hAnsi="Garamond"/>
                <w:sz w:val="20"/>
                <w:szCs w:val="20"/>
              </w:rPr>
              <w:t>Quel était le niveau d’appropriation par les parties prenantes dans la mise en œuvre ?</w:t>
            </w: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METTELSAT</w:t>
            </w:r>
          </w:p>
        </w:tc>
        <w:tc>
          <w:tcPr>
            <w:tcW w:w="7513" w:type="dxa"/>
          </w:tcPr>
          <w:p w:rsidR="00530081" w:rsidRPr="005947A1" w:rsidRDefault="00530081" w:rsidP="006D0517">
            <w:pPr>
              <w:rPr>
                <w:rFonts w:ascii="Garamond" w:hAnsi="Garamond"/>
                <w:sz w:val="20"/>
                <w:szCs w:val="20"/>
              </w:rPr>
            </w:pPr>
            <w:r w:rsidRPr="005947A1">
              <w:rPr>
                <w:rFonts w:ascii="Garamond" w:hAnsi="Garamond"/>
                <w:sz w:val="20"/>
                <w:szCs w:val="20"/>
              </w:rPr>
              <w:t>Nous étions impliqués dans la mise en œuvre et avons participé activement à l’atelier de lancement de ce projet</w:t>
            </w:r>
          </w:p>
        </w:tc>
      </w:tr>
      <w:tr w:rsidR="00530081" w:rsidRPr="005947A1" w:rsidTr="006D0517">
        <w:tc>
          <w:tcPr>
            <w:tcW w:w="5388" w:type="dxa"/>
            <w:vMerge/>
          </w:tcPr>
          <w:p w:rsidR="00530081" w:rsidRPr="005947A1" w:rsidRDefault="00530081" w:rsidP="006D0517">
            <w:pPr>
              <w:pStyle w:val="Paragraphedeliste"/>
              <w:ind w:left="175"/>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National</w:t>
            </w:r>
          </w:p>
        </w:tc>
        <w:tc>
          <w:tcPr>
            <w:tcW w:w="7513" w:type="dxa"/>
          </w:tcPr>
          <w:p w:rsidR="00530081" w:rsidRPr="005947A1" w:rsidRDefault="00530081" w:rsidP="006D0517">
            <w:pPr>
              <w:rPr>
                <w:rFonts w:ascii="Garamond" w:hAnsi="Garamond"/>
                <w:sz w:val="20"/>
                <w:szCs w:val="20"/>
              </w:rPr>
            </w:pPr>
            <w:r w:rsidRPr="005947A1">
              <w:rPr>
                <w:rFonts w:ascii="Garamond" w:hAnsi="Garamond"/>
                <w:sz w:val="20"/>
                <w:szCs w:val="20"/>
              </w:rPr>
              <w:t>Bon, nous étions associés à l’atelier de lancement et à toutes les réunions</w:t>
            </w:r>
          </w:p>
        </w:tc>
      </w:tr>
      <w:tr w:rsidR="00530081" w:rsidRPr="005947A1" w:rsidTr="006D0517">
        <w:tc>
          <w:tcPr>
            <w:tcW w:w="5388" w:type="dxa"/>
            <w:vMerge/>
          </w:tcPr>
          <w:p w:rsidR="00530081" w:rsidRPr="005947A1" w:rsidRDefault="00530081" w:rsidP="006D0517">
            <w:pPr>
              <w:pStyle w:val="Paragraphedeliste"/>
              <w:ind w:left="175"/>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Pr>
                <w:rFonts w:ascii="Garamond" w:hAnsi="Garamond"/>
                <w:sz w:val="20"/>
                <w:szCs w:val="20"/>
              </w:rPr>
              <w:t>Agri-multiplicateurs</w:t>
            </w:r>
          </w:p>
        </w:tc>
        <w:tc>
          <w:tcPr>
            <w:tcW w:w="7513" w:type="dxa"/>
          </w:tcPr>
          <w:p w:rsidR="00530081" w:rsidRPr="005947A1" w:rsidRDefault="00530081" w:rsidP="006D0517">
            <w:pPr>
              <w:rPr>
                <w:rFonts w:ascii="Garamond" w:hAnsi="Garamond"/>
                <w:sz w:val="20"/>
                <w:szCs w:val="20"/>
              </w:rPr>
            </w:pPr>
            <w:r>
              <w:rPr>
                <w:rFonts w:ascii="Garamond" w:hAnsi="Garamond"/>
                <w:sz w:val="20"/>
                <w:szCs w:val="20"/>
              </w:rPr>
              <w:t>Bon, le projet avait demandé d’utiliser la matière organique et non les produits chimiques, mais les coûts de cette matière organique n’ont pas été pris en compte dans nos activités</w:t>
            </w:r>
          </w:p>
        </w:tc>
      </w:tr>
      <w:tr w:rsidR="00530081" w:rsidRPr="005947A1" w:rsidTr="006D0517">
        <w:tc>
          <w:tcPr>
            <w:tcW w:w="5388" w:type="dxa"/>
            <w:vMerge/>
          </w:tcPr>
          <w:p w:rsidR="00530081" w:rsidRPr="005947A1" w:rsidRDefault="00530081" w:rsidP="006D0517">
            <w:pPr>
              <w:pStyle w:val="Paragraphedeliste"/>
              <w:ind w:left="175"/>
              <w:rPr>
                <w:rFonts w:ascii="Garamond" w:hAnsi="Garamond"/>
                <w:sz w:val="20"/>
                <w:szCs w:val="20"/>
              </w:rPr>
            </w:pPr>
          </w:p>
        </w:tc>
        <w:tc>
          <w:tcPr>
            <w:tcW w:w="2551" w:type="dxa"/>
          </w:tcPr>
          <w:p w:rsidR="0053008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Provincial</w:t>
            </w:r>
          </w:p>
        </w:tc>
        <w:tc>
          <w:tcPr>
            <w:tcW w:w="7513" w:type="dxa"/>
          </w:tcPr>
          <w:p w:rsidR="00530081" w:rsidRDefault="00530081" w:rsidP="006D0517">
            <w:pPr>
              <w:rPr>
                <w:rFonts w:ascii="Garamond" w:hAnsi="Garamond"/>
                <w:sz w:val="20"/>
                <w:szCs w:val="20"/>
              </w:rPr>
            </w:pPr>
            <w:r>
              <w:rPr>
                <w:rFonts w:ascii="Garamond" w:hAnsi="Garamond"/>
                <w:sz w:val="20"/>
                <w:szCs w:val="20"/>
              </w:rPr>
              <w:t>Un engouement à la mise en œuvre ; si bien qu’on a pu sélectionner que 11 agri-multiplicateurs  sur les dizaines de candidatures ; mais les sites ont été choisis sans la participation des paysans, seulement avec l’INERA ; les gens ont hésité sur le choix du maïs à cause de l’acidité du sol au Katanga où on ne peut pas produire sans engrais chimique</w:t>
            </w:r>
          </w:p>
        </w:tc>
      </w:tr>
      <w:tr w:rsidR="00530081" w:rsidRPr="005947A1" w:rsidTr="006D0517">
        <w:tc>
          <w:tcPr>
            <w:tcW w:w="5388" w:type="dxa"/>
            <w:vMerge w:val="restart"/>
          </w:tcPr>
          <w:p w:rsidR="00530081" w:rsidRPr="005947A1" w:rsidRDefault="00530081" w:rsidP="006D5714">
            <w:pPr>
              <w:pStyle w:val="Paragraphedeliste"/>
              <w:numPr>
                <w:ilvl w:val="0"/>
                <w:numId w:val="41"/>
              </w:numPr>
              <w:ind w:left="175" w:hanging="175"/>
              <w:rPr>
                <w:rFonts w:ascii="Garamond" w:hAnsi="Garamond"/>
                <w:sz w:val="20"/>
                <w:szCs w:val="20"/>
              </w:rPr>
            </w:pPr>
            <w:r w:rsidRPr="005947A1">
              <w:rPr>
                <w:rFonts w:ascii="Garamond" w:hAnsi="Garamond"/>
                <w:sz w:val="20"/>
                <w:szCs w:val="20"/>
              </w:rPr>
              <w:t>Le projet tient-il suffisamment compte des réalités nationales, tant en termes de cadre institutionnel que politique, par rapport à sa conception et sa mise en œuvre ?</w:t>
            </w: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National</w:t>
            </w:r>
          </w:p>
        </w:tc>
        <w:tc>
          <w:tcPr>
            <w:tcW w:w="7513" w:type="dxa"/>
          </w:tcPr>
          <w:p w:rsidR="00530081" w:rsidRPr="005947A1" w:rsidRDefault="00530081" w:rsidP="006D0517">
            <w:pPr>
              <w:rPr>
                <w:rFonts w:ascii="Garamond" w:hAnsi="Garamond"/>
                <w:sz w:val="20"/>
                <w:szCs w:val="20"/>
              </w:rPr>
            </w:pPr>
            <w:r w:rsidRPr="005947A1">
              <w:rPr>
                <w:rFonts w:ascii="Garamond" w:hAnsi="Garamond"/>
                <w:sz w:val="20"/>
                <w:szCs w:val="20"/>
              </w:rPr>
              <w:t>Oui il tient compte de la politique agricole ; mais au niveau de la gouvernance, l’état n’a pas encore compris qu’i faut s’occuper du paysan sur le plan d’adaptation au cc ; le PANA n’est pas encore adopté par le conseil de ministres et le parlement</w:t>
            </w:r>
          </w:p>
        </w:tc>
      </w:tr>
      <w:tr w:rsidR="00530081" w:rsidRPr="005947A1" w:rsidTr="006D0517">
        <w:tc>
          <w:tcPr>
            <w:tcW w:w="5388" w:type="dxa"/>
            <w:vMerge/>
          </w:tcPr>
          <w:p w:rsidR="00530081" w:rsidRPr="005947A1" w:rsidRDefault="00530081" w:rsidP="006D5714">
            <w:pPr>
              <w:pStyle w:val="Paragraphedeliste"/>
              <w:numPr>
                <w:ilvl w:val="0"/>
                <w:numId w:val="41"/>
              </w:numPr>
              <w:ind w:left="175" w:hanging="175"/>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Provincial</w:t>
            </w:r>
          </w:p>
        </w:tc>
        <w:tc>
          <w:tcPr>
            <w:tcW w:w="7513" w:type="dxa"/>
          </w:tcPr>
          <w:p w:rsidR="00530081" w:rsidRDefault="00530081" w:rsidP="006D0517">
            <w:pPr>
              <w:rPr>
                <w:rFonts w:ascii="Garamond" w:hAnsi="Garamond"/>
                <w:sz w:val="20"/>
                <w:szCs w:val="20"/>
              </w:rPr>
            </w:pPr>
            <w:r>
              <w:rPr>
                <w:rFonts w:ascii="Garamond" w:hAnsi="Garamond"/>
                <w:sz w:val="20"/>
                <w:szCs w:val="20"/>
              </w:rPr>
              <w:t>Oui de certaines réalités institutionnelles ; pour le point positif, le projet a touché  les services qui interviennent dans la production agricole</w:t>
            </w:r>
          </w:p>
          <w:p w:rsidR="00530081" w:rsidRPr="005947A1" w:rsidRDefault="00530081" w:rsidP="006D0517">
            <w:pPr>
              <w:rPr>
                <w:rFonts w:ascii="Garamond" w:hAnsi="Garamond"/>
                <w:sz w:val="20"/>
                <w:szCs w:val="20"/>
              </w:rPr>
            </w:pPr>
            <w:r>
              <w:rPr>
                <w:rFonts w:ascii="Garamond" w:hAnsi="Garamond"/>
                <w:sz w:val="20"/>
                <w:szCs w:val="20"/>
              </w:rPr>
              <w:t>Point négatif : les réalisations n’ont pas impliqué certains services spécialisés du MINAGRI ; ex la décortiqueuse faisant partie de l’expertise du service de technologie rural du ministère du développement rural qui n’a pas été associé. Ainsi le projet a tenu compte de l’institution et non du système national de l’agriculture</w:t>
            </w:r>
          </w:p>
        </w:tc>
      </w:tr>
      <w:tr w:rsidR="00530081" w:rsidRPr="005947A1" w:rsidTr="006D0517">
        <w:tc>
          <w:tcPr>
            <w:tcW w:w="5388" w:type="dxa"/>
            <w:vMerge w:val="restart"/>
          </w:tcPr>
          <w:p w:rsidR="00530081" w:rsidRPr="005947A1" w:rsidRDefault="00530081" w:rsidP="006D5714">
            <w:pPr>
              <w:pStyle w:val="Paragraphedeliste"/>
              <w:numPr>
                <w:ilvl w:val="0"/>
                <w:numId w:val="41"/>
              </w:numPr>
              <w:ind w:left="175" w:hanging="283"/>
              <w:rPr>
                <w:rFonts w:ascii="Garamond" w:hAnsi="Garamond"/>
                <w:sz w:val="20"/>
                <w:szCs w:val="20"/>
              </w:rPr>
            </w:pPr>
            <w:r w:rsidRPr="005947A1">
              <w:rPr>
                <w:rFonts w:ascii="Garamond" w:hAnsi="Garamond"/>
                <w:sz w:val="20"/>
                <w:szCs w:val="20"/>
              </w:rPr>
              <w:t>Existe-t-il des liens logiques entre les résultats attendus du projet (cadre logique) et la conception du projet (en termes de composantes du projet, de choix de partenaires, de structure, de mécanisme de livraison, de champ d’application de budget, d’utilisation des ressources, etc.)</w:t>
            </w: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National </w:t>
            </w:r>
          </w:p>
        </w:tc>
        <w:tc>
          <w:tcPr>
            <w:tcW w:w="7513" w:type="dxa"/>
          </w:tcPr>
          <w:p w:rsidR="00530081" w:rsidRPr="005947A1" w:rsidRDefault="00530081" w:rsidP="006D0517">
            <w:pPr>
              <w:rPr>
                <w:rFonts w:ascii="Garamond" w:hAnsi="Garamond"/>
                <w:sz w:val="20"/>
                <w:szCs w:val="20"/>
              </w:rPr>
            </w:pPr>
            <w:r w:rsidRPr="005947A1">
              <w:rPr>
                <w:rFonts w:ascii="Garamond" w:hAnsi="Garamond"/>
                <w:sz w:val="20"/>
                <w:szCs w:val="20"/>
              </w:rPr>
              <w:t>Oui : production des semences, résilientes, gestion de l’eau, vulgarisation des méthodes etc.</w:t>
            </w:r>
          </w:p>
        </w:tc>
      </w:tr>
      <w:tr w:rsidR="00530081" w:rsidRPr="005947A1" w:rsidTr="006D0517">
        <w:tc>
          <w:tcPr>
            <w:tcW w:w="5388" w:type="dxa"/>
            <w:vMerge/>
          </w:tcPr>
          <w:p w:rsidR="00530081" w:rsidRPr="005947A1" w:rsidRDefault="00530081" w:rsidP="006D5714">
            <w:pPr>
              <w:pStyle w:val="Paragraphedeliste"/>
              <w:numPr>
                <w:ilvl w:val="0"/>
                <w:numId w:val="41"/>
              </w:numPr>
              <w:ind w:left="175" w:hanging="283"/>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Provincial</w:t>
            </w:r>
          </w:p>
        </w:tc>
        <w:tc>
          <w:tcPr>
            <w:tcW w:w="7513" w:type="dxa"/>
          </w:tcPr>
          <w:p w:rsidR="00530081" w:rsidRPr="005947A1" w:rsidRDefault="00530081" w:rsidP="006D0517">
            <w:pPr>
              <w:rPr>
                <w:rFonts w:ascii="Garamond" w:hAnsi="Garamond"/>
                <w:sz w:val="20"/>
                <w:szCs w:val="20"/>
              </w:rPr>
            </w:pPr>
            <w:r>
              <w:rPr>
                <w:rFonts w:ascii="Garamond" w:hAnsi="Garamond"/>
                <w:sz w:val="20"/>
                <w:szCs w:val="20"/>
              </w:rPr>
              <w:t>Mettre au point des variétés résilientes, or on a lancé le projet avec les variétés qui étaient en test ; peut-on dire maintenant qu’il y a des variétés résilientes ?oui 90% des résultats ont été atteints surtout la formation</w:t>
            </w:r>
          </w:p>
        </w:tc>
      </w:tr>
      <w:tr w:rsidR="00530081" w:rsidRPr="005947A1" w:rsidTr="006D0517">
        <w:tc>
          <w:tcPr>
            <w:tcW w:w="5388" w:type="dxa"/>
            <w:vMerge w:val="restart"/>
          </w:tcPr>
          <w:p w:rsidR="00530081" w:rsidRPr="005947A1" w:rsidRDefault="00530081" w:rsidP="006D5714">
            <w:pPr>
              <w:pStyle w:val="Paragraphedeliste"/>
              <w:numPr>
                <w:ilvl w:val="0"/>
                <w:numId w:val="41"/>
              </w:numPr>
              <w:ind w:left="175" w:hanging="283"/>
              <w:rPr>
                <w:rFonts w:ascii="Garamond" w:hAnsi="Garamond"/>
                <w:sz w:val="20"/>
                <w:szCs w:val="20"/>
              </w:rPr>
            </w:pPr>
            <w:r w:rsidRPr="005947A1">
              <w:rPr>
                <w:rFonts w:ascii="Garamond" w:hAnsi="Garamond"/>
                <w:sz w:val="20"/>
                <w:szCs w:val="20"/>
              </w:rPr>
              <w:t>La durée du projet est-elle suffisante pour atteindre les résultats du projet ?</w:t>
            </w: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METTELSAT</w:t>
            </w:r>
          </w:p>
        </w:tc>
        <w:tc>
          <w:tcPr>
            <w:tcW w:w="7513" w:type="dxa"/>
          </w:tcPr>
          <w:p w:rsidR="00530081" w:rsidRPr="005947A1" w:rsidRDefault="00530081" w:rsidP="006D0517">
            <w:pPr>
              <w:rPr>
                <w:rFonts w:ascii="Garamond" w:hAnsi="Garamond"/>
                <w:sz w:val="20"/>
                <w:szCs w:val="20"/>
              </w:rPr>
            </w:pPr>
            <w:r w:rsidRPr="005947A1">
              <w:rPr>
                <w:rFonts w:ascii="Garamond" w:hAnsi="Garamond"/>
                <w:sz w:val="20"/>
                <w:szCs w:val="20"/>
              </w:rPr>
              <w:t>C’était un projet pilote, donc un projet test ;  beaucoup de choses restent à faire; on pourrait faire mieux</w:t>
            </w:r>
          </w:p>
        </w:tc>
      </w:tr>
      <w:tr w:rsidR="00530081" w:rsidRPr="005947A1" w:rsidTr="006D0517">
        <w:tc>
          <w:tcPr>
            <w:tcW w:w="5388" w:type="dxa"/>
            <w:vMerge/>
          </w:tcPr>
          <w:p w:rsidR="00530081" w:rsidRPr="005947A1" w:rsidRDefault="00530081" w:rsidP="006D0517">
            <w:pPr>
              <w:pStyle w:val="Paragraphedeliste"/>
              <w:ind w:left="175"/>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National</w:t>
            </w:r>
          </w:p>
        </w:tc>
        <w:tc>
          <w:tcPr>
            <w:tcW w:w="7513" w:type="dxa"/>
          </w:tcPr>
          <w:p w:rsidR="00530081" w:rsidRPr="005947A1" w:rsidRDefault="00530081" w:rsidP="006D0517">
            <w:pPr>
              <w:rPr>
                <w:rFonts w:ascii="Garamond" w:hAnsi="Garamond"/>
                <w:sz w:val="20"/>
                <w:szCs w:val="20"/>
              </w:rPr>
            </w:pPr>
            <w:r w:rsidRPr="005947A1">
              <w:rPr>
                <w:rFonts w:ascii="Garamond" w:hAnsi="Garamond"/>
                <w:sz w:val="20"/>
                <w:szCs w:val="20"/>
              </w:rPr>
              <w:t>Oui, durée de sensibilisation normale, mais l’enveloppe financière était insuffisante, ce qui n’a pas permis d’atteindre tous les résultats ; l’effort du gouvernement a été très modeste dans ce sens.</w:t>
            </w:r>
          </w:p>
        </w:tc>
      </w:tr>
      <w:tr w:rsidR="00530081" w:rsidRPr="005947A1" w:rsidTr="006D0517">
        <w:tc>
          <w:tcPr>
            <w:tcW w:w="5388" w:type="dxa"/>
            <w:vMerge/>
          </w:tcPr>
          <w:p w:rsidR="00530081" w:rsidRPr="005947A1" w:rsidRDefault="00530081" w:rsidP="006D0517">
            <w:pPr>
              <w:pStyle w:val="Paragraphedeliste"/>
              <w:ind w:left="175"/>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Pr>
                <w:rFonts w:ascii="Garamond" w:hAnsi="Garamond"/>
                <w:sz w:val="20"/>
                <w:szCs w:val="20"/>
              </w:rPr>
              <w:t>Agri-multiplicateurs</w:t>
            </w:r>
          </w:p>
        </w:tc>
        <w:tc>
          <w:tcPr>
            <w:tcW w:w="7513" w:type="dxa"/>
          </w:tcPr>
          <w:p w:rsidR="00530081" w:rsidRPr="005947A1" w:rsidRDefault="00530081" w:rsidP="006D0517">
            <w:pPr>
              <w:rPr>
                <w:rFonts w:ascii="Garamond" w:hAnsi="Garamond"/>
                <w:sz w:val="20"/>
                <w:szCs w:val="20"/>
              </w:rPr>
            </w:pPr>
            <w:r>
              <w:rPr>
                <w:rFonts w:ascii="Garamond" w:hAnsi="Garamond"/>
                <w:sz w:val="20"/>
                <w:szCs w:val="20"/>
              </w:rPr>
              <w:t>Pas suffisante car il fallait préparer les compostes et la biomasse, en plus de cela l’argent ne venait pas à temps ; par contre dans le Bandundu l’expertise locale est suffisante</w:t>
            </w:r>
          </w:p>
        </w:tc>
      </w:tr>
      <w:tr w:rsidR="00530081" w:rsidRPr="005947A1" w:rsidTr="006D0517">
        <w:tc>
          <w:tcPr>
            <w:tcW w:w="5388" w:type="dxa"/>
            <w:vMerge/>
          </w:tcPr>
          <w:p w:rsidR="00530081" w:rsidRPr="005947A1" w:rsidRDefault="00530081" w:rsidP="006D0517">
            <w:pPr>
              <w:pStyle w:val="Paragraphedeliste"/>
              <w:ind w:left="175"/>
              <w:rPr>
                <w:rFonts w:ascii="Garamond" w:hAnsi="Garamond"/>
                <w:sz w:val="20"/>
                <w:szCs w:val="20"/>
              </w:rPr>
            </w:pPr>
          </w:p>
        </w:tc>
        <w:tc>
          <w:tcPr>
            <w:tcW w:w="2551" w:type="dxa"/>
          </w:tcPr>
          <w:p w:rsidR="0053008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Provincial</w:t>
            </w:r>
          </w:p>
        </w:tc>
        <w:tc>
          <w:tcPr>
            <w:tcW w:w="7513" w:type="dxa"/>
          </w:tcPr>
          <w:p w:rsidR="00530081" w:rsidRDefault="00530081" w:rsidP="006D0517">
            <w:pPr>
              <w:rPr>
                <w:rFonts w:ascii="Garamond" w:hAnsi="Garamond"/>
                <w:sz w:val="20"/>
                <w:szCs w:val="20"/>
              </w:rPr>
            </w:pPr>
            <w:r>
              <w:rPr>
                <w:rFonts w:ascii="Garamond" w:hAnsi="Garamond"/>
                <w:sz w:val="20"/>
                <w:szCs w:val="20"/>
              </w:rPr>
              <w:t>Non, nous souhaitons la continuité pour notre site qui n’a qu’une seule saison de culture ; il faut tenir compte de l’environnement de chaque site.</w:t>
            </w:r>
          </w:p>
        </w:tc>
      </w:tr>
      <w:tr w:rsidR="00530081" w:rsidRPr="005947A1" w:rsidTr="006D0517">
        <w:tc>
          <w:tcPr>
            <w:tcW w:w="15452" w:type="dxa"/>
            <w:gridSpan w:val="3"/>
          </w:tcPr>
          <w:p w:rsidR="00530081" w:rsidRPr="00FB3363" w:rsidRDefault="00530081" w:rsidP="006D5714">
            <w:pPr>
              <w:pStyle w:val="Paragraphedeliste"/>
              <w:numPr>
                <w:ilvl w:val="0"/>
                <w:numId w:val="43"/>
              </w:numPr>
              <w:rPr>
                <w:rFonts w:ascii="Garamond" w:hAnsi="Garamond"/>
                <w:b/>
                <w:sz w:val="20"/>
                <w:szCs w:val="20"/>
              </w:rPr>
            </w:pPr>
            <w:r>
              <w:rPr>
                <w:rFonts w:ascii="Garamond" w:hAnsi="Garamond"/>
                <w:b/>
                <w:sz w:val="20"/>
                <w:szCs w:val="20"/>
              </w:rPr>
              <w:t>Efficacité</w:t>
            </w:r>
          </w:p>
        </w:tc>
      </w:tr>
      <w:tr w:rsidR="00530081" w:rsidRPr="005947A1" w:rsidTr="006D0517">
        <w:tc>
          <w:tcPr>
            <w:tcW w:w="5388" w:type="dxa"/>
            <w:vMerge w:val="restart"/>
          </w:tcPr>
          <w:p w:rsidR="00530081" w:rsidRPr="005947A1" w:rsidRDefault="00530081" w:rsidP="006D5714">
            <w:pPr>
              <w:pStyle w:val="Paragraphedeliste"/>
              <w:numPr>
                <w:ilvl w:val="0"/>
                <w:numId w:val="41"/>
              </w:numPr>
              <w:ind w:left="175" w:hanging="283"/>
              <w:rPr>
                <w:rFonts w:ascii="Garamond" w:hAnsi="Garamond"/>
                <w:sz w:val="20"/>
                <w:szCs w:val="20"/>
              </w:rPr>
            </w:pPr>
            <w:r w:rsidRPr="005947A1">
              <w:rPr>
                <w:rFonts w:ascii="Garamond" w:hAnsi="Garamond"/>
                <w:sz w:val="20"/>
                <w:szCs w:val="20"/>
              </w:rPr>
              <w:t>la capacité institutionnelle en place d’évaluer, planifier, et mettre en œuvre des mesures d’adaptations appropriées en tirant parti du financement disponible ?</w:t>
            </w: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METTELSAT</w:t>
            </w:r>
          </w:p>
        </w:tc>
        <w:tc>
          <w:tcPr>
            <w:tcW w:w="7513" w:type="dxa"/>
          </w:tcPr>
          <w:p w:rsidR="00530081" w:rsidRPr="005947A1" w:rsidRDefault="00530081" w:rsidP="006D0517">
            <w:pPr>
              <w:rPr>
                <w:rFonts w:ascii="Garamond" w:hAnsi="Garamond"/>
                <w:sz w:val="20"/>
                <w:szCs w:val="20"/>
              </w:rPr>
            </w:pPr>
            <w:r w:rsidRPr="005947A1">
              <w:rPr>
                <w:rFonts w:ascii="Garamond" w:hAnsi="Garamond"/>
                <w:sz w:val="20"/>
                <w:szCs w:val="20"/>
              </w:rPr>
              <w:t>oui</w:t>
            </w:r>
          </w:p>
        </w:tc>
      </w:tr>
      <w:tr w:rsidR="00530081" w:rsidRPr="005947A1" w:rsidTr="006D0517">
        <w:tc>
          <w:tcPr>
            <w:tcW w:w="5388" w:type="dxa"/>
            <w:vMerge/>
          </w:tcPr>
          <w:p w:rsidR="00530081" w:rsidRPr="005947A1" w:rsidRDefault="00530081" w:rsidP="006D0517">
            <w:pPr>
              <w:pStyle w:val="Paragraphedeliste"/>
              <w:ind w:left="175"/>
              <w:rPr>
                <w:rFonts w:ascii="Garamond" w:hAnsi="Garamond"/>
                <w:sz w:val="20"/>
                <w:szCs w:val="20"/>
              </w:rPr>
            </w:pPr>
          </w:p>
        </w:tc>
        <w:tc>
          <w:tcPr>
            <w:tcW w:w="2551" w:type="dxa"/>
          </w:tcPr>
          <w:p w:rsidR="00530081" w:rsidRDefault="00530081" w:rsidP="006D0517">
            <w:pPr>
              <w:rPr>
                <w:rFonts w:ascii="Garamond" w:hAnsi="Garamond"/>
                <w:sz w:val="20"/>
                <w:szCs w:val="20"/>
              </w:rPr>
            </w:pPr>
            <w:r w:rsidRPr="005947A1">
              <w:rPr>
                <w:rFonts w:ascii="Garamond" w:hAnsi="Garamond"/>
                <w:sz w:val="20"/>
                <w:szCs w:val="20"/>
              </w:rPr>
              <w:t>Comité de pilotage</w:t>
            </w:r>
          </w:p>
          <w:p w:rsidR="00530081" w:rsidRPr="005947A1" w:rsidRDefault="00530081" w:rsidP="006D0517">
            <w:pPr>
              <w:rPr>
                <w:rFonts w:ascii="Garamond" w:hAnsi="Garamond"/>
                <w:sz w:val="20"/>
                <w:szCs w:val="20"/>
              </w:rPr>
            </w:pPr>
            <w:r>
              <w:rPr>
                <w:rFonts w:ascii="Garamond" w:hAnsi="Garamond"/>
                <w:sz w:val="20"/>
                <w:szCs w:val="20"/>
              </w:rPr>
              <w:t>National</w:t>
            </w:r>
          </w:p>
        </w:tc>
        <w:tc>
          <w:tcPr>
            <w:tcW w:w="7513" w:type="dxa"/>
          </w:tcPr>
          <w:p w:rsidR="00530081" w:rsidRDefault="00530081" w:rsidP="006D0517">
            <w:pPr>
              <w:rPr>
                <w:rFonts w:ascii="Garamond" w:hAnsi="Garamond"/>
                <w:sz w:val="20"/>
                <w:szCs w:val="20"/>
              </w:rPr>
            </w:pPr>
            <w:r w:rsidRPr="005947A1">
              <w:rPr>
                <w:rFonts w:ascii="Garamond" w:hAnsi="Garamond"/>
                <w:sz w:val="20"/>
                <w:szCs w:val="20"/>
              </w:rPr>
              <w:t>Oui  elle était suffisante au niveau du comité de pilotage et institutionnel, mais pas de moyens pour faire le travail au niveau national</w:t>
            </w:r>
          </w:p>
          <w:p w:rsidR="00530081" w:rsidRPr="005947A1" w:rsidRDefault="00530081" w:rsidP="006D0517">
            <w:pPr>
              <w:rPr>
                <w:rFonts w:ascii="Garamond" w:hAnsi="Garamond"/>
                <w:sz w:val="20"/>
                <w:szCs w:val="20"/>
              </w:rPr>
            </w:pPr>
          </w:p>
        </w:tc>
      </w:tr>
      <w:tr w:rsidR="00530081" w:rsidRPr="005947A1" w:rsidTr="006D0517">
        <w:tc>
          <w:tcPr>
            <w:tcW w:w="5388" w:type="dxa"/>
            <w:vMerge/>
          </w:tcPr>
          <w:p w:rsidR="00530081" w:rsidRPr="005947A1" w:rsidRDefault="00530081" w:rsidP="006D0517">
            <w:pPr>
              <w:pStyle w:val="Paragraphedeliste"/>
              <w:ind w:left="175"/>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Provincial</w:t>
            </w:r>
          </w:p>
        </w:tc>
        <w:tc>
          <w:tcPr>
            <w:tcW w:w="7513" w:type="dxa"/>
          </w:tcPr>
          <w:p w:rsidR="00530081" w:rsidRPr="005947A1" w:rsidRDefault="00530081" w:rsidP="006D0517">
            <w:pPr>
              <w:rPr>
                <w:rFonts w:ascii="Garamond" w:hAnsi="Garamond"/>
                <w:sz w:val="20"/>
                <w:szCs w:val="20"/>
              </w:rPr>
            </w:pPr>
            <w:r>
              <w:rPr>
                <w:rFonts w:ascii="Garamond" w:hAnsi="Garamond"/>
                <w:sz w:val="20"/>
                <w:szCs w:val="20"/>
              </w:rPr>
              <w:t>Pour la coordination la qualité a été appropriée</w:t>
            </w:r>
          </w:p>
        </w:tc>
      </w:tr>
      <w:tr w:rsidR="00530081" w:rsidRPr="005947A1" w:rsidTr="006D0517">
        <w:tc>
          <w:tcPr>
            <w:tcW w:w="5388" w:type="dxa"/>
            <w:vMerge w:val="restart"/>
          </w:tcPr>
          <w:p w:rsidR="00530081" w:rsidRPr="005947A1" w:rsidRDefault="00530081" w:rsidP="006D0517">
            <w:pPr>
              <w:rPr>
                <w:rFonts w:ascii="Garamond" w:hAnsi="Garamond"/>
                <w:sz w:val="20"/>
                <w:szCs w:val="20"/>
              </w:rPr>
            </w:pPr>
            <w:r w:rsidRPr="005947A1">
              <w:rPr>
                <w:rFonts w:ascii="Garamond" w:hAnsi="Garamond"/>
                <w:sz w:val="20"/>
                <w:szCs w:val="20"/>
              </w:rPr>
              <w:t>11. La capacité  et motivation des  agriculteurs  à participer à une gestion axée sur la résilience des cultures est</w:t>
            </w:r>
            <w:r>
              <w:rPr>
                <w:rFonts w:ascii="Garamond" w:hAnsi="Garamond"/>
                <w:sz w:val="20"/>
                <w:szCs w:val="20"/>
              </w:rPr>
              <w:t>-elle</w:t>
            </w:r>
            <w:r w:rsidRPr="005947A1">
              <w:rPr>
                <w:rFonts w:ascii="Garamond" w:hAnsi="Garamond"/>
                <w:sz w:val="20"/>
                <w:szCs w:val="20"/>
              </w:rPr>
              <w:t xml:space="preserve"> améliorée ?</w:t>
            </w: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National </w:t>
            </w:r>
          </w:p>
        </w:tc>
        <w:tc>
          <w:tcPr>
            <w:tcW w:w="7513" w:type="dxa"/>
          </w:tcPr>
          <w:p w:rsidR="00530081" w:rsidRPr="005947A1" w:rsidRDefault="00530081" w:rsidP="006D0517">
            <w:pPr>
              <w:rPr>
                <w:rFonts w:ascii="Garamond" w:hAnsi="Garamond"/>
                <w:sz w:val="20"/>
                <w:szCs w:val="20"/>
              </w:rPr>
            </w:pPr>
            <w:r w:rsidRPr="005947A1">
              <w:rPr>
                <w:rFonts w:ascii="Garamond" w:hAnsi="Garamond"/>
                <w:sz w:val="20"/>
                <w:szCs w:val="20"/>
              </w:rPr>
              <w:t>Oui à travers les rapports de terrain des experts/techniciens, mais pas de moyens pour faire une contre expertise sur le terrain</w:t>
            </w:r>
          </w:p>
        </w:tc>
      </w:tr>
      <w:tr w:rsidR="00530081" w:rsidRPr="005947A1" w:rsidTr="006D0517">
        <w:tc>
          <w:tcPr>
            <w:tcW w:w="5388" w:type="dxa"/>
            <w:vMerge/>
          </w:tcPr>
          <w:p w:rsidR="00530081" w:rsidRPr="005947A1" w:rsidRDefault="00530081" w:rsidP="006D0517">
            <w:pPr>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Provincial</w:t>
            </w:r>
          </w:p>
        </w:tc>
        <w:tc>
          <w:tcPr>
            <w:tcW w:w="7513" w:type="dxa"/>
          </w:tcPr>
          <w:p w:rsidR="00530081" w:rsidRPr="005947A1" w:rsidRDefault="00530081" w:rsidP="006D0517">
            <w:pPr>
              <w:rPr>
                <w:rFonts w:ascii="Garamond" w:hAnsi="Garamond"/>
                <w:sz w:val="20"/>
                <w:szCs w:val="20"/>
              </w:rPr>
            </w:pPr>
            <w:r>
              <w:rPr>
                <w:rFonts w:ascii="Garamond" w:hAnsi="Garamond"/>
                <w:sz w:val="20"/>
                <w:szCs w:val="20"/>
              </w:rPr>
              <w:t xml:space="preserve">En une année, c’est difficile  de faire une évaluation ; le SEREM était déjà dans le processus  d’utilisation de </w:t>
            </w:r>
            <w:proofErr w:type="gramStart"/>
            <w:r>
              <w:rPr>
                <w:rFonts w:ascii="Garamond" w:hAnsi="Garamond"/>
                <w:sz w:val="20"/>
                <w:szCs w:val="20"/>
              </w:rPr>
              <w:t>la agro-écologie</w:t>
            </w:r>
            <w:proofErr w:type="gramEnd"/>
            <w:r>
              <w:rPr>
                <w:rFonts w:ascii="Garamond" w:hAnsi="Garamond"/>
                <w:sz w:val="20"/>
                <w:szCs w:val="20"/>
              </w:rPr>
              <w:t> ; chez les autres les résultats étaient faible. Il faudrait en première année améliorer le sol et en deuxième année améliorer la jachère et passer à la pratique</w:t>
            </w:r>
          </w:p>
        </w:tc>
      </w:tr>
      <w:tr w:rsidR="00530081" w:rsidRPr="005947A1" w:rsidTr="006D0517">
        <w:tc>
          <w:tcPr>
            <w:tcW w:w="5388" w:type="dxa"/>
            <w:vMerge/>
          </w:tcPr>
          <w:p w:rsidR="00530081" w:rsidRPr="005947A1" w:rsidRDefault="00530081" w:rsidP="006D0517">
            <w:pPr>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Pr>
                <w:rFonts w:ascii="Garamond" w:hAnsi="Garamond"/>
                <w:sz w:val="20"/>
                <w:szCs w:val="20"/>
              </w:rPr>
              <w:t>Agri-multiplicateurs</w:t>
            </w:r>
          </w:p>
        </w:tc>
        <w:tc>
          <w:tcPr>
            <w:tcW w:w="7513" w:type="dxa"/>
          </w:tcPr>
          <w:p w:rsidR="00530081" w:rsidRDefault="00530081" w:rsidP="006D0517">
            <w:pPr>
              <w:rPr>
                <w:rFonts w:ascii="Garamond" w:hAnsi="Garamond"/>
                <w:sz w:val="20"/>
                <w:szCs w:val="20"/>
              </w:rPr>
            </w:pPr>
            <w:r>
              <w:rPr>
                <w:rFonts w:ascii="Garamond" w:hAnsi="Garamond"/>
                <w:sz w:val="20"/>
                <w:szCs w:val="20"/>
              </w:rPr>
              <w:t>Non parce que on a mis en place un système pour diffuser les connaissances, mais on n’a pas mis les moyens pour former les organisations paysannes de base(OPB) avec les ménages. La structure ayant bénéficié de la formation n’a pas eu l’accompagnement pour former les paysans ; les agri-multiplicateurs ont bien travaillé à la base de la formation reçue</w:t>
            </w:r>
          </w:p>
        </w:tc>
      </w:tr>
      <w:tr w:rsidR="00530081" w:rsidRPr="005947A1" w:rsidTr="006D0517">
        <w:tc>
          <w:tcPr>
            <w:tcW w:w="5388" w:type="dxa"/>
            <w:vMerge w:val="restart"/>
          </w:tcPr>
          <w:p w:rsidR="00530081" w:rsidRPr="005947A1" w:rsidRDefault="00530081" w:rsidP="006D5714">
            <w:pPr>
              <w:pStyle w:val="Paragraphedeliste"/>
              <w:numPr>
                <w:ilvl w:val="0"/>
                <w:numId w:val="44"/>
              </w:numPr>
              <w:ind w:left="284" w:hanging="284"/>
              <w:rPr>
                <w:rFonts w:ascii="Garamond" w:hAnsi="Garamond"/>
                <w:sz w:val="20"/>
                <w:szCs w:val="20"/>
              </w:rPr>
            </w:pPr>
            <w:r w:rsidRPr="007B0045">
              <w:rPr>
                <w:rFonts w:ascii="Garamond" w:hAnsi="Garamond"/>
                <w:sz w:val="20"/>
                <w:szCs w:val="20"/>
              </w:rPr>
              <w:t xml:space="preserve">Le programme de suivi et d’évaluation  de renforcement des capacités  du secteur agricole en RDC pour une planification et une réponse aux menaces liées au CC sur la production et la sécurité  alimentaire </w:t>
            </w:r>
            <w:r>
              <w:rPr>
                <w:rFonts w:ascii="Garamond" w:hAnsi="Garamond"/>
                <w:sz w:val="20"/>
                <w:szCs w:val="20"/>
              </w:rPr>
              <w:t>a-t-il était efficace</w:t>
            </w:r>
            <w:r w:rsidRPr="007B0045">
              <w:rPr>
                <w:rFonts w:ascii="Garamond" w:hAnsi="Garamond"/>
                <w:sz w:val="20"/>
                <w:szCs w:val="20"/>
              </w:rPr>
              <w:t> ?</w:t>
            </w: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National</w:t>
            </w:r>
          </w:p>
        </w:tc>
        <w:tc>
          <w:tcPr>
            <w:tcW w:w="7513" w:type="dxa"/>
          </w:tcPr>
          <w:p w:rsidR="00530081" w:rsidRPr="005947A1" w:rsidRDefault="00530081" w:rsidP="006D0517">
            <w:pPr>
              <w:rPr>
                <w:rFonts w:ascii="Garamond" w:hAnsi="Garamond"/>
                <w:sz w:val="20"/>
                <w:szCs w:val="20"/>
              </w:rPr>
            </w:pPr>
            <w:r w:rsidRPr="005947A1">
              <w:rPr>
                <w:rFonts w:ascii="Garamond" w:hAnsi="Garamond"/>
                <w:sz w:val="20"/>
                <w:szCs w:val="20"/>
              </w:rPr>
              <w:t>Absence de visite de terrain par le comité de pilotage</w:t>
            </w:r>
          </w:p>
        </w:tc>
      </w:tr>
      <w:tr w:rsidR="00530081" w:rsidRPr="005947A1" w:rsidTr="006D0517">
        <w:tc>
          <w:tcPr>
            <w:tcW w:w="5388" w:type="dxa"/>
            <w:vMerge/>
          </w:tcPr>
          <w:p w:rsidR="00530081" w:rsidRPr="007B0045" w:rsidRDefault="00530081" w:rsidP="006D5714">
            <w:pPr>
              <w:pStyle w:val="Paragraphedeliste"/>
              <w:numPr>
                <w:ilvl w:val="0"/>
                <w:numId w:val="44"/>
              </w:numPr>
              <w:ind w:left="284" w:hanging="284"/>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Pr>
                <w:rFonts w:ascii="Garamond" w:hAnsi="Garamond"/>
                <w:sz w:val="20"/>
                <w:szCs w:val="20"/>
              </w:rPr>
              <w:t>Agri-multiplicateurs</w:t>
            </w:r>
          </w:p>
        </w:tc>
        <w:tc>
          <w:tcPr>
            <w:tcW w:w="7513" w:type="dxa"/>
          </w:tcPr>
          <w:p w:rsidR="00530081" w:rsidRPr="005947A1" w:rsidRDefault="00530081" w:rsidP="006D0517">
            <w:pPr>
              <w:rPr>
                <w:rFonts w:ascii="Garamond" w:hAnsi="Garamond"/>
                <w:sz w:val="20"/>
                <w:szCs w:val="20"/>
              </w:rPr>
            </w:pPr>
            <w:r>
              <w:rPr>
                <w:rFonts w:ascii="Garamond" w:hAnsi="Garamond"/>
                <w:sz w:val="20"/>
                <w:szCs w:val="20"/>
              </w:rPr>
              <w:t>Oui, nous avons maîtrisé le concept de cc et nous répliquons face à cela ; mais l’efficacité est partielle car le rayon d’action était restreint, le nombre de villages très petits</w:t>
            </w:r>
          </w:p>
        </w:tc>
      </w:tr>
      <w:tr w:rsidR="00530081" w:rsidRPr="005947A1" w:rsidTr="006D0517">
        <w:tc>
          <w:tcPr>
            <w:tcW w:w="5388" w:type="dxa"/>
            <w:vMerge/>
          </w:tcPr>
          <w:p w:rsidR="00530081" w:rsidRPr="007B0045" w:rsidRDefault="00530081" w:rsidP="006D0517">
            <w:pPr>
              <w:pStyle w:val="Paragraphedeliste"/>
              <w:ind w:left="284"/>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Provincial</w:t>
            </w:r>
          </w:p>
        </w:tc>
        <w:tc>
          <w:tcPr>
            <w:tcW w:w="7513" w:type="dxa"/>
          </w:tcPr>
          <w:p w:rsidR="00530081" w:rsidRPr="005947A1" w:rsidRDefault="00530081" w:rsidP="006D0517">
            <w:pPr>
              <w:rPr>
                <w:rFonts w:ascii="Garamond" w:hAnsi="Garamond"/>
                <w:sz w:val="20"/>
                <w:szCs w:val="20"/>
              </w:rPr>
            </w:pPr>
            <w:r>
              <w:rPr>
                <w:rFonts w:ascii="Garamond" w:hAnsi="Garamond"/>
                <w:sz w:val="20"/>
                <w:szCs w:val="20"/>
              </w:rPr>
              <w:t>Dynamisée ; il y a des partenaires qui faisaient le suivi, mais les moyens n’ont pas suivi ; nous avons mis nos propres moyens pour éviter la honte</w:t>
            </w:r>
          </w:p>
        </w:tc>
      </w:tr>
      <w:tr w:rsidR="00530081" w:rsidRPr="005947A1" w:rsidTr="006D0517">
        <w:tc>
          <w:tcPr>
            <w:tcW w:w="5388" w:type="dxa"/>
            <w:vMerge w:val="restart"/>
          </w:tcPr>
          <w:p w:rsidR="00530081" w:rsidRPr="005947A1" w:rsidRDefault="00530081" w:rsidP="006D5714">
            <w:pPr>
              <w:pStyle w:val="Paragraphedeliste"/>
              <w:numPr>
                <w:ilvl w:val="0"/>
                <w:numId w:val="42"/>
              </w:numPr>
              <w:ind w:left="175" w:hanging="283"/>
              <w:rPr>
                <w:rFonts w:ascii="Garamond" w:hAnsi="Garamond"/>
                <w:sz w:val="20"/>
                <w:szCs w:val="20"/>
              </w:rPr>
            </w:pPr>
            <w:r w:rsidRPr="005947A1">
              <w:rPr>
                <w:rFonts w:ascii="Garamond" w:hAnsi="Garamond"/>
                <w:sz w:val="20"/>
                <w:szCs w:val="20"/>
              </w:rPr>
              <w:t>La politique nationale  en matière  de programmes agro-climatiques intègre l’expérience du projet ?</w:t>
            </w: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METTELSAT</w:t>
            </w:r>
          </w:p>
        </w:tc>
        <w:tc>
          <w:tcPr>
            <w:tcW w:w="7513" w:type="dxa"/>
          </w:tcPr>
          <w:p w:rsidR="00530081" w:rsidRPr="005947A1" w:rsidRDefault="00530081" w:rsidP="006D0517">
            <w:pPr>
              <w:rPr>
                <w:rFonts w:ascii="Garamond" w:hAnsi="Garamond"/>
                <w:sz w:val="20"/>
                <w:szCs w:val="20"/>
              </w:rPr>
            </w:pPr>
            <w:r w:rsidRPr="005947A1">
              <w:rPr>
                <w:rFonts w:ascii="Garamond" w:hAnsi="Garamond"/>
                <w:sz w:val="20"/>
                <w:szCs w:val="20"/>
              </w:rPr>
              <w:t>oui</w:t>
            </w:r>
          </w:p>
        </w:tc>
      </w:tr>
      <w:tr w:rsidR="00530081" w:rsidRPr="005947A1" w:rsidTr="006D0517">
        <w:tc>
          <w:tcPr>
            <w:tcW w:w="5388" w:type="dxa"/>
            <w:vMerge/>
          </w:tcPr>
          <w:p w:rsidR="00530081" w:rsidRPr="005947A1" w:rsidRDefault="00530081" w:rsidP="006D0517">
            <w:pPr>
              <w:pStyle w:val="Paragraphedeliste"/>
              <w:ind w:left="175"/>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National</w:t>
            </w:r>
          </w:p>
        </w:tc>
        <w:tc>
          <w:tcPr>
            <w:tcW w:w="7513" w:type="dxa"/>
          </w:tcPr>
          <w:p w:rsidR="00530081" w:rsidRPr="005947A1" w:rsidRDefault="00530081" w:rsidP="006D0517">
            <w:pPr>
              <w:rPr>
                <w:rFonts w:ascii="Garamond" w:hAnsi="Garamond"/>
                <w:sz w:val="20"/>
                <w:szCs w:val="20"/>
              </w:rPr>
            </w:pPr>
            <w:r w:rsidRPr="005947A1">
              <w:rPr>
                <w:rFonts w:ascii="Garamond" w:hAnsi="Garamond"/>
                <w:sz w:val="20"/>
                <w:szCs w:val="20"/>
              </w:rPr>
              <w:t>oui</w:t>
            </w:r>
          </w:p>
        </w:tc>
      </w:tr>
      <w:tr w:rsidR="00530081" w:rsidRPr="005947A1" w:rsidTr="006D0517">
        <w:tc>
          <w:tcPr>
            <w:tcW w:w="5388" w:type="dxa"/>
            <w:vMerge/>
          </w:tcPr>
          <w:p w:rsidR="00530081" w:rsidRPr="005947A1" w:rsidRDefault="00530081" w:rsidP="006D0517">
            <w:pPr>
              <w:pStyle w:val="Paragraphedeliste"/>
              <w:ind w:left="175"/>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Pr>
                <w:rFonts w:ascii="Garamond" w:hAnsi="Garamond"/>
                <w:sz w:val="20"/>
                <w:szCs w:val="20"/>
              </w:rPr>
              <w:t>Agri-multiplicateurs</w:t>
            </w:r>
          </w:p>
        </w:tc>
        <w:tc>
          <w:tcPr>
            <w:tcW w:w="7513" w:type="dxa"/>
          </w:tcPr>
          <w:p w:rsidR="00530081" w:rsidRPr="005947A1" w:rsidRDefault="00530081" w:rsidP="006D0517">
            <w:pPr>
              <w:rPr>
                <w:rFonts w:ascii="Garamond" w:hAnsi="Garamond"/>
                <w:sz w:val="20"/>
                <w:szCs w:val="20"/>
              </w:rPr>
            </w:pPr>
            <w:r>
              <w:rPr>
                <w:rFonts w:ascii="Garamond" w:hAnsi="Garamond"/>
                <w:sz w:val="20"/>
                <w:szCs w:val="20"/>
              </w:rPr>
              <w:t>Oui mais pas d’accompagnement, pas d’appui</w:t>
            </w:r>
          </w:p>
        </w:tc>
      </w:tr>
      <w:tr w:rsidR="00530081" w:rsidRPr="005947A1" w:rsidTr="006D0517">
        <w:tc>
          <w:tcPr>
            <w:tcW w:w="5388" w:type="dxa"/>
            <w:vMerge/>
          </w:tcPr>
          <w:p w:rsidR="00530081" w:rsidRPr="005947A1" w:rsidRDefault="00530081" w:rsidP="006D0517">
            <w:pPr>
              <w:pStyle w:val="Paragraphedeliste"/>
              <w:ind w:left="175"/>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Provincial</w:t>
            </w:r>
          </w:p>
        </w:tc>
        <w:tc>
          <w:tcPr>
            <w:tcW w:w="7513" w:type="dxa"/>
          </w:tcPr>
          <w:p w:rsidR="00530081" w:rsidRPr="005947A1" w:rsidRDefault="00530081" w:rsidP="006D0517">
            <w:pPr>
              <w:rPr>
                <w:rFonts w:ascii="Garamond" w:hAnsi="Garamond"/>
                <w:sz w:val="20"/>
                <w:szCs w:val="20"/>
              </w:rPr>
            </w:pPr>
            <w:r>
              <w:rPr>
                <w:rFonts w:ascii="Garamond" w:hAnsi="Garamond"/>
                <w:sz w:val="20"/>
                <w:szCs w:val="20"/>
              </w:rPr>
              <w:t xml:space="preserve">Oui </w:t>
            </w:r>
          </w:p>
        </w:tc>
      </w:tr>
      <w:tr w:rsidR="00530081" w:rsidRPr="005947A1" w:rsidTr="006D0517">
        <w:tc>
          <w:tcPr>
            <w:tcW w:w="5388" w:type="dxa"/>
            <w:vMerge w:val="restart"/>
          </w:tcPr>
          <w:p w:rsidR="00530081" w:rsidRPr="005947A1" w:rsidRDefault="00530081" w:rsidP="006D5714">
            <w:pPr>
              <w:pStyle w:val="Paragraphedeliste"/>
              <w:numPr>
                <w:ilvl w:val="0"/>
                <w:numId w:val="42"/>
              </w:numPr>
              <w:ind w:left="175" w:hanging="283"/>
              <w:rPr>
                <w:rFonts w:ascii="Garamond" w:hAnsi="Garamond"/>
                <w:sz w:val="20"/>
                <w:szCs w:val="20"/>
              </w:rPr>
            </w:pPr>
            <w:r w:rsidRPr="005947A1">
              <w:rPr>
                <w:rFonts w:ascii="Garamond" w:hAnsi="Garamond"/>
                <w:sz w:val="20"/>
                <w:szCs w:val="20"/>
              </w:rPr>
              <w:t>Dans quelle mesure les risques, les hypothèses et les facteurs d’impact sont –ils gérés ?</w:t>
            </w: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National</w:t>
            </w:r>
          </w:p>
        </w:tc>
        <w:tc>
          <w:tcPr>
            <w:tcW w:w="7513" w:type="dxa"/>
          </w:tcPr>
          <w:p w:rsidR="00530081" w:rsidRPr="005947A1" w:rsidRDefault="00530081" w:rsidP="006D0517">
            <w:pPr>
              <w:rPr>
                <w:rFonts w:ascii="Garamond" w:hAnsi="Garamond"/>
                <w:sz w:val="20"/>
                <w:szCs w:val="20"/>
              </w:rPr>
            </w:pPr>
            <w:r w:rsidRPr="005947A1">
              <w:rPr>
                <w:rFonts w:ascii="Garamond" w:hAnsi="Garamond"/>
                <w:sz w:val="20"/>
                <w:szCs w:val="20"/>
              </w:rPr>
              <w:t>Il n’y a pas eu vraiment de risques car les techniciens sur le terrain ont été très actifs et ont produit des rapports positifs</w:t>
            </w:r>
          </w:p>
        </w:tc>
      </w:tr>
      <w:tr w:rsidR="00530081" w:rsidRPr="005947A1" w:rsidTr="006D0517">
        <w:tc>
          <w:tcPr>
            <w:tcW w:w="5388" w:type="dxa"/>
            <w:vMerge/>
          </w:tcPr>
          <w:p w:rsidR="00530081" w:rsidRPr="005947A1" w:rsidRDefault="00530081" w:rsidP="006D0517">
            <w:pPr>
              <w:pStyle w:val="Paragraphedeliste"/>
              <w:ind w:left="175"/>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Pr>
                <w:rFonts w:ascii="Garamond" w:hAnsi="Garamond"/>
                <w:sz w:val="20"/>
                <w:szCs w:val="20"/>
              </w:rPr>
              <w:t>Agri-multiplicateurs</w:t>
            </w:r>
          </w:p>
        </w:tc>
        <w:tc>
          <w:tcPr>
            <w:tcW w:w="7513" w:type="dxa"/>
          </w:tcPr>
          <w:p w:rsidR="00530081" w:rsidRDefault="00530081" w:rsidP="006D0517">
            <w:pPr>
              <w:rPr>
                <w:rFonts w:ascii="Garamond" w:hAnsi="Garamond"/>
                <w:sz w:val="20"/>
                <w:szCs w:val="20"/>
              </w:rPr>
            </w:pPr>
            <w:r>
              <w:rPr>
                <w:rFonts w:ascii="Garamond" w:hAnsi="Garamond"/>
                <w:sz w:val="20"/>
                <w:szCs w:val="20"/>
              </w:rPr>
              <w:t>Nous avons contacté des dettes  et nous étions obligés d’utiliser notre propre argent pour acheter la matière organique dans certains cas, les pluies sont parties tôt et la 2</w:t>
            </w:r>
            <w:r w:rsidRPr="00B731E4">
              <w:rPr>
                <w:rFonts w:ascii="Garamond" w:hAnsi="Garamond"/>
                <w:sz w:val="20"/>
                <w:szCs w:val="20"/>
                <w:vertAlign w:val="superscript"/>
              </w:rPr>
              <w:t>ème</w:t>
            </w:r>
            <w:r>
              <w:rPr>
                <w:rFonts w:ascii="Garamond" w:hAnsi="Garamond"/>
                <w:sz w:val="20"/>
                <w:szCs w:val="20"/>
              </w:rPr>
              <w:t xml:space="preserve"> campagne s’est mal passée</w:t>
            </w:r>
          </w:p>
          <w:p w:rsidR="00530081" w:rsidRPr="005947A1" w:rsidRDefault="00530081" w:rsidP="006D0517">
            <w:pPr>
              <w:rPr>
                <w:rFonts w:ascii="Garamond" w:hAnsi="Garamond"/>
                <w:sz w:val="20"/>
                <w:szCs w:val="20"/>
              </w:rPr>
            </w:pPr>
            <w:r>
              <w:rPr>
                <w:rFonts w:ascii="Garamond" w:hAnsi="Garamond"/>
                <w:sz w:val="20"/>
                <w:szCs w:val="20"/>
              </w:rPr>
              <w:t xml:space="preserve">Pour </w:t>
            </w:r>
            <w:proofErr w:type="gramStart"/>
            <w:r>
              <w:rPr>
                <w:rFonts w:ascii="Garamond" w:hAnsi="Garamond"/>
                <w:sz w:val="20"/>
                <w:szCs w:val="20"/>
              </w:rPr>
              <w:t>la</w:t>
            </w:r>
            <w:proofErr w:type="gramEnd"/>
            <w:r>
              <w:rPr>
                <w:rFonts w:ascii="Garamond" w:hAnsi="Garamond"/>
                <w:sz w:val="20"/>
                <w:szCs w:val="20"/>
              </w:rPr>
              <w:t xml:space="preserve"> maïs au lieu de semer en février, on a semé en décembre.</w:t>
            </w:r>
          </w:p>
        </w:tc>
      </w:tr>
      <w:tr w:rsidR="00530081" w:rsidRPr="005947A1" w:rsidTr="006D0517">
        <w:tc>
          <w:tcPr>
            <w:tcW w:w="5388" w:type="dxa"/>
            <w:vMerge/>
          </w:tcPr>
          <w:p w:rsidR="00530081" w:rsidRPr="005947A1" w:rsidRDefault="00530081" w:rsidP="006D0517">
            <w:pPr>
              <w:pStyle w:val="Paragraphedeliste"/>
              <w:ind w:left="175"/>
              <w:rPr>
                <w:rFonts w:ascii="Garamond" w:hAnsi="Garamond"/>
                <w:sz w:val="20"/>
                <w:szCs w:val="20"/>
              </w:rPr>
            </w:pPr>
          </w:p>
        </w:tc>
        <w:tc>
          <w:tcPr>
            <w:tcW w:w="2551" w:type="dxa"/>
          </w:tcPr>
          <w:p w:rsidR="0053008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Provincial</w:t>
            </w:r>
          </w:p>
        </w:tc>
        <w:tc>
          <w:tcPr>
            <w:tcW w:w="7513" w:type="dxa"/>
          </w:tcPr>
          <w:p w:rsidR="00530081" w:rsidRDefault="00530081" w:rsidP="006D0517">
            <w:pPr>
              <w:rPr>
                <w:rFonts w:ascii="Garamond" w:hAnsi="Garamond"/>
                <w:sz w:val="20"/>
                <w:szCs w:val="20"/>
              </w:rPr>
            </w:pPr>
            <w:r>
              <w:rPr>
                <w:rFonts w:ascii="Garamond" w:hAnsi="Garamond"/>
                <w:sz w:val="20"/>
                <w:szCs w:val="20"/>
              </w:rPr>
              <w:t>Les agri-multiplicateurs ont eu des crédits autonomes ; mode de financement : prêter et se faire rembourser ; avant les techniques utilisant les engrais chimiques donnaient des rendements de 4t alors les variétés résilientes ont donné 2t</w:t>
            </w:r>
          </w:p>
        </w:tc>
      </w:tr>
      <w:tr w:rsidR="00530081" w:rsidRPr="005947A1" w:rsidTr="006D0517">
        <w:tc>
          <w:tcPr>
            <w:tcW w:w="5388" w:type="dxa"/>
            <w:vMerge w:val="restart"/>
          </w:tcPr>
          <w:p w:rsidR="00530081" w:rsidRPr="005947A1" w:rsidRDefault="00530081" w:rsidP="006D5714">
            <w:pPr>
              <w:pStyle w:val="Paragraphedeliste"/>
              <w:numPr>
                <w:ilvl w:val="0"/>
                <w:numId w:val="42"/>
              </w:numPr>
              <w:ind w:left="175" w:hanging="283"/>
              <w:rPr>
                <w:rFonts w:ascii="Garamond" w:hAnsi="Garamond"/>
                <w:sz w:val="20"/>
                <w:szCs w:val="20"/>
              </w:rPr>
            </w:pPr>
            <w:r w:rsidRPr="005947A1">
              <w:rPr>
                <w:rFonts w:ascii="Garamond" w:hAnsi="Garamond"/>
                <w:sz w:val="20"/>
                <w:szCs w:val="20"/>
              </w:rPr>
              <w:t>Quelle a été la qualité des stratégies d’atténuation des risques élaborées ? Ont-elles été suffisantes ?</w:t>
            </w: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National</w:t>
            </w:r>
          </w:p>
        </w:tc>
        <w:tc>
          <w:tcPr>
            <w:tcW w:w="7513" w:type="dxa"/>
          </w:tcPr>
          <w:p w:rsidR="00530081" w:rsidRPr="005947A1" w:rsidRDefault="00530081" w:rsidP="006D0517">
            <w:pPr>
              <w:rPr>
                <w:rFonts w:ascii="Garamond" w:hAnsi="Garamond"/>
                <w:sz w:val="20"/>
                <w:szCs w:val="20"/>
              </w:rPr>
            </w:pPr>
            <w:r w:rsidRPr="005947A1">
              <w:rPr>
                <w:rFonts w:ascii="Garamond" w:hAnsi="Garamond"/>
                <w:sz w:val="20"/>
                <w:szCs w:val="20"/>
              </w:rPr>
              <w:t>Analyse et conseil après lecture des rapports de terrain qui ont été d’ailleurs de bonne qualité</w:t>
            </w:r>
          </w:p>
        </w:tc>
      </w:tr>
      <w:tr w:rsidR="00530081" w:rsidRPr="005947A1" w:rsidTr="006D0517">
        <w:tc>
          <w:tcPr>
            <w:tcW w:w="5388" w:type="dxa"/>
            <w:vMerge/>
          </w:tcPr>
          <w:p w:rsidR="00530081" w:rsidRPr="005947A1" w:rsidRDefault="00530081" w:rsidP="006D0517">
            <w:pPr>
              <w:pStyle w:val="Paragraphedeliste"/>
              <w:ind w:left="175"/>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Pr>
                <w:rFonts w:ascii="Garamond" w:hAnsi="Garamond"/>
                <w:sz w:val="20"/>
                <w:szCs w:val="20"/>
              </w:rPr>
              <w:t>Agri-multiplicateurs</w:t>
            </w:r>
          </w:p>
        </w:tc>
        <w:tc>
          <w:tcPr>
            <w:tcW w:w="7513" w:type="dxa"/>
          </w:tcPr>
          <w:p w:rsidR="00530081" w:rsidRPr="005947A1" w:rsidRDefault="00530081" w:rsidP="006D0517">
            <w:pPr>
              <w:rPr>
                <w:rFonts w:ascii="Garamond" w:hAnsi="Garamond"/>
                <w:sz w:val="20"/>
                <w:szCs w:val="20"/>
              </w:rPr>
            </w:pPr>
            <w:r>
              <w:rPr>
                <w:rFonts w:ascii="Garamond" w:hAnsi="Garamond"/>
                <w:sz w:val="20"/>
                <w:szCs w:val="20"/>
              </w:rPr>
              <w:t>Utilisation de nos propres revenus ; d’autres ont exploité un ruisseau, mais cela a été très couteux car il fallait biner, ce qui a augmenté les coûts</w:t>
            </w:r>
          </w:p>
        </w:tc>
      </w:tr>
      <w:tr w:rsidR="00530081" w:rsidRPr="005947A1" w:rsidTr="006D0517">
        <w:tc>
          <w:tcPr>
            <w:tcW w:w="5388" w:type="dxa"/>
            <w:vMerge/>
          </w:tcPr>
          <w:p w:rsidR="00530081" w:rsidRPr="005947A1" w:rsidRDefault="00530081" w:rsidP="006D0517">
            <w:pPr>
              <w:pStyle w:val="Paragraphedeliste"/>
              <w:ind w:left="175"/>
              <w:rPr>
                <w:rFonts w:ascii="Garamond" w:hAnsi="Garamond"/>
                <w:sz w:val="20"/>
                <w:szCs w:val="20"/>
              </w:rPr>
            </w:pPr>
          </w:p>
        </w:tc>
        <w:tc>
          <w:tcPr>
            <w:tcW w:w="2551" w:type="dxa"/>
          </w:tcPr>
          <w:p w:rsidR="0053008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Provincial</w:t>
            </w:r>
          </w:p>
        </w:tc>
        <w:tc>
          <w:tcPr>
            <w:tcW w:w="7513" w:type="dxa"/>
          </w:tcPr>
          <w:p w:rsidR="00530081" w:rsidRDefault="00530081" w:rsidP="006D0517">
            <w:pPr>
              <w:rPr>
                <w:rFonts w:ascii="Garamond" w:hAnsi="Garamond"/>
                <w:sz w:val="20"/>
                <w:szCs w:val="20"/>
              </w:rPr>
            </w:pPr>
            <w:r>
              <w:rPr>
                <w:rFonts w:ascii="Garamond" w:hAnsi="Garamond"/>
                <w:sz w:val="20"/>
                <w:szCs w:val="20"/>
              </w:rPr>
              <w:t>Maîtriser la technique  avant de l’appliquer ; un contrat avait été signé avec le projet et où les conditions de production étaient précisées. L’agri-multiplicateur avait un tonnage à produire avec les variétés résilientes qu’on lui a donné ; mais les remboursements ne se sont faits que par rendement, donc 75% seulement remboursés</w:t>
            </w:r>
          </w:p>
        </w:tc>
      </w:tr>
      <w:tr w:rsidR="00530081" w:rsidRPr="005947A1" w:rsidTr="006D0517">
        <w:tc>
          <w:tcPr>
            <w:tcW w:w="5388" w:type="dxa"/>
            <w:vMerge w:val="restart"/>
          </w:tcPr>
          <w:p w:rsidR="00530081" w:rsidRPr="005947A1" w:rsidRDefault="00530081" w:rsidP="006D5714">
            <w:pPr>
              <w:pStyle w:val="Paragraphedeliste"/>
              <w:numPr>
                <w:ilvl w:val="0"/>
                <w:numId w:val="42"/>
              </w:numPr>
              <w:ind w:left="175" w:hanging="283"/>
              <w:rPr>
                <w:rFonts w:ascii="Garamond" w:hAnsi="Garamond"/>
                <w:sz w:val="20"/>
                <w:szCs w:val="20"/>
              </w:rPr>
            </w:pPr>
            <w:r w:rsidRPr="005947A1">
              <w:rPr>
                <w:rFonts w:ascii="Garamond" w:hAnsi="Garamond"/>
                <w:sz w:val="20"/>
                <w:szCs w:val="20"/>
              </w:rPr>
              <w:t>Existe-t-il des stratégies d’atténuation des risques claires associées à la durabilité à long terme du projet ?</w:t>
            </w: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National</w:t>
            </w:r>
          </w:p>
        </w:tc>
        <w:tc>
          <w:tcPr>
            <w:tcW w:w="7513" w:type="dxa"/>
          </w:tcPr>
          <w:p w:rsidR="00530081" w:rsidRPr="005947A1" w:rsidRDefault="00530081" w:rsidP="006D0517">
            <w:pPr>
              <w:rPr>
                <w:rFonts w:ascii="Garamond" w:hAnsi="Garamond"/>
                <w:sz w:val="20"/>
                <w:szCs w:val="20"/>
              </w:rPr>
            </w:pPr>
            <w:r w:rsidRPr="005947A1">
              <w:rPr>
                <w:rFonts w:ascii="Garamond" w:hAnsi="Garamond"/>
                <w:sz w:val="20"/>
                <w:szCs w:val="20"/>
              </w:rPr>
              <w:t xml:space="preserve">Oui la primature a instruit les départements techniques concernés de tenir compte des changements climatiques suite à une demande des populations de </w:t>
            </w:r>
            <w:proofErr w:type="spellStart"/>
            <w:r w:rsidRPr="005947A1">
              <w:rPr>
                <w:rFonts w:ascii="Garamond" w:hAnsi="Garamond"/>
                <w:sz w:val="20"/>
                <w:szCs w:val="20"/>
              </w:rPr>
              <w:t>Kasai</w:t>
            </w:r>
            <w:proofErr w:type="spellEnd"/>
            <w:r w:rsidRPr="005947A1">
              <w:rPr>
                <w:rFonts w:ascii="Garamond" w:hAnsi="Garamond"/>
                <w:sz w:val="20"/>
                <w:szCs w:val="20"/>
              </w:rPr>
              <w:t> ; le coordinateur du projet a saisi le MECNT de ce problème mais la suite n’est pas encore connu.</w:t>
            </w:r>
          </w:p>
        </w:tc>
      </w:tr>
      <w:tr w:rsidR="00530081" w:rsidRPr="005947A1" w:rsidTr="006D0517">
        <w:tc>
          <w:tcPr>
            <w:tcW w:w="5388" w:type="dxa"/>
            <w:vMerge/>
          </w:tcPr>
          <w:p w:rsidR="00530081" w:rsidRPr="005947A1" w:rsidRDefault="00530081" w:rsidP="006D0517">
            <w:pPr>
              <w:pStyle w:val="Paragraphedeliste"/>
              <w:ind w:left="175"/>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Pr>
                <w:rFonts w:ascii="Garamond" w:hAnsi="Garamond"/>
                <w:sz w:val="20"/>
                <w:szCs w:val="20"/>
              </w:rPr>
              <w:t>Agri-multiplicateurs</w:t>
            </w:r>
          </w:p>
        </w:tc>
        <w:tc>
          <w:tcPr>
            <w:tcW w:w="7513" w:type="dxa"/>
          </w:tcPr>
          <w:p w:rsidR="00530081" w:rsidRPr="005947A1" w:rsidRDefault="00530081" w:rsidP="006D0517">
            <w:pPr>
              <w:rPr>
                <w:rFonts w:ascii="Garamond" w:hAnsi="Garamond"/>
                <w:sz w:val="20"/>
                <w:szCs w:val="20"/>
              </w:rPr>
            </w:pPr>
            <w:r>
              <w:rPr>
                <w:rFonts w:ascii="Garamond" w:hAnsi="Garamond"/>
                <w:sz w:val="20"/>
                <w:szCs w:val="20"/>
              </w:rPr>
              <w:t>Apprendre aux paysans comment utiliser la bouse de vache et préparer le terrain ; dans le cas où il n’ya pas d’éleveurs dans la zone, il faut améliorer le système de jachère : utiliser les techniques d’agro écologie basées sur l’utilisation des légumineuses sur un cycle de deux ans</w:t>
            </w:r>
          </w:p>
        </w:tc>
      </w:tr>
      <w:tr w:rsidR="00530081" w:rsidRPr="005947A1" w:rsidTr="006D0517">
        <w:tc>
          <w:tcPr>
            <w:tcW w:w="5388" w:type="dxa"/>
            <w:vMerge/>
          </w:tcPr>
          <w:p w:rsidR="00530081" w:rsidRPr="005947A1" w:rsidRDefault="00530081" w:rsidP="006D0517">
            <w:pPr>
              <w:pStyle w:val="Paragraphedeliste"/>
              <w:ind w:left="175"/>
              <w:rPr>
                <w:rFonts w:ascii="Garamond" w:hAnsi="Garamond"/>
                <w:sz w:val="20"/>
                <w:szCs w:val="20"/>
              </w:rPr>
            </w:pPr>
          </w:p>
        </w:tc>
        <w:tc>
          <w:tcPr>
            <w:tcW w:w="2551" w:type="dxa"/>
          </w:tcPr>
          <w:p w:rsidR="0053008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Provincial</w:t>
            </w:r>
          </w:p>
        </w:tc>
        <w:tc>
          <w:tcPr>
            <w:tcW w:w="7513" w:type="dxa"/>
          </w:tcPr>
          <w:p w:rsidR="00530081" w:rsidRDefault="00530081" w:rsidP="006D0517">
            <w:pPr>
              <w:rPr>
                <w:rFonts w:ascii="Garamond" w:hAnsi="Garamond"/>
                <w:sz w:val="20"/>
                <w:szCs w:val="20"/>
              </w:rPr>
            </w:pPr>
            <w:r>
              <w:rPr>
                <w:rFonts w:ascii="Garamond" w:hAnsi="Garamond"/>
                <w:sz w:val="20"/>
                <w:szCs w:val="20"/>
              </w:rPr>
              <w:t>Amélioration de la jachère par l’utilisation des légumineuses par ex. ce qui permet de réduire les risques ; il faut  éviter la monoculture ; faire la culture intercalaire/associée</w:t>
            </w:r>
          </w:p>
        </w:tc>
      </w:tr>
      <w:tr w:rsidR="00530081" w:rsidRPr="005947A1" w:rsidTr="006D0517">
        <w:tc>
          <w:tcPr>
            <w:tcW w:w="5388" w:type="dxa"/>
          </w:tcPr>
          <w:p w:rsidR="00530081" w:rsidRPr="00FB3363" w:rsidRDefault="00530081" w:rsidP="006D5714">
            <w:pPr>
              <w:pStyle w:val="Paragraphedeliste"/>
              <w:numPr>
                <w:ilvl w:val="0"/>
                <w:numId w:val="43"/>
              </w:numPr>
              <w:rPr>
                <w:rFonts w:ascii="Garamond" w:hAnsi="Garamond"/>
                <w:b/>
                <w:sz w:val="20"/>
                <w:szCs w:val="20"/>
              </w:rPr>
            </w:pPr>
            <w:r w:rsidRPr="00FB3363">
              <w:rPr>
                <w:rFonts w:ascii="Garamond" w:hAnsi="Garamond"/>
                <w:b/>
                <w:sz w:val="20"/>
                <w:szCs w:val="20"/>
              </w:rPr>
              <w:t>Efficience</w:t>
            </w:r>
          </w:p>
        </w:tc>
        <w:tc>
          <w:tcPr>
            <w:tcW w:w="2551" w:type="dxa"/>
          </w:tcPr>
          <w:p w:rsidR="00530081" w:rsidRPr="005947A1" w:rsidRDefault="00530081" w:rsidP="006D0517">
            <w:pPr>
              <w:pStyle w:val="Paragraphedeliste"/>
              <w:ind w:left="284"/>
              <w:rPr>
                <w:rFonts w:ascii="Garamond" w:hAnsi="Garamond"/>
                <w:b/>
                <w:sz w:val="20"/>
                <w:szCs w:val="20"/>
              </w:rPr>
            </w:pPr>
          </w:p>
        </w:tc>
        <w:tc>
          <w:tcPr>
            <w:tcW w:w="7513" w:type="dxa"/>
          </w:tcPr>
          <w:p w:rsidR="00530081" w:rsidRPr="005947A1" w:rsidRDefault="00530081" w:rsidP="006D0517">
            <w:pPr>
              <w:pStyle w:val="Paragraphedeliste"/>
              <w:ind w:left="284"/>
              <w:rPr>
                <w:rFonts w:ascii="Garamond" w:hAnsi="Garamond"/>
                <w:b/>
                <w:sz w:val="20"/>
                <w:szCs w:val="20"/>
              </w:rPr>
            </w:pPr>
          </w:p>
        </w:tc>
      </w:tr>
      <w:tr w:rsidR="00530081" w:rsidRPr="005947A1" w:rsidTr="006D0517">
        <w:tc>
          <w:tcPr>
            <w:tcW w:w="5388" w:type="dxa"/>
          </w:tcPr>
          <w:p w:rsidR="00530081" w:rsidRPr="005947A1" w:rsidRDefault="00530081" w:rsidP="006D5714">
            <w:pPr>
              <w:pStyle w:val="Paragraphedeliste"/>
              <w:numPr>
                <w:ilvl w:val="0"/>
                <w:numId w:val="42"/>
              </w:numPr>
              <w:ind w:left="175" w:hanging="283"/>
              <w:rPr>
                <w:rFonts w:ascii="Garamond" w:hAnsi="Garamond"/>
                <w:sz w:val="20"/>
                <w:szCs w:val="20"/>
              </w:rPr>
            </w:pPr>
            <w:r w:rsidRPr="005947A1">
              <w:rPr>
                <w:rFonts w:ascii="Garamond" w:hAnsi="Garamond"/>
                <w:sz w:val="20"/>
                <w:szCs w:val="20"/>
              </w:rPr>
              <w:t>La gestion adaptative  a-t-elle été utilisée ou s’est –elle avérée nécessaire pour assurer une utilisation efficace des ressources ?</w:t>
            </w: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National</w:t>
            </w:r>
          </w:p>
        </w:tc>
        <w:tc>
          <w:tcPr>
            <w:tcW w:w="7513" w:type="dxa"/>
          </w:tcPr>
          <w:p w:rsidR="00530081" w:rsidRPr="005947A1" w:rsidRDefault="00530081" w:rsidP="006D0517">
            <w:pPr>
              <w:rPr>
                <w:rFonts w:ascii="Garamond" w:hAnsi="Garamond"/>
                <w:sz w:val="20"/>
                <w:szCs w:val="20"/>
              </w:rPr>
            </w:pPr>
            <w:r w:rsidRPr="005947A1">
              <w:rPr>
                <w:rFonts w:ascii="Garamond" w:hAnsi="Garamond"/>
                <w:sz w:val="20"/>
                <w:szCs w:val="20"/>
              </w:rPr>
              <w:t>Ne pouvons pas répondre</w:t>
            </w:r>
          </w:p>
        </w:tc>
      </w:tr>
      <w:tr w:rsidR="00530081" w:rsidRPr="005947A1" w:rsidTr="006D0517">
        <w:tc>
          <w:tcPr>
            <w:tcW w:w="5388" w:type="dxa"/>
            <w:vMerge w:val="restart"/>
          </w:tcPr>
          <w:p w:rsidR="00530081" w:rsidRPr="005947A1" w:rsidRDefault="00530081" w:rsidP="006D5714">
            <w:pPr>
              <w:pStyle w:val="Paragraphedeliste"/>
              <w:numPr>
                <w:ilvl w:val="0"/>
                <w:numId w:val="42"/>
              </w:numPr>
              <w:ind w:left="176" w:hanging="284"/>
              <w:rPr>
                <w:rFonts w:ascii="Garamond" w:hAnsi="Garamond"/>
                <w:sz w:val="20"/>
                <w:szCs w:val="20"/>
              </w:rPr>
            </w:pPr>
            <w:r w:rsidRPr="005947A1">
              <w:rPr>
                <w:rFonts w:ascii="Garamond" w:hAnsi="Garamond"/>
                <w:sz w:val="20"/>
                <w:szCs w:val="20"/>
              </w:rPr>
              <w:t>Le cadre logique du projet, les plans de travail et les modifications éventuelles qui leur ont été apportées ont-ils été utilisés comme outils de gestion durant la mise en œuvre</w:t>
            </w: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National</w:t>
            </w:r>
          </w:p>
        </w:tc>
        <w:tc>
          <w:tcPr>
            <w:tcW w:w="7513" w:type="dxa"/>
          </w:tcPr>
          <w:p w:rsidR="00530081" w:rsidRPr="005947A1" w:rsidRDefault="00530081" w:rsidP="006D0517">
            <w:pPr>
              <w:rPr>
                <w:rFonts w:ascii="Garamond" w:hAnsi="Garamond"/>
                <w:sz w:val="20"/>
                <w:szCs w:val="20"/>
              </w:rPr>
            </w:pPr>
            <w:r w:rsidRPr="005947A1">
              <w:rPr>
                <w:rFonts w:ascii="Garamond" w:hAnsi="Garamond"/>
                <w:sz w:val="20"/>
                <w:szCs w:val="20"/>
              </w:rPr>
              <w:t>oui</w:t>
            </w:r>
          </w:p>
        </w:tc>
      </w:tr>
      <w:tr w:rsidR="00530081" w:rsidRPr="005947A1" w:rsidTr="006D0517">
        <w:tc>
          <w:tcPr>
            <w:tcW w:w="5388" w:type="dxa"/>
            <w:vMerge/>
          </w:tcPr>
          <w:p w:rsidR="00530081" w:rsidRPr="005947A1" w:rsidRDefault="00530081" w:rsidP="006D5714">
            <w:pPr>
              <w:pStyle w:val="Paragraphedeliste"/>
              <w:numPr>
                <w:ilvl w:val="0"/>
                <w:numId w:val="42"/>
              </w:numPr>
              <w:ind w:left="176" w:hanging="284"/>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Provincial</w:t>
            </w:r>
          </w:p>
        </w:tc>
        <w:tc>
          <w:tcPr>
            <w:tcW w:w="7513" w:type="dxa"/>
          </w:tcPr>
          <w:p w:rsidR="00530081" w:rsidRPr="005947A1" w:rsidRDefault="00530081" w:rsidP="006D0517">
            <w:pPr>
              <w:rPr>
                <w:rFonts w:ascii="Garamond" w:hAnsi="Garamond"/>
                <w:sz w:val="20"/>
                <w:szCs w:val="20"/>
              </w:rPr>
            </w:pPr>
            <w:r>
              <w:rPr>
                <w:rFonts w:ascii="Garamond" w:hAnsi="Garamond"/>
                <w:sz w:val="20"/>
                <w:szCs w:val="20"/>
              </w:rPr>
              <w:t>Le projet était à une phase expérimentale ; il y a eu des discussions  et des orientations ; nous suggestions n’ont pas été prises en compte ; il faut tenir compte des zones agro-écologiques</w:t>
            </w:r>
          </w:p>
        </w:tc>
      </w:tr>
      <w:tr w:rsidR="00530081" w:rsidRPr="005947A1" w:rsidTr="006D0517">
        <w:tc>
          <w:tcPr>
            <w:tcW w:w="5388" w:type="dxa"/>
            <w:vMerge w:val="restart"/>
          </w:tcPr>
          <w:p w:rsidR="00530081" w:rsidRPr="005947A1" w:rsidRDefault="00530081" w:rsidP="006D5714">
            <w:pPr>
              <w:pStyle w:val="Paragraphedeliste"/>
              <w:numPr>
                <w:ilvl w:val="0"/>
                <w:numId w:val="42"/>
              </w:numPr>
              <w:ind w:left="175" w:hanging="283"/>
              <w:rPr>
                <w:rFonts w:ascii="Garamond" w:hAnsi="Garamond"/>
                <w:sz w:val="20"/>
                <w:szCs w:val="20"/>
              </w:rPr>
            </w:pPr>
            <w:r w:rsidRPr="005947A1">
              <w:rPr>
                <w:rFonts w:ascii="Garamond" w:hAnsi="Garamond"/>
                <w:sz w:val="20"/>
                <w:szCs w:val="20"/>
              </w:rPr>
              <w:t>Les systèmes comptable et financier en place étaient-ils appropriés à la gestion du projet et ont-ils  produit des renseignements  financiers exacts et opportuns ?</w:t>
            </w: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National</w:t>
            </w:r>
          </w:p>
        </w:tc>
        <w:tc>
          <w:tcPr>
            <w:tcW w:w="7513" w:type="dxa"/>
          </w:tcPr>
          <w:p w:rsidR="00530081" w:rsidRPr="005947A1" w:rsidRDefault="00530081" w:rsidP="006D0517">
            <w:pPr>
              <w:rPr>
                <w:rFonts w:ascii="Garamond" w:hAnsi="Garamond"/>
                <w:sz w:val="20"/>
                <w:szCs w:val="20"/>
              </w:rPr>
            </w:pPr>
            <w:r w:rsidRPr="005947A1">
              <w:rPr>
                <w:rFonts w:ascii="Garamond" w:hAnsi="Garamond"/>
                <w:sz w:val="20"/>
                <w:szCs w:val="20"/>
              </w:rPr>
              <w:t>Ne pouvons pas répondre</w:t>
            </w:r>
          </w:p>
        </w:tc>
      </w:tr>
      <w:tr w:rsidR="00530081" w:rsidRPr="005947A1" w:rsidTr="006D0517">
        <w:tc>
          <w:tcPr>
            <w:tcW w:w="5388" w:type="dxa"/>
            <w:vMerge/>
          </w:tcPr>
          <w:p w:rsidR="00530081" w:rsidRPr="005947A1" w:rsidRDefault="00530081" w:rsidP="006D0517">
            <w:pPr>
              <w:pStyle w:val="Paragraphedeliste"/>
              <w:ind w:left="175"/>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Pr>
                <w:rFonts w:ascii="Garamond" w:hAnsi="Garamond"/>
                <w:sz w:val="20"/>
                <w:szCs w:val="20"/>
              </w:rPr>
              <w:t>Agri-multiplicateurs</w:t>
            </w:r>
          </w:p>
        </w:tc>
        <w:tc>
          <w:tcPr>
            <w:tcW w:w="7513" w:type="dxa"/>
          </w:tcPr>
          <w:p w:rsidR="00530081" w:rsidRPr="005947A1" w:rsidRDefault="00530081" w:rsidP="006D0517">
            <w:pPr>
              <w:rPr>
                <w:rFonts w:ascii="Garamond" w:hAnsi="Garamond"/>
                <w:sz w:val="20"/>
                <w:szCs w:val="20"/>
              </w:rPr>
            </w:pPr>
            <w:r>
              <w:rPr>
                <w:rFonts w:ascii="Garamond" w:hAnsi="Garamond"/>
                <w:sz w:val="20"/>
                <w:szCs w:val="20"/>
              </w:rPr>
              <w:t xml:space="preserve">Le système comptable était efficace car l’argent n’était débloqué qu’après production des justificatifs des dépenses ; </w:t>
            </w:r>
            <w:proofErr w:type="gramStart"/>
            <w:r>
              <w:rPr>
                <w:rFonts w:ascii="Garamond" w:hAnsi="Garamond"/>
                <w:sz w:val="20"/>
                <w:szCs w:val="20"/>
              </w:rPr>
              <w:t>la seule</w:t>
            </w:r>
            <w:proofErr w:type="gramEnd"/>
            <w:r>
              <w:rPr>
                <w:rFonts w:ascii="Garamond" w:hAnsi="Garamond"/>
                <w:sz w:val="20"/>
                <w:szCs w:val="20"/>
              </w:rPr>
              <w:t xml:space="preserve"> inconvénient était qu’il fallait préfinancer ; il y’avait un système de contrôle et on devait produire aussi les rapports techniques. Un champ de multiplication est différent d’un champ de production ; les échéances doivent être respectées ; le système n’a pas été </w:t>
            </w:r>
            <w:proofErr w:type="gramStart"/>
            <w:r>
              <w:rPr>
                <w:rFonts w:ascii="Garamond" w:hAnsi="Garamond"/>
                <w:sz w:val="20"/>
                <w:szCs w:val="20"/>
              </w:rPr>
              <w:t>approprié ,</w:t>
            </w:r>
            <w:proofErr w:type="gramEnd"/>
            <w:r>
              <w:rPr>
                <w:rFonts w:ascii="Garamond" w:hAnsi="Garamond"/>
                <w:sz w:val="20"/>
                <w:szCs w:val="20"/>
              </w:rPr>
              <w:t xml:space="preserve"> le montant par ha était très insuffisant</w:t>
            </w:r>
          </w:p>
        </w:tc>
      </w:tr>
      <w:tr w:rsidR="00530081" w:rsidRPr="005947A1" w:rsidTr="006D0517">
        <w:tc>
          <w:tcPr>
            <w:tcW w:w="5388" w:type="dxa"/>
            <w:vMerge/>
          </w:tcPr>
          <w:p w:rsidR="00530081" w:rsidRPr="005947A1" w:rsidRDefault="00530081" w:rsidP="006D0517">
            <w:pPr>
              <w:pStyle w:val="Paragraphedeliste"/>
              <w:ind w:left="175"/>
              <w:rPr>
                <w:rFonts w:ascii="Garamond" w:hAnsi="Garamond"/>
                <w:sz w:val="20"/>
                <w:szCs w:val="20"/>
              </w:rPr>
            </w:pPr>
          </w:p>
        </w:tc>
        <w:tc>
          <w:tcPr>
            <w:tcW w:w="2551" w:type="dxa"/>
          </w:tcPr>
          <w:p w:rsidR="0053008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Provincial</w:t>
            </w:r>
          </w:p>
        </w:tc>
        <w:tc>
          <w:tcPr>
            <w:tcW w:w="7513" w:type="dxa"/>
          </w:tcPr>
          <w:p w:rsidR="00530081" w:rsidRDefault="00530081" w:rsidP="006D0517">
            <w:pPr>
              <w:rPr>
                <w:rFonts w:ascii="Garamond" w:hAnsi="Garamond"/>
                <w:sz w:val="20"/>
                <w:szCs w:val="20"/>
              </w:rPr>
            </w:pPr>
            <w:r>
              <w:rPr>
                <w:rFonts w:ascii="Garamond" w:hAnsi="Garamond"/>
                <w:sz w:val="20"/>
                <w:szCs w:val="20"/>
              </w:rPr>
              <w:t xml:space="preserve">Oui </w:t>
            </w:r>
          </w:p>
        </w:tc>
      </w:tr>
      <w:tr w:rsidR="00530081" w:rsidRPr="005947A1" w:rsidTr="006D0517">
        <w:tc>
          <w:tcPr>
            <w:tcW w:w="5388" w:type="dxa"/>
            <w:vMerge w:val="restart"/>
          </w:tcPr>
          <w:p w:rsidR="00530081" w:rsidRPr="005947A1" w:rsidRDefault="00530081" w:rsidP="006D5714">
            <w:pPr>
              <w:pStyle w:val="Paragraphedeliste"/>
              <w:numPr>
                <w:ilvl w:val="0"/>
                <w:numId w:val="42"/>
              </w:numPr>
              <w:ind w:left="175" w:hanging="283"/>
              <w:rPr>
                <w:rFonts w:ascii="Garamond" w:hAnsi="Garamond"/>
                <w:sz w:val="20"/>
                <w:szCs w:val="20"/>
              </w:rPr>
            </w:pPr>
            <w:r w:rsidRPr="005947A1">
              <w:rPr>
                <w:rFonts w:ascii="Garamond" w:hAnsi="Garamond"/>
                <w:sz w:val="20"/>
                <w:szCs w:val="20"/>
              </w:rPr>
              <w:t>Les rapports sur l’état d’avancement ont-ils  été produits  avec précision, en temps opportun et ont-ils satisfait aux exigences de déclaration, notamment aux changements de gestion adaptative</w:t>
            </w:r>
            <w:r>
              <w:rPr>
                <w:rFonts w:ascii="Garamond" w:hAnsi="Garamond"/>
                <w:sz w:val="20"/>
                <w:szCs w:val="20"/>
              </w:rPr>
              <w:t> </w:t>
            </w:r>
            <w:r w:rsidRPr="005947A1">
              <w:rPr>
                <w:rFonts w:ascii="Garamond" w:hAnsi="Garamond"/>
                <w:sz w:val="20"/>
                <w:szCs w:val="20"/>
              </w:rPr>
              <w:t>?</w:t>
            </w: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National</w:t>
            </w:r>
          </w:p>
        </w:tc>
        <w:tc>
          <w:tcPr>
            <w:tcW w:w="7513" w:type="dxa"/>
          </w:tcPr>
          <w:p w:rsidR="00530081" w:rsidRPr="005947A1" w:rsidRDefault="00530081" w:rsidP="006D0517">
            <w:pPr>
              <w:rPr>
                <w:rFonts w:ascii="Garamond" w:hAnsi="Garamond"/>
                <w:sz w:val="20"/>
                <w:szCs w:val="20"/>
              </w:rPr>
            </w:pPr>
            <w:r w:rsidRPr="005947A1">
              <w:rPr>
                <w:rFonts w:ascii="Garamond" w:hAnsi="Garamond"/>
                <w:sz w:val="20"/>
                <w:szCs w:val="20"/>
              </w:rPr>
              <w:t>oui</w:t>
            </w:r>
          </w:p>
        </w:tc>
      </w:tr>
      <w:tr w:rsidR="00530081" w:rsidRPr="005947A1" w:rsidTr="006D0517">
        <w:tc>
          <w:tcPr>
            <w:tcW w:w="5388" w:type="dxa"/>
            <w:vMerge/>
          </w:tcPr>
          <w:p w:rsidR="00530081" w:rsidRPr="005947A1" w:rsidRDefault="00530081" w:rsidP="006D5714">
            <w:pPr>
              <w:pStyle w:val="Paragraphedeliste"/>
              <w:numPr>
                <w:ilvl w:val="0"/>
                <w:numId w:val="42"/>
              </w:numPr>
              <w:ind w:left="175" w:hanging="283"/>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Pr>
                <w:rFonts w:ascii="Garamond" w:hAnsi="Garamond"/>
                <w:sz w:val="20"/>
                <w:szCs w:val="20"/>
              </w:rPr>
              <w:t>Agri-multiplicateurs</w:t>
            </w:r>
          </w:p>
        </w:tc>
        <w:tc>
          <w:tcPr>
            <w:tcW w:w="7513" w:type="dxa"/>
          </w:tcPr>
          <w:p w:rsidR="00530081" w:rsidRPr="005947A1" w:rsidRDefault="00530081" w:rsidP="006D0517">
            <w:pPr>
              <w:rPr>
                <w:rFonts w:ascii="Garamond" w:hAnsi="Garamond"/>
                <w:sz w:val="20"/>
                <w:szCs w:val="20"/>
              </w:rPr>
            </w:pPr>
            <w:r>
              <w:rPr>
                <w:rFonts w:ascii="Garamond" w:hAnsi="Garamond"/>
                <w:sz w:val="20"/>
                <w:szCs w:val="20"/>
              </w:rPr>
              <w:t>Oui, conditions même pour débloquer les tranches d’argent</w:t>
            </w:r>
          </w:p>
        </w:tc>
      </w:tr>
      <w:tr w:rsidR="00530081" w:rsidRPr="005947A1" w:rsidTr="006D0517">
        <w:tc>
          <w:tcPr>
            <w:tcW w:w="5388" w:type="dxa"/>
            <w:vMerge/>
          </w:tcPr>
          <w:p w:rsidR="00530081" w:rsidRPr="005947A1" w:rsidRDefault="00530081" w:rsidP="006D5714">
            <w:pPr>
              <w:pStyle w:val="Paragraphedeliste"/>
              <w:numPr>
                <w:ilvl w:val="0"/>
                <w:numId w:val="42"/>
              </w:numPr>
              <w:ind w:left="175" w:hanging="283"/>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Provincial</w:t>
            </w:r>
          </w:p>
        </w:tc>
        <w:tc>
          <w:tcPr>
            <w:tcW w:w="7513" w:type="dxa"/>
          </w:tcPr>
          <w:p w:rsidR="00530081" w:rsidRPr="005947A1" w:rsidRDefault="00530081" w:rsidP="006D0517">
            <w:pPr>
              <w:rPr>
                <w:rFonts w:ascii="Garamond" w:hAnsi="Garamond"/>
                <w:sz w:val="20"/>
                <w:szCs w:val="20"/>
              </w:rPr>
            </w:pPr>
            <w:r>
              <w:rPr>
                <w:rFonts w:ascii="Garamond" w:hAnsi="Garamond"/>
                <w:sz w:val="20"/>
                <w:szCs w:val="20"/>
              </w:rPr>
              <w:t>oui</w:t>
            </w:r>
          </w:p>
        </w:tc>
      </w:tr>
      <w:tr w:rsidR="00530081" w:rsidRPr="005947A1" w:rsidTr="006D0517">
        <w:tc>
          <w:tcPr>
            <w:tcW w:w="5388" w:type="dxa"/>
            <w:vMerge w:val="restart"/>
          </w:tcPr>
          <w:p w:rsidR="00530081" w:rsidRPr="005947A1" w:rsidRDefault="00530081" w:rsidP="006D5714">
            <w:pPr>
              <w:pStyle w:val="Paragraphedeliste"/>
              <w:numPr>
                <w:ilvl w:val="0"/>
                <w:numId w:val="42"/>
              </w:numPr>
              <w:ind w:left="175" w:hanging="283"/>
              <w:rPr>
                <w:rFonts w:ascii="Garamond" w:hAnsi="Garamond"/>
                <w:sz w:val="20"/>
                <w:szCs w:val="20"/>
              </w:rPr>
            </w:pPr>
            <w:r w:rsidRPr="005947A1">
              <w:rPr>
                <w:rFonts w:ascii="Garamond" w:hAnsi="Garamond"/>
                <w:sz w:val="20"/>
                <w:szCs w:val="20"/>
              </w:rPr>
              <w:t>La mise en œuvre du projet a-t-elle été rentable conformément à la proposition initiale prévue ou réelle</w:t>
            </w:r>
            <w:r>
              <w:rPr>
                <w:rFonts w:ascii="Garamond" w:hAnsi="Garamond"/>
                <w:sz w:val="20"/>
                <w:szCs w:val="20"/>
              </w:rPr>
              <w:t> </w:t>
            </w:r>
            <w:r w:rsidRPr="005947A1">
              <w:rPr>
                <w:rFonts w:ascii="Garamond" w:hAnsi="Garamond"/>
                <w:sz w:val="20"/>
                <w:szCs w:val="20"/>
              </w:rPr>
              <w:t>?</w:t>
            </w: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National</w:t>
            </w:r>
          </w:p>
        </w:tc>
        <w:tc>
          <w:tcPr>
            <w:tcW w:w="7513" w:type="dxa"/>
          </w:tcPr>
          <w:p w:rsidR="00530081" w:rsidRPr="005947A1" w:rsidRDefault="00530081" w:rsidP="006D0517">
            <w:pPr>
              <w:rPr>
                <w:rFonts w:ascii="Garamond" w:hAnsi="Garamond"/>
                <w:sz w:val="20"/>
                <w:szCs w:val="20"/>
              </w:rPr>
            </w:pPr>
            <w:r w:rsidRPr="005947A1">
              <w:rPr>
                <w:rFonts w:ascii="Garamond" w:hAnsi="Garamond"/>
                <w:sz w:val="20"/>
                <w:szCs w:val="20"/>
              </w:rPr>
              <w:t>Retard d’une ou de deux années, dû au système de décaissement du PNUD</w:t>
            </w:r>
            <w:r>
              <w:rPr>
                <w:rFonts w:ascii="Garamond" w:hAnsi="Garamond"/>
                <w:sz w:val="20"/>
                <w:szCs w:val="20"/>
              </w:rPr>
              <w:t> </w:t>
            </w:r>
            <w:r w:rsidRPr="005947A1">
              <w:rPr>
                <w:rFonts w:ascii="Garamond" w:hAnsi="Garamond"/>
                <w:sz w:val="20"/>
                <w:szCs w:val="20"/>
              </w:rPr>
              <w:t>; la suite a été sans problèmes majeurs</w:t>
            </w:r>
          </w:p>
        </w:tc>
      </w:tr>
      <w:tr w:rsidR="00530081" w:rsidRPr="005947A1" w:rsidTr="006D0517">
        <w:tc>
          <w:tcPr>
            <w:tcW w:w="5388" w:type="dxa"/>
            <w:vMerge/>
          </w:tcPr>
          <w:p w:rsidR="00530081" w:rsidRPr="005947A1" w:rsidRDefault="00530081" w:rsidP="006D5714">
            <w:pPr>
              <w:pStyle w:val="Paragraphedeliste"/>
              <w:numPr>
                <w:ilvl w:val="0"/>
                <w:numId w:val="42"/>
              </w:numPr>
              <w:ind w:left="175" w:hanging="283"/>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Pr>
                <w:rFonts w:ascii="Garamond" w:hAnsi="Garamond"/>
                <w:sz w:val="20"/>
                <w:szCs w:val="20"/>
              </w:rPr>
              <w:t>Agri-multiplicateurs</w:t>
            </w:r>
          </w:p>
        </w:tc>
        <w:tc>
          <w:tcPr>
            <w:tcW w:w="7513" w:type="dxa"/>
          </w:tcPr>
          <w:p w:rsidR="00530081" w:rsidRPr="005947A1" w:rsidRDefault="00530081" w:rsidP="006D0517">
            <w:pPr>
              <w:rPr>
                <w:rFonts w:ascii="Garamond" w:hAnsi="Garamond"/>
                <w:sz w:val="20"/>
                <w:szCs w:val="20"/>
              </w:rPr>
            </w:pPr>
            <w:r>
              <w:rPr>
                <w:rFonts w:ascii="Garamond" w:hAnsi="Garamond"/>
                <w:sz w:val="20"/>
                <w:szCs w:val="20"/>
              </w:rPr>
              <w:t>La mise en œuvre n’a pas été conforme, les clauses n’ont pas été respectées 60% de production devaient être ré-achetés par le projet ce qui n’a pas été fait</w:t>
            </w:r>
          </w:p>
        </w:tc>
      </w:tr>
      <w:tr w:rsidR="00530081" w:rsidRPr="005947A1" w:rsidTr="006D0517">
        <w:tc>
          <w:tcPr>
            <w:tcW w:w="5388" w:type="dxa"/>
            <w:vMerge/>
          </w:tcPr>
          <w:p w:rsidR="00530081" w:rsidRPr="005947A1" w:rsidRDefault="00530081" w:rsidP="006D0517">
            <w:pPr>
              <w:pStyle w:val="Paragraphedeliste"/>
              <w:ind w:left="175"/>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Provincial</w:t>
            </w:r>
          </w:p>
        </w:tc>
        <w:tc>
          <w:tcPr>
            <w:tcW w:w="7513" w:type="dxa"/>
          </w:tcPr>
          <w:p w:rsidR="00530081" w:rsidRPr="005947A1" w:rsidRDefault="00530081" w:rsidP="006D0517">
            <w:pPr>
              <w:rPr>
                <w:rFonts w:ascii="Garamond" w:hAnsi="Garamond"/>
                <w:sz w:val="20"/>
                <w:szCs w:val="20"/>
              </w:rPr>
            </w:pPr>
            <w:r>
              <w:rPr>
                <w:rFonts w:ascii="Garamond" w:hAnsi="Garamond"/>
                <w:sz w:val="20"/>
                <w:szCs w:val="20"/>
              </w:rPr>
              <w:t>Non retard de mise à disposition des fonds aux agri-multiplicateurs</w:t>
            </w:r>
          </w:p>
        </w:tc>
      </w:tr>
      <w:tr w:rsidR="00530081" w:rsidRPr="005947A1" w:rsidTr="006D0517">
        <w:tc>
          <w:tcPr>
            <w:tcW w:w="5388" w:type="dxa"/>
            <w:vMerge w:val="restart"/>
          </w:tcPr>
          <w:p w:rsidR="00530081" w:rsidRPr="005947A1" w:rsidRDefault="00530081" w:rsidP="006D5714">
            <w:pPr>
              <w:pStyle w:val="Paragraphedeliste"/>
              <w:numPr>
                <w:ilvl w:val="0"/>
                <w:numId w:val="42"/>
              </w:numPr>
              <w:ind w:left="175" w:hanging="283"/>
              <w:rPr>
                <w:rFonts w:ascii="Garamond" w:hAnsi="Garamond"/>
                <w:sz w:val="20"/>
                <w:szCs w:val="20"/>
              </w:rPr>
            </w:pPr>
            <w:r w:rsidRPr="005947A1">
              <w:rPr>
                <w:rFonts w:ascii="Garamond" w:hAnsi="Garamond"/>
                <w:sz w:val="20"/>
                <w:szCs w:val="20"/>
              </w:rPr>
              <w:t>La collecte des fonds (cofinancement s’est –elle déroulée comme prévue</w:t>
            </w:r>
            <w:r>
              <w:rPr>
                <w:rFonts w:ascii="Garamond" w:hAnsi="Garamond"/>
                <w:sz w:val="20"/>
                <w:szCs w:val="20"/>
              </w:rPr>
              <w:t> </w:t>
            </w:r>
            <w:r w:rsidRPr="005947A1">
              <w:rPr>
                <w:rFonts w:ascii="Garamond" w:hAnsi="Garamond"/>
                <w:sz w:val="20"/>
                <w:szCs w:val="20"/>
              </w:rPr>
              <w:t>? Les ressources financières ont-elles  été utilisées efficacement</w:t>
            </w:r>
            <w:r>
              <w:rPr>
                <w:rFonts w:ascii="Garamond" w:hAnsi="Garamond"/>
                <w:sz w:val="20"/>
                <w:szCs w:val="20"/>
              </w:rPr>
              <w:t> </w:t>
            </w:r>
            <w:r w:rsidRPr="005947A1">
              <w:rPr>
                <w:rFonts w:ascii="Garamond" w:hAnsi="Garamond"/>
                <w:sz w:val="20"/>
                <w:szCs w:val="20"/>
              </w:rPr>
              <w:t>?</w:t>
            </w: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National</w:t>
            </w:r>
          </w:p>
        </w:tc>
        <w:tc>
          <w:tcPr>
            <w:tcW w:w="7513" w:type="dxa"/>
          </w:tcPr>
          <w:p w:rsidR="00530081" w:rsidRPr="005947A1" w:rsidRDefault="00530081" w:rsidP="006D0517">
            <w:pPr>
              <w:rPr>
                <w:rFonts w:ascii="Garamond" w:hAnsi="Garamond"/>
                <w:sz w:val="20"/>
                <w:szCs w:val="20"/>
              </w:rPr>
            </w:pPr>
            <w:r w:rsidRPr="005947A1">
              <w:rPr>
                <w:rFonts w:ascii="Garamond" w:hAnsi="Garamond"/>
                <w:sz w:val="20"/>
                <w:szCs w:val="20"/>
              </w:rPr>
              <w:t>Ne pouvons pas répondre</w:t>
            </w:r>
          </w:p>
        </w:tc>
      </w:tr>
      <w:tr w:rsidR="00530081" w:rsidRPr="005947A1" w:rsidTr="006D0517">
        <w:tc>
          <w:tcPr>
            <w:tcW w:w="5388" w:type="dxa"/>
            <w:vMerge/>
          </w:tcPr>
          <w:p w:rsidR="00530081" w:rsidRPr="005947A1" w:rsidRDefault="00530081" w:rsidP="006D5714">
            <w:pPr>
              <w:pStyle w:val="Paragraphedeliste"/>
              <w:numPr>
                <w:ilvl w:val="0"/>
                <w:numId w:val="42"/>
              </w:numPr>
              <w:ind w:left="175" w:hanging="283"/>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Pr>
                <w:rFonts w:ascii="Garamond" w:hAnsi="Garamond"/>
                <w:sz w:val="20"/>
                <w:szCs w:val="20"/>
              </w:rPr>
              <w:t>Agri-multiplicateurs</w:t>
            </w:r>
          </w:p>
        </w:tc>
        <w:tc>
          <w:tcPr>
            <w:tcW w:w="7513" w:type="dxa"/>
          </w:tcPr>
          <w:p w:rsidR="00530081" w:rsidRPr="005947A1" w:rsidRDefault="00530081" w:rsidP="006D0517">
            <w:pPr>
              <w:rPr>
                <w:rFonts w:ascii="Garamond" w:hAnsi="Garamond"/>
                <w:sz w:val="20"/>
                <w:szCs w:val="20"/>
              </w:rPr>
            </w:pPr>
            <w:r>
              <w:rPr>
                <w:rFonts w:ascii="Garamond" w:hAnsi="Garamond"/>
                <w:sz w:val="20"/>
                <w:szCs w:val="20"/>
              </w:rPr>
              <w:t>Oui mais les fonds étaient insuffisants</w:t>
            </w:r>
          </w:p>
        </w:tc>
      </w:tr>
      <w:tr w:rsidR="00530081" w:rsidRPr="005947A1" w:rsidTr="006D0517">
        <w:tc>
          <w:tcPr>
            <w:tcW w:w="5388" w:type="dxa"/>
            <w:vMerge/>
          </w:tcPr>
          <w:p w:rsidR="00530081" w:rsidRPr="005947A1" w:rsidRDefault="00530081" w:rsidP="006D5714">
            <w:pPr>
              <w:pStyle w:val="Paragraphedeliste"/>
              <w:numPr>
                <w:ilvl w:val="0"/>
                <w:numId w:val="42"/>
              </w:numPr>
              <w:ind w:left="175" w:hanging="283"/>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Provincial</w:t>
            </w:r>
          </w:p>
        </w:tc>
        <w:tc>
          <w:tcPr>
            <w:tcW w:w="7513" w:type="dxa"/>
          </w:tcPr>
          <w:p w:rsidR="00530081" w:rsidRPr="005947A1" w:rsidRDefault="00530081" w:rsidP="006D0517">
            <w:pPr>
              <w:rPr>
                <w:rFonts w:ascii="Garamond" w:hAnsi="Garamond"/>
                <w:sz w:val="20"/>
                <w:szCs w:val="20"/>
              </w:rPr>
            </w:pPr>
            <w:r>
              <w:rPr>
                <w:rFonts w:ascii="Garamond" w:hAnsi="Garamond"/>
                <w:sz w:val="20"/>
                <w:szCs w:val="20"/>
              </w:rPr>
              <w:t>Non</w:t>
            </w:r>
          </w:p>
        </w:tc>
      </w:tr>
      <w:tr w:rsidR="00530081" w:rsidRPr="005947A1" w:rsidTr="006D0517">
        <w:tc>
          <w:tcPr>
            <w:tcW w:w="5388" w:type="dxa"/>
            <w:vMerge w:val="restart"/>
          </w:tcPr>
          <w:p w:rsidR="00530081" w:rsidRPr="005947A1" w:rsidRDefault="00530081" w:rsidP="006D5714">
            <w:pPr>
              <w:pStyle w:val="Paragraphedeliste"/>
              <w:numPr>
                <w:ilvl w:val="0"/>
                <w:numId w:val="42"/>
              </w:numPr>
              <w:ind w:left="175" w:hanging="283"/>
              <w:rPr>
                <w:rFonts w:ascii="Garamond" w:hAnsi="Garamond"/>
                <w:sz w:val="20"/>
                <w:szCs w:val="20"/>
              </w:rPr>
            </w:pPr>
            <w:r w:rsidRPr="005947A1">
              <w:rPr>
                <w:rFonts w:ascii="Garamond" w:hAnsi="Garamond"/>
                <w:sz w:val="20"/>
                <w:szCs w:val="20"/>
              </w:rPr>
              <w:t>Les ressources financières auraient-elles  pu être  utilisées plus efficacement</w:t>
            </w:r>
            <w:r>
              <w:rPr>
                <w:rFonts w:ascii="Garamond" w:hAnsi="Garamond"/>
                <w:sz w:val="20"/>
                <w:szCs w:val="20"/>
              </w:rPr>
              <w:t> </w:t>
            </w:r>
            <w:r w:rsidRPr="005947A1">
              <w:rPr>
                <w:rFonts w:ascii="Garamond" w:hAnsi="Garamond"/>
                <w:sz w:val="20"/>
                <w:szCs w:val="20"/>
              </w:rPr>
              <w:t>?</w:t>
            </w: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National </w:t>
            </w:r>
          </w:p>
        </w:tc>
        <w:tc>
          <w:tcPr>
            <w:tcW w:w="7513" w:type="dxa"/>
          </w:tcPr>
          <w:p w:rsidR="00530081" w:rsidRPr="005947A1" w:rsidRDefault="00530081" w:rsidP="006D0517">
            <w:pPr>
              <w:rPr>
                <w:rFonts w:ascii="Garamond" w:hAnsi="Garamond"/>
                <w:sz w:val="20"/>
                <w:szCs w:val="20"/>
              </w:rPr>
            </w:pPr>
            <w:r w:rsidRPr="005947A1">
              <w:rPr>
                <w:rFonts w:ascii="Garamond" w:hAnsi="Garamond"/>
                <w:sz w:val="20"/>
                <w:szCs w:val="20"/>
              </w:rPr>
              <w:t>Oui dans la mesure où nous avons à plusieurs reprises donné des conseils au projet pour aller vers le gouvernement afin de mobiliser le cofinancement</w:t>
            </w:r>
          </w:p>
        </w:tc>
      </w:tr>
      <w:tr w:rsidR="00530081" w:rsidRPr="005947A1" w:rsidTr="006D0517">
        <w:tc>
          <w:tcPr>
            <w:tcW w:w="5388" w:type="dxa"/>
            <w:vMerge/>
          </w:tcPr>
          <w:p w:rsidR="00530081" w:rsidRPr="005947A1" w:rsidRDefault="00530081" w:rsidP="006D5714">
            <w:pPr>
              <w:pStyle w:val="Paragraphedeliste"/>
              <w:numPr>
                <w:ilvl w:val="0"/>
                <w:numId w:val="42"/>
              </w:numPr>
              <w:ind w:left="175" w:hanging="283"/>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Pr>
                <w:rFonts w:ascii="Garamond" w:hAnsi="Garamond"/>
                <w:sz w:val="20"/>
                <w:szCs w:val="20"/>
              </w:rPr>
              <w:t>Agri-multiplicateurs</w:t>
            </w:r>
          </w:p>
        </w:tc>
        <w:tc>
          <w:tcPr>
            <w:tcW w:w="7513" w:type="dxa"/>
          </w:tcPr>
          <w:p w:rsidR="00530081" w:rsidRPr="005947A1" w:rsidRDefault="00530081" w:rsidP="006D0517">
            <w:pPr>
              <w:rPr>
                <w:rFonts w:ascii="Garamond" w:hAnsi="Garamond"/>
                <w:sz w:val="20"/>
                <w:szCs w:val="20"/>
              </w:rPr>
            </w:pPr>
            <w:r>
              <w:rPr>
                <w:rFonts w:ascii="Garamond" w:hAnsi="Garamond"/>
                <w:sz w:val="20"/>
                <w:szCs w:val="20"/>
              </w:rPr>
              <w:t>L’argent n’était pas à la hauteur des tâches</w:t>
            </w:r>
          </w:p>
        </w:tc>
      </w:tr>
      <w:tr w:rsidR="00530081" w:rsidRPr="005947A1" w:rsidTr="006D0517">
        <w:tc>
          <w:tcPr>
            <w:tcW w:w="5388" w:type="dxa"/>
            <w:vMerge/>
          </w:tcPr>
          <w:p w:rsidR="00530081" w:rsidRPr="005947A1" w:rsidRDefault="00530081" w:rsidP="006D5714">
            <w:pPr>
              <w:pStyle w:val="Paragraphedeliste"/>
              <w:numPr>
                <w:ilvl w:val="0"/>
                <w:numId w:val="42"/>
              </w:numPr>
              <w:ind w:left="175" w:hanging="283"/>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Provincial</w:t>
            </w:r>
          </w:p>
        </w:tc>
        <w:tc>
          <w:tcPr>
            <w:tcW w:w="7513" w:type="dxa"/>
          </w:tcPr>
          <w:p w:rsidR="00530081" w:rsidRPr="005947A1" w:rsidRDefault="00530081" w:rsidP="006D0517">
            <w:pPr>
              <w:rPr>
                <w:rFonts w:ascii="Garamond" w:hAnsi="Garamond"/>
                <w:sz w:val="20"/>
                <w:szCs w:val="20"/>
              </w:rPr>
            </w:pPr>
            <w:r>
              <w:rPr>
                <w:rFonts w:ascii="Garamond" w:hAnsi="Garamond"/>
                <w:sz w:val="20"/>
                <w:szCs w:val="20"/>
              </w:rPr>
              <w:t>Les groupes existaient avec leur approche ; il fallait les préparer pour s’approprier du programme et faire une la budgétisation à chaque étape</w:t>
            </w:r>
          </w:p>
        </w:tc>
      </w:tr>
      <w:tr w:rsidR="00530081" w:rsidRPr="005947A1" w:rsidTr="006D0517">
        <w:tc>
          <w:tcPr>
            <w:tcW w:w="5388" w:type="dxa"/>
            <w:vMerge w:val="restart"/>
          </w:tcPr>
          <w:p w:rsidR="00530081" w:rsidRPr="005947A1" w:rsidRDefault="00530081" w:rsidP="006D5714">
            <w:pPr>
              <w:pStyle w:val="Paragraphedeliste"/>
              <w:numPr>
                <w:ilvl w:val="0"/>
                <w:numId w:val="42"/>
              </w:numPr>
              <w:ind w:left="175" w:hanging="283"/>
              <w:rPr>
                <w:rFonts w:ascii="Garamond" w:hAnsi="Garamond"/>
                <w:sz w:val="20"/>
                <w:szCs w:val="20"/>
              </w:rPr>
            </w:pPr>
            <w:r w:rsidRPr="005947A1">
              <w:rPr>
                <w:rFonts w:ascii="Garamond" w:hAnsi="Garamond"/>
                <w:sz w:val="20"/>
                <w:szCs w:val="20"/>
              </w:rPr>
              <w:t>Les achats ont-ils été effectués de façon à utiliser efficacement les ressources du projet</w:t>
            </w:r>
            <w:r>
              <w:rPr>
                <w:rFonts w:ascii="Garamond" w:hAnsi="Garamond"/>
                <w:sz w:val="20"/>
                <w:szCs w:val="20"/>
              </w:rPr>
              <w:t> </w:t>
            </w:r>
            <w:r w:rsidRPr="005947A1">
              <w:rPr>
                <w:rFonts w:ascii="Garamond" w:hAnsi="Garamond"/>
                <w:sz w:val="20"/>
                <w:szCs w:val="20"/>
              </w:rPr>
              <w:t>?</w:t>
            </w: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National</w:t>
            </w:r>
          </w:p>
        </w:tc>
        <w:tc>
          <w:tcPr>
            <w:tcW w:w="7513" w:type="dxa"/>
          </w:tcPr>
          <w:p w:rsidR="00530081" w:rsidRPr="005947A1" w:rsidRDefault="00530081" w:rsidP="006D0517">
            <w:pPr>
              <w:rPr>
                <w:rFonts w:ascii="Garamond" w:hAnsi="Garamond"/>
                <w:sz w:val="20"/>
                <w:szCs w:val="20"/>
              </w:rPr>
            </w:pPr>
            <w:r w:rsidRPr="005947A1">
              <w:rPr>
                <w:rFonts w:ascii="Garamond" w:hAnsi="Garamond"/>
                <w:sz w:val="20"/>
                <w:szCs w:val="20"/>
              </w:rPr>
              <w:t>Jamais sur le terrain pour le suivi</w:t>
            </w:r>
          </w:p>
        </w:tc>
      </w:tr>
      <w:tr w:rsidR="00530081" w:rsidRPr="005947A1" w:rsidTr="006D0517">
        <w:tc>
          <w:tcPr>
            <w:tcW w:w="5388" w:type="dxa"/>
            <w:vMerge/>
          </w:tcPr>
          <w:p w:rsidR="00530081" w:rsidRPr="005947A1" w:rsidRDefault="00530081" w:rsidP="006D5714">
            <w:pPr>
              <w:pStyle w:val="Paragraphedeliste"/>
              <w:numPr>
                <w:ilvl w:val="0"/>
                <w:numId w:val="42"/>
              </w:numPr>
              <w:ind w:left="175" w:hanging="283"/>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Provincial</w:t>
            </w:r>
          </w:p>
        </w:tc>
        <w:tc>
          <w:tcPr>
            <w:tcW w:w="7513" w:type="dxa"/>
          </w:tcPr>
          <w:p w:rsidR="00530081" w:rsidRPr="005947A1" w:rsidRDefault="00530081" w:rsidP="006D0517">
            <w:pPr>
              <w:rPr>
                <w:rFonts w:ascii="Garamond" w:hAnsi="Garamond"/>
                <w:sz w:val="20"/>
                <w:szCs w:val="20"/>
              </w:rPr>
            </w:pPr>
            <w:r>
              <w:rPr>
                <w:rFonts w:ascii="Garamond" w:hAnsi="Garamond"/>
                <w:sz w:val="20"/>
                <w:szCs w:val="20"/>
              </w:rPr>
              <w:t>Oui la logistique s’est faite au niveau national ; il aurait été mieux de décentraliser cette logistique ; les potentialités de certains acteurs n’ont pas été évaluées</w:t>
            </w:r>
          </w:p>
        </w:tc>
      </w:tr>
      <w:tr w:rsidR="00530081" w:rsidRPr="005947A1" w:rsidTr="006D0517">
        <w:tc>
          <w:tcPr>
            <w:tcW w:w="5388" w:type="dxa"/>
          </w:tcPr>
          <w:p w:rsidR="00530081" w:rsidRPr="005947A1" w:rsidRDefault="00530081" w:rsidP="006D5714">
            <w:pPr>
              <w:pStyle w:val="Paragraphedeliste"/>
              <w:numPr>
                <w:ilvl w:val="0"/>
                <w:numId w:val="42"/>
              </w:numPr>
              <w:ind w:left="175" w:hanging="283"/>
              <w:rPr>
                <w:rFonts w:ascii="Garamond" w:hAnsi="Garamond"/>
                <w:sz w:val="20"/>
                <w:szCs w:val="20"/>
              </w:rPr>
            </w:pPr>
            <w:r w:rsidRPr="005947A1">
              <w:rPr>
                <w:rFonts w:ascii="Garamond" w:hAnsi="Garamond"/>
                <w:sz w:val="20"/>
                <w:szCs w:val="20"/>
              </w:rPr>
              <w:t>Comment la gestion basée sur les résultats a-t-elle  été utilisée lors de la mise en œuvre du projet</w:t>
            </w:r>
            <w:r>
              <w:rPr>
                <w:rFonts w:ascii="Garamond" w:hAnsi="Garamond"/>
                <w:sz w:val="20"/>
                <w:szCs w:val="20"/>
              </w:rPr>
              <w:t> </w:t>
            </w:r>
            <w:r w:rsidRPr="005947A1">
              <w:rPr>
                <w:rFonts w:ascii="Garamond" w:hAnsi="Garamond"/>
                <w:sz w:val="20"/>
                <w:szCs w:val="20"/>
              </w:rPr>
              <w:t xml:space="preserve">? </w:t>
            </w: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National</w:t>
            </w:r>
          </w:p>
        </w:tc>
        <w:tc>
          <w:tcPr>
            <w:tcW w:w="7513" w:type="dxa"/>
          </w:tcPr>
          <w:p w:rsidR="00530081" w:rsidRPr="005947A1" w:rsidRDefault="00530081" w:rsidP="006D0517">
            <w:pPr>
              <w:rPr>
                <w:rFonts w:ascii="Garamond" w:hAnsi="Garamond"/>
                <w:sz w:val="20"/>
                <w:szCs w:val="20"/>
              </w:rPr>
            </w:pPr>
            <w:r w:rsidRPr="005947A1">
              <w:rPr>
                <w:rFonts w:ascii="Garamond" w:hAnsi="Garamond"/>
                <w:sz w:val="20"/>
                <w:szCs w:val="20"/>
              </w:rPr>
              <w:t>Ne savons pas</w:t>
            </w:r>
          </w:p>
        </w:tc>
      </w:tr>
      <w:tr w:rsidR="00530081" w:rsidRPr="005947A1" w:rsidTr="006D0517">
        <w:trPr>
          <w:trHeight w:val="264"/>
        </w:trPr>
        <w:tc>
          <w:tcPr>
            <w:tcW w:w="5388" w:type="dxa"/>
            <w:vMerge w:val="restart"/>
          </w:tcPr>
          <w:p w:rsidR="00530081" w:rsidRPr="005947A1" w:rsidRDefault="00530081" w:rsidP="006D5714">
            <w:pPr>
              <w:pStyle w:val="Paragraphedeliste"/>
              <w:numPr>
                <w:ilvl w:val="0"/>
                <w:numId w:val="42"/>
              </w:numPr>
              <w:ind w:left="175" w:hanging="283"/>
              <w:rPr>
                <w:rFonts w:ascii="Garamond" w:hAnsi="Garamond"/>
                <w:sz w:val="20"/>
                <w:szCs w:val="20"/>
              </w:rPr>
            </w:pPr>
            <w:r w:rsidRPr="005947A1">
              <w:rPr>
                <w:rFonts w:ascii="Garamond" w:hAnsi="Garamond"/>
                <w:sz w:val="20"/>
                <w:szCs w:val="20"/>
              </w:rPr>
              <w:t>Dans quelle mesure les partenariats /liens entre les institutions/organismes  ont été encouragés et soutenus</w:t>
            </w:r>
            <w:r>
              <w:rPr>
                <w:rFonts w:ascii="Garamond" w:hAnsi="Garamond"/>
                <w:sz w:val="20"/>
                <w:szCs w:val="20"/>
              </w:rPr>
              <w:t> ?</w:t>
            </w: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METTELSAT</w:t>
            </w:r>
          </w:p>
        </w:tc>
        <w:tc>
          <w:tcPr>
            <w:tcW w:w="7513" w:type="dxa"/>
          </w:tcPr>
          <w:p w:rsidR="00530081" w:rsidRPr="005947A1" w:rsidRDefault="00530081" w:rsidP="006D0517">
            <w:pPr>
              <w:rPr>
                <w:rFonts w:ascii="Garamond" w:hAnsi="Garamond"/>
                <w:sz w:val="20"/>
                <w:szCs w:val="20"/>
              </w:rPr>
            </w:pPr>
            <w:r w:rsidRPr="005947A1">
              <w:rPr>
                <w:rFonts w:ascii="Garamond" w:hAnsi="Garamond"/>
                <w:sz w:val="20"/>
                <w:szCs w:val="20"/>
              </w:rPr>
              <w:t>Les partenariats ont été bien soutenus et encouragés mais abandonnés après le projet</w:t>
            </w:r>
          </w:p>
        </w:tc>
      </w:tr>
      <w:tr w:rsidR="00530081" w:rsidRPr="005947A1" w:rsidTr="006D0517">
        <w:trPr>
          <w:trHeight w:val="268"/>
        </w:trPr>
        <w:tc>
          <w:tcPr>
            <w:tcW w:w="5388" w:type="dxa"/>
            <w:vMerge/>
          </w:tcPr>
          <w:p w:rsidR="00530081" w:rsidRPr="005947A1" w:rsidRDefault="00530081" w:rsidP="006D5714">
            <w:pPr>
              <w:pStyle w:val="Paragraphedeliste"/>
              <w:numPr>
                <w:ilvl w:val="0"/>
                <w:numId w:val="42"/>
              </w:numPr>
              <w:ind w:left="175" w:hanging="283"/>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Pr>
                <w:rFonts w:ascii="Garamond" w:hAnsi="Garamond"/>
                <w:sz w:val="20"/>
                <w:szCs w:val="20"/>
              </w:rPr>
              <w:t>Agri-multiplicateurs</w:t>
            </w:r>
          </w:p>
        </w:tc>
        <w:tc>
          <w:tcPr>
            <w:tcW w:w="7513" w:type="dxa"/>
          </w:tcPr>
          <w:p w:rsidR="00530081" w:rsidRPr="005947A1" w:rsidRDefault="00530081" w:rsidP="006D0517">
            <w:pPr>
              <w:rPr>
                <w:rFonts w:ascii="Garamond" w:hAnsi="Garamond"/>
                <w:sz w:val="20"/>
                <w:szCs w:val="20"/>
              </w:rPr>
            </w:pPr>
            <w:r>
              <w:rPr>
                <w:rFonts w:ascii="Garamond" w:hAnsi="Garamond"/>
                <w:sz w:val="20"/>
                <w:szCs w:val="20"/>
              </w:rPr>
              <w:t xml:space="preserve">Oui, le cas de l’INERA et </w:t>
            </w:r>
            <w:r w:rsidRPr="00E867C5">
              <w:rPr>
                <w:rFonts w:ascii="Garamond" w:hAnsi="Garamond"/>
                <w:caps/>
                <w:sz w:val="20"/>
                <w:szCs w:val="20"/>
              </w:rPr>
              <w:t>SEnasem</w:t>
            </w:r>
          </w:p>
        </w:tc>
      </w:tr>
      <w:tr w:rsidR="00530081" w:rsidRPr="005947A1" w:rsidTr="006D0517">
        <w:trPr>
          <w:trHeight w:val="272"/>
        </w:trPr>
        <w:tc>
          <w:tcPr>
            <w:tcW w:w="5388" w:type="dxa"/>
            <w:vMerge/>
          </w:tcPr>
          <w:p w:rsidR="00530081" w:rsidRPr="005947A1" w:rsidRDefault="00530081" w:rsidP="006D5714">
            <w:pPr>
              <w:pStyle w:val="Paragraphedeliste"/>
              <w:numPr>
                <w:ilvl w:val="0"/>
                <w:numId w:val="42"/>
              </w:numPr>
              <w:ind w:left="175" w:hanging="283"/>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Provincial</w:t>
            </w:r>
          </w:p>
        </w:tc>
        <w:tc>
          <w:tcPr>
            <w:tcW w:w="7513" w:type="dxa"/>
          </w:tcPr>
          <w:p w:rsidR="00530081" w:rsidRPr="005947A1" w:rsidRDefault="00530081" w:rsidP="006D0517">
            <w:pPr>
              <w:rPr>
                <w:rFonts w:ascii="Garamond" w:hAnsi="Garamond"/>
                <w:sz w:val="20"/>
                <w:szCs w:val="20"/>
              </w:rPr>
            </w:pPr>
            <w:r>
              <w:rPr>
                <w:rFonts w:ascii="Garamond" w:hAnsi="Garamond"/>
                <w:sz w:val="20"/>
                <w:szCs w:val="20"/>
              </w:rPr>
              <w:t>Oui ont été soutenus et encouragés</w:t>
            </w:r>
          </w:p>
        </w:tc>
      </w:tr>
      <w:tr w:rsidR="00530081" w:rsidRPr="005947A1" w:rsidTr="006D0517">
        <w:tc>
          <w:tcPr>
            <w:tcW w:w="5388" w:type="dxa"/>
            <w:vMerge w:val="restart"/>
          </w:tcPr>
          <w:p w:rsidR="00530081" w:rsidRPr="005947A1" w:rsidRDefault="00530081" w:rsidP="006D5714">
            <w:pPr>
              <w:pStyle w:val="Paragraphedeliste"/>
              <w:numPr>
                <w:ilvl w:val="0"/>
                <w:numId w:val="42"/>
              </w:numPr>
              <w:ind w:left="175" w:hanging="283"/>
              <w:rPr>
                <w:rFonts w:ascii="Garamond" w:hAnsi="Garamond"/>
                <w:sz w:val="20"/>
                <w:szCs w:val="20"/>
              </w:rPr>
            </w:pPr>
            <w:r w:rsidRPr="005947A1">
              <w:rPr>
                <w:rFonts w:ascii="Garamond" w:hAnsi="Garamond"/>
                <w:sz w:val="20"/>
                <w:szCs w:val="20"/>
              </w:rPr>
              <w:t>Quels partenariats /liens ont été facilités</w:t>
            </w:r>
            <w:r>
              <w:rPr>
                <w:rFonts w:ascii="Garamond" w:hAnsi="Garamond"/>
                <w:sz w:val="20"/>
                <w:szCs w:val="20"/>
              </w:rPr>
              <w:t> </w:t>
            </w:r>
            <w:r w:rsidRPr="005947A1">
              <w:rPr>
                <w:rFonts w:ascii="Garamond" w:hAnsi="Garamond"/>
                <w:sz w:val="20"/>
                <w:szCs w:val="20"/>
              </w:rPr>
              <w:t>? lesquels peuvent être considérés  comme durables</w:t>
            </w:r>
            <w:r>
              <w:rPr>
                <w:rFonts w:ascii="Garamond" w:hAnsi="Garamond"/>
                <w:sz w:val="20"/>
                <w:szCs w:val="20"/>
              </w:rPr>
              <w:t> </w:t>
            </w:r>
            <w:r w:rsidRPr="005947A1">
              <w:rPr>
                <w:rFonts w:ascii="Garamond" w:hAnsi="Garamond"/>
                <w:sz w:val="20"/>
                <w:szCs w:val="20"/>
              </w:rPr>
              <w:t>?</w:t>
            </w: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Provincial</w:t>
            </w:r>
          </w:p>
        </w:tc>
        <w:tc>
          <w:tcPr>
            <w:tcW w:w="7513" w:type="dxa"/>
          </w:tcPr>
          <w:p w:rsidR="00530081" w:rsidRPr="005947A1" w:rsidRDefault="00530081" w:rsidP="006D0517">
            <w:pPr>
              <w:rPr>
                <w:rFonts w:ascii="Garamond" w:hAnsi="Garamond"/>
                <w:sz w:val="20"/>
                <w:szCs w:val="20"/>
              </w:rPr>
            </w:pPr>
            <w:r>
              <w:rPr>
                <w:rFonts w:ascii="Garamond" w:hAnsi="Garamond"/>
                <w:sz w:val="20"/>
                <w:szCs w:val="20"/>
              </w:rPr>
              <w:t>Entre les agri-multiplicateurs et les paysans</w:t>
            </w:r>
          </w:p>
        </w:tc>
      </w:tr>
      <w:tr w:rsidR="00530081" w:rsidRPr="005947A1" w:rsidTr="006D0517">
        <w:tc>
          <w:tcPr>
            <w:tcW w:w="5388" w:type="dxa"/>
            <w:vMerge/>
          </w:tcPr>
          <w:p w:rsidR="00530081" w:rsidRPr="005947A1" w:rsidRDefault="00530081" w:rsidP="006D5714">
            <w:pPr>
              <w:pStyle w:val="Paragraphedeliste"/>
              <w:numPr>
                <w:ilvl w:val="0"/>
                <w:numId w:val="42"/>
              </w:numPr>
              <w:ind w:left="175" w:hanging="283"/>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Pr>
                <w:rFonts w:ascii="Garamond" w:hAnsi="Garamond"/>
                <w:sz w:val="20"/>
                <w:szCs w:val="20"/>
              </w:rPr>
              <w:t>Agri-multiplicateurs</w:t>
            </w:r>
          </w:p>
        </w:tc>
        <w:tc>
          <w:tcPr>
            <w:tcW w:w="7513" w:type="dxa"/>
          </w:tcPr>
          <w:p w:rsidR="00530081" w:rsidRDefault="00530081" w:rsidP="006D0517">
            <w:pPr>
              <w:rPr>
                <w:rFonts w:ascii="Garamond" w:hAnsi="Garamond"/>
                <w:sz w:val="20"/>
                <w:szCs w:val="20"/>
              </w:rPr>
            </w:pPr>
            <w:r>
              <w:rPr>
                <w:rFonts w:ascii="Garamond" w:hAnsi="Garamond"/>
                <w:sz w:val="20"/>
                <w:szCs w:val="20"/>
              </w:rPr>
              <w:t>INERA et SENASEM sont des passages obligés dans le secteur agricole</w:t>
            </w:r>
          </w:p>
        </w:tc>
      </w:tr>
      <w:tr w:rsidR="00530081" w:rsidRPr="005947A1" w:rsidTr="006D0517">
        <w:tc>
          <w:tcPr>
            <w:tcW w:w="5388" w:type="dxa"/>
          </w:tcPr>
          <w:p w:rsidR="00530081" w:rsidRPr="005947A1" w:rsidRDefault="00530081" w:rsidP="006D5714">
            <w:pPr>
              <w:pStyle w:val="Paragraphedeliste"/>
              <w:numPr>
                <w:ilvl w:val="0"/>
                <w:numId w:val="42"/>
              </w:numPr>
              <w:ind w:left="175" w:hanging="283"/>
              <w:rPr>
                <w:rFonts w:ascii="Garamond" w:hAnsi="Garamond"/>
                <w:sz w:val="20"/>
                <w:szCs w:val="20"/>
              </w:rPr>
            </w:pPr>
            <w:r w:rsidRPr="005947A1">
              <w:rPr>
                <w:rFonts w:ascii="Garamond" w:hAnsi="Garamond"/>
                <w:sz w:val="20"/>
                <w:szCs w:val="20"/>
              </w:rPr>
              <w:t>Quel a été le niveau d’efficacité des accords de coopération et de collaboration</w:t>
            </w:r>
            <w:r>
              <w:rPr>
                <w:rFonts w:ascii="Garamond" w:hAnsi="Garamond"/>
                <w:sz w:val="20"/>
                <w:szCs w:val="20"/>
              </w:rPr>
              <w:t> </w:t>
            </w:r>
            <w:r w:rsidRPr="005947A1">
              <w:rPr>
                <w:rFonts w:ascii="Garamond" w:hAnsi="Garamond"/>
                <w:sz w:val="20"/>
                <w:szCs w:val="20"/>
              </w:rPr>
              <w:t>?</w:t>
            </w: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Provincial</w:t>
            </w:r>
          </w:p>
        </w:tc>
        <w:tc>
          <w:tcPr>
            <w:tcW w:w="7513" w:type="dxa"/>
          </w:tcPr>
          <w:p w:rsidR="00530081" w:rsidRDefault="00530081" w:rsidP="006D0517">
            <w:pPr>
              <w:rPr>
                <w:rFonts w:ascii="Garamond" w:hAnsi="Garamond"/>
                <w:sz w:val="20"/>
                <w:szCs w:val="20"/>
              </w:rPr>
            </w:pPr>
            <w:r>
              <w:rPr>
                <w:rFonts w:ascii="Garamond" w:hAnsi="Garamond"/>
                <w:sz w:val="20"/>
                <w:szCs w:val="20"/>
              </w:rPr>
              <w:t>On n’a pas vu par  quelqu’un de l’IITA, rien que l’université pour le renforcement des capacités des acteurs, mais de façon théorique sans aller sur le terrain pour faire de l’apprentissage par action ; le projet s’est limité à évaluer les variétés en station au lieu de le faire  en milieu paysan ; mais le niveau des accords étaient très bon</w:t>
            </w:r>
          </w:p>
          <w:p w:rsidR="00530081" w:rsidRDefault="00530081" w:rsidP="006D0517">
            <w:pPr>
              <w:rPr>
                <w:rFonts w:ascii="Garamond" w:hAnsi="Garamond"/>
                <w:sz w:val="20"/>
                <w:szCs w:val="20"/>
              </w:rPr>
            </w:pPr>
          </w:p>
          <w:p w:rsidR="00530081" w:rsidRPr="005947A1" w:rsidRDefault="00530081" w:rsidP="006D0517">
            <w:pPr>
              <w:rPr>
                <w:rFonts w:ascii="Garamond" w:hAnsi="Garamond"/>
                <w:sz w:val="20"/>
                <w:szCs w:val="20"/>
              </w:rPr>
            </w:pPr>
          </w:p>
        </w:tc>
      </w:tr>
      <w:tr w:rsidR="00530081" w:rsidRPr="005947A1" w:rsidTr="006D0517">
        <w:tc>
          <w:tcPr>
            <w:tcW w:w="5388" w:type="dxa"/>
          </w:tcPr>
          <w:p w:rsidR="00530081" w:rsidRPr="005947A1" w:rsidRDefault="00530081" w:rsidP="006D5714">
            <w:pPr>
              <w:pStyle w:val="Paragraphedeliste"/>
              <w:numPr>
                <w:ilvl w:val="0"/>
                <w:numId w:val="42"/>
              </w:numPr>
              <w:ind w:left="175" w:hanging="283"/>
              <w:rPr>
                <w:rFonts w:ascii="Garamond" w:hAnsi="Garamond"/>
                <w:sz w:val="20"/>
                <w:szCs w:val="20"/>
              </w:rPr>
            </w:pPr>
            <w:r w:rsidRPr="005947A1">
              <w:rPr>
                <w:rFonts w:ascii="Garamond" w:hAnsi="Garamond"/>
                <w:sz w:val="20"/>
                <w:szCs w:val="20"/>
              </w:rPr>
              <w:t>Quelles méthodes ont donné de bons ou mauvais résultats et pourquoi</w:t>
            </w:r>
            <w:r>
              <w:rPr>
                <w:rFonts w:ascii="Garamond" w:hAnsi="Garamond"/>
                <w:sz w:val="20"/>
                <w:szCs w:val="20"/>
              </w:rPr>
              <w:t> </w:t>
            </w:r>
            <w:r w:rsidRPr="005947A1">
              <w:rPr>
                <w:rFonts w:ascii="Garamond" w:hAnsi="Garamond"/>
                <w:sz w:val="20"/>
                <w:szCs w:val="20"/>
              </w:rPr>
              <w:t>?</w:t>
            </w: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Provincial</w:t>
            </w:r>
          </w:p>
        </w:tc>
        <w:tc>
          <w:tcPr>
            <w:tcW w:w="7513" w:type="dxa"/>
          </w:tcPr>
          <w:p w:rsidR="00530081" w:rsidRPr="005947A1" w:rsidRDefault="00530081" w:rsidP="006D0517">
            <w:pPr>
              <w:rPr>
                <w:rFonts w:ascii="Garamond" w:hAnsi="Garamond"/>
                <w:sz w:val="20"/>
                <w:szCs w:val="20"/>
              </w:rPr>
            </w:pPr>
            <w:r>
              <w:rPr>
                <w:rFonts w:ascii="Garamond" w:hAnsi="Garamond"/>
                <w:sz w:val="20"/>
                <w:szCs w:val="20"/>
              </w:rPr>
              <w:t xml:space="preserve">L’utilisation des engrais naturels a donné des mauvais résultats parce que le projet n’a pas tenu compte des spécificités de la province dont </w:t>
            </w:r>
            <w:proofErr w:type="gramStart"/>
            <w:r>
              <w:rPr>
                <w:rFonts w:ascii="Garamond" w:hAnsi="Garamond"/>
                <w:sz w:val="20"/>
                <w:szCs w:val="20"/>
              </w:rPr>
              <w:t>le sols</w:t>
            </w:r>
            <w:proofErr w:type="gramEnd"/>
            <w:r>
              <w:rPr>
                <w:rFonts w:ascii="Garamond" w:hAnsi="Garamond"/>
                <w:sz w:val="20"/>
                <w:szCs w:val="20"/>
              </w:rPr>
              <w:t xml:space="preserve"> est très acides ; maïs, niébé, riz dans le Kikwit</w:t>
            </w:r>
          </w:p>
        </w:tc>
      </w:tr>
      <w:tr w:rsidR="00530081" w:rsidRPr="005947A1" w:rsidTr="006D0517">
        <w:tc>
          <w:tcPr>
            <w:tcW w:w="5388" w:type="dxa"/>
            <w:vMerge w:val="restart"/>
          </w:tcPr>
          <w:p w:rsidR="00530081" w:rsidRPr="005947A1" w:rsidRDefault="00530081" w:rsidP="006D5714">
            <w:pPr>
              <w:pStyle w:val="Paragraphedeliste"/>
              <w:numPr>
                <w:ilvl w:val="0"/>
                <w:numId w:val="42"/>
              </w:numPr>
              <w:ind w:left="175" w:hanging="283"/>
              <w:rPr>
                <w:rFonts w:ascii="Garamond" w:hAnsi="Garamond"/>
                <w:sz w:val="20"/>
                <w:szCs w:val="20"/>
              </w:rPr>
            </w:pPr>
            <w:r w:rsidRPr="005947A1">
              <w:rPr>
                <w:rFonts w:ascii="Garamond" w:hAnsi="Garamond"/>
                <w:sz w:val="20"/>
                <w:szCs w:val="20"/>
              </w:rPr>
              <w:t>Un bon équilibre a-t-il été trouvé entre  l’utilisation de l’expertise internationale et des capacités locales</w:t>
            </w:r>
            <w:r>
              <w:rPr>
                <w:rFonts w:ascii="Garamond" w:hAnsi="Garamond"/>
                <w:sz w:val="20"/>
                <w:szCs w:val="20"/>
              </w:rPr>
              <w:t> </w:t>
            </w:r>
            <w:r w:rsidRPr="005947A1">
              <w:rPr>
                <w:rFonts w:ascii="Garamond" w:hAnsi="Garamond"/>
                <w:sz w:val="20"/>
                <w:szCs w:val="20"/>
              </w:rPr>
              <w:t>?</w:t>
            </w: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National</w:t>
            </w:r>
          </w:p>
        </w:tc>
        <w:tc>
          <w:tcPr>
            <w:tcW w:w="7513" w:type="dxa"/>
          </w:tcPr>
          <w:p w:rsidR="00530081" w:rsidRPr="005947A1" w:rsidRDefault="00530081" w:rsidP="006D0517">
            <w:pPr>
              <w:rPr>
                <w:rFonts w:ascii="Garamond" w:hAnsi="Garamond"/>
                <w:sz w:val="20"/>
                <w:szCs w:val="20"/>
              </w:rPr>
            </w:pPr>
            <w:r w:rsidRPr="005947A1">
              <w:rPr>
                <w:rFonts w:ascii="Garamond" w:hAnsi="Garamond"/>
                <w:sz w:val="20"/>
                <w:szCs w:val="20"/>
              </w:rPr>
              <w:t>oui</w:t>
            </w:r>
          </w:p>
        </w:tc>
      </w:tr>
      <w:tr w:rsidR="00530081" w:rsidRPr="005947A1" w:rsidTr="006D0517">
        <w:tc>
          <w:tcPr>
            <w:tcW w:w="5388" w:type="dxa"/>
            <w:vMerge/>
          </w:tcPr>
          <w:p w:rsidR="00530081" w:rsidRPr="005947A1" w:rsidRDefault="00530081" w:rsidP="006D5714">
            <w:pPr>
              <w:pStyle w:val="Paragraphedeliste"/>
              <w:numPr>
                <w:ilvl w:val="0"/>
                <w:numId w:val="42"/>
              </w:numPr>
              <w:ind w:left="175" w:hanging="283"/>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Provincial</w:t>
            </w:r>
          </w:p>
        </w:tc>
        <w:tc>
          <w:tcPr>
            <w:tcW w:w="7513" w:type="dxa"/>
          </w:tcPr>
          <w:p w:rsidR="00530081" w:rsidRPr="005947A1" w:rsidRDefault="00530081" w:rsidP="006D0517">
            <w:pPr>
              <w:rPr>
                <w:rFonts w:ascii="Garamond" w:hAnsi="Garamond"/>
                <w:sz w:val="20"/>
                <w:szCs w:val="20"/>
              </w:rPr>
            </w:pPr>
            <w:r>
              <w:rPr>
                <w:rFonts w:ascii="Garamond" w:hAnsi="Garamond"/>
                <w:sz w:val="20"/>
                <w:szCs w:val="20"/>
              </w:rPr>
              <w:t>L’adaptation et l’atténuation ont bien été intégrées dans le projet</w:t>
            </w:r>
          </w:p>
        </w:tc>
      </w:tr>
      <w:tr w:rsidR="00530081" w:rsidRPr="005947A1" w:rsidTr="006D0517">
        <w:tc>
          <w:tcPr>
            <w:tcW w:w="5388" w:type="dxa"/>
            <w:vMerge w:val="restart"/>
          </w:tcPr>
          <w:p w:rsidR="00530081" w:rsidRPr="005947A1" w:rsidRDefault="00530081" w:rsidP="006D5714">
            <w:pPr>
              <w:pStyle w:val="Paragraphedeliste"/>
              <w:numPr>
                <w:ilvl w:val="0"/>
                <w:numId w:val="42"/>
              </w:numPr>
              <w:ind w:left="175" w:hanging="283"/>
              <w:rPr>
                <w:rFonts w:ascii="Garamond" w:hAnsi="Garamond"/>
                <w:sz w:val="20"/>
                <w:szCs w:val="20"/>
              </w:rPr>
            </w:pPr>
            <w:r w:rsidRPr="005947A1">
              <w:rPr>
                <w:rFonts w:ascii="Garamond" w:hAnsi="Garamond"/>
                <w:sz w:val="20"/>
                <w:szCs w:val="20"/>
              </w:rPr>
              <w:t>Les capacités locales ont-elles été prises en compte lors de l’élaboration et de la mis e en œuvre du projet</w:t>
            </w:r>
            <w:r>
              <w:rPr>
                <w:rFonts w:ascii="Garamond" w:hAnsi="Garamond"/>
                <w:sz w:val="20"/>
                <w:szCs w:val="20"/>
              </w:rPr>
              <w:t> </w:t>
            </w:r>
            <w:r w:rsidRPr="005947A1">
              <w:rPr>
                <w:rFonts w:ascii="Garamond" w:hAnsi="Garamond"/>
                <w:sz w:val="20"/>
                <w:szCs w:val="20"/>
              </w:rPr>
              <w:t>?</w:t>
            </w: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National</w:t>
            </w:r>
          </w:p>
        </w:tc>
        <w:tc>
          <w:tcPr>
            <w:tcW w:w="7513" w:type="dxa"/>
          </w:tcPr>
          <w:p w:rsidR="00530081" w:rsidRPr="005947A1" w:rsidRDefault="00530081" w:rsidP="006D0517">
            <w:pPr>
              <w:rPr>
                <w:rFonts w:ascii="Garamond" w:hAnsi="Garamond"/>
                <w:sz w:val="20"/>
                <w:szCs w:val="20"/>
              </w:rPr>
            </w:pPr>
            <w:r w:rsidRPr="005947A1">
              <w:rPr>
                <w:rFonts w:ascii="Garamond" w:hAnsi="Garamond"/>
                <w:sz w:val="20"/>
                <w:szCs w:val="20"/>
              </w:rPr>
              <w:t>oui</w:t>
            </w:r>
          </w:p>
        </w:tc>
      </w:tr>
      <w:tr w:rsidR="00530081" w:rsidRPr="005947A1" w:rsidTr="006D0517">
        <w:tc>
          <w:tcPr>
            <w:tcW w:w="5388" w:type="dxa"/>
            <w:vMerge/>
          </w:tcPr>
          <w:p w:rsidR="00530081" w:rsidRPr="005947A1" w:rsidRDefault="00530081" w:rsidP="006D0517">
            <w:pPr>
              <w:pStyle w:val="Paragraphedeliste"/>
              <w:ind w:left="175"/>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Pr>
                <w:rFonts w:ascii="Garamond" w:hAnsi="Garamond"/>
                <w:sz w:val="20"/>
                <w:szCs w:val="20"/>
              </w:rPr>
              <w:t>Agri-multiplicateurs</w:t>
            </w:r>
          </w:p>
        </w:tc>
        <w:tc>
          <w:tcPr>
            <w:tcW w:w="7513" w:type="dxa"/>
          </w:tcPr>
          <w:p w:rsidR="00530081" w:rsidRPr="005947A1" w:rsidRDefault="00530081" w:rsidP="006D0517">
            <w:pPr>
              <w:rPr>
                <w:rFonts w:ascii="Garamond" w:hAnsi="Garamond"/>
                <w:sz w:val="20"/>
                <w:szCs w:val="20"/>
              </w:rPr>
            </w:pPr>
            <w:r>
              <w:rPr>
                <w:rFonts w:ascii="Garamond" w:hAnsi="Garamond"/>
                <w:sz w:val="20"/>
                <w:szCs w:val="20"/>
              </w:rPr>
              <w:t>Oui, mais nous déplorons que le partenaire valorise le portefeuille  local, l’expertise locale doit être utilisée, les gens formés ne sont pas utilisés</w:t>
            </w:r>
          </w:p>
        </w:tc>
      </w:tr>
      <w:tr w:rsidR="00530081" w:rsidRPr="005947A1" w:rsidTr="006D0517">
        <w:tc>
          <w:tcPr>
            <w:tcW w:w="5388" w:type="dxa"/>
            <w:vMerge/>
          </w:tcPr>
          <w:p w:rsidR="00530081" w:rsidRPr="005947A1" w:rsidRDefault="00530081" w:rsidP="006D0517">
            <w:pPr>
              <w:pStyle w:val="Paragraphedeliste"/>
              <w:ind w:left="175"/>
              <w:rPr>
                <w:rFonts w:ascii="Garamond" w:hAnsi="Garamond"/>
                <w:sz w:val="20"/>
                <w:szCs w:val="20"/>
              </w:rPr>
            </w:pPr>
          </w:p>
        </w:tc>
        <w:tc>
          <w:tcPr>
            <w:tcW w:w="2551" w:type="dxa"/>
          </w:tcPr>
          <w:p w:rsidR="0053008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Provincial</w:t>
            </w:r>
          </w:p>
        </w:tc>
        <w:tc>
          <w:tcPr>
            <w:tcW w:w="7513" w:type="dxa"/>
          </w:tcPr>
          <w:p w:rsidR="00530081" w:rsidRDefault="00530081" w:rsidP="006D0517">
            <w:pPr>
              <w:rPr>
                <w:rFonts w:ascii="Garamond" w:hAnsi="Garamond"/>
                <w:sz w:val="20"/>
                <w:szCs w:val="20"/>
              </w:rPr>
            </w:pPr>
            <w:r>
              <w:rPr>
                <w:rFonts w:ascii="Garamond" w:hAnsi="Garamond"/>
                <w:sz w:val="20"/>
                <w:szCs w:val="20"/>
              </w:rPr>
              <w:t>Oui mais la promotion/adoption  des méthodes agro-écologiques et tenir comptes des caractéristiques de chaque site</w:t>
            </w:r>
          </w:p>
        </w:tc>
      </w:tr>
      <w:tr w:rsidR="00530081" w:rsidRPr="005947A1" w:rsidTr="006D0517">
        <w:tc>
          <w:tcPr>
            <w:tcW w:w="5388" w:type="dxa"/>
            <w:vMerge w:val="restart"/>
          </w:tcPr>
          <w:p w:rsidR="00530081" w:rsidRPr="005947A1" w:rsidRDefault="00530081" w:rsidP="006D5714">
            <w:pPr>
              <w:pStyle w:val="Paragraphedeliste"/>
              <w:numPr>
                <w:ilvl w:val="0"/>
                <w:numId w:val="42"/>
              </w:numPr>
              <w:ind w:left="175" w:hanging="283"/>
              <w:rPr>
                <w:rFonts w:ascii="Garamond" w:hAnsi="Garamond"/>
                <w:sz w:val="20"/>
                <w:szCs w:val="20"/>
              </w:rPr>
            </w:pPr>
            <w:r w:rsidRPr="005947A1">
              <w:rPr>
                <w:rFonts w:ascii="Garamond" w:hAnsi="Garamond"/>
                <w:sz w:val="20"/>
                <w:szCs w:val="20"/>
              </w:rPr>
              <w:t>Y’a-t-il eu une collaboration efficace entre les institutions chargées de la mise en œuvre</w:t>
            </w: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National</w:t>
            </w:r>
          </w:p>
        </w:tc>
        <w:tc>
          <w:tcPr>
            <w:tcW w:w="7513" w:type="dxa"/>
          </w:tcPr>
          <w:p w:rsidR="00530081" w:rsidRPr="005947A1" w:rsidRDefault="00530081" w:rsidP="006D0517">
            <w:pPr>
              <w:rPr>
                <w:rFonts w:ascii="Garamond" w:hAnsi="Garamond"/>
                <w:sz w:val="20"/>
                <w:szCs w:val="20"/>
              </w:rPr>
            </w:pPr>
            <w:r w:rsidRPr="005947A1">
              <w:rPr>
                <w:rFonts w:ascii="Garamond" w:hAnsi="Garamond"/>
                <w:sz w:val="20"/>
                <w:szCs w:val="20"/>
              </w:rPr>
              <w:t>oui</w:t>
            </w:r>
          </w:p>
        </w:tc>
      </w:tr>
      <w:tr w:rsidR="00530081" w:rsidRPr="005947A1" w:rsidTr="006D0517">
        <w:tc>
          <w:tcPr>
            <w:tcW w:w="5388" w:type="dxa"/>
            <w:vMerge/>
          </w:tcPr>
          <w:p w:rsidR="00530081" w:rsidRPr="005947A1" w:rsidRDefault="00530081" w:rsidP="006D5714">
            <w:pPr>
              <w:pStyle w:val="Paragraphedeliste"/>
              <w:numPr>
                <w:ilvl w:val="0"/>
                <w:numId w:val="42"/>
              </w:numPr>
              <w:ind w:left="175" w:hanging="283"/>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Provincial</w:t>
            </w:r>
          </w:p>
        </w:tc>
        <w:tc>
          <w:tcPr>
            <w:tcW w:w="7513" w:type="dxa"/>
          </w:tcPr>
          <w:p w:rsidR="00530081" w:rsidRPr="005947A1" w:rsidRDefault="00530081" w:rsidP="006D0517">
            <w:pPr>
              <w:rPr>
                <w:rFonts w:ascii="Garamond" w:hAnsi="Garamond"/>
                <w:sz w:val="20"/>
                <w:szCs w:val="20"/>
              </w:rPr>
            </w:pPr>
            <w:proofErr w:type="gramStart"/>
            <w:r>
              <w:rPr>
                <w:rFonts w:ascii="Garamond" w:hAnsi="Garamond"/>
                <w:sz w:val="20"/>
                <w:szCs w:val="20"/>
              </w:rPr>
              <w:t>Oui ,</w:t>
            </w:r>
            <w:proofErr w:type="gramEnd"/>
            <w:r>
              <w:rPr>
                <w:rFonts w:ascii="Garamond" w:hAnsi="Garamond"/>
                <w:sz w:val="20"/>
                <w:szCs w:val="20"/>
              </w:rPr>
              <w:t xml:space="preserve"> on ressent les effets ; l’impact est visible maintenant au niveau des paysans</w:t>
            </w:r>
          </w:p>
        </w:tc>
      </w:tr>
      <w:tr w:rsidR="00530081" w:rsidRPr="005947A1" w:rsidTr="006D0517">
        <w:tc>
          <w:tcPr>
            <w:tcW w:w="5388" w:type="dxa"/>
          </w:tcPr>
          <w:p w:rsidR="00530081" w:rsidRPr="00260CFF" w:rsidRDefault="00530081" w:rsidP="006D5714">
            <w:pPr>
              <w:pStyle w:val="Paragraphedeliste"/>
              <w:numPr>
                <w:ilvl w:val="0"/>
                <w:numId w:val="43"/>
              </w:numPr>
              <w:rPr>
                <w:rFonts w:ascii="Garamond" w:hAnsi="Garamond"/>
                <w:b/>
                <w:sz w:val="20"/>
                <w:szCs w:val="20"/>
              </w:rPr>
            </w:pPr>
            <w:r w:rsidRPr="00260CFF">
              <w:rPr>
                <w:rFonts w:ascii="Garamond" w:hAnsi="Garamond"/>
                <w:b/>
                <w:sz w:val="20"/>
                <w:szCs w:val="20"/>
              </w:rPr>
              <w:t>Durabilité</w:t>
            </w:r>
          </w:p>
        </w:tc>
        <w:tc>
          <w:tcPr>
            <w:tcW w:w="2551" w:type="dxa"/>
          </w:tcPr>
          <w:p w:rsidR="00530081" w:rsidRPr="005947A1" w:rsidRDefault="00530081" w:rsidP="006D0517">
            <w:pPr>
              <w:rPr>
                <w:rFonts w:ascii="Garamond" w:hAnsi="Garamond"/>
                <w:b/>
                <w:sz w:val="20"/>
                <w:szCs w:val="20"/>
              </w:rPr>
            </w:pPr>
          </w:p>
        </w:tc>
        <w:tc>
          <w:tcPr>
            <w:tcW w:w="7513" w:type="dxa"/>
          </w:tcPr>
          <w:p w:rsidR="00530081" w:rsidRPr="005947A1" w:rsidRDefault="00530081" w:rsidP="006D0517">
            <w:pPr>
              <w:rPr>
                <w:rFonts w:ascii="Garamond" w:hAnsi="Garamond"/>
                <w:b/>
                <w:sz w:val="20"/>
                <w:szCs w:val="20"/>
              </w:rPr>
            </w:pPr>
          </w:p>
        </w:tc>
      </w:tr>
      <w:tr w:rsidR="00530081" w:rsidRPr="005947A1" w:rsidTr="006D0517">
        <w:tc>
          <w:tcPr>
            <w:tcW w:w="5388" w:type="dxa"/>
            <w:vMerge w:val="restart"/>
          </w:tcPr>
          <w:p w:rsidR="00530081" w:rsidRPr="005947A1" w:rsidRDefault="00530081" w:rsidP="006D5714">
            <w:pPr>
              <w:pStyle w:val="Paragraphedeliste"/>
              <w:numPr>
                <w:ilvl w:val="0"/>
                <w:numId w:val="42"/>
              </w:numPr>
              <w:ind w:left="175" w:hanging="283"/>
              <w:rPr>
                <w:rFonts w:ascii="Garamond" w:hAnsi="Garamond"/>
                <w:sz w:val="20"/>
                <w:szCs w:val="20"/>
              </w:rPr>
            </w:pPr>
            <w:r w:rsidRPr="005947A1">
              <w:rPr>
                <w:rFonts w:ascii="Garamond" w:hAnsi="Garamond"/>
                <w:sz w:val="20"/>
                <w:szCs w:val="20"/>
              </w:rPr>
              <w:t>Les problèmes liés à la durabilité ont-ils été pris en compte dans la conception   et la mise en œuvre du projet</w:t>
            </w:r>
            <w:r>
              <w:rPr>
                <w:rFonts w:ascii="Garamond" w:hAnsi="Garamond"/>
                <w:sz w:val="20"/>
                <w:szCs w:val="20"/>
              </w:rPr>
              <w:t> </w:t>
            </w:r>
            <w:r w:rsidRPr="005947A1">
              <w:rPr>
                <w:rFonts w:ascii="Garamond" w:hAnsi="Garamond"/>
                <w:sz w:val="20"/>
                <w:szCs w:val="20"/>
              </w:rPr>
              <w:t>?</w:t>
            </w: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National</w:t>
            </w:r>
          </w:p>
        </w:tc>
        <w:tc>
          <w:tcPr>
            <w:tcW w:w="7513" w:type="dxa"/>
          </w:tcPr>
          <w:p w:rsidR="00530081" w:rsidRPr="005947A1" w:rsidRDefault="00530081" w:rsidP="006D0517">
            <w:pPr>
              <w:rPr>
                <w:rFonts w:ascii="Garamond" w:hAnsi="Garamond"/>
                <w:sz w:val="20"/>
                <w:szCs w:val="20"/>
              </w:rPr>
            </w:pPr>
            <w:r w:rsidRPr="005947A1">
              <w:rPr>
                <w:rFonts w:ascii="Garamond" w:hAnsi="Garamond"/>
                <w:sz w:val="20"/>
                <w:szCs w:val="20"/>
              </w:rPr>
              <w:t>Il y aura durabilité si le gouvernement assure son rôle pour apporter sa contribution financière et ne pas dépendre seulement de l’extérieur</w:t>
            </w:r>
            <w:r>
              <w:rPr>
                <w:rFonts w:ascii="Garamond" w:hAnsi="Garamond"/>
                <w:sz w:val="20"/>
                <w:szCs w:val="20"/>
              </w:rPr>
              <w:t xml:space="preserve"> ; Un réseau a été mis en place pour la suite du projet ; </w:t>
            </w:r>
          </w:p>
        </w:tc>
      </w:tr>
      <w:tr w:rsidR="00530081" w:rsidRPr="005947A1" w:rsidTr="006D0517">
        <w:tc>
          <w:tcPr>
            <w:tcW w:w="5388" w:type="dxa"/>
            <w:vMerge/>
          </w:tcPr>
          <w:p w:rsidR="00530081" w:rsidRPr="005947A1" w:rsidRDefault="00530081" w:rsidP="006D5714">
            <w:pPr>
              <w:pStyle w:val="Paragraphedeliste"/>
              <w:numPr>
                <w:ilvl w:val="0"/>
                <w:numId w:val="42"/>
              </w:numPr>
              <w:ind w:left="175" w:hanging="283"/>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Pr>
                <w:rFonts w:ascii="Garamond" w:hAnsi="Garamond"/>
                <w:sz w:val="20"/>
                <w:szCs w:val="20"/>
              </w:rPr>
              <w:t>Agri-multiplicateurs</w:t>
            </w:r>
          </w:p>
        </w:tc>
        <w:tc>
          <w:tcPr>
            <w:tcW w:w="7513" w:type="dxa"/>
          </w:tcPr>
          <w:p w:rsidR="00530081" w:rsidRPr="005947A1" w:rsidRDefault="00530081" w:rsidP="006D0517">
            <w:pPr>
              <w:rPr>
                <w:rFonts w:ascii="Garamond" w:hAnsi="Garamond"/>
                <w:sz w:val="20"/>
                <w:szCs w:val="20"/>
              </w:rPr>
            </w:pPr>
            <w:r>
              <w:rPr>
                <w:rFonts w:ascii="Garamond" w:hAnsi="Garamond"/>
                <w:sz w:val="20"/>
                <w:szCs w:val="20"/>
              </w:rPr>
              <w:t>Accompagner les agri-multiplicateurs pour renforcer les capacités dans les zones hors projet</w:t>
            </w:r>
          </w:p>
        </w:tc>
      </w:tr>
      <w:tr w:rsidR="00530081" w:rsidRPr="005947A1" w:rsidTr="006D0517">
        <w:tc>
          <w:tcPr>
            <w:tcW w:w="5388" w:type="dxa"/>
            <w:vMerge/>
          </w:tcPr>
          <w:p w:rsidR="00530081" w:rsidRPr="005947A1" w:rsidRDefault="00530081" w:rsidP="006D5714">
            <w:pPr>
              <w:pStyle w:val="Paragraphedeliste"/>
              <w:numPr>
                <w:ilvl w:val="0"/>
                <w:numId w:val="42"/>
              </w:numPr>
              <w:ind w:left="175" w:hanging="283"/>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Provincial</w:t>
            </w:r>
          </w:p>
        </w:tc>
        <w:tc>
          <w:tcPr>
            <w:tcW w:w="7513" w:type="dxa"/>
          </w:tcPr>
          <w:p w:rsidR="00530081" w:rsidRPr="005947A1" w:rsidRDefault="00530081" w:rsidP="006D0517">
            <w:pPr>
              <w:rPr>
                <w:rFonts w:ascii="Garamond" w:hAnsi="Garamond"/>
                <w:sz w:val="20"/>
                <w:szCs w:val="20"/>
              </w:rPr>
            </w:pPr>
            <w:r>
              <w:rPr>
                <w:rFonts w:ascii="Garamond" w:hAnsi="Garamond"/>
                <w:sz w:val="20"/>
                <w:szCs w:val="20"/>
              </w:rPr>
              <w:t>Oui METTELSAT et les radios locales qui continuent à diffuser les informations</w:t>
            </w:r>
          </w:p>
        </w:tc>
      </w:tr>
      <w:tr w:rsidR="00530081" w:rsidRPr="005947A1" w:rsidTr="006D0517">
        <w:tc>
          <w:tcPr>
            <w:tcW w:w="5388" w:type="dxa"/>
            <w:vMerge w:val="restart"/>
          </w:tcPr>
          <w:p w:rsidR="00530081" w:rsidRPr="005947A1" w:rsidRDefault="00530081" w:rsidP="006D5714">
            <w:pPr>
              <w:pStyle w:val="Paragraphedeliste"/>
              <w:numPr>
                <w:ilvl w:val="0"/>
                <w:numId w:val="42"/>
              </w:numPr>
              <w:ind w:left="175" w:hanging="283"/>
              <w:rPr>
                <w:rFonts w:ascii="Garamond" w:hAnsi="Garamond"/>
                <w:sz w:val="20"/>
                <w:szCs w:val="20"/>
              </w:rPr>
            </w:pPr>
            <w:r w:rsidRPr="005947A1">
              <w:rPr>
                <w:rFonts w:ascii="Garamond" w:hAnsi="Garamond"/>
                <w:sz w:val="20"/>
                <w:szCs w:val="20"/>
              </w:rPr>
              <w:t>Le projet tient-il suffisamment compte des questions liées à la viabilité financière et économique</w:t>
            </w:r>
            <w:r>
              <w:rPr>
                <w:rFonts w:ascii="Garamond" w:hAnsi="Garamond"/>
                <w:sz w:val="20"/>
                <w:szCs w:val="20"/>
              </w:rPr>
              <w:t> </w:t>
            </w:r>
            <w:r w:rsidRPr="005947A1">
              <w:rPr>
                <w:rFonts w:ascii="Garamond" w:hAnsi="Garamond"/>
                <w:sz w:val="20"/>
                <w:szCs w:val="20"/>
              </w:rPr>
              <w:t>?</w:t>
            </w: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National</w:t>
            </w:r>
          </w:p>
        </w:tc>
        <w:tc>
          <w:tcPr>
            <w:tcW w:w="7513" w:type="dxa"/>
          </w:tcPr>
          <w:p w:rsidR="00530081" w:rsidRPr="005947A1" w:rsidRDefault="00530081" w:rsidP="006D0517">
            <w:pPr>
              <w:rPr>
                <w:rFonts w:ascii="Garamond" w:hAnsi="Garamond"/>
                <w:sz w:val="20"/>
                <w:szCs w:val="20"/>
              </w:rPr>
            </w:pPr>
            <w:r w:rsidRPr="005947A1">
              <w:rPr>
                <w:rFonts w:ascii="Garamond" w:hAnsi="Garamond"/>
                <w:sz w:val="20"/>
                <w:szCs w:val="20"/>
              </w:rPr>
              <w:t>Oui responsabilité du gouvernement car ce projet est un modèle</w:t>
            </w:r>
          </w:p>
        </w:tc>
      </w:tr>
      <w:tr w:rsidR="00530081" w:rsidRPr="005947A1" w:rsidTr="006D0517">
        <w:tc>
          <w:tcPr>
            <w:tcW w:w="5388" w:type="dxa"/>
            <w:vMerge/>
          </w:tcPr>
          <w:p w:rsidR="00530081" w:rsidRPr="005947A1" w:rsidRDefault="00530081" w:rsidP="006D5714">
            <w:pPr>
              <w:pStyle w:val="Paragraphedeliste"/>
              <w:numPr>
                <w:ilvl w:val="0"/>
                <w:numId w:val="42"/>
              </w:numPr>
              <w:ind w:left="175" w:hanging="283"/>
              <w:rPr>
                <w:rFonts w:ascii="Garamond" w:hAnsi="Garamond"/>
                <w:sz w:val="20"/>
                <w:szCs w:val="20"/>
              </w:rPr>
            </w:pPr>
          </w:p>
        </w:tc>
        <w:tc>
          <w:tcPr>
            <w:tcW w:w="2551" w:type="dxa"/>
          </w:tcPr>
          <w:p w:rsidR="00530081" w:rsidRPr="005947A1" w:rsidRDefault="00530081" w:rsidP="006D0517">
            <w:pPr>
              <w:jc w:val="right"/>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Provincial</w:t>
            </w:r>
          </w:p>
        </w:tc>
        <w:tc>
          <w:tcPr>
            <w:tcW w:w="7513" w:type="dxa"/>
          </w:tcPr>
          <w:p w:rsidR="00530081" w:rsidRPr="005947A1" w:rsidRDefault="00530081" w:rsidP="006D0517">
            <w:pPr>
              <w:rPr>
                <w:rFonts w:ascii="Garamond" w:hAnsi="Garamond"/>
                <w:sz w:val="20"/>
                <w:szCs w:val="20"/>
              </w:rPr>
            </w:pPr>
            <w:r>
              <w:rPr>
                <w:rFonts w:ascii="Garamond" w:hAnsi="Garamond"/>
                <w:sz w:val="20"/>
                <w:szCs w:val="20"/>
              </w:rPr>
              <w:t>Oui, par la prise en compte du projet par le gouvernement</w:t>
            </w:r>
          </w:p>
        </w:tc>
      </w:tr>
      <w:tr w:rsidR="00530081" w:rsidRPr="005947A1" w:rsidTr="006D0517">
        <w:tc>
          <w:tcPr>
            <w:tcW w:w="5388" w:type="dxa"/>
            <w:vMerge w:val="restart"/>
          </w:tcPr>
          <w:p w:rsidR="00530081" w:rsidRPr="005947A1" w:rsidRDefault="00530081" w:rsidP="006D5714">
            <w:pPr>
              <w:pStyle w:val="Paragraphedeliste"/>
              <w:numPr>
                <w:ilvl w:val="0"/>
                <w:numId w:val="42"/>
              </w:numPr>
              <w:ind w:left="175" w:hanging="283"/>
              <w:rPr>
                <w:rFonts w:ascii="Garamond" w:hAnsi="Garamond"/>
                <w:sz w:val="20"/>
                <w:szCs w:val="20"/>
              </w:rPr>
            </w:pPr>
            <w:r w:rsidRPr="005947A1">
              <w:rPr>
                <w:rFonts w:ascii="Garamond" w:hAnsi="Garamond"/>
                <w:sz w:val="20"/>
                <w:szCs w:val="20"/>
              </w:rPr>
              <w:t>Les dépenses renouvelables après l’achèvement du projet sont-elles viables</w:t>
            </w:r>
            <w:r>
              <w:rPr>
                <w:rFonts w:ascii="Garamond" w:hAnsi="Garamond"/>
                <w:sz w:val="20"/>
                <w:szCs w:val="20"/>
              </w:rPr>
              <w:t> </w:t>
            </w:r>
            <w:r w:rsidRPr="005947A1">
              <w:rPr>
                <w:rFonts w:ascii="Garamond" w:hAnsi="Garamond"/>
                <w:sz w:val="20"/>
                <w:szCs w:val="20"/>
              </w:rPr>
              <w:t>?</w:t>
            </w: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National</w:t>
            </w:r>
          </w:p>
        </w:tc>
        <w:tc>
          <w:tcPr>
            <w:tcW w:w="7513" w:type="dxa"/>
          </w:tcPr>
          <w:p w:rsidR="00530081" w:rsidRPr="005947A1" w:rsidRDefault="00530081" w:rsidP="006D0517">
            <w:pPr>
              <w:rPr>
                <w:rFonts w:ascii="Garamond" w:hAnsi="Garamond"/>
                <w:sz w:val="20"/>
                <w:szCs w:val="20"/>
              </w:rPr>
            </w:pPr>
            <w:r w:rsidRPr="005947A1">
              <w:rPr>
                <w:rFonts w:ascii="Garamond" w:hAnsi="Garamond"/>
                <w:sz w:val="20"/>
                <w:szCs w:val="20"/>
              </w:rPr>
              <w:t>Pas prévues</w:t>
            </w:r>
          </w:p>
        </w:tc>
      </w:tr>
      <w:tr w:rsidR="00530081" w:rsidRPr="005947A1" w:rsidTr="006D0517">
        <w:tc>
          <w:tcPr>
            <w:tcW w:w="5388" w:type="dxa"/>
            <w:vMerge/>
          </w:tcPr>
          <w:p w:rsidR="00530081" w:rsidRPr="005947A1" w:rsidRDefault="00530081" w:rsidP="006D5714">
            <w:pPr>
              <w:pStyle w:val="Paragraphedeliste"/>
              <w:numPr>
                <w:ilvl w:val="0"/>
                <w:numId w:val="42"/>
              </w:numPr>
              <w:ind w:left="175" w:hanging="283"/>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Provincial</w:t>
            </w:r>
          </w:p>
        </w:tc>
        <w:tc>
          <w:tcPr>
            <w:tcW w:w="7513" w:type="dxa"/>
          </w:tcPr>
          <w:p w:rsidR="00530081" w:rsidRPr="005947A1" w:rsidRDefault="00530081" w:rsidP="006D0517">
            <w:pPr>
              <w:rPr>
                <w:rFonts w:ascii="Garamond" w:hAnsi="Garamond"/>
                <w:sz w:val="20"/>
                <w:szCs w:val="20"/>
              </w:rPr>
            </w:pPr>
            <w:r>
              <w:rPr>
                <w:rFonts w:ascii="Garamond" w:hAnsi="Garamond"/>
                <w:sz w:val="20"/>
                <w:szCs w:val="20"/>
              </w:rPr>
              <w:t>Le DSRP provincial, PNIA, plan quinquennal de la province</w:t>
            </w:r>
          </w:p>
        </w:tc>
      </w:tr>
      <w:tr w:rsidR="00530081" w:rsidRPr="005947A1" w:rsidTr="006D0517">
        <w:tc>
          <w:tcPr>
            <w:tcW w:w="5388" w:type="dxa"/>
            <w:vMerge w:val="restart"/>
          </w:tcPr>
          <w:p w:rsidR="00530081" w:rsidRPr="009A13D1" w:rsidRDefault="00530081" w:rsidP="006D5714">
            <w:pPr>
              <w:pStyle w:val="Paragraphedeliste"/>
              <w:numPr>
                <w:ilvl w:val="0"/>
                <w:numId w:val="42"/>
              </w:numPr>
              <w:ind w:left="175" w:hanging="283"/>
              <w:rPr>
                <w:rFonts w:ascii="Garamond" w:hAnsi="Garamond"/>
                <w:sz w:val="20"/>
                <w:szCs w:val="20"/>
              </w:rPr>
            </w:pPr>
            <w:r w:rsidRPr="005947A1">
              <w:rPr>
                <w:rFonts w:ascii="Garamond" w:hAnsi="Garamond"/>
                <w:sz w:val="20"/>
                <w:szCs w:val="20"/>
              </w:rPr>
              <w:t>Les efforts déployés lors de la mise en œuvre du projet ont-ils été bien assimilés par les organisations et leurs systèmes et procédures</w:t>
            </w:r>
            <w:r>
              <w:rPr>
                <w:rFonts w:ascii="Garamond" w:hAnsi="Garamond"/>
                <w:sz w:val="20"/>
                <w:szCs w:val="20"/>
              </w:rPr>
              <w:t> </w:t>
            </w:r>
            <w:r w:rsidRPr="005947A1">
              <w:rPr>
                <w:rFonts w:ascii="Garamond" w:hAnsi="Garamond"/>
                <w:sz w:val="20"/>
                <w:szCs w:val="20"/>
              </w:rPr>
              <w:t>?</w:t>
            </w: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National</w:t>
            </w:r>
          </w:p>
        </w:tc>
        <w:tc>
          <w:tcPr>
            <w:tcW w:w="7513" w:type="dxa"/>
          </w:tcPr>
          <w:p w:rsidR="00530081" w:rsidRPr="005947A1" w:rsidRDefault="00530081" w:rsidP="006D0517">
            <w:pPr>
              <w:rPr>
                <w:rFonts w:ascii="Garamond" w:hAnsi="Garamond"/>
                <w:sz w:val="20"/>
                <w:szCs w:val="20"/>
              </w:rPr>
            </w:pPr>
            <w:r w:rsidRPr="005947A1">
              <w:rPr>
                <w:rFonts w:ascii="Garamond" w:hAnsi="Garamond"/>
                <w:sz w:val="20"/>
                <w:szCs w:val="20"/>
              </w:rPr>
              <w:t xml:space="preserve">Oui </w:t>
            </w:r>
          </w:p>
        </w:tc>
      </w:tr>
      <w:tr w:rsidR="00530081" w:rsidRPr="005947A1" w:rsidTr="006D0517">
        <w:tc>
          <w:tcPr>
            <w:tcW w:w="5388" w:type="dxa"/>
            <w:vMerge/>
          </w:tcPr>
          <w:p w:rsidR="00530081" w:rsidRPr="005947A1" w:rsidRDefault="00530081" w:rsidP="006D5714">
            <w:pPr>
              <w:pStyle w:val="Paragraphedeliste"/>
              <w:numPr>
                <w:ilvl w:val="0"/>
                <w:numId w:val="42"/>
              </w:numPr>
              <w:ind w:left="175" w:hanging="283"/>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Pr>
                <w:rFonts w:ascii="Garamond" w:hAnsi="Garamond"/>
                <w:sz w:val="20"/>
                <w:szCs w:val="20"/>
              </w:rPr>
              <w:t>Agri-multiplicateurs</w:t>
            </w:r>
          </w:p>
        </w:tc>
        <w:tc>
          <w:tcPr>
            <w:tcW w:w="7513" w:type="dxa"/>
          </w:tcPr>
          <w:p w:rsidR="00530081" w:rsidRPr="005947A1" w:rsidRDefault="00530081" w:rsidP="006D0517">
            <w:pPr>
              <w:rPr>
                <w:rFonts w:ascii="Garamond" w:hAnsi="Garamond"/>
                <w:sz w:val="20"/>
                <w:szCs w:val="20"/>
              </w:rPr>
            </w:pPr>
            <w:r>
              <w:rPr>
                <w:rFonts w:ascii="Garamond" w:hAnsi="Garamond"/>
                <w:sz w:val="20"/>
                <w:szCs w:val="20"/>
              </w:rPr>
              <w:t xml:space="preserve">Oui </w:t>
            </w:r>
          </w:p>
        </w:tc>
      </w:tr>
      <w:tr w:rsidR="00530081" w:rsidRPr="005947A1" w:rsidTr="006D0517">
        <w:tc>
          <w:tcPr>
            <w:tcW w:w="5388" w:type="dxa"/>
            <w:vMerge/>
          </w:tcPr>
          <w:p w:rsidR="00530081" w:rsidRPr="005947A1" w:rsidRDefault="00530081" w:rsidP="006D5714">
            <w:pPr>
              <w:pStyle w:val="Paragraphedeliste"/>
              <w:numPr>
                <w:ilvl w:val="0"/>
                <w:numId w:val="42"/>
              </w:numPr>
              <w:ind w:left="175" w:hanging="283"/>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Provincial</w:t>
            </w:r>
          </w:p>
        </w:tc>
        <w:tc>
          <w:tcPr>
            <w:tcW w:w="7513" w:type="dxa"/>
          </w:tcPr>
          <w:p w:rsidR="00530081" w:rsidRPr="005947A1" w:rsidRDefault="00530081" w:rsidP="006D0517">
            <w:pPr>
              <w:rPr>
                <w:rFonts w:ascii="Garamond" w:hAnsi="Garamond"/>
                <w:sz w:val="20"/>
                <w:szCs w:val="20"/>
              </w:rPr>
            </w:pPr>
            <w:r>
              <w:rPr>
                <w:rFonts w:ascii="Garamond" w:hAnsi="Garamond"/>
                <w:sz w:val="20"/>
                <w:szCs w:val="20"/>
              </w:rPr>
              <w:t>Oui : Signature des arrêtés au niveau provincial</w:t>
            </w:r>
          </w:p>
        </w:tc>
      </w:tr>
      <w:tr w:rsidR="00530081" w:rsidRPr="005947A1" w:rsidTr="006D0517">
        <w:tc>
          <w:tcPr>
            <w:tcW w:w="5388" w:type="dxa"/>
            <w:vMerge w:val="restart"/>
          </w:tcPr>
          <w:p w:rsidR="00530081" w:rsidRPr="005947A1" w:rsidRDefault="00530081" w:rsidP="006D5714">
            <w:pPr>
              <w:pStyle w:val="Paragraphedeliste"/>
              <w:numPr>
                <w:ilvl w:val="0"/>
                <w:numId w:val="42"/>
              </w:numPr>
              <w:ind w:left="175" w:hanging="283"/>
              <w:rPr>
                <w:rFonts w:ascii="Garamond" w:hAnsi="Garamond"/>
                <w:sz w:val="20"/>
                <w:szCs w:val="20"/>
              </w:rPr>
            </w:pPr>
            <w:r w:rsidRPr="005947A1">
              <w:rPr>
                <w:rFonts w:ascii="Garamond" w:hAnsi="Garamond"/>
                <w:sz w:val="20"/>
                <w:szCs w:val="20"/>
              </w:rPr>
              <w:t>Existent –ils des preuves indiquant que les partenaires du projet poursuivront leurs activités au-delà du soutien au projet</w:t>
            </w:r>
            <w:r>
              <w:rPr>
                <w:rFonts w:ascii="Garamond" w:hAnsi="Garamond"/>
                <w:sz w:val="20"/>
                <w:szCs w:val="20"/>
              </w:rPr>
              <w:t> </w:t>
            </w:r>
            <w:r w:rsidRPr="005947A1">
              <w:rPr>
                <w:rFonts w:ascii="Garamond" w:hAnsi="Garamond"/>
                <w:sz w:val="20"/>
                <w:szCs w:val="20"/>
              </w:rPr>
              <w:t>?</w:t>
            </w: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METTELSAT</w:t>
            </w:r>
          </w:p>
        </w:tc>
        <w:tc>
          <w:tcPr>
            <w:tcW w:w="7513" w:type="dxa"/>
          </w:tcPr>
          <w:p w:rsidR="00530081" w:rsidRPr="005947A1" w:rsidRDefault="00530081" w:rsidP="006D0517">
            <w:pPr>
              <w:rPr>
                <w:rFonts w:ascii="Garamond" w:hAnsi="Garamond"/>
                <w:sz w:val="20"/>
                <w:szCs w:val="20"/>
              </w:rPr>
            </w:pPr>
            <w:r w:rsidRPr="005947A1">
              <w:rPr>
                <w:rFonts w:ascii="Garamond" w:hAnsi="Garamond"/>
                <w:sz w:val="20"/>
                <w:szCs w:val="20"/>
              </w:rPr>
              <w:t>Oui, nous comptons étendre cette expérience sur l’ensemble du territoire national, car la demande est là</w:t>
            </w:r>
          </w:p>
        </w:tc>
      </w:tr>
      <w:tr w:rsidR="00530081" w:rsidRPr="005947A1" w:rsidTr="006D0517">
        <w:tc>
          <w:tcPr>
            <w:tcW w:w="5388" w:type="dxa"/>
            <w:vMerge/>
          </w:tcPr>
          <w:p w:rsidR="00530081" w:rsidRPr="005947A1" w:rsidRDefault="00530081" w:rsidP="006D0517">
            <w:pPr>
              <w:pStyle w:val="Paragraphedeliste"/>
              <w:ind w:left="175"/>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National</w:t>
            </w:r>
          </w:p>
        </w:tc>
        <w:tc>
          <w:tcPr>
            <w:tcW w:w="7513" w:type="dxa"/>
          </w:tcPr>
          <w:p w:rsidR="00530081" w:rsidRPr="005947A1" w:rsidRDefault="00530081" w:rsidP="006D0517">
            <w:pPr>
              <w:rPr>
                <w:rFonts w:ascii="Garamond" w:hAnsi="Garamond"/>
                <w:sz w:val="20"/>
                <w:szCs w:val="20"/>
              </w:rPr>
            </w:pPr>
            <w:r w:rsidRPr="005947A1">
              <w:rPr>
                <w:rFonts w:ascii="Garamond" w:hAnsi="Garamond"/>
                <w:sz w:val="20"/>
                <w:szCs w:val="20"/>
              </w:rPr>
              <w:t>Ne savons pas</w:t>
            </w:r>
          </w:p>
        </w:tc>
      </w:tr>
      <w:tr w:rsidR="00530081" w:rsidRPr="005947A1" w:rsidTr="006D0517">
        <w:tc>
          <w:tcPr>
            <w:tcW w:w="5388" w:type="dxa"/>
            <w:vMerge/>
          </w:tcPr>
          <w:p w:rsidR="00530081" w:rsidRPr="005947A1" w:rsidRDefault="00530081" w:rsidP="006D0517">
            <w:pPr>
              <w:pStyle w:val="Paragraphedeliste"/>
              <w:ind w:left="175"/>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Pr>
                <w:rFonts w:ascii="Garamond" w:hAnsi="Garamond"/>
                <w:sz w:val="20"/>
                <w:szCs w:val="20"/>
              </w:rPr>
              <w:t>Agri-multiplicateurs</w:t>
            </w:r>
          </w:p>
        </w:tc>
        <w:tc>
          <w:tcPr>
            <w:tcW w:w="7513" w:type="dxa"/>
          </w:tcPr>
          <w:p w:rsidR="00530081" w:rsidRPr="005947A1" w:rsidRDefault="00530081" w:rsidP="006D0517">
            <w:pPr>
              <w:rPr>
                <w:rFonts w:ascii="Garamond" w:hAnsi="Garamond"/>
                <w:sz w:val="20"/>
                <w:szCs w:val="20"/>
              </w:rPr>
            </w:pPr>
            <w:r>
              <w:rPr>
                <w:rFonts w:ascii="Garamond" w:hAnsi="Garamond"/>
                <w:sz w:val="20"/>
                <w:szCs w:val="20"/>
              </w:rPr>
              <w:t>Nous continuons à travailler en bénéficiant de l’expérience  acquis du projet seulement les finances n’étaient pas ; mais nous pouvons nous organiser</w:t>
            </w:r>
          </w:p>
        </w:tc>
      </w:tr>
      <w:tr w:rsidR="00530081" w:rsidRPr="005947A1" w:rsidTr="006D0517">
        <w:tc>
          <w:tcPr>
            <w:tcW w:w="5388" w:type="dxa"/>
            <w:vMerge/>
          </w:tcPr>
          <w:p w:rsidR="00530081" w:rsidRPr="005947A1" w:rsidRDefault="00530081" w:rsidP="006D0517">
            <w:pPr>
              <w:pStyle w:val="Paragraphedeliste"/>
              <w:ind w:left="175"/>
              <w:rPr>
                <w:rFonts w:ascii="Garamond" w:hAnsi="Garamond"/>
                <w:sz w:val="20"/>
                <w:szCs w:val="20"/>
              </w:rPr>
            </w:pPr>
          </w:p>
        </w:tc>
        <w:tc>
          <w:tcPr>
            <w:tcW w:w="2551" w:type="dxa"/>
          </w:tcPr>
          <w:p w:rsidR="0053008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Provincial</w:t>
            </w:r>
          </w:p>
        </w:tc>
        <w:tc>
          <w:tcPr>
            <w:tcW w:w="7513" w:type="dxa"/>
          </w:tcPr>
          <w:p w:rsidR="00530081" w:rsidRDefault="00530081" w:rsidP="006D0517">
            <w:pPr>
              <w:rPr>
                <w:rFonts w:ascii="Garamond" w:hAnsi="Garamond"/>
                <w:sz w:val="20"/>
                <w:szCs w:val="20"/>
              </w:rPr>
            </w:pPr>
            <w:r>
              <w:rPr>
                <w:rFonts w:ascii="Garamond" w:hAnsi="Garamond"/>
                <w:sz w:val="20"/>
                <w:szCs w:val="20"/>
              </w:rPr>
              <w:t>Code minier prime sur le code agricole option politique : intensifier avec les intrants ; option du projet : intensifier avec l’approche agro-écologique ; notre souhait est que le projet continue</w:t>
            </w:r>
          </w:p>
        </w:tc>
      </w:tr>
      <w:tr w:rsidR="00530081" w:rsidRPr="005947A1" w:rsidTr="006D0517">
        <w:tc>
          <w:tcPr>
            <w:tcW w:w="5388" w:type="dxa"/>
            <w:vMerge w:val="restart"/>
          </w:tcPr>
          <w:p w:rsidR="00530081" w:rsidRPr="005947A1" w:rsidRDefault="00530081" w:rsidP="006D5714">
            <w:pPr>
              <w:pStyle w:val="Paragraphedeliste"/>
              <w:numPr>
                <w:ilvl w:val="0"/>
                <w:numId w:val="42"/>
              </w:numPr>
              <w:ind w:left="175" w:hanging="283"/>
              <w:rPr>
                <w:rFonts w:ascii="Garamond" w:hAnsi="Garamond"/>
                <w:sz w:val="20"/>
                <w:szCs w:val="20"/>
              </w:rPr>
            </w:pPr>
            <w:r w:rsidRPr="005947A1">
              <w:rPr>
                <w:rFonts w:ascii="Garamond" w:hAnsi="Garamond"/>
                <w:sz w:val="20"/>
                <w:szCs w:val="20"/>
              </w:rPr>
              <w:t>Quel est le niveau d’appropriation locale des initiatives  et des résultats</w:t>
            </w:r>
            <w:r>
              <w:rPr>
                <w:rFonts w:ascii="Garamond" w:hAnsi="Garamond"/>
                <w:sz w:val="20"/>
                <w:szCs w:val="20"/>
              </w:rPr>
              <w:t> </w:t>
            </w:r>
            <w:r w:rsidRPr="005947A1">
              <w:rPr>
                <w:rFonts w:ascii="Garamond" w:hAnsi="Garamond"/>
                <w:sz w:val="20"/>
                <w:szCs w:val="20"/>
              </w:rPr>
              <w:t>?</w:t>
            </w: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National</w:t>
            </w:r>
          </w:p>
        </w:tc>
        <w:tc>
          <w:tcPr>
            <w:tcW w:w="7513" w:type="dxa"/>
          </w:tcPr>
          <w:p w:rsidR="00530081" w:rsidRDefault="00530081" w:rsidP="006D0517">
            <w:pPr>
              <w:rPr>
                <w:rFonts w:ascii="Garamond" w:hAnsi="Garamond"/>
                <w:sz w:val="20"/>
                <w:szCs w:val="20"/>
              </w:rPr>
            </w:pPr>
            <w:r w:rsidRPr="005947A1">
              <w:rPr>
                <w:rFonts w:ascii="Garamond" w:hAnsi="Garamond"/>
                <w:sz w:val="20"/>
                <w:szCs w:val="20"/>
              </w:rPr>
              <w:t>Les populations y tiennent et le projet est une voie obligée pour elles sinon c’est la pauvreté qui continue</w:t>
            </w:r>
          </w:p>
          <w:p w:rsidR="00530081" w:rsidRPr="005947A1" w:rsidRDefault="00530081" w:rsidP="006D0517">
            <w:pPr>
              <w:rPr>
                <w:rFonts w:ascii="Garamond" w:hAnsi="Garamond"/>
                <w:sz w:val="20"/>
                <w:szCs w:val="20"/>
              </w:rPr>
            </w:pPr>
            <w:r>
              <w:rPr>
                <w:rFonts w:ascii="Garamond" w:hAnsi="Garamond"/>
                <w:sz w:val="20"/>
                <w:szCs w:val="20"/>
              </w:rPr>
              <w:t>50% car la phase expérimentale est intervenue avec un retard</w:t>
            </w:r>
          </w:p>
        </w:tc>
      </w:tr>
      <w:tr w:rsidR="00530081" w:rsidRPr="005947A1" w:rsidTr="006D0517">
        <w:tc>
          <w:tcPr>
            <w:tcW w:w="5388" w:type="dxa"/>
            <w:vMerge/>
          </w:tcPr>
          <w:p w:rsidR="00530081" w:rsidRPr="005947A1" w:rsidRDefault="00530081" w:rsidP="006D5714">
            <w:pPr>
              <w:pStyle w:val="Paragraphedeliste"/>
              <w:numPr>
                <w:ilvl w:val="0"/>
                <w:numId w:val="42"/>
              </w:numPr>
              <w:ind w:left="175" w:hanging="283"/>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Pr>
                <w:rFonts w:ascii="Garamond" w:hAnsi="Garamond"/>
                <w:sz w:val="20"/>
                <w:szCs w:val="20"/>
              </w:rPr>
              <w:t>Agri-multiplicateurs</w:t>
            </w:r>
          </w:p>
        </w:tc>
        <w:tc>
          <w:tcPr>
            <w:tcW w:w="7513" w:type="dxa"/>
          </w:tcPr>
          <w:p w:rsidR="00530081" w:rsidRPr="005947A1" w:rsidRDefault="00530081" w:rsidP="006D0517">
            <w:pPr>
              <w:rPr>
                <w:rFonts w:ascii="Garamond" w:hAnsi="Garamond"/>
                <w:sz w:val="20"/>
                <w:szCs w:val="20"/>
              </w:rPr>
            </w:pPr>
            <w:r>
              <w:rPr>
                <w:rFonts w:ascii="Garamond" w:hAnsi="Garamond"/>
                <w:sz w:val="20"/>
                <w:szCs w:val="20"/>
              </w:rPr>
              <w:t>Très élevée pour des actions innovantes  comme l’apport des chèvres et le moulin, faible pour l’utilisation des semences résilientes ; le projet a été accepté par tous et les demandes de semences résilientes continuent dans le Kikwit ; la radio continue à diffuser les informations sur le projet</w:t>
            </w:r>
          </w:p>
        </w:tc>
      </w:tr>
      <w:tr w:rsidR="00530081" w:rsidRPr="005947A1" w:rsidTr="006D0517">
        <w:tc>
          <w:tcPr>
            <w:tcW w:w="5388" w:type="dxa"/>
            <w:vMerge w:val="restart"/>
          </w:tcPr>
          <w:p w:rsidR="00530081" w:rsidRPr="005947A1" w:rsidRDefault="00530081" w:rsidP="006D5714">
            <w:pPr>
              <w:pStyle w:val="Paragraphedeliste"/>
              <w:numPr>
                <w:ilvl w:val="0"/>
                <w:numId w:val="42"/>
              </w:numPr>
              <w:ind w:left="175" w:hanging="283"/>
              <w:rPr>
                <w:rFonts w:ascii="Garamond" w:hAnsi="Garamond"/>
                <w:sz w:val="20"/>
                <w:szCs w:val="20"/>
              </w:rPr>
            </w:pPr>
            <w:r w:rsidRPr="005947A1">
              <w:rPr>
                <w:rFonts w:ascii="Garamond" w:hAnsi="Garamond"/>
                <w:sz w:val="20"/>
                <w:szCs w:val="20"/>
              </w:rPr>
              <w:t>Les lois, les politiques et les cadres pertinents ont –ils été pris en compte dans le projet afin  d’évaluer la viabilité des principales initiatives  et réformes</w:t>
            </w:r>
            <w:r>
              <w:rPr>
                <w:rFonts w:ascii="Garamond" w:hAnsi="Garamond"/>
                <w:sz w:val="20"/>
                <w:szCs w:val="20"/>
              </w:rPr>
              <w:t> </w:t>
            </w:r>
            <w:r w:rsidRPr="005947A1">
              <w:rPr>
                <w:rFonts w:ascii="Garamond" w:hAnsi="Garamond"/>
                <w:sz w:val="20"/>
                <w:szCs w:val="20"/>
              </w:rPr>
              <w:t>?</w:t>
            </w: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National </w:t>
            </w:r>
          </w:p>
        </w:tc>
        <w:tc>
          <w:tcPr>
            <w:tcW w:w="7513" w:type="dxa"/>
          </w:tcPr>
          <w:p w:rsidR="00530081" w:rsidRPr="005947A1" w:rsidRDefault="00530081" w:rsidP="006D0517">
            <w:pPr>
              <w:rPr>
                <w:rFonts w:ascii="Garamond" w:hAnsi="Garamond"/>
                <w:sz w:val="20"/>
                <w:szCs w:val="20"/>
              </w:rPr>
            </w:pPr>
            <w:r w:rsidRPr="005947A1">
              <w:rPr>
                <w:rFonts w:ascii="Garamond" w:hAnsi="Garamond"/>
                <w:sz w:val="20"/>
                <w:szCs w:val="20"/>
              </w:rPr>
              <w:t xml:space="preserve">Oui </w:t>
            </w:r>
          </w:p>
        </w:tc>
      </w:tr>
      <w:tr w:rsidR="00530081" w:rsidRPr="005947A1" w:rsidTr="006D0517">
        <w:tc>
          <w:tcPr>
            <w:tcW w:w="5388" w:type="dxa"/>
            <w:vMerge/>
          </w:tcPr>
          <w:p w:rsidR="00530081" w:rsidRPr="005947A1" w:rsidRDefault="00530081" w:rsidP="006D5714">
            <w:pPr>
              <w:pStyle w:val="Paragraphedeliste"/>
              <w:numPr>
                <w:ilvl w:val="0"/>
                <w:numId w:val="42"/>
              </w:numPr>
              <w:ind w:left="175" w:hanging="283"/>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Provincial</w:t>
            </w:r>
          </w:p>
        </w:tc>
        <w:tc>
          <w:tcPr>
            <w:tcW w:w="7513" w:type="dxa"/>
          </w:tcPr>
          <w:p w:rsidR="00530081" w:rsidRPr="005947A1" w:rsidRDefault="00530081" w:rsidP="006D0517">
            <w:pPr>
              <w:rPr>
                <w:rFonts w:ascii="Garamond" w:hAnsi="Garamond"/>
                <w:sz w:val="20"/>
                <w:szCs w:val="20"/>
              </w:rPr>
            </w:pPr>
            <w:r>
              <w:rPr>
                <w:rFonts w:ascii="Garamond" w:hAnsi="Garamond"/>
                <w:sz w:val="20"/>
                <w:szCs w:val="20"/>
              </w:rPr>
              <w:t xml:space="preserve">Oui </w:t>
            </w:r>
          </w:p>
        </w:tc>
      </w:tr>
      <w:tr w:rsidR="00530081" w:rsidRPr="005947A1" w:rsidTr="006D0517">
        <w:tc>
          <w:tcPr>
            <w:tcW w:w="5388" w:type="dxa"/>
            <w:vMerge w:val="restart"/>
          </w:tcPr>
          <w:p w:rsidR="00530081" w:rsidRPr="005947A1" w:rsidRDefault="00530081" w:rsidP="006D5714">
            <w:pPr>
              <w:pStyle w:val="Paragraphedeliste"/>
              <w:numPr>
                <w:ilvl w:val="0"/>
                <w:numId w:val="45"/>
              </w:numPr>
              <w:ind w:left="142" w:hanging="284"/>
              <w:rPr>
                <w:rFonts w:ascii="Garamond" w:hAnsi="Garamond"/>
                <w:sz w:val="20"/>
                <w:szCs w:val="20"/>
              </w:rPr>
            </w:pPr>
            <w:r w:rsidRPr="005947A1">
              <w:rPr>
                <w:rFonts w:ascii="Garamond" w:hAnsi="Garamond"/>
                <w:sz w:val="20"/>
                <w:szCs w:val="20"/>
              </w:rPr>
              <w:t xml:space="preserve"> Quel est le niveau d’engagement politique attribuable aux résultats du projet</w:t>
            </w:r>
            <w:r>
              <w:rPr>
                <w:rFonts w:ascii="Garamond" w:hAnsi="Garamond"/>
                <w:sz w:val="20"/>
                <w:szCs w:val="20"/>
              </w:rPr>
              <w:t> </w:t>
            </w:r>
            <w:r w:rsidRPr="005947A1">
              <w:rPr>
                <w:rFonts w:ascii="Garamond" w:hAnsi="Garamond"/>
                <w:sz w:val="20"/>
                <w:szCs w:val="20"/>
              </w:rPr>
              <w:t>?</w:t>
            </w: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National</w:t>
            </w:r>
          </w:p>
        </w:tc>
        <w:tc>
          <w:tcPr>
            <w:tcW w:w="7513" w:type="dxa"/>
          </w:tcPr>
          <w:p w:rsidR="00530081" w:rsidRPr="005947A1" w:rsidRDefault="00530081" w:rsidP="006D0517">
            <w:pPr>
              <w:rPr>
                <w:rFonts w:ascii="Garamond" w:hAnsi="Garamond"/>
                <w:sz w:val="20"/>
                <w:szCs w:val="20"/>
              </w:rPr>
            </w:pPr>
            <w:r w:rsidRPr="005947A1">
              <w:rPr>
                <w:rFonts w:ascii="Garamond" w:hAnsi="Garamond"/>
                <w:sz w:val="20"/>
                <w:szCs w:val="20"/>
              </w:rPr>
              <w:t>Le gouvernement est engagé au plus haut niveau comme en témoigne la lettre de la primature</w:t>
            </w:r>
          </w:p>
        </w:tc>
      </w:tr>
      <w:tr w:rsidR="00530081" w:rsidRPr="005947A1" w:rsidTr="006D0517">
        <w:tc>
          <w:tcPr>
            <w:tcW w:w="5388" w:type="dxa"/>
            <w:vMerge/>
          </w:tcPr>
          <w:p w:rsidR="00530081" w:rsidRPr="005947A1" w:rsidRDefault="00530081" w:rsidP="006D5714">
            <w:pPr>
              <w:pStyle w:val="Paragraphedeliste"/>
              <w:numPr>
                <w:ilvl w:val="0"/>
                <w:numId w:val="45"/>
              </w:numPr>
              <w:ind w:left="142" w:hanging="284"/>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Provincial</w:t>
            </w:r>
          </w:p>
        </w:tc>
        <w:tc>
          <w:tcPr>
            <w:tcW w:w="7513" w:type="dxa"/>
          </w:tcPr>
          <w:p w:rsidR="00530081" w:rsidRPr="005947A1" w:rsidRDefault="00530081" w:rsidP="006D0517">
            <w:pPr>
              <w:rPr>
                <w:rFonts w:ascii="Garamond" w:hAnsi="Garamond"/>
                <w:sz w:val="20"/>
                <w:szCs w:val="20"/>
              </w:rPr>
            </w:pPr>
            <w:proofErr w:type="gramStart"/>
            <w:r>
              <w:rPr>
                <w:rFonts w:ascii="Garamond" w:hAnsi="Garamond"/>
                <w:sz w:val="20"/>
                <w:szCs w:val="20"/>
              </w:rPr>
              <w:t>Faible ,</w:t>
            </w:r>
            <w:proofErr w:type="gramEnd"/>
            <w:r>
              <w:rPr>
                <w:rFonts w:ascii="Garamond" w:hAnsi="Garamond"/>
                <w:sz w:val="20"/>
                <w:szCs w:val="20"/>
              </w:rPr>
              <w:t xml:space="preserve"> les services publics déconcentrés, les mairies, sont impliqués dans le projet</w:t>
            </w:r>
          </w:p>
        </w:tc>
      </w:tr>
      <w:tr w:rsidR="00530081" w:rsidRPr="005947A1" w:rsidTr="006D0517">
        <w:tc>
          <w:tcPr>
            <w:tcW w:w="5388" w:type="dxa"/>
            <w:vMerge w:val="restart"/>
          </w:tcPr>
          <w:p w:rsidR="00530081" w:rsidRPr="006C7FCB" w:rsidRDefault="00530081" w:rsidP="006D5714">
            <w:pPr>
              <w:pStyle w:val="Paragraphedeliste"/>
              <w:numPr>
                <w:ilvl w:val="0"/>
                <w:numId w:val="46"/>
              </w:numPr>
              <w:ind w:left="176" w:hanging="284"/>
              <w:rPr>
                <w:rFonts w:ascii="Garamond" w:hAnsi="Garamond"/>
                <w:sz w:val="20"/>
                <w:szCs w:val="20"/>
              </w:rPr>
            </w:pPr>
            <w:r w:rsidRPr="006C7FCB">
              <w:rPr>
                <w:rFonts w:ascii="Garamond" w:hAnsi="Garamond"/>
                <w:sz w:val="20"/>
                <w:szCs w:val="20"/>
              </w:rPr>
              <w:t>Les politiques ou les pratiques en vigueur sont-elles à l’origine des incitations perverses qui affecteraient négativement les avantages à long terme ?</w:t>
            </w: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National</w:t>
            </w:r>
          </w:p>
        </w:tc>
        <w:tc>
          <w:tcPr>
            <w:tcW w:w="7513" w:type="dxa"/>
          </w:tcPr>
          <w:p w:rsidR="00530081" w:rsidRPr="005947A1" w:rsidRDefault="00530081" w:rsidP="006D0517">
            <w:pPr>
              <w:rPr>
                <w:rFonts w:ascii="Garamond" w:hAnsi="Garamond"/>
                <w:sz w:val="20"/>
                <w:szCs w:val="20"/>
              </w:rPr>
            </w:pPr>
            <w:r w:rsidRPr="005947A1">
              <w:rPr>
                <w:rFonts w:ascii="Garamond" w:hAnsi="Garamond"/>
                <w:sz w:val="20"/>
                <w:szCs w:val="20"/>
              </w:rPr>
              <w:t>Non, elles sont plutôt favorables</w:t>
            </w:r>
            <w:r>
              <w:rPr>
                <w:rFonts w:ascii="Garamond" w:hAnsi="Garamond"/>
                <w:sz w:val="20"/>
                <w:szCs w:val="20"/>
              </w:rPr>
              <w:t> </w:t>
            </w:r>
            <w:r w:rsidRPr="005947A1">
              <w:rPr>
                <w:rFonts w:ascii="Garamond" w:hAnsi="Garamond"/>
                <w:sz w:val="20"/>
                <w:szCs w:val="20"/>
              </w:rPr>
              <w:t>; le président de la république veut faire de la RDC un grenier agricole</w:t>
            </w:r>
          </w:p>
        </w:tc>
      </w:tr>
      <w:tr w:rsidR="00530081" w:rsidRPr="005947A1" w:rsidTr="006D0517">
        <w:tc>
          <w:tcPr>
            <w:tcW w:w="5388" w:type="dxa"/>
            <w:vMerge/>
          </w:tcPr>
          <w:p w:rsidR="00530081" w:rsidRPr="006C7FCB" w:rsidRDefault="00530081" w:rsidP="006D5714">
            <w:pPr>
              <w:pStyle w:val="Paragraphedeliste"/>
              <w:numPr>
                <w:ilvl w:val="0"/>
                <w:numId w:val="46"/>
              </w:numPr>
              <w:ind w:left="176" w:hanging="284"/>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Provincial</w:t>
            </w:r>
          </w:p>
        </w:tc>
        <w:tc>
          <w:tcPr>
            <w:tcW w:w="7513" w:type="dxa"/>
          </w:tcPr>
          <w:p w:rsidR="00530081" w:rsidRPr="005947A1" w:rsidRDefault="00530081" w:rsidP="006D0517">
            <w:pPr>
              <w:rPr>
                <w:rFonts w:ascii="Garamond" w:hAnsi="Garamond"/>
                <w:sz w:val="20"/>
                <w:szCs w:val="20"/>
              </w:rPr>
            </w:pPr>
            <w:r>
              <w:rPr>
                <w:rFonts w:ascii="Garamond" w:hAnsi="Garamond"/>
                <w:sz w:val="20"/>
                <w:szCs w:val="20"/>
              </w:rPr>
              <w:t xml:space="preserve">Non </w:t>
            </w:r>
          </w:p>
        </w:tc>
      </w:tr>
      <w:tr w:rsidR="00530081" w:rsidRPr="005947A1" w:rsidTr="006D0517">
        <w:tc>
          <w:tcPr>
            <w:tcW w:w="5388" w:type="dxa"/>
          </w:tcPr>
          <w:p w:rsidR="00530081" w:rsidRPr="005947A1" w:rsidRDefault="00530081" w:rsidP="006D5714">
            <w:pPr>
              <w:pStyle w:val="Paragraphedeliste"/>
              <w:numPr>
                <w:ilvl w:val="0"/>
                <w:numId w:val="46"/>
              </w:numPr>
              <w:ind w:left="211" w:hanging="283"/>
              <w:rPr>
                <w:rFonts w:ascii="Garamond" w:hAnsi="Garamond"/>
                <w:sz w:val="20"/>
                <w:szCs w:val="20"/>
              </w:rPr>
            </w:pPr>
            <w:r w:rsidRPr="005947A1">
              <w:rPr>
                <w:rFonts w:ascii="Garamond" w:hAnsi="Garamond"/>
                <w:sz w:val="20"/>
                <w:szCs w:val="20"/>
              </w:rPr>
              <w:t>Le projet contribue-t-il aux éléments de construction clés de la viabilité socio-économique</w:t>
            </w:r>
            <w:r>
              <w:rPr>
                <w:rFonts w:ascii="Garamond" w:hAnsi="Garamond"/>
                <w:sz w:val="20"/>
                <w:szCs w:val="20"/>
              </w:rPr>
              <w:t> </w:t>
            </w:r>
            <w:r w:rsidRPr="005947A1">
              <w:rPr>
                <w:rFonts w:ascii="Garamond" w:hAnsi="Garamond"/>
                <w:sz w:val="20"/>
                <w:szCs w:val="20"/>
              </w:rPr>
              <w:t>?</w:t>
            </w: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National</w:t>
            </w:r>
          </w:p>
        </w:tc>
        <w:tc>
          <w:tcPr>
            <w:tcW w:w="7513" w:type="dxa"/>
          </w:tcPr>
          <w:p w:rsidR="00530081" w:rsidRPr="005947A1" w:rsidRDefault="00530081" w:rsidP="006D0517">
            <w:pPr>
              <w:rPr>
                <w:rFonts w:ascii="Garamond" w:hAnsi="Garamond"/>
                <w:sz w:val="20"/>
                <w:szCs w:val="20"/>
              </w:rPr>
            </w:pPr>
            <w:r>
              <w:rPr>
                <w:rFonts w:ascii="Garamond" w:hAnsi="Garamond"/>
                <w:sz w:val="20"/>
                <w:szCs w:val="20"/>
              </w:rPr>
              <w:t>Oui, mais t</w:t>
            </w:r>
            <w:r w:rsidRPr="005947A1">
              <w:rPr>
                <w:rFonts w:ascii="Garamond" w:hAnsi="Garamond"/>
                <w:sz w:val="20"/>
                <w:szCs w:val="20"/>
              </w:rPr>
              <w:t>imidement, car le projet est local (4 sites pilotes)</w:t>
            </w:r>
            <w:r>
              <w:rPr>
                <w:rFonts w:ascii="Garamond" w:hAnsi="Garamond"/>
                <w:sz w:val="20"/>
                <w:szCs w:val="20"/>
              </w:rPr>
              <w:t> </w:t>
            </w:r>
            <w:r w:rsidRPr="005947A1">
              <w:rPr>
                <w:rFonts w:ascii="Garamond" w:hAnsi="Garamond"/>
                <w:sz w:val="20"/>
                <w:szCs w:val="20"/>
              </w:rPr>
              <w:t>; l’impact se fera à long terme en étendant le projet sur tout le territoire national</w:t>
            </w:r>
          </w:p>
        </w:tc>
      </w:tr>
      <w:tr w:rsidR="00530081" w:rsidRPr="005947A1" w:rsidTr="006D0517">
        <w:tc>
          <w:tcPr>
            <w:tcW w:w="5388" w:type="dxa"/>
            <w:vMerge w:val="restart"/>
          </w:tcPr>
          <w:p w:rsidR="00530081" w:rsidRPr="005947A1" w:rsidRDefault="00530081" w:rsidP="006D5714">
            <w:pPr>
              <w:pStyle w:val="Paragraphedeliste"/>
              <w:numPr>
                <w:ilvl w:val="0"/>
                <w:numId w:val="46"/>
              </w:numPr>
              <w:ind w:left="211" w:hanging="283"/>
              <w:rPr>
                <w:rFonts w:ascii="Garamond" w:hAnsi="Garamond"/>
                <w:sz w:val="20"/>
                <w:szCs w:val="20"/>
              </w:rPr>
            </w:pPr>
            <w:r w:rsidRPr="005947A1">
              <w:rPr>
                <w:rFonts w:ascii="Garamond" w:hAnsi="Garamond"/>
                <w:sz w:val="20"/>
                <w:szCs w:val="20"/>
              </w:rPr>
              <w:t>Le projet contribue –t-il à l’acceptation des programmes agroenvironnementaux efficaces par les  communautés bénéficiaires</w:t>
            </w:r>
            <w:r>
              <w:rPr>
                <w:rFonts w:ascii="Garamond" w:hAnsi="Garamond"/>
                <w:sz w:val="20"/>
                <w:szCs w:val="20"/>
              </w:rPr>
              <w:t> </w:t>
            </w:r>
            <w:r w:rsidRPr="005947A1">
              <w:rPr>
                <w:rFonts w:ascii="Garamond" w:hAnsi="Garamond"/>
                <w:sz w:val="20"/>
                <w:szCs w:val="20"/>
              </w:rPr>
              <w:t>?</w:t>
            </w: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METTELSAT</w:t>
            </w:r>
          </w:p>
        </w:tc>
        <w:tc>
          <w:tcPr>
            <w:tcW w:w="7513" w:type="dxa"/>
          </w:tcPr>
          <w:p w:rsidR="00530081" w:rsidRPr="005947A1" w:rsidRDefault="00530081" w:rsidP="006D0517">
            <w:pPr>
              <w:rPr>
                <w:rFonts w:ascii="Garamond" w:hAnsi="Garamond"/>
                <w:sz w:val="20"/>
                <w:szCs w:val="20"/>
              </w:rPr>
            </w:pPr>
            <w:r w:rsidRPr="005947A1">
              <w:rPr>
                <w:rFonts w:ascii="Garamond" w:hAnsi="Garamond"/>
                <w:sz w:val="20"/>
                <w:szCs w:val="20"/>
              </w:rPr>
              <w:t>Oui, les bénéficiaires sont contents et pour preuve les éloges du représentant de la FAO</w:t>
            </w:r>
          </w:p>
        </w:tc>
      </w:tr>
      <w:tr w:rsidR="00530081" w:rsidRPr="005947A1" w:rsidTr="006D0517">
        <w:tc>
          <w:tcPr>
            <w:tcW w:w="5388" w:type="dxa"/>
            <w:vMerge/>
          </w:tcPr>
          <w:p w:rsidR="00530081" w:rsidRPr="005947A1" w:rsidRDefault="00530081" w:rsidP="006D5714">
            <w:pPr>
              <w:pStyle w:val="Paragraphedeliste"/>
              <w:numPr>
                <w:ilvl w:val="0"/>
                <w:numId w:val="46"/>
              </w:numPr>
              <w:ind w:left="211" w:hanging="283"/>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Pr>
                <w:rFonts w:ascii="Garamond" w:hAnsi="Garamond"/>
                <w:sz w:val="20"/>
                <w:szCs w:val="20"/>
              </w:rPr>
              <w:t>Agri-multiplicateurs</w:t>
            </w:r>
          </w:p>
        </w:tc>
        <w:tc>
          <w:tcPr>
            <w:tcW w:w="7513" w:type="dxa"/>
          </w:tcPr>
          <w:p w:rsidR="00530081" w:rsidRPr="005947A1" w:rsidRDefault="00530081" w:rsidP="006D0517">
            <w:pPr>
              <w:rPr>
                <w:rFonts w:ascii="Garamond" w:hAnsi="Garamond"/>
                <w:sz w:val="20"/>
                <w:szCs w:val="20"/>
              </w:rPr>
            </w:pPr>
            <w:r>
              <w:rPr>
                <w:rFonts w:ascii="Garamond" w:hAnsi="Garamond"/>
                <w:sz w:val="20"/>
                <w:szCs w:val="20"/>
              </w:rPr>
              <w:t xml:space="preserve">Oui </w:t>
            </w:r>
          </w:p>
        </w:tc>
      </w:tr>
      <w:tr w:rsidR="00530081" w:rsidRPr="005947A1" w:rsidTr="006D0517">
        <w:tc>
          <w:tcPr>
            <w:tcW w:w="5388" w:type="dxa"/>
            <w:vMerge/>
          </w:tcPr>
          <w:p w:rsidR="00530081" w:rsidRPr="005947A1" w:rsidRDefault="00530081" w:rsidP="006D0517">
            <w:pPr>
              <w:pStyle w:val="Paragraphedeliste"/>
              <w:ind w:left="211"/>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National</w:t>
            </w:r>
          </w:p>
        </w:tc>
        <w:tc>
          <w:tcPr>
            <w:tcW w:w="7513" w:type="dxa"/>
          </w:tcPr>
          <w:p w:rsidR="00530081" w:rsidRPr="005947A1" w:rsidRDefault="00530081" w:rsidP="006D0517">
            <w:pPr>
              <w:rPr>
                <w:rFonts w:ascii="Garamond" w:hAnsi="Garamond"/>
                <w:sz w:val="20"/>
                <w:szCs w:val="20"/>
              </w:rPr>
            </w:pPr>
            <w:r w:rsidRPr="005947A1">
              <w:rPr>
                <w:rFonts w:ascii="Garamond" w:hAnsi="Garamond"/>
                <w:sz w:val="20"/>
                <w:szCs w:val="20"/>
              </w:rPr>
              <w:t xml:space="preserve">Oui </w:t>
            </w:r>
          </w:p>
        </w:tc>
      </w:tr>
      <w:tr w:rsidR="00530081" w:rsidRPr="005947A1" w:rsidTr="006D0517">
        <w:tc>
          <w:tcPr>
            <w:tcW w:w="5388" w:type="dxa"/>
            <w:vMerge w:val="restart"/>
          </w:tcPr>
          <w:p w:rsidR="00530081" w:rsidRPr="005947A1" w:rsidRDefault="00530081" w:rsidP="006D5714">
            <w:pPr>
              <w:pStyle w:val="Paragraphedeliste"/>
              <w:numPr>
                <w:ilvl w:val="0"/>
                <w:numId w:val="46"/>
              </w:numPr>
              <w:ind w:left="211" w:hanging="283"/>
              <w:rPr>
                <w:rFonts w:ascii="Garamond" w:hAnsi="Garamond"/>
                <w:sz w:val="20"/>
                <w:szCs w:val="20"/>
              </w:rPr>
            </w:pPr>
            <w:r w:rsidRPr="005947A1">
              <w:rPr>
                <w:rFonts w:ascii="Garamond" w:hAnsi="Garamond"/>
                <w:sz w:val="20"/>
                <w:szCs w:val="20"/>
              </w:rPr>
              <w:t>Existe-t-il des incitations commerciales adéquates pour assurer les avantages  environnementaux et économiques durables réalisés dans le cadre du projet</w:t>
            </w:r>
            <w:r>
              <w:rPr>
                <w:rFonts w:ascii="Garamond" w:hAnsi="Garamond"/>
                <w:sz w:val="20"/>
                <w:szCs w:val="20"/>
              </w:rPr>
              <w:t> </w:t>
            </w:r>
            <w:r w:rsidRPr="005947A1">
              <w:rPr>
                <w:rFonts w:ascii="Garamond" w:hAnsi="Garamond"/>
                <w:sz w:val="20"/>
                <w:szCs w:val="20"/>
              </w:rPr>
              <w:t>?</w:t>
            </w: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National</w:t>
            </w:r>
          </w:p>
        </w:tc>
        <w:tc>
          <w:tcPr>
            <w:tcW w:w="7513" w:type="dxa"/>
          </w:tcPr>
          <w:p w:rsidR="00530081" w:rsidRPr="005947A1" w:rsidRDefault="00530081" w:rsidP="006D0517">
            <w:pPr>
              <w:rPr>
                <w:rFonts w:ascii="Garamond" w:hAnsi="Garamond"/>
                <w:sz w:val="20"/>
                <w:szCs w:val="20"/>
              </w:rPr>
            </w:pPr>
            <w:r w:rsidRPr="005947A1">
              <w:rPr>
                <w:rFonts w:ascii="Garamond" w:hAnsi="Garamond"/>
                <w:sz w:val="20"/>
                <w:szCs w:val="20"/>
              </w:rPr>
              <w:t>Non, il est trop tôt</w:t>
            </w:r>
            <w:r>
              <w:rPr>
                <w:rFonts w:ascii="Garamond" w:hAnsi="Garamond"/>
                <w:sz w:val="20"/>
                <w:szCs w:val="20"/>
              </w:rPr>
              <w:t> </w:t>
            </w:r>
            <w:r w:rsidRPr="005947A1">
              <w:rPr>
                <w:rFonts w:ascii="Garamond" w:hAnsi="Garamond"/>
                <w:sz w:val="20"/>
                <w:szCs w:val="20"/>
              </w:rPr>
              <w:t>; le projet doit faire ses preuves dans la production agricole</w:t>
            </w:r>
            <w:r>
              <w:rPr>
                <w:rFonts w:ascii="Garamond" w:hAnsi="Garamond"/>
                <w:sz w:val="20"/>
                <w:szCs w:val="20"/>
              </w:rPr>
              <w:t> </w:t>
            </w:r>
            <w:r w:rsidRPr="005947A1">
              <w:rPr>
                <w:rFonts w:ascii="Garamond" w:hAnsi="Garamond"/>
                <w:sz w:val="20"/>
                <w:szCs w:val="20"/>
              </w:rPr>
              <w:t>; les populations doivent se mettre en association ou groupes d’intérêt économiques pour mieux produire afin d’exciter les industriels à investir, objectif à long terme</w:t>
            </w:r>
          </w:p>
        </w:tc>
      </w:tr>
      <w:tr w:rsidR="00530081" w:rsidRPr="005947A1" w:rsidTr="006D0517">
        <w:tc>
          <w:tcPr>
            <w:tcW w:w="5388" w:type="dxa"/>
            <w:vMerge/>
          </w:tcPr>
          <w:p w:rsidR="00530081" w:rsidRPr="005947A1" w:rsidRDefault="00530081" w:rsidP="006D0517">
            <w:pPr>
              <w:pStyle w:val="Paragraphedeliste"/>
              <w:ind w:left="211"/>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Pr>
                <w:rFonts w:ascii="Garamond" w:hAnsi="Garamond"/>
                <w:sz w:val="20"/>
                <w:szCs w:val="20"/>
              </w:rPr>
              <w:t>Agri-multiplicateurs</w:t>
            </w:r>
          </w:p>
        </w:tc>
        <w:tc>
          <w:tcPr>
            <w:tcW w:w="7513" w:type="dxa"/>
          </w:tcPr>
          <w:p w:rsidR="00530081" w:rsidRPr="005947A1" w:rsidRDefault="00530081" w:rsidP="006D0517">
            <w:pPr>
              <w:rPr>
                <w:rFonts w:ascii="Garamond" w:hAnsi="Garamond"/>
                <w:sz w:val="20"/>
                <w:szCs w:val="20"/>
              </w:rPr>
            </w:pPr>
            <w:r>
              <w:rPr>
                <w:rFonts w:ascii="Garamond" w:hAnsi="Garamond"/>
                <w:sz w:val="20"/>
                <w:szCs w:val="20"/>
              </w:rPr>
              <w:t xml:space="preserve">Non le projet s’est réalisé à une petite échelle et la durée n’était suffisante pour espérer produire à long terme ; </w:t>
            </w:r>
          </w:p>
        </w:tc>
      </w:tr>
      <w:tr w:rsidR="00530081" w:rsidRPr="005947A1" w:rsidTr="006D0517">
        <w:tc>
          <w:tcPr>
            <w:tcW w:w="5388" w:type="dxa"/>
            <w:vMerge/>
          </w:tcPr>
          <w:p w:rsidR="00530081" w:rsidRPr="005947A1" w:rsidRDefault="00530081" w:rsidP="006D0517">
            <w:pPr>
              <w:pStyle w:val="Paragraphedeliste"/>
              <w:ind w:left="211"/>
              <w:rPr>
                <w:rFonts w:ascii="Garamond" w:hAnsi="Garamond"/>
                <w:sz w:val="20"/>
                <w:szCs w:val="20"/>
              </w:rPr>
            </w:pPr>
          </w:p>
        </w:tc>
        <w:tc>
          <w:tcPr>
            <w:tcW w:w="2551" w:type="dxa"/>
          </w:tcPr>
          <w:p w:rsidR="0053008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Provincial</w:t>
            </w:r>
          </w:p>
        </w:tc>
        <w:tc>
          <w:tcPr>
            <w:tcW w:w="7513" w:type="dxa"/>
          </w:tcPr>
          <w:p w:rsidR="00530081" w:rsidRDefault="00530081" w:rsidP="006D0517">
            <w:pPr>
              <w:rPr>
                <w:rFonts w:ascii="Garamond" w:hAnsi="Garamond"/>
                <w:sz w:val="20"/>
                <w:szCs w:val="20"/>
              </w:rPr>
            </w:pPr>
            <w:r>
              <w:rPr>
                <w:rFonts w:ascii="Garamond" w:hAnsi="Garamond"/>
                <w:sz w:val="20"/>
                <w:szCs w:val="20"/>
              </w:rPr>
              <w:t>non</w:t>
            </w:r>
          </w:p>
        </w:tc>
      </w:tr>
      <w:tr w:rsidR="00530081" w:rsidRPr="005947A1" w:rsidTr="006D0517">
        <w:tc>
          <w:tcPr>
            <w:tcW w:w="5388" w:type="dxa"/>
            <w:vMerge w:val="restart"/>
          </w:tcPr>
          <w:p w:rsidR="00530081" w:rsidRPr="005947A1" w:rsidRDefault="00530081" w:rsidP="006D5714">
            <w:pPr>
              <w:pStyle w:val="Paragraphedeliste"/>
              <w:numPr>
                <w:ilvl w:val="0"/>
                <w:numId w:val="46"/>
              </w:numPr>
              <w:ind w:left="175" w:hanging="283"/>
              <w:rPr>
                <w:rFonts w:ascii="Garamond" w:hAnsi="Garamond"/>
                <w:sz w:val="20"/>
                <w:szCs w:val="20"/>
              </w:rPr>
            </w:pPr>
            <w:r w:rsidRPr="005947A1">
              <w:rPr>
                <w:rFonts w:ascii="Garamond" w:hAnsi="Garamond"/>
                <w:sz w:val="20"/>
                <w:szCs w:val="20"/>
              </w:rPr>
              <w:t>Existe-t-il des risques aux avantages environnementaux mis en place  ou qui devraient se manifester</w:t>
            </w:r>
            <w:r>
              <w:rPr>
                <w:rFonts w:ascii="Garamond" w:hAnsi="Garamond"/>
                <w:sz w:val="20"/>
                <w:szCs w:val="20"/>
              </w:rPr>
              <w:t> </w:t>
            </w:r>
            <w:r w:rsidRPr="005947A1">
              <w:rPr>
                <w:rFonts w:ascii="Garamond" w:hAnsi="Garamond"/>
                <w:sz w:val="20"/>
                <w:szCs w:val="20"/>
              </w:rPr>
              <w:t>?</w:t>
            </w: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National</w:t>
            </w:r>
          </w:p>
        </w:tc>
        <w:tc>
          <w:tcPr>
            <w:tcW w:w="7513" w:type="dxa"/>
          </w:tcPr>
          <w:p w:rsidR="00530081" w:rsidRPr="005947A1" w:rsidRDefault="00530081" w:rsidP="006D0517">
            <w:pPr>
              <w:rPr>
                <w:rFonts w:ascii="Garamond" w:hAnsi="Garamond"/>
                <w:sz w:val="20"/>
                <w:szCs w:val="20"/>
              </w:rPr>
            </w:pPr>
            <w:r w:rsidRPr="005947A1">
              <w:rPr>
                <w:rFonts w:ascii="Garamond" w:hAnsi="Garamond"/>
                <w:sz w:val="20"/>
                <w:szCs w:val="20"/>
              </w:rPr>
              <w:t>Oui si les variétés sélectionnées viennent de l’extérieur</w:t>
            </w:r>
            <w:r>
              <w:rPr>
                <w:rFonts w:ascii="Garamond" w:hAnsi="Garamond"/>
                <w:sz w:val="20"/>
                <w:szCs w:val="20"/>
              </w:rPr>
              <w:t> </w:t>
            </w:r>
            <w:r w:rsidRPr="005947A1">
              <w:rPr>
                <w:rFonts w:ascii="Garamond" w:hAnsi="Garamond"/>
                <w:sz w:val="20"/>
                <w:szCs w:val="20"/>
              </w:rPr>
              <w:t>; il faut faire la sélection et la multiplication à partir des semences  locales</w:t>
            </w:r>
          </w:p>
        </w:tc>
      </w:tr>
      <w:tr w:rsidR="00530081" w:rsidRPr="005947A1" w:rsidTr="006D0517">
        <w:tc>
          <w:tcPr>
            <w:tcW w:w="5388" w:type="dxa"/>
            <w:vMerge/>
          </w:tcPr>
          <w:p w:rsidR="00530081" w:rsidRPr="005947A1" w:rsidRDefault="00530081" w:rsidP="006D5714">
            <w:pPr>
              <w:pStyle w:val="Paragraphedeliste"/>
              <w:numPr>
                <w:ilvl w:val="0"/>
                <w:numId w:val="46"/>
              </w:numPr>
              <w:ind w:left="175" w:hanging="283"/>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Provincial</w:t>
            </w:r>
          </w:p>
        </w:tc>
        <w:tc>
          <w:tcPr>
            <w:tcW w:w="7513" w:type="dxa"/>
          </w:tcPr>
          <w:p w:rsidR="00530081" w:rsidRPr="005947A1" w:rsidRDefault="00530081" w:rsidP="006D0517">
            <w:pPr>
              <w:rPr>
                <w:rFonts w:ascii="Garamond" w:hAnsi="Garamond"/>
                <w:sz w:val="20"/>
                <w:szCs w:val="20"/>
              </w:rPr>
            </w:pPr>
            <w:r>
              <w:rPr>
                <w:rFonts w:ascii="Garamond" w:hAnsi="Garamond"/>
                <w:sz w:val="20"/>
                <w:szCs w:val="20"/>
              </w:rPr>
              <w:t>Pollution  avec l’activité minière</w:t>
            </w:r>
          </w:p>
        </w:tc>
      </w:tr>
      <w:tr w:rsidR="00530081" w:rsidRPr="005947A1" w:rsidTr="006D0517">
        <w:tc>
          <w:tcPr>
            <w:tcW w:w="5388" w:type="dxa"/>
            <w:vMerge w:val="restart"/>
          </w:tcPr>
          <w:p w:rsidR="00530081" w:rsidRPr="005947A1" w:rsidRDefault="00530081" w:rsidP="006D5714">
            <w:pPr>
              <w:pStyle w:val="Paragraphedeliste"/>
              <w:numPr>
                <w:ilvl w:val="0"/>
                <w:numId w:val="46"/>
              </w:numPr>
              <w:ind w:left="175" w:hanging="283"/>
              <w:rPr>
                <w:rFonts w:ascii="Garamond" w:hAnsi="Garamond"/>
                <w:sz w:val="20"/>
                <w:szCs w:val="20"/>
              </w:rPr>
            </w:pPr>
            <w:r w:rsidRPr="005947A1">
              <w:rPr>
                <w:rFonts w:ascii="Garamond" w:hAnsi="Garamond"/>
                <w:sz w:val="20"/>
                <w:szCs w:val="20"/>
              </w:rPr>
              <w:t>Existe-t-il des menaces environnementales qui n’ont pas été pris en compte dans le cadre du projet</w:t>
            </w:r>
            <w:r>
              <w:rPr>
                <w:rFonts w:ascii="Garamond" w:hAnsi="Garamond"/>
                <w:sz w:val="20"/>
                <w:szCs w:val="20"/>
              </w:rPr>
              <w:t> </w:t>
            </w:r>
            <w:r w:rsidRPr="005947A1">
              <w:rPr>
                <w:rFonts w:ascii="Garamond" w:hAnsi="Garamond"/>
                <w:sz w:val="20"/>
                <w:szCs w:val="20"/>
              </w:rPr>
              <w:t>?</w:t>
            </w: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METTELSAT</w:t>
            </w:r>
          </w:p>
        </w:tc>
        <w:tc>
          <w:tcPr>
            <w:tcW w:w="7513" w:type="dxa"/>
          </w:tcPr>
          <w:p w:rsidR="00530081" w:rsidRPr="005947A1" w:rsidRDefault="00530081" w:rsidP="006D0517">
            <w:pPr>
              <w:rPr>
                <w:rFonts w:ascii="Garamond" w:hAnsi="Garamond"/>
                <w:sz w:val="20"/>
                <w:szCs w:val="20"/>
              </w:rPr>
            </w:pPr>
            <w:r w:rsidRPr="005947A1">
              <w:rPr>
                <w:rFonts w:ascii="Garamond" w:hAnsi="Garamond"/>
                <w:sz w:val="20"/>
                <w:szCs w:val="20"/>
              </w:rPr>
              <w:t>Non</w:t>
            </w:r>
          </w:p>
        </w:tc>
      </w:tr>
      <w:tr w:rsidR="00530081" w:rsidRPr="005947A1" w:rsidTr="006D0517">
        <w:tc>
          <w:tcPr>
            <w:tcW w:w="5388" w:type="dxa"/>
            <w:vMerge/>
          </w:tcPr>
          <w:p w:rsidR="00530081" w:rsidRPr="005947A1" w:rsidRDefault="00530081" w:rsidP="006D0517">
            <w:pPr>
              <w:pStyle w:val="Paragraphedeliste"/>
              <w:ind w:left="175"/>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National</w:t>
            </w:r>
          </w:p>
        </w:tc>
        <w:tc>
          <w:tcPr>
            <w:tcW w:w="7513" w:type="dxa"/>
          </w:tcPr>
          <w:p w:rsidR="00530081" w:rsidRPr="005947A1" w:rsidRDefault="00530081" w:rsidP="006D0517">
            <w:pPr>
              <w:rPr>
                <w:rFonts w:ascii="Garamond" w:hAnsi="Garamond"/>
                <w:sz w:val="20"/>
                <w:szCs w:val="20"/>
              </w:rPr>
            </w:pPr>
            <w:r w:rsidRPr="005947A1">
              <w:rPr>
                <w:rFonts w:ascii="Garamond" w:hAnsi="Garamond"/>
                <w:sz w:val="20"/>
                <w:szCs w:val="20"/>
              </w:rPr>
              <w:t>Non</w:t>
            </w:r>
            <w:r>
              <w:rPr>
                <w:rFonts w:ascii="Garamond" w:hAnsi="Garamond"/>
                <w:sz w:val="20"/>
                <w:szCs w:val="20"/>
              </w:rPr>
              <w:t xml:space="preserve"> </w:t>
            </w:r>
          </w:p>
        </w:tc>
      </w:tr>
      <w:tr w:rsidR="00530081" w:rsidRPr="005947A1" w:rsidTr="006D0517">
        <w:tc>
          <w:tcPr>
            <w:tcW w:w="5388" w:type="dxa"/>
            <w:vMerge/>
          </w:tcPr>
          <w:p w:rsidR="00530081" w:rsidRPr="005947A1" w:rsidRDefault="00530081" w:rsidP="006D0517">
            <w:pPr>
              <w:pStyle w:val="Paragraphedeliste"/>
              <w:ind w:left="175"/>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Pr>
                <w:rFonts w:ascii="Garamond" w:hAnsi="Garamond"/>
                <w:sz w:val="20"/>
                <w:szCs w:val="20"/>
              </w:rPr>
              <w:t>Agri-multiplicateurs</w:t>
            </w:r>
          </w:p>
        </w:tc>
        <w:tc>
          <w:tcPr>
            <w:tcW w:w="7513" w:type="dxa"/>
          </w:tcPr>
          <w:p w:rsidR="00530081" w:rsidRPr="005947A1" w:rsidRDefault="00530081" w:rsidP="006D0517">
            <w:pPr>
              <w:rPr>
                <w:rFonts w:ascii="Garamond" w:hAnsi="Garamond"/>
                <w:sz w:val="20"/>
                <w:szCs w:val="20"/>
              </w:rPr>
            </w:pPr>
            <w:r>
              <w:rPr>
                <w:rFonts w:ascii="Garamond" w:hAnsi="Garamond"/>
                <w:sz w:val="20"/>
                <w:szCs w:val="20"/>
              </w:rPr>
              <w:t xml:space="preserve">Non </w:t>
            </w:r>
          </w:p>
        </w:tc>
      </w:tr>
      <w:tr w:rsidR="00530081" w:rsidRPr="005947A1" w:rsidTr="006D0517">
        <w:tc>
          <w:tcPr>
            <w:tcW w:w="5388" w:type="dxa"/>
            <w:vMerge/>
          </w:tcPr>
          <w:p w:rsidR="00530081" w:rsidRPr="005947A1" w:rsidRDefault="00530081" w:rsidP="006D0517">
            <w:pPr>
              <w:pStyle w:val="Paragraphedeliste"/>
              <w:ind w:left="175"/>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Provincial</w:t>
            </w:r>
          </w:p>
        </w:tc>
        <w:tc>
          <w:tcPr>
            <w:tcW w:w="7513" w:type="dxa"/>
          </w:tcPr>
          <w:p w:rsidR="00530081" w:rsidRPr="005947A1" w:rsidRDefault="00530081" w:rsidP="006D0517">
            <w:pPr>
              <w:rPr>
                <w:rFonts w:ascii="Garamond" w:hAnsi="Garamond"/>
                <w:sz w:val="20"/>
                <w:szCs w:val="20"/>
              </w:rPr>
            </w:pPr>
            <w:r>
              <w:rPr>
                <w:rFonts w:ascii="Garamond" w:hAnsi="Garamond"/>
                <w:sz w:val="20"/>
                <w:szCs w:val="20"/>
              </w:rPr>
              <w:t>Pollution  avec l’activité minière</w:t>
            </w:r>
          </w:p>
        </w:tc>
      </w:tr>
      <w:tr w:rsidR="00530081" w:rsidRPr="005947A1" w:rsidTr="006D0517">
        <w:tc>
          <w:tcPr>
            <w:tcW w:w="5388" w:type="dxa"/>
            <w:vMerge w:val="restart"/>
          </w:tcPr>
          <w:p w:rsidR="00530081" w:rsidRPr="005947A1" w:rsidRDefault="00530081" w:rsidP="006D5714">
            <w:pPr>
              <w:pStyle w:val="Paragraphedeliste"/>
              <w:numPr>
                <w:ilvl w:val="0"/>
                <w:numId w:val="46"/>
              </w:numPr>
              <w:ind w:left="211" w:hanging="283"/>
              <w:rPr>
                <w:rFonts w:ascii="Garamond" w:hAnsi="Garamond"/>
                <w:sz w:val="20"/>
                <w:szCs w:val="20"/>
              </w:rPr>
            </w:pPr>
            <w:r w:rsidRPr="005947A1">
              <w:rPr>
                <w:rFonts w:ascii="Garamond" w:hAnsi="Garamond"/>
                <w:sz w:val="20"/>
                <w:szCs w:val="20"/>
              </w:rPr>
              <w:t>Existe-t-il des menaces environnementales qui ont émergé</w:t>
            </w:r>
            <w:r>
              <w:rPr>
                <w:rFonts w:ascii="Garamond" w:hAnsi="Garamond"/>
                <w:sz w:val="20"/>
                <w:szCs w:val="20"/>
              </w:rPr>
              <w:t> </w:t>
            </w:r>
            <w:r w:rsidRPr="005947A1">
              <w:rPr>
                <w:rFonts w:ascii="Garamond" w:hAnsi="Garamond"/>
                <w:sz w:val="20"/>
                <w:szCs w:val="20"/>
              </w:rPr>
              <w:t>?</w:t>
            </w: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National</w:t>
            </w:r>
          </w:p>
        </w:tc>
        <w:tc>
          <w:tcPr>
            <w:tcW w:w="7513" w:type="dxa"/>
          </w:tcPr>
          <w:p w:rsidR="00530081" w:rsidRPr="005947A1" w:rsidRDefault="00530081" w:rsidP="006D0517">
            <w:pPr>
              <w:rPr>
                <w:rFonts w:ascii="Garamond" w:hAnsi="Garamond"/>
                <w:sz w:val="20"/>
                <w:szCs w:val="20"/>
              </w:rPr>
            </w:pPr>
            <w:r w:rsidRPr="005947A1">
              <w:rPr>
                <w:rFonts w:ascii="Garamond" w:hAnsi="Garamond"/>
                <w:sz w:val="20"/>
                <w:szCs w:val="20"/>
              </w:rPr>
              <w:t>Peut être à long terme</w:t>
            </w:r>
            <w:r>
              <w:rPr>
                <w:rFonts w:ascii="Garamond" w:hAnsi="Garamond"/>
                <w:sz w:val="20"/>
                <w:szCs w:val="20"/>
              </w:rPr>
              <w:t> </w:t>
            </w:r>
            <w:r w:rsidRPr="005947A1">
              <w:rPr>
                <w:rFonts w:ascii="Garamond" w:hAnsi="Garamond"/>
                <w:sz w:val="20"/>
                <w:szCs w:val="20"/>
              </w:rPr>
              <w:t>; la durée est très courte</w:t>
            </w:r>
          </w:p>
        </w:tc>
      </w:tr>
      <w:tr w:rsidR="00530081" w:rsidRPr="005947A1" w:rsidTr="006D0517">
        <w:tc>
          <w:tcPr>
            <w:tcW w:w="5388" w:type="dxa"/>
            <w:vMerge/>
          </w:tcPr>
          <w:p w:rsidR="00530081" w:rsidRPr="005947A1" w:rsidRDefault="00530081" w:rsidP="006D5714">
            <w:pPr>
              <w:pStyle w:val="Paragraphedeliste"/>
              <w:numPr>
                <w:ilvl w:val="0"/>
                <w:numId w:val="46"/>
              </w:numPr>
              <w:ind w:left="211" w:hanging="283"/>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Pr>
                <w:rFonts w:ascii="Garamond" w:hAnsi="Garamond"/>
                <w:sz w:val="20"/>
                <w:szCs w:val="20"/>
              </w:rPr>
              <w:t>Agri-multiplicateurs</w:t>
            </w:r>
          </w:p>
        </w:tc>
        <w:tc>
          <w:tcPr>
            <w:tcW w:w="7513" w:type="dxa"/>
          </w:tcPr>
          <w:p w:rsidR="00530081" w:rsidRPr="005947A1" w:rsidRDefault="00530081" w:rsidP="006D0517">
            <w:pPr>
              <w:rPr>
                <w:rFonts w:ascii="Garamond" w:hAnsi="Garamond"/>
                <w:sz w:val="20"/>
                <w:szCs w:val="20"/>
              </w:rPr>
            </w:pPr>
            <w:r>
              <w:rPr>
                <w:rFonts w:ascii="Garamond" w:hAnsi="Garamond"/>
                <w:sz w:val="20"/>
                <w:szCs w:val="20"/>
              </w:rPr>
              <w:t xml:space="preserve">Non </w:t>
            </w:r>
          </w:p>
        </w:tc>
      </w:tr>
      <w:tr w:rsidR="00530081" w:rsidRPr="005947A1" w:rsidTr="006D0517">
        <w:tc>
          <w:tcPr>
            <w:tcW w:w="5388" w:type="dxa"/>
            <w:vMerge/>
          </w:tcPr>
          <w:p w:rsidR="00530081" w:rsidRPr="005947A1" w:rsidRDefault="00530081" w:rsidP="006D5714">
            <w:pPr>
              <w:pStyle w:val="Paragraphedeliste"/>
              <w:numPr>
                <w:ilvl w:val="0"/>
                <w:numId w:val="46"/>
              </w:numPr>
              <w:ind w:left="211" w:hanging="283"/>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Provincial</w:t>
            </w:r>
          </w:p>
        </w:tc>
        <w:tc>
          <w:tcPr>
            <w:tcW w:w="7513" w:type="dxa"/>
          </w:tcPr>
          <w:p w:rsidR="00530081" w:rsidRPr="005947A1" w:rsidRDefault="00530081" w:rsidP="006D0517">
            <w:pPr>
              <w:rPr>
                <w:rFonts w:ascii="Garamond" w:hAnsi="Garamond"/>
                <w:sz w:val="20"/>
                <w:szCs w:val="20"/>
              </w:rPr>
            </w:pPr>
            <w:r>
              <w:rPr>
                <w:rFonts w:ascii="Garamond" w:hAnsi="Garamond"/>
                <w:sz w:val="20"/>
                <w:szCs w:val="20"/>
              </w:rPr>
              <w:t xml:space="preserve">Non </w:t>
            </w:r>
          </w:p>
        </w:tc>
      </w:tr>
      <w:tr w:rsidR="00530081" w:rsidRPr="005947A1" w:rsidTr="006D0517">
        <w:tc>
          <w:tcPr>
            <w:tcW w:w="5388" w:type="dxa"/>
            <w:vMerge w:val="restart"/>
          </w:tcPr>
          <w:p w:rsidR="00530081" w:rsidRPr="005947A1" w:rsidRDefault="00530081" w:rsidP="006D5714">
            <w:pPr>
              <w:pStyle w:val="Paragraphedeliste"/>
              <w:numPr>
                <w:ilvl w:val="0"/>
                <w:numId w:val="46"/>
              </w:numPr>
              <w:ind w:left="175" w:hanging="283"/>
              <w:rPr>
                <w:rFonts w:ascii="Garamond" w:hAnsi="Garamond"/>
                <w:sz w:val="20"/>
                <w:szCs w:val="20"/>
              </w:rPr>
            </w:pPr>
            <w:r w:rsidRPr="005947A1">
              <w:rPr>
                <w:rFonts w:ascii="Garamond" w:hAnsi="Garamond"/>
                <w:sz w:val="20"/>
                <w:szCs w:val="20"/>
              </w:rPr>
              <w:t>La capacité mise en place au niveau national et local est-elle suffisante pour assurer la durabilité des résultats atteints à ce jour</w:t>
            </w:r>
            <w:r>
              <w:rPr>
                <w:rFonts w:ascii="Garamond" w:hAnsi="Garamond"/>
                <w:sz w:val="20"/>
                <w:szCs w:val="20"/>
              </w:rPr>
              <w:t> </w:t>
            </w:r>
            <w:r w:rsidRPr="005947A1">
              <w:rPr>
                <w:rFonts w:ascii="Garamond" w:hAnsi="Garamond"/>
                <w:sz w:val="20"/>
                <w:szCs w:val="20"/>
              </w:rPr>
              <w:t>?</w:t>
            </w: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METTELSAT</w:t>
            </w:r>
          </w:p>
        </w:tc>
        <w:tc>
          <w:tcPr>
            <w:tcW w:w="7513" w:type="dxa"/>
          </w:tcPr>
          <w:p w:rsidR="00530081" w:rsidRPr="005947A1" w:rsidRDefault="00530081" w:rsidP="006D0517">
            <w:pPr>
              <w:rPr>
                <w:rFonts w:ascii="Garamond" w:hAnsi="Garamond"/>
                <w:sz w:val="20"/>
                <w:szCs w:val="20"/>
              </w:rPr>
            </w:pPr>
            <w:r w:rsidRPr="005947A1">
              <w:rPr>
                <w:rFonts w:ascii="Garamond" w:hAnsi="Garamond"/>
                <w:sz w:val="20"/>
                <w:szCs w:val="20"/>
              </w:rPr>
              <w:t>Elle est suffisante</w:t>
            </w:r>
          </w:p>
        </w:tc>
      </w:tr>
      <w:tr w:rsidR="00530081" w:rsidRPr="005947A1" w:rsidTr="006D0517">
        <w:tc>
          <w:tcPr>
            <w:tcW w:w="5388" w:type="dxa"/>
            <w:vMerge/>
          </w:tcPr>
          <w:p w:rsidR="00530081" w:rsidRPr="005947A1" w:rsidRDefault="00530081" w:rsidP="006D5714">
            <w:pPr>
              <w:pStyle w:val="Paragraphedeliste"/>
              <w:numPr>
                <w:ilvl w:val="0"/>
                <w:numId w:val="46"/>
              </w:numPr>
              <w:ind w:left="175" w:hanging="283"/>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National</w:t>
            </w:r>
          </w:p>
        </w:tc>
        <w:tc>
          <w:tcPr>
            <w:tcW w:w="7513" w:type="dxa"/>
          </w:tcPr>
          <w:p w:rsidR="00530081" w:rsidRPr="005947A1" w:rsidRDefault="00530081" w:rsidP="006D0517">
            <w:pPr>
              <w:rPr>
                <w:rFonts w:ascii="Garamond" w:hAnsi="Garamond"/>
                <w:sz w:val="20"/>
                <w:szCs w:val="20"/>
              </w:rPr>
            </w:pPr>
            <w:r w:rsidRPr="005947A1">
              <w:rPr>
                <w:rFonts w:ascii="Garamond" w:hAnsi="Garamond"/>
                <w:sz w:val="20"/>
                <w:szCs w:val="20"/>
              </w:rPr>
              <w:t>Oui à condition de bien cibler les intervenants</w:t>
            </w:r>
          </w:p>
        </w:tc>
      </w:tr>
      <w:tr w:rsidR="00530081" w:rsidRPr="005947A1" w:rsidTr="006D0517">
        <w:tc>
          <w:tcPr>
            <w:tcW w:w="5388" w:type="dxa"/>
            <w:vMerge/>
          </w:tcPr>
          <w:p w:rsidR="00530081" w:rsidRPr="005947A1" w:rsidRDefault="00530081" w:rsidP="006D0517">
            <w:pPr>
              <w:pStyle w:val="Paragraphedeliste"/>
              <w:ind w:left="175"/>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Pr>
                <w:rFonts w:ascii="Garamond" w:hAnsi="Garamond"/>
                <w:sz w:val="20"/>
                <w:szCs w:val="20"/>
              </w:rPr>
              <w:t>Agri-multiplicateurs</w:t>
            </w:r>
          </w:p>
        </w:tc>
        <w:tc>
          <w:tcPr>
            <w:tcW w:w="7513" w:type="dxa"/>
          </w:tcPr>
          <w:p w:rsidR="00530081" w:rsidRPr="005947A1" w:rsidRDefault="00530081" w:rsidP="006D0517">
            <w:pPr>
              <w:rPr>
                <w:rFonts w:ascii="Garamond" w:hAnsi="Garamond"/>
                <w:sz w:val="20"/>
                <w:szCs w:val="20"/>
              </w:rPr>
            </w:pPr>
            <w:r>
              <w:rPr>
                <w:rFonts w:ascii="Garamond" w:hAnsi="Garamond"/>
                <w:sz w:val="20"/>
                <w:szCs w:val="20"/>
              </w:rPr>
              <w:t>Oui mais pas pour le SEREM qui a une insuffisance du personnel</w:t>
            </w:r>
          </w:p>
        </w:tc>
      </w:tr>
      <w:tr w:rsidR="00530081" w:rsidRPr="005947A1" w:rsidTr="006D0517">
        <w:tc>
          <w:tcPr>
            <w:tcW w:w="5388" w:type="dxa"/>
            <w:vMerge/>
          </w:tcPr>
          <w:p w:rsidR="00530081" w:rsidRPr="005947A1" w:rsidRDefault="00530081" w:rsidP="006D0517">
            <w:pPr>
              <w:pStyle w:val="Paragraphedeliste"/>
              <w:ind w:left="175"/>
              <w:rPr>
                <w:rFonts w:ascii="Garamond" w:hAnsi="Garamond"/>
                <w:sz w:val="20"/>
                <w:szCs w:val="20"/>
              </w:rPr>
            </w:pPr>
          </w:p>
        </w:tc>
        <w:tc>
          <w:tcPr>
            <w:tcW w:w="2551" w:type="dxa"/>
          </w:tcPr>
          <w:p w:rsidR="0053008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Provincial</w:t>
            </w:r>
          </w:p>
        </w:tc>
        <w:tc>
          <w:tcPr>
            <w:tcW w:w="7513" w:type="dxa"/>
          </w:tcPr>
          <w:p w:rsidR="00530081" w:rsidRDefault="00530081" w:rsidP="006D0517">
            <w:pPr>
              <w:rPr>
                <w:rFonts w:ascii="Garamond" w:hAnsi="Garamond"/>
                <w:sz w:val="20"/>
                <w:szCs w:val="20"/>
              </w:rPr>
            </w:pPr>
            <w:r>
              <w:rPr>
                <w:rFonts w:ascii="Garamond" w:hAnsi="Garamond"/>
                <w:sz w:val="20"/>
                <w:szCs w:val="20"/>
              </w:rPr>
              <w:t>Oui mais il a manqué l’intégration environnement, finance, agriculture, développement rural ; renforcer la capacité existante et la motiver</w:t>
            </w:r>
          </w:p>
        </w:tc>
      </w:tr>
      <w:tr w:rsidR="00530081" w:rsidRPr="005947A1" w:rsidTr="006D0517">
        <w:tc>
          <w:tcPr>
            <w:tcW w:w="5388" w:type="dxa"/>
          </w:tcPr>
          <w:p w:rsidR="00530081" w:rsidRPr="005947A1" w:rsidRDefault="00530081" w:rsidP="006D5714">
            <w:pPr>
              <w:pStyle w:val="Paragraphedeliste"/>
              <w:numPr>
                <w:ilvl w:val="0"/>
                <w:numId w:val="46"/>
              </w:numPr>
              <w:ind w:left="211" w:hanging="283"/>
              <w:rPr>
                <w:rFonts w:ascii="Garamond" w:hAnsi="Garamond"/>
                <w:sz w:val="20"/>
                <w:szCs w:val="20"/>
              </w:rPr>
            </w:pPr>
            <w:r w:rsidRPr="005947A1">
              <w:rPr>
                <w:rFonts w:ascii="Garamond" w:hAnsi="Garamond"/>
                <w:sz w:val="20"/>
                <w:szCs w:val="20"/>
              </w:rPr>
              <w:t>Les capacités connexes nécessaires à l’élaboration et à l’exécution des lois étaient-elles mises en place</w:t>
            </w:r>
            <w:r>
              <w:rPr>
                <w:rFonts w:ascii="Garamond" w:hAnsi="Garamond"/>
                <w:sz w:val="20"/>
                <w:szCs w:val="20"/>
              </w:rPr>
              <w:t> </w:t>
            </w:r>
            <w:r w:rsidRPr="005947A1">
              <w:rPr>
                <w:rFonts w:ascii="Garamond" w:hAnsi="Garamond"/>
                <w:sz w:val="20"/>
                <w:szCs w:val="20"/>
              </w:rPr>
              <w:t>?</w:t>
            </w: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National</w:t>
            </w:r>
          </w:p>
        </w:tc>
        <w:tc>
          <w:tcPr>
            <w:tcW w:w="7513" w:type="dxa"/>
          </w:tcPr>
          <w:p w:rsidR="00530081" w:rsidRPr="005947A1" w:rsidRDefault="00530081" w:rsidP="006D0517">
            <w:pPr>
              <w:rPr>
                <w:rFonts w:ascii="Garamond" w:hAnsi="Garamond"/>
                <w:sz w:val="20"/>
                <w:szCs w:val="20"/>
              </w:rPr>
            </w:pPr>
            <w:r w:rsidRPr="005947A1">
              <w:rPr>
                <w:rFonts w:ascii="Garamond" w:hAnsi="Garamond"/>
                <w:sz w:val="20"/>
                <w:szCs w:val="20"/>
              </w:rPr>
              <w:t>Les textes sur l’agriculture sont favorables au projet</w:t>
            </w:r>
          </w:p>
        </w:tc>
      </w:tr>
      <w:tr w:rsidR="00530081" w:rsidRPr="005947A1" w:rsidTr="006D0517">
        <w:tc>
          <w:tcPr>
            <w:tcW w:w="5388" w:type="dxa"/>
            <w:vMerge w:val="restart"/>
          </w:tcPr>
          <w:p w:rsidR="00530081" w:rsidRPr="005947A1" w:rsidRDefault="00530081" w:rsidP="006D5714">
            <w:pPr>
              <w:pStyle w:val="Paragraphedeliste"/>
              <w:numPr>
                <w:ilvl w:val="0"/>
                <w:numId w:val="46"/>
              </w:numPr>
              <w:ind w:left="175" w:hanging="283"/>
              <w:rPr>
                <w:rFonts w:ascii="Garamond" w:hAnsi="Garamond"/>
                <w:sz w:val="20"/>
                <w:szCs w:val="20"/>
              </w:rPr>
            </w:pPr>
            <w:r w:rsidRPr="005947A1">
              <w:rPr>
                <w:rFonts w:ascii="Garamond" w:hAnsi="Garamond"/>
                <w:sz w:val="20"/>
                <w:szCs w:val="20"/>
              </w:rPr>
              <w:t>Les activités et les résultats du projet ont –ils été reproduits à l’échelle nationale et /ou renforcés</w:t>
            </w:r>
            <w:r>
              <w:rPr>
                <w:rFonts w:ascii="Garamond" w:hAnsi="Garamond"/>
                <w:sz w:val="20"/>
                <w:szCs w:val="20"/>
              </w:rPr>
              <w:t> </w:t>
            </w:r>
            <w:r w:rsidRPr="005947A1">
              <w:rPr>
                <w:rFonts w:ascii="Garamond" w:hAnsi="Garamond"/>
                <w:sz w:val="20"/>
                <w:szCs w:val="20"/>
              </w:rPr>
              <w:t>?</w:t>
            </w: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National</w:t>
            </w:r>
          </w:p>
        </w:tc>
        <w:tc>
          <w:tcPr>
            <w:tcW w:w="7513" w:type="dxa"/>
          </w:tcPr>
          <w:p w:rsidR="00530081" w:rsidRPr="005947A1" w:rsidRDefault="00530081" w:rsidP="006D0517">
            <w:pPr>
              <w:rPr>
                <w:rFonts w:ascii="Garamond" w:hAnsi="Garamond"/>
                <w:sz w:val="20"/>
                <w:szCs w:val="20"/>
              </w:rPr>
            </w:pPr>
            <w:r w:rsidRPr="005947A1">
              <w:rPr>
                <w:rFonts w:ascii="Garamond" w:hAnsi="Garamond"/>
                <w:sz w:val="20"/>
                <w:szCs w:val="20"/>
              </w:rPr>
              <w:t>Echelle locale seulement</w:t>
            </w:r>
          </w:p>
        </w:tc>
      </w:tr>
      <w:tr w:rsidR="00530081" w:rsidRPr="005947A1" w:rsidTr="006D0517">
        <w:tc>
          <w:tcPr>
            <w:tcW w:w="5388" w:type="dxa"/>
            <w:vMerge/>
          </w:tcPr>
          <w:p w:rsidR="00530081" w:rsidRPr="005947A1" w:rsidRDefault="00530081" w:rsidP="006D5714">
            <w:pPr>
              <w:pStyle w:val="Paragraphedeliste"/>
              <w:numPr>
                <w:ilvl w:val="0"/>
                <w:numId w:val="46"/>
              </w:numPr>
              <w:ind w:left="175" w:hanging="283"/>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Pr>
                <w:rFonts w:ascii="Garamond" w:hAnsi="Garamond"/>
                <w:sz w:val="20"/>
                <w:szCs w:val="20"/>
              </w:rPr>
              <w:t>Agri-multiplicateurs</w:t>
            </w:r>
          </w:p>
        </w:tc>
        <w:tc>
          <w:tcPr>
            <w:tcW w:w="7513" w:type="dxa"/>
          </w:tcPr>
          <w:p w:rsidR="00530081" w:rsidRPr="005947A1" w:rsidRDefault="00530081" w:rsidP="006D0517">
            <w:pPr>
              <w:rPr>
                <w:rFonts w:ascii="Garamond" w:hAnsi="Garamond"/>
                <w:sz w:val="20"/>
                <w:szCs w:val="20"/>
              </w:rPr>
            </w:pPr>
            <w:r>
              <w:rPr>
                <w:rFonts w:ascii="Garamond" w:hAnsi="Garamond"/>
                <w:sz w:val="20"/>
                <w:szCs w:val="20"/>
              </w:rPr>
              <w:t>Oui, par le SEREM</w:t>
            </w:r>
          </w:p>
        </w:tc>
      </w:tr>
      <w:tr w:rsidR="00530081" w:rsidRPr="005947A1" w:rsidTr="006D0517">
        <w:tc>
          <w:tcPr>
            <w:tcW w:w="5388" w:type="dxa"/>
            <w:vMerge/>
          </w:tcPr>
          <w:p w:rsidR="00530081" w:rsidRPr="005947A1" w:rsidRDefault="00530081" w:rsidP="006D5714">
            <w:pPr>
              <w:pStyle w:val="Paragraphedeliste"/>
              <w:numPr>
                <w:ilvl w:val="0"/>
                <w:numId w:val="46"/>
              </w:numPr>
              <w:ind w:left="175" w:hanging="283"/>
              <w:rPr>
                <w:rFonts w:ascii="Garamond" w:hAnsi="Garamond"/>
                <w:sz w:val="20"/>
                <w:szCs w:val="20"/>
              </w:rPr>
            </w:pPr>
          </w:p>
        </w:tc>
        <w:tc>
          <w:tcPr>
            <w:tcW w:w="2551" w:type="dxa"/>
          </w:tcPr>
          <w:p w:rsidR="0053008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Provincial</w:t>
            </w:r>
          </w:p>
        </w:tc>
        <w:tc>
          <w:tcPr>
            <w:tcW w:w="7513" w:type="dxa"/>
          </w:tcPr>
          <w:p w:rsidR="00530081" w:rsidRDefault="00530081" w:rsidP="006D0517">
            <w:pPr>
              <w:rPr>
                <w:rFonts w:ascii="Garamond" w:hAnsi="Garamond"/>
                <w:sz w:val="20"/>
                <w:szCs w:val="20"/>
              </w:rPr>
            </w:pPr>
            <w:r>
              <w:rPr>
                <w:rFonts w:ascii="Garamond" w:hAnsi="Garamond"/>
                <w:sz w:val="20"/>
                <w:szCs w:val="20"/>
              </w:rPr>
              <w:t>Oui à travers l’internet</w:t>
            </w:r>
          </w:p>
        </w:tc>
      </w:tr>
      <w:tr w:rsidR="00530081" w:rsidRPr="005947A1" w:rsidTr="006D0517">
        <w:tc>
          <w:tcPr>
            <w:tcW w:w="5388" w:type="dxa"/>
            <w:vMerge w:val="restart"/>
          </w:tcPr>
          <w:p w:rsidR="00530081" w:rsidRPr="005947A1" w:rsidRDefault="00530081" w:rsidP="006D5714">
            <w:pPr>
              <w:pStyle w:val="Paragraphedeliste"/>
              <w:numPr>
                <w:ilvl w:val="0"/>
                <w:numId w:val="46"/>
              </w:numPr>
              <w:ind w:left="175" w:hanging="283"/>
              <w:rPr>
                <w:rFonts w:ascii="Garamond" w:hAnsi="Garamond"/>
                <w:sz w:val="20"/>
                <w:szCs w:val="20"/>
              </w:rPr>
            </w:pPr>
            <w:r w:rsidRPr="005947A1">
              <w:rPr>
                <w:rFonts w:ascii="Garamond" w:hAnsi="Garamond"/>
                <w:sz w:val="20"/>
                <w:szCs w:val="20"/>
              </w:rPr>
              <w:t>La contribution du projet à la reproduction ou à au renforcement a-t-elle été soumise à une promotion active ou passive</w:t>
            </w:r>
            <w:r>
              <w:rPr>
                <w:rFonts w:ascii="Garamond" w:hAnsi="Garamond"/>
                <w:sz w:val="20"/>
                <w:szCs w:val="20"/>
              </w:rPr>
              <w:t> </w:t>
            </w:r>
            <w:r w:rsidRPr="005947A1">
              <w:rPr>
                <w:rFonts w:ascii="Garamond" w:hAnsi="Garamond"/>
                <w:sz w:val="20"/>
                <w:szCs w:val="20"/>
              </w:rPr>
              <w:t>?</w:t>
            </w: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National</w:t>
            </w:r>
          </w:p>
        </w:tc>
        <w:tc>
          <w:tcPr>
            <w:tcW w:w="7513" w:type="dxa"/>
          </w:tcPr>
          <w:p w:rsidR="00530081" w:rsidRPr="005947A1" w:rsidRDefault="00530081" w:rsidP="006D0517">
            <w:pPr>
              <w:rPr>
                <w:rFonts w:ascii="Garamond" w:hAnsi="Garamond"/>
                <w:sz w:val="20"/>
                <w:szCs w:val="20"/>
              </w:rPr>
            </w:pPr>
            <w:r w:rsidRPr="005947A1">
              <w:rPr>
                <w:rFonts w:ascii="Garamond" w:hAnsi="Garamond"/>
                <w:sz w:val="20"/>
                <w:szCs w:val="20"/>
              </w:rPr>
              <w:t>Non</w:t>
            </w:r>
          </w:p>
        </w:tc>
      </w:tr>
      <w:tr w:rsidR="00530081" w:rsidRPr="005947A1" w:rsidTr="006D0517">
        <w:tc>
          <w:tcPr>
            <w:tcW w:w="5388" w:type="dxa"/>
            <w:vMerge/>
          </w:tcPr>
          <w:p w:rsidR="00530081" w:rsidRPr="005947A1" w:rsidRDefault="00530081" w:rsidP="006D5714">
            <w:pPr>
              <w:pStyle w:val="Paragraphedeliste"/>
              <w:numPr>
                <w:ilvl w:val="0"/>
                <w:numId w:val="46"/>
              </w:numPr>
              <w:ind w:left="175" w:hanging="283"/>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Provincial</w:t>
            </w:r>
          </w:p>
        </w:tc>
        <w:tc>
          <w:tcPr>
            <w:tcW w:w="7513" w:type="dxa"/>
          </w:tcPr>
          <w:p w:rsidR="00530081" w:rsidRPr="005947A1" w:rsidRDefault="00530081" w:rsidP="006D0517">
            <w:pPr>
              <w:rPr>
                <w:rFonts w:ascii="Garamond" w:hAnsi="Garamond"/>
                <w:sz w:val="20"/>
                <w:szCs w:val="20"/>
              </w:rPr>
            </w:pPr>
            <w:r>
              <w:rPr>
                <w:rFonts w:ascii="Garamond" w:hAnsi="Garamond"/>
                <w:sz w:val="20"/>
                <w:szCs w:val="20"/>
              </w:rPr>
              <w:t xml:space="preserve">Non </w:t>
            </w:r>
          </w:p>
        </w:tc>
      </w:tr>
      <w:tr w:rsidR="00530081" w:rsidRPr="005947A1" w:rsidTr="006D0517">
        <w:tc>
          <w:tcPr>
            <w:tcW w:w="5388" w:type="dxa"/>
            <w:vMerge w:val="restart"/>
          </w:tcPr>
          <w:p w:rsidR="00530081" w:rsidRPr="005947A1" w:rsidRDefault="00530081" w:rsidP="006D5714">
            <w:pPr>
              <w:pStyle w:val="Paragraphedeliste"/>
              <w:numPr>
                <w:ilvl w:val="0"/>
                <w:numId w:val="46"/>
              </w:numPr>
              <w:ind w:left="211" w:hanging="283"/>
              <w:rPr>
                <w:rFonts w:ascii="Garamond" w:hAnsi="Garamond"/>
                <w:sz w:val="20"/>
                <w:szCs w:val="20"/>
              </w:rPr>
            </w:pPr>
            <w:r w:rsidRPr="005947A1">
              <w:rPr>
                <w:rFonts w:ascii="Garamond" w:hAnsi="Garamond"/>
                <w:sz w:val="20"/>
                <w:szCs w:val="20"/>
              </w:rPr>
              <w:t>Les activités et les résultats du projet ont-ils été reproduits  ou renforcés dans d’autres pays</w:t>
            </w:r>
            <w:r>
              <w:rPr>
                <w:rFonts w:ascii="Garamond" w:hAnsi="Garamond"/>
                <w:sz w:val="20"/>
                <w:szCs w:val="20"/>
              </w:rPr>
              <w:t> </w:t>
            </w:r>
            <w:r w:rsidRPr="005947A1">
              <w:rPr>
                <w:rFonts w:ascii="Garamond" w:hAnsi="Garamond"/>
                <w:sz w:val="20"/>
                <w:szCs w:val="20"/>
              </w:rPr>
              <w:t>?</w:t>
            </w: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National</w:t>
            </w:r>
          </w:p>
        </w:tc>
        <w:tc>
          <w:tcPr>
            <w:tcW w:w="7513" w:type="dxa"/>
          </w:tcPr>
          <w:p w:rsidR="00530081" w:rsidRPr="005947A1" w:rsidRDefault="00530081" w:rsidP="006D0517">
            <w:pPr>
              <w:rPr>
                <w:rFonts w:ascii="Garamond" w:hAnsi="Garamond"/>
                <w:sz w:val="20"/>
                <w:szCs w:val="20"/>
              </w:rPr>
            </w:pPr>
            <w:r>
              <w:rPr>
                <w:rFonts w:ascii="Garamond" w:hAnsi="Garamond"/>
                <w:sz w:val="20"/>
                <w:szCs w:val="20"/>
              </w:rPr>
              <w:t>Oui communication à l’étranger</w:t>
            </w:r>
          </w:p>
        </w:tc>
      </w:tr>
      <w:tr w:rsidR="00530081" w:rsidRPr="005947A1" w:rsidTr="006D0517">
        <w:tc>
          <w:tcPr>
            <w:tcW w:w="5388" w:type="dxa"/>
            <w:vMerge/>
          </w:tcPr>
          <w:p w:rsidR="00530081" w:rsidRPr="005947A1" w:rsidRDefault="00530081" w:rsidP="006D5714">
            <w:pPr>
              <w:pStyle w:val="Paragraphedeliste"/>
              <w:numPr>
                <w:ilvl w:val="0"/>
                <w:numId w:val="46"/>
              </w:numPr>
              <w:ind w:left="211" w:hanging="283"/>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Pr>
                <w:rFonts w:ascii="Garamond" w:hAnsi="Garamond"/>
                <w:sz w:val="20"/>
                <w:szCs w:val="20"/>
              </w:rPr>
              <w:t>Agri-multiplicateurs</w:t>
            </w:r>
          </w:p>
        </w:tc>
        <w:tc>
          <w:tcPr>
            <w:tcW w:w="7513" w:type="dxa"/>
          </w:tcPr>
          <w:p w:rsidR="00530081" w:rsidRDefault="00530081" w:rsidP="006D0517">
            <w:pPr>
              <w:rPr>
                <w:rFonts w:ascii="Garamond" w:hAnsi="Garamond"/>
                <w:sz w:val="20"/>
                <w:szCs w:val="20"/>
              </w:rPr>
            </w:pPr>
            <w:r>
              <w:rPr>
                <w:rFonts w:ascii="Garamond" w:hAnsi="Garamond"/>
                <w:sz w:val="20"/>
                <w:szCs w:val="20"/>
              </w:rPr>
              <w:t xml:space="preserve">Non </w:t>
            </w:r>
          </w:p>
        </w:tc>
      </w:tr>
      <w:tr w:rsidR="00530081" w:rsidRPr="005947A1" w:rsidTr="006D0517">
        <w:tc>
          <w:tcPr>
            <w:tcW w:w="5388" w:type="dxa"/>
            <w:vMerge/>
          </w:tcPr>
          <w:p w:rsidR="00530081" w:rsidRPr="005947A1" w:rsidRDefault="00530081" w:rsidP="006D5714">
            <w:pPr>
              <w:pStyle w:val="Paragraphedeliste"/>
              <w:numPr>
                <w:ilvl w:val="0"/>
                <w:numId w:val="46"/>
              </w:numPr>
              <w:ind w:left="211" w:hanging="283"/>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Provincial</w:t>
            </w:r>
          </w:p>
        </w:tc>
        <w:tc>
          <w:tcPr>
            <w:tcW w:w="7513" w:type="dxa"/>
          </w:tcPr>
          <w:p w:rsidR="00530081" w:rsidRPr="005947A1" w:rsidRDefault="00530081" w:rsidP="006D0517">
            <w:pPr>
              <w:rPr>
                <w:rFonts w:ascii="Garamond" w:hAnsi="Garamond"/>
                <w:sz w:val="20"/>
                <w:szCs w:val="20"/>
              </w:rPr>
            </w:pPr>
            <w:r>
              <w:rPr>
                <w:rFonts w:ascii="Garamond" w:hAnsi="Garamond"/>
                <w:sz w:val="20"/>
                <w:szCs w:val="20"/>
              </w:rPr>
              <w:t xml:space="preserve">Non </w:t>
            </w:r>
          </w:p>
        </w:tc>
      </w:tr>
      <w:tr w:rsidR="00530081" w:rsidRPr="005947A1" w:rsidTr="006D0517">
        <w:tc>
          <w:tcPr>
            <w:tcW w:w="5388" w:type="dxa"/>
            <w:vMerge w:val="restart"/>
          </w:tcPr>
          <w:p w:rsidR="00530081" w:rsidRPr="005947A1" w:rsidRDefault="00530081" w:rsidP="006D5714">
            <w:pPr>
              <w:pStyle w:val="Paragraphedeliste"/>
              <w:numPr>
                <w:ilvl w:val="0"/>
                <w:numId w:val="46"/>
              </w:numPr>
              <w:ind w:left="175" w:hanging="283"/>
              <w:rPr>
                <w:rFonts w:ascii="Garamond" w:hAnsi="Garamond"/>
                <w:sz w:val="20"/>
                <w:szCs w:val="20"/>
              </w:rPr>
            </w:pPr>
            <w:r w:rsidRPr="005947A1">
              <w:rPr>
                <w:rFonts w:ascii="Garamond" w:hAnsi="Garamond"/>
                <w:sz w:val="20"/>
                <w:szCs w:val="20"/>
              </w:rPr>
              <w:t>Quels sont les principaux obstacles qui peuvent entraver la durabilité des efforts</w:t>
            </w:r>
            <w:r>
              <w:rPr>
                <w:rFonts w:ascii="Garamond" w:hAnsi="Garamond"/>
                <w:sz w:val="20"/>
                <w:szCs w:val="20"/>
              </w:rPr>
              <w:t> </w:t>
            </w:r>
            <w:r w:rsidRPr="005947A1">
              <w:rPr>
                <w:rFonts w:ascii="Garamond" w:hAnsi="Garamond"/>
                <w:sz w:val="20"/>
                <w:szCs w:val="20"/>
              </w:rPr>
              <w:t>?</w:t>
            </w:r>
          </w:p>
          <w:p w:rsidR="00530081" w:rsidRPr="005947A1" w:rsidRDefault="00530081" w:rsidP="006D0517">
            <w:pPr>
              <w:pStyle w:val="Paragraphedeliste"/>
              <w:ind w:left="211"/>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METTELSAT</w:t>
            </w:r>
          </w:p>
        </w:tc>
        <w:tc>
          <w:tcPr>
            <w:tcW w:w="7513" w:type="dxa"/>
          </w:tcPr>
          <w:p w:rsidR="00530081" w:rsidRPr="005947A1" w:rsidRDefault="00530081" w:rsidP="006D0517">
            <w:pPr>
              <w:rPr>
                <w:rFonts w:ascii="Garamond" w:hAnsi="Garamond"/>
                <w:sz w:val="20"/>
                <w:szCs w:val="20"/>
              </w:rPr>
            </w:pPr>
            <w:r w:rsidRPr="005947A1">
              <w:rPr>
                <w:rFonts w:ascii="Garamond" w:hAnsi="Garamond"/>
                <w:sz w:val="20"/>
                <w:szCs w:val="20"/>
              </w:rPr>
              <w:t>Les obstacles se situent au niveau de la réception des données des sites de démonstration. Les données devaient être fournies à chaque décade et par site, mais certaines stations sont souvent en retard et donnent  parfois des données incomplètes</w:t>
            </w:r>
            <w:r>
              <w:rPr>
                <w:rFonts w:ascii="Garamond" w:hAnsi="Garamond"/>
                <w:sz w:val="20"/>
                <w:szCs w:val="20"/>
              </w:rPr>
              <w:t> </w:t>
            </w:r>
            <w:r w:rsidRPr="005947A1">
              <w:rPr>
                <w:rFonts w:ascii="Garamond" w:hAnsi="Garamond"/>
                <w:sz w:val="20"/>
                <w:szCs w:val="20"/>
              </w:rPr>
              <w:t>; souvent nous leur adressons des notes leur demandant de rectifier</w:t>
            </w:r>
            <w:r>
              <w:rPr>
                <w:rFonts w:ascii="Garamond" w:hAnsi="Garamond"/>
                <w:sz w:val="20"/>
                <w:szCs w:val="20"/>
              </w:rPr>
              <w:t> </w:t>
            </w:r>
            <w:r w:rsidRPr="005947A1">
              <w:rPr>
                <w:rFonts w:ascii="Garamond" w:hAnsi="Garamond"/>
                <w:sz w:val="20"/>
                <w:szCs w:val="20"/>
              </w:rPr>
              <w:t>; certaines s’exécutent, d’autres pas, parfois même pas joignables</w:t>
            </w:r>
          </w:p>
        </w:tc>
      </w:tr>
      <w:tr w:rsidR="00530081" w:rsidRPr="005947A1" w:rsidTr="006D0517">
        <w:tc>
          <w:tcPr>
            <w:tcW w:w="5388" w:type="dxa"/>
            <w:vMerge/>
          </w:tcPr>
          <w:p w:rsidR="00530081" w:rsidRPr="005947A1" w:rsidRDefault="00530081" w:rsidP="006D5714">
            <w:pPr>
              <w:pStyle w:val="Paragraphedeliste"/>
              <w:numPr>
                <w:ilvl w:val="0"/>
                <w:numId w:val="46"/>
              </w:numPr>
              <w:ind w:left="175" w:hanging="283"/>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National</w:t>
            </w:r>
          </w:p>
        </w:tc>
        <w:tc>
          <w:tcPr>
            <w:tcW w:w="7513" w:type="dxa"/>
          </w:tcPr>
          <w:p w:rsidR="00530081" w:rsidRPr="005947A1" w:rsidRDefault="00530081" w:rsidP="006D0517">
            <w:pPr>
              <w:rPr>
                <w:rFonts w:ascii="Garamond" w:hAnsi="Garamond"/>
                <w:sz w:val="20"/>
                <w:szCs w:val="20"/>
              </w:rPr>
            </w:pPr>
            <w:r w:rsidRPr="005947A1">
              <w:rPr>
                <w:rFonts w:ascii="Garamond" w:hAnsi="Garamond"/>
                <w:sz w:val="20"/>
                <w:szCs w:val="20"/>
              </w:rPr>
              <w:t>Finance et gouvernance</w:t>
            </w:r>
            <w:r>
              <w:rPr>
                <w:rFonts w:ascii="Garamond" w:hAnsi="Garamond"/>
                <w:sz w:val="20"/>
                <w:szCs w:val="20"/>
              </w:rPr>
              <w:t>, conflits en matière de gestion, moyens de déplacements</w:t>
            </w:r>
          </w:p>
        </w:tc>
      </w:tr>
      <w:tr w:rsidR="00530081" w:rsidRPr="005947A1" w:rsidTr="006D0517">
        <w:tc>
          <w:tcPr>
            <w:tcW w:w="5388" w:type="dxa"/>
            <w:vMerge/>
          </w:tcPr>
          <w:p w:rsidR="00530081" w:rsidRPr="005947A1" w:rsidRDefault="00530081" w:rsidP="006D5714">
            <w:pPr>
              <w:pStyle w:val="Paragraphedeliste"/>
              <w:numPr>
                <w:ilvl w:val="0"/>
                <w:numId w:val="46"/>
              </w:numPr>
              <w:ind w:left="175" w:hanging="283"/>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Pr>
                <w:rFonts w:ascii="Garamond" w:hAnsi="Garamond"/>
                <w:sz w:val="20"/>
                <w:szCs w:val="20"/>
              </w:rPr>
              <w:t>Agri-multiplicateurs</w:t>
            </w:r>
          </w:p>
        </w:tc>
        <w:tc>
          <w:tcPr>
            <w:tcW w:w="7513" w:type="dxa"/>
          </w:tcPr>
          <w:p w:rsidR="00530081" w:rsidRPr="005947A1" w:rsidRDefault="00530081" w:rsidP="006D0517">
            <w:pPr>
              <w:rPr>
                <w:rFonts w:ascii="Garamond" w:hAnsi="Garamond"/>
                <w:sz w:val="20"/>
                <w:szCs w:val="20"/>
              </w:rPr>
            </w:pPr>
            <w:r>
              <w:rPr>
                <w:rFonts w:ascii="Garamond" w:hAnsi="Garamond"/>
                <w:sz w:val="20"/>
                <w:szCs w:val="20"/>
              </w:rPr>
              <w:t>Retard de décaissement ;  non budgétisation des coûts pour les engrais organiques ; la non adoption de l’approche agro-écologique par les services de vulgarisation, absence de promotion des filières, prise en compte de certains plaidoyers, le gouvernement doit encourager la consommation des produits locaux en limitant les exportations qui font concurrence aux produits locaux</w:t>
            </w:r>
          </w:p>
        </w:tc>
      </w:tr>
      <w:tr w:rsidR="00530081" w:rsidRPr="005947A1" w:rsidTr="006D0517">
        <w:tc>
          <w:tcPr>
            <w:tcW w:w="5388" w:type="dxa"/>
            <w:vMerge/>
          </w:tcPr>
          <w:p w:rsidR="00530081" w:rsidRPr="005947A1" w:rsidRDefault="00530081" w:rsidP="006D5714">
            <w:pPr>
              <w:pStyle w:val="Paragraphedeliste"/>
              <w:numPr>
                <w:ilvl w:val="0"/>
                <w:numId w:val="46"/>
              </w:numPr>
              <w:ind w:left="175" w:hanging="283"/>
              <w:rPr>
                <w:rFonts w:ascii="Garamond" w:hAnsi="Garamond"/>
                <w:sz w:val="20"/>
                <w:szCs w:val="20"/>
              </w:rPr>
            </w:pPr>
          </w:p>
        </w:tc>
        <w:tc>
          <w:tcPr>
            <w:tcW w:w="2551" w:type="dxa"/>
          </w:tcPr>
          <w:p w:rsidR="0053008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Provincial</w:t>
            </w:r>
          </w:p>
        </w:tc>
        <w:tc>
          <w:tcPr>
            <w:tcW w:w="7513" w:type="dxa"/>
          </w:tcPr>
          <w:p w:rsidR="00530081" w:rsidRDefault="00530081" w:rsidP="006D0517">
            <w:pPr>
              <w:rPr>
                <w:rFonts w:ascii="Garamond" w:hAnsi="Garamond"/>
                <w:sz w:val="20"/>
                <w:szCs w:val="20"/>
              </w:rPr>
            </w:pPr>
            <w:r>
              <w:rPr>
                <w:rFonts w:ascii="Garamond" w:hAnsi="Garamond"/>
                <w:sz w:val="20"/>
                <w:szCs w:val="20"/>
              </w:rPr>
              <w:t>Financements, l’insécurité et faible intégration de tous les acteurs du système</w:t>
            </w:r>
          </w:p>
        </w:tc>
      </w:tr>
      <w:tr w:rsidR="00530081" w:rsidRPr="005947A1" w:rsidTr="006D0517">
        <w:tc>
          <w:tcPr>
            <w:tcW w:w="5388" w:type="dxa"/>
            <w:vMerge w:val="restart"/>
          </w:tcPr>
          <w:p w:rsidR="00530081" w:rsidRPr="005947A1" w:rsidRDefault="00530081" w:rsidP="006D5714">
            <w:pPr>
              <w:pStyle w:val="Paragraphedeliste"/>
              <w:numPr>
                <w:ilvl w:val="0"/>
                <w:numId w:val="46"/>
              </w:numPr>
              <w:ind w:left="211" w:hanging="283"/>
              <w:rPr>
                <w:rFonts w:ascii="Garamond" w:hAnsi="Garamond"/>
                <w:sz w:val="20"/>
                <w:szCs w:val="20"/>
              </w:rPr>
            </w:pPr>
            <w:r w:rsidRPr="005947A1">
              <w:rPr>
                <w:rFonts w:ascii="Garamond" w:hAnsi="Garamond"/>
                <w:sz w:val="20"/>
                <w:szCs w:val="20"/>
              </w:rPr>
              <w:t>L’un des obstacles a-t-il été abordé dans le cadre de la gestion du projet</w:t>
            </w:r>
            <w:r>
              <w:rPr>
                <w:rFonts w:ascii="Garamond" w:hAnsi="Garamond"/>
                <w:sz w:val="20"/>
                <w:szCs w:val="20"/>
              </w:rPr>
              <w:t> </w:t>
            </w:r>
            <w:r w:rsidRPr="005947A1">
              <w:rPr>
                <w:rFonts w:ascii="Garamond" w:hAnsi="Garamond"/>
                <w:sz w:val="20"/>
                <w:szCs w:val="20"/>
              </w:rPr>
              <w:t>?</w:t>
            </w: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National</w:t>
            </w:r>
          </w:p>
        </w:tc>
        <w:tc>
          <w:tcPr>
            <w:tcW w:w="7513" w:type="dxa"/>
          </w:tcPr>
          <w:p w:rsidR="00530081" w:rsidRPr="005947A1" w:rsidRDefault="00530081" w:rsidP="006D0517">
            <w:pPr>
              <w:rPr>
                <w:rFonts w:ascii="Garamond" w:hAnsi="Garamond"/>
                <w:sz w:val="20"/>
                <w:szCs w:val="20"/>
              </w:rPr>
            </w:pPr>
            <w:r w:rsidRPr="005947A1">
              <w:rPr>
                <w:rFonts w:ascii="Garamond" w:hAnsi="Garamond"/>
                <w:sz w:val="20"/>
                <w:szCs w:val="20"/>
              </w:rPr>
              <w:t>Oui lors du comité de pilotage dont nous faisons partie</w:t>
            </w:r>
            <w:r>
              <w:rPr>
                <w:rFonts w:ascii="Garamond" w:hAnsi="Garamond"/>
                <w:sz w:val="20"/>
                <w:szCs w:val="20"/>
              </w:rPr>
              <w:t> </w:t>
            </w:r>
            <w:r w:rsidRPr="005947A1">
              <w:rPr>
                <w:rFonts w:ascii="Garamond" w:hAnsi="Garamond"/>
                <w:sz w:val="20"/>
                <w:szCs w:val="20"/>
              </w:rPr>
              <w:t>; Oui, participation  sur le terrain, budget et décaissement, le suivi peu organisé</w:t>
            </w:r>
          </w:p>
        </w:tc>
      </w:tr>
      <w:tr w:rsidR="00530081" w:rsidRPr="005947A1" w:rsidTr="006D0517">
        <w:tc>
          <w:tcPr>
            <w:tcW w:w="5388" w:type="dxa"/>
            <w:vMerge/>
          </w:tcPr>
          <w:p w:rsidR="00530081" w:rsidRPr="005947A1" w:rsidRDefault="00530081" w:rsidP="006D5714">
            <w:pPr>
              <w:pStyle w:val="Paragraphedeliste"/>
              <w:numPr>
                <w:ilvl w:val="0"/>
                <w:numId w:val="46"/>
              </w:numPr>
              <w:ind w:left="211" w:hanging="283"/>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Pr>
                <w:rFonts w:ascii="Garamond" w:hAnsi="Garamond"/>
                <w:sz w:val="20"/>
                <w:szCs w:val="20"/>
              </w:rPr>
              <w:t>Agri-multiplicateurs</w:t>
            </w:r>
          </w:p>
        </w:tc>
        <w:tc>
          <w:tcPr>
            <w:tcW w:w="7513" w:type="dxa"/>
          </w:tcPr>
          <w:p w:rsidR="00530081" w:rsidRPr="005947A1" w:rsidRDefault="00530081" w:rsidP="006D0517">
            <w:pPr>
              <w:rPr>
                <w:rFonts w:ascii="Garamond" w:hAnsi="Garamond"/>
                <w:sz w:val="20"/>
                <w:szCs w:val="20"/>
              </w:rPr>
            </w:pPr>
            <w:r>
              <w:rPr>
                <w:rFonts w:ascii="Garamond" w:hAnsi="Garamond"/>
                <w:sz w:val="20"/>
                <w:szCs w:val="20"/>
              </w:rPr>
              <w:t>Oui, dans nos rapports, mais rien n’a été fait par le projet</w:t>
            </w:r>
          </w:p>
        </w:tc>
      </w:tr>
      <w:tr w:rsidR="00530081" w:rsidRPr="005947A1" w:rsidTr="006D0517">
        <w:tc>
          <w:tcPr>
            <w:tcW w:w="5388" w:type="dxa"/>
            <w:vMerge/>
          </w:tcPr>
          <w:p w:rsidR="00530081" w:rsidRPr="005947A1" w:rsidRDefault="00530081" w:rsidP="006D5714">
            <w:pPr>
              <w:pStyle w:val="Paragraphedeliste"/>
              <w:numPr>
                <w:ilvl w:val="0"/>
                <w:numId w:val="46"/>
              </w:numPr>
              <w:ind w:left="211" w:hanging="283"/>
              <w:rPr>
                <w:rFonts w:ascii="Garamond" w:hAnsi="Garamond"/>
                <w:sz w:val="20"/>
                <w:szCs w:val="20"/>
              </w:rPr>
            </w:pPr>
          </w:p>
        </w:tc>
        <w:tc>
          <w:tcPr>
            <w:tcW w:w="2551" w:type="dxa"/>
          </w:tcPr>
          <w:p w:rsidR="0053008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Provincial</w:t>
            </w:r>
          </w:p>
        </w:tc>
        <w:tc>
          <w:tcPr>
            <w:tcW w:w="7513" w:type="dxa"/>
          </w:tcPr>
          <w:p w:rsidR="00530081" w:rsidRDefault="00530081" w:rsidP="006D0517">
            <w:pPr>
              <w:rPr>
                <w:rFonts w:ascii="Garamond" w:hAnsi="Garamond"/>
                <w:sz w:val="20"/>
                <w:szCs w:val="20"/>
              </w:rPr>
            </w:pPr>
            <w:r>
              <w:rPr>
                <w:rFonts w:ascii="Garamond" w:hAnsi="Garamond"/>
                <w:sz w:val="20"/>
                <w:szCs w:val="20"/>
              </w:rPr>
              <w:t>Intégration et mobilisation des acteurs</w:t>
            </w:r>
          </w:p>
        </w:tc>
      </w:tr>
      <w:tr w:rsidR="00530081" w:rsidRPr="005947A1" w:rsidTr="006D0517">
        <w:tc>
          <w:tcPr>
            <w:tcW w:w="5388" w:type="dxa"/>
            <w:vMerge w:val="restart"/>
          </w:tcPr>
          <w:p w:rsidR="00530081" w:rsidRPr="005947A1" w:rsidRDefault="00530081" w:rsidP="006D5714">
            <w:pPr>
              <w:pStyle w:val="Paragraphedeliste"/>
              <w:numPr>
                <w:ilvl w:val="0"/>
                <w:numId w:val="46"/>
              </w:numPr>
              <w:ind w:left="211" w:hanging="283"/>
              <w:rPr>
                <w:rFonts w:ascii="Garamond" w:hAnsi="Garamond"/>
                <w:sz w:val="20"/>
                <w:szCs w:val="20"/>
              </w:rPr>
            </w:pPr>
            <w:r w:rsidRPr="005947A1">
              <w:rPr>
                <w:rFonts w:ascii="Garamond" w:hAnsi="Garamond"/>
                <w:sz w:val="20"/>
                <w:szCs w:val="20"/>
              </w:rPr>
              <w:t>Quelles sont les mesures possibles susceptibles de contribuer davantage à la durabilité des résultats obtenus à travers le projet</w:t>
            </w:r>
            <w:r>
              <w:rPr>
                <w:rFonts w:ascii="Garamond" w:hAnsi="Garamond"/>
                <w:sz w:val="20"/>
                <w:szCs w:val="20"/>
              </w:rPr>
              <w:t> </w:t>
            </w:r>
            <w:r w:rsidRPr="005947A1">
              <w:rPr>
                <w:rFonts w:ascii="Garamond" w:hAnsi="Garamond"/>
                <w:sz w:val="20"/>
                <w:szCs w:val="20"/>
              </w:rPr>
              <w:t>?</w:t>
            </w: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National</w:t>
            </w:r>
          </w:p>
        </w:tc>
        <w:tc>
          <w:tcPr>
            <w:tcW w:w="7513" w:type="dxa"/>
          </w:tcPr>
          <w:p w:rsidR="00530081" w:rsidRPr="005947A1" w:rsidRDefault="00530081" w:rsidP="006D0517">
            <w:pPr>
              <w:rPr>
                <w:rFonts w:ascii="Garamond" w:hAnsi="Garamond"/>
                <w:sz w:val="20"/>
                <w:szCs w:val="20"/>
              </w:rPr>
            </w:pPr>
            <w:r w:rsidRPr="005947A1">
              <w:rPr>
                <w:rFonts w:ascii="Garamond" w:hAnsi="Garamond"/>
                <w:sz w:val="20"/>
                <w:szCs w:val="20"/>
              </w:rPr>
              <w:t>Le suivi doit être mieux organisé et le gouvernement doit faire un effort pour débloquer l’argent disponible dans des lignes budgétaires appropriées</w:t>
            </w:r>
            <w:r>
              <w:rPr>
                <w:rFonts w:ascii="Garamond" w:hAnsi="Garamond"/>
                <w:sz w:val="20"/>
                <w:szCs w:val="20"/>
              </w:rPr>
              <w:t> </w:t>
            </w:r>
            <w:r w:rsidRPr="005947A1">
              <w:rPr>
                <w:rFonts w:ascii="Garamond" w:hAnsi="Garamond"/>
                <w:sz w:val="20"/>
                <w:szCs w:val="20"/>
              </w:rPr>
              <w:t>; préparer l’après projet pour une porte de sortie</w:t>
            </w:r>
            <w:r>
              <w:rPr>
                <w:rFonts w:ascii="Garamond" w:hAnsi="Garamond"/>
                <w:sz w:val="20"/>
                <w:szCs w:val="20"/>
              </w:rPr>
              <w:t> </w:t>
            </w:r>
            <w:r w:rsidRPr="005947A1">
              <w:rPr>
                <w:rFonts w:ascii="Garamond" w:hAnsi="Garamond"/>
                <w:sz w:val="20"/>
                <w:szCs w:val="20"/>
              </w:rPr>
              <w:t>; après avoir exécuté le PANA-Asa il fallait faire une évaluation par le comité de pilotage pour de nouvelles orientations, ce qui n’a pas été fait</w:t>
            </w:r>
          </w:p>
        </w:tc>
      </w:tr>
      <w:tr w:rsidR="00530081" w:rsidRPr="005947A1" w:rsidTr="006D0517">
        <w:tc>
          <w:tcPr>
            <w:tcW w:w="5388" w:type="dxa"/>
            <w:vMerge/>
          </w:tcPr>
          <w:p w:rsidR="00530081" w:rsidRPr="005947A1" w:rsidRDefault="00530081" w:rsidP="006D5714">
            <w:pPr>
              <w:pStyle w:val="Paragraphedeliste"/>
              <w:numPr>
                <w:ilvl w:val="0"/>
                <w:numId w:val="46"/>
              </w:numPr>
              <w:ind w:left="211" w:hanging="283"/>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Pr>
                <w:rFonts w:ascii="Garamond" w:hAnsi="Garamond"/>
                <w:sz w:val="20"/>
                <w:szCs w:val="20"/>
              </w:rPr>
              <w:t>Agri-multiplicateurs</w:t>
            </w:r>
          </w:p>
        </w:tc>
        <w:tc>
          <w:tcPr>
            <w:tcW w:w="7513" w:type="dxa"/>
          </w:tcPr>
          <w:p w:rsidR="00530081" w:rsidRPr="005947A1" w:rsidRDefault="00530081" w:rsidP="006D0517">
            <w:pPr>
              <w:rPr>
                <w:rFonts w:ascii="Garamond" w:hAnsi="Garamond"/>
                <w:sz w:val="20"/>
                <w:szCs w:val="20"/>
              </w:rPr>
            </w:pPr>
            <w:r>
              <w:rPr>
                <w:rFonts w:ascii="Garamond" w:hAnsi="Garamond"/>
                <w:sz w:val="20"/>
                <w:szCs w:val="20"/>
              </w:rPr>
              <w:t>Favoriser la commercialisation des produits pour encourager la production du paysan ; développement d’une chaîne des valeurs</w:t>
            </w:r>
          </w:p>
        </w:tc>
      </w:tr>
      <w:tr w:rsidR="00530081" w:rsidRPr="005947A1" w:rsidTr="006D0517">
        <w:tc>
          <w:tcPr>
            <w:tcW w:w="5388" w:type="dxa"/>
            <w:vMerge/>
          </w:tcPr>
          <w:p w:rsidR="00530081" w:rsidRPr="005947A1" w:rsidRDefault="00530081" w:rsidP="006D5714">
            <w:pPr>
              <w:pStyle w:val="Paragraphedeliste"/>
              <w:numPr>
                <w:ilvl w:val="0"/>
                <w:numId w:val="46"/>
              </w:numPr>
              <w:ind w:left="211" w:hanging="283"/>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Provincial</w:t>
            </w:r>
          </w:p>
        </w:tc>
        <w:tc>
          <w:tcPr>
            <w:tcW w:w="7513" w:type="dxa"/>
          </w:tcPr>
          <w:p w:rsidR="00530081" w:rsidRPr="005947A1" w:rsidRDefault="00530081" w:rsidP="006D0517">
            <w:pPr>
              <w:rPr>
                <w:rFonts w:ascii="Garamond" w:hAnsi="Garamond"/>
                <w:sz w:val="20"/>
                <w:szCs w:val="20"/>
              </w:rPr>
            </w:pPr>
            <w:r>
              <w:rPr>
                <w:rFonts w:ascii="Garamond" w:hAnsi="Garamond"/>
                <w:sz w:val="20"/>
                <w:szCs w:val="20"/>
              </w:rPr>
              <w:t xml:space="preserve">Les trois ministères clés s’approprient des résultats de ce projet qui deviendra leur plan d’action : environnement, agriculture et développement rural </w:t>
            </w:r>
          </w:p>
        </w:tc>
      </w:tr>
      <w:tr w:rsidR="00530081" w:rsidRPr="005947A1" w:rsidTr="006D0517">
        <w:tc>
          <w:tcPr>
            <w:tcW w:w="5388" w:type="dxa"/>
            <w:vMerge w:val="restart"/>
          </w:tcPr>
          <w:p w:rsidR="00530081" w:rsidRPr="005947A1" w:rsidRDefault="00530081" w:rsidP="006D5714">
            <w:pPr>
              <w:pStyle w:val="Paragraphedeliste"/>
              <w:numPr>
                <w:ilvl w:val="0"/>
                <w:numId w:val="46"/>
              </w:numPr>
              <w:ind w:left="175" w:hanging="283"/>
              <w:rPr>
                <w:rFonts w:ascii="Garamond" w:hAnsi="Garamond"/>
                <w:sz w:val="20"/>
                <w:szCs w:val="20"/>
              </w:rPr>
            </w:pPr>
            <w:r w:rsidRPr="005947A1">
              <w:rPr>
                <w:rFonts w:ascii="Garamond" w:hAnsi="Garamond"/>
                <w:sz w:val="20"/>
                <w:szCs w:val="20"/>
              </w:rPr>
              <w:t xml:space="preserve">Quels sont les domaines/ententes relatifs au projet qui </w:t>
            </w:r>
            <w:proofErr w:type="gramStart"/>
            <w:r w:rsidRPr="005947A1">
              <w:rPr>
                <w:rFonts w:ascii="Garamond" w:hAnsi="Garamond"/>
                <w:sz w:val="20"/>
                <w:szCs w:val="20"/>
              </w:rPr>
              <w:t>présentent</w:t>
            </w:r>
            <w:proofErr w:type="gramEnd"/>
            <w:r w:rsidRPr="005947A1">
              <w:rPr>
                <w:rFonts w:ascii="Garamond" w:hAnsi="Garamond"/>
                <w:sz w:val="20"/>
                <w:szCs w:val="20"/>
              </w:rPr>
              <w:t xml:space="preserve"> le meilleur potentiel en termes de résultats durables à long terme</w:t>
            </w:r>
            <w:r>
              <w:rPr>
                <w:rFonts w:ascii="Garamond" w:hAnsi="Garamond"/>
                <w:sz w:val="20"/>
                <w:szCs w:val="20"/>
              </w:rPr>
              <w:t> </w:t>
            </w:r>
            <w:r w:rsidRPr="005947A1">
              <w:rPr>
                <w:rFonts w:ascii="Garamond" w:hAnsi="Garamond"/>
                <w:sz w:val="20"/>
                <w:szCs w:val="20"/>
              </w:rPr>
              <w:t>?</w:t>
            </w: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Provincial</w:t>
            </w:r>
          </w:p>
        </w:tc>
        <w:tc>
          <w:tcPr>
            <w:tcW w:w="7513" w:type="dxa"/>
          </w:tcPr>
          <w:p w:rsidR="00530081" w:rsidRPr="005947A1" w:rsidRDefault="00530081" w:rsidP="006D0517">
            <w:pPr>
              <w:rPr>
                <w:rFonts w:ascii="Garamond" w:hAnsi="Garamond"/>
                <w:sz w:val="20"/>
                <w:szCs w:val="20"/>
              </w:rPr>
            </w:pPr>
            <w:r>
              <w:rPr>
                <w:rFonts w:ascii="Garamond" w:hAnsi="Garamond"/>
                <w:sz w:val="20"/>
                <w:szCs w:val="20"/>
              </w:rPr>
              <w:t>La production des cultures vivrières : manioc, maïs</w:t>
            </w:r>
          </w:p>
        </w:tc>
      </w:tr>
      <w:tr w:rsidR="00530081" w:rsidRPr="005947A1" w:rsidTr="006D0517">
        <w:tc>
          <w:tcPr>
            <w:tcW w:w="5388" w:type="dxa"/>
            <w:vMerge/>
          </w:tcPr>
          <w:p w:rsidR="00530081" w:rsidRPr="005947A1" w:rsidRDefault="00530081" w:rsidP="006D5714">
            <w:pPr>
              <w:pStyle w:val="Paragraphedeliste"/>
              <w:numPr>
                <w:ilvl w:val="0"/>
                <w:numId w:val="46"/>
              </w:numPr>
              <w:ind w:left="175" w:hanging="283"/>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Pr>
                <w:rFonts w:ascii="Garamond" w:hAnsi="Garamond"/>
                <w:sz w:val="20"/>
                <w:szCs w:val="20"/>
              </w:rPr>
              <w:t>Agri-multiplicateurs</w:t>
            </w:r>
          </w:p>
        </w:tc>
        <w:tc>
          <w:tcPr>
            <w:tcW w:w="7513" w:type="dxa"/>
          </w:tcPr>
          <w:p w:rsidR="00530081" w:rsidRDefault="00530081" w:rsidP="006D0517">
            <w:pPr>
              <w:rPr>
                <w:rFonts w:ascii="Garamond" w:hAnsi="Garamond"/>
                <w:sz w:val="20"/>
                <w:szCs w:val="20"/>
              </w:rPr>
            </w:pPr>
            <w:r>
              <w:rPr>
                <w:rFonts w:ascii="Garamond" w:hAnsi="Garamond"/>
                <w:sz w:val="20"/>
                <w:szCs w:val="20"/>
              </w:rPr>
              <w:t>Le renforcement de l’aspect commercialisation</w:t>
            </w:r>
          </w:p>
          <w:p w:rsidR="00530081" w:rsidRDefault="00530081" w:rsidP="006D0517">
            <w:pPr>
              <w:rPr>
                <w:rFonts w:ascii="Garamond" w:hAnsi="Garamond"/>
                <w:sz w:val="20"/>
                <w:szCs w:val="20"/>
              </w:rPr>
            </w:pPr>
            <w:r>
              <w:rPr>
                <w:rFonts w:ascii="Garamond" w:hAnsi="Garamond"/>
                <w:sz w:val="20"/>
                <w:szCs w:val="20"/>
              </w:rPr>
              <w:t xml:space="preserve">Le projet PAPAKIN doit intégrer les activités du projet PNA-ASA </w:t>
            </w:r>
          </w:p>
        </w:tc>
      </w:tr>
      <w:tr w:rsidR="00530081" w:rsidRPr="005947A1" w:rsidTr="006D0517">
        <w:tc>
          <w:tcPr>
            <w:tcW w:w="5388" w:type="dxa"/>
            <w:vMerge w:val="restart"/>
          </w:tcPr>
          <w:p w:rsidR="00530081" w:rsidRPr="00F15E30" w:rsidRDefault="00530081" w:rsidP="006D5714">
            <w:pPr>
              <w:pStyle w:val="Paragraphedeliste"/>
              <w:numPr>
                <w:ilvl w:val="0"/>
                <w:numId w:val="46"/>
              </w:numPr>
              <w:ind w:left="175" w:hanging="283"/>
              <w:rPr>
                <w:rFonts w:ascii="Garamond" w:hAnsi="Garamond"/>
                <w:sz w:val="20"/>
                <w:szCs w:val="20"/>
              </w:rPr>
            </w:pPr>
            <w:r w:rsidRPr="005947A1">
              <w:rPr>
                <w:rFonts w:ascii="Garamond" w:hAnsi="Garamond"/>
                <w:sz w:val="20"/>
                <w:szCs w:val="20"/>
              </w:rPr>
              <w:t>Quels sont les principaux  défis et obstacles affectant la durabilité des résultats  des initiatives  de projet qui doivent être directement et rapidement abordés</w:t>
            </w:r>
            <w:r>
              <w:rPr>
                <w:rFonts w:ascii="Garamond" w:hAnsi="Garamond"/>
                <w:sz w:val="20"/>
                <w:szCs w:val="20"/>
              </w:rPr>
              <w:t> </w:t>
            </w:r>
            <w:r w:rsidRPr="005947A1">
              <w:rPr>
                <w:rFonts w:ascii="Garamond" w:hAnsi="Garamond"/>
                <w:sz w:val="20"/>
                <w:szCs w:val="20"/>
              </w:rPr>
              <w:t>?</w:t>
            </w: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Provincial</w:t>
            </w:r>
          </w:p>
        </w:tc>
        <w:tc>
          <w:tcPr>
            <w:tcW w:w="7513" w:type="dxa"/>
          </w:tcPr>
          <w:p w:rsidR="00530081" w:rsidRPr="005947A1" w:rsidRDefault="00530081" w:rsidP="006D0517">
            <w:pPr>
              <w:rPr>
                <w:rFonts w:ascii="Garamond" w:hAnsi="Garamond"/>
                <w:sz w:val="20"/>
                <w:szCs w:val="20"/>
              </w:rPr>
            </w:pPr>
            <w:r>
              <w:rPr>
                <w:rFonts w:ascii="Garamond" w:hAnsi="Garamond"/>
                <w:sz w:val="20"/>
                <w:szCs w:val="20"/>
              </w:rPr>
              <w:t>Elevage du bétail ; amélioration des pâturages</w:t>
            </w:r>
          </w:p>
        </w:tc>
      </w:tr>
      <w:tr w:rsidR="00530081" w:rsidRPr="005947A1" w:rsidTr="006D0517">
        <w:tc>
          <w:tcPr>
            <w:tcW w:w="5388" w:type="dxa"/>
            <w:vMerge/>
          </w:tcPr>
          <w:p w:rsidR="00530081" w:rsidRPr="005947A1" w:rsidRDefault="00530081" w:rsidP="006D5714">
            <w:pPr>
              <w:pStyle w:val="Paragraphedeliste"/>
              <w:numPr>
                <w:ilvl w:val="0"/>
                <w:numId w:val="46"/>
              </w:numPr>
              <w:ind w:left="175" w:hanging="283"/>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Pr>
                <w:rFonts w:ascii="Garamond" w:hAnsi="Garamond"/>
                <w:sz w:val="20"/>
                <w:szCs w:val="20"/>
              </w:rPr>
              <w:t>Agri-multiplicateurs</w:t>
            </w:r>
          </w:p>
        </w:tc>
        <w:tc>
          <w:tcPr>
            <w:tcW w:w="7513" w:type="dxa"/>
          </w:tcPr>
          <w:p w:rsidR="00530081" w:rsidRDefault="00530081" w:rsidP="006D0517">
            <w:pPr>
              <w:rPr>
                <w:rFonts w:ascii="Garamond" w:hAnsi="Garamond"/>
                <w:sz w:val="20"/>
                <w:szCs w:val="20"/>
              </w:rPr>
            </w:pPr>
            <w:r>
              <w:rPr>
                <w:rFonts w:ascii="Garamond" w:hAnsi="Garamond"/>
                <w:sz w:val="20"/>
                <w:szCs w:val="20"/>
              </w:rPr>
              <w:t>Chaîne des valeurs</w:t>
            </w:r>
          </w:p>
        </w:tc>
      </w:tr>
      <w:tr w:rsidR="00530081" w:rsidRPr="005947A1" w:rsidTr="006D0517">
        <w:tc>
          <w:tcPr>
            <w:tcW w:w="5388" w:type="dxa"/>
            <w:vMerge w:val="restart"/>
          </w:tcPr>
          <w:p w:rsidR="00530081" w:rsidRDefault="00530081" w:rsidP="006D5714">
            <w:pPr>
              <w:pStyle w:val="Paragraphedeliste"/>
              <w:numPr>
                <w:ilvl w:val="0"/>
                <w:numId w:val="46"/>
              </w:numPr>
              <w:ind w:left="211" w:hanging="283"/>
              <w:rPr>
                <w:rFonts w:ascii="Garamond" w:hAnsi="Garamond"/>
                <w:sz w:val="20"/>
                <w:szCs w:val="20"/>
              </w:rPr>
            </w:pPr>
            <w:r w:rsidRPr="005947A1">
              <w:rPr>
                <w:rFonts w:ascii="Garamond" w:hAnsi="Garamond"/>
                <w:sz w:val="20"/>
                <w:szCs w:val="20"/>
              </w:rPr>
              <w:t>Dans quelle mesure l’expérience et les bonnes pratiques  de projet peuvent elles influencer les stratégies d’adaptations au CC à travers le programme agricole</w:t>
            </w:r>
            <w:r>
              <w:rPr>
                <w:rFonts w:ascii="Garamond" w:hAnsi="Garamond"/>
                <w:sz w:val="20"/>
                <w:szCs w:val="20"/>
              </w:rPr>
              <w:t> </w:t>
            </w:r>
            <w:r w:rsidRPr="005947A1">
              <w:rPr>
                <w:rFonts w:ascii="Garamond" w:hAnsi="Garamond"/>
                <w:sz w:val="20"/>
                <w:szCs w:val="20"/>
              </w:rPr>
              <w:t>?</w:t>
            </w:r>
          </w:p>
          <w:p w:rsidR="00530081" w:rsidRPr="009332FB" w:rsidRDefault="00530081" w:rsidP="006D0517">
            <w:pPr>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Provincial</w:t>
            </w:r>
          </w:p>
        </w:tc>
        <w:tc>
          <w:tcPr>
            <w:tcW w:w="7513" w:type="dxa"/>
          </w:tcPr>
          <w:p w:rsidR="00530081" w:rsidRPr="005947A1" w:rsidRDefault="00530081" w:rsidP="006D0517">
            <w:pPr>
              <w:rPr>
                <w:rFonts w:ascii="Garamond" w:hAnsi="Garamond"/>
                <w:sz w:val="20"/>
                <w:szCs w:val="20"/>
              </w:rPr>
            </w:pPr>
            <w:r>
              <w:rPr>
                <w:rFonts w:ascii="Garamond" w:hAnsi="Garamond"/>
                <w:sz w:val="20"/>
                <w:szCs w:val="20"/>
              </w:rPr>
              <w:t>Si les résultats sont communiqués aux niveaux supérieurs de l’Etat les politiques vont adhérer et s’impliquer</w:t>
            </w:r>
          </w:p>
        </w:tc>
      </w:tr>
      <w:tr w:rsidR="00530081" w:rsidRPr="005947A1" w:rsidTr="006D0517">
        <w:tc>
          <w:tcPr>
            <w:tcW w:w="5388" w:type="dxa"/>
            <w:vMerge/>
          </w:tcPr>
          <w:p w:rsidR="00530081" w:rsidRPr="005947A1" w:rsidRDefault="00530081" w:rsidP="006D5714">
            <w:pPr>
              <w:pStyle w:val="Paragraphedeliste"/>
              <w:numPr>
                <w:ilvl w:val="0"/>
                <w:numId w:val="46"/>
              </w:numPr>
              <w:ind w:left="211" w:hanging="283"/>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Pr>
                <w:rFonts w:ascii="Garamond" w:hAnsi="Garamond"/>
                <w:sz w:val="20"/>
                <w:szCs w:val="20"/>
              </w:rPr>
              <w:t>Agri-multiplicateurs</w:t>
            </w:r>
          </w:p>
        </w:tc>
        <w:tc>
          <w:tcPr>
            <w:tcW w:w="7513" w:type="dxa"/>
          </w:tcPr>
          <w:p w:rsidR="00530081" w:rsidRDefault="00530081" w:rsidP="006D0517">
            <w:pPr>
              <w:rPr>
                <w:rFonts w:ascii="Garamond" w:hAnsi="Garamond"/>
                <w:sz w:val="20"/>
                <w:szCs w:val="20"/>
              </w:rPr>
            </w:pPr>
            <w:r>
              <w:rPr>
                <w:rFonts w:ascii="Garamond" w:hAnsi="Garamond"/>
                <w:sz w:val="20"/>
                <w:szCs w:val="20"/>
              </w:rPr>
              <w:t>L’utilisation des pratiques agro-écologiques</w:t>
            </w:r>
          </w:p>
          <w:p w:rsidR="00530081" w:rsidRDefault="00530081" w:rsidP="006D0517">
            <w:pPr>
              <w:rPr>
                <w:rFonts w:ascii="Garamond" w:hAnsi="Garamond"/>
                <w:sz w:val="20"/>
                <w:szCs w:val="20"/>
              </w:rPr>
            </w:pPr>
          </w:p>
          <w:p w:rsidR="00530081" w:rsidRDefault="00530081" w:rsidP="006D0517">
            <w:pPr>
              <w:rPr>
                <w:rFonts w:ascii="Garamond" w:hAnsi="Garamond"/>
                <w:sz w:val="20"/>
                <w:szCs w:val="20"/>
              </w:rPr>
            </w:pPr>
          </w:p>
        </w:tc>
      </w:tr>
      <w:tr w:rsidR="00530081" w:rsidRPr="005947A1" w:rsidTr="006D0517">
        <w:tc>
          <w:tcPr>
            <w:tcW w:w="5388" w:type="dxa"/>
          </w:tcPr>
          <w:p w:rsidR="00530081" w:rsidRPr="005947A1" w:rsidRDefault="00530081" w:rsidP="006D5714">
            <w:pPr>
              <w:pStyle w:val="Paragraphedeliste"/>
              <w:numPr>
                <w:ilvl w:val="0"/>
                <w:numId w:val="46"/>
              </w:numPr>
              <w:ind w:left="211" w:hanging="283"/>
              <w:rPr>
                <w:rFonts w:ascii="Garamond" w:hAnsi="Garamond"/>
                <w:sz w:val="20"/>
                <w:szCs w:val="20"/>
              </w:rPr>
            </w:pPr>
            <w:r w:rsidRPr="005947A1">
              <w:rPr>
                <w:rFonts w:ascii="Garamond" w:hAnsi="Garamond"/>
                <w:sz w:val="20"/>
                <w:szCs w:val="20"/>
              </w:rPr>
              <w:t>Les institutions nationales de prise de décision sont elles prêtes à continuer  d’améliorer leur stratégie en vue de l’adaptation au CC à travers le programme agricole</w:t>
            </w:r>
            <w:r>
              <w:rPr>
                <w:rFonts w:ascii="Garamond" w:hAnsi="Garamond"/>
                <w:sz w:val="20"/>
                <w:szCs w:val="20"/>
              </w:rPr>
              <w:t> </w:t>
            </w:r>
            <w:r w:rsidRPr="005947A1">
              <w:rPr>
                <w:rFonts w:ascii="Garamond" w:hAnsi="Garamond"/>
                <w:sz w:val="20"/>
                <w:szCs w:val="20"/>
              </w:rPr>
              <w:t>?</w:t>
            </w: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Provincial</w:t>
            </w:r>
          </w:p>
        </w:tc>
        <w:tc>
          <w:tcPr>
            <w:tcW w:w="7513" w:type="dxa"/>
          </w:tcPr>
          <w:p w:rsidR="00530081" w:rsidRPr="005947A1" w:rsidRDefault="00530081" w:rsidP="006D0517">
            <w:pPr>
              <w:rPr>
                <w:rFonts w:ascii="Garamond" w:hAnsi="Garamond"/>
                <w:sz w:val="20"/>
                <w:szCs w:val="20"/>
              </w:rPr>
            </w:pPr>
            <w:r>
              <w:rPr>
                <w:rFonts w:ascii="Garamond" w:hAnsi="Garamond"/>
                <w:sz w:val="20"/>
                <w:szCs w:val="20"/>
              </w:rPr>
              <w:t>Oui c’est aussi un souhait</w:t>
            </w:r>
          </w:p>
        </w:tc>
      </w:tr>
      <w:tr w:rsidR="00530081" w:rsidRPr="005947A1" w:rsidTr="006D0517">
        <w:tc>
          <w:tcPr>
            <w:tcW w:w="15452" w:type="dxa"/>
            <w:gridSpan w:val="3"/>
          </w:tcPr>
          <w:p w:rsidR="00530081" w:rsidRPr="00260CFF" w:rsidRDefault="00530081" w:rsidP="006D5714">
            <w:pPr>
              <w:pStyle w:val="Paragraphedeliste"/>
              <w:numPr>
                <w:ilvl w:val="0"/>
                <w:numId w:val="43"/>
              </w:numPr>
              <w:rPr>
                <w:rFonts w:ascii="Garamond" w:hAnsi="Garamond"/>
                <w:b/>
                <w:sz w:val="20"/>
                <w:szCs w:val="20"/>
              </w:rPr>
            </w:pPr>
            <w:r>
              <w:rPr>
                <w:rFonts w:ascii="Garamond" w:hAnsi="Garamond"/>
                <w:b/>
                <w:sz w:val="20"/>
                <w:szCs w:val="20"/>
              </w:rPr>
              <w:t>Résultats</w:t>
            </w:r>
          </w:p>
        </w:tc>
      </w:tr>
      <w:tr w:rsidR="00530081" w:rsidRPr="005947A1" w:rsidTr="006D0517">
        <w:tc>
          <w:tcPr>
            <w:tcW w:w="5388" w:type="dxa"/>
            <w:vMerge w:val="restart"/>
          </w:tcPr>
          <w:p w:rsidR="00530081" w:rsidRPr="005947A1" w:rsidRDefault="00530081" w:rsidP="006D5714">
            <w:pPr>
              <w:pStyle w:val="Paragraphedeliste"/>
              <w:numPr>
                <w:ilvl w:val="0"/>
                <w:numId w:val="46"/>
              </w:numPr>
              <w:ind w:left="211" w:hanging="283"/>
              <w:rPr>
                <w:rFonts w:ascii="Garamond" w:hAnsi="Garamond"/>
                <w:sz w:val="20"/>
                <w:szCs w:val="20"/>
              </w:rPr>
            </w:pPr>
            <w:r w:rsidRPr="005947A1">
              <w:rPr>
                <w:rFonts w:ascii="Garamond" w:hAnsi="Garamond"/>
                <w:sz w:val="20"/>
                <w:szCs w:val="20"/>
              </w:rPr>
              <w:t>Le projet a-t-il atteint son objectif global qui consiste à « renforcer la capacité du secteur agricole pour une réponse aux menaces que représentent les CC sur la production et la sécurité alimentaires  en RDC</w:t>
            </w:r>
            <w:r>
              <w:rPr>
                <w:rFonts w:ascii="Garamond" w:hAnsi="Garamond"/>
                <w:sz w:val="20"/>
                <w:szCs w:val="20"/>
              </w:rPr>
              <w:t> </w:t>
            </w:r>
            <w:r w:rsidRPr="005947A1">
              <w:rPr>
                <w:rFonts w:ascii="Garamond" w:hAnsi="Garamond"/>
                <w:sz w:val="20"/>
                <w:szCs w:val="20"/>
              </w:rPr>
              <w:t>?</w:t>
            </w: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National</w:t>
            </w:r>
          </w:p>
        </w:tc>
        <w:tc>
          <w:tcPr>
            <w:tcW w:w="7513" w:type="dxa"/>
          </w:tcPr>
          <w:p w:rsidR="00530081" w:rsidRPr="005947A1" w:rsidRDefault="00530081" w:rsidP="006D0517">
            <w:pPr>
              <w:rPr>
                <w:rFonts w:ascii="Garamond" w:hAnsi="Garamond"/>
                <w:sz w:val="20"/>
                <w:szCs w:val="20"/>
              </w:rPr>
            </w:pPr>
            <w:r w:rsidRPr="005947A1">
              <w:rPr>
                <w:rFonts w:ascii="Garamond" w:hAnsi="Garamond"/>
                <w:sz w:val="20"/>
                <w:szCs w:val="20"/>
              </w:rPr>
              <w:t>Il y a beaucoup d’efforts qui ont été faits, surtout dans le domaine de la communication et de l’information et aussi au niveau de la recherche ce qui est déjà une très bonne chose</w:t>
            </w:r>
          </w:p>
        </w:tc>
      </w:tr>
      <w:tr w:rsidR="00530081" w:rsidRPr="005947A1" w:rsidTr="006D0517">
        <w:tc>
          <w:tcPr>
            <w:tcW w:w="5388" w:type="dxa"/>
            <w:vMerge/>
          </w:tcPr>
          <w:p w:rsidR="00530081" w:rsidRPr="005947A1" w:rsidRDefault="00530081" w:rsidP="006D5714">
            <w:pPr>
              <w:pStyle w:val="Paragraphedeliste"/>
              <w:numPr>
                <w:ilvl w:val="0"/>
                <w:numId w:val="46"/>
              </w:numPr>
              <w:ind w:left="211" w:hanging="283"/>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Pr>
                <w:rFonts w:ascii="Garamond" w:hAnsi="Garamond"/>
                <w:sz w:val="20"/>
                <w:szCs w:val="20"/>
              </w:rPr>
              <w:t>Agri-multiplicateurs</w:t>
            </w:r>
          </w:p>
        </w:tc>
        <w:tc>
          <w:tcPr>
            <w:tcW w:w="7513" w:type="dxa"/>
          </w:tcPr>
          <w:p w:rsidR="00530081" w:rsidRPr="005947A1" w:rsidRDefault="00530081" w:rsidP="006D0517">
            <w:pPr>
              <w:rPr>
                <w:rFonts w:ascii="Garamond" w:hAnsi="Garamond"/>
                <w:sz w:val="20"/>
                <w:szCs w:val="20"/>
              </w:rPr>
            </w:pPr>
            <w:r>
              <w:rPr>
                <w:rFonts w:ascii="Garamond" w:hAnsi="Garamond"/>
                <w:sz w:val="20"/>
                <w:szCs w:val="20"/>
              </w:rPr>
              <w:t>Non car le projet est à son début et les résultats ne sont pas encore diffusés, appliqués à grande échelle</w:t>
            </w:r>
          </w:p>
        </w:tc>
      </w:tr>
      <w:tr w:rsidR="00530081" w:rsidRPr="005947A1" w:rsidTr="006D0517">
        <w:tc>
          <w:tcPr>
            <w:tcW w:w="5388" w:type="dxa"/>
            <w:vMerge/>
          </w:tcPr>
          <w:p w:rsidR="00530081" w:rsidRPr="005947A1" w:rsidRDefault="00530081" w:rsidP="006D5714">
            <w:pPr>
              <w:pStyle w:val="Paragraphedeliste"/>
              <w:numPr>
                <w:ilvl w:val="0"/>
                <w:numId w:val="46"/>
              </w:numPr>
              <w:ind w:left="211" w:hanging="283"/>
              <w:rPr>
                <w:rFonts w:ascii="Garamond" w:hAnsi="Garamond"/>
                <w:sz w:val="20"/>
                <w:szCs w:val="20"/>
              </w:rPr>
            </w:pPr>
          </w:p>
        </w:tc>
        <w:tc>
          <w:tcPr>
            <w:tcW w:w="2551" w:type="dxa"/>
          </w:tcPr>
          <w:p w:rsidR="0053008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Provincial</w:t>
            </w:r>
          </w:p>
        </w:tc>
        <w:tc>
          <w:tcPr>
            <w:tcW w:w="7513" w:type="dxa"/>
          </w:tcPr>
          <w:p w:rsidR="00530081" w:rsidRDefault="00530081" w:rsidP="006D0517">
            <w:pPr>
              <w:rPr>
                <w:rFonts w:ascii="Garamond" w:hAnsi="Garamond"/>
                <w:sz w:val="20"/>
                <w:szCs w:val="20"/>
              </w:rPr>
            </w:pPr>
            <w:r>
              <w:rPr>
                <w:rFonts w:ascii="Garamond" w:hAnsi="Garamond"/>
                <w:sz w:val="20"/>
                <w:szCs w:val="20"/>
              </w:rPr>
              <w:t>Il faut au moins une année de plus pour diffuser et multiplier, continuer et s’organiser</w:t>
            </w:r>
          </w:p>
        </w:tc>
      </w:tr>
      <w:tr w:rsidR="00530081" w:rsidRPr="005947A1" w:rsidTr="006D0517">
        <w:tc>
          <w:tcPr>
            <w:tcW w:w="5388" w:type="dxa"/>
            <w:vMerge w:val="restart"/>
          </w:tcPr>
          <w:p w:rsidR="00530081" w:rsidRPr="005947A1" w:rsidRDefault="00530081" w:rsidP="006D5714">
            <w:pPr>
              <w:pStyle w:val="Paragraphedeliste"/>
              <w:numPr>
                <w:ilvl w:val="0"/>
                <w:numId w:val="46"/>
              </w:numPr>
              <w:ind w:left="175" w:hanging="283"/>
              <w:rPr>
                <w:rFonts w:ascii="Garamond" w:hAnsi="Garamond"/>
                <w:sz w:val="20"/>
                <w:szCs w:val="20"/>
              </w:rPr>
            </w:pPr>
            <w:r w:rsidRPr="005947A1">
              <w:rPr>
                <w:rFonts w:ascii="Garamond" w:hAnsi="Garamond"/>
                <w:sz w:val="20"/>
                <w:szCs w:val="20"/>
              </w:rPr>
              <w:t>La production et la sécurité alimentaire dans les zones cibles sont elles susceptibles d’être améliorées face aux menaces liées aux risques climatiques</w:t>
            </w: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METTELSAT</w:t>
            </w:r>
          </w:p>
        </w:tc>
        <w:tc>
          <w:tcPr>
            <w:tcW w:w="7513" w:type="dxa"/>
          </w:tcPr>
          <w:p w:rsidR="00530081" w:rsidRPr="005947A1" w:rsidRDefault="00530081" w:rsidP="006D0517">
            <w:pPr>
              <w:rPr>
                <w:rFonts w:ascii="Garamond" w:hAnsi="Garamond"/>
                <w:sz w:val="20"/>
                <w:szCs w:val="20"/>
              </w:rPr>
            </w:pPr>
            <w:r w:rsidRPr="005947A1">
              <w:rPr>
                <w:rFonts w:ascii="Garamond" w:hAnsi="Garamond"/>
                <w:sz w:val="20"/>
                <w:szCs w:val="20"/>
              </w:rPr>
              <w:t>La production agricole a été améliorée grâce à l’établissement d’un calendrier agricole qui tient compte des risques climatiques</w:t>
            </w:r>
          </w:p>
        </w:tc>
      </w:tr>
      <w:tr w:rsidR="00530081" w:rsidRPr="005947A1" w:rsidTr="006D0517">
        <w:tc>
          <w:tcPr>
            <w:tcW w:w="5388" w:type="dxa"/>
            <w:vMerge/>
          </w:tcPr>
          <w:p w:rsidR="00530081" w:rsidRPr="005947A1" w:rsidRDefault="00530081" w:rsidP="006D0517">
            <w:pPr>
              <w:pStyle w:val="Paragraphedeliste"/>
              <w:ind w:left="175"/>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National</w:t>
            </w:r>
          </w:p>
        </w:tc>
        <w:tc>
          <w:tcPr>
            <w:tcW w:w="7513" w:type="dxa"/>
          </w:tcPr>
          <w:p w:rsidR="00530081" w:rsidRPr="005947A1" w:rsidRDefault="00530081" w:rsidP="006D0517">
            <w:pPr>
              <w:rPr>
                <w:rFonts w:ascii="Garamond" w:hAnsi="Garamond"/>
                <w:sz w:val="20"/>
                <w:szCs w:val="20"/>
              </w:rPr>
            </w:pPr>
            <w:r w:rsidRPr="005947A1">
              <w:rPr>
                <w:rFonts w:ascii="Garamond" w:hAnsi="Garamond"/>
                <w:sz w:val="20"/>
                <w:szCs w:val="20"/>
              </w:rPr>
              <w:t xml:space="preserve">L’information est acquise, </w:t>
            </w:r>
            <w:proofErr w:type="gramStart"/>
            <w:r w:rsidRPr="005947A1">
              <w:rPr>
                <w:rFonts w:ascii="Garamond" w:hAnsi="Garamond"/>
                <w:sz w:val="20"/>
                <w:szCs w:val="20"/>
              </w:rPr>
              <w:t>les cc</w:t>
            </w:r>
            <w:proofErr w:type="gramEnd"/>
            <w:r w:rsidRPr="005947A1">
              <w:rPr>
                <w:rFonts w:ascii="Garamond" w:hAnsi="Garamond"/>
                <w:sz w:val="20"/>
                <w:szCs w:val="20"/>
              </w:rPr>
              <w:t xml:space="preserve"> ce n’est pas une calamité, les </w:t>
            </w:r>
            <w:r>
              <w:rPr>
                <w:rFonts w:ascii="Garamond" w:hAnsi="Garamond"/>
                <w:sz w:val="20"/>
                <w:szCs w:val="20"/>
              </w:rPr>
              <w:t>gens sont informés des problèmes</w:t>
            </w:r>
            <w:r w:rsidRPr="005947A1">
              <w:rPr>
                <w:rFonts w:ascii="Garamond" w:hAnsi="Garamond"/>
                <w:sz w:val="20"/>
                <w:szCs w:val="20"/>
              </w:rPr>
              <w:t>, mais le projet n’a pas atteint la sécurité alimentaire</w:t>
            </w:r>
            <w:r>
              <w:rPr>
                <w:rFonts w:ascii="Garamond" w:hAnsi="Garamond"/>
                <w:sz w:val="20"/>
                <w:szCs w:val="20"/>
              </w:rPr>
              <w:t> </w:t>
            </w:r>
            <w:r w:rsidRPr="005947A1">
              <w:rPr>
                <w:rFonts w:ascii="Garamond" w:hAnsi="Garamond"/>
                <w:sz w:val="20"/>
                <w:szCs w:val="20"/>
              </w:rPr>
              <w:t>; c’est une façon pour les paysans de se prendre en charge</w:t>
            </w:r>
          </w:p>
        </w:tc>
      </w:tr>
      <w:tr w:rsidR="00530081" w:rsidRPr="005947A1" w:rsidTr="006D0517">
        <w:tc>
          <w:tcPr>
            <w:tcW w:w="5388" w:type="dxa"/>
            <w:vMerge/>
          </w:tcPr>
          <w:p w:rsidR="00530081" w:rsidRPr="005947A1" w:rsidRDefault="00530081" w:rsidP="006D0517">
            <w:pPr>
              <w:pStyle w:val="Paragraphedeliste"/>
              <w:ind w:left="175"/>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Provincial</w:t>
            </w:r>
          </w:p>
        </w:tc>
        <w:tc>
          <w:tcPr>
            <w:tcW w:w="7513" w:type="dxa"/>
          </w:tcPr>
          <w:p w:rsidR="00530081" w:rsidRPr="005947A1" w:rsidRDefault="00530081" w:rsidP="006D0517">
            <w:pPr>
              <w:rPr>
                <w:rFonts w:ascii="Garamond" w:hAnsi="Garamond"/>
                <w:sz w:val="20"/>
                <w:szCs w:val="20"/>
              </w:rPr>
            </w:pPr>
            <w:r>
              <w:rPr>
                <w:rFonts w:ascii="Garamond" w:hAnsi="Garamond"/>
                <w:sz w:val="20"/>
                <w:szCs w:val="20"/>
              </w:rPr>
              <w:t>Pour les petits groupes mais pas à l’échelle national</w:t>
            </w:r>
          </w:p>
        </w:tc>
      </w:tr>
      <w:tr w:rsidR="00530081" w:rsidRPr="005947A1" w:rsidTr="006D0517">
        <w:tc>
          <w:tcPr>
            <w:tcW w:w="5388" w:type="dxa"/>
            <w:vMerge/>
          </w:tcPr>
          <w:p w:rsidR="00530081" w:rsidRPr="005947A1" w:rsidRDefault="00530081" w:rsidP="006D0517">
            <w:pPr>
              <w:pStyle w:val="Paragraphedeliste"/>
              <w:ind w:left="175"/>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Pr>
                <w:rFonts w:ascii="Garamond" w:hAnsi="Garamond"/>
                <w:sz w:val="20"/>
                <w:szCs w:val="20"/>
              </w:rPr>
              <w:t>Agri-multiplicateurs</w:t>
            </w:r>
          </w:p>
        </w:tc>
        <w:tc>
          <w:tcPr>
            <w:tcW w:w="7513" w:type="dxa"/>
          </w:tcPr>
          <w:p w:rsidR="00530081" w:rsidRPr="005947A1" w:rsidRDefault="00530081" w:rsidP="006D0517">
            <w:pPr>
              <w:rPr>
                <w:rFonts w:ascii="Garamond" w:hAnsi="Garamond"/>
                <w:sz w:val="20"/>
                <w:szCs w:val="20"/>
              </w:rPr>
            </w:pPr>
            <w:r>
              <w:rPr>
                <w:rFonts w:ascii="Garamond" w:hAnsi="Garamond"/>
                <w:sz w:val="20"/>
                <w:szCs w:val="20"/>
              </w:rPr>
              <w:t>Non, durée très courte pour voir la visibilité ; mais à long terme oui car le projet est innovateur</w:t>
            </w:r>
          </w:p>
        </w:tc>
      </w:tr>
      <w:tr w:rsidR="00530081" w:rsidRPr="005947A1" w:rsidTr="006D0517">
        <w:tc>
          <w:tcPr>
            <w:tcW w:w="5388" w:type="dxa"/>
            <w:vMerge w:val="restart"/>
          </w:tcPr>
          <w:p w:rsidR="00530081" w:rsidRPr="005947A1" w:rsidRDefault="00530081" w:rsidP="006D5714">
            <w:pPr>
              <w:pStyle w:val="Paragraphedeliste"/>
              <w:numPr>
                <w:ilvl w:val="0"/>
                <w:numId w:val="46"/>
              </w:numPr>
              <w:ind w:left="211" w:hanging="283"/>
              <w:rPr>
                <w:rFonts w:ascii="Garamond" w:hAnsi="Garamond"/>
                <w:sz w:val="20"/>
                <w:szCs w:val="20"/>
              </w:rPr>
            </w:pPr>
            <w:r w:rsidRPr="005947A1">
              <w:rPr>
                <w:rFonts w:ascii="Garamond" w:hAnsi="Garamond"/>
                <w:sz w:val="20"/>
                <w:szCs w:val="20"/>
              </w:rPr>
              <w:t>Quels sont les obstacles à la réalisation des objectifs  à long terme  ou quelles sont les mesures  nécessaires qui doivent être prises  par les parties prenantes  afin  d’obtenir des impacts durables  et de réaliser  des avantages environnementaux mondiaux</w:t>
            </w:r>
            <w:r>
              <w:rPr>
                <w:rFonts w:ascii="Garamond" w:hAnsi="Garamond"/>
                <w:sz w:val="20"/>
                <w:szCs w:val="20"/>
              </w:rPr>
              <w:t> </w:t>
            </w:r>
            <w:r w:rsidRPr="005947A1">
              <w:rPr>
                <w:rFonts w:ascii="Garamond" w:hAnsi="Garamond"/>
                <w:sz w:val="20"/>
                <w:szCs w:val="20"/>
              </w:rPr>
              <w:t>?</w:t>
            </w: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National</w:t>
            </w:r>
          </w:p>
        </w:tc>
        <w:tc>
          <w:tcPr>
            <w:tcW w:w="7513" w:type="dxa"/>
          </w:tcPr>
          <w:p w:rsidR="00530081" w:rsidRPr="005947A1" w:rsidRDefault="00530081" w:rsidP="006D0517">
            <w:pPr>
              <w:rPr>
                <w:rFonts w:ascii="Garamond" w:hAnsi="Garamond"/>
                <w:sz w:val="20"/>
                <w:szCs w:val="20"/>
              </w:rPr>
            </w:pPr>
            <w:r w:rsidRPr="005947A1">
              <w:rPr>
                <w:rFonts w:ascii="Garamond" w:hAnsi="Garamond"/>
                <w:sz w:val="20"/>
                <w:szCs w:val="20"/>
              </w:rPr>
              <w:t>Les voies de communication (routes agricoles) pour permettre aux paysans d’écouler leur produits,  étendre le projet vers les pôles  de croissance  pour l’aspect commercialisation</w:t>
            </w:r>
          </w:p>
          <w:p w:rsidR="00530081" w:rsidRPr="005947A1" w:rsidRDefault="00530081" w:rsidP="006D0517">
            <w:pPr>
              <w:rPr>
                <w:rFonts w:ascii="Garamond" w:hAnsi="Garamond"/>
                <w:sz w:val="20"/>
                <w:szCs w:val="20"/>
              </w:rPr>
            </w:pPr>
            <w:r w:rsidRPr="005947A1">
              <w:rPr>
                <w:rFonts w:ascii="Garamond" w:hAnsi="Garamond"/>
                <w:sz w:val="20"/>
                <w:szCs w:val="20"/>
              </w:rPr>
              <w:t>La formulation du projet dès le départ, le mauvais choix des partenaires et le renforcement des capacités des structures étatiques aussi bien au niveau central que locale</w:t>
            </w:r>
            <w:r>
              <w:rPr>
                <w:rFonts w:ascii="Garamond" w:hAnsi="Garamond"/>
                <w:sz w:val="20"/>
                <w:szCs w:val="20"/>
              </w:rPr>
              <w:t> </w:t>
            </w:r>
            <w:r w:rsidRPr="005947A1">
              <w:rPr>
                <w:rFonts w:ascii="Garamond" w:hAnsi="Garamond"/>
                <w:sz w:val="20"/>
                <w:szCs w:val="20"/>
              </w:rPr>
              <w:t>; Il faut une grande campagne de sensibilisation des bénéficiaires sur le cc, sur les mentalités que le paysan travaille pour lui-même, le projet a contacté les services de terrain mais pas au niveau central</w:t>
            </w:r>
          </w:p>
        </w:tc>
      </w:tr>
      <w:tr w:rsidR="00530081" w:rsidRPr="005947A1" w:rsidTr="006D0517">
        <w:tc>
          <w:tcPr>
            <w:tcW w:w="5388" w:type="dxa"/>
            <w:vMerge/>
          </w:tcPr>
          <w:p w:rsidR="00530081" w:rsidRPr="005947A1" w:rsidRDefault="00530081" w:rsidP="006D0517">
            <w:pPr>
              <w:pStyle w:val="Paragraphedeliste"/>
              <w:ind w:left="211"/>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Pr>
                <w:rFonts w:ascii="Garamond" w:hAnsi="Garamond"/>
                <w:sz w:val="20"/>
                <w:szCs w:val="20"/>
              </w:rPr>
              <w:t>Agri-multiplicateurs</w:t>
            </w:r>
          </w:p>
        </w:tc>
        <w:tc>
          <w:tcPr>
            <w:tcW w:w="7513" w:type="dxa"/>
          </w:tcPr>
          <w:p w:rsidR="00530081" w:rsidRPr="005947A1" w:rsidRDefault="00530081" w:rsidP="006D0517">
            <w:pPr>
              <w:rPr>
                <w:rFonts w:ascii="Garamond" w:hAnsi="Garamond"/>
                <w:sz w:val="20"/>
                <w:szCs w:val="20"/>
              </w:rPr>
            </w:pPr>
            <w:r>
              <w:rPr>
                <w:rFonts w:ascii="Garamond" w:hAnsi="Garamond"/>
                <w:sz w:val="20"/>
                <w:szCs w:val="20"/>
              </w:rPr>
              <w:t>Organisation des paysans  autour de l’agro-écologie et renforcer leur capacité ; garantir les propriétés foncières  des exploitations ; diffuser les variétés résilientes (financement des semences par le gouvernement).Il y a eu un manque de  connaissances des groupes agri-multiplicateurs car ces groupes n’ont jamais expérimentés l’utilisation de la bouse et la jachère améliorée dans notre région ;une gestion respectant la philosophie du projet,  bonne gouvernance locale, absence de système de conservation adapté au produit</w:t>
            </w:r>
          </w:p>
        </w:tc>
      </w:tr>
      <w:tr w:rsidR="00530081" w:rsidRPr="005947A1" w:rsidTr="006D0517">
        <w:tc>
          <w:tcPr>
            <w:tcW w:w="5388" w:type="dxa"/>
            <w:vMerge/>
          </w:tcPr>
          <w:p w:rsidR="00530081" w:rsidRPr="005947A1" w:rsidRDefault="00530081" w:rsidP="006D0517">
            <w:pPr>
              <w:pStyle w:val="Paragraphedeliste"/>
              <w:ind w:left="211"/>
              <w:rPr>
                <w:rFonts w:ascii="Garamond" w:hAnsi="Garamond"/>
                <w:sz w:val="20"/>
                <w:szCs w:val="20"/>
              </w:rPr>
            </w:pPr>
          </w:p>
        </w:tc>
        <w:tc>
          <w:tcPr>
            <w:tcW w:w="2551" w:type="dxa"/>
          </w:tcPr>
          <w:p w:rsidR="0053008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Provincial</w:t>
            </w:r>
          </w:p>
        </w:tc>
        <w:tc>
          <w:tcPr>
            <w:tcW w:w="7513" w:type="dxa"/>
          </w:tcPr>
          <w:p w:rsidR="00530081" w:rsidRDefault="00530081" w:rsidP="006D0517">
            <w:pPr>
              <w:rPr>
                <w:rFonts w:ascii="Garamond" w:hAnsi="Garamond"/>
                <w:sz w:val="20"/>
                <w:szCs w:val="20"/>
              </w:rPr>
            </w:pPr>
            <w:r>
              <w:rPr>
                <w:rFonts w:ascii="Garamond" w:hAnsi="Garamond"/>
                <w:sz w:val="20"/>
                <w:szCs w:val="20"/>
              </w:rPr>
              <w:t>Non organisation des  agriculteurs autour de l’approche agro-écologique</w:t>
            </w:r>
          </w:p>
          <w:p w:rsidR="00530081" w:rsidRDefault="00530081" w:rsidP="006D0517">
            <w:pPr>
              <w:rPr>
                <w:rFonts w:ascii="Garamond" w:hAnsi="Garamond"/>
                <w:sz w:val="20"/>
                <w:szCs w:val="20"/>
              </w:rPr>
            </w:pPr>
          </w:p>
        </w:tc>
      </w:tr>
      <w:tr w:rsidR="00530081" w:rsidRPr="005947A1" w:rsidTr="006D0517">
        <w:tc>
          <w:tcPr>
            <w:tcW w:w="5388" w:type="dxa"/>
            <w:vMerge w:val="restart"/>
          </w:tcPr>
          <w:p w:rsidR="00530081" w:rsidRPr="005947A1" w:rsidRDefault="00530081" w:rsidP="006D5714">
            <w:pPr>
              <w:pStyle w:val="Paragraphedeliste"/>
              <w:numPr>
                <w:ilvl w:val="0"/>
                <w:numId w:val="46"/>
              </w:numPr>
              <w:ind w:left="211" w:hanging="283"/>
              <w:rPr>
                <w:rFonts w:ascii="Garamond" w:hAnsi="Garamond"/>
                <w:sz w:val="20"/>
                <w:szCs w:val="20"/>
              </w:rPr>
            </w:pPr>
            <w:r w:rsidRPr="005947A1">
              <w:rPr>
                <w:rFonts w:ascii="Garamond" w:hAnsi="Garamond"/>
                <w:sz w:val="20"/>
                <w:szCs w:val="20"/>
              </w:rPr>
              <w:t>Les résultats imprévus obtenus, ou les facteurs qui ont contribué sont-ils attribuables au projet</w:t>
            </w:r>
            <w:r>
              <w:rPr>
                <w:rFonts w:ascii="Garamond" w:hAnsi="Garamond"/>
                <w:sz w:val="20"/>
                <w:szCs w:val="20"/>
              </w:rPr>
              <w:t> </w:t>
            </w:r>
            <w:r w:rsidRPr="005947A1">
              <w:rPr>
                <w:rFonts w:ascii="Garamond" w:hAnsi="Garamond"/>
                <w:sz w:val="20"/>
                <w:szCs w:val="20"/>
              </w:rPr>
              <w:t>?</w:t>
            </w: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National</w:t>
            </w:r>
          </w:p>
        </w:tc>
        <w:tc>
          <w:tcPr>
            <w:tcW w:w="7513" w:type="dxa"/>
          </w:tcPr>
          <w:p w:rsidR="00530081" w:rsidRPr="005947A1" w:rsidRDefault="00530081" w:rsidP="006D0517">
            <w:pPr>
              <w:rPr>
                <w:rFonts w:ascii="Garamond" w:hAnsi="Garamond"/>
                <w:sz w:val="20"/>
                <w:szCs w:val="20"/>
              </w:rPr>
            </w:pPr>
            <w:r w:rsidRPr="005947A1">
              <w:rPr>
                <w:rFonts w:ascii="Garamond" w:hAnsi="Garamond"/>
                <w:sz w:val="20"/>
                <w:szCs w:val="20"/>
              </w:rPr>
              <w:t>Ne pouvons pas répondre</w:t>
            </w:r>
          </w:p>
        </w:tc>
      </w:tr>
      <w:tr w:rsidR="00530081" w:rsidRPr="005947A1" w:rsidTr="006D0517">
        <w:tc>
          <w:tcPr>
            <w:tcW w:w="5388" w:type="dxa"/>
            <w:vMerge/>
          </w:tcPr>
          <w:p w:rsidR="00530081" w:rsidRPr="005947A1" w:rsidRDefault="00530081" w:rsidP="006D5714">
            <w:pPr>
              <w:pStyle w:val="Paragraphedeliste"/>
              <w:numPr>
                <w:ilvl w:val="0"/>
                <w:numId w:val="46"/>
              </w:numPr>
              <w:ind w:left="211" w:hanging="283"/>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Pr>
                <w:rFonts w:ascii="Garamond" w:hAnsi="Garamond"/>
                <w:sz w:val="20"/>
                <w:szCs w:val="20"/>
              </w:rPr>
              <w:t>Agri-multiplicateurs</w:t>
            </w:r>
          </w:p>
        </w:tc>
        <w:tc>
          <w:tcPr>
            <w:tcW w:w="7513" w:type="dxa"/>
          </w:tcPr>
          <w:p w:rsidR="00530081" w:rsidRPr="005947A1" w:rsidRDefault="00530081" w:rsidP="006D0517">
            <w:pPr>
              <w:rPr>
                <w:rFonts w:ascii="Garamond" w:hAnsi="Garamond"/>
                <w:sz w:val="20"/>
                <w:szCs w:val="20"/>
              </w:rPr>
            </w:pPr>
            <w:r>
              <w:rPr>
                <w:rFonts w:ascii="Garamond" w:hAnsi="Garamond"/>
                <w:sz w:val="20"/>
                <w:szCs w:val="20"/>
              </w:rPr>
              <w:t xml:space="preserve">Oui la surproduction, les pertes de </w:t>
            </w:r>
            <w:proofErr w:type="gramStart"/>
            <w:r>
              <w:rPr>
                <w:rFonts w:ascii="Garamond" w:hAnsi="Garamond"/>
                <w:sz w:val="20"/>
                <w:szCs w:val="20"/>
              </w:rPr>
              <w:t>chèvres due</w:t>
            </w:r>
            <w:proofErr w:type="gramEnd"/>
            <w:r>
              <w:rPr>
                <w:rFonts w:ascii="Garamond" w:hAnsi="Garamond"/>
                <w:sz w:val="20"/>
                <w:szCs w:val="20"/>
              </w:rPr>
              <w:t xml:space="preserve"> à un conflit entre les paysans, </w:t>
            </w:r>
          </w:p>
        </w:tc>
      </w:tr>
      <w:tr w:rsidR="00530081" w:rsidRPr="005947A1" w:rsidTr="006D0517">
        <w:tc>
          <w:tcPr>
            <w:tcW w:w="5388" w:type="dxa"/>
            <w:vMerge/>
          </w:tcPr>
          <w:p w:rsidR="00530081" w:rsidRPr="005947A1" w:rsidRDefault="00530081" w:rsidP="006D5714">
            <w:pPr>
              <w:pStyle w:val="Paragraphedeliste"/>
              <w:numPr>
                <w:ilvl w:val="0"/>
                <w:numId w:val="46"/>
              </w:numPr>
              <w:ind w:left="211" w:hanging="283"/>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Provincial</w:t>
            </w:r>
          </w:p>
        </w:tc>
        <w:tc>
          <w:tcPr>
            <w:tcW w:w="7513" w:type="dxa"/>
          </w:tcPr>
          <w:p w:rsidR="00530081" w:rsidRPr="005947A1" w:rsidRDefault="00530081" w:rsidP="006D0517">
            <w:pPr>
              <w:rPr>
                <w:rFonts w:ascii="Garamond" w:hAnsi="Garamond"/>
                <w:sz w:val="20"/>
                <w:szCs w:val="20"/>
              </w:rPr>
            </w:pPr>
            <w:r>
              <w:rPr>
                <w:rFonts w:ascii="Garamond" w:hAnsi="Garamond"/>
                <w:sz w:val="20"/>
                <w:szCs w:val="20"/>
              </w:rPr>
              <w:t>Oui, l’utilisation des cendres d’acacia pour résoudre le problème de la fertilité des sols</w:t>
            </w:r>
          </w:p>
        </w:tc>
      </w:tr>
      <w:tr w:rsidR="00530081" w:rsidRPr="005947A1" w:rsidTr="006D0517">
        <w:tc>
          <w:tcPr>
            <w:tcW w:w="5388" w:type="dxa"/>
            <w:vMerge w:val="restart"/>
          </w:tcPr>
          <w:p w:rsidR="00530081" w:rsidRPr="005947A1" w:rsidRDefault="00530081" w:rsidP="006D5714">
            <w:pPr>
              <w:pStyle w:val="Paragraphedeliste"/>
              <w:numPr>
                <w:ilvl w:val="0"/>
                <w:numId w:val="46"/>
              </w:numPr>
              <w:ind w:left="175" w:hanging="283"/>
              <w:rPr>
                <w:rFonts w:ascii="Garamond" w:hAnsi="Garamond"/>
                <w:sz w:val="20"/>
                <w:szCs w:val="20"/>
              </w:rPr>
            </w:pPr>
            <w:r w:rsidRPr="005947A1">
              <w:rPr>
                <w:rFonts w:ascii="Garamond" w:hAnsi="Garamond"/>
                <w:sz w:val="20"/>
                <w:szCs w:val="20"/>
              </w:rPr>
              <w:t>Dans quelle mesure le projet peut-il tabler sur ses réussites et tirer des leçons de ses faiblesses afin d’optimiser l’impact potentiel des initiatives actuelles et à venir</w:t>
            </w:r>
            <w:r>
              <w:rPr>
                <w:rFonts w:ascii="Garamond" w:hAnsi="Garamond"/>
                <w:sz w:val="20"/>
                <w:szCs w:val="20"/>
              </w:rPr>
              <w:t> </w:t>
            </w:r>
            <w:r w:rsidRPr="005947A1">
              <w:rPr>
                <w:rFonts w:ascii="Garamond" w:hAnsi="Garamond"/>
                <w:sz w:val="20"/>
                <w:szCs w:val="20"/>
              </w:rPr>
              <w:t>?</w:t>
            </w: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National</w:t>
            </w:r>
          </w:p>
        </w:tc>
        <w:tc>
          <w:tcPr>
            <w:tcW w:w="7513" w:type="dxa"/>
          </w:tcPr>
          <w:p w:rsidR="00530081" w:rsidRPr="005947A1" w:rsidRDefault="00530081" w:rsidP="006D0517">
            <w:pPr>
              <w:rPr>
                <w:rFonts w:ascii="Garamond" w:hAnsi="Garamond"/>
                <w:sz w:val="20"/>
                <w:szCs w:val="20"/>
              </w:rPr>
            </w:pPr>
            <w:r w:rsidRPr="005947A1">
              <w:rPr>
                <w:rFonts w:ascii="Garamond" w:hAnsi="Garamond"/>
                <w:sz w:val="20"/>
                <w:szCs w:val="20"/>
              </w:rPr>
              <w:t>Etendre cette expérience dans tout le pays et impliquer les services centraux car il est très localisé, en présentant les avances  en faisant le bon choix des parties prenantes, l’agriculture est dans un système où il faut toucher tous les maillons du système</w:t>
            </w:r>
          </w:p>
        </w:tc>
      </w:tr>
      <w:tr w:rsidR="00530081" w:rsidRPr="005947A1" w:rsidTr="006D0517">
        <w:tc>
          <w:tcPr>
            <w:tcW w:w="5388" w:type="dxa"/>
            <w:vMerge/>
          </w:tcPr>
          <w:p w:rsidR="00530081" w:rsidRPr="005947A1" w:rsidRDefault="00530081" w:rsidP="006D5714">
            <w:pPr>
              <w:pStyle w:val="Paragraphedeliste"/>
              <w:numPr>
                <w:ilvl w:val="0"/>
                <w:numId w:val="46"/>
              </w:numPr>
              <w:ind w:left="175" w:hanging="283"/>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Pr>
                <w:rFonts w:ascii="Garamond" w:hAnsi="Garamond"/>
                <w:sz w:val="20"/>
                <w:szCs w:val="20"/>
              </w:rPr>
              <w:t>Agri-multiplicateurs</w:t>
            </w:r>
          </w:p>
        </w:tc>
        <w:tc>
          <w:tcPr>
            <w:tcW w:w="7513" w:type="dxa"/>
          </w:tcPr>
          <w:p w:rsidR="00530081" w:rsidRPr="005947A1" w:rsidRDefault="00530081" w:rsidP="006D0517">
            <w:pPr>
              <w:rPr>
                <w:rFonts w:ascii="Garamond" w:hAnsi="Garamond"/>
                <w:sz w:val="20"/>
                <w:szCs w:val="20"/>
              </w:rPr>
            </w:pPr>
            <w:r>
              <w:rPr>
                <w:rFonts w:ascii="Garamond" w:hAnsi="Garamond"/>
                <w:sz w:val="20"/>
                <w:szCs w:val="20"/>
              </w:rPr>
              <w:t>Capitalise l’expertise locale</w:t>
            </w:r>
          </w:p>
        </w:tc>
      </w:tr>
      <w:tr w:rsidR="00530081" w:rsidRPr="005947A1" w:rsidTr="006D0517">
        <w:tc>
          <w:tcPr>
            <w:tcW w:w="15452" w:type="dxa"/>
            <w:gridSpan w:val="3"/>
          </w:tcPr>
          <w:p w:rsidR="00530081" w:rsidRPr="00E9644A" w:rsidRDefault="00530081" w:rsidP="006D5714">
            <w:pPr>
              <w:pStyle w:val="Paragraphedeliste"/>
              <w:numPr>
                <w:ilvl w:val="0"/>
                <w:numId w:val="43"/>
              </w:numPr>
              <w:rPr>
                <w:rFonts w:ascii="Garamond" w:hAnsi="Garamond"/>
                <w:b/>
                <w:sz w:val="20"/>
                <w:szCs w:val="20"/>
              </w:rPr>
            </w:pPr>
            <w:r>
              <w:rPr>
                <w:rFonts w:ascii="Garamond" w:hAnsi="Garamond"/>
                <w:b/>
                <w:sz w:val="20"/>
                <w:szCs w:val="20"/>
              </w:rPr>
              <w:t>Questions d’ordre général</w:t>
            </w:r>
          </w:p>
        </w:tc>
      </w:tr>
      <w:tr w:rsidR="00530081" w:rsidRPr="005947A1" w:rsidTr="006D0517">
        <w:tc>
          <w:tcPr>
            <w:tcW w:w="5388" w:type="dxa"/>
            <w:vMerge w:val="restart"/>
          </w:tcPr>
          <w:p w:rsidR="00530081" w:rsidRPr="005947A1" w:rsidRDefault="00530081" w:rsidP="006D5714">
            <w:pPr>
              <w:pStyle w:val="Paragraphedeliste"/>
              <w:numPr>
                <w:ilvl w:val="0"/>
                <w:numId w:val="46"/>
              </w:numPr>
              <w:ind w:left="211" w:hanging="283"/>
              <w:rPr>
                <w:rFonts w:ascii="Garamond" w:hAnsi="Garamond"/>
                <w:sz w:val="20"/>
                <w:szCs w:val="20"/>
              </w:rPr>
            </w:pPr>
            <w:r w:rsidRPr="005947A1">
              <w:rPr>
                <w:rFonts w:ascii="Garamond" w:hAnsi="Garamond"/>
                <w:sz w:val="20"/>
                <w:szCs w:val="20"/>
              </w:rPr>
              <w:t>Dans quelles mesures les résultats du projet sont-ils pérennes ou peuvent être pérennes</w:t>
            </w:r>
            <w:r>
              <w:rPr>
                <w:rFonts w:ascii="Garamond" w:hAnsi="Garamond"/>
                <w:sz w:val="20"/>
                <w:szCs w:val="20"/>
              </w:rPr>
              <w:t> </w:t>
            </w:r>
            <w:r w:rsidRPr="005947A1">
              <w:rPr>
                <w:rFonts w:ascii="Garamond" w:hAnsi="Garamond"/>
                <w:sz w:val="20"/>
                <w:szCs w:val="20"/>
              </w:rPr>
              <w:t>?</w:t>
            </w: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METTELSAT</w:t>
            </w:r>
          </w:p>
        </w:tc>
        <w:tc>
          <w:tcPr>
            <w:tcW w:w="7513" w:type="dxa"/>
          </w:tcPr>
          <w:p w:rsidR="00530081" w:rsidRPr="005947A1" w:rsidRDefault="00530081" w:rsidP="006D0517">
            <w:pPr>
              <w:rPr>
                <w:rFonts w:ascii="Garamond" w:hAnsi="Garamond"/>
                <w:sz w:val="20"/>
                <w:szCs w:val="20"/>
              </w:rPr>
            </w:pPr>
            <w:r w:rsidRPr="005947A1">
              <w:rPr>
                <w:rFonts w:ascii="Garamond" w:hAnsi="Garamond"/>
                <w:sz w:val="20"/>
                <w:szCs w:val="20"/>
              </w:rPr>
              <w:t>Dans la mesure où nous continuons à travailler sans soutien depuis la fin des financements</w:t>
            </w:r>
          </w:p>
        </w:tc>
      </w:tr>
      <w:tr w:rsidR="00530081" w:rsidRPr="005947A1" w:rsidTr="006D0517">
        <w:tc>
          <w:tcPr>
            <w:tcW w:w="5388" w:type="dxa"/>
            <w:vMerge/>
          </w:tcPr>
          <w:p w:rsidR="00530081" w:rsidRPr="005947A1" w:rsidRDefault="00530081" w:rsidP="006D0517">
            <w:pPr>
              <w:pStyle w:val="Paragraphedeliste"/>
              <w:ind w:left="211"/>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National</w:t>
            </w:r>
          </w:p>
        </w:tc>
        <w:tc>
          <w:tcPr>
            <w:tcW w:w="7513" w:type="dxa"/>
          </w:tcPr>
          <w:p w:rsidR="00530081" w:rsidRPr="005947A1" w:rsidRDefault="00530081" w:rsidP="006D0517">
            <w:pPr>
              <w:jc w:val="both"/>
              <w:rPr>
                <w:rFonts w:ascii="Garamond" w:hAnsi="Garamond"/>
                <w:sz w:val="20"/>
                <w:szCs w:val="20"/>
              </w:rPr>
            </w:pPr>
            <w:r w:rsidRPr="005947A1">
              <w:rPr>
                <w:rFonts w:ascii="Garamond" w:hAnsi="Garamond"/>
                <w:sz w:val="20"/>
                <w:szCs w:val="20"/>
              </w:rPr>
              <w:t>Sont durables parce que d’autres structures sont impliquées</w:t>
            </w:r>
            <w:r>
              <w:rPr>
                <w:rFonts w:ascii="Garamond" w:hAnsi="Garamond"/>
                <w:sz w:val="20"/>
                <w:szCs w:val="20"/>
              </w:rPr>
              <w:t> </w:t>
            </w:r>
            <w:r w:rsidRPr="005947A1">
              <w:rPr>
                <w:rFonts w:ascii="Garamond" w:hAnsi="Garamond"/>
                <w:sz w:val="20"/>
                <w:szCs w:val="20"/>
              </w:rPr>
              <w:t>; aller de l’information, passer à l’application</w:t>
            </w:r>
            <w:r>
              <w:rPr>
                <w:rFonts w:ascii="Garamond" w:hAnsi="Garamond"/>
                <w:sz w:val="20"/>
                <w:szCs w:val="20"/>
              </w:rPr>
              <w:t> </w:t>
            </w:r>
            <w:r w:rsidRPr="005947A1">
              <w:rPr>
                <w:rFonts w:ascii="Garamond" w:hAnsi="Garamond"/>
                <w:sz w:val="20"/>
                <w:szCs w:val="20"/>
              </w:rPr>
              <w:t>; la notion des calendriers agricoles que les paysans ont maîtrisé est un acquis</w:t>
            </w:r>
            <w:r>
              <w:rPr>
                <w:rFonts w:ascii="Garamond" w:hAnsi="Garamond"/>
                <w:sz w:val="20"/>
                <w:szCs w:val="20"/>
              </w:rPr>
              <w:t> </w:t>
            </w:r>
            <w:r w:rsidRPr="005947A1">
              <w:rPr>
                <w:rFonts w:ascii="Garamond" w:hAnsi="Garamond"/>
                <w:sz w:val="20"/>
                <w:szCs w:val="20"/>
              </w:rPr>
              <w:t xml:space="preserve">; La collaboration entre l’INERA et la météorologie. Tous les centres de l’INERA sont capables de donner des </w:t>
            </w:r>
            <w:proofErr w:type="gramStart"/>
            <w:r w:rsidRPr="005947A1">
              <w:rPr>
                <w:rFonts w:ascii="Garamond" w:hAnsi="Garamond"/>
                <w:sz w:val="20"/>
                <w:szCs w:val="20"/>
              </w:rPr>
              <w:t>information</w:t>
            </w:r>
            <w:proofErr w:type="gramEnd"/>
            <w:r w:rsidRPr="005947A1">
              <w:rPr>
                <w:rFonts w:ascii="Garamond" w:hAnsi="Garamond"/>
                <w:sz w:val="20"/>
                <w:szCs w:val="20"/>
              </w:rPr>
              <w:t xml:space="preserve"> sur le climat, il suffit  de réhabilité leurs équipement car ces centres ont des expertises. Le renforcement des capacités des partenaires et surtout de l’INERA pour la durabilité du projet car les bulletins météorologiques produits par METTELSAT sont  très généraux</w:t>
            </w:r>
          </w:p>
        </w:tc>
      </w:tr>
      <w:tr w:rsidR="00530081" w:rsidRPr="005947A1" w:rsidTr="006D0517">
        <w:tc>
          <w:tcPr>
            <w:tcW w:w="5388" w:type="dxa"/>
            <w:vMerge/>
          </w:tcPr>
          <w:p w:rsidR="00530081" w:rsidRPr="005947A1" w:rsidRDefault="00530081" w:rsidP="006D0517">
            <w:pPr>
              <w:pStyle w:val="Paragraphedeliste"/>
              <w:ind w:left="211"/>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Pr>
                <w:rFonts w:ascii="Garamond" w:hAnsi="Garamond"/>
                <w:sz w:val="20"/>
                <w:szCs w:val="20"/>
              </w:rPr>
              <w:t>Agri-multiplicateurs</w:t>
            </w:r>
          </w:p>
        </w:tc>
        <w:tc>
          <w:tcPr>
            <w:tcW w:w="7513" w:type="dxa"/>
          </w:tcPr>
          <w:p w:rsidR="00530081" w:rsidRPr="005947A1" w:rsidRDefault="00530081" w:rsidP="006D0517">
            <w:pPr>
              <w:jc w:val="both"/>
              <w:rPr>
                <w:rFonts w:ascii="Garamond" w:hAnsi="Garamond"/>
                <w:sz w:val="20"/>
                <w:szCs w:val="20"/>
              </w:rPr>
            </w:pPr>
            <w:r>
              <w:rPr>
                <w:rFonts w:ascii="Garamond" w:hAnsi="Garamond"/>
                <w:sz w:val="20"/>
                <w:szCs w:val="20"/>
              </w:rPr>
              <w:t>Ce sont des semences résilientes, don un matériel végétatif, montrant que le projet va durer dans le temps</w:t>
            </w:r>
          </w:p>
        </w:tc>
      </w:tr>
      <w:tr w:rsidR="00530081" w:rsidRPr="005947A1" w:rsidTr="006D0517">
        <w:tc>
          <w:tcPr>
            <w:tcW w:w="5388" w:type="dxa"/>
            <w:vMerge/>
          </w:tcPr>
          <w:p w:rsidR="00530081" w:rsidRPr="005947A1" w:rsidRDefault="00530081" w:rsidP="006D0517">
            <w:pPr>
              <w:pStyle w:val="Paragraphedeliste"/>
              <w:ind w:left="211"/>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Provincial</w:t>
            </w:r>
          </w:p>
        </w:tc>
        <w:tc>
          <w:tcPr>
            <w:tcW w:w="7513" w:type="dxa"/>
          </w:tcPr>
          <w:p w:rsidR="00530081" w:rsidRPr="005947A1" w:rsidRDefault="00530081" w:rsidP="006D0517">
            <w:pPr>
              <w:jc w:val="both"/>
              <w:rPr>
                <w:rFonts w:ascii="Garamond" w:hAnsi="Garamond"/>
                <w:sz w:val="20"/>
                <w:szCs w:val="20"/>
              </w:rPr>
            </w:pPr>
            <w:r>
              <w:rPr>
                <w:rFonts w:ascii="Garamond" w:hAnsi="Garamond"/>
                <w:sz w:val="20"/>
                <w:szCs w:val="20"/>
              </w:rPr>
              <w:t>Les bonnes pratiques ; interdiction des cultures sur brulis  qui épuisent le sol ; la conscientisation des groupes concernés. La ceinture verte ; les gens étaient habitués au don ; maintenant les gens ont pris conscience qu’ils doivent produire à partir de leurs efforts.</w:t>
            </w:r>
          </w:p>
        </w:tc>
      </w:tr>
      <w:tr w:rsidR="00530081" w:rsidRPr="005947A1" w:rsidTr="006D0517">
        <w:tc>
          <w:tcPr>
            <w:tcW w:w="5388" w:type="dxa"/>
            <w:vMerge w:val="restart"/>
          </w:tcPr>
          <w:p w:rsidR="00530081" w:rsidRPr="005947A1" w:rsidRDefault="00530081" w:rsidP="006D5714">
            <w:pPr>
              <w:pStyle w:val="Paragraphedeliste"/>
              <w:numPr>
                <w:ilvl w:val="0"/>
                <w:numId w:val="46"/>
              </w:numPr>
              <w:ind w:left="211" w:hanging="283"/>
              <w:rPr>
                <w:rFonts w:ascii="Garamond" w:hAnsi="Garamond"/>
                <w:sz w:val="20"/>
                <w:szCs w:val="20"/>
              </w:rPr>
            </w:pPr>
            <w:r w:rsidRPr="005947A1">
              <w:rPr>
                <w:rFonts w:ascii="Garamond" w:hAnsi="Garamond"/>
                <w:sz w:val="20"/>
                <w:szCs w:val="20"/>
              </w:rPr>
              <w:t>Quels ont été les  facteurs de succès, les bonnes pratiques et les leçons apprises</w:t>
            </w:r>
            <w:r>
              <w:rPr>
                <w:rFonts w:ascii="Garamond" w:hAnsi="Garamond"/>
                <w:sz w:val="20"/>
                <w:szCs w:val="20"/>
              </w:rPr>
              <w:t> </w:t>
            </w:r>
            <w:r w:rsidRPr="005947A1">
              <w:rPr>
                <w:rFonts w:ascii="Garamond" w:hAnsi="Garamond"/>
                <w:sz w:val="20"/>
                <w:szCs w:val="20"/>
              </w:rPr>
              <w:t>?</w:t>
            </w: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METTELSAT</w:t>
            </w:r>
          </w:p>
        </w:tc>
        <w:tc>
          <w:tcPr>
            <w:tcW w:w="7513" w:type="dxa"/>
          </w:tcPr>
          <w:p w:rsidR="00530081" w:rsidRPr="005947A1" w:rsidRDefault="00530081" w:rsidP="006D0517">
            <w:pPr>
              <w:rPr>
                <w:rFonts w:ascii="Garamond" w:hAnsi="Garamond"/>
                <w:sz w:val="20"/>
                <w:szCs w:val="20"/>
              </w:rPr>
            </w:pPr>
            <w:r w:rsidRPr="005947A1">
              <w:rPr>
                <w:rFonts w:ascii="Garamond" w:hAnsi="Garamond"/>
                <w:sz w:val="20"/>
                <w:szCs w:val="20"/>
              </w:rPr>
              <w:t>Nous jouons le rôle de conseiller et de suivi pour les paysans en matière de calendrier agricole</w:t>
            </w:r>
          </w:p>
        </w:tc>
      </w:tr>
      <w:tr w:rsidR="00530081" w:rsidRPr="005947A1" w:rsidTr="006D0517">
        <w:tc>
          <w:tcPr>
            <w:tcW w:w="5388" w:type="dxa"/>
            <w:vMerge/>
          </w:tcPr>
          <w:p w:rsidR="00530081" w:rsidRPr="005947A1" w:rsidRDefault="00530081" w:rsidP="006D0517">
            <w:pPr>
              <w:pStyle w:val="Paragraphedeliste"/>
              <w:ind w:left="211"/>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National</w:t>
            </w:r>
          </w:p>
        </w:tc>
        <w:tc>
          <w:tcPr>
            <w:tcW w:w="7513" w:type="dxa"/>
          </w:tcPr>
          <w:p w:rsidR="00530081" w:rsidRPr="005947A1" w:rsidRDefault="00530081" w:rsidP="006D0517">
            <w:pPr>
              <w:rPr>
                <w:rFonts w:ascii="Garamond" w:hAnsi="Garamond"/>
                <w:sz w:val="20"/>
                <w:szCs w:val="20"/>
              </w:rPr>
            </w:pPr>
            <w:r w:rsidRPr="005947A1">
              <w:rPr>
                <w:rFonts w:ascii="Garamond" w:hAnsi="Garamond"/>
                <w:sz w:val="20"/>
                <w:szCs w:val="20"/>
              </w:rPr>
              <w:t>Le ministère de l’agriculture est confronté aux problèmes d’échéance</w:t>
            </w:r>
            <w:r>
              <w:rPr>
                <w:rFonts w:ascii="Garamond" w:hAnsi="Garamond"/>
                <w:sz w:val="20"/>
                <w:szCs w:val="20"/>
              </w:rPr>
              <w:t> </w:t>
            </w:r>
            <w:r w:rsidRPr="005947A1">
              <w:rPr>
                <w:rFonts w:ascii="Garamond" w:hAnsi="Garamond"/>
                <w:sz w:val="20"/>
                <w:szCs w:val="20"/>
              </w:rPr>
              <w:t>; il n’a pas été bien informé par le projet</w:t>
            </w:r>
            <w:r>
              <w:rPr>
                <w:rFonts w:ascii="Garamond" w:hAnsi="Garamond"/>
                <w:sz w:val="20"/>
                <w:szCs w:val="20"/>
              </w:rPr>
              <w:t> </w:t>
            </w:r>
            <w:r w:rsidRPr="005947A1">
              <w:rPr>
                <w:rFonts w:ascii="Garamond" w:hAnsi="Garamond"/>
                <w:sz w:val="20"/>
                <w:szCs w:val="20"/>
              </w:rPr>
              <w:t>; pas assez de réunions avec le projet</w:t>
            </w:r>
            <w:r>
              <w:rPr>
                <w:rFonts w:ascii="Garamond" w:hAnsi="Garamond"/>
                <w:sz w:val="20"/>
                <w:szCs w:val="20"/>
              </w:rPr>
              <w:t> </w:t>
            </w:r>
            <w:r w:rsidRPr="005947A1">
              <w:rPr>
                <w:rFonts w:ascii="Garamond" w:hAnsi="Garamond"/>
                <w:sz w:val="20"/>
                <w:szCs w:val="20"/>
              </w:rPr>
              <w:t>; 2 réunions de comité de pilotage par an sont insuffisantes</w:t>
            </w:r>
            <w:r>
              <w:rPr>
                <w:rFonts w:ascii="Garamond" w:hAnsi="Garamond"/>
                <w:sz w:val="20"/>
                <w:szCs w:val="20"/>
              </w:rPr>
              <w:t> </w:t>
            </w:r>
            <w:r w:rsidRPr="005947A1">
              <w:rPr>
                <w:rFonts w:ascii="Garamond" w:hAnsi="Garamond"/>
                <w:sz w:val="20"/>
                <w:szCs w:val="20"/>
              </w:rPr>
              <w:t>; bien sûr que nous sommes invités à toutes les réunions, mais dans les réunions, le pouvoir et le rôle du comité de pilotage sont dilués</w:t>
            </w:r>
          </w:p>
        </w:tc>
      </w:tr>
      <w:tr w:rsidR="00530081" w:rsidRPr="005947A1" w:rsidTr="006D0517">
        <w:tc>
          <w:tcPr>
            <w:tcW w:w="5388" w:type="dxa"/>
            <w:vMerge/>
          </w:tcPr>
          <w:p w:rsidR="00530081" w:rsidRPr="005947A1" w:rsidRDefault="00530081" w:rsidP="006D0517">
            <w:pPr>
              <w:pStyle w:val="Paragraphedeliste"/>
              <w:ind w:left="211"/>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Pr>
                <w:rFonts w:ascii="Garamond" w:hAnsi="Garamond"/>
                <w:sz w:val="20"/>
                <w:szCs w:val="20"/>
              </w:rPr>
              <w:t>Agri-multiplicateurs</w:t>
            </w:r>
          </w:p>
        </w:tc>
        <w:tc>
          <w:tcPr>
            <w:tcW w:w="7513" w:type="dxa"/>
          </w:tcPr>
          <w:p w:rsidR="00530081" w:rsidRPr="005947A1" w:rsidRDefault="00530081" w:rsidP="006D0517">
            <w:pPr>
              <w:rPr>
                <w:rFonts w:ascii="Garamond" w:hAnsi="Garamond"/>
                <w:sz w:val="20"/>
                <w:szCs w:val="20"/>
              </w:rPr>
            </w:pPr>
            <w:r>
              <w:rPr>
                <w:rFonts w:ascii="Garamond" w:hAnsi="Garamond"/>
                <w:sz w:val="20"/>
                <w:szCs w:val="20"/>
              </w:rPr>
              <w:t>Renforcement des capacités, partage d’échanges en matière d’élevage, introduction de l’élevage intégré à l’agriculture</w:t>
            </w:r>
          </w:p>
        </w:tc>
      </w:tr>
      <w:tr w:rsidR="00530081" w:rsidRPr="005947A1" w:rsidTr="006D0517">
        <w:tc>
          <w:tcPr>
            <w:tcW w:w="5388" w:type="dxa"/>
            <w:vMerge/>
          </w:tcPr>
          <w:p w:rsidR="00530081" w:rsidRPr="005947A1" w:rsidRDefault="00530081" w:rsidP="006D0517">
            <w:pPr>
              <w:pStyle w:val="Paragraphedeliste"/>
              <w:ind w:left="211"/>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Provincial</w:t>
            </w:r>
          </w:p>
        </w:tc>
        <w:tc>
          <w:tcPr>
            <w:tcW w:w="7513" w:type="dxa"/>
          </w:tcPr>
          <w:p w:rsidR="00530081" w:rsidRPr="005947A1" w:rsidRDefault="00530081" w:rsidP="006D0517">
            <w:pPr>
              <w:rPr>
                <w:rFonts w:ascii="Garamond" w:hAnsi="Garamond"/>
                <w:sz w:val="20"/>
                <w:szCs w:val="20"/>
              </w:rPr>
            </w:pPr>
            <w:r>
              <w:rPr>
                <w:rFonts w:ascii="Garamond" w:hAnsi="Garamond"/>
                <w:sz w:val="20"/>
                <w:szCs w:val="20"/>
              </w:rPr>
              <w:t>Là où il y a eu accompagnement ;  tenues des réunions régulières, les formations, le suivi des activités avec production des rapports</w:t>
            </w:r>
          </w:p>
        </w:tc>
      </w:tr>
      <w:tr w:rsidR="00530081" w:rsidRPr="005947A1" w:rsidTr="006D0517">
        <w:tc>
          <w:tcPr>
            <w:tcW w:w="5388" w:type="dxa"/>
            <w:vMerge w:val="restart"/>
          </w:tcPr>
          <w:p w:rsidR="00530081" w:rsidRPr="005947A1" w:rsidRDefault="00530081" w:rsidP="006D5714">
            <w:pPr>
              <w:pStyle w:val="Paragraphedeliste"/>
              <w:numPr>
                <w:ilvl w:val="0"/>
                <w:numId w:val="46"/>
              </w:numPr>
              <w:ind w:left="211" w:hanging="283"/>
              <w:rPr>
                <w:rFonts w:ascii="Garamond" w:hAnsi="Garamond"/>
                <w:sz w:val="20"/>
                <w:szCs w:val="20"/>
              </w:rPr>
            </w:pPr>
            <w:r w:rsidRPr="005947A1">
              <w:rPr>
                <w:rFonts w:ascii="Garamond" w:hAnsi="Garamond"/>
                <w:sz w:val="20"/>
                <w:szCs w:val="20"/>
              </w:rPr>
              <w:t>Quelles ont été les contraintes  dans la mise  en œuvre du projet et les solutions apportées</w:t>
            </w:r>
            <w:r>
              <w:rPr>
                <w:rFonts w:ascii="Garamond" w:hAnsi="Garamond"/>
                <w:sz w:val="20"/>
                <w:szCs w:val="20"/>
              </w:rPr>
              <w:t> </w:t>
            </w:r>
            <w:r w:rsidRPr="005947A1">
              <w:rPr>
                <w:rFonts w:ascii="Garamond" w:hAnsi="Garamond"/>
                <w:sz w:val="20"/>
                <w:szCs w:val="20"/>
              </w:rPr>
              <w:t>?</w:t>
            </w: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National</w:t>
            </w:r>
          </w:p>
        </w:tc>
        <w:tc>
          <w:tcPr>
            <w:tcW w:w="7513" w:type="dxa"/>
          </w:tcPr>
          <w:p w:rsidR="00530081" w:rsidRPr="005947A1" w:rsidRDefault="00530081" w:rsidP="006D0517">
            <w:pPr>
              <w:rPr>
                <w:rFonts w:ascii="Garamond" w:hAnsi="Garamond"/>
                <w:sz w:val="20"/>
                <w:szCs w:val="20"/>
              </w:rPr>
            </w:pPr>
            <w:r w:rsidRPr="005947A1">
              <w:rPr>
                <w:rFonts w:ascii="Garamond" w:hAnsi="Garamond"/>
                <w:sz w:val="20"/>
                <w:szCs w:val="20"/>
              </w:rPr>
              <w:t>Le projet a résolu un problème réel au niveau du paysan, c’est un ballon d’oxygène pour le paysan</w:t>
            </w:r>
            <w:r>
              <w:rPr>
                <w:rFonts w:ascii="Garamond" w:hAnsi="Garamond"/>
                <w:sz w:val="20"/>
                <w:szCs w:val="20"/>
              </w:rPr>
              <w:t> </w:t>
            </w:r>
            <w:r w:rsidRPr="005947A1">
              <w:rPr>
                <w:rFonts w:ascii="Garamond" w:hAnsi="Garamond"/>
                <w:sz w:val="20"/>
                <w:szCs w:val="20"/>
              </w:rPr>
              <w:t xml:space="preserve">; les paysans subissaient les caprices des </w:t>
            </w:r>
            <w:proofErr w:type="gramStart"/>
            <w:r w:rsidRPr="005947A1">
              <w:rPr>
                <w:rFonts w:ascii="Garamond" w:hAnsi="Garamond"/>
                <w:sz w:val="20"/>
                <w:szCs w:val="20"/>
              </w:rPr>
              <w:t>cc</w:t>
            </w:r>
            <w:proofErr w:type="gramEnd"/>
            <w:r>
              <w:rPr>
                <w:rFonts w:ascii="Garamond" w:hAnsi="Garamond"/>
                <w:sz w:val="20"/>
                <w:szCs w:val="20"/>
              </w:rPr>
              <w:t> </w:t>
            </w:r>
            <w:r w:rsidRPr="005947A1">
              <w:rPr>
                <w:rFonts w:ascii="Garamond" w:hAnsi="Garamond"/>
                <w:sz w:val="20"/>
                <w:szCs w:val="20"/>
              </w:rPr>
              <w:t>; avec le projet, cela ne peut plus se passer</w:t>
            </w:r>
            <w:r>
              <w:rPr>
                <w:rFonts w:ascii="Garamond" w:hAnsi="Garamond"/>
                <w:sz w:val="20"/>
                <w:szCs w:val="20"/>
              </w:rPr>
              <w:t> </w:t>
            </w:r>
            <w:r w:rsidRPr="005947A1">
              <w:rPr>
                <w:rFonts w:ascii="Garamond" w:hAnsi="Garamond"/>
                <w:sz w:val="20"/>
                <w:szCs w:val="20"/>
              </w:rPr>
              <w:t>; l’information est quelque chose de capital dans ce projet.</w:t>
            </w:r>
            <w:r>
              <w:rPr>
                <w:rFonts w:ascii="Garamond" w:hAnsi="Garamond"/>
                <w:sz w:val="20"/>
                <w:szCs w:val="20"/>
              </w:rPr>
              <w:t> </w:t>
            </w:r>
            <w:r w:rsidRPr="005947A1">
              <w:rPr>
                <w:rFonts w:ascii="Garamond" w:hAnsi="Garamond"/>
                <w:sz w:val="20"/>
                <w:szCs w:val="20"/>
              </w:rPr>
              <w:t>; il y a eu des innovations  comme la gestion de l’eau</w:t>
            </w:r>
            <w:r>
              <w:rPr>
                <w:rFonts w:ascii="Garamond" w:hAnsi="Garamond"/>
                <w:sz w:val="20"/>
                <w:szCs w:val="20"/>
              </w:rPr>
              <w:t> </w:t>
            </w:r>
            <w:r w:rsidRPr="005947A1">
              <w:rPr>
                <w:rFonts w:ascii="Garamond" w:hAnsi="Garamond"/>
                <w:sz w:val="20"/>
                <w:szCs w:val="20"/>
              </w:rPr>
              <w:t>; le paysan sait  maintenant qu’avec les caprices climatiques, il y a des variétés résilientes</w:t>
            </w:r>
            <w:r>
              <w:rPr>
                <w:rFonts w:ascii="Garamond" w:hAnsi="Garamond"/>
                <w:sz w:val="20"/>
                <w:szCs w:val="20"/>
              </w:rPr>
              <w:t> </w:t>
            </w:r>
            <w:r w:rsidRPr="005947A1">
              <w:rPr>
                <w:rFonts w:ascii="Garamond" w:hAnsi="Garamond"/>
                <w:sz w:val="20"/>
                <w:szCs w:val="20"/>
              </w:rPr>
              <w:t>; ce projet a résolu des problèmes au niveau du paysan, mais aussi au niveau des chercheurs dont les capacités ont été renforcées</w:t>
            </w:r>
            <w:r>
              <w:rPr>
                <w:rFonts w:ascii="Garamond" w:hAnsi="Garamond"/>
                <w:sz w:val="20"/>
                <w:szCs w:val="20"/>
              </w:rPr>
              <w:t> ; Au départ le projet avait prévu utiliser les semences résilientes de l’INERA or il n’avait pas ces semences, il fallait donc faire la recherche et ce n’est qu’en 3</w:t>
            </w:r>
            <w:r w:rsidRPr="0081406E">
              <w:rPr>
                <w:rFonts w:ascii="Garamond" w:hAnsi="Garamond"/>
                <w:sz w:val="20"/>
                <w:szCs w:val="20"/>
                <w:vertAlign w:val="superscript"/>
              </w:rPr>
              <w:t>ème</w:t>
            </w:r>
            <w:r>
              <w:rPr>
                <w:rFonts w:ascii="Garamond" w:hAnsi="Garamond"/>
                <w:sz w:val="20"/>
                <w:szCs w:val="20"/>
              </w:rPr>
              <w:t xml:space="preserve"> année que l’application est intervenue</w:t>
            </w:r>
          </w:p>
        </w:tc>
      </w:tr>
      <w:tr w:rsidR="00530081" w:rsidRPr="005947A1" w:rsidTr="006D0517">
        <w:tc>
          <w:tcPr>
            <w:tcW w:w="5388" w:type="dxa"/>
            <w:vMerge/>
          </w:tcPr>
          <w:p w:rsidR="00530081" w:rsidRPr="005947A1" w:rsidRDefault="00530081" w:rsidP="006D5714">
            <w:pPr>
              <w:pStyle w:val="Paragraphedeliste"/>
              <w:numPr>
                <w:ilvl w:val="0"/>
                <w:numId w:val="46"/>
              </w:numPr>
              <w:ind w:left="211" w:hanging="283"/>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Pr>
                <w:rFonts w:ascii="Garamond" w:hAnsi="Garamond"/>
                <w:sz w:val="20"/>
                <w:szCs w:val="20"/>
              </w:rPr>
              <w:t>Agri-multiplicateurs</w:t>
            </w:r>
          </w:p>
        </w:tc>
        <w:tc>
          <w:tcPr>
            <w:tcW w:w="7513" w:type="dxa"/>
          </w:tcPr>
          <w:p w:rsidR="00530081" w:rsidRPr="005947A1" w:rsidRDefault="00530081" w:rsidP="006D0517">
            <w:pPr>
              <w:rPr>
                <w:rFonts w:ascii="Garamond" w:hAnsi="Garamond"/>
                <w:sz w:val="20"/>
                <w:szCs w:val="20"/>
              </w:rPr>
            </w:pPr>
            <w:r>
              <w:rPr>
                <w:rFonts w:ascii="Garamond" w:hAnsi="Garamond"/>
                <w:sz w:val="20"/>
                <w:szCs w:val="20"/>
              </w:rPr>
              <w:t xml:space="preserve">Manque de participation des associations partenaires à l base ; promesse non </w:t>
            </w:r>
            <w:proofErr w:type="gramStart"/>
            <w:r>
              <w:rPr>
                <w:rFonts w:ascii="Garamond" w:hAnsi="Garamond"/>
                <w:sz w:val="20"/>
                <w:szCs w:val="20"/>
              </w:rPr>
              <w:t>respectée(</w:t>
            </w:r>
            <w:proofErr w:type="gramEnd"/>
            <w:r>
              <w:rPr>
                <w:rFonts w:ascii="Garamond" w:hAnsi="Garamond"/>
                <w:sz w:val="20"/>
                <w:szCs w:val="20"/>
              </w:rPr>
              <w:t>produits vétérinaires non fournis) ; absence de mobilité des gens formés par manque de moyens ; frais de préparation des rapports</w:t>
            </w:r>
          </w:p>
        </w:tc>
      </w:tr>
      <w:tr w:rsidR="00530081" w:rsidRPr="005947A1" w:rsidTr="006D0517">
        <w:tc>
          <w:tcPr>
            <w:tcW w:w="5388" w:type="dxa"/>
            <w:vMerge/>
          </w:tcPr>
          <w:p w:rsidR="00530081" w:rsidRPr="005947A1" w:rsidRDefault="00530081" w:rsidP="006D5714">
            <w:pPr>
              <w:pStyle w:val="Paragraphedeliste"/>
              <w:numPr>
                <w:ilvl w:val="0"/>
                <w:numId w:val="46"/>
              </w:numPr>
              <w:ind w:left="211" w:hanging="283"/>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Provincial</w:t>
            </w:r>
          </w:p>
        </w:tc>
        <w:tc>
          <w:tcPr>
            <w:tcW w:w="7513" w:type="dxa"/>
          </w:tcPr>
          <w:p w:rsidR="00530081" w:rsidRPr="005947A1" w:rsidRDefault="00530081" w:rsidP="006D0517">
            <w:pPr>
              <w:rPr>
                <w:rFonts w:ascii="Garamond" w:hAnsi="Garamond"/>
                <w:sz w:val="20"/>
                <w:szCs w:val="20"/>
              </w:rPr>
            </w:pPr>
            <w:r>
              <w:rPr>
                <w:rFonts w:ascii="Garamond" w:hAnsi="Garamond"/>
                <w:sz w:val="20"/>
                <w:szCs w:val="20"/>
              </w:rPr>
              <w:t>Tous les services n’ont pas bénéficié : e du SEREM</w:t>
            </w:r>
          </w:p>
        </w:tc>
      </w:tr>
      <w:tr w:rsidR="00530081" w:rsidRPr="005947A1" w:rsidTr="006D0517">
        <w:tc>
          <w:tcPr>
            <w:tcW w:w="5388" w:type="dxa"/>
            <w:vMerge w:val="restart"/>
          </w:tcPr>
          <w:p w:rsidR="00530081" w:rsidRPr="005947A1" w:rsidRDefault="00530081" w:rsidP="006D5714">
            <w:pPr>
              <w:pStyle w:val="Paragraphedeliste"/>
              <w:numPr>
                <w:ilvl w:val="0"/>
                <w:numId w:val="46"/>
              </w:numPr>
              <w:ind w:left="211" w:hanging="283"/>
              <w:rPr>
                <w:rFonts w:ascii="Garamond" w:hAnsi="Garamond"/>
                <w:sz w:val="20"/>
                <w:szCs w:val="20"/>
              </w:rPr>
            </w:pPr>
            <w:r w:rsidRPr="005947A1">
              <w:rPr>
                <w:rFonts w:ascii="Garamond" w:hAnsi="Garamond"/>
                <w:sz w:val="20"/>
                <w:szCs w:val="20"/>
              </w:rPr>
              <w:t>Quels ont été les effets non attendus du projet</w:t>
            </w:r>
            <w:r>
              <w:rPr>
                <w:rFonts w:ascii="Garamond" w:hAnsi="Garamond"/>
                <w:sz w:val="20"/>
                <w:szCs w:val="20"/>
              </w:rPr>
              <w:t> </w:t>
            </w:r>
            <w:r w:rsidRPr="005947A1">
              <w:rPr>
                <w:rFonts w:ascii="Garamond" w:hAnsi="Garamond"/>
                <w:sz w:val="20"/>
                <w:szCs w:val="20"/>
              </w:rPr>
              <w:t>?</w:t>
            </w: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National </w:t>
            </w:r>
          </w:p>
        </w:tc>
        <w:tc>
          <w:tcPr>
            <w:tcW w:w="7513" w:type="dxa"/>
          </w:tcPr>
          <w:p w:rsidR="00530081" w:rsidRDefault="00530081" w:rsidP="006D0517">
            <w:pPr>
              <w:rPr>
                <w:rFonts w:ascii="Garamond" w:hAnsi="Garamond"/>
                <w:sz w:val="20"/>
                <w:szCs w:val="20"/>
              </w:rPr>
            </w:pPr>
            <w:r w:rsidRPr="005947A1">
              <w:rPr>
                <w:rFonts w:ascii="Garamond" w:hAnsi="Garamond"/>
                <w:sz w:val="20"/>
                <w:szCs w:val="20"/>
              </w:rPr>
              <w:t>Une variété de niébé a été refusée  à Kiyaka parce qu’elle développe une maladie qui n’existe pas dans cette localité et les cultivateurs ont eu peur. Il y a également le cas des céréales à Ngimi. Il y a eu également à Kiyaka qui a eu 3 semaines sans pluies, mais une variété d’arachide a poussé pendant tout ce temps et les paysans ont tout de suite adopté cette variété</w:t>
            </w:r>
          </w:p>
          <w:p w:rsidR="00530081" w:rsidRPr="005947A1" w:rsidRDefault="00530081" w:rsidP="006D0517">
            <w:pPr>
              <w:rPr>
                <w:rFonts w:ascii="Garamond" w:hAnsi="Garamond"/>
                <w:sz w:val="20"/>
                <w:szCs w:val="20"/>
              </w:rPr>
            </w:pPr>
            <w:r>
              <w:rPr>
                <w:rFonts w:ascii="Garamond" w:hAnsi="Garamond"/>
                <w:sz w:val="20"/>
                <w:szCs w:val="20"/>
              </w:rPr>
              <w:t>Les bulletins météo, très attractifs pour les paysans</w:t>
            </w:r>
          </w:p>
        </w:tc>
      </w:tr>
      <w:tr w:rsidR="00530081" w:rsidRPr="005947A1" w:rsidTr="006D0517">
        <w:tc>
          <w:tcPr>
            <w:tcW w:w="5388" w:type="dxa"/>
            <w:vMerge/>
          </w:tcPr>
          <w:p w:rsidR="00530081" w:rsidRPr="005947A1" w:rsidRDefault="00530081" w:rsidP="006D5714">
            <w:pPr>
              <w:pStyle w:val="Paragraphedeliste"/>
              <w:numPr>
                <w:ilvl w:val="0"/>
                <w:numId w:val="46"/>
              </w:numPr>
              <w:ind w:left="211" w:hanging="283"/>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Pr>
                <w:rFonts w:ascii="Garamond" w:hAnsi="Garamond"/>
                <w:sz w:val="20"/>
                <w:szCs w:val="20"/>
              </w:rPr>
              <w:t>Agri-multiplicateurs</w:t>
            </w:r>
          </w:p>
        </w:tc>
        <w:tc>
          <w:tcPr>
            <w:tcW w:w="7513" w:type="dxa"/>
          </w:tcPr>
          <w:p w:rsidR="00530081" w:rsidRPr="005947A1" w:rsidRDefault="00530081" w:rsidP="006D0517">
            <w:pPr>
              <w:rPr>
                <w:rFonts w:ascii="Garamond" w:hAnsi="Garamond"/>
                <w:sz w:val="20"/>
                <w:szCs w:val="20"/>
              </w:rPr>
            </w:pPr>
            <w:r>
              <w:rPr>
                <w:rFonts w:ascii="Garamond" w:hAnsi="Garamond"/>
                <w:sz w:val="20"/>
                <w:szCs w:val="20"/>
              </w:rPr>
              <w:t>Surproduction, les épidémies sur le bétail</w:t>
            </w:r>
          </w:p>
        </w:tc>
      </w:tr>
      <w:tr w:rsidR="00530081" w:rsidRPr="005947A1" w:rsidTr="006D0517">
        <w:tc>
          <w:tcPr>
            <w:tcW w:w="5388" w:type="dxa"/>
            <w:vMerge w:val="restart"/>
          </w:tcPr>
          <w:p w:rsidR="00530081" w:rsidRPr="005947A1" w:rsidRDefault="00530081" w:rsidP="006D5714">
            <w:pPr>
              <w:pStyle w:val="Paragraphedeliste"/>
              <w:numPr>
                <w:ilvl w:val="0"/>
                <w:numId w:val="46"/>
              </w:numPr>
              <w:ind w:left="175" w:hanging="283"/>
              <w:rPr>
                <w:rFonts w:ascii="Garamond" w:hAnsi="Garamond"/>
                <w:sz w:val="20"/>
                <w:szCs w:val="20"/>
              </w:rPr>
            </w:pPr>
            <w:r w:rsidRPr="005947A1">
              <w:rPr>
                <w:rFonts w:ascii="Garamond" w:hAnsi="Garamond"/>
                <w:sz w:val="20"/>
                <w:szCs w:val="20"/>
              </w:rPr>
              <w:t>Quelles sont les recommandations pour l’après projet et pour la formulation de nouveaux projets similaires</w:t>
            </w:r>
            <w:r>
              <w:rPr>
                <w:rFonts w:ascii="Garamond" w:hAnsi="Garamond"/>
                <w:sz w:val="20"/>
                <w:szCs w:val="20"/>
              </w:rPr>
              <w:t> </w:t>
            </w:r>
            <w:r w:rsidRPr="005947A1">
              <w:rPr>
                <w:rFonts w:ascii="Garamond" w:hAnsi="Garamond"/>
                <w:sz w:val="20"/>
                <w:szCs w:val="20"/>
              </w:rPr>
              <w:t>?</w:t>
            </w: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METTELSAT</w:t>
            </w:r>
          </w:p>
        </w:tc>
        <w:tc>
          <w:tcPr>
            <w:tcW w:w="7513" w:type="dxa"/>
          </w:tcPr>
          <w:p w:rsidR="00530081" w:rsidRPr="005947A1" w:rsidRDefault="00530081" w:rsidP="006D0517">
            <w:pPr>
              <w:rPr>
                <w:rFonts w:ascii="Garamond" w:hAnsi="Garamond"/>
                <w:sz w:val="20"/>
                <w:szCs w:val="20"/>
              </w:rPr>
            </w:pPr>
            <w:r w:rsidRPr="005947A1">
              <w:rPr>
                <w:rFonts w:ascii="Garamond" w:hAnsi="Garamond"/>
                <w:sz w:val="20"/>
                <w:szCs w:val="20"/>
              </w:rPr>
              <w:t>Les gens de terrains doivent faire des observations qu’on leur demande et nous les transmettre</w:t>
            </w:r>
            <w:r>
              <w:rPr>
                <w:rFonts w:ascii="Garamond" w:hAnsi="Garamond"/>
                <w:sz w:val="20"/>
                <w:szCs w:val="20"/>
              </w:rPr>
              <w:t> </w:t>
            </w:r>
            <w:r w:rsidRPr="005947A1">
              <w:rPr>
                <w:rFonts w:ascii="Garamond" w:hAnsi="Garamond"/>
                <w:sz w:val="20"/>
                <w:szCs w:val="20"/>
              </w:rPr>
              <w:t>; ils doivent respecter les directives et les conseils</w:t>
            </w:r>
            <w:r>
              <w:rPr>
                <w:rFonts w:ascii="Garamond" w:hAnsi="Garamond"/>
                <w:sz w:val="20"/>
                <w:szCs w:val="20"/>
              </w:rPr>
              <w:t> </w:t>
            </w:r>
            <w:r w:rsidRPr="005947A1">
              <w:rPr>
                <w:rFonts w:ascii="Garamond" w:hAnsi="Garamond"/>
                <w:sz w:val="20"/>
                <w:szCs w:val="20"/>
              </w:rPr>
              <w:t>; on peut améliorer le rendement en faisant le suivi et des visites multidisciplinaires avec d’autres partenaires (paysans, agriculture, chercheurs etc.)</w:t>
            </w:r>
          </w:p>
        </w:tc>
      </w:tr>
      <w:tr w:rsidR="00530081" w:rsidRPr="005947A1" w:rsidTr="006D0517">
        <w:tc>
          <w:tcPr>
            <w:tcW w:w="5388" w:type="dxa"/>
            <w:vMerge/>
          </w:tcPr>
          <w:p w:rsidR="00530081" w:rsidRPr="005947A1" w:rsidRDefault="00530081" w:rsidP="006D0517">
            <w:pPr>
              <w:pStyle w:val="Paragraphedeliste"/>
              <w:ind w:left="175"/>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National </w:t>
            </w:r>
          </w:p>
        </w:tc>
        <w:tc>
          <w:tcPr>
            <w:tcW w:w="7513" w:type="dxa"/>
          </w:tcPr>
          <w:p w:rsidR="00530081" w:rsidRPr="005947A1" w:rsidRDefault="00530081" w:rsidP="006D0517">
            <w:pPr>
              <w:rPr>
                <w:rFonts w:ascii="Garamond" w:hAnsi="Garamond"/>
                <w:sz w:val="20"/>
                <w:szCs w:val="20"/>
              </w:rPr>
            </w:pPr>
            <w:r w:rsidRPr="005947A1">
              <w:rPr>
                <w:rFonts w:ascii="Garamond" w:hAnsi="Garamond"/>
                <w:sz w:val="20"/>
                <w:szCs w:val="20"/>
              </w:rPr>
              <w:t>Donner les moyens de sa politique au Comité de Pilotage et faire un bon choix des partenaires</w:t>
            </w:r>
            <w:r>
              <w:rPr>
                <w:rFonts w:ascii="Garamond" w:hAnsi="Garamond"/>
                <w:sz w:val="20"/>
                <w:szCs w:val="20"/>
              </w:rPr>
              <w:t> </w:t>
            </w:r>
            <w:r w:rsidRPr="005947A1">
              <w:rPr>
                <w:rFonts w:ascii="Garamond" w:hAnsi="Garamond"/>
                <w:sz w:val="20"/>
                <w:szCs w:val="20"/>
              </w:rPr>
              <w:t>; Préparer un avant projet de plan de sortie du projet</w:t>
            </w:r>
            <w:r>
              <w:rPr>
                <w:rFonts w:ascii="Garamond" w:hAnsi="Garamond"/>
                <w:sz w:val="20"/>
                <w:szCs w:val="20"/>
              </w:rPr>
              <w:t> </w:t>
            </w:r>
            <w:r w:rsidRPr="005947A1">
              <w:rPr>
                <w:rFonts w:ascii="Garamond" w:hAnsi="Garamond"/>
                <w:sz w:val="20"/>
                <w:szCs w:val="20"/>
              </w:rPr>
              <w:t>; le renforcement des capacités de tous les acteurs, l’implication de tous les acteurs à tous les niveaux</w:t>
            </w:r>
            <w:r>
              <w:rPr>
                <w:rFonts w:ascii="Garamond" w:hAnsi="Garamond"/>
                <w:sz w:val="20"/>
                <w:szCs w:val="20"/>
              </w:rPr>
              <w:t> </w:t>
            </w:r>
            <w:r w:rsidRPr="005947A1">
              <w:rPr>
                <w:rFonts w:ascii="Garamond" w:hAnsi="Garamond"/>
                <w:sz w:val="20"/>
                <w:szCs w:val="20"/>
              </w:rPr>
              <w:t>: national, provincial et local</w:t>
            </w:r>
            <w:r>
              <w:rPr>
                <w:rFonts w:ascii="Garamond" w:hAnsi="Garamond"/>
                <w:sz w:val="20"/>
                <w:szCs w:val="20"/>
              </w:rPr>
              <w:t> </w:t>
            </w:r>
            <w:r w:rsidRPr="005947A1">
              <w:rPr>
                <w:rFonts w:ascii="Garamond" w:hAnsi="Garamond"/>
                <w:sz w:val="20"/>
                <w:szCs w:val="20"/>
              </w:rPr>
              <w:t>; toutes les données doivent être partagées à tous ces niveaux</w:t>
            </w:r>
            <w:r>
              <w:rPr>
                <w:rFonts w:ascii="Garamond" w:hAnsi="Garamond"/>
                <w:sz w:val="20"/>
                <w:szCs w:val="20"/>
              </w:rPr>
              <w:t> ; la semence doit venir tôt et à la date prévue ; faire une enquête dans les ménages pour mieux cibler les besoins Elaborer de manière participative une ébauche du calendrier agricole</w:t>
            </w:r>
          </w:p>
        </w:tc>
      </w:tr>
      <w:tr w:rsidR="00530081" w:rsidRPr="005947A1" w:rsidTr="006D0517">
        <w:tc>
          <w:tcPr>
            <w:tcW w:w="5388" w:type="dxa"/>
            <w:vMerge/>
          </w:tcPr>
          <w:p w:rsidR="00530081" w:rsidRPr="005947A1" w:rsidRDefault="00530081" w:rsidP="006D0517">
            <w:pPr>
              <w:pStyle w:val="Paragraphedeliste"/>
              <w:ind w:left="175"/>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Pr>
                <w:rFonts w:ascii="Garamond" w:hAnsi="Garamond"/>
                <w:sz w:val="20"/>
                <w:szCs w:val="20"/>
              </w:rPr>
              <w:t>Agri-multiplicateurs</w:t>
            </w:r>
          </w:p>
        </w:tc>
        <w:tc>
          <w:tcPr>
            <w:tcW w:w="7513" w:type="dxa"/>
          </w:tcPr>
          <w:p w:rsidR="00530081" w:rsidRPr="005947A1" w:rsidRDefault="00530081" w:rsidP="006D0517">
            <w:pPr>
              <w:rPr>
                <w:rFonts w:ascii="Garamond" w:hAnsi="Garamond"/>
                <w:sz w:val="20"/>
                <w:szCs w:val="20"/>
              </w:rPr>
            </w:pPr>
            <w:r>
              <w:rPr>
                <w:rFonts w:ascii="Garamond" w:hAnsi="Garamond"/>
                <w:sz w:val="20"/>
                <w:szCs w:val="20"/>
              </w:rPr>
              <w:t>Mettre en place une chaîne des valeurs  avec un label producteurs et projet PANA-ASA ; mettre en place un mécanisme pour permettre la commercialisation des produits du paysan</w:t>
            </w:r>
          </w:p>
        </w:tc>
      </w:tr>
      <w:tr w:rsidR="00530081" w:rsidRPr="005947A1" w:rsidTr="006D0517">
        <w:tc>
          <w:tcPr>
            <w:tcW w:w="5388" w:type="dxa"/>
            <w:vMerge/>
          </w:tcPr>
          <w:p w:rsidR="00530081" w:rsidRPr="005947A1" w:rsidRDefault="00530081" w:rsidP="006D0517">
            <w:pPr>
              <w:pStyle w:val="Paragraphedeliste"/>
              <w:ind w:left="175"/>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Provincial</w:t>
            </w:r>
          </w:p>
        </w:tc>
        <w:tc>
          <w:tcPr>
            <w:tcW w:w="7513" w:type="dxa"/>
          </w:tcPr>
          <w:p w:rsidR="00530081" w:rsidRPr="005947A1" w:rsidRDefault="00530081" w:rsidP="006D0517">
            <w:pPr>
              <w:rPr>
                <w:rFonts w:ascii="Garamond" w:hAnsi="Garamond"/>
                <w:sz w:val="20"/>
                <w:szCs w:val="20"/>
              </w:rPr>
            </w:pPr>
            <w:r>
              <w:rPr>
                <w:rFonts w:ascii="Garamond" w:hAnsi="Garamond"/>
                <w:sz w:val="20"/>
                <w:szCs w:val="20"/>
              </w:rPr>
              <w:t>L’appui réel au comité de pilotage et la diffusion des technologies  et les innovations issues du projet</w:t>
            </w:r>
          </w:p>
        </w:tc>
      </w:tr>
      <w:tr w:rsidR="00530081" w:rsidRPr="005947A1" w:rsidTr="006D0517">
        <w:tc>
          <w:tcPr>
            <w:tcW w:w="5388" w:type="dxa"/>
            <w:vMerge w:val="restart"/>
          </w:tcPr>
          <w:p w:rsidR="00530081" w:rsidRPr="005947A1" w:rsidRDefault="00530081" w:rsidP="006D5714">
            <w:pPr>
              <w:pStyle w:val="Paragraphedeliste"/>
              <w:numPr>
                <w:ilvl w:val="0"/>
                <w:numId w:val="46"/>
              </w:numPr>
              <w:ind w:left="175" w:hanging="283"/>
              <w:rPr>
                <w:rFonts w:ascii="Garamond" w:hAnsi="Garamond"/>
                <w:sz w:val="20"/>
                <w:szCs w:val="20"/>
              </w:rPr>
            </w:pPr>
            <w:r w:rsidRPr="005947A1">
              <w:rPr>
                <w:rFonts w:ascii="Garamond" w:hAnsi="Garamond"/>
                <w:sz w:val="20"/>
                <w:szCs w:val="20"/>
              </w:rPr>
              <w:t>Selon vous, quel est le succès le plus important du projet (s’il y en a)</w:t>
            </w:r>
            <w:r>
              <w:rPr>
                <w:rFonts w:ascii="Garamond" w:hAnsi="Garamond"/>
                <w:sz w:val="20"/>
                <w:szCs w:val="20"/>
              </w:rPr>
              <w:t> </w:t>
            </w:r>
            <w:r w:rsidRPr="005947A1">
              <w:rPr>
                <w:rFonts w:ascii="Garamond" w:hAnsi="Garamond"/>
                <w:sz w:val="20"/>
                <w:szCs w:val="20"/>
              </w:rPr>
              <w:t>?</w:t>
            </w: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METTELSAT</w:t>
            </w:r>
          </w:p>
        </w:tc>
        <w:tc>
          <w:tcPr>
            <w:tcW w:w="7513" w:type="dxa"/>
          </w:tcPr>
          <w:p w:rsidR="00530081" w:rsidRPr="005947A1" w:rsidRDefault="00530081" w:rsidP="006D0517">
            <w:pPr>
              <w:rPr>
                <w:rFonts w:ascii="Garamond" w:hAnsi="Garamond"/>
                <w:sz w:val="20"/>
                <w:szCs w:val="20"/>
              </w:rPr>
            </w:pPr>
            <w:r w:rsidRPr="005947A1">
              <w:rPr>
                <w:rFonts w:ascii="Garamond" w:hAnsi="Garamond"/>
                <w:sz w:val="20"/>
                <w:szCs w:val="20"/>
              </w:rPr>
              <w:t>C’est l’adhésion des paysans au calendrier agricole</w:t>
            </w:r>
            <w:r>
              <w:rPr>
                <w:rFonts w:ascii="Garamond" w:hAnsi="Garamond"/>
                <w:sz w:val="20"/>
                <w:szCs w:val="20"/>
              </w:rPr>
              <w:t> </w:t>
            </w:r>
            <w:r w:rsidRPr="005947A1">
              <w:rPr>
                <w:rFonts w:ascii="Garamond" w:hAnsi="Garamond"/>
                <w:sz w:val="20"/>
                <w:szCs w:val="20"/>
              </w:rPr>
              <w:t>; il faut mettre en place les groupes techniques pluridisciplinaires avec le paysan</w:t>
            </w:r>
          </w:p>
        </w:tc>
      </w:tr>
      <w:tr w:rsidR="00530081" w:rsidRPr="005947A1" w:rsidTr="006D0517">
        <w:tc>
          <w:tcPr>
            <w:tcW w:w="5388" w:type="dxa"/>
            <w:vMerge/>
          </w:tcPr>
          <w:p w:rsidR="00530081" w:rsidRPr="005947A1" w:rsidRDefault="00530081" w:rsidP="006D5714">
            <w:pPr>
              <w:pStyle w:val="Paragraphedeliste"/>
              <w:numPr>
                <w:ilvl w:val="0"/>
                <w:numId w:val="46"/>
              </w:numPr>
              <w:ind w:left="175" w:hanging="283"/>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Provincial</w:t>
            </w:r>
          </w:p>
        </w:tc>
        <w:tc>
          <w:tcPr>
            <w:tcW w:w="7513" w:type="dxa"/>
          </w:tcPr>
          <w:p w:rsidR="00530081" w:rsidRDefault="00530081" w:rsidP="006D0517">
            <w:pPr>
              <w:rPr>
                <w:rFonts w:ascii="Garamond" w:hAnsi="Garamond"/>
                <w:sz w:val="20"/>
                <w:szCs w:val="20"/>
              </w:rPr>
            </w:pPr>
            <w:r>
              <w:rPr>
                <w:rFonts w:ascii="Garamond" w:hAnsi="Garamond"/>
                <w:sz w:val="20"/>
                <w:szCs w:val="20"/>
              </w:rPr>
              <w:t>Les paysans ont perçu le message sur les changements climatiques et le dialogue qui a été instantané dans les institutions et les services</w:t>
            </w:r>
          </w:p>
          <w:p w:rsidR="00530081" w:rsidRPr="005947A1" w:rsidRDefault="00530081" w:rsidP="006D0517">
            <w:pPr>
              <w:rPr>
                <w:rFonts w:ascii="Garamond" w:hAnsi="Garamond"/>
                <w:sz w:val="20"/>
                <w:szCs w:val="20"/>
              </w:rPr>
            </w:pPr>
            <w:r>
              <w:rPr>
                <w:rFonts w:ascii="Garamond" w:hAnsi="Garamond"/>
                <w:sz w:val="20"/>
                <w:szCs w:val="20"/>
              </w:rPr>
              <w:t>L’information</w:t>
            </w:r>
          </w:p>
        </w:tc>
      </w:tr>
      <w:tr w:rsidR="00530081" w:rsidRPr="005947A1" w:rsidTr="006D0517">
        <w:tc>
          <w:tcPr>
            <w:tcW w:w="5388" w:type="dxa"/>
            <w:vMerge/>
          </w:tcPr>
          <w:p w:rsidR="00530081" w:rsidRPr="005947A1" w:rsidRDefault="00530081" w:rsidP="006D5714">
            <w:pPr>
              <w:pStyle w:val="Paragraphedeliste"/>
              <w:numPr>
                <w:ilvl w:val="0"/>
                <w:numId w:val="46"/>
              </w:numPr>
              <w:ind w:left="175" w:hanging="283"/>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Pr>
                <w:rFonts w:ascii="Garamond" w:hAnsi="Garamond"/>
                <w:sz w:val="20"/>
                <w:szCs w:val="20"/>
              </w:rPr>
              <w:t>Agri-multiplicateurs</w:t>
            </w:r>
          </w:p>
        </w:tc>
        <w:tc>
          <w:tcPr>
            <w:tcW w:w="7513" w:type="dxa"/>
          </w:tcPr>
          <w:p w:rsidR="00530081" w:rsidRDefault="00530081" w:rsidP="006D0517">
            <w:pPr>
              <w:rPr>
                <w:rFonts w:ascii="Garamond" w:hAnsi="Garamond"/>
                <w:sz w:val="20"/>
                <w:szCs w:val="20"/>
              </w:rPr>
            </w:pPr>
            <w:r>
              <w:rPr>
                <w:rFonts w:ascii="Garamond" w:hAnsi="Garamond"/>
                <w:sz w:val="20"/>
                <w:szCs w:val="20"/>
              </w:rPr>
              <w:t>Maîtrise du concept de changement climatique ; atténuation face aux effets de cc ; matériels semenciers résilients, renforcement des capacités et partage d’expériences</w:t>
            </w:r>
          </w:p>
        </w:tc>
      </w:tr>
      <w:tr w:rsidR="00530081" w:rsidRPr="005947A1" w:rsidTr="006D0517">
        <w:tc>
          <w:tcPr>
            <w:tcW w:w="5388" w:type="dxa"/>
            <w:vMerge/>
          </w:tcPr>
          <w:p w:rsidR="00530081" w:rsidRPr="005947A1" w:rsidRDefault="00530081" w:rsidP="006D0517">
            <w:pPr>
              <w:pStyle w:val="Paragraphedeliste"/>
              <w:ind w:left="175"/>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National </w:t>
            </w:r>
          </w:p>
        </w:tc>
        <w:tc>
          <w:tcPr>
            <w:tcW w:w="7513" w:type="dxa"/>
          </w:tcPr>
          <w:p w:rsidR="00530081" w:rsidRPr="005947A1" w:rsidRDefault="00530081" w:rsidP="006D0517">
            <w:pPr>
              <w:rPr>
                <w:rFonts w:ascii="Garamond" w:hAnsi="Garamond"/>
                <w:sz w:val="20"/>
                <w:szCs w:val="20"/>
              </w:rPr>
            </w:pPr>
            <w:r w:rsidRPr="005947A1">
              <w:rPr>
                <w:rFonts w:ascii="Garamond" w:hAnsi="Garamond"/>
                <w:sz w:val="20"/>
                <w:szCs w:val="20"/>
              </w:rPr>
              <w:t>C’est l’information</w:t>
            </w:r>
            <w:r>
              <w:rPr>
                <w:rFonts w:ascii="Garamond" w:hAnsi="Garamond"/>
                <w:sz w:val="20"/>
                <w:szCs w:val="20"/>
              </w:rPr>
              <w:t> </w:t>
            </w:r>
            <w:r w:rsidRPr="005947A1">
              <w:rPr>
                <w:rFonts w:ascii="Garamond" w:hAnsi="Garamond"/>
                <w:sz w:val="20"/>
                <w:szCs w:val="20"/>
              </w:rPr>
              <w:t>; le projet a été très documenté et les éléments ont été bien disséminés</w:t>
            </w:r>
          </w:p>
        </w:tc>
      </w:tr>
      <w:tr w:rsidR="00530081" w:rsidRPr="005947A1" w:rsidTr="006D0517">
        <w:tc>
          <w:tcPr>
            <w:tcW w:w="5388" w:type="dxa"/>
            <w:vMerge w:val="restart"/>
          </w:tcPr>
          <w:p w:rsidR="00530081" w:rsidRPr="005947A1" w:rsidRDefault="00530081" w:rsidP="006D5714">
            <w:pPr>
              <w:pStyle w:val="Paragraphedeliste"/>
              <w:numPr>
                <w:ilvl w:val="0"/>
                <w:numId w:val="46"/>
              </w:numPr>
              <w:ind w:left="175" w:hanging="283"/>
              <w:rPr>
                <w:rFonts w:ascii="Garamond" w:hAnsi="Garamond"/>
                <w:sz w:val="20"/>
                <w:szCs w:val="20"/>
              </w:rPr>
            </w:pPr>
            <w:r w:rsidRPr="005947A1">
              <w:rPr>
                <w:rFonts w:ascii="Garamond" w:hAnsi="Garamond"/>
                <w:sz w:val="20"/>
                <w:szCs w:val="20"/>
              </w:rPr>
              <w:t>Voulez vous citer d’autres réalisations plus importantes</w:t>
            </w:r>
            <w:r>
              <w:rPr>
                <w:rFonts w:ascii="Garamond" w:hAnsi="Garamond"/>
                <w:sz w:val="20"/>
                <w:szCs w:val="20"/>
              </w:rPr>
              <w:t> </w:t>
            </w:r>
            <w:r w:rsidRPr="005947A1">
              <w:rPr>
                <w:rFonts w:ascii="Garamond" w:hAnsi="Garamond"/>
                <w:sz w:val="20"/>
                <w:szCs w:val="20"/>
              </w:rPr>
              <w:t>?</w:t>
            </w: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National </w:t>
            </w:r>
          </w:p>
        </w:tc>
        <w:tc>
          <w:tcPr>
            <w:tcW w:w="7513" w:type="dxa"/>
          </w:tcPr>
          <w:p w:rsidR="00530081" w:rsidRDefault="00530081" w:rsidP="006D0517">
            <w:pPr>
              <w:rPr>
                <w:rFonts w:ascii="Garamond" w:hAnsi="Garamond"/>
                <w:sz w:val="20"/>
                <w:szCs w:val="20"/>
              </w:rPr>
            </w:pPr>
            <w:r w:rsidRPr="005947A1">
              <w:rPr>
                <w:rFonts w:ascii="Garamond" w:hAnsi="Garamond"/>
                <w:sz w:val="20"/>
                <w:szCs w:val="20"/>
              </w:rPr>
              <w:t>L’apport d’animaux aux éleveurs est un plus car dans les projets agricoles on n’oublie souvent l’élevage</w:t>
            </w:r>
            <w:r>
              <w:rPr>
                <w:rFonts w:ascii="Garamond" w:hAnsi="Garamond"/>
                <w:sz w:val="20"/>
                <w:szCs w:val="20"/>
              </w:rPr>
              <w:t> </w:t>
            </w:r>
            <w:r w:rsidRPr="005947A1">
              <w:rPr>
                <w:rFonts w:ascii="Garamond" w:hAnsi="Garamond"/>
                <w:sz w:val="20"/>
                <w:szCs w:val="20"/>
              </w:rPr>
              <w:t>; ce qu’il faut faire maintenant c’est de les amener à élever ce bétail en station et non en divagation pour plus de rentabilité</w:t>
            </w:r>
          </w:p>
          <w:p w:rsidR="00530081" w:rsidRPr="005947A1" w:rsidRDefault="00530081" w:rsidP="006D0517">
            <w:pPr>
              <w:rPr>
                <w:rFonts w:ascii="Garamond" w:hAnsi="Garamond"/>
                <w:sz w:val="20"/>
                <w:szCs w:val="20"/>
              </w:rPr>
            </w:pPr>
            <w:r>
              <w:rPr>
                <w:rFonts w:ascii="Garamond" w:hAnsi="Garamond"/>
                <w:sz w:val="20"/>
                <w:szCs w:val="20"/>
              </w:rPr>
              <w:t xml:space="preserve">Dotation de matériel météo à l’INERA ; formation dans les domaines liés </w:t>
            </w:r>
            <w:proofErr w:type="gramStart"/>
            <w:r>
              <w:rPr>
                <w:rFonts w:ascii="Garamond" w:hAnsi="Garamond"/>
                <w:sz w:val="20"/>
                <w:szCs w:val="20"/>
              </w:rPr>
              <w:t>aux cc</w:t>
            </w:r>
            <w:proofErr w:type="gramEnd"/>
            <w:r>
              <w:rPr>
                <w:rFonts w:ascii="Garamond" w:hAnsi="Garamond"/>
                <w:sz w:val="20"/>
                <w:szCs w:val="20"/>
              </w:rPr>
              <w:t> ; connaissance de certaines  espèces résilientes</w:t>
            </w:r>
          </w:p>
        </w:tc>
      </w:tr>
      <w:tr w:rsidR="00530081" w:rsidRPr="005947A1" w:rsidTr="006D0517">
        <w:tc>
          <w:tcPr>
            <w:tcW w:w="5388" w:type="dxa"/>
            <w:vMerge/>
          </w:tcPr>
          <w:p w:rsidR="00530081" w:rsidRPr="005947A1" w:rsidRDefault="00530081" w:rsidP="006D5714">
            <w:pPr>
              <w:pStyle w:val="Paragraphedeliste"/>
              <w:numPr>
                <w:ilvl w:val="0"/>
                <w:numId w:val="46"/>
              </w:numPr>
              <w:ind w:left="175" w:hanging="283"/>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Provincial</w:t>
            </w:r>
          </w:p>
        </w:tc>
        <w:tc>
          <w:tcPr>
            <w:tcW w:w="7513" w:type="dxa"/>
          </w:tcPr>
          <w:p w:rsidR="00530081" w:rsidRPr="005947A1" w:rsidRDefault="00530081" w:rsidP="006D0517">
            <w:pPr>
              <w:rPr>
                <w:rFonts w:ascii="Garamond" w:hAnsi="Garamond"/>
                <w:sz w:val="20"/>
                <w:szCs w:val="20"/>
              </w:rPr>
            </w:pPr>
            <w:r>
              <w:rPr>
                <w:rFonts w:ascii="Garamond" w:hAnsi="Garamond"/>
                <w:sz w:val="20"/>
                <w:szCs w:val="20"/>
              </w:rPr>
              <w:t>Renforcement des capacités des techniciens, chercheurs, agriculteurs ; ouvrage hydro-agricole à Kipopo, diffusion de l’information</w:t>
            </w:r>
          </w:p>
        </w:tc>
      </w:tr>
      <w:tr w:rsidR="00530081" w:rsidRPr="005947A1" w:rsidTr="006D0517">
        <w:tc>
          <w:tcPr>
            <w:tcW w:w="5388" w:type="dxa"/>
            <w:vMerge/>
          </w:tcPr>
          <w:p w:rsidR="00530081" w:rsidRPr="005947A1" w:rsidRDefault="00530081" w:rsidP="006D0517">
            <w:pPr>
              <w:pStyle w:val="Paragraphedeliste"/>
              <w:ind w:left="175"/>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Pr>
                <w:rFonts w:ascii="Garamond" w:hAnsi="Garamond"/>
                <w:sz w:val="20"/>
                <w:szCs w:val="20"/>
              </w:rPr>
              <w:t>Agri-multiplicateurs</w:t>
            </w:r>
          </w:p>
        </w:tc>
        <w:tc>
          <w:tcPr>
            <w:tcW w:w="7513" w:type="dxa"/>
          </w:tcPr>
          <w:p w:rsidR="00530081" w:rsidRDefault="00530081" w:rsidP="006D0517">
            <w:pPr>
              <w:rPr>
                <w:rFonts w:ascii="Garamond" w:hAnsi="Garamond"/>
                <w:sz w:val="20"/>
                <w:szCs w:val="20"/>
              </w:rPr>
            </w:pPr>
            <w:r>
              <w:rPr>
                <w:rFonts w:ascii="Garamond" w:hAnsi="Garamond"/>
                <w:sz w:val="20"/>
                <w:szCs w:val="20"/>
              </w:rPr>
              <w:t>Intégration de l’élevage et l’agriculture</w:t>
            </w:r>
          </w:p>
        </w:tc>
      </w:tr>
      <w:tr w:rsidR="00530081" w:rsidRPr="005947A1" w:rsidTr="006D0517">
        <w:tc>
          <w:tcPr>
            <w:tcW w:w="5388" w:type="dxa"/>
            <w:vMerge w:val="restart"/>
          </w:tcPr>
          <w:p w:rsidR="00530081" w:rsidRPr="005947A1" w:rsidRDefault="00530081" w:rsidP="006D5714">
            <w:pPr>
              <w:pStyle w:val="Paragraphedeliste"/>
              <w:numPr>
                <w:ilvl w:val="0"/>
                <w:numId w:val="46"/>
              </w:numPr>
              <w:ind w:left="175" w:hanging="283"/>
              <w:rPr>
                <w:rFonts w:ascii="Garamond" w:hAnsi="Garamond"/>
                <w:sz w:val="20"/>
                <w:szCs w:val="20"/>
              </w:rPr>
            </w:pPr>
            <w:r w:rsidRPr="005947A1">
              <w:rPr>
                <w:rFonts w:ascii="Garamond" w:hAnsi="Garamond"/>
                <w:sz w:val="20"/>
                <w:szCs w:val="20"/>
              </w:rPr>
              <w:t>Avez-vous constaté des faiblesses dans le projet</w:t>
            </w:r>
            <w:r>
              <w:rPr>
                <w:rFonts w:ascii="Garamond" w:hAnsi="Garamond"/>
                <w:sz w:val="20"/>
                <w:szCs w:val="20"/>
              </w:rPr>
              <w:t> </w:t>
            </w:r>
            <w:r w:rsidRPr="005947A1">
              <w:rPr>
                <w:rFonts w:ascii="Garamond" w:hAnsi="Garamond"/>
                <w:sz w:val="20"/>
                <w:szCs w:val="20"/>
              </w:rPr>
              <w:t>?</w:t>
            </w: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METTELSAT</w:t>
            </w:r>
          </w:p>
        </w:tc>
        <w:tc>
          <w:tcPr>
            <w:tcW w:w="7513" w:type="dxa"/>
          </w:tcPr>
          <w:p w:rsidR="00530081" w:rsidRPr="005947A1" w:rsidRDefault="00530081" w:rsidP="006D0517">
            <w:pPr>
              <w:rPr>
                <w:rFonts w:ascii="Garamond" w:hAnsi="Garamond"/>
                <w:sz w:val="20"/>
                <w:szCs w:val="20"/>
              </w:rPr>
            </w:pPr>
            <w:r w:rsidRPr="005947A1">
              <w:rPr>
                <w:rFonts w:ascii="Garamond" w:hAnsi="Garamond"/>
                <w:sz w:val="20"/>
                <w:szCs w:val="20"/>
              </w:rPr>
              <w:t>Pas tellement, mais les partenaires de terrain ont souvent des données incomplètes ou pas disponibles. Le bulletin doit apparaître 2 jours après la décade mais souvent il apparaît après 4 jours</w:t>
            </w:r>
          </w:p>
        </w:tc>
      </w:tr>
      <w:tr w:rsidR="00530081" w:rsidRPr="005947A1" w:rsidTr="006D0517">
        <w:tc>
          <w:tcPr>
            <w:tcW w:w="5388" w:type="dxa"/>
            <w:vMerge/>
          </w:tcPr>
          <w:p w:rsidR="00530081" w:rsidRPr="005947A1" w:rsidRDefault="00530081" w:rsidP="006D0517">
            <w:pPr>
              <w:pStyle w:val="Paragraphedeliste"/>
              <w:ind w:left="175"/>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National </w:t>
            </w:r>
          </w:p>
        </w:tc>
        <w:tc>
          <w:tcPr>
            <w:tcW w:w="7513" w:type="dxa"/>
          </w:tcPr>
          <w:p w:rsidR="00530081" w:rsidRPr="005947A1" w:rsidRDefault="00530081" w:rsidP="006D0517">
            <w:pPr>
              <w:rPr>
                <w:rFonts w:ascii="Garamond" w:hAnsi="Garamond"/>
                <w:sz w:val="20"/>
                <w:szCs w:val="20"/>
              </w:rPr>
            </w:pPr>
            <w:r w:rsidRPr="005947A1">
              <w:rPr>
                <w:rFonts w:ascii="Garamond" w:hAnsi="Garamond"/>
                <w:sz w:val="20"/>
                <w:szCs w:val="20"/>
              </w:rPr>
              <w:t>Toute la charge du projet a été concentrée à la coordination, ce qui a manqué d’efficacité</w:t>
            </w:r>
            <w:r>
              <w:rPr>
                <w:rFonts w:ascii="Garamond" w:hAnsi="Garamond"/>
                <w:sz w:val="20"/>
                <w:szCs w:val="20"/>
              </w:rPr>
              <w:t> </w:t>
            </w:r>
            <w:r w:rsidRPr="005947A1">
              <w:rPr>
                <w:rFonts w:ascii="Garamond" w:hAnsi="Garamond"/>
                <w:sz w:val="20"/>
                <w:szCs w:val="20"/>
              </w:rPr>
              <w:t xml:space="preserve">; il fallait une synergie et la coordination ne devrait faire que la capitalisation des données et faire des </w:t>
            </w:r>
            <w:proofErr w:type="gramStart"/>
            <w:r w:rsidRPr="005947A1">
              <w:rPr>
                <w:rFonts w:ascii="Garamond" w:hAnsi="Garamond"/>
                <w:sz w:val="20"/>
                <w:szCs w:val="20"/>
              </w:rPr>
              <w:t>rapport</w:t>
            </w:r>
            <w:proofErr w:type="gramEnd"/>
            <w:r w:rsidRPr="005947A1">
              <w:rPr>
                <w:rFonts w:ascii="Garamond" w:hAnsi="Garamond"/>
                <w:sz w:val="20"/>
                <w:szCs w:val="20"/>
              </w:rPr>
              <w:t>, or elle était partout au bureau, sur  le terrain, trop de dispersion des efforts finissent par ne plus rien donner</w:t>
            </w:r>
            <w:r>
              <w:rPr>
                <w:rFonts w:ascii="Garamond" w:hAnsi="Garamond"/>
                <w:sz w:val="20"/>
                <w:szCs w:val="20"/>
              </w:rPr>
              <w:t> </w:t>
            </w:r>
          </w:p>
        </w:tc>
      </w:tr>
      <w:tr w:rsidR="00530081" w:rsidRPr="005947A1" w:rsidTr="006D0517">
        <w:tc>
          <w:tcPr>
            <w:tcW w:w="5388" w:type="dxa"/>
            <w:vMerge/>
          </w:tcPr>
          <w:p w:rsidR="00530081" w:rsidRPr="005947A1" w:rsidRDefault="00530081" w:rsidP="006D0517">
            <w:pPr>
              <w:pStyle w:val="Paragraphedeliste"/>
              <w:ind w:left="175"/>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Pr>
                <w:rFonts w:ascii="Garamond" w:hAnsi="Garamond"/>
                <w:sz w:val="20"/>
                <w:szCs w:val="20"/>
              </w:rPr>
              <w:t>Agri-multiplicateurs</w:t>
            </w:r>
          </w:p>
        </w:tc>
        <w:tc>
          <w:tcPr>
            <w:tcW w:w="7513" w:type="dxa"/>
          </w:tcPr>
          <w:p w:rsidR="00530081" w:rsidRPr="005947A1" w:rsidRDefault="00530081" w:rsidP="006D0517">
            <w:pPr>
              <w:rPr>
                <w:rFonts w:ascii="Garamond" w:hAnsi="Garamond"/>
                <w:sz w:val="20"/>
                <w:szCs w:val="20"/>
              </w:rPr>
            </w:pPr>
            <w:r>
              <w:rPr>
                <w:rFonts w:ascii="Garamond" w:hAnsi="Garamond"/>
                <w:sz w:val="20"/>
                <w:szCs w:val="20"/>
              </w:rPr>
              <w:t>Oui ; moyens financiers insuffisants ; systèmes de décaissement lent ; diagnostic participatif peu développé</w:t>
            </w:r>
          </w:p>
        </w:tc>
      </w:tr>
      <w:tr w:rsidR="00530081" w:rsidRPr="005947A1" w:rsidTr="006D0517">
        <w:tc>
          <w:tcPr>
            <w:tcW w:w="5388" w:type="dxa"/>
            <w:vMerge/>
          </w:tcPr>
          <w:p w:rsidR="00530081" w:rsidRPr="005947A1" w:rsidRDefault="00530081" w:rsidP="006D0517">
            <w:pPr>
              <w:pStyle w:val="Paragraphedeliste"/>
              <w:ind w:left="175"/>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Provincial</w:t>
            </w:r>
          </w:p>
        </w:tc>
        <w:tc>
          <w:tcPr>
            <w:tcW w:w="7513" w:type="dxa"/>
          </w:tcPr>
          <w:p w:rsidR="00530081" w:rsidRPr="005947A1" w:rsidRDefault="00530081" w:rsidP="006D0517">
            <w:pPr>
              <w:rPr>
                <w:rFonts w:ascii="Garamond" w:hAnsi="Garamond"/>
                <w:sz w:val="20"/>
                <w:szCs w:val="20"/>
              </w:rPr>
            </w:pPr>
            <w:r>
              <w:rPr>
                <w:rFonts w:ascii="Garamond" w:hAnsi="Garamond"/>
                <w:sz w:val="20"/>
                <w:szCs w:val="20"/>
              </w:rPr>
              <w:t>Oui, la non implication effective des membres du CPP, absence de descente sur le terrain ; absence de budget</w:t>
            </w:r>
          </w:p>
        </w:tc>
      </w:tr>
      <w:tr w:rsidR="00530081" w:rsidRPr="005947A1" w:rsidTr="006D0517">
        <w:tc>
          <w:tcPr>
            <w:tcW w:w="5388" w:type="dxa"/>
            <w:vMerge w:val="restart"/>
          </w:tcPr>
          <w:p w:rsidR="00530081" w:rsidRPr="005947A1" w:rsidRDefault="00530081" w:rsidP="006D5714">
            <w:pPr>
              <w:pStyle w:val="Paragraphedeliste"/>
              <w:numPr>
                <w:ilvl w:val="0"/>
                <w:numId w:val="46"/>
              </w:numPr>
              <w:ind w:left="175" w:hanging="283"/>
              <w:rPr>
                <w:rFonts w:ascii="Garamond" w:hAnsi="Garamond"/>
                <w:sz w:val="20"/>
                <w:szCs w:val="20"/>
              </w:rPr>
            </w:pPr>
            <w:r w:rsidRPr="005947A1">
              <w:rPr>
                <w:rFonts w:ascii="Garamond" w:hAnsi="Garamond"/>
                <w:sz w:val="20"/>
                <w:szCs w:val="20"/>
              </w:rPr>
              <w:t>Quels sont les domaines qui ont encore besoin d’un appui</w:t>
            </w:r>
            <w:r>
              <w:rPr>
                <w:rFonts w:ascii="Garamond" w:hAnsi="Garamond"/>
                <w:sz w:val="20"/>
                <w:szCs w:val="20"/>
              </w:rPr>
              <w:t> </w:t>
            </w:r>
            <w:r w:rsidRPr="005947A1">
              <w:rPr>
                <w:rFonts w:ascii="Garamond" w:hAnsi="Garamond"/>
                <w:sz w:val="20"/>
                <w:szCs w:val="20"/>
              </w:rPr>
              <w:t>?</w:t>
            </w: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METTELSAT</w:t>
            </w:r>
          </w:p>
        </w:tc>
        <w:tc>
          <w:tcPr>
            <w:tcW w:w="7513" w:type="dxa"/>
          </w:tcPr>
          <w:p w:rsidR="00530081" w:rsidRPr="005947A1" w:rsidRDefault="00530081" w:rsidP="006D0517">
            <w:pPr>
              <w:rPr>
                <w:rFonts w:ascii="Garamond" w:hAnsi="Garamond"/>
                <w:sz w:val="20"/>
                <w:szCs w:val="20"/>
              </w:rPr>
            </w:pPr>
            <w:r w:rsidRPr="005947A1">
              <w:rPr>
                <w:rFonts w:ascii="Garamond" w:hAnsi="Garamond"/>
                <w:sz w:val="20"/>
                <w:szCs w:val="20"/>
              </w:rPr>
              <w:t>Mettre sur le terrain une structure pour évaluer le bilan  hydrique au début de la campagne agricole et faire le suivi</w:t>
            </w:r>
          </w:p>
        </w:tc>
      </w:tr>
      <w:tr w:rsidR="00530081" w:rsidRPr="005947A1" w:rsidTr="006D0517">
        <w:tc>
          <w:tcPr>
            <w:tcW w:w="5388" w:type="dxa"/>
            <w:vMerge/>
          </w:tcPr>
          <w:p w:rsidR="00530081" w:rsidRPr="005947A1" w:rsidRDefault="00530081" w:rsidP="006D0517">
            <w:pPr>
              <w:pStyle w:val="Paragraphedeliste"/>
              <w:ind w:left="175"/>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National </w:t>
            </w:r>
          </w:p>
        </w:tc>
        <w:tc>
          <w:tcPr>
            <w:tcW w:w="7513" w:type="dxa"/>
          </w:tcPr>
          <w:p w:rsidR="00530081" w:rsidRPr="005947A1" w:rsidRDefault="00530081" w:rsidP="006D0517">
            <w:pPr>
              <w:rPr>
                <w:rFonts w:ascii="Garamond" w:hAnsi="Garamond"/>
                <w:sz w:val="20"/>
                <w:szCs w:val="20"/>
              </w:rPr>
            </w:pPr>
            <w:r w:rsidRPr="005947A1">
              <w:rPr>
                <w:rFonts w:ascii="Garamond" w:hAnsi="Garamond"/>
                <w:sz w:val="20"/>
                <w:szCs w:val="20"/>
              </w:rPr>
              <w:t>Les itinéraires techniques (accompagner les paysans en itinéraires techniques), les appuyer les agriculteurs jusqu’à la commercialisation</w:t>
            </w:r>
            <w:r>
              <w:rPr>
                <w:rFonts w:ascii="Garamond" w:hAnsi="Garamond"/>
                <w:sz w:val="20"/>
                <w:szCs w:val="20"/>
              </w:rPr>
              <w:t> </w:t>
            </w:r>
            <w:r w:rsidRPr="005947A1">
              <w:rPr>
                <w:rFonts w:ascii="Garamond" w:hAnsi="Garamond"/>
                <w:sz w:val="20"/>
                <w:szCs w:val="20"/>
              </w:rPr>
              <w:t>; la semence résiliente doit  être mise dans un milieu qui donne de bons résultats</w:t>
            </w:r>
            <w:r>
              <w:rPr>
                <w:rFonts w:ascii="Garamond" w:hAnsi="Garamond"/>
                <w:sz w:val="20"/>
                <w:szCs w:val="20"/>
              </w:rPr>
              <w:t> </w:t>
            </w:r>
            <w:r w:rsidRPr="005947A1">
              <w:rPr>
                <w:rFonts w:ascii="Garamond" w:hAnsi="Garamond"/>
                <w:sz w:val="20"/>
                <w:szCs w:val="20"/>
              </w:rPr>
              <w:t>; une bonne gestion de la fertilité du sol,  un appui des structures en les regroupant en coopératives ou groupes d’intérêt économique</w:t>
            </w:r>
            <w:r>
              <w:rPr>
                <w:rFonts w:ascii="Garamond" w:hAnsi="Garamond"/>
                <w:sz w:val="20"/>
                <w:szCs w:val="20"/>
              </w:rPr>
              <w:t> </w:t>
            </w:r>
            <w:r w:rsidRPr="005947A1">
              <w:rPr>
                <w:rFonts w:ascii="Garamond" w:hAnsi="Garamond"/>
                <w:sz w:val="20"/>
                <w:szCs w:val="20"/>
              </w:rPr>
              <w:t>; les communautés doivent avoir des structures qui leur permettent de capitaliser leur production</w:t>
            </w:r>
            <w:r>
              <w:rPr>
                <w:rFonts w:ascii="Garamond" w:hAnsi="Garamond"/>
                <w:sz w:val="20"/>
                <w:szCs w:val="20"/>
              </w:rPr>
              <w:t> </w:t>
            </w:r>
            <w:r w:rsidRPr="005947A1">
              <w:rPr>
                <w:rFonts w:ascii="Garamond" w:hAnsi="Garamond"/>
                <w:sz w:val="20"/>
                <w:szCs w:val="20"/>
              </w:rPr>
              <w:t>: stockage et conservation, réduction des pertes après récolte</w:t>
            </w:r>
            <w:r>
              <w:rPr>
                <w:rFonts w:ascii="Garamond" w:hAnsi="Garamond"/>
                <w:sz w:val="20"/>
                <w:szCs w:val="20"/>
              </w:rPr>
              <w:t> </w:t>
            </w:r>
            <w:r w:rsidRPr="005947A1">
              <w:rPr>
                <w:rFonts w:ascii="Garamond" w:hAnsi="Garamond"/>
                <w:sz w:val="20"/>
                <w:szCs w:val="20"/>
              </w:rPr>
              <w:t>;</w:t>
            </w:r>
          </w:p>
          <w:p w:rsidR="00530081" w:rsidRPr="005947A1" w:rsidRDefault="00530081" w:rsidP="006D0517">
            <w:pPr>
              <w:rPr>
                <w:rFonts w:ascii="Garamond" w:hAnsi="Garamond"/>
                <w:sz w:val="20"/>
                <w:szCs w:val="20"/>
              </w:rPr>
            </w:pPr>
            <w:r w:rsidRPr="005947A1">
              <w:rPr>
                <w:rFonts w:ascii="Garamond" w:hAnsi="Garamond"/>
                <w:sz w:val="20"/>
                <w:szCs w:val="20"/>
              </w:rPr>
              <w:t>Appuyer les paysans avec des outils légers de  mécanisation pour labourer plus facilement et accroître des surfaces cultivées</w:t>
            </w:r>
          </w:p>
        </w:tc>
      </w:tr>
      <w:tr w:rsidR="00530081" w:rsidRPr="005947A1" w:rsidTr="006D0517">
        <w:tc>
          <w:tcPr>
            <w:tcW w:w="5388" w:type="dxa"/>
            <w:vMerge/>
          </w:tcPr>
          <w:p w:rsidR="00530081" w:rsidRPr="005947A1" w:rsidRDefault="00530081" w:rsidP="006D0517">
            <w:pPr>
              <w:pStyle w:val="Paragraphedeliste"/>
              <w:ind w:left="175"/>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Provincial</w:t>
            </w:r>
          </w:p>
        </w:tc>
        <w:tc>
          <w:tcPr>
            <w:tcW w:w="7513" w:type="dxa"/>
          </w:tcPr>
          <w:p w:rsidR="00530081" w:rsidRDefault="00530081" w:rsidP="006D0517">
            <w:pPr>
              <w:rPr>
                <w:rFonts w:ascii="Garamond" w:hAnsi="Garamond"/>
                <w:sz w:val="20"/>
                <w:szCs w:val="20"/>
              </w:rPr>
            </w:pPr>
            <w:r>
              <w:rPr>
                <w:rFonts w:ascii="Garamond" w:hAnsi="Garamond"/>
                <w:sz w:val="20"/>
                <w:szCs w:val="20"/>
              </w:rPr>
              <w:t xml:space="preserve">Agro-climatologie,  promotion des méthodes agro-écologiques, formation en recherche développement, faire la recherche en station, organisation des paysans </w:t>
            </w:r>
          </w:p>
          <w:p w:rsidR="00530081" w:rsidRPr="005947A1" w:rsidRDefault="00530081" w:rsidP="006D0517">
            <w:pPr>
              <w:rPr>
                <w:rFonts w:ascii="Garamond" w:hAnsi="Garamond"/>
                <w:sz w:val="20"/>
                <w:szCs w:val="20"/>
              </w:rPr>
            </w:pPr>
            <w:r>
              <w:rPr>
                <w:rFonts w:ascii="Garamond" w:hAnsi="Garamond"/>
                <w:sz w:val="20"/>
                <w:szCs w:val="20"/>
              </w:rPr>
              <w:t>La piscicultures et structure d’encadrement pour l’élevage et la pisciculture</w:t>
            </w:r>
          </w:p>
        </w:tc>
      </w:tr>
      <w:tr w:rsidR="00530081" w:rsidRPr="005947A1" w:rsidTr="006D0517">
        <w:tc>
          <w:tcPr>
            <w:tcW w:w="5388" w:type="dxa"/>
            <w:vMerge/>
          </w:tcPr>
          <w:p w:rsidR="00530081" w:rsidRPr="005947A1" w:rsidRDefault="00530081" w:rsidP="006D0517">
            <w:pPr>
              <w:pStyle w:val="Paragraphedeliste"/>
              <w:ind w:left="175"/>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Pr>
                <w:rFonts w:ascii="Garamond" w:hAnsi="Garamond"/>
                <w:sz w:val="20"/>
                <w:szCs w:val="20"/>
              </w:rPr>
              <w:t>Agri-multiplicateurs</w:t>
            </w:r>
          </w:p>
        </w:tc>
        <w:tc>
          <w:tcPr>
            <w:tcW w:w="7513" w:type="dxa"/>
          </w:tcPr>
          <w:p w:rsidR="00530081" w:rsidRPr="005947A1" w:rsidRDefault="00530081" w:rsidP="006D0517">
            <w:pPr>
              <w:rPr>
                <w:rFonts w:ascii="Garamond" w:hAnsi="Garamond"/>
                <w:sz w:val="20"/>
                <w:szCs w:val="20"/>
              </w:rPr>
            </w:pPr>
            <w:r>
              <w:rPr>
                <w:rFonts w:ascii="Garamond" w:hAnsi="Garamond"/>
                <w:sz w:val="20"/>
                <w:szCs w:val="20"/>
              </w:rPr>
              <w:t>Gestion et préparation de la matière organique ; renforcer la capacité des paysans à s’organiser ; commercialisation avec label du producteur et du projet ; transport et conservation ; accompagner la mobilité des animateurs</w:t>
            </w:r>
          </w:p>
        </w:tc>
      </w:tr>
      <w:tr w:rsidR="00530081" w:rsidRPr="005947A1" w:rsidTr="006D0517">
        <w:tc>
          <w:tcPr>
            <w:tcW w:w="5388" w:type="dxa"/>
            <w:vMerge w:val="restart"/>
          </w:tcPr>
          <w:p w:rsidR="00530081" w:rsidRPr="005947A1" w:rsidRDefault="00530081" w:rsidP="006D5714">
            <w:pPr>
              <w:pStyle w:val="Paragraphedeliste"/>
              <w:numPr>
                <w:ilvl w:val="0"/>
                <w:numId w:val="46"/>
              </w:numPr>
              <w:ind w:left="175" w:hanging="283"/>
              <w:rPr>
                <w:rFonts w:ascii="Garamond" w:hAnsi="Garamond"/>
                <w:sz w:val="20"/>
                <w:szCs w:val="20"/>
              </w:rPr>
            </w:pPr>
            <w:r w:rsidRPr="005947A1">
              <w:rPr>
                <w:rFonts w:ascii="Garamond" w:hAnsi="Garamond"/>
                <w:sz w:val="20"/>
                <w:szCs w:val="20"/>
              </w:rPr>
              <w:t>Est-ce que le projet a bien ciblé les priorités de la RDC des zones d’intervention et des bénéficiaires</w:t>
            </w:r>
            <w:r>
              <w:rPr>
                <w:rFonts w:ascii="Garamond" w:hAnsi="Garamond"/>
                <w:sz w:val="20"/>
                <w:szCs w:val="20"/>
              </w:rPr>
              <w:t> </w:t>
            </w:r>
            <w:r w:rsidRPr="005947A1">
              <w:rPr>
                <w:rFonts w:ascii="Garamond" w:hAnsi="Garamond"/>
                <w:sz w:val="20"/>
                <w:szCs w:val="20"/>
              </w:rPr>
              <w:t>; son approche est-elle adaptée aux réalités  des bénéficiaires et des partenaires</w:t>
            </w:r>
            <w:r>
              <w:rPr>
                <w:rFonts w:ascii="Garamond" w:hAnsi="Garamond"/>
                <w:sz w:val="20"/>
                <w:szCs w:val="20"/>
              </w:rPr>
              <w:t> </w:t>
            </w:r>
            <w:r w:rsidRPr="005947A1">
              <w:rPr>
                <w:rFonts w:ascii="Garamond" w:hAnsi="Garamond"/>
                <w:sz w:val="20"/>
                <w:szCs w:val="20"/>
              </w:rPr>
              <w:t>?</w:t>
            </w: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METTELSAT</w:t>
            </w:r>
          </w:p>
        </w:tc>
        <w:tc>
          <w:tcPr>
            <w:tcW w:w="7513" w:type="dxa"/>
          </w:tcPr>
          <w:p w:rsidR="00530081" w:rsidRPr="005947A1" w:rsidRDefault="00530081" w:rsidP="006D0517">
            <w:pPr>
              <w:rPr>
                <w:rFonts w:ascii="Garamond" w:hAnsi="Garamond"/>
                <w:sz w:val="20"/>
                <w:szCs w:val="20"/>
              </w:rPr>
            </w:pPr>
            <w:r w:rsidRPr="005947A1">
              <w:rPr>
                <w:rFonts w:ascii="Garamond" w:hAnsi="Garamond"/>
                <w:sz w:val="20"/>
                <w:szCs w:val="20"/>
              </w:rPr>
              <w:t>Oui puisque le projet appui les principales cultures du pays telles que le maïs, le haricot, le riz,  le niébé etc.  principales sources alimentaires en RDC</w:t>
            </w:r>
          </w:p>
        </w:tc>
      </w:tr>
      <w:tr w:rsidR="00530081" w:rsidRPr="005947A1" w:rsidTr="006D0517">
        <w:tc>
          <w:tcPr>
            <w:tcW w:w="5388" w:type="dxa"/>
            <w:vMerge/>
          </w:tcPr>
          <w:p w:rsidR="00530081" w:rsidRPr="005947A1" w:rsidRDefault="00530081" w:rsidP="006D5714">
            <w:pPr>
              <w:pStyle w:val="Paragraphedeliste"/>
              <w:numPr>
                <w:ilvl w:val="0"/>
                <w:numId w:val="46"/>
              </w:numPr>
              <w:ind w:left="175" w:hanging="283"/>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Provincial</w:t>
            </w:r>
          </w:p>
        </w:tc>
        <w:tc>
          <w:tcPr>
            <w:tcW w:w="7513" w:type="dxa"/>
          </w:tcPr>
          <w:p w:rsidR="00530081" w:rsidRPr="005947A1" w:rsidRDefault="00530081" w:rsidP="006D0517">
            <w:pPr>
              <w:rPr>
                <w:rFonts w:ascii="Garamond" w:hAnsi="Garamond"/>
                <w:sz w:val="20"/>
                <w:szCs w:val="20"/>
              </w:rPr>
            </w:pPr>
            <w:r>
              <w:rPr>
                <w:rFonts w:ascii="Garamond" w:hAnsi="Garamond"/>
                <w:sz w:val="20"/>
                <w:szCs w:val="20"/>
              </w:rPr>
              <w:t>Oui parce que la RDC a introduit les pratiques de  l’agriculture familiale avec des techniques d’agro-écologie et l’organisation des paysans depuis 1955 mais cela n’a jamais était mis en œuvre</w:t>
            </w:r>
          </w:p>
        </w:tc>
      </w:tr>
      <w:tr w:rsidR="00530081" w:rsidRPr="005947A1" w:rsidTr="006D0517">
        <w:tc>
          <w:tcPr>
            <w:tcW w:w="5388" w:type="dxa"/>
            <w:vMerge/>
          </w:tcPr>
          <w:p w:rsidR="00530081" w:rsidRPr="005947A1" w:rsidRDefault="00530081" w:rsidP="006D5714">
            <w:pPr>
              <w:pStyle w:val="Paragraphedeliste"/>
              <w:numPr>
                <w:ilvl w:val="0"/>
                <w:numId w:val="46"/>
              </w:numPr>
              <w:ind w:left="175" w:hanging="283"/>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Pr>
                <w:rFonts w:ascii="Garamond" w:hAnsi="Garamond"/>
                <w:sz w:val="20"/>
                <w:szCs w:val="20"/>
              </w:rPr>
              <w:t>Agri-multiplicateurs</w:t>
            </w:r>
          </w:p>
        </w:tc>
        <w:tc>
          <w:tcPr>
            <w:tcW w:w="7513" w:type="dxa"/>
          </w:tcPr>
          <w:p w:rsidR="00530081" w:rsidRDefault="00530081" w:rsidP="006D0517">
            <w:pPr>
              <w:rPr>
                <w:rFonts w:ascii="Garamond" w:hAnsi="Garamond"/>
                <w:sz w:val="20"/>
                <w:szCs w:val="20"/>
              </w:rPr>
            </w:pPr>
            <w:r>
              <w:rPr>
                <w:rFonts w:ascii="Garamond" w:hAnsi="Garamond"/>
                <w:sz w:val="20"/>
                <w:szCs w:val="20"/>
              </w:rPr>
              <w:t>Oui les agriculteurs avaient un problème avec les semences non résilientes</w:t>
            </w:r>
          </w:p>
        </w:tc>
      </w:tr>
      <w:tr w:rsidR="00530081" w:rsidRPr="005947A1" w:rsidTr="006D0517">
        <w:tc>
          <w:tcPr>
            <w:tcW w:w="5388" w:type="dxa"/>
            <w:vMerge/>
          </w:tcPr>
          <w:p w:rsidR="00530081" w:rsidRPr="005947A1" w:rsidRDefault="00530081" w:rsidP="006D0517">
            <w:pPr>
              <w:pStyle w:val="Paragraphedeliste"/>
              <w:ind w:left="175"/>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National </w:t>
            </w:r>
          </w:p>
        </w:tc>
        <w:tc>
          <w:tcPr>
            <w:tcW w:w="7513" w:type="dxa"/>
          </w:tcPr>
          <w:p w:rsidR="00530081" w:rsidRPr="005947A1" w:rsidRDefault="00530081" w:rsidP="006D0517">
            <w:pPr>
              <w:rPr>
                <w:rFonts w:ascii="Garamond" w:hAnsi="Garamond"/>
                <w:sz w:val="20"/>
                <w:szCs w:val="20"/>
              </w:rPr>
            </w:pPr>
            <w:r w:rsidRPr="005947A1">
              <w:rPr>
                <w:rFonts w:ascii="Garamond" w:hAnsi="Garamond"/>
                <w:sz w:val="20"/>
                <w:szCs w:val="20"/>
              </w:rPr>
              <w:t>La mise en œuvre du projet a été partagée avec les autres partenaires</w:t>
            </w:r>
            <w:r>
              <w:rPr>
                <w:rFonts w:ascii="Garamond" w:hAnsi="Garamond"/>
                <w:sz w:val="20"/>
                <w:szCs w:val="20"/>
              </w:rPr>
              <w:t> </w:t>
            </w:r>
            <w:r w:rsidRPr="005947A1">
              <w:rPr>
                <w:rFonts w:ascii="Garamond" w:hAnsi="Garamond"/>
                <w:sz w:val="20"/>
                <w:szCs w:val="20"/>
              </w:rPr>
              <w:t>; le projet est bien inclus dans le Plan national d’Investissement Agricole (PNIA)</w:t>
            </w:r>
            <w:r>
              <w:rPr>
                <w:rFonts w:ascii="Garamond" w:hAnsi="Garamond"/>
                <w:sz w:val="20"/>
                <w:szCs w:val="20"/>
              </w:rPr>
              <w:t> </w:t>
            </w:r>
            <w:r w:rsidRPr="005947A1">
              <w:rPr>
                <w:rFonts w:ascii="Garamond" w:hAnsi="Garamond"/>
                <w:sz w:val="20"/>
                <w:szCs w:val="20"/>
              </w:rPr>
              <w:t>; il y a également le Programme atténuation et adaptation au c</w:t>
            </w:r>
            <w:r>
              <w:rPr>
                <w:rFonts w:ascii="Garamond" w:hAnsi="Garamond"/>
                <w:sz w:val="20"/>
                <w:szCs w:val="20"/>
              </w:rPr>
              <w:t>hangement climatique</w:t>
            </w:r>
            <w:r w:rsidRPr="005947A1">
              <w:rPr>
                <w:rFonts w:ascii="Garamond" w:hAnsi="Garamond"/>
                <w:sz w:val="20"/>
                <w:szCs w:val="20"/>
              </w:rPr>
              <w:t xml:space="preserve"> </w:t>
            </w:r>
          </w:p>
        </w:tc>
      </w:tr>
      <w:tr w:rsidR="00530081" w:rsidRPr="005947A1" w:rsidTr="006D0517">
        <w:tc>
          <w:tcPr>
            <w:tcW w:w="5388" w:type="dxa"/>
            <w:vMerge w:val="restart"/>
          </w:tcPr>
          <w:p w:rsidR="00530081" w:rsidRPr="005947A1" w:rsidRDefault="00530081" w:rsidP="006D5714">
            <w:pPr>
              <w:pStyle w:val="Paragraphedeliste"/>
              <w:numPr>
                <w:ilvl w:val="0"/>
                <w:numId w:val="46"/>
              </w:numPr>
              <w:ind w:left="175" w:hanging="283"/>
              <w:rPr>
                <w:rFonts w:ascii="Garamond" w:hAnsi="Garamond"/>
                <w:sz w:val="20"/>
                <w:szCs w:val="20"/>
              </w:rPr>
            </w:pPr>
            <w:r w:rsidRPr="005947A1">
              <w:rPr>
                <w:rFonts w:ascii="Garamond" w:hAnsi="Garamond"/>
                <w:sz w:val="20"/>
                <w:szCs w:val="20"/>
              </w:rPr>
              <w:t>Y a-t-il des réalisations ou des activités qui ont une bonne probabilité de perdurer une fois que le projet sera terminé</w:t>
            </w:r>
            <w:r>
              <w:rPr>
                <w:rFonts w:ascii="Garamond" w:hAnsi="Garamond"/>
                <w:sz w:val="20"/>
                <w:szCs w:val="20"/>
              </w:rPr>
              <w:t> </w:t>
            </w:r>
            <w:r w:rsidRPr="005947A1">
              <w:rPr>
                <w:rFonts w:ascii="Garamond" w:hAnsi="Garamond"/>
                <w:sz w:val="20"/>
                <w:szCs w:val="20"/>
              </w:rPr>
              <w:t>?</w:t>
            </w: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National </w:t>
            </w:r>
          </w:p>
        </w:tc>
        <w:tc>
          <w:tcPr>
            <w:tcW w:w="7513" w:type="dxa"/>
          </w:tcPr>
          <w:p w:rsidR="00530081" w:rsidRPr="005947A1" w:rsidRDefault="00530081" w:rsidP="006D0517">
            <w:pPr>
              <w:rPr>
                <w:rFonts w:ascii="Garamond" w:hAnsi="Garamond"/>
                <w:sz w:val="20"/>
                <w:szCs w:val="20"/>
              </w:rPr>
            </w:pPr>
            <w:r w:rsidRPr="005947A1">
              <w:rPr>
                <w:rFonts w:ascii="Garamond" w:hAnsi="Garamond"/>
                <w:sz w:val="20"/>
                <w:szCs w:val="20"/>
              </w:rPr>
              <w:t>Oui</w:t>
            </w:r>
            <w:r>
              <w:rPr>
                <w:rFonts w:ascii="Garamond" w:hAnsi="Garamond"/>
                <w:sz w:val="20"/>
                <w:szCs w:val="20"/>
              </w:rPr>
              <w:t> </w:t>
            </w:r>
            <w:r w:rsidRPr="005947A1">
              <w:rPr>
                <w:rFonts w:ascii="Garamond" w:hAnsi="Garamond"/>
                <w:sz w:val="20"/>
                <w:szCs w:val="20"/>
              </w:rPr>
              <w:t>; les semences résilientes constituent un acquis important car avec une bonne organisation, cela peut perdurer et va avantager tout le monde</w:t>
            </w:r>
            <w:r>
              <w:rPr>
                <w:rFonts w:ascii="Garamond" w:hAnsi="Garamond"/>
                <w:sz w:val="20"/>
                <w:szCs w:val="20"/>
              </w:rPr>
              <w:t> </w:t>
            </w:r>
            <w:r w:rsidRPr="005947A1">
              <w:rPr>
                <w:rFonts w:ascii="Garamond" w:hAnsi="Garamond"/>
                <w:sz w:val="20"/>
                <w:szCs w:val="20"/>
              </w:rPr>
              <w:t>; le secteur agricole est buté aujourd’hui au problème de semences</w:t>
            </w:r>
            <w:r>
              <w:rPr>
                <w:rFonts w:ascii="Garamond" w:hAnsi="Garamond"/>
                <w:sz w:val="20"/>
                <w:szCs w:val="20"/>
              </w:rPr>
              <w:t> </w:t>
            </w:r>
            <w:r w:rsidRPr="005947A1">
              <w:rPr>
                <w:rFonts w:ascii="Garamond" w:hAnsi="Garamond"/>
                <w:sz w:val="20"/>
                <w:szCs w:val="20"/>
              </w:rPr>
              <w:t>; il faut homologuer toutes les variétés trouvées</w:t>
            </w:r>
            <w:r>
              <w:rPr>
                <w:rFonts w:ascii="Garamond" w:hAnsi="Garamond"/>
                <w:sz w:val="20"/>
                <w:szCs w:val="20"/>
              </w:rPr>
              <w:t xml:space="preserve">, </w:t>
            </w:r>
            <w:r w:rsidRPr="005947A1">
              <w:rPr>
                <w:rFonts w:ascii="Garamond" w:hAnsi="Garamond"/>
                <w:sz w:val="20"/>
                <w:szCs w:val="20"/>
              </w:rPr>
              <w:t>il y a aussi l’information</w:t>
            </w:r>
            <w:r>
              <w:rPr>
                <w:rFonts w:ascii="Garamond" w:hAnsi="Garamond"/>
                <w:sz w:val="20"/>
                <w:szCs w:val="20"/>
              </w:rPr>
              <w:t> </w:t>
            </w:r>
            <w:r w:rsidRPr="005947A1">
              <w:rPr>
                <w:rFonts w:ascii="Garamond" w:hAnsi="Garamond"/>
                <w:sz w:val="20"/>
                <w:szCs w:val="20"/>
              </w:rPr>
              <w:t xml:space="preserve">; </w:t>
            </w:r>
          </w:p>
        </w:tc>
      </w:tr>
      <w:tr w:rsidR="00530081" w:rsidRPr="005947A1" w:rsidTr="006D0517">
        <w:tc>
          <w:tcPr>
            <w:tcW w:w="5388" w:type="dxa"/>
            <w:vMerge/>
          </w:tcPr>
          <w:p w:rsidR="00530081" w:rsidRPr="005947A1" w:rsidRDefault="00530081" w:rsidP="006D5714">
            <w:pPr>
              <w:pStyle w:val="Paragraphedeliste"/>
              <w:numPr>
                <w:ilvl w:val="0"/>
                <w:numId w:val="46"/>
              </w:numPr>
              <w:ind w:left="175" w:hanging="283"/>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Provincial</w:t>
            </w:r>
          </w:p>
        </w:tc>
        <w:tc>
          <w:tcPr>
            <w:tcW w:w="7513" w:type="dxa"/>
          </w:tcPr>
          <w:p w:rsidR="00530081" w:rsidRPr="005947A1" w:rsidRDefault="00530081" w:rsidP="006D0517">
            <w:pPr>
              <w:rPr>
                <w:rFonts w:ascii="Garamond" w:hAnsi="Garamond"/>
                <w:sz w:val="20"/>
                <w:szCs w:val="20"/>
              </w:rPr>
            </w:pPr>
            <w:r>
              <w:rPr>
                <w:rFonts w:ascii="Garamond" w:hAnsi="Garamond"/>
                <w:sz w:val="20"/>
                <w:szCs w:val="20"/>
              </w:rPr>
              <w:t>Oui, la sélection des variétés résilientes et adaptées aux sols acides, l’élevage, les données météorologiques, la diffusion de l’information </w:t>
            </w:r>
            <w:proofErr w:type="gramStart"/>
            <w:r>
              <w:rPr>
                <w:rFonts w:ascii="Garamond" w:hAnsi="Garamond"/>
                <w:sz w:val="20"/>
                <w:szCs w:val="20"/>
              </w:rPr>
              <w:t>;la</w:t>
            </w:r>
            <w:proofErr w:type="gramEnd"/>
            <w:r>
              <w:rPr>
                <w:rFonts w:ascii="Garamond" w:hAnsi="Garamond"/>
                <w:sz w:val="20"/>
                <w:szCs w:val="20"/>
              </w:rPr>
              <w:t xml:space="preserve"> gestion des moulins, les cultures vivrières</w:t>
            </w:r>
          </w:p>
        </w:tc>
      </w:tr>
      <w:tr w:rsidR="00530081" w:rsidRPr="005947A1" w:rsidTr="006D0517">
        <w:tc>
          <w:tcPr>
            <w:tcW w:w="5388" w:type="dxa"/>
            <w:vMerge/>
          </w:tcPr>
          <w:p w:rsidR="00530081" w:rsidRPr="005947A1" w:rsidRDefault="00530081" w:rsidP="006D0517">
            <w:pPr>
              <w:pStyle w:val="Paragraphedeliste"/>
              <w:ind w:left="175"/>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Pr>
                <w:rFonts w:ascii="Garamond" w:hAnsi="Garamond"/>
                <w:sz w:val="20"/>
                <w:szCs w:val="20"/>
              </w:rPr>
              <w:t>Agri-multiplicateurs</w:t>
            </w:r>
          </w:p>
        </w:tc>
        <w:tc>
          <w:tcPr>
            <w:tcW w:w="7513" w:type="dxa"/>
          </w:tcPr>
          <w:p w:rsidR="00530081" w:rsidRPr="005947A1" w:rsidRDefault="00530081" w:rsidP="006D0517">
            <w:pPr>
              <w:rPr>
                <w:rFonts w:ascii="Garamond" w:hAnsi="Garamond"/>
                <w:sz w:val="20"/>
                <w:szCs w:val="20"/>
              </w:rPr>
            </w:pPr>
            <w:r>
              <w:rPr>
                <w:rFonts w:ascii="Garamond" w:hAnsi="Garamond"/>
                <w:sz w:val="20"/>
                <w:szCs w:val="20"/>
              </w:rPr>
              <w:t>L’utilisation des semences résilientes  et l’élevage</w:t>
            </w:r>
          </w:p>
        </w:tc>
      </w:tr>
      <w:tr w:rsidR="00530081" w:rsidRPr="005947A1" w:rsidTr="006D0517">
        <w:tc>
          <w:tcPr>
            <w:tcW w:w="5388" w:type="dxa"/>
            <w:vMerge w:val="restart"/>
          </w:tcPr>
          <w:p w:rsidR="00530081" w:rsidRPr="005947A1" w:rsidRDefault="00530081" w:rsidP="006D5714">
            <w:pPr>
              <w:pStyle w:val="Paragraphedeliste"/>
              <w:numPr>
                <w:ilvl w:val="0"/>
                <w:numId w:val="46"/>
              </w:numPr>
              <w:ind w:left="175" w:hanging="283"/>
              <w:rPr>
                <w:rFonts w:ascii="Garamond" w:hAnsi="Garamond"/>
                <w:sz w:val="20"/>
                <w:szCs w:val="20"/>
              </w:rPr>
            </w:pPr>
            <w:r w:rsidRPr="005947A1">
              <w:rPr>
                <w:rFonts w:ascii="Garamond" w:hAnsi="Garamond"/>
                <w:sz w:val="20"/>
                <w:szCs w:val="20"/>
              </w:rPr>
              <w:t>Voulez vous nous parler des leçons  que l’on peut tirer de ce projet</w:t>
            </w:r>
            <w:r>
              <w:rPr>
                <w:rFonts w:ascii="Garamond" w:hAnsi="Garamond"/>
                <w:sz w:val="20"/>
                <w:szCs w:val="20"/>
              </w:rPr>
              <w:t> </w:t>
            </w:r>
            <w:r w:rsidRPr="005947A1">
              <w:rPr>
                <w:rFonts w:ascii="Garamond" w:hAnsi="Garamond"/>
                <w:sz w:val="20"/>
                <w:szCs w:val="20"/>
              </w:rPr>
              <w:t>?</w:t>
            </w: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METTELSAT</w:t>
            </w:r>
          </w:p>
        </w:tc>
        <w:tc>
          <w:tcPr>
            <w:tcW w:w="7513" w:type="dxa"/>
          </w:tcPr>
          <w:p w:rsidR="00530081" w:rsidRPr="005947A1" w:rsidRDefault="00530081" w:rsidP="006D0517">
            <w:pPr>
              <w:rPr>
                <w:rFonts w:ascii="Garamond" w:hAnsi="Garamond"/>
                <w:sz w:val="20"/>
                <w:szCs w:val="20"/>
              </w:rPr>
            </w:pPr>
            <w:r w:rsidRPr="005947A1">
              <w:rPr>
                <w:rFonts w:ascii="Garamond" w:hAnsi="Garamond"/>
                <w:sz w:val="20"/>
                <w:szCs w:val="20"/>
              </w:rPr>
              <w:t>Mettelsat va s’inspirer de  cette expérience pour s’impliquer pour l’étendre dans tout le pays</w:t>
            </w:r>
            <w:r>
              <w:rPr>
                <w:rFonts w:ascii="Garamond" w:hAnsi="Garamond"/>
                <w:sz w:val="20"/>
                <w:szCs w:val="20"/>
              </w:rPr>
              <w:t> </w:t>
            </w:r>
            <w:r w:rsidRPr="005947A1">
              <w:rPr>
                <w:rFonts w:ascii="Garamond" w:hAnsi="Garamond"/>
                <w:sz w:val="20"/>
                <w:szCs w:val="20"/>
              </w:rPr>
              <w:t>; on pourrait s’améliorer et faire mieux  si on avait  certains éléments</w:t>
            </w:r>
            <w:r>
              <w:rPr>
                <w:rFonts w:ascii="Garamond" w:hAnsi="Garamond"/>
                <w:sz w:val="20"/>
                <w:szCs w:val="20"/>
              </w:rPr>
              <w:t> </w:t>
            </w:r>
            <w:r w:rsidRPr="005947A1">
              <w:rPr>
                <w:rFonts w:ascii="Garamond" w:hAnsi="Garamond"/>
                <w:sz w:val="20"/>
                <w:szCs w:val="20"/>
              </w:rPr>
              <w:t>: ex</w:t>
            </w:r>
            <w:r>
              <w:rPr>
                <w:rFonts w:ascii="Garamond" w:hAnsi="Garamond"/>
                <w:sz w:val="20"/>
                <w:szCs w:val="20"/>
              </w:rPr>
              <w:t> </w:t>
            </w:r>
            <w:r w:rsidRPr="005947A1">
              <w:rPr>
                <w:rFonts w:ascii="Garamond" w:hAnsi="Garamond"/>
                <w:sz w:val="20"/>
                <w:szCs w:val="20"/>
              </w:rPr>
              <w:t>: i) éléments pour établir le calendrier agricole</w:t>
            </w:r>
            <w:r>
              <w:rPr>
                <w:rFonts w:ascii="Garamond" w:hAnsi="Garamond"/>
                <w:sz w:val="20"/>
                <w:szCs w:val="20"/>
              </w:rPr>
              <w:t> </w:t>
            </w:r>
            <w:r w:rsidRPr="005947A1">
              <w:rPr>
                <w:rFonts w:ascii="Garamond" w:hAnsi="Garamond"/>
                <w:sz w:val="20"/>
                <w:szCs w:val="20"/>
              </w:rPr>
              <w:t>; ii) le bilan hydrique</w:t>
            </w:r>
            <w:r>
              <w:rPr>
                <w:rFonts w:ascii="Garamond" w:hAnsi="Garamond"/>
                <w:sz w:val="20"/>
                <w:szCs w:val="20"/>
              </w:rPr>
              <w:t> </w:t>
            </w:r>
            <w:r w:rsidRPr="005947A1">
              <w:rPr>
                <w:rFonts w:ascii="Garamond" w:hAnsi="Garamond"/>
                <w:sz w:val="20"/>
                <w:szCs w:val="20"/>
              </w:rPr>
              <w:t>; iii)  éléments pour faciliter la collecte des données</w:t>
            </w:r>
          </w:p>
        </w:tc>
      </w:tr>
      <w:tr w:rsidR="00530081" w:rsidRPr="005947A1" w:rsidTr="006D0517">
        <w:tc>
          <w:tcPr>
            <w:tcW w:w="5388" w:type="dxa"/>
            <w:vMerge/>
          </w:tcPr>
          <w:p w:rsidR="00530081" w:rsidRPr="005947A1" w:rsidRDefault="00530081" w:rsidP="006D0517">
            <w:pPr>
              <w:pStyle w:val="Paragraphedeliste"/>
              <w:ind w:left="175"/>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National</w:t>
            </w:r>
          </w:p>
        </w:tc>
        <w:tc>
          <w:tcPr>
            <w:tcW w:w="7513" w:type="dxa"/>
          </w:tcPr>
          <w:p w:rsidR="00530081" w:rsidRPr="005947A1" w:rsidRDefault="00530081" w:rsidP="006D0517">
            <w:pPr>
              <w:rPr>
                <w:rFonts w:ascii="Garamond" w:hAnsi="Garamond"/>
                <w:sz w:val="20"/>
                <w:szCs w:val="20"/>
              </w:rPr>
            </w:pPr>
            <w:r w:rsidRPr="005947A1">
              <w:rPr>
                <w:rFonts w:ascii="Garamond" w:hAnsi="Garamond"/>
                <w:sz w:val="20"/>
                <w:szCs w:val="20"/>
              </w:rPr>
              <w:t>Une variété st résiliente quand elle s’adapte  et garde son potentiel. L’approche utilisé par le projet en apportant le bétail aux éleveurs  est innovatrice car généralement cela ne se fait pas dans les projets agricoles</w:t>
            </w:r>
            <w:r>
              <w:rPr>
                <w:rFonts w:ascii="Garamond" w:hAnsi="Garamond"/>
                <w:sz w:val="20"/>
                <w:szCs w:val="20"/>
              </w:rPr>
              <w:t> </w:t>
            </w:r>
            <w:r w:rsidRPr="005947A1">
              <w:rPr>
                <w:rFonts w:ascii="Garamond" w:hAnsi="Garamond"/>
                <w:sz w:val="20"/>
                <w:szCs w:val="20"/>
              </w:rPr>
              <w:t>; une approche d’intégration agriculture-élevage</w:t>
            </w:r>
            <w:r>
              <w:rPr>
                <w:rFonts w:ascii="Garamond" w:hAnsi="Garamond"/>
                <w:sz w:val="20"/>
                <w:szCs w:val="20"/>
              </w:rPr>
              <w:t> </w:t>
            </w:r>
            <w:r w:rsidRPr="005947A1">
              <w:rPr>
                <w:rFonts w:ascii="Garamond" w:hAnsi="Garamond"/>
                <w:sz w:val="20"/>
                <w:szCs w:val="20"/>
              </w:rPr>
              <w:t>; l’implication des femmes et des enfants est une expérience à renouveler</w:t>
            </w:r>
          </w:p>
        </w:tc>
      </w:tr>
      <w:tr w:rsidR="00530081" w:rsidRPr="005947A1" w:rsidTr="006D0517">
        <w:tc>
          <w:tcPr>
            <w:tcW w:w="5388" w:type="dxa"/>
            <w:vMerge/>
          </w:tcPr>
          <w:p w:rsidR="00530081" w:rsidRPr="005947A1" w:rsidRDefault="00530081" w:rsidP="006D0517">
            <w:pPr>
              <w:pStyle w:val="Paragraphedeliste"/>
              <w:ind w:left="175"/>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Pr>
                <w:rFonts w:ascii="Garamond" w:hAnsi="Garamond"/>
                <w:sz w:val="20"/>
                <w:szCs w:val="20"/>
              </w:rPr>
              <w:t>Agri-multiplicateurs</w:t>
            </w:r>
          </w:p>
        </w:tc>
        <w:tc>
          <w:tcPr>
            <w:tcW w:w="7513" w:type="dxa"/>
          </w:tcPr>
          <w:p w:rsidR="00530081" w:rsidRPr="005947A1" w:rsidRDefault="00530081" w:rsidP="006D0517">
            <w:pPr>
              <w:rPr>
                <w:rFonts w:ascii="Garamond" w:hAnsi="Garamond"/>
                <w:sz w:val="20"/>
                <w:szCs w:val="20"/>
              </w:rPr>
            </w:pPr>
            <w:r>
              <w:rPr>
                <w:rFonts w:ascii="Garamond" w:hAnsi="Garamond"/>
                <w:sz w:val="20"/>
                <w:szCs w:val="20"/>
              </w:rPr>
              <w:t>Intégration élevage agriculture ; Renforcement des capacités des agriculteurs ; la collaboration agriculteurs -INERA</w:t>
            </w:r>
          </w:p>
        </w:tc>
      </w:tr>
      <w:tr w:rsidR="00530081" w:rsidRPr="005947A1" w:rsidTr="006D0517">
        <w:tc>
          <w:tcPr>
            <w:tcW w:w="5388" w:type="dxa"/>
            <w:vMerge/>
          </w:tcPr>
          <w:p w:rsidR="00530081" w:rsidRPr="005947A1" w:rsidRDefault="00530081" w:rsidP="006D0517">
            <w:pPr>
              <w:pStyle w:val="Paragraphedeliste"/>
              <w:ind w:left="175"/>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Provincial</w:t>
            </w:r>
          </w:p>
        </w:tc>
        <w:tc>
          <w:tcPr>
            <w:tcW w:w="7513" w:type="dxa"/>
          </w:tcPr>
          <w:p w:rsidR="00530081" w:rsidRDefault="00530081" w:rsidP="006D0517">
            <w:pPr>
              <w:rPr>
                <w:rFonts w:ascii="Garamond" w:hAnsi="Garamond"/>
                <w:sz w:val="20"/>
                <w:szCs w:val="20"/>
              </w:rPr>
            </w:pPr>
            <w:r>
              <w:rPr>
                <w:rFonts w:ascii="Garamond" w:hAnsi="Garamond"/>
                <w:sz w:val="20"/>
                <w:szCs w:val="20"/>
              </w:rPr>
              <w:t>C’est un projet de développement et doit de ce fait être à long terme, la planification doit tenir compte  des spécificités climatiques  et des sols de chaque province ou sites pilotes</w:t>
            </w:r>
          </w:p>
          <w:p w:rsidR="00530081" w:rsidRPr="005947A1" w:rsidRDefault="00530081" w:rsidP="006D0517">
            <w:pPr>
              <w:rPr>
                <w:rFonts w:ascii="Garamond" w:hAnsi="Garamond"/>
                <w:sz w:val="20"/>
                <w:szCs w:val="20"/>
              </w:rPr>
            </w:pPr>
            <w:r>
              <w:rPr>
                <w:rFonts w:ascii="Garamond" w:hAnsi="Garamond"/>
                <w:sz w:val="20"/>
                <w:szCs w:val="20"/>
              </w:rPr>
              <w:t>L’appropriation du projet par les paysans</w:t>
            </w:r>
          </w:p>
        </w:tc>
      </w:tr>
      <w:tr w:rsidR="00530081" w:rsidRPr="005947A1" w:rsidTr="006D0517">
        <w:tc>
          <w:tcPr>
            <w:tcW w:w="5388" w:type="dxa"/>
          </w:tcPr>
          <w:p w:rsidR="00530081" w:rsidRPr="005947A1" w:rsidRDefault="00530081" w:rsidP="006D5714">
            <w:pPr>
              <w:pStyle w:val="Paragraphedeliste"/>
              <w:numPr>
                <w:ilvl w:val="0"/>
                <w:numId w:val="46"/>
              </w:numPr>
              <w:ind w:left="284" w:hanging="284"/>
              <w:rPr>
                <w:rFonts w:ascii="Garamond" w:hAnsi="Garamond"/>
                <w:sz w:val="20"/>
                <w:szCs w:val="20"/>
              </w:rPr>
            </w:pPr>
            <w:r>
              <w:rPr>
                <w:rFonts w:ascii="Garamond" w:hAnsi="Garamond"/>
                <w:sz w:val="20"/>
                <w:szCs w:val="20"/>
              </w:rPr>
              <w:t>Quel système organique  est mis en place pour continuer le projet ?</w:t>
            </w:r>
          </w:p>
        </w:tc>
        <w:tc>
          <w:tcPr>
            <w:tcW w:w="2551" w:type="dxa"/>
          </w:tcPr>
          <w:p w:rsidR="00530081" w:rsidRPr="005947A1" w:rsidRDefault="00530081" w:rsidP="006D0517">
            <w:pPr>
              <w:rPr>
                <w:rFonts w:ascii="Garamond" w:hAnsi="Garamond"/>
                <w:sz w:val="20"/>
                <w:szCs w:val="20"/>
              </w:rPr>
            </w:pPr>
            <w:r>
              <w:rPr>
                <w:rFonts w:ascii="Garamond" w:hAnsi="Garamond"/>
                <w:sz w:val="20"/>
                <w:szCs w:val="20"/>
              </w:rPr>
              <w:t>Agri-multiplicateurs</w:t>
            </w:r>
          </w:p>
        </w:tc>
        <w:tc>
          <w:tcPr>
            <w:tcW w:w="7513" w:type="dxa"/>
          </w:tcPr>
          <w:p w:rsidR="00530081" w:rsidRDefault="00530081" w:rsidP="006D0517">
            <w:pPr>
              <w:rPr>
                <w:rFonts w:ascii="Garamond" w:hAnsi="Garamond"/>
                <w:sz w:val="20"/>
                <w:szCs w:val="20"/>
              </w:rPr>
            </w:pPr>
            <w:r>
              <w:rPr>
                <w:rFonts w:ascii="Garamond" w:hAnsi="Garamond"/>
                <w:sz w:val="20"/>
                <w:szCs w:val="20"/>
              </w:rPr>
              <w:t>Nous associer en groupes pour capitaliser les acquis du projet et continuer les activités ; la mise en place d’un réseau des agriculteurs écologiques (RAE)</w:t>
            </w:r>
          </w:p>
          <w:p w:rsidR="00530081" w:rsidRPr="005947A1" w:rsidRDefault="00530081" w:rsidP="006D0517">
            <w:pPr>
              <w:rPr>
                <w:rFonts w:ascii="Garamond" w:hAnsi="Garamond"/>
                <w:sz w:val="20"/>
                <w:szCs w:val="20"/>
              </w:rPr>
            </w:pPr>
          </w:p>
        </w:tc>
      </w:tr>
      <w:tr w:rsidR="00530081" w:rsidRPr="005947A1" w:rsidTr="006D0517">
        <w:tc>
          <w:tcPr>
            <w:tcW w:w="5388" w:type="dxa"/>
            <w:vMerge w:val="restart"/>
          </w:tcPr>
          <w:p w:rsidR="00530081" w:rsidRPr="003773B1" w:rsidRDefault="00530081" w:rsidP="006D5714">
            <w:pPr>
              <w:pStyle w:val="Paragraphedeliste"/>
              <w:numPr>
                <w:ilvl w:val="0"/>
                <w:numId w:val="46"/>
              </w:numPr>
              <w:ind w:left="284" w:hanging="284"/>
              <w:rPr>
                <w:rFonts w:ascii="Garamond" w:hAnsi="Garamond"/>
                <w:sz w:val="20"/>
                <w:szCs w:val="20"/>
              </w:rPr>
            </w:pPr>
            <w:r>
              <w:rPr>
                <w:rFonts w:ascii="Garamond" w:hAnsi="Garamond"/>
                <w:sz w:val="20"/>
                <w:szCs w:val="20"/>
              </w:rPr>
              <w:t>Le projet a-t-il contribué à l’amélioration de vos niveaux de vie et de vos revenus</w:t>
            </w:r>
          </w:p>
        </w:tc>
        <w:tc>
          <w:tcPr>
            <w:tcW w:w="2551" w:type="dxa"/>
          </w:tcPr>
          <w:p w:rsidR="00530081" w:rsidRDefault="00530081" w:rsidP="006D0517">
            <w:pPr>
              <w:rPr>
                <w:rFonts w:ascii="Garamond" w:hAnsi="Garamond"/>
                <w:sz w:val="20"/>
                <w:szCs w:val="20"/>
              </w:rPr>
            </w:pPr>
            <w:r>
              <w:rPr>
                <w:rFonts w:ascii="Garamond" w:hAnsi="Garamond"/>
                <w:sz w:val="20"/>
                <w:szCs w:val="20"/>
              </w:rPr>
              <w:t>Agri-multiplicateurs</w:t>
            </w:r>
          </w:p>
        </w:tc>
        <w:tc>
          <w:tcPr>
            <w:tcW w:w="7513" w:type="dxa"/>
          </w:tcPr>
          <w:p w:rsidR="00530081" w:rsidRDefault="00530081" w:rsidP="006D0517">
            <w:pPr>
              <w:rPr>
                <w:rFonts w:ascii="Garamond" w:hAnsi="Garamond"/>
                <w:sz w:val="20"/>
                <w:szCs w:val="20"/>
              </w:rPr>
            </w:pPr>
            <w:r>
              <w:rPr>
                <w:rFonts w:ascii="Garamond" w:hAnsi="Garamond"/>
                <w:sz w:val="20"/>
                <w:szCs w:val="20"/>
              </w:rPr>
              <w:t>Oui partiellement ; en progression,  donc à long terme</w:t>
            </w:r>
          </w:p>
        </w:tc>
      </w:tr>
      <w:tr w:rsidR="00530081" w:rsidRPr="005947A1" w:rsidTr="006D0517">
        <w:tc>
          <w:tcPr>
            <w:tcW w:w="5388" w:type="dxa"/>
            <w:vMerge/>
          </w:tcPr>
          <w:p w:rsidR="00530081" w:rsidRDefault="00530081" w:rsidP="006D0517">
            <w:pPr>
              <w:pStyle w:val="Paragraphedeliste"/>
              <w:ind w:left="284"/>
              <w:rPr>
                <w:rFonts w:ascii="Garamond" w:hAnsi="Garamond"/>
                <w:sz w:val="20"/>
                <w:szCs w:val="20"/>
              </w:rPr>
            </w:pPr>
          </w:p>
        </w:tc>
        <w:tc>
          <w:tcPr>
            <w:tcW w:w="2551" w:type="dxa"/>
          </w:tcPr>
          <w:p w:rsidR="0053008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Provincial</w:t>
            </w:r>
          </w:p>
        </w:tc>
        <w:tc>
          <w:tcPr>
            <w:tcW w:w="7513" w:type="dxa"/>
          </w:tcPr>
          <w:p w:rsidR="00530081" w:rsidRDefault="00530081" w:rsidP="006D0517">
            <w:pPr>
              <w:rPr>
                <w:rFonts w:ascii="Garamond" w:hAnsi="Garamond"/>
                <w:sz w:val="20"/>
                <w:szCs w:val="20"/>
              </w:rPr>
            </w:pPr>
            <w:r>
              <w:rPr>
                <w:rFonts w:ascii="Garamond" w:hAnsi="Garamond"/>
                <w:sz w:val="20"/>
                <w:szCs w:val="20"/>
              </w:rPr>
              <w:t>Oui, au niveau des ménages</w:t>
            </w:r>
          </w:p>
        </w:tc>
      </w:tr>
      <w:tr w:rsidR="00530081" w:rsidRPr="005947A1" w:rsidTr="006D0517">
        <w:tc>
          <w:tcPr>
            <w:tcW w:w="5388" w:type="dxa"/>
            <w:vMerge w:val="restart"/>
          </w:tcPr>
          <w:p w:rsidR="00530081" w:rsidRPr="0042599A" w:rsidRDefault="00530081" w:rsidP="006D5714">
            <w:pPr>
              <w:pStyle w:val="Paragraphedeliste"/>
              <w:numPr>
                <w:ilvl w:val="0"/>
                <w:numId w:val="46"/>
              </w:numPr>
              <w:ind w:left="284" w:hanging="284"/>
              <w:rPr>
                <w:rFonts w:ascii="Garamond" w:hAnsi="Garamond"/>
                <w:sz w:val="20"/>
                <w:szCs w:val="20"/>
              </w:rPr>
            </w:pPr>
            <w:r w:rsidRPr="0042599A">
              <w:rPr>
                <w:rFonts w:ascii="Garamond" w:hAnsi="Garamond"/>
                <w:sz w:val="20"/>
                <w:szCs w:val="20"/>
              </w:rPr>
              <w:t>Qu’est ce que le projet aurait pu vous apporter (ce qu’il ne vous a pas apporté) ?</w:t>
            </w:r>
          </w:p>
        </w:tc>
        <w:tc>
          <w:tcPr>
            <w:tcW w:w="2551" w:type="dxa"/>
          </w:tcPr>
          <w:p w:rsidR="00530081" w:rsidRDefault="00530081" w:rsidP="006D0517">
            <w:pPr>
              <w:rPr>
                <w:rFonts w:ascii="Garamond" w:hAnsi="Garamond"/>
                <w:sz w:val="20"/>
                <w:szCs w:val="20"/>
              </w:rPr>
            </w:pPr>
            <w:r>
              <w:rPr>
                <w:rFonts w:ascii="Garamond" w:hAnsi="Garamond"/>
                <w:sz w:val="20"/>
                <w:szCs w:val="20"/>
              </w:rPr>
              <w:t>Agri-multiplicateurs</w:t>
            </w:r>
          </w:p>
        </w:tc>
        <w:tc>
          <w:tcPr>
            <w:tcW w:w="7513" w:type="dxa"/>
          </w:tcPr>
          <w:p w:rsidR="00530081" w:rsidRDefault="00530081" w:rsidP="006D0517">
            <w:pPr>
              <w:rPr>
                <w:rFonts w:ascii="Garamond" w:hAnsi="Garamond"/>
                <w:sz w:val="20"/>
                <w:szCs w:val="20"/>
              </w:rPr>
            </w:pPr>
            <w:r>
              <w:rPr>
                <w:rFonts w:ascii="Garamond" w:hAnsi="Garamond"/>
                <w:sz w:val="20"/>
                <w:szCs w:val="20"/>
              </w:rPr>
              <w:t>Seulement la formation, pas de moyens, le projet n’a pas apporté des variétés déjà adaptées au cc ; il fallait apporter une grande quantité de variété déjà adaptée et passer à la multiplication ; diagnostic participatif peu développé ; transport des agents formés pour former les autres paysans</w:t>
            </w:r>
          </w:p>
        </w:tc>
      </w:tr>
      <w:tr w:rsidR="00530081" w:rsidRPr="005947A1" w:rsidTr="006D0517">
        <w:tc>
          <w:tcPr>
            <w:tcW w:w="5388" w:type="dxa"/>
            <w:vMerge/>
          </w:tcPr>
          <w:p w:rsidR="00530081" w:rsidRPr="0042599A" w:rsidRDefault="00530081" w:rsidP="006D5714">
            <w:pPr>
              <w:pStyle w:val="Paragraphedeliste"/>
              <w:numPr>
                <w:ilvl w:val="0"/>
                <w:numId w:val="46"/>
              </w:numPr>
              <w:ind w:left="284" w:hanging="284"/>
              <w:rPr>
                <w:rFonts w:ascii="Garamond" w:hAnsi="Garamond"/>
                <w:sz w:val="20"/>
                <w:szCs w:val="20"/>
              </w:rPr>
            </w:pPr>
          </w:p>
        </w:tc>
        <w:tc>
          <w:tcPr>
            <w:tcW w:w="2551" w:type="dxa"/>
          </w:tcPr>
          <w:p w:rsidR="0053008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Provincial</w:t>
            </w:r>
          </w:p>
        </w:tc>
        <w:tc>
          <w:tcPr>
            <w:tcW w:w="7513" w:type="dxa"/>
          </w:tcPr>
          <w:p w:rsidR="00530081" w:rsidRDefault="00530081" w:rsidP="006D0517">
            <w:pPr>
              <w:rPr>
                <w:rFonts w:ascii="Garamond" w:hAnsi="Garamond"/>
                <w:sz w:val="20"/>
                <w:szCs w:val="20"/>
              </w:rPr>
            </w:pPr>
            <w:r>
              <w:rPr>
                <w:rFonts w:ascii="Garamond" w:hAnsi="Garamond"/>
                <w:sz w:val="20"/>
                <w:szCs w:val="20"/>
              </w:rPr>
              <w:t>Pas d’information sur le système de commercialisation et sur la transformation, le projet aurait dû accompagner les paysans depuis la production jusqu’à la commercialisation des produits</w:t>
            </w:r>
          </w:p>
          <w:p w:rsidR="00530081" w:rsidRDefault="00530081" w:rsidP="006D0517">
            <w:pPr>
              <w:rPr>
                <w:rFonts w:ascii="Garamond" w:hAnsi="Garamond"/>
                <w:sz w:val="20"/>
                <w:szCs w:val="20"/>
              </w:rPr>
            </w:pPr>
            <w:r>
              <w:rPr>
                <w:rFonts w:ascii="Garamond" w:hAnsi="Garamond"/>
                <w:sz w:val="20"/>
                <w:szCs w:val="20"/>
              </w:rPr>
              <w:t>Le SENASEM n’a pas été associée pour le contrôle des semences utilisées pour la multiplication</w:t>
            </w:r>
          </w:p>
        </w:tc>
      </w:tr>
      <w:tr w:rsidR="00530081" w:rsidRPr="005947A1" w:rsidTr="006D0517">
        <w:tc>
          <w:tcPr>
            <w:tcW w:w="5388" w:type="dxa"/>
            <w:vMerge w:val="restart"/>
          </w:tcPr>
          <w:p w:rsidR="00530081" w:rsidRPr="0042599A" w:rsidRDefault="00530081" w:rsidP="006D5714">
            <w:pPr>
              <w:pStyle w:val="Paragraphedeliste"/>
              <w:numPr>
                <w:ilvl w:val="0"/>
                <w:numId w:val="46"/>
              </w:numPr>
              <w:ind w:left="284" w:hanging="284"/>
              <w:rPr>
                <w:rFonts w:ascii="Garamond" w:hAnsi="Garamond"/>
                <w:sz w:val="20"/>
                <w:szCs w:val="20"/>
              </w:rPr>
            </w:pPr>
            <w:r w:rsidRPr="0042599A">
              <w:rPr>
                <w:rFonts w:ascii="Garamond" w:hAnsi="Garamond"/>
                <w:sz w:val="20"/>
                <w:szCs w:val="20"/>
              </w:rPr>
              <w:t>En résumé, que pouvez nous dire sur ce projet ?</w:t>
            </w: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METTELSAT</w:t>
            </w:r>
          </w:p>
        </w:tc>
        <w:tc>
          <w:tcPr>
            <w:tcW w:w="7513" w:type="dxa"/>
          </w:tcPr>
          <w:p w:rsidR="00530081" w:rsidRPr="005947A1" w:rsidRDefault="00530081" w:rsidP="006D0517">
            <w:pPr>
              <w:rPr>
                <w:rFonts w:ascii="Garamond" w:hAnsi="Garamond"/>
                <w:sz w:val="20"/>
                <w:szCs w:val="20"/>
              </w:rPr>
            </w:pPr>
            <w:r w:rsidRPr="005947A1">
              <w:rPr>
                <w:rFonts w:ascii="Garamond" w:hAnsi="Garamond"/>
                <w:sz w:val="20"/>
                <w:szCs w:val="20"/>
              </w:rPr>
              <w:t>Une expérience intéressante pour nous, notre service agro-météorologique n’était pas encore opérationnel ; c’est une première qui nous permet de mettre en place notre propre programme, et nous rendre plus visible</w:t>
            </w:r>
          </w:p>
        </w:tc>
      </w:tr>
      <w:tr w:rsidR="00530081" w:rsidRPr="005947A1" w:rsidTr="006D0517">
        <w:tc>
          <w:tcPr>
            <w:tcW w:w="5388" w:type="dxa"/>
            <w:vMerge/>
          </w:tcPr>
          <w:p w:rsidR="00530081" w:rsidRPr="005947A1" w:rsidRDefault="00530081" w:rsidP="006D0517">
            <w:pPr>
              <w:pStyle w:val="Paragraphedeliste"/>
              <w:ind w:left="175"/>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sidRPr="005947A1">
              <w:rPr>
                <w:rFonts w:ascii="Garamond" w:hAnsi="Garamond"/>
                <w:sz w:val="20"/>
                <w:szCs w:val="20"/>
              </w:rPr>
              <w:t>Comité de pilotage</w:t>
            </w:r>
            <w:r>
              <w:rPr>
                <w:rFonts w:ascii="Garamond" w:hAnsi="Garamond"/>
                <w:sz w:val="20"/>
                <w:szCs w:val="20"/>
              </w:rPr>
              <w:t xml:space="preserve"> national</w:t>
            </w:r>
          </w:p>
        </w:tc>
        <w:tc>
          <w:tcPr>
            <w:tcW w:w="7513" w:type="dxa"/>
          </w:tcPr>
          <w:p w:rsidR="00530081" w:rsidRPr="005947A1" w:rsidRDefault="00530081" w:rsidP="006D0517">
            <w:pPr>
              <w:rPr>
                <w:rFonts w:ascii="Garamond" w:hAnsi="Garamond"/>
                <w:sz w:val="20"/>
                <w:szCs w:val="20"/>
              </w:rPr>
            </w:pPr>
            <w:r w:rsidRPr="005947A1">
              <w:rPr>
                <w:rFonts w:ascii="Garamond" w:hAnsi="Garamond"/>
                <w:sz w:val="20"/>
                <w:szCs w:val="20"/>
              </w:rPr>
              <w:t xml:space="preserve">Il est le bien venu ; en tant que vulgarisateur, ce projet a amené des informations qu’il a partagées, il amène de paquets technologiques qu’il partage avec les autres. Si on peut entrevoir un nouveau projet, les partenaires techniques, les associations des paysans sont </w:t>
            </w:r>
            <w:proofErr w:type="gramStart"/>
            <w:r w:rsidRPr="005947A1">
              <w:rPr>
                <w:rFonts w:ascii="Garamond" w:hAnsi="Garamond"/>
                <w:sz w:val="20"/>
                <w:szCs w:val="20"/>
              </w:rPr>
              <w:t>prêts</w:t>
            </w:r>
            <w:proofErr w:type="gramEnd"/>
            <w:r w:rsidRPr="005947A1">
              <w:rPr>
                <w:rFonts w:ascii="Garamond" w:hAnsi="Garamond"/>
                <w:sz w:val="20"/>
                <w:szCs w:val="20"/>
              </w:rPr>
              <w:t xml:space="preserve">  à partager et à apporter leur appui. Les services de la direction des publications et d’information du ministère de l’agriculture peuvent préparer des supports  pour accompagner  le PANA ASA dans la mise en œuvre de son projet</w:t>
            </w:r>
          </w:p>
          <w:p w:rsidR="00530081" w:rsidRDefault="00530081" w:rsidP="006D0517">
            <w:pPr>
              <w:rPr>
                <w:rFonts w:ascii="Garamond" w:hAnsi="Garamond"/>
                <w:sz w:val="20"/>
                <w:szCs w:val="20"/>
              </w:rPr>
            </w:pPr>
            <w:r w:rsidRPr="005947A1">
              <w:rPr>
                <w:rFonts w:ascii="Garamond" w:hAnsi="Garamond"/>
                <w:sz w:val="20"/>
                <w:szCs w:val="20"/>
              </w:rPr>
              <w:t>Ce n’est pas la coordination qui fait le travail de vulgarisation, mais ce sont les services techniques en association avec les paysans et les autres organisations de la société civile ; il faut de temps en temps mettre en place un système de suivi</w:t>
            </w:r>
          </w:p>
          <w:p w:rsidR="00530081" w:rsidRPr="005947A1" w:rsidRDefault="00530081" w:rsidP="006D0517">
            <w:pPr>
              <w:rPr>
                <w:rFonts w:ascii="Garamond" w:hAnsi="Garamond"/>
                <w:sz w:val="20"/>
                <w:szCs w:val="20"/>
              </w:rPr>
            </w:pPr>
            <w:r>
              <w:rPr>
                <w:rFonts w:ascii="Garamond" w:hAnsi="Garamond"/>
                <w:sz w:val="20"/>
                <w:szCs w:val="20"/>
              </w:rPr>
              <w:t>Elaborer un programme de suivi, de la production jusqu’à la commercialisation ; respecter le calendrier des activités planifiées</w:t>
            </w:r>
          </w:p>
        </w:tc>
      </w:tr>
      <w:tr w:rsidR="00530081" w:rsidRPr="005947A1" w:rsidTr="006D0517">
        <w:tc>
          <w:tcPr>
            <w:tcW w:w="5388" w:type="dxa"/>
            <w:vMerge/>
          </w:tcPr>
          <w:p w:rsidR="00530081" w:rsidRPr="005947A1" w:rsidRDefault="00530081" w:rsidP="006D0517">
            <w:pPr>
              <w:pStyle w:val="Paragraphedeliste"/>
              <w:ind w:left="175"/>
              <w:rPr>
                <w:rFonts w:ascii="Garamond" w:hAnsi="Garamond"/>
                <w:sz w:val="20"/>
                <w:szCs w:val="20"/>
              </w:rPr>
            </w:pPr>
          </w:p>
        </w:tc>
        <w:tc>
          <w:tcPr>
            <w:tcW w:w="2551" w:type="dxa"/>
          </w:tcPr>
          <w:p w:rsidR="00530081" w:rsidRPr="005947A1" w:rsidRDefault="00530081" w:rsidP="006D0517">
            <w:pPr>
              <w:rPr>
                <w:rFonts w:ascii="Garamond" w:hAnsi="Garamond"/>
                <w:sz w:val="20"/>
                <w:szCs w:val="20"/>
              </w:rPr>
            </w:pPr>
            <w:r>
              <w:rPr>
                <w:rFonts w:ascii="Garamond" w:hAnsi="Garamond"/>
                <w:sz w:val="20"/>
                <w:szCs w:val="20"/>
              </w:rPr>
              <w:t>Agri-multiplicateurs</w:t>
            </w:r>
          </w:p>
        </w:tc>
        <w:tc>
          <w:tcPr>
            <w:tcW w:w="7513" w:type="dxa"/>
          </w:tcPr>
          <w:p w:rsidR="00530081" w:rsidRPr="005947A1" w:rsidRDefault="00530081" w:rsidP="006D0517">
            <w:pPr>
              <w:rPr>
                <w:rFonts w:ascii="Garamond" w:hAnsi="Garamond"/>
                <w:sz w:val="20"/>
                <w:szCs w:val="20"/>
              </w:rPr>
            </w:pPr>
            <w:r>
              <w:rPr>
                <w:rFonts w:ascii="Garamond" w:hAnsi="Garamond"/>
                <w:sz w:val="20"/>
                <w:szCs w:val="20"/>
              </w:rPr>
              <w:t xml:space="preserve">Très bon projet s’il continue il y aura augmentation de la production agricole au niveau du paysan ainsi que  son revenu ; prendre en compte tous les aspects : financiers, techniques, institutionnels, humains, logistique, socio-économique et le genre, </w:t>
            </w:r>
          </w:p>
        </w:tc>
      </w:tr>
    </w:tbl>
    <w:p w:rsidR="00530081" w:rsidRDefault="00530081" w:rsidP="00530081">
      <w:pPr>
        <w:autoSpaceDE w:val="0"/>
        <w:autoSpaceDN w:val="0"/>
        <w:adjustRightInd w:val="0"/>
        <w:spacing w:after="0" w:line="240" w:lineRule="auto"/>
        <w:jc w:val="both"/>
        <w:rPr>
          <w:rFonts w:ascii="Garamond" w:eastAsia="Calibri" w:hAnsi="Garamond" w:cs="Times New Roman"/>
          <w:b/>
          <w:color w:val="000000"/>
          <w:sz w:val="24"/>
          <w:szCs w:val="24"/>
        </w:rPr>
      </w:pPr>
    </w:p>
    <w:p w:rsidR="00530081" w:rsidRDefault="00530081" w:rsidP="00530081">
      <w:pPr>
        <w:autoSpaceDE w:val="0"/>
        <w:autoSpaceDN w:val="0"/>
        <w:adjustRightInd w:val="0"/>
        <w:spacing w:after="0" w:line="240" w:lineRule="auto"/>
        <w:jc w:val="both"/>
        <w:rPr>
          <w:rFonts w:ascii="Garamond" w:eastAsia="Calibri" w:hAnsi="Garamond" w:cs="Times New Roman"/>
          <w:b/>
          <w:color w:val="000000"/>
          <w:sz w:val="24"/>
          <w:szCs w:val="24"/>
        </w:rPr>
      </w:pPr>
    </w:p>
    <w:p w:rsidR="00F708FC" w:rsidRDefault="00F708FC" w:rsidP="00530081">
      <w:pPr>
        <w:autoSpaceDE w:val="0"/>
        <w:autoSpaceDN w:val="0"/>
        <w:adjustRightInd w:val="0"/>
        <w:spacing w:after="0" w:line="240" w:lineRule="auto"/>
        <w:jc w:val="both"/>
        <w:rPr>
          <w:rFonts w:ascii="Garamond" w:eastAsia="Calibri" w:hAnsi="Garamond" w:cs="Times New Roman"/>
          <w:b/>
          <w:color w:val="000000"/>
          <w:sz w:val="24"/>
          <w:szCs w:val="24"/>
        </w:rPr>
        <w:sectPr w:rsidR="00F708FC" w:rsidSect="00F708FC">
          <w:pgSz w:w="16838" w:h="11906" w:orient="landscape"/>
          <w:pgMar w:top="1134" w:right="1134" w:bottom="1134" w:left="1134" w:header="709" w:footer="709" w:gutter="0"/>
          <w:cols w:space="708"/>
          <w:docGrid w:linePitch="360"/>
        </w:sectPr>
      </w:pPr>
    </w:p>
    <w:p w:rsidR="00530081" w:rsidRPr="0031161E" w:rsidRDefault="00530081" w:rsidP="00530081">
      <w:pPr>
        <w:autoSpaceDE w:val="0"/>
        <w:autoSpaceDN w:val="0"/>
        <w:adjustRightInd w:val="0"/>
        <w:spacing w:after="0" w:line="240" w:lineRule="auto"/>
        <w:jc w:val="both"/>
        <w:rPr>
          <w:rFonts w:ascii="Garamond" w:eastAsia="Calibri" w:hAnsi="Garamond" w:cs="Times New Roman"/>
          <w:b/>
          <w:caps/>
          <w:color w:val="000000"/>
          <w:sz w:val="24"/>
          <w:szCs w:val="24"/>
        </w:rPr>
      </w:pPr>
      <w:r w:rsidRPr="0031161E">
        <w:rPr>
          <w:rFonts w:ascii="Garamond" w:eastAsia="Calibri" w:hAnsi="Garamond" w:cs="Times New Roman"/>
          <w:b/>
          <w:caps/>
          <w:color w:val="000000"/>
          <w:sz w:val="24"/>
          <w:szCs w:val="24"/>
        </w:rPr>
        <w:t>Annexe 8. Formulaire d’acceptation du consultant en évaluation</w:t>
      </w:r>
    </w:p>
    <w:p w:rsidR="00530081" w:rsidRPr="004E0049" w:rsidRDefault="00530081" w:rsidP="00530081">
      <w:pPr>
        <w:autoSpaceDE w:val="0"/>
        <w:autoSpaceDN w:val="0"/>
        <w:adjustRightInd w:val="0"/>
        <w:spacing w:after="0" w:line="240" w:lineRule="auto"/>
        <w:jc w:val="both"/>
        <w:rPr>
          <w:rFonts w:ascii="Garamond" w:eastAsia="Calibri" w:hAnsi="Garamond" w:cs="Times New Roman"/>
          <w:b/>
          <w:color w:val="000000"/>
          <w:sz w:val="24"/>
          <w:szCs w:val="24"/>
        </w:rPr>
      </w:pPr>
    </w:p>
    <w:tbl>
      <w:tblPr>
        <w:tblStyle w:val="Grilledutableau"/>
        <w:tblW w:w="106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87"/>
        <w:gridCol w:w="5245"/>
      </w:tblGrid>
      <w:tr w:rsidR="00530081" w:rsidRPr="00AC044B" w:rsidTr="006D0517">
        <w:trPr>
          <w:jc w:val="center"/>
        </w:trPr>
        <w:tc>
          <w:tcPr>
            <w:tcW w:w="10632" w:type="dxa"/>
            <w:gridSpan w:val="2"/>
          </w:tcPr>
          <w:p w:rsidR="00530081" w:rsidRPr="00AC044B" w:rsidRDefault="00530081" w:rsidP="006D0517">
            <w:pPr>
              <w:autoSpaceDE w:val="0"/>
              <w:autoSpaceDN w:val="0"/>
              <w:adjustRightInd w:val="0"/>
              <w:jc w:val="center"/>
              <w:rPr>
                <w:rFonts w:ascii="Garamond" w:eastAsia="Calibri" w:hAnsi="Garamond" w:cs="Times New Roman"/>
                <w:color w:val="000000"/>
                <w:sz w:val="24"/>
                <w:szCs w:val="24"/>
              </w:rPr>
            </w:pPr>
            <w:r w:rsidRPr="00AC044B">
              <w:rPr>
                <w:rFonts w:ascii="Garamond" w:eastAsia="Calibri" w:hAnsi="Garamond" w:cs="Times New Roman"/>
                <w:color w:val="000000"/>
                <w:sz w:val="24"/>
                <w:szCs w:val="24"/>
              </w:rPr>
              <w:t>Les évaluateurs</w:t>
            </w:r>
          </w:p>
        </w:tc>
      </w:tr>
      <w:tr w:rsidR="00530081" w:rsidRPr="00AC044B" w:rsidTr="006D0517">
        <w:trPr>
          <w:jc w:val="center"/>
        </w:trPr>
        <w:tc>
          <w:tcPr>
            <w:tcW w:w="5387" w:type="dxa"/>
          </w:tcPr>
          <w:p w:rsidR="00530081" w:rsidRPr="00AC044B" w:rsidRDefault="00530081" w:rsidP="006D5714">
            <w:pPr>
              <w:pStyle w:val="Paragraphedeliste"/>
              <w:numPr>
                <w:ilvl w:val="1"/>
                <w:numId w:val="47"/>
              </w:numPr>
              <w:autoSpaceDE w:val="0"/>
              <w:autoSpaceDN w:val="0"/>
              <w:adjustRightInd w:val="0"/>
              <w:ind w:left="284" w:hanging="284"/>
              <w:jc w:val="both"/>
              <w:rPr>
                <w:rFonts w:ascii="Garamond" w:eastAsia="Calibri" w:hAnsi="Garamond" w:cs="Times New Roman"/>
                <w:color w:val="000000"/>
                <w:sz w:val="20"/>
                <w:szCs w:val="20"/>
              </w:rPr>
            </w:pPr>
            <w:r w:rsidRPr="00AC044B">
              <w:rPr>
                <w:rFonts w:ascii="Garamond" w:eastAsia="Calibri" w:hAnsi="Garamond" w:cs="Times New Roman"/>
                <w:color w:val="000000"/>
                <w:sz w:val="20"/>
                <w:szCs w:val="20"/>
              </w:rPr>
              <w:t>Doivent présenter des informations complètes et équitables dans leur évaluation des forces et des faiblesses afin que les décisions ou les mesures prises soient bien fondées ;</w:t>
            </w:r>
          </w:p>
        </w:tc>
        <w:tc>
          <w:tcPr>
            <w:tcW w:w="5245" w:type="dxa"/>
          </w:tcPr>
          <w:p w:rsidR="00530081" w:rsidRPr="00AC044B" w:rsidRDefault="00530081" w:rsidP="006D0517">
            <w:pPr>
              <w:autoSpaceDE w:val="0"/>
              <w:autoSpaceDN w:val="0"/>
              <w:adjustRightInd w:val="0"/>
              <w:jc w:val="both"/>
              <w:rPr>
                <w:rFonts w:ascii="Garamond" w:eastAsia="Calibri" w:hAnsi="Garamond" w:cs="Times New Roman"/>
                <w:color w:val="000000"/>
                <w:sz w:val="20"/>
                <w:szCs w:val="20"/>
              </w:rPr>
            </w:pPr>
            <w:r w:rsidRPr="00AC044B">
              <w:rPr>
                <w:rFonts w:ascii="Garamond" w:eastAsia="Calibri" w:hAnsi="Garamond" w:cs="Times New Roman"/>
                <w:color w:val="000000"/>
                <w:sz w:val="20"/>
                <w:szCs w:val="20"/>
              </w:rPr>
              <w:t>question. Ils doivent consulter d’autres entités compétentes en matière de supervision lorsqu’il y a le moindre doute à savoir s’il y a lieu de signaler des questions, et comment le faire.</w:t>
            </w:r>
          </w:p>
        </w:tc>
      </w:tr>
      <w:tr w:rsidR="00530081" w:rsidRPr="00AC044B" w:rsidTr="006D0517">
        <w:trPr>
          <w:jc w:val="center"/>
        </w:trPr>
        <w:tc>
          <w:tcPr>
            <w:tcW w:w="5387" w:type="dxa"/>
          </w:tcPr>
          <w:p w:rsidR="00530081" w:rsidRPr="00AC044B" w:rsidRDefault="00530081" w:rsidP="006D5714">
            <w:pPr>
              <w:pStyle w:val="Paragraphedeliste"/>
              <w:numPr>
                <w:ilvl w:val="1"/>
                <w:numId w:val="47"/>
              </w:numPr>
              <w:autoSpaceDE w:val="0"/>
              <w:autoSpaceDN w:val="0"/>
              <w:adjustRightInd w:val="0"/>
              <w:ind w:left="301" w:hanging="301"/>
              <w:jc w:val="both"/>
              <w:rPr>
                <w:rFonts w:ascii="Garamond" w:eastAsia="Calibri" w:hAnsi="Garamond" w:cs="Times New Roman"/>
                <w:color w:val="000000"/>
                <w:sz w:val="20"/>
                <w:szCs w:val="20"/>
              </w:rPr>
            </w:pPr>
            <w:r w:rsidRPr="00AC044B">
              <w:rPr>
                <w:rFonts w:ascii="Garamond" w:eastAsia="Calibri" w:hAnsi="Garamond" w:cs="Times New Roman"/>
                <w:color w:val="000000"/>
                <w:sz w:val="20"/>
                <w:szCs w:val="20"/>
              </w:rPr>
              <w:t>Doivent divulguer l’ensemble des conclusions d’évaluation, ainsi que les informations sur leurs limites et les mettre à disposition de tous ceux concernés par l’évaluation et qui sont légalement habilités à recevoir les résultats ;</w:t>
            </w:r>
          </w:p>
        </w:tc>
        <w:tc>
          <w:tcPr>
            <w:tcW w:w="5245" w:type="dxa"/>
          </w:tcPr>
          <w:p w:rsidR="00530081" w:rsidRPr="00AC044B" w:rsidRDefault="00530081" w:rsidP="004C7914">
            <w:pPr>
              <w:pStyle w:val="Paragraphedeliste"/>
              <w:numPr>
                <w:ilvl w:val="0"/>
                <w:numId w:val="4"/>
              </w:numPr>
              <w:autoSpaceDE w:val="0"/>
              <w:autoSpaceDN w:val="0"/>
              <w:adjustRightInd w:val="0"/>
              <w:ind w:left="0" w:hanging="142"/>
              <w:jc w:val="both"/>
              <w:rPr>
                <w:rFonts w:ascii="Garamond" w:eastAsia="Calibri" w:hAnsi="Garamond" w:cs="Times New Roman"/>
                <w:color w:val="000000"/>
                <w:sz w:val="20"/>
                <w:szCs w:val="20"/>
              </w:rPr>
            </w:pPr>
            <w:r w:rsidRPr="00AC044B">
              <w:rPr>
                <w:rFonts w:ascii="Garamond" w:eastAsia="Calibri" w:hAnsi="Garamond" w:cs="Times New Roman"/>
                <w:color w:val="000000"/>
                <w:sz w:val="20"/>
                <w:szCs w:val="20"/>
              </w:rPr>
              <w:t xml:space="preserve">Doivent être attentifs aux croyances, aux us et coutumes et faire preuve d’intégrité et d’honnêteté dans leurs relations avec toutes les parties prenantes. Conformément à la Déclaration universelle des droits de l’homme, les évaluateurs doivent être attentifs aux problèmes de discrimination ainsi que de disparité entre les sexes, et s’en préoccuper. Les évaluateurs doivent éviter tout ce qui pourrait offenser la dignité ou le respect de soi-même des personnes avec lesquelles ils entrent en contact durant une évaluation. Sachant qu’une évaluation peut avoir des répercussions négatives sur les intérêts de certaines parties prenantes, les évaluateurs doivent réaliser </w:t>
            </w:r>
          </w:p>
          <w:p w:rsidR="00530081" w:rsidRPr="00AC044B" w:rsidRDefault="00530081" w:rsidP="006D0517">
            <w:pPr>
              <w:autoSpaceDE w:val="0"/>
              <w:autoSpaceDN w:val="0"/>
              <w:adjustRightInd w:val="0"/>
              <w:jc w:val="both"/>
              <w:rPr>
                <w:rFonts w:ascii="Garamond" w:eastAsia="Calibri" w:hAnsi="Garamond" w:cs="Times New Roman"/>
                <w:color w:val="000000"/>
                <w:sz w:val="20"/>
                <w:szCs w:val="20"/>
              </w:rPr>
            </w:pPr>
            <w:r w:rsidRPr="00AC044B">
              <w:rPr>
                <w:rFonts w:ascii="Garamond" w:eastAsia="Calibri" w:hAnsi="Garamond" w:cs="Times New Roman"/>
                <w:color w:val="000000"/>
                <w:sz w:val="20"/>
                <w:szCs w:val="20"/>
              </w:rPr>
              <w:t>l’évaluation et en faire connaître l’objet et les résultats d’une façon qui respecte absolument la dignité et le sentiment de respect de soi-même des parties prenantes.</w:t>
            </w:r>
          </w:p>
        </w:tc>
      </w:tr>
      <w:tr w:rsidR="00530081" w:rsidRPr="00AC044B" w:rsidTr="006D0517">
        <w:trPr>
          <w:jc w:val="center"/>
        </w:trPr>
        <w:tc>
          <w:tcPr>
            <w:tcW w:w="5387" w:type="dxa"/>
          </w:tcPr>
          <w:p w:rsidR="00530081" w:rsidRPr="00AC044B" w:rsidRDefault="00530081" w:rsidP="006D5714">
            <w:pPr>
              <w:pStyle w:val="Paragraphedeliste"/>
              <w:numPr>
                <w:ilvl w:val="1"/>
                <w:numId w:val="47"/>
              </w:numPr>
              <w:autoSpaceDE w:val="0"/>
              <w:autoSpaceDN w:val="0"/>
              <w:adjustRightInd w:val="0"/>
              <w:ind w:left="284" w:hanging="284"/>
              <w:jc w:val="both"/>
              <w:rPr>
                <w:rFonts w:ascii="Garamond" w:eastAsia="Calibri" w:hAnsi="Garamond" w:cs="Times New Roman"/>
                <w:color w:val="000000"/>
                <w:sz w:val="20"/>
                <w:szCs w:val="20"/>
              </w:rPr>
            </w:pPr>
            <w:r w:rsidRPr="00AC044B">
              <w:rPr>
                <w:rFonts w:ascii="Garamond" w:eastAsia="Calibri" w:hAnsi="Garamond" w:cs="Times New Roman"/>
                <w:color w:val="000000"/>
                <w:sz w:val="20"/>
                <w:szCs w:val="20"/>
              </w:rPr>
              <w:t>Doivent protéger l’anonymat et la confidentialité à laquelle ont droit les personnes qui leur communiquent des informations ; les évaluateurs doivent accorder un délai suffisant, réduire au maximum les pertes de temps et respecter le droit des personnes à la vie privée. Les évaluateurs doivent respecter le droit des personnes à fournir des renseignements en toute confidentialité et s’assurer que les informations dites sensibles ne permettent pas de remonter jusqu’à leur source. Les évaluateurs n’ont pas à évaluer les individus et doivent maintenir un équilibre entre l’évaluation des fonctions de gestion et ce principe généra</w:t>
            </w:r>
          </w:p>
        </w:tc>
        <w:tc>
          <w:tcPr>
            <w:tcW w:w="5245" w:type="dxa"/>
          </w:tcPr>
          <w:p w:rsidR="00530081" w:rsidRPr="00A87D26" w:rsidRDefault="00530081" w:rsidP="004C7914">
            <w:pPr>
              <w:pStyle w:val="Paragraphedeliste"/>
              <w:numPr>
                <w:ilvl w:val="0"/>
                <w:numId w:val="4"/>
              </w:numPr>
              <w:autoSpaceDE w:val="0"/>
              <w:autoSpaceDN w:val="0"/>
              <w:adjustRightInd w:val="0"/>
              <w:ind w:left="247" w:hanging="283"/>
              <w:jc w:val="both"/>
              <w:rPr>
                <w:rFonts w:ascii="Garamond" w:eastAsia="Calibri" w:hAnsi="Garamond" w:cs="Times New Roman"/>
                <w:color w:val="000000"/>
                <w:sz w:val="20"/>
                <w:szCs w:val="20"/>
              </w:rPr>
            </w:pPr>
            <w:r w:rsidRPr="00A87D26">
              <w:rPr>
                <w:rFonts w:ascii="Garamond" w:eastAsia="Calibri" w:hAnsi="Garamond" w:cs="Times New Roman"/>
                <w:color w:val="000000"/>
                <w:sz w:val="20"/>
                <w:szCs w:val="20"/>
              </w:rPr>
              <w:t>Sont responsables de leur performance et de ce qui en découle. Les évaluateurs doivent savoir présenter par écrit ou oralement, de manière claire, précise et honnête, l’évaluation, les limites de celle-ci, les constatations et les recommandations</w:t>
            </w:r>
          </w:p>
        </w:tc>
      </w:tr>
      <w:tr w:rsidR="00530081" w:rsidRPr="00AC044B" w:rsidTr="006D0517">
        <w:trPr>
          <w:jc w:val="center"/>
        </w:trPr>
        <w:tc>
          <w:tcPr>
            <w:tcW w:w="5387" w:type="dxa"/>
          </w:tcPr>
          <w:p w:rsidR="00530081" w:rsidRPr="00AC044B" w:rsidRDefault="00530081" w:rsidP="006D5714">
            <w:pPr>
              <w:pStyle w:val="Paragraphedeliste"/>
              <w:numPr>
                <w:ilvl w:val="1"/>
                <w:numId w:val="47"/>
              </w:numPr>
              <w:autoSpaceDE w:val="0"/>
              <w:autoSpaceDN w:val="0"/>
              <w:adjustRightInd w:val="0"/>
              <w:ind w:left="284" w:hanging="284"/>
              <w:jc w:val="both"/>
              <w:rPr>
                <w:rFonts w:ascii="Garamond" w:eastAsia="Calibri" w:hAnsi="Garamond" w:cs="Times New Roman"/>
                <w:color w:val="000000"/>
                <w:sz w:val="20"/>
                <w:szCs w:val="20"/>
              </w:rPr>
            </w:pPr>
            <w:r w:rsidRPr="00AC044B">
              <w:rPr>
                <w:rFonts w:ascii="Garamond" w:eastAsia="Calibri" w:hAnsi="Garamond" w:cs="Times New Roman"/>
                <w:color w:val="000000"/>
                <w:sz w:val="20"/>
                <w:szCs w:val="20"/>
              </w:rPr>
              <w:t>Découvrent parfois des éléments de preuve faisant état d’actes répréhensibles pendant qu’ils mènent des évaluations. Ces cas doivent être signalés de manière confidentielle aux autorités compétentes chargées d’enquêter sur la</w:t>
            </w:r>
          </w:p>
        </w:tc>
        <w:tc>
          <w:tcPr>
            <w:tcW w:w="5245" w:type="dxa"/>
          </w:tcPr>
          <w:p w:rsidR="00530081" w:rsidRPr="00A87D26" w:rsidRDefault="00530081" w:rsidP="004C7914">
            <w:pPr>
              <w:pStyle w:val="Paragraphedeliste"/>
              <w:numPr>
                <w:ilvl w:val="0"/>
                <w:numId w:val="4"/>
              </w:numPr>
              <w:autoSpaceDE w:val="0"/>
              <w:autoSpaceDN w:val="0"/>
              <w:adjustRightInd w:val="0"/>
              <w:ind w:left="247" w:hanging="283"/>
              <w:jc w:val="both"/>
              <w:rPr>
                <w:rFonts w:ascii="Garamond" w:eastAsia="Calibri" w:hAnsi="Garamond" w:cs="Times New Roman"/>
                <w:color w:val="000000"/>
                <w:sz w:val="20"/>
                <w:szCs w:val="20"/>
              </w:rPr>
            </w:pPr>
            <w:r w:rsidRPr="00A87D26">
              <w:rPr>
                <w:rFonts w:ascii="Garamond" w:eastAsia="Calibri" w:hAnsi="Garamond" w:cs="Times New Roman"/>
                <w:color w:val="000000"/>
                <w:sz w:val="20"/>
                <w:szCs w:val="20"/>
              </w:rPr>
              <w:t>Doivent respecter des procédures comptables reconnues et faire preuve de prudence dans l’utilisation des ressources de l’évaluation.</w:t>
            </w:r>
          </w:p>
        </w:tc>
      </w:tr>
      <w:tr w:rsidR="00530081" w:rsidRPr="00AC044B" w:rsidTr="006D0517">
        <w:trPr>
          <w:trHeight w:val="460"/>
          <w:jc w:val="center"/>
        </w:trPr>
        <w:tc>
          <w:tcPr>
            <w:tcW w:w="10632" w:type="dxa"/>
            <w:gridSpan w:val="2"/>
          </w:tcPr>
          <w:p w:rsidR="00530081" w:rsidRPr="00A87D26" w:rsidRDefault="00530081" w:rsidP="006D0517">
            <w:pPr>
              <w:autoSpaceDE w:val="0"/>
              <w:autoSpaceDN w:val="0"/>
              <w:adjustRightInd w:val="0"/>
              <w:jc w:val="center"/>
              <w:rPr>
                <w:rFonts w:ascii="Garamond" w:eastAsia="Calibri" w:hAnsi="Garamond" w:cs="Times New Roman"/>
                <w:b/>
                <w:color w:val="000000"/>
                <w:sz w:val="24"/>
                <w:szCs w:val="24"/>
              </w:rPr>
            </w:pPr>
            <w:r w:rsidRPr="00A87D26">
              <w:rPr>
                <w:rFonts w:ascii="Garamond" w:eastAsia="Calibri" w:hAnsi="Garamond" w:cs="Times New Roman"/>
                <w:b/>
                <w:color w:val="000000"/>
                <w:sz w:val="24"/>
                <w:szCs w:val="24"/>
              </w:rPr>
              <w:t>Formulaire d’acceptation du Consultant en évaluation</w:t>
            </w:r>
          </w:p>
          <w:p w:rsidR="00530081" w:rsidRPr="00A87D26" w:rsidRDefault="00530081" w:rsidP="006D0517">
            <w:pPr>
              <w:autoSpaceDE w:val="0"/>
              <w:autoSpaceDN w:val="0"/>
              <w:adjustRightInd w:val="0"/>
              <w:jc w:val="both"/>
              <w:rPr>
                <w:rFonts w:ascii="Garamond" w:eastAsia="Calibri" w:hAnsi="Garamond" w:cs="Times New Roman"/>
                <w:b/>
                <w:color w:val="000000"/>
                <w:sz w:val="24"/>
                <w:szCs w:val="24"/>
              </w:rPr>
            </w:pPr>
          </w:p>
          <w:p w:rsidR="00530081" w:rsidRPr="00A87D26" w:rsidRDefault="00530081" w:rsidP="006D0517">
            <w:pPr>
              <w:autoSpaceDE w:val="0"/>
              <w:autoSpaceDN w:val="0"/>
              <w:adjustRightInd w:val="0"/>
              <w:jc w:val="both"/>
              <w:rPr>
                <w:rFonts w:ascii="Garamond" w:eastAsia="Calibri" w:hAnsi="Garamond" w:cs="Times New Roman"/>
                <w:color w:val="000000"/>
                <w:sz w:val="24"/>
                <w:szCs w:val="24"/>
              </w:rPr>
            </w:pPr>
            <w:r w:rsidRPr="00A87D26">
              <w:rPr>
                <w:rFonts w:ascii="Garamond" w:eastAsia="Calibri" w:hAnsi="Garamond" w:cs="Times New Roman"/>
                <w:color w:val="000000"/>
                <w:sz w:val="24"/>
                <w:szCs w:val="24"/>
              </w:rPr>
              <w:t>Engagement à respecter le Code de conduite des évaluateurs du système des Nations Unies</w:t>
            </w:r>
          </w:p>
          <w:p w:rsidR="00530081" w:rsidRDefault="00530081" w:rsidP="006D0517">
            <w:pPr>
              <w:autoSpaceDE w:val="0"/>
              <w:autoSpaceDN w:val="0"/>
              <w:adjustRightInd w:val="0"/>
              <w:jc w:val="both"/>
              <w:rPr>
                <w:rFonts w:ascii="Garamond" w:eastAsia="Calibri" w:hAnsi="Garamond" w:cs="Times New Roman"/>
                <w:color w:val="000000"/>
                <w:sz w:val="24"/>
                <w:szCs w:val="24"/>
              </w:rPr>
            </w:pPr>
          </w:p>
          <w:p w:rsidR="00530081" w:rsidRPr="00A87D26" w:rsidRDefault="00530081" w:rsidP="006D0517">
            <w:pPr>
              <w:autoSpaceDE w:val="0"/>
              <w:autoSpaceDN w:val="0"/>
              <w:adjustRightInd w:val="0"/>
              <w:jc w:val="both"/>
              <w:rPr>
                <w:rFonts w:ascii="Garamond" w:eastAsia="Calibri" w:hAnsi="Garamond" w:cs="Times New Roman"/>
                <w:color w:val="000000"/>
                <w:sz w:val="24"/>
                <w:szCs w:val="24"/>
              </w:rPr>
            </w:pPr>
            <w:r w:rsidRPr="00A87D26">
              <w:rPr>
                <w:rFonts w:ascii="Garamond" w:eastAsia="Calibri" w:hAnsi="Garamond" w:cs="Times New Roman"/>
                <w:color w:val="000000"/>
                <w:sz w:val="24"/>
                <w:szCs w:val="24"/>
              </w:rPr>
              <w:t xml:space="preserve">Nom du Consultant : </w:t>
            </w:r>
            <w:r w:rsidRPr="00A87D26">
              <w:rPr>
                <w:rFonts w:ascii="Garamond" w:eastAsia="Calibri" w:hAnsi="Garamond" w:cs="Times New Roman"/>
                <w:b/>
                <w:color w:val="000000"/>
                <w:sz w:val="24"/>
                <w:szCs w:val="24"/>
              </w:rPr>
              <w:t>Dr Jean Folack</w:t>
            </w:r>
          </w:p>
          <w:p w:rsidR="00530081" w:rsidRPr="00A87D26" w:rsidRDefault="00530081" w:rsidP="006D0517">
            <w:pPr>
              <w:autoSpaceDE w:val="0"/>
              <w:autoSpaceDN w:val="0"/>
              <w:adjustRightInd w:val="0"/>
              <w:jc w:val="both"/>
              <w:rPr>
                <w:rFonts w:ascii="Garamond" w:eastAsia="Calibri" w:hAnsi="Garamond" w:cs="Times New Roman"/>
                <w:color w:val="000000"/>
                <w:sz w:val="24"/>
                <w:szCs w:val="24"/>
              </w:rPr>
            </w:pPr>
            <w:r w:rsidRPr="00A87D26">
              <w:rPr>
                <w:rFonts w:ascii="Garamond" w:eastAsia="Calibri" w:hAnsi="Garamond" w:cs="Times New Roman"/>
                <w:color w:val="000000"/>
                <w:sz w:val="24"/>
                <w:szCs w:val="24"/>
              </w:rPr>
              <w:t>Nom de l’organisation de consultation</w:t>
            </w:r>
          </w:p>
          <w:p w:rsidR="00530081" w:rsidRPr="00A87D26" w:rsidRDefault="00530081" w:rsidP="006D0517">
            <w:pPr>
              <w:autoSpaceDE w:val="0"/>
              <w:autoSpaceDN w:val="0"/>
              <w:adjustRightInd w:val="0"/>
              <w:jc w:val="both"/>
              <w:rPr>
                <w:rFonts w:ascii="Garamond" w:eastAsia="Calibri" w:hAnsi="Garamond" w:cs="Times New Roman"/>
                <w:color w:val="000000"/>
                <w:sz w:val="24"/>
                <w:szCs w:val="24"/>
              </w:rPr>
            </w:pPr>
            <w:r w:rsidRPr="00A87D26">
              <w:rPr>
                <w:rFonts w:ascii="Garamond" w:eastAsia="Calibri" w:hAnsi="Garamond" w:cs="Times New Roman"/>
                <w:color w:val="000000"/>
                <w:sz w:val="24"/>
                <w:szCs w:val="24"/>
              </w:rPr>
              <w:t>Je confirme avoir reçu et compris le Code de conduite des évaluateurs des nations Unies  et je m’engage à le respecter</w:t>
            </w:r>
          </w:p>
          <w:p w:rsidR="00530081" w:rsidRDefault="00530081" w:rsidP="006D0517">
            <w:pPr>
              <w:autoSpaceDE w:val="0"/>
              <w:autoSpaceDN w:val="0"/>
              <w:adjustRightInd w:val="0"/>
              <w:jc w:val="both"/>
              <w:rPr>
                <w:rFonts w:ascii="Garamond" w:eastAsia="Calibri" w:hAnsi="Garamond" w:cs="Times New Roman"/>
                <w:color w:val="000000"/>
                <w:sz w:val="24"/>
                <w:szCs w:val="24"/>
              </w:rPr>
            </w:pPr>
          </w:p>
          <w:p w:rsidR="00530081" w:rsidRPr="00A87D26" w:rsidRDefault="00530081" w:rsidP="006D0517">
            <w:pPr>
              <w:autoSpaceDE w:val="0"/>
              <w:autoSpaceDN w:val="0"/>
              <w:adjustRightInd w:val="0"/>
              <w:jc w:val="both"/>
              <w:rPr>
                <w:rFonts w:ascii="Garamond" w:eastAsia="Calibri" w:hAnsi="Garamond" w:cs="Times New Roman"/>
                <w:color w:val="000000"/>
                <w:sz w:val="24"/>
                <w:szCs w:val="24"/>
              </w:rPr>
            </w:pPr>
            <w:r w:rsidRPr="00A87D26">
              <w:rPr>
                <w:rFonts w:ascii="Garamond" w:eastAsia="Calibri" w:hAnsi="Garamond" w:cs="Times New Roman"/>
                <w:color w:val="000000"/>
                <w:sz w:val="24"/>
                <w:szCs w:val="24"/>
              </w:rPr>
              <w:t>Signé à Kinshasa le 09 novembre 2014</w:t>
            </w:r>
          </w:p>
          <w:p w:rsidR="00530081" w:rsidRPr="00A87D26" w:rsidRDefault="00530081" w:rsidP="006D0517">
            <w:pPr>
              <w:autoSpaceDE w:val="0"/>
              <w:autoSpaceDN w:val="0"/>
              <w:adjustRightInd w:val="0"/>
              <w:jc w:val="both"/>
              <w:rPr>
                <w:rFonts w:ascii="Garamond" w:eastAsia="Calibri" w:hAnsi="Garamond" w:cs="Times New Roman"/>
                <w:color w:val="000000"/>
                <w:sz w:val="24"/>
                <w:szCs w:val="24"/>
              </w:rPr>
            </w:pPr>
            <w:r>
              <w:rPr>
                <w:rFonts w:ascii="Garamond" w:eastAsia="Calibri" w:hAnsi="Garamond" w:cs="Times New Roman"/>
                <w:noProof/>
                <w:color w:val="000000"/>
                <w:sz w:val="24"/>
                <w:szCs w:val="24"/>
                <w:lang w:eastAsia="fr-FR"/>
              </w:rPr>
              <w:drawing>
                <wp:anchor distT="0" distB="0" distL="114300" distR="114300" simplePos="0" relativeHeight="251665408" behindDoc="0" locked="0" layoutInCell="1" allowOverlap="1">
                  <wp:simplePos x="0" y="0"/>
                  <wp:positionH relativeFrom="column">
                    <wp:posOffset>608965</wp:posOffset>
                  </wp:positionH>
                  <wp:positionV relativeFrom="paragraph">
                    <wp:posOffset>6350</wp:posOffset>
                  </wp:positionV>
                  <wp:extent cx="2281555" cy="467360"/>
                  <wp:effectExtent l="19050" t="0" r="4445" b="0"/>
                  <wp:wrapNone/>
                  <wp:docPr id="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srcRect r="2563" b="13252"/>
                          <a:stretch>
                            <a:fillRect/>
                          </a:stretch>
                        </pic:blipFill>
                        <pic:spPr bwMode="auto">
                          <a:xfrm>
                            <a:off x="0" y="0"/>
                            <a:ext cx="2281555" cy="467360"/>
                          </a:xfrm>
                          <a:prstGeom prst="rect">
                            <a:avLst/>
                          </a:prstGeom>
                          <a:noFill/>
                        </pic:spPr>
                      </pic:pic>
                    </a:graphicData>
                  </a:graphic>
                </wp:anchor>
              </w:drawing>
            </w:r>
          </w:p>
          <w:p w:rsidR="00530081" w:rsidRPr="00A87D26" w:rsidRDefault="00530081" w:rsidP="006D0517">
            <w:pPr>
              <w:autoSpaceDE w:val="0"/>
              <w:autoSpaceDN w:val="0"/>
              <w:adjustRightInd w:val="0"/>
              <w:jc w:val="both"/>
              <w:rPr>
                <w:rFonts w:ascii="Garamond" w:eastAsia="Calibri" w:hAnsi="Garamond" w:cs="Times New Roman"/>
                <w:color w:val="000000"/>
                <w:sz w:val="24"/>
                <w:szCs w:val="24"/>
              </w:rPr>
            </w:pPr>
            <w:r w:rsidRPr="00A87D26">
              <w:rPr>
                <w:rFonts w:ascii="Garamond" w:eastAsia="Calibri" w:hAnsi="Garamond" w:cs="Times New Roman"/>
                <w:color w:val="000000"/>
                <w:sz w:val="24"/>
                <w:szCs w:val="24"/>
              </w:rPr>
              <w:t>Signature</w:t>
            </w:r>
          </w:p>
          <w:p w:rsidR="00530081" w:rsidRPr="00A87D26" w:rsidRDefault="00530081" w:rsidP="006D0517">
            <w:pPr>
              <w:autoSpaceDE w:val="0"/>
              <w:autoSpaceDN w:val="0"/>
              <w:adjustRightInd w:val="0"/>
              <w:jc w:val="both"/>
              <w:rPr>
                <w:rFonts w:ascii="Garamond" w:eastAsia="Calibri" w:hAnsi="Garamond" w:cs="Times New Roman"/>
                <w:color w:val="000000"/>
                <w:sz w:val="24"/>
                <w:szCs w:val="24"/>
              </w:rPr>
            </w:pPr>
          </w:p>
          <w:p w:rsidR="00530081" w:rsidRPr="00A87D26" w:rsidRDefault="00530081" w:rsidP="006D0517">
            <w:pPr>
              <w:autoSpaceDE w:val="0"/>
              <w:autoSpaceDN w:val="0"/>
              <w:adjustRightInd w:val="0"/>
              <w:jc w:val="both"/>
              <w:rPr>
                <w:rFonts w:ascii="Garamond" w:eastAsia="Calibri" w:hAnsi="Garamond" w:cs="Times New Roman"/>
                <w:color w:val="000000"/>
                <w:sz w:val="24"/>
                <w:szCs w:val="24"/>
              </w:rPr>
            </w:pPr>
            <w:r w:rsidRPr="00A87D26">
              <w:rPr>
                <w:rFonts w:ascii="Garamond" w:eastAsia="Calibri" w:hAnsi="Garamond" w:cs="Times New Roman"/>
                <w:color w:val="000000"/>
                <w:sz w:val="24"/>
                <w:szCs w:val="24"/>
              </w:rPr>
              <w:t>Engagement à respecter le Code de conduite des évaluateurs du système des Nations Unies</w:t>
            </w:r>
          </w:p>
          <w:p w:rsidR="00530081" w:rsidRPr="00A87D26" w:rsidRDefault="00530081" w:rsidP="006D0517">
            <w:pPr>
              <w:autoSpaceDE w:val="0"/>
              <w:autoSpaceDN w:val="0"/>
              <w:adjustRightInd w:val="0"/>
              <w:jc w:val="both"/>
              <w:rPr>
                <w:rFonts w:ascii="Garamond" w:eastAsia="Calibri" w:hAnsi="Garamond" w:cs="Times New Roman"/>
                <w:color w:val="000000"/>
                <w:sz w:val="24"/>
                <w:szCs w:val="24"/>
              </w:rPr>
            </w:pPr>
            <w:r w:rsidRPr="00A87D26">
              <w:rPr>
                <w:rFonts w:ascii="Garamond" w:eastAsia="Calibri" w:hAnsi="Garamond" w:cs="Times New Roman"/>
                <w:color w:val="000000"/>
                <w:sz w:val="24"/>
                <w:szCs w:val="24"/>
              </w:rPr>
              <w:t xml:space="preserve">Nom du Consultant : </w:t>
            </w:r>
            <w:r w:rsidRPr="00A87D26">
              <w:rPr>
                <w:rFonts w:ascii="Garamond" w:eastAsia="Calibri" w:hAnsi="Garamond" w:cs="Times New Roman"/>
                <w:b/>
                <w:color w:val="000000"/>
                <w:sz w:val="24"/>
                <w:szCs w:val="24"/>
              </w:rPr>
              <w:t>François Kapa</w:t>
            </w:r>
          </w:p>
          <w:p w:rsidR="00530081" w:rsidRPr="00A87D26" w:rsidRDefault="00530081" w:rsidP="006D0517">
            <w:pPr>
              <w:autoSpaceDE w:val="0"/>
              <w:autoSpaceDN w:val="0"/>
              <w:adjustRightInd w:val="0"/>
              <w:jc w:val="both"/>
              <w:rPr>
                <w:rFonts w:ascii="Garamond" w:eastAsia="Calibri" w:hAnsi="Garamond" w:cs="Times New Roman"/>
                <w:color w:val="000000"/>
                <w:sz w:val="24"/>
                <w:szCs w:val="24"/>
              </w:rPr>
            </w:pPr>
            <w:r w:rsidRPr="00A87D26">
              <w:rPr>
                <w:rFonts w:ascii="Garamond" w:eastAsia="Calibri" w:hAnsi="Garamond" w:cs="Times New Roman"/>
                <w:color w:val="000000"/>
                <w:sz w:val="24"/>
                <w:szCs w:val="24"/>
              </w:rPr>
              <w:t>Nom de l’organisation de consultation</w:t>
            </w:r>
          </w:p>
          <w:p w:rsidR="00530081" w:rsidRPr="00A87D26" w:rsidRDefault="00530081" w:rsidP="006D0517">
            <w:pPr>
              <w:autoSpaceDE w:val="0"/>
              <w:autoSpaceDN w:val="0"/>
              <w:adjustRightInd w:val="0"/>
              <w:jc w:val="both"/>
              <w:rPr>
                <w:rFonts w:ascii="Garamond" w:eastAsia="Calibri" w:hAnsi="Garamond" w:cs="Times New Roman"/>
                <w:color w:val="000000"/>
                <w:sz w:val="24"/>
                <w:szCs w:val="24"/>
              </w:rPr>
            </w:pPr>
            <w:r w:rsidRPr="00A87D26">
              <w:rPr>
                <w:rFonts w:ascii="Garamond" w:eastAsia="Calibri" w:hAnsi="Garamond" w:cs="Times New Roman"/>
                <w:color w:val="000000"/>
                <w:sz w:val="24"/>
                <w:szCs w:val="24"/>
              </w:rPr>
              <w:t>Je confirme avoir reçu et compris le Code de conduite des évaluateurs des nations Unies  et je m’engage à le respecter</w:t>
            </w:r>
          </w:p>
          <w:p w:rsidR="00530081" w:rsidRDefault="00530081" w:rsidP="006D0517">
            <w:pPr>
              <w:autoSpaceDE w:val="0"/>
              <w:autoSpaceDN w:val="0"/>
              <w:adjustRightInd w:val="0"/>
              <w:jc w:val="both"/>
              <w:rPr>
                <w:rFonts w:ascii="Garamond" w:eastAsia="Calibri" w:hAnsi="Garamond" w:cs="Times New Roman"/>
                <w:color w:val="000000"/>
                <w:sz w:val="24"/>
                <w:szCs w:val="24"/>
              </w:rPr>
            </w:pPr>
          </w:p>
          <w:p w:rsidR="00530081" w:rsidRPr="00A87D26" w:rsidRDefault="00530081" w:rsidP="006D0517">
            <w:pPr>
              <w:autoSpaceDE w:val="0"/>
              <w:autoSpaceDN w:val="0"/>
              <w:adjustRightInd w:val="0"/>
              <w:jc w:val="both"/>
              <w:rPr>
                <w:rFonts w:ascii="Garamond" w:eastAsia="Calibri" w:hAnsi="Garamond" w:cs="Times New Roman"/>
                <w:color w:val="000000"/>
                <w:sz w:val="24"/>
                <w:szCs w:val="24"/>
              </w:rPr>
            </w:pPr>
            <w:r w:rsidRPr="00A87D26">
              <w:rPr>
                <w:rFonts w:ascii="Garamond" w:eastAsia="Calibri" w:hAnsi="Garamond" w:cs="Times New Roman"/>
                <w:color w:val="000000"/>
                <w:sz w:val="24"/>
                <w:szCs w:val="24"/>
              </w:rPr>
              <w:t>Signé à Kinshasa le 09 novembre 2014</w:t>
            </w:r>
          </w:p>
          <w:p w:rsidR="00530081" w:rsidRDefault="00530081" w:rsidP="006D0517">
            <w:pPr>
              <w:autoSpaceDE w:val="0"/>
              <w:autoSpaceDN w:val="0"/>
              <w:adjustRightInd w:val="0"/>
              <w:jc w:val="both"/>
              <w:rPr>
                <w:rFonts w:ascii="Garamond" w:eastAsia="Calibri" w:hAnsi="Garamond" w:cs="Times New Roman"/>
                <w:color w:val="000000"/>
                <w:sz w:val="24"/>
                <w:szCs w:val="24"/>
              </w:rPr>
            </w:pPr>
          </w:p>
          <w:p w:rsidR="00530081" w:rsidRPr="00A87D26" w:rsidRDefault="00530081" w:rsidP="006D0517">
            <w:pPr>
              <w:autoSpaceDE w:val="0"/>
              <w:autoSpaceDN w:val="0"/>
              <w:adjustRightInd w:val="0"/>
              <w:jc w:val="both"/>
              <w:rPr>
                <w:rFonts w:ascii="Garamond" w:eastAsia="Calibri" w:hAnsi="Garamond" w:cs="Times New Roman"/>
                <w:color w:val="000000"/>
                <w:sz w:val="24"/>
                <w:szCs w:val="24"/>
              </w:rPr>
            </w:pPr>
            <w:r w:rsidRPr="00A87D26">
              <w:rPr>
                <w:rFonts w:ascii="Garamond" w:eastAsia="Calibri" w:hAnsi="Garamond" w:cs="Times New Roman"/>
                <w:color w:val="000000"/>
                <w:sz w:val="24"/>
                <w:szCs w:val="24"/>
              </w:rPr>
              <w:t>Signature</w:t>
            </w:r>
          </w:p>
          <w:p w:rsidR="00530081" w:rsidRPr="00AC044B" w:rsidRDefault="00530081" w:rsidP="006D0517">
            <w:pPr>
              <w:autoSpaceDE w:val="0"/>
              <w:autoSpaceDN w:val="0"/>
              <w:adjustRightInd w:val="0"/>
              <w:jc w:val="both"/>
              <w:rPr>
                <w:rFonts w:ascii="Garamond" w:eastAsia="Calibri" w:hAnsi="Garamond" w:cs="Times New Roman"/>
                <w:color w:val="000000"/>
                <w:sz w:val="20"/>
                <w:szCs w:val="20"/>
              </w:rPr>
            </w:pPr>
          </w:p>
        </w:tc>
      </w:tr>
    </w:tbl>
    <w:p w:rsidR="00530081" w:rsidRPr="000330DE" w:rsidRDefault="00530081" w:rsidP="000330DE">
      <w:pPr>
        <w:pStyle w:val="PrformatHTML"/>
        <w:rPr>
          <w:lang w:val="en-US"/>
        </w:rPr>
      </w:pPr>
    </w:p>
    <w:sectPr w:rsidR="00530081" w:rsidRPr="000330DE" w:rsidSect="00F708FC">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3AF6" w:rsidRDefault="002F3AF6" w:rsidP="00FF69F8">
      <w:pPr>
        <w:spacing w:after="0" w:line="240" w:lineRule="auto"/>
      </w:pPr>
      <w:r>
        <w:separator/>
      </w:r>
    </w:p>
  </w:endnote>
  <w:endnote w:type="continuationSeparator" w:id="0">
    <w:p w:rsidR="002F3AF6" w:rsidRDefault="002F3AF6" w:rsidP="00FF69F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yriad-Bold">
    <w:panose1 w:val="00000000000000000000"/>
    <w:charset w:val="00"/>
    <w:family w:val="swiss"/>
    <w:notTrueType/>
    <w:pitch w:val="default"/>
    <w:sig w:usb0="00000003" w:usb1="00000000" w:usb2="00000000" w:usb3="00000000" w:csb0="00000001" w:csb1="00000000"/>
  </w:font>
  <w:font w:name="ACaslon-Regular">
    <w:altName w:val="MS Mincho"/>
    <w:panose1 w:val="00000000000000000000"/>
    <w:charset w:val="80"/>
    <w:family w:val="roman"/>
    <w:notTrueType/>
    <w:pitch w:val="default"/>
    <w:sig w:usb0="00000000" w:usb1="08070000" w:usb2="00000010" w:usb3="00000000" w:csb0="00020000" w:csb1="00000000"/>
  </w:font>
  <w:font w:name="HIDDJN+TimesNewRoman,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39726"/>
      <w:docPartObj>
        <w:docPartGallery w:val="Page Numbers (Bottom of Page)"/>
        <w:docPartUnique/>
      </w:docPartObj>
    </w:sdtPr>
    <w:sdtContent>
      <w:p w:rsidR="00812B66" w:rsidRDefault="00812B66">
        <w:pPr>
          <w:pStyle w:val="Pieddepage"/>
          <w:jc w:val="right"/>
        </w:pPr>
        <w:fldSimple w:instr=" PAGE   \* MERGEFORMAT ">
          <w:r w:rsidR="005B19E5">
            <w:rPr>
              <w:noProof/>
            </w:rPr>
            <w:t>4</w:t>
          </w:r>
        </w:fldSimple>
      </w:p>
    </w:sdtContent>
  </w:sdt>
  <w:p w:rsidR="00812B66" w:rsidRDefault="00812B66">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B66" w:rsidRPr="00443E77" w:rsidRDefault="00812B66" w:rsidP="006D0517">
    <w:pPr>
      <w:pStyle w:val="Pieddepage"/>
      <w:tabs>
        <w:tab w:val="clear" w:pos="4513"/>
        <w:tab w:val="right" w:pos="9356"/>
      </w:tabs>
      <w:jc w:val="center"/>
      <w:rPr>
        <w:lang w:val="fr-FR"/>
      </w:rPr>
    </w:pPr>
    <w:r w:rsidRPr="00443E77">
      <w:rPr>
        <w:sz w:val="18"/>
        <w:lang w:val="fr-FR"/>
      </w:rPr>
      <w:t xml:space="preserve">Projet PANA-ASA- Termes Références Evaluation Finale </w:t>
    </w:r>
    <w:r w:rsidRPr="00443E77">
      <w:rPr>
        <w:sz w:val="18"/>
        <w:szCs w:val="18"/>
        <w:lang w:val="fr-FR"/>
      </w:rPr>
      <w:t xml:space="preserve"> </w:t>
    </w:r>
    <w:r w:rsidRPr="00443E77">
      <w:rPr>
        <w:lang w:val="fr-FR"/>
      </w:rPr>
      <w:tab/>
    </w:r>
    <w:r>
      <w:fldChar w:fldCharType="begin"/>
    </w:r>
    <w:r w:rsidRPr="00443E77">
      <w:rPr>
        <w:lang w:val="fr-FR"/>
      </w:rPr>
      <w:instrText xml:space="preserve"> PAGE   \* MERGEFORMAT </w:instrText>
    </w:r>
    <w:r>
      <w:fldChar w:fldCharType="separate"/>
    </w:r>
    <w:r w:rsidR="005B19E5">
      <w:rPr>
        <w:noProof/>
        <w:lang w:val="fr-FR"/>
      </w:rPr>
      <w:t>44</w:t>
    </w:r>
    <w:r>
      <w:rPr>
        <w:noProof/>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B66" w:rsidRDefault="00812B66" w:rsidP="006D0517">
    <w:pPr>
      <w:pStyle w:val="Pieddepage"/>
      <w:tabs>
        <w:tab w:val="clear" w:pos="4513"/>
        <w:tab w:val="right" w:pos="13325"/>
      </w:tabs>
      <w:jc w:val="right"/>
    </w:pPr>
    <w:fldSimple w:instr=" PAGE   \* MERGEFORMAT ">
      <w:r w:rsidR="0099336D">
        <w:rPr>
          <w:noProof/>
        </w:rPr>
        <w:t>87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3AF6" w:rsidRDefault="002F3AF6" w:rsidP="00FF69F8">
      <w:pPr>
        <w:spacing w:after="0" w:line="240" w:lineRule="auto"/>
      </w:pPr>
      <w:r>
        <w:separator/>
      </w:r>
    </w:p>
  </w:footnote>
  <w:footnote w:type="continuationSeparator" w:id="0">
    <w:p w:rsidR="002F3AF6" w:rsidRDefault="002F3AF6" w:rsidP="00FF69F8">
      <w:pPr>
        <w:spacing w:after="0" w:line="240" w:lineRule="auto"/>
      </w:pPr>
      <w:r>
        <w:continuationSeparator/>
      </w:r>
    </w:p>
  </w:footnote>
  <w:footnote w:id="1">
    <w:p w:rsidR="00812B66" w:rsidRPr="00523A1B" w:rsidRDefault="00812B66" w:rsidP="00530081">
      <w:pPr>
        <w:pStyle w:val="Notedebasdepage"/>
        <w:spacing w:after="120"/>
        <w:jc w:val="both"/>
        <w:rPr>
          <w:rFonts w:ascii="Garamond" w:hAnsi="Garamond"/>
          <w:sz w:val="16"/>
          <w:szCs w:val="16"/>
          <w:lang w:val="fr-FR"/>
        </w:rPr>
      </w:pPr>
      <w:r w:rsidRPr="00523A1B">
        <w:rPr>
          <w:rStyle w:val="Appelnotedebasdep"/>
          <w:rFonts w:ascii="Garamond" w:hAnsi="Garamond"/>
          <w:sz w:val="16"/>
          <w:szCs w:val="16"/>
        </w:rPr>
        <w:footnoteRef/>
      </w:r>
      <w:r w:rsidRPr="00523A1B">
        <w:rPr>
          <w:rFonts w:ascii="Garamond" w:hAnsi="Garamond"/>
          <w:sz w:val="16"/>
          <w:szCs w:val="16"/>
          <w:lang w:val="fr-FR"/>
        </w:rPr>
        <w:t xml:space="preserve"> Un outil utile pour mesurer les progrès par rapport aux impacts est la méthode </w:t>
      </w:r>
      <w:proofErr w:type="spellStart"/>
      <w:r w:rsidRPr="00523A1B">
        <w:rPr>
          <w:rFonts w:ascii="Garamond" w:hAnsi="Garamond"/>
          <w:sz w:val="16"/>
          <w:szCs w:val="16"/>
          <w:lang w:val="fr-FR"/>
        </w:rPr>
        <w:t>ROtI</w:t>
      </w:r>
      <w:proofErr w:type="spellEnd"/>
      <w:r w:rsidRPr="00523A1B">
        <w:rPr>
          <w:rFonts w:ascii="Garamond" w:hAnsi="Garamond"/>
          <w:sz w:val="16"/>
          <w:szCs w:val="16"/>
          <w:lang w:val="fr-FR"/>
        </w:rPr>
        <w:t xml:space="preserve"> (Review of </w:t>
      </w:r>
      <w:proofErr w:type="spellStart"/>
      <w:r w:rsidRPr="00523A1B">
        <w:rPr>
          <w:rFonts w:ascii="Garamond" w:hAnsi="Garamond"/>
          <w:sz w:val="16"/>
          <w:szCs w:val="16"/>
          <w:lang w:val="fr-FR"/>
        </w:rPr>
        <w:t>Outcomes</w:t>
      </w:r>
      <w:proofErr w:type="spellEnd"/>
      <w:r w:rsidRPr="00523A1B">
        <w:rPr>
          <w:rFonts w:ascii="Garamond" w:hAnsi="Garamond"/>
          <w:sz w:val="16"/>
          <w:szCs w:val="16"/>
          <w:lang w:val="fr-FR"/>
        </w:rPr>
        <w:t xml:space="preserve"> to Impacts) mise au point par le Bureau de l'évaluation du FEM : </w:t>
      </w:r>
      <w:r>
        <w:fldChar w:fldCharType="begin"/>
      </w:r>
      <w:r w:rsidRPr="00FD7EBB">
        <w:rPr>
          <w:lang w:val="fr-FR"/>
        </w:rPr>
        <w:instrText>HYPERLINK "http://www.thegef.org/gef/sites/thegef.org/files/documents/M2_ROtI%20Handbook.pdf" \h</w:instrText>
      </w:r>
      <w:r>
        <w:fldChar w:fldCharType="separate"/>
      </w:r>
      <w:r w:rsidRPr="00523A1B">
        <w:rPr>
          <w:rStyle w:val="Lienhypertexte"/>
          <w:rFonts w:ascii="Garamond" w:hAnsi="Garamond"/>
          <w:sz w:val="16"/>
          <w:szCs w:val="16"/>
          <w:lang w:val="fr-FR"/>
        </w:rPr>
        <w:t xml:space="preserve"> ROTI Han book 2009</w:t>
      </w:r>
      <w:r>
        <w:fldChar w:fldCharType="end"/>
      </w:r>
    </w:p>
  </w:footnote>
  <w:footnote w:id="2">
    <w:p w:rsidR="00812B66" w:rsidRPr="00443E77" w:rsidRDefault="00812B66" w:rsidP="00530081">
      <w:pPr>
        <w:pStyle w:val="Notedebasdepage"/>
        <w:rPr>
          <w:lang w:val="fr-FR"/>
        </w:rPr>
      </w:pPr>
      <w:r>
        <w:rPr>
          <w:rStyle w:val="Appelnotedebasdep"/>
        </w:rPr>
        <w:footnoteRef/>
      </w:r>
      <w:r w:rsidRPr="00443E77">
        <w:rPr>
          <w:lang w:val="fr-FR"/>
        </w:rPr>
        <w:t xml:space="preserve"> </w:t>
      </w:r>
      <w:proofErr w:type="gramStart"/>
      <w:r w:rsidRPr="00443E77">
        <w:rPr>
          <w:lang w:val="fr-FR"/>
        </w:rPr>
        <w:t>voir</w:t>
      </w:r>
      <w:proofErr w:type="gramEnd"/>
      <w:r w:rsidRPr="00443E77">
        <w:rPr>
          <w:lang w:val="fr-FR"/>
        </w:rPr>
        <w:t xml:space="preserve"> cadre logique</w:t>
      </w:r>
    </w:p>
  </w:footnote>
  <w:footnote w:id="3">
    <w:p w:rsidR="00812B66" w:rsidRPr="00443E77" w:rsidRDefault="00812B66" w:rsidP="00530081">
      <w:pPr>
        <w:pStyle w:val="Notedebasdepage"/>
        <w:rPr>
          <w:lang w:val="fr-FR"/>
        </w:rPr>
      </w:pPr>
      <w:r>
        <w:rPr>
          <w:rStyle w:val="Appelnotedebasdep"/>
        </w:rPr>
        <w:footnoteRef/>
      </w:r>
      <w:r w:rsidRPr="00443E77">
        <w:rPr>
          <w:lang w:val="fr-FR"/>
        </w:rPr>
        <w:t xml:space="preserve"> Renforcer les capacités des communautés agricoles (incluant la culture, l’élevage et la pêche) à s’adapter au changement climatique en RDC</w:t>
      </w:r>
    </w:p>
  </w:footnote>
  <w:footnote w:id="4">
    <w:p w:rsidR="00812B66" w:rsidRPr="00FC3296" w:rsidRDefault="00812B66" w:rsidP="00530081">
      <w:pPr>
        <w:pStyle w:val="Notedebasdepage"/>
        <w:spacing w:after="120"/>
        <w:jc w:val="both"/>
        <w:rPr>
          <w:rFonts w:ascii="Trebuchet MS" w:hAnsi="Trebuchet MS"/>
          <w:lang w:val="fr-FR"/>
        </w:rPr>
      </w:pPr>
      <w:r w:rsidRPr="00FC3296">
        <w:rPr>
          <w:rStyle w:val="Appelnotedebasdep"/>
          <w:rFonts w:ascii="Trebuchet MS" w:hAnsi="Trebuchet MS"/>
        </w:rPr>
        <w:footnoteRef/>
      </w:r>
      <w:r w:rsidRPr="00FC3296">
        <w:rPr>
          <w:rFonts w:ascii="Trebuchet MS" w:hAnsi="Trebuchet MS"/>
          <w:lang w:val="fr-FR"/>
        </w:rPr>
        <w:t>www.unevaluation.org/unegcodeofconduct</w:t>
      </w:r>
    </w:p>
    <w:p w:rsidR="00812B66" w:rsidRPr="00FC3296" w:rsidRDefault="00812B66" w:rsidP="00530081">
      <w:pPr>
        <w:pStyle w:val="Notedebasdepage"/>
        <w:spacing w:after="120"/>
        <w:jc w:val="both"/>
        <w:rPr>
          <w:rFonts w:ascii="Trebuchet MS" w:hAnsi="Trebuchet MS"/>
          <w:lang w:val="fr-FR"/>
        </w:rPr>
      </w:pPr>
    </w:p>
  </w:footnote>
  <w:footnote w:id="5">
    <w:p w:rsidR="00812B66" w:rsidRPr="00626A70" w:rsidRDefault="00812B66" w:rsidP="00530081">
      <w:pPr>
        <w:rPr>
          <w:rFonts w:ascii="Garamond" w:hAnsi="Garamond"/>
          <w:sz w:val="16"/>
          <w:szCs w:val="16"/>
        </w:rPr>
      </w:pPr>
      <w:r w:rsidRPr="00626A70">
        <w:rPr>
          <w:rStyle w:val="Appelnotedebasdep"/>
          <w:rFonts w:ascii="Garamond" w:hAnsi="Garamond"/>
          <w:sz w:val="16"/>
          <w:szCs w:val="16"/>
        </w:rPr>
        <w:footnoteRef/>
      </w:r>
      <w:r w:rsidRPr="00626A70">
        <w:rPr>
          <w:rFonts w:ascii="Garamond" w:hAnsi="Garamond"/>
          <w:sz w:val="16"/>
          <w:szCs w:val="16"/>
        </w:rPr>
        <w:t xml:space="preserve">Le rapport ne doit pas dépasser </w:t>
      </w:r>
      <w:r w:rsidRPr="00626A70">
        <w:rPr>
          <w:rFonts w:ascii="Garamond" w:hAnsi="Garamond"/>
          <w:i/>
          <w:sz w:val="16"/>
          <w:szCs w:val="16"/>
          <w:highlight w:val="lightGray"/>
        </w:rPr>
        <w:t>40</w:t>
      </w:r>
      <w:r w:rsidRPr="00626A70">
        <w:rPr>
          <w:rFonts w:ascii="Garamond" w:hAnsi="Garamond"/>
          <w:sz w:val="16"/>
          <w:szCs w:val="16"/>
        </w:rPr>
        <w:t> pages au total (en excluant les annexes).</w:t>
      </w:r>
    </w:p>
  </w:footnote>
  <w:footnote w:id="6">
    <w:p w:rsidR="00812B66" w:rsidRPr="00626A70" w:rsidRDefault="00812B66" w:rsidP="00530081">
      <w:pPr>
        <w:pStyle w:val="Notedebasdepage"/>
        <w:spacing w:after="120"/>
        <w:jc w:val="both"/>
        <w:rPr>
          <w:rFonts w:ascii="Garamond" w:hAnsi="Garamond"/>
          <w:lang w:val="fr-FR"/>
        </w:rPr>
      </w:pPr>
      <w:r w:rsidRPr="00626A70">
        <w:rPr>
          <w:rStyle w:val="Appelnotedebasdep"/>
          <w:rFonts w:ascii="Garamond" w:hAnsi="Garamond"/>
        </w:rPr>
        <w:footnoteRef/>
      </w:r>
      <w:r w:rsidRPr="00626A70">
        <w:rPr>
          <w:rFonts w:ascii="Garamond" w:hAnsi="Garamond"/>
          <w:lang w:val="fr-FR"/>
        </w:rPr>
        <w:t xml:space="preserve"> </w:t>
      </w:r>
      <w:r w:rsidRPr="00626A70">
        <w:rPr>
          <w:rFonts w:ascii="Garamond" w:hAnsi="Garamond"/>
          <w:sz w:val="16"/>
          <w:szCs w:val="16"/>
          <w:lang w:val="fr-FR"/>
        </w:rPr>
        <w:t>Manuel de style du PNUD, Bureau des communications, Bureau des partenariats, mis à jour en novembre 2008</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B66" w:rsidRPr="00403568" w:rsidRDefault="00812B66" w:rsidP="006D0517">
    <w:pPr>
      <w:pStyle w:val="En-tte"/>
      <w:tabs>
        <w:tab w:val="clear" w:pos="4536"/>
      </w:tabs>
      <w:rPr>
        <w:b/>
        <w:sz w:val="1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B66" w:rsidRPr="00737D1D" w:rsidRDefault="00812B66" w:rsidP="006D0517">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02E04"/>
    <w:multiLevelType w:val="multilevel"/>
    <w:tmpl w:val="1E26D7A0"/>
    <w:lvl w:ilvl="0">
      <w:numFmt w:val="bullet"/>
      <w:lvlText w:val="-"/>
      <w:lvlJc w:val="left"/>
      <w:pPr>
        <w:tabs>
          <w:tab w:val="num" w:pos="360"/>
        </w:tabs>
        <w:ind w:left="360" w:hanging="360"/>
      </w:pPr>
      <w:rPr>
        <w:rFonts w:ascii="Arial" w:eastAsia="MS Mincho" w:hAnsi="Arial" w:cs="Palatino Linotype"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
    <w:nsid w:val="05332D47"/>
    <w:multiLevelType w:val="hybridMultilevel"/>
    <w:tmpl w:val="1D8274B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73B036E"/>
    <w:multiLevelType w:val="hybridMultilevel"/>
    <w:tmpl w:val="A21A29EE"/>
    <w:lvl w:ilvl="0" w:tplc="040C000F">
      <w:start w:val="1"/>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3">
    <w:nsid w:val="09180023"/>
    <w:multiLevelType w:val="hybridMultilevel"/>
    <w:tmpl w:val="06C04DDE"/>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Palatino Linotype"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Palatino Linotype"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Palatino Linotype" w:hint="default"/>
      </w:rPr>
    </w:lvl>
    <w:lvl w:ilvl="8" w:tplc="040C0005" w:tentative="1">
      <w:start w:val="1"/>
      <w:numFmt w:val="bullet"/>
      <w:lvlText w:val=""/>
      <w:lvlJc w:val="left"/>
      <w:pPr>
        <w:ind w:left="6120" w:hanging="360"/>
      </w:pPr>
      <w:rPr>
        <w:rFonts w:ascii="Wingdings" w:hAnsi="Wingdings" w:hint="default"/>
      </w:rPr>
    </w:lvl>
  </w:abstractNum>
  <w:abstractNum w:abstractNumId="4">
    <w:nsid w:val="0BDD5CDE"/>
    <w:multiLevelType w:val="multilevel"/>
    <w:tmpl w:val="DE34EB04"/>
    <w:lvl w:ilvl="0">
      <w:start w:val="5"/>
      <w:numFmt w:val="decimal"/>
      <w:lvlText w:val="%1."/>
      <w:lvlJc w:val="left"/>
      <w:pPr>
        <w:ind w:left="495" w:hanging="495"/>
      </w:pPr>
      <w:rPr>
        <w:rFonts w:hint="default"/>
      </w:rPr>
    </w:lvl>
    <w:lvl w:ilvl="1">
      <w:start w:val="4"/>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0DE83BC6"/>
    <w:multiLevelType w:val="multilevel"/>
    <w:tmpl w:val="ACCEC686"/>
    <w:lvl w:ilvl="0">
      <w:start w:val="1"/>
      <w:numFmt w:val="bullet"/>
      <w:lvlText w:val=""/>
      <w:lvlJc w:val="left"/>
      <w:pPr>
        <w:ind w:left="360" w:hanging="360"/>
      </w:pPr>
      <w:rPr>
        <w:rFonts w:ascii="Symbol" w:hAnsi="Symbol"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0D31F72"/>
    <w:multiLevelType w:val="hybridMultilevel"/>
    <w:tmpl w:val="14347684"/>
    <w:lvl w:ilvl="0" w:tplc="8CA645C6">
      <w:start w:val="1"/>
      <w:numFmt w:val="lowerRoman"/>
      <w:lvlText w:val="%1)"/>
      <w:lvlJc w:val="left"/>
      <w:pPr>
        <w:ind w:left="1080" w:hanging="72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192354B"/>
    <w:multiLevelType w:val="hybridMultilevel"/>
    <w:tmpl w:val="3D682B28"/>
    <w:lvl w:ilvl="0" w:tplc="E506DB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Palatino Linotype"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Palatino Linotype"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Palatino Linotype"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D64197"/>
    <w:multiLevelType w:val="hybridMultilevel"/>
    <w:tmpl w:val="9DB834CC"/>
    <w:lvl w:ilvl="0" w:tplc="5B80CF76">
      <w:start w:val="1"/>
      <w:numFmt w:val="lowerRoman"/>
      <w:lvlText w:val="%1)"/>
      <w:lvlJc w:val="left"/>
      <w:pPr>
        <w:ind w:left="1146"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C424733"/>
    <w:multiLevelType w:val="hybridMultilevel"/>
    <w:tmpl w:val="A9324C96"/>
    <w:lvl w:ilvl="0" w:tplc="823CDEB6">
      <w:start w:val="1"/>
      <w:numFmt w:val="lowerRoman"/>
      <w:lvlText w:val="%1)"/>
      <w:lvlJc w:val="left"/>
      <w:pPr>
        <w:ind w:left="1425" w:hanging="72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10">
    <w:nsid w:val="214A4B40"/>
    <w:multiLevelType w:val="multilevel"/>
    <w:tmpl w:val="3F02C44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i/>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nsid w:val="22AB30DC"/>
    <w:multiLevelType w:val="multilevel"/>
    <w:tmpl w:val="553EAC5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nsid w:val="22B77F7D"/>
    <w:multiLevelType w:val="hybridMultilevel"/>
    <w:tmpl w:val="7BACD234"/>
    <w:lvl w:ilvl="0" w:tplc="040C0001">
      <w:start w:val="1"/>
      <w:numFmt w:val="bullet"/>
      <w:lvlText w:val=""/>
      <w:lvlJc w:val="left"/>
      <w:pPr>
        <w:ind w:left="776" w:hanging="360"/>
      </w:pPr>
      <w:rPr>
        <w:rFonts w:ascii="Symbol" w:hAnsi="Symbol" w:hint="default"/>
      </w:rPr>
    </w:lvl>
    <w:lvl w:ilvl="1" w:tplc="040C0003" w:tentative="1">
      <w:start w:val="1"/>
      <w:numFmt w:val="bullet"/>
      <w:lvlText w:val="o"/>
      <w:lvlJc w:val="left"/>
      <w:pPr>
        <w:ind w:left="1496" w:hanging="360"/>
      </w:pPr>
      <w:rPr>
        <w:rFonts w:ascii="Courier New" w:hAnsi="Courier New" w:cs="Courier New" w:hint="default"/>
      </w:rPr>
    </w:lvl>
    <w:lvl w:ilvl="2" w:tplc="040C0005" w:tentative="1">
      <w:start w:val="1"/>
      <w:numFmt w:val="bullet"/>
      <w:lvlText w:val=""/>
      <w:lvlJc w:val="left"/>
      <w:pPr>
        <w:ind w:left="2216" w:hanging="360"/>
      </w:pPr>
      <w:rPr>
        <w:rFonts w:ascii="Wingdings" w:hAnsi="Wingdings" w:hint="default"/>
      </w:rPr>
    </w:lvl>
    <w:lvl w:ilvl="3" w:tplc="040C0001" w:tentative="1">
      <w:start w:val="1"/>
      <w:numFmt w:val="bullet"/>
      <w:lvlText w:val=""/>
      <w:lvlJc w:val="left"/>
      <w:pPr>
        <w:ind w:left="2936" w:hanging="360"/>
      </w:pPr>
      <w:rPr>
        <w:rFonts w:ascii="Symbol" w:hAnsi="Symbol" w:hint="default"/>
      </w:rPr>
    </w:lvl>
    <w:lvl w:ilvl="4" w:tplc="040C0003" w:tentative="1">
      <w:start w:val="1"/>
      <w:numFmt w:val="bullet"/>
      <w:lvlText w:val="o"/>
      <w:lvlJc w:val="left"/>
      <w:pPr>
        <w:ind w:left="3656" w:hanging="360"/>
      </w:pPr>
      <w:rPr>
        <w:rFonts w:ascii="Courier New" w:hAnsi="Courier New" w:cs="Courier New" w:hint="default"/>
      </w:rPr>
    </w:lvl>
    <w:lvl w:ilvl="5" w:tplc="040C0005" w:tentative="1">
      <w:start w:val="1"/>
      <w:numFmt w:val="bullet"/>
      <w:lvlText w:val=""/>
      <w:lvlJc w:val="left"/>
      <w:pPr>
        <w:ind w:left="4376" w:hanging="360"/>
      </w:pPr>
      <w:rPr>
        <w:rFonts w:ascii="Wingdings" w:hAnsi="Wingdings" w:hint="default"/>
      </w:rPr>
    </w:lvl>
    <w:lvl w:ilvl="6" w:tplc="040C0001" w:tentative="1">
      <w:start w:val="1"/>
      <w:numFmt w:val="bullet"/>
      <w:lvlText w:val=""/>
      <w:lvlJc w:val="left"/>
      <w:pPr>
        <w:ind w:left="5096" w:hanging="360"/>
      </w:pPr>
      <w:rPr>
        <w:rFonts w:ascii="Symbol" w:hAnsi="Symbol" w:hint="default"/>
      </w:rPr>
    </w:lvl>
    <w:lvl w:ilvl="7" w:tplc="040C0003" w:tentative="1">
      <w:start w:val="1"/>
      <w:numFmt w:val="bullet"/>
      <w:lvlText w:val="o"/>
      <w:lvlJc w:val="left"/>
      <w:pPr>
        <w:ind w:left="5816" w:hanging="360"/>
      </w:pPr>
      <w:rPr>
        <w:rFonts w:ascii="Courier New" w:hAnsi="Courier New" w:cs="Courier New" w:hint="default"/>
      </w:rPr>
    </w:lvl>
    <w:lvl w:ilvl="8" w:tplc="040C0005" w:tentative="1">
      <w:start w:val="1"/>
      <w:numFmt w:val="bullet"/>
      <w:lvlText w:val=""/>
      <w:lvlJc w:val="left"/>
      <w:pPr>
        <w:ind w:left="6536" w:hanging="360"/>
      </w:pPr>
      <w:rPr>
        <w:rFonts w:ascii="Wingdings" w:hAnsi="Wingdings" w:hint="default"/>
      </w:rPr>
    </w:lvl>
  </w:abstractNum>
  <w:abstractNum w:abstractNumId="13">
    <w:nsid w:val="24B02268"/>
    <w:multiLevelType w:val="hybridMultilevel"/>
    <w:tmpl w:val="75C20EE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Palatino Linotype"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Palatino Linotype"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Palatino Linotype"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53234F8"/>
    <w:multiLevelType w:val="hybridMultilevel"/>
    <w:tmpl w:val="3BA0DF6E"/>
    <w:lvl w:ilvl="0" w:tplc="040C0011">
      <w:start w:val="1"/>
      <w:numFmt w:val="decimal"/>
      <w:lvlText w:val="%1)"/>
      <w:lvlJc w:val="left"/>
      <w:pPr>
        <w:ind w:left="36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270650A2"/>
    <w:multiLevelType w:val="hybridMultilevel"/>
    <w:tmpl w:val="7D3A8412"/>
    <w:lvl w:ilvl="0" w:tplc="040C000F">
      <w:start w:val="1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2B825FF6"/>
    <w:multiLevelType w:val="hybridMultilevel"/>
    <w:tmpl w:val="31AE69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C642D96"/>
    <w:multiLevelType w:val="hybridMultilevel"/>
    <w:tmpl w:val="EB8AA7C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2C8A6733"/>
    <w:multiLevelType w:val="hybridMultilevel"/>
    <w:tmpl w:val="A7562F2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2D8049D9"/>
    <w:multiLevelType w:val="hybridMultilevel"/>
    <w:tmpl w:val="24B21F28"/>
    <w:lvl w:ilvl="0" w:tplc="040C000F">
      <w:start w:val="4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2D844F6F"/>
    <w:multiLevelType w:val="hybridMultilevel"/>
    <w:tmpl w:val="89F4EFD8"/>
    <w:lvl w:ilvl="0" w:tplc="DCC288DA">
      <w:start w:val="1"/>
      <w:numFmt w:val="bullet"/>
      <w:lvlText w:val=""/>
      <w:lvlJc w:val="left"/>
      <w:pPr>
        <w:ind w:left="360" w:hanging="360"/>
      </w:pPr>
      <w:rPr>
        <w:rFonts w:ascii="Symbol" w:hAnsi="Symbol" w:hint="default"/>
      </w:rPr>
    </w:lvl>
    <w:lvl w:ilvl="1" w:tplc="A474A8F4">
      <w:start w:val="1"/>
      <w:numFmt w:val="bullet"/>
      <w:lvlText w:val="o"/>
      <w:lvlJc w:val="left"/>
      <w:pPr>
        <w:ind w:left="1440" w:hanging="360"/>
      </w:pPr>
      <w:rPr>
        <w:rFonts w:ascii="Courier New" w:hAnsi="Courier New" w:hint="default"/>
      </w:rPr>
    </w:lvl>
    <w:lvl w:ilvl="2" w:tplc="39B05FA8" w:tentative="1">
      <w:start w:val="1"/>
      <w:numFmt w:val="bullet"/>
      <w:lvlText w:val=""/>
      <w:lvlJc w:val="left"/>
      <w:pPr>
        <w:ind w:left="2160" w:hanging="360"/>
      </w:pPr>
      <w:rPr>
        <w:rFonts w:ascii="Wingdings" w:hAnsi="Wingdings" w:hint="default"/>
      </w:rPr>
    </w:lvl>
    <w:lvl w:ilvl="3" w:tplc="45F6457E" w:tentative="1">
      <w:start w:val="1"/>
      <w:numFmt w:val="bullet"/>
      <w:lvlText w:val=""/>
      <w:lvlJc w:val="left"/>
      <w:pPr>
        <w:ind w:left="2880" w:hanging="360"/>
      </w:pPr>
      <w:rPr>
        <w:rFonts w:ascii="Symbol" w:hAnsi="Symbol" w:hint="default"/>
      </w:rPr>
    </w:lvl>
    <w:lvl w:ilvl="4" w:tplc="671E70F8" w:tentative="1">
      <w:start w:val="1"/>
      <w:numFmt w:val="bullet"/>
      <w:lvlText w:val="o"/>
      <w:lvlJc w:val="left"/>
      <w:pPr>
        <w:ind w:left="3600" w:hanging="360"/>
      </w:pPr>
      <w:rPr>
        <w:rFonts w:ascii="Courier New" w:hAnsi="Courier New" w:hint="default"/>
      </w:rPr>
    </w:lvl>
    <w:lvl w:ilvl="5" w:tplc="395E422A" w:tentative="1">
      <w:start w:val="1"/>
      <w:numFmt w:val="bullet"/>
      <w:lvlText w:val=""/>
      <w:lvlJc w:val="left"/>
      <w:pPr>
        <w:ind w:left="4320" w:hanging="360"/>
      </w:pPr>
      <w:rPr>
        <w:rFonts w:ascii="Wingdings" w:hAnsi="Wingdings" w:hint="default"/>
      </w:rPr>
    </w:lvl>
    <w:lvl w:ilvl="6" w:tplc="ADC61F6C" w:tentative="1">
      <w:start w:val="1"/>
      <w:numFmt w:val="bullet"/>
      <w:lvlText w:val=""/>
      <w:lvlJc w:val="left"/>
      <w:pPr>
        <w:ind w:left="5040" w:hanging="360"/>
      </w:pPr>
      <w:rPr>
        <w:rFonts w:ascii="Symbol" w:hAnsi="Symbol" w:hint="default"/>
      </w:rPr>
    </w:lvl>
    <w:lvl w:ilvl="7" w:tplc="E2625754" w:tentative="1">
      <w:start w:val="1"/>
      <w:numFmt w:val="bullet"/>
      <w:lvlText w:val="o"/>
      <w:lvlJc w:val="left"/>
      <w:pPr>
        <w:ind w:left="5760" w:hanging="360"/>
      </w:pPr>
      <w:rPr>
        <w:rFonts w:ascii="Courier New" w:hAnsi="Courier New" w:hint="default"/>
      </w:rPr>
    </w:lvl>
    <w:lvl w:ilvl="8" w:tplc="8DB497EA" w:tentative="1">
      <w:start w:val="1"/>
      <w:numFmt w:val="bullet"/>
      <w:lvlText w:val=""/>
      <w:lvlJc w:val="left"/>
      <w:pPr>
        <w:ind w:left="6480" w:hanging="360"/>
      </w:pPr>
      <w:rPr>
        <w:rFonts w:ascii="Wingdings" w:hAnsi="Wingdings" w:hint="default"/>
      </w:rPr>
    </w:lvl>
  </w:abstractNum>
  <w:abstractNum w:abstractNumId="21">
    <w:nsid w:val="2EDC67A8"/>
    <w:multiLevelType w:val="hybridMultilevel"/>
    <w:tmpl w:val="D5605416"/>
    <w:lvl w:ilvl="0" w:tplc="C2747F30">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2">
    <w:nsid w:val="2EDE2E1F"/>
    <w:multiLevelType w:val="hybridMultilevel"/>
    <w:tmpl w:val="67187450"/>
    <w:lvl w:ilvl="0" w:tplc="040C0001">
      <w:start w:val="1"/>
      <w:numFmt w:val="bullet"/>
      <w:lvlText w:val=""/>
      <w:lvlJc w:val="left"/>
      <w:pPr>
        <w:ind w:left="720" w:hanging="360"/>
      </w:pPr>
      <w:rPr>
        <w:rFonts w:ascii="Symbol" w:hAnsi="Symbol" w:hint="default"/>
      </w:rPr>
    </w:lvl>
    <w:lvl w:ilvl="1" w:tplc="96A483BE">
      <w:numFmt w:val="bullet"/>
      <w:lvlText w:val="-"/>
      <w:lvlJc w:val="left"/>
      <w:pPr>
        <w:ind w:left="1440" w:hanging="360"/>
      </w:pPr>
      <w:rPr>
        <w:rFonts w:ascii="Garamond" w:eastAsia="Times New Roman" w:hAnsi="Garamond"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2F16137D"/>
    <w:multiLevelType w:val="hybridMultilevel"/>
    <w:tmpl w:val="DA06AD12"/>
    <w:lvl w:ilvl="0" w:tplc="D44C2932">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4">
    <w:nsid w:val="32342E01"/>
    <w:multiLevelType w:val="hybridMultilevel"/>
    <w:tmpl w:val="5C8263D0"/>
    <w:lvl w:ilvl="0" w:tplc="29121ED6">
      <w:start w:val="1"/>
      <w:numFmt w:val="lowerRoman"/>
      <w:lvlText w:val="%1)"/>
      <w:lvlJc w:val="left"/>
      <w:pPr>
        <w:ind w:left="1428" w:hanging="72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5">
    <w:nsid w:val="331C6B9C"/>
    <w:multiLevelType w:val="hybridMultilevel"/>
    <w:tmpl w:val="405EA3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337973C9"/>
    <w:multiLevelType w:val="hybridMultilevel"/>
    <w:tmpl w:val="7C7AC1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Palatino Linotype"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Palatino Linotype"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Palatino Linotype"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337C6C73"/>
    <w:multiLevelType w:val="hybridMultilevel"/>
    <w:tmpl w:val="39C4919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33D22B72"/>
    <w:multiLevelType w:val="hybridMultilevel"/>
    <w:tmpl w:val="EAFA3584"/>
    <w:lvl w:ilvl="0" w:tplc="040C000F">
      <w:start w:val="4"/>
      <w:numFmt w:val="decimal"/>
      <w:lvlText w:val="%1."/>
      <w:lvlJc w:val="left"/>
      <w:pPr>
        <w:ind w:left="1919"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351F340B"/>
    <w:multiLevelType w:val="hybridMultilevel"/>
    <w:tmpl w:val="C6BEE8E2"/>
    <w:lvl w:ilvl="0" w:tplc="040C0017">
      <w:start w:val="8"/>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36B624EB"/>
    <w:multiLevelType w:val="hybridMultilevel"/>
    <w:tmpl w:val="2910D1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Palatino Linotype"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Palatino Linotype"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Palatino Linotype"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37422203"/>
    <w:multiLevelType w:val="hybridMultilevel"/>
    <w:tmpl w:val="3BBC069E"/>
    <w:lvl w:ilvl="0" w:tplc="81145214">
      <w:start w:val="3"/>
      <w:numFmt w:val="bullet"/>
      <w:lvlText w:val="•"/>
      <w:lvlJc w:val="left"/>
      <w:pPr>
        <w:ind w:left="720" w:hanging="360"/>
      </w:pPr>
      <w:rPr>
        <w:rFonts w:ascii="Garamond" w:eastAsia="Times New Roman" w:hAnsi="Garamond"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39A10529"/>
    <w:multiLevelType w:val="hybridMultilevel"/>
    <w:tmpl w:val="3D68117E"/>
    <w:lvl w:ilvl="0" w:tplc="C546C0C0">
      <w:start w:val="1"/>
      <w:numFmt w:val="lowerRoman"/>
      <w:lvlText w:val="%1)"/>
      <w:lvlJc w:val="left"/>
      <w:pPr>
        <w:ind w:left="1425" w:hanging="72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33">
    <w:nsid w:val="3B696062"/>
    <w:multiLevelType w:val="hybridMultilevel"/>
    <w:tmpl w:val="8760E828"/>
    <w:lvl w:ilvl="0" w:tplc="DEFE3152">
      <w:start w:val="1"/>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3B9F047F"/>
    <w:multiLevelType w:val="hybridMultilevel"/>
    <w:tmpl w:val="27AC6832"/>
    <w:lvl w:ilvl="0" w:tplc="F6D2890C">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41577A12"/>
    <w:multiLevelType w:val="hybridMultilevel"/>
    <w:tmpl w:val="7D8CD9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435D122A"/>
    <w:multiLevelType w:val="hybridMultilevel"/>
    <w:tmpl w:val="2E0037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Palatino Linotype"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Palatino Linotype"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Palatino Linotype"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43677609"/>
    <w:multiLevelType w:val="hybridMultilevel"/>
    <w:tmpl w:val="CEA66D28"/>
    <w:lvl w:ilvl="0" w:tplc="6F1E2C16">
      <w:start w:val="1"/>
      <w:numFmt w:val="decimal"/>
      <w:lvlText w:val="%1."/>
      <w:lvlJc w:val="left"/>
      <w:pPr>
        <w:ind w:left="720" w:hanging="360"/>
      </w:pPr>
      <w:rPr>
        <w:rFonts w:cstheme="minorBidi"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45D95282"/>
    <w:multiLevelType w:val="hybridMultilevel"/>
    <w:tmpl w:val="172429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Palatino Linotype"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Palatino Linotype"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Palatino Linotype"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469F167F"/>
    <w:multiLevelType w:val="hybridMultilevel"/>
    <w:tmpl w:val="67826D8A"/>
    <w:lvl w:ilvl="0" w:tplc="10D875F2">
      <w:start w:val="1"/>
      <w:numFmt w:val="lowerRoman"/>
      <w:lvlText w:val="%1)"/>
      <w:lvlJc w:val="left"/>
      <w:pPr>
        <w:ind w:left="1800" w:hanging="72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0">
    <w:nsid w:val="472D4574"/>
    <w:multiLevelType w:val="hybridMultilevel"/>
    <w:tmpl w:val="52BC674C"/>
    <w:lvl w:ilvl="0" w:tplc="040C0001">
      <w:start w:val="1"/>
      <w:numFmt w:val="bullet"/>
      <w:lvlText w:val=""/>
      <w:lvlJc w:val="left"/>
      <w:pPr>
        <w:ind w:left="360" w:hanging="360"/>
      </w:pPr>
      <w:rPr>
        <w:rFonts w:ascii="Symbol" w:hAnsi="Symbol" w:hint="default"/>
      </w:rPr>
    </w:lvl>
    <w:lvl w:ilvl="1" w:tplc="5E8231D6">
      <w:numFmt w:val="bullet"/>
      <w:lvlText w:val="-"/>
      <w:lvlJc w:val="left"/>
      <w:pPr>
        <w:ind w:left="1080" w:hanging="360"/>
      </w:pPr>
      <w:rPr>
        <w:rFonts w:ascii="Palatino Linotype" w:eastAsia="Times New Roman" w:hAnsi="Palatino Linotype" w:cs="Times New Roman"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Palatino Linotype"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Palatino Linotype" w:hint="default"/>
      </w:rPr>
    </w:lvl>
    <w:lvl w:ilvl="8" w:tplc="040C0005" w:tentative="1">
      <w:start w:val="1"/>
      <w:numFmt w:val="bullet"/>
      <w:lvlText w:val=""/>
      <w:lvlJc w:val="left"/>
      <w:pPr>
        <w:ind w:left="6120" w:hanging="360"/>
      </w:pPr>
      <w:rPr>
        <w:rFonts w:ascii="Wingdings" w:hAnsi="Wingdings" w:hint="default"/>
      </w:rPr>
    </w:lvl>
  </w:abstractNum>
  <w:abstractNum w:abstractNumId="41">
    <w:nsid w:val="4743203A"/>
    <w:multiLevelType w:val="hybridMultilevel"/>
    <w:tmpl w:val="8C6A4FB6"/>
    <w:lvl w:ilvl="0" w:tplc="2612C2BE">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48DB392F"/>
    <w:multiLevelType w:val="hybridMultilevel"/>
    <w:tmpl w:val="2ED6150E"/>
    <w:lvl w:ilvl="0" w:tplc="040C000F">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4CC84BD3"/>
    <w:multiLevelType w:val="hybridMultilevel"/>
    <w:tmpl w:val="66868034"/>
    <w:lvl w:ilvl="0" w:tplc="81145214">
      <w:start w:val="3"/>
      <w:numFmt w:val="bullet"/>
      <w:lvlText w:val="•"/>
      <w:lvlJc w:val="left"/>
      <w:pPr>
        <w:ind w:left="720" w:hanging="360"/>
      </w:pPr>
      <w:rPr>
        <w:rFonts w:ascii="Garamond" w:eastAsia="Times New Roman" w:hAnsi="Garamond"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5089585D"/>
    <w:multiLevelType w:val="hybridMultilevel"/>
    <w:tmpl w:val="D37AA730"/>
    <w:lvl w:ilvl="0" w:tplc="9984CE8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51C12E46"/>
    <w:multiLevelType w:val="hybridMultilevel"/>
    <w:tmpl w:val="9F82A766"/>
    <w:lvl w:ilvl="0" w:tplc="86CCC3A8">
      <w:start w:val="1"/>
      <w:numFmt w:val="lowerRoman"/>
      <w:lvlText w:val="%1)"/>
      <w:lvlJc w:val="left"/>
      <w:pPr>
        <w:ind w:left="1800" w:hanging="72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6">
    <w:nsid w:val="528D26A2"/>
    <w:multiLevelType w:val="multilevel"/>
    <w:tmpl w:val="2E969D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sz w:val="22"/>
      </w:rPr>
    </w:lvl>
    <w:lvl w:ilvl="2">
      <w:start w:val="1"/>
      <w:numFmt w:val="lowerLetter"/>
      <w:lvlText w:val="%3)"/>
      <w:lvlJc w:val="left"/>
      <w:pPr>
        <w:ind w:left="1212" w:hanging="360"/>
      </w:pPr>
      <w:rPr>
        <w:rFonts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58200F5B"/>
    <w:multiLevelType w:val="hybridMultilevel"/>
    <w:tmpl w:val="8FCABC9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nsid w:val="594E420C"/>
    <w:multiLevelType w:val="multilevel"/>
    <w:tmpl w:val="2E5E24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3"/>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9FD149E"/>
    <w:multiLevelType w:val="hybridMultilevel"/>
    <w:tmpl w:val="37529392"/>
    <w:lvl w:ilvl="0" w:tplc="BCAA6EBA">
      <w:start w:val="40"/>
      <w:numFmt w:val="decimal"/>
      <w:lvlText w:val="%1"/>
      <w:lvlJc w:val="left"/>
      <w:pPr>
        <w:ind w:left="535" w:hanging="360"/>
      </w:pPr>
      <w:rPr>
        <w:rFonts w:hint="default"/>
      </w:rPr>
    </w:lvl>
    <w:lvl w:ilvl="1" w:tplc="040C0019" w:tentative="1">
      <w:start w:val="1"/>
      <w:numFmt w:val="lowerLetter"/>
      <w:lvlText w:val="%2."/>
      <w:lvlJc w:val="left"/>
      <w:pPr>
        <w:ind w:left="1255" w:hanging="360"/>
      </w:pPr>
    </w:lvl>
    <w:lvl w:ilvl="2" w:tplc="040C001B" w:tentative="1">
      <w:start w:val="1"/>
      <w:numFmt w:val="lowerRoman"/>
      <w:lvlText w:val="%3."/>
      <w:lvlJc w:val="right"/>
      <w:pPr>
        <w:ind w:left="1975" w:hanging="180"/>
      </w:pPr>
    </w:lvl>
    <w:lvl w:ilvl="3" w:tplc="040C000F" w:tentative="1">
      <w:start w:val="1"/>
      <w:numFmt w:val="decimal"/>
      <w:lvlText w:val="%4."/>
      <w:lvlJc w:val="left"/>
      <w:pPr>
        <w:ind w:left="2695" w:hanging="360"/>
      </w:pPr>
    </w:lvl>
    <w:lvl w:ilvl="4" w:tplc="040C0019" w:tentative="1">
      <w:start w:val="1"/>
      <w:numFmt w:val="lowerLetter"/>
      <w:lvlText w:val="%5."/>
      <w:lvlJc w:val="left"/>
      <w:pPr>
        <w:ind w:left="3415" w:hanging="360"/>
      </w:pPr>
    </w:lvl>
    <w:lvl w:ilvl="5" w:tplc="040C001B" w:tentative="1">
      <w:start w:val="1"/>
      <w:numFmt w:val="lowerRoman"/>
      <w:lvlText w:val="%6."/>
      <w:lvlJc w:val="right"/>
      <w:pPr>
        <w:ind w:left="4135" w:hanging="180"/>
      </w:pPr>
    </w:lvl>
    <w:lvl w:ilvl="6" w:tplc="040C000F" w:tentative="1">
      <w:start w:val="1"/>
      <w:numFmt w:val="decimal"/>
      <w:lvlText w:val="%7."/>
      <w:lvlJc w:val="left"/>
      <w:pPr>
        <w:ind w:left="4855" w:hanging="360"/>
      </w:pPr>
    </w:lvl>
    <w:lvl w:ilvl="7" w:tplc="040C0019" w:tentative="1">
      <w:start w:val="1"/>
      <w:numFmt w:val="lowerLetter"/>
      <w:lvlText w:val="%8."/>
      <w:lvlJc w:val="left"/>
      <w:pPr>
        <w:ind w:left="5575" w:hanging="360"/>
      </w:pPr>
    </w:lvl>
    <w:lvl w:ilvl="8" w:tplc="040C001B" w:tentative="1">
      <w:start w:val="1"/>
      <w:numFmt w:val="lowerRoman"/>
      <w:lvlText w:val="%9."/>
      <w:lvlJc w:val="right"/>
      <w:pPr>
        <w:ind w:left="6295" w:hanging="180"/>
      </w:pPr>
    </w:lvl>
  </w:abstractNum>
  <w:abstractNum w:abstractNumId="50">
    <w:nsid w:val="5CE508F8"/>
    <w:multiLevelType w:val="hybridMultilevel"/>
    <w:tmpl w:val="886881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60B30D97"/>
    <w:multiLevelType w:val="hybridMultilevel"/>
    <w:tmpl w:val="5CF6A524"/>
    <w:lvl w:ilvl="0" w:tplc="E16A1E2E">
      <w:start w:val="1"/>
      <w:numFmt w:val="lowerRoman"/>
      <w:pStyle w:val="Titre"/>
      <w:lvlText w:val="%1."/>
      <w:lvlJc w:val="left"/>
      <w:pPr>
        <w:ind w:left="1080" w:hanging="72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28A0D722">
      <w:numFmt w:val="bullet"/>
      <w:lvlText w:val="•"/>
      <w:lvlJc w:val="left"/>
      <w:pPr>
        <w:ind w:left="2880" w:hanging="360"/>
      </w:pPr>
      <w:rPr>
        <w:rFonts w:ascii="Garamond" w:eastAsia="Times New Roman" w:hAnsi="Garamond" w:cs="Arial" w:hint="default"/>
      </w:rPr>
    </w:lvl>
    <w:lvl w:ilvl="4" w:tplc="040C0019">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nsid w:val="643B7FA9"/>
    <w:multiLevelType w:val="multilevel"/>
    <w:tmpl w:val="D64EF8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5A414A4"/>
    <w:multiLevelType w:val="hybridMultilevel"/>
    <w:tmpl w:val="D3AE4738"/>
    <w:lvl w:ilvl="0" w:tplc="7534C18C">
      <w:start w:val="5"/>
      <w:numFmt w:val="bullet"/>
      <w:lvlText w:val="-"/>
      <w:lvlJc w:val="left"/>
      <w:pPr>
        <w:ind w:left="394" w:hanging="360"/>
      </w:pPr>
      <w:rPr>
        <w:rFonts w:ascii="Garamond" w:eastAsiaTheme="minorHAnsi" w:hAnsi="Garamond" w:cstheme="minorBidi" w:hint="default"/>
      </w:rPr>
    </w:lvl>
    <w:lvl w:ilvl="1" w:tplc="040C0003" w:tentative="1">
      <w:start w:val="1"/>
      <w:numFmt w:val="bullet"/>
      <w:lvlText w:val="o"/>
      <w:lvlJc w:val="left"/>
      <w:pPr>
        <w:ind w:left="1114" w:hanging="360"/>
      </w:pPr>
      <w:rPr>
        <w:rFonts w:ascii="Courier New" w:hAnsi="Courier New" w:cs="Courier New" w:hint="default"/>
      </w:rPr>
    </w:lvl>
    <w:lvl w:ilvl="2" w:tplc="040C0005" w:tentative="1">
      <w:start w:val="1"/>
      <w:numFmt w:val="bullet"/>
      <w:lvlText w:val=""/>
      <w:lvlJc w:val="left"/>
      <w:pPr>
        <w:ind w:left="1834" w:hanging="360"/>
      </w:pPr>
      <w:rPr>
        <w:rFonts w:ascii="Wingdings" w:hAnsi="Wingdings" w:hint="default"/>
      </w:rPr>
    </w:lvl>
    <w:lvl w:ilvl="3" w:tplc="040C0001" w:tentative="1">
      <w:start w:val="1"/>
      <w:numFmt w:val="bullet"/>
      <w:lvlText w:val=""/>
      <w:lvlJc w:val="left"/>
      <w:pPr>
        <w:ind w:left="2554" w:hanging="360"/>
      </w:pPr>
      <w:rPr>
        <w:rFonts w:ascii="Symbol" w:hAnsi="Symbol" w:hint="default"/>
      </w:rPr>
    </w:lvl>
    <w:lvl w:ilvl="4" w:tplc="040C0003" w:tentative="1">
      <w:start w:val="1"/>
      <w:numFmt w:val="bullet"/>
      <w:lvlText w:val="o"/>
      <w:lvlJc w:val="left"/>
      <w:pPr>
        <w:ind w:left="3274" w:hanging="360"/>
      </w:pPr>
      <w:rPr>
        <w:rFonts w:ascii="Courier New" w:hAnsi="Courier New" w:cs="Courier New" w:hint="default"/>
      </w:rPr>
    </w:lvl>
    <w:lvl w:ilvl="5" w:tplc="040C0005" w:tentative="1">
      <w:start w:val="1"/>
      <w:numFmt w:val="bullet"/>
      <w:lvlText w:val=""/>
      <w:lvlJc w:val="left"/>
      <w:pPr>
        <w:ind w:left="3994" w:hanging="360"/>
      </w:pPr>
      <w:rPr>
        <w:rFonts w:ascii="Wingdings" w:hAnsi="Wingdings" w:hint="default"/>
      </w:rPr>
    </w:lvl>
    <w:lvl w:ilvl="6" w:tplc="040C0001" w:tentative="1">
      <w:start w:val="1"/>
      <w:numFmt w:val="bullet"/>
      <w:lvlText w:val=""/>
      <w:lvlJc w:val="left"/>
      <w:pPr>
        <w:ind w:left="4714" w:hanging="360"/>
      </w:pPr>
      <w:rPr>
        <w:rFonts w:ascii="Symbol" w:hAnsi="Symbol" w:hint="default"/>
      </w:rPr>
    </w:lvl>
    <w:lvl w:ilvl="7" w:tplc="040C0003" w:tentative="1">
      <w:start w:val="1"/>
      <w:numFmt w:val="bullet"/>
      <w:lvlText w:val="o"/>
      <w:lvlJc w:val="left"/>
      <w:pPr>
        <w:ind w:left="5434" w:hanging="360"/>
      </w:pPr>
      <w:rPr>
        <w:rFonts w:ascii="Courier New" w:hAnsi="Courier New" w:cs="Courier New" w:hint="default"/>
      </w:rPr>
    </w:lvl>
    <w:lvl w:ilvl="8" w:tplc="040C0005" w:tentative="1">
      <w:start w:val="1"/>
      <w:numFmt w:val="bullet"/>
      <w:lvlText w:val=""/>
      <w:lvlJc w:val="left"/>
      <w:pPr>
        <w:ind w:left="6154" w:hanging="360"/>
      </w:pPr>
      <w:rPr>
        <w:rFonts w:ascii="Wingdings" w:hAnsi="Wingdings" w:hint="default"/>
      </w:rPr>
    </w:lvl>
  </w:abstractNum>
  <w:abstractNum w:abstractNumId="54">
    <w:nsid w:val="66633D21"/>
    <w:multiLevelType w:val="hybridMultilevel"/>
    <w:tmpl w:val="70222402"/>
    <w:lvl w:ilvl="0" w:tplc="33EEAD22">
      <w:start w:val="1"/>
      <w:numFmt w:val="lowerRoman"/>
      <w:lvlText w:val="%1)"/>
      <w:lvlJc w:val="left"/>
      <w:pPr>
        <w:ind w:left="1800" w:hanging="72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55">
    <w:nsid w:val="68780747"/>
    <w:multiLevelType w:val="multilevel"/>
    <w:tmpl w:val="333AB9F6"/>
    <w:lvl w:ilvl="0">
      <w:start w:val="1"/>
      <w:numFmt w:val="decimal"/>
      <w:lvlText w:val="%1."/>
      <w:lvlJc w:val="left"/>
      <w:pPr>
        <w:ind w:left="720" w:hanging="360"/>
      </w:pPr>
      <w:rPr>
        <w:rFonts w:ascii="Garamond" w:hAnsi="Garamond" w:cs="Arial"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6">
    <w:nsid w:val="6A3B2199"/>
    <w:multiLevelType w:val="hybridMultilevel"/>
    <w:tmpl w:val="26CCD74E"/>
    <w:lvl w:ilvl="0" w:tplc="81145214">
      <w:start w:val="3"/>
      <w:numFmt w:val="bullet"/>
      <w:lvlText w:val="•"/>
      <w:lvlJc w:val="left"/>
      <w:pPr>
        <w:ind w:left="720" w:hanging="360"/>
      </w:pPr>
      <w:rPr>
        <w:rFonts w:ascii="Garamond" w:eastAsia="Times New Roman" w:hAnsi="Garamond"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6D6207F6"/>
    <w:multiLevelType w:val="hybridMultilevel"/>
    <w:tmpl w:val="A72AA52A"/>
    <w:lvl w:ilvl="0" w:tplc="409CFA26">
      <w:start w:val="1"/>
      <w:numFmt w:val="bullet"/>
      <w:lvlText w:val=""/>
      <w:lvlJc w:val="left"/>
      <w:pPr>
        <w:ind w:left="1440" w:hanging="360"/>
      </w:pPr>
      <w:rPr>
        <w:rFonts w:ascii="Symbol" w:hAnsi="Symbol" w:hint="default"/>
        <w:sz w:val="20"/>
        <w:szCs w:val="20"/>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8">
    <w:nsid w:val="6DAC2EAD"/>
    <w:multiLevelType w:val="hybridMultilevel"/>
    <w:tmpl w:val="C248FC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6F3920C8"/>
    <w:multiLevelType w:val="hybridMultilevel"/>
    <w:tmpl w:val="2D58F48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nsid w:val="6F9A4186"/>
    <w:multiLevelType w:val="hybridMultilevel"/>
    <w:tmpl w:val="BF802354"/>
    <w:lvl w:ilvl="0" w:tplc="9F20275E">
      <w:start w:val="1"/>
      <w:numFmt w:val="lowerRoman"/>
      <w:lvlText w:val="%1)"/>
      <w:lvlJc w:val="left"/>
      <w:pPr>
        <w:ind w:left="1425" w:hanging="72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61">
    <w:nsid w:val="6FAB4891"/>
    <w:multiLevelType w:val="hybridMultilevel"/>
    <w:tmpl w:val="748CAFA4"/>
    <w:lvl w:ilvl="0" w:tplc="040C000F">
      <w:start w:val="1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nsid w:val="7086023C"/>
    <w:multiLevelType w:val="hybridMultilevel"/>
    <w:tmpl w:val="E7E27AF6"/>
    <w:lvl w:ilvl="0" w:tplc="D040C2BA">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3">
    <w:nsid w:val="714F400A"/>
    <w:multiLevelType w:val="hybridMultilevel"/>
    <w:tmpl w:val="FF62083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nsid w:val="72544243"/>
    <w:multiLevelType w:val="hybridMultilevel"/>
    <w:tmpl w:val="090A3D50"/>
    <w:lvl w:ilvl="0" w:tplc="29AAD6E0">
      <w:start w:val="1"/>
      <w:numFmt w:val="lowerRoman"/>
      <w:lvlText w:val="%1)"/>
      <w:lvlJc w:val="left"/>
      <w:pPr>
        <w:ind w:left="1425" w:hanging="72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65">
    <w:nsid w:val="737E6E29"/>
    <w:multiLevelType w:val="hybridMultilevel"/>
    <w:tmpl w:val="CADAB7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Palatino Linotype"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Palatino Linotype"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Palatino Linotype"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3930D1C"/>
    <w:multiLevelType w:val="hybridMultilevel"/>
    <w:tmpl w:val="512C8292"/>
    <w:lvl w:ilvl="0" w:tplc="81145214">
      <w:start w:val="3"/>
      <w:numFmt w:val="bullet"/>
      <w:lvlText w:val="•"/>
      <w:lvlJc w:val="left"/>
      <w:pPr>
        <w:ind w:left="720" w:hanging="360"/>
      </w:pPr>
      <w:rPr>
        <w:rFonts w:ascii="Garamond" w:eastAsia="Times New Roman" w:hAnsi="Garamond"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75767B3C"/>
    <w:multiLevelType w:val="hybridMultilevel"/>
    <w:tmpl w:val="467C7238"/>
    <w:lvl w:ilvl="0" w:tplc="8314059A">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nsid w:val="75C13450"/>
    <w:multiLevelType w:val="multilevel"/>
    <w:tmpl w:val="1A96318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nsid w:val="760D11FA"/>
    <w:multiLevelType w:val="multilevel"/>
    <w:tmpl w:val="C1C4232E"/>
    <w:lvl w:ilvl="0">
      <w:start w:val="4"/>
      <w:numFmt w:val="upperRoman"/>
      <w:lvlText w:val="%1."/>
      <w:lvlJc w:val="left"/>
      <w:pPr>
        <w:ind w:left="1080" w:hanging="72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0">
    <w:nsid w:val="769A5096"/>
    <w:multiLevelType w:val="hybridMultilevel"/>
    <w:tmpl w:val="FD44CA38"/>
    <w:lvl w:ilvl="0" w:tplc="1012D318">
      <w:start w:val="1"/>
      <w:numFmt w:val="lowerRoman"/>
      <w:lvlText w:val="%1)"/>
      <w:lvlJc w:val="left"/>
      <w:pPr>
        <w:ind w:left="1425" w:hanging="72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71">
    <w:nsid w:val="774D1D2E"/>
    <w:multiLevelType w:val="hybridMultilevel"/>
    <w:tmpl w:val="2DC2F1C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Palatino Linotype"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Palatino Linotype"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Palatino Linotype" w:hint="default"/>
      </w:rPr>
    </w:lvl>
    <w:lvl w:ilvl="8" w:tplc="040C0005" w:tentative="1">
      <w:start w:val="1"/>
      <w:numFmt w:val="bullet"/>
      <w:lvlText w:val=""/>
      <w:lvlJc w:val="left"/>
      <w:pPr>
        <w:ind w:left="6480" w:hanging="360"/>
      </w:pPr>
      <w:rPr>
        <w:rFonts w:ascii="Wingdings" w:hAnsi="Wingdings" w:hint="default"/>
      </w:rPr>
    </w:lvl>
  </w:abstractNum>
  <w:abstractNum w:abstractNumId="72">
    <w:nsid w:val="77717502"/>
    <w:multiLevelType w:val="hybridMultilevel"/>
    <w:tmpl w:val="36B2B8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nsid w:val="77D97F9C"/>
    <w:multiLevelType w:val="hybridMultilevel"/>
    <w:tmpl w:val="D3DC1BB8"/>
    <w:lvl w:ilvl="0" w:tplc="ED14A62E">
      <w:start w:val="1"/>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nsid w:val="7A090DF1"/>
    <w:multiLevelType w:val="hybridMultilevel"/>
    <w:tmpl w:val="804A0202"/>
    <w:lvl w:ilvl="0" w:tplc="20DC0BA2">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nsid w:val="7B926E20"/>
    <w:multiLevelType w:val="hybridMultilevel"/>
    <w:tmpl w:val="0EF42744"/>
    <w:lvl w:ilvl="0" w:tplc="212C02F4">
      <w:start w:val="2"/>
      <w:numFmt w:val="bullet"/>
      <w:lvlText w:val="-"/>
      <w:lvlJc w:val="left"/>
      <w:pPr>
        <w:ind w:left="720" w:hanging="360"/>
      </w:pPr>
      <w:rPr>
        <w:rFonts w:ascii="Garamond" w:eastAsia="Calibri" w:hAnsi="Garamond" w:cs="Times New Roman" w:hint="default"/>
      </w:rPr>
    </w:lvl>
    <w:lvl w:ilvl="1" w:tplc="24C64186">
      <w:start w:val="20"/>
      <w:numFmt w:val="bullet"/>
      <w:lvlText w:val="-"/>
      <w:lvlJc w:val="left"/>
      <w:pPr>
        <w:ind w:left="1440" w:hanging="360"/>
      </w:pPr>
      <w:rPr>
        <w:rFonts w:ascii="Helvetica" w:eastAsia="Cambria" w:hAnsi="Helvetica" w:cs="Helvetic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1"/>
  </w:num>
  <w:num w:numId="2">
    <w:abstractNumId w:val="35"/>
  </w:num>
  <w:num w:numId="3">
    <w:abstractNumId w:val="57"/>
  </w:num>
  <w:num w:numId="4">
    <w:abstractNumId w:val="55"/>
  </w:num>
  <w:num w:numId="5">
    <w:abstractNumId w:val="68"/>
  </w:num>
  <w:num w:numId="6">
    <w:abstractNumId w:val="25"/>
  </w:num>
  <w:num w:numId="7">
    <w:abstractNumId w:val="11"/>
  </w:num>
  <w:num w:numId="8">
    <w:abstractNumId w:val="44"/>
  </w:num>
  <w:num w:numId="9">
    <w:abstractNumId w:val="69"/>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32"/>
  </w:num>
  <w:num w:numId="13">
    <w:abstractNumId w:val="9"/>
  </w:num>
  <w:num w:numId="14">
    <w:abstractNumId w:val="70"/>
  </w:num>
  <w:num w:numId="15">
    <w:abstractNumId w:val="60"/>
  </w:num>
  <w:num w:numId="16">
    <w:abstractNumId w:val="10"/>
  </w:num>
  <w:num w:numId="17">
    <w:abstractNumId w:val="59"/>
  </w:num>
  <w:num w:numId="18">
    <w:abstractNumId w:val="17"/>
  </w:num>
  <w:num w:numId="19">
    <w:abstractNumId w:val="6"/>
  </w:num>
  <w:num w:numId="20">
    <w:abstractNumId w:val="74"/>
  </w:num>
  <w:num w:numId="21">
    <w:abstractNumId w:val="54"/>
  </w:num>
  <w:num w:numId="22">
    <w:abstractNumId w:val="39"/>
  </w:num>
  <w:num w:numId="23">
    <w:abstractNumId w:val="34"/>
  </w:num>
  <w:num w:numId="24">
    <w:abstractNumId w:val="67"/>
  </w:num>
  <w:num w:numId="25">
    <w:abstractNumId w:val="64"/>
  </w:num>
  <w:num w:numId="26">
    <w:abstractNumId w:val="41"/>
  </w:num>
  <w:num w:numId="27">
    <w:abstractNumId w:val="45"/>
  </w:num>
  <w:num w:numId="28">
    <w:abstractNumId w:val="4"/>
  </w:num>
  <w:num w:numId="29">
    <w:abstractNumId w:val="24"/>
  </w:num>
  <w:num w:numId="30">
    <w:abstractNumId w:val="1"/>
  </w:num>
  <w:num w:numId="31">
    <w:abstractNumId w:val="18"/>
  </w:num>
  <w:num w:numId="32">
    <w:abstractNumId w:val="14"/>
  </w:num>
  <w:num w:numId="33">
    <w:abstractNumId w:val="27"/>
  </w:num>
  <w:num w:numId="34">
    <w:abstractNumId w:val="33"/>
  </w:num>
  <w:num w:numId="35">
    <w:abstractNumId w:val="47"/>
  </w:num>
  <w:num w:numId="36">
    <w:abstractNumId w:val="12"/>
  </w:num>
  <w:num w:numId="37">
    <w:abstractNumId w:val="53"/>
  </w:num>
  <w:num w:numId="38">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2"/>
  </w:num>
  <w:num w:numId="40">
    <w:abstractNumId w:val="28"/>
  </w:num>
  <w:num w:numId="41">
    <w:abstractNumId w:val="42"/>
  </w:num>
  <w:num w:numId="42">
    <w:abstractNumId w:val="61"/>
  </w:num>
  <w:num w:numId="43">
    <w:abstractNumId w:val="21"/>
  </w:num>
  <w:num w:numId="44">
    <w:abstractNumId w:val="15"/>
  </w:num>
  <w:num w:numId="45">
    <w:abstractNumId w:val="49"/>
  </w:num>
  <w:num w:numId="46">
    <w:abstractNumId w:val="19"/>
  </w:num>
  <w:num w:numId="47">
    <w:abstractNumId w:val="52"/>
  </w:num>
  <w:num w:numId="48">
    <w:abstractNumId w:val="20"/>
  </w:num>
  <w:num w:numId="49">
    <w:abstractNumId w:val="7"/>
  </w:num>
  <w:num w:numId="50">
    <w:abstractNumId w:val="65"/>
  </w:num>
  <w:num w:numId="51">
    <w:abstractNumId w:val="50"/>
  </w:num>
  <w:num w:numId="52">
    <w:abstractNumId w:val="0"/>
  </w:num>
  <w:num w:numId="53">
    <w:abstractNumId w:val="3"/>
  </w:num>
  <w:num w:numId="54">
    <w:abstractNumId w:val="26"/>
  </w:num>
  <w:num w:numId="55">
    <w:abstractNumId w:val="38"/>
  </w:num>
  <w:num w:numId="56">
    <w:abstractNumId w:val="13"/>
  </w:num>
  <w:num w:numId="57">
    <w:abstractNumId w:val="71"/>
  </w:num>
  <w:num w:numId="58">
    <w:abstractNumId w:val="36"/>
  </w:num>
  <w:num w:numId="59">
    <w:abstractNumId w:val="30"/>
  </w:num>
  <w:num w:numId="60">
    <w:abstractNumId w:val="40"/>
  </w:num>
  <w:num w:numId="61">
    <w:abstractNumId w:val="31"/>
  </w:num>
  <w:num w:numId="62">
    <w:abstractNumId w:val="48"/>
  </w:num>
  <w:num w:numId="63">
    <w:abstractNumId w:val="23"/>
  </w:num>
  <w:num w:numId="64">
    <w:abstractNumId w:val="5"/>
  </w:num>
  <w:num w:numId="65">
    <w:abstractNumId w:val="46"/>
  </w:num>
  <w:num w:numId="66">
    <w:abstractNumId w:val="72"/>
  </w:num>
  <w:num w:numId="67">
    <w:abstractNumId w:val="22"/>
  </w:num>
  <w:num w:numId="68">
    <w:abstractNumId w:val="58"/>
  </w:num>
  <w:num w:numId="69">
    <w:abstractNumId w:val="16"/>
  </w:num>
  <w:num w:numId="70">
    <w:abstractNumId w:val="75"/>
  </w:num>
  <w:num w:numId="71">
    <w:abstractNumId w:val="63"/>
  </w:num>
  <w:num w:numId="72">
    <w:abstractNumId w:val="73"/>
  </w:num>
  <w:num w:numId="73">
    <w:abstractNumId w:val="66"/>
  </w:num>
  <w:num w:numId="74">
    <w:abstractNumId w:val="56"/>
  </w:num>
  <w:num w:numId="75">
    <w:abstractNumId w:val="43"/>
  </w:num>
  <w:num w:numId="76">
    <w:abstractNumId w:val="29"/>
  </w:num>
  <w:num w:numId="77">
    <w:abstractNumId w:val="37"/>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rsids>
    <w:rsidRoot w:val="00EE214C"/>
    <w:rsid w:val="00032BB0"/>
    <w:rsid w:val="000330DE"/>
    <w:rsid w:val="00034491"/>
    <w:rsid w:val="00060DAF"/>
    <w:rsid w:val="00062063"/>
    <w:rsid w:val="00072055"/>
    <w:rsid w:val="00095F83"/>
    <w:rsid w:val="000A051C"/>
    <w:rsid w:val="000A4959"/>
    <w:rsid w:val="000C1A88"/>
    <w:rsid w:val="00102A5A"/>
    <w:rsid w:val="00152C8D"/>
    <w:rsid w:val="0015488B"/>
    <w:rsid w:val="00195EBA"/>
    <w:rsid w:val="001A5022"/>
    <w:rsid w:val="001A50D3"/>
    <w:rsid w:val="00204108"/>
    <w:rsid w:val="00205402"/>
    <w:rsid w:val="00223438"/>
    <w:rsid w:val="00251FCC"/>
    <w:rsid w:val="00264571"/>
    <w:rsid w:val="002757A7"/>
    <w:rsid w:val="00284B14"/>
    <w:rsid w:val="002D0565"/>
    <w:rsid w:val="002D3C09"/>
    <w:rsid w:val="002D602F"/>
    <w:rsid w:val="002F001B"/>
    <w:rsid w:val="002F0B25"/>
    <w:rsid w:val="002F3AF6"/>
    <w:rsid w:val="002F5242"/>
    <w:rsid w:val="002F7107"/>
    <w:rsid w:val="003471F5"/>
    <w:rsid w:val="003825B3"/>
    <w:rsid w:val="0039030C"/>
    <w:rsid w:val="003B3E94"/>
    <w:rsid w:val="003C5462"/>
    <w:rsid w:val="003E1E12"/>
    <w:rsid w:val="003E6DAC"/>
    <w:rsid w:val="0040225D"/>
    <w:rsid w:val="00406191"/>
    <w:rsid w:val="0041026E"/>
    <w:rsid w:val="0041181F"/>
    <w:rsid w:val="004264A2"/>
    <w:rsid w:val="00431815"/>
    <w:rsid w:val="004519BA"/>
    <w:rsid w:val="0046180B"/>
    <w:rsid w:val="00476B14"/>
    <w:rsid w:val="00490FCA"/>
    <w:rsid w:val="004B094A"/>
    <w:rsid w:val="004B7335"/>
    <w:rsid w:val="004C7914"/>
    <w:rsid w:val="004F1E6C"/>
    <w:rsid w:val="004F6120"/>
    <w:rsid w:val="005244AC"/>
    <w:rsid w:val="00530081"/>
    <w:rsid w:val="00543F53"/>
    <w:rsid w:val="00557E89"/>
    <w:rsid w:val="00565F93"/>
    <w:rsid w:val="00574E08"/>
    <w:rsid w:val="005A00D4"/>
    <w:rsid w:val="005B19E5"/>
    <w:rsid w:val="005B24CD"/>
    <w:rsid w:val="005B3F1A"/>
    <w:rsid w:val="005D5D14"/>
    <w:rsid w:val="005F29E1"/>
    <w:rsid w:val="00610364"/>
    <w:rsid w:val="00622A19"/>
    <w:rsid w:val="00660C3B"/>
    <w:rsid w:val="00665003"/>
    <w:rsid w:val="006659AC"/>
    <w:rsid w:val="00684202"/>
    <w:rsid w:val="00684EC9"/>
    <w:rsid w:val="006A545F"/>
    <w:rsid w:val="006B2276"/>
    <w:rsid w:val="006D0517"/>
    <w:rsid w:val="006D2739"/>
    <w:rsid w:val="006D5714"/>
    <w:rsid w:val="006F3F93"/>
    <w:rsid w:val="006F6A6F"/>
    <w:rsid w:val="0070371C"/>
    <w:rsid w:val="00721214"/>
    <w:rsid w:val="00743C9E"/>
    <w:rsid w:val="00756101"/>
    <w:rsid w:val="00766FAD"/>
    <w:rsid w:val="00776BC0"/>
    <w:rsid w:val="00780DB6"/>
    <w:rsid w:val="007B45A3"/>
    <w:rsid w:val="007B5514"/>
    <w:rsid w:val="007B579B"/>
    <w:rsid w:val="007B6AFD"/>
    <w:rsid w:val="007C10F1"/>
    <w:rsid w:val="007C2CFF"/>
    <w:rsid w:val="007D30AC"/>
    <w:rsid w:val="007E503A"/>
    <w:rsid w:val="007F68BB"/>
    <w:rsid w:val="008024D9"/>
    <w:rsid w:val="00806A58"/>
    <w:rsid w:val="00812B66"/>
    <w:rsid w:val="00822413"/>
    <w:rsid w:val="008227FB"/>
    <w:rsid w:val="008328A4"/>
    <w:rsid w:val="008432E1"/>
    <w:rsid w:val="00847848"/>
    <w:rsid w:val="00856794"/>
    <w:rsid w:val="00857668"/>
    <w:rsid w:val="00861AC2"/>
    <w:rsid w:val="00890276"/>
    <w:rsid w:val="00896313"/>
    <w:rsid w:val="008A79F7"/>
    <w:rsid w:val="008B4405"/>
    <w:rsid w:val="008D32C3"/>
    <w:rsid w:val="008D39C4"/>
    <w:rsid w:val="008D70F6"/>
    <w:rsid w:val="008E3D10"/>
    <w:rsid w:val="00910B1A"/>
    <w:rsid w:val="00922A10"/>
    <w:rsid w:val="00950F20"/>
    <w:rsid w:val="00954B8B"/>
    <w:rsid w:val="00956EA7"/>
    <w:rsid w:val="0096567E"/>
    <w:rsid w:val="0099336D"/>
    <w:rsid w:val="009A0339"/>
    <w:rsid w:val="009D3C94"/>
    <w:rsid w:val="009D6F4F"/>
    <w:rsid w:val="009E2AA1"/>
    <w:rsid w:val="009E3075"/>
    <w:rsid w:val="009E5344"/>
    <w:rsid w:val="00A129AA"/>
    <w:rsid w:val="00A156F8"/>
    <w:rsid w:val="00A204B2"/>
    <w:rsid w:val="00A226E7"/>
    <w:rsid w:val="00A35E10"/>
    <w:rsid w:val="00A369DC"/>
    <w:rsid w:val="00A45954"/>
    <w:rsid w:val="00A61B57"/>
    <w:rsid w:val="00A64053"/>
    <w:rsid w:val="00A71346"/>
    <w:rsid w:val="00A775F4"/>
    <w:rsid w:val="00A96E44"/>
    <w:rsid w:val="00AA03BB"/>
    <w:rsid w:val="00AA0D3C"/>
    <w:rsid w:val="00AA2598"/>
    <w:rsid w:val="00AD4645"/>
    <w:rsid w:val="00AD7DA0"/>
    <w:rsid w:val="00B04C62"/>
    <w:rsid w:val="00B261B9"/>
    <w:rsid w:val="00B42E43"/>
    <w:rsid w:val="00B519D8"/>
    <w:rsid w:val="00BA07BA"/>
    <w:rsid w:val="00BA5BBC"/>
    <w:rsid w:val="00BE0407"/>
    <w:rsid w:val="00BE0896"/>
    <w:rsid w:val="00C22CB4"/>
    <w:rsid w:val="00C35AC1"/>
    <w:rsid w:val="00C507E6"/>
    <w:rsid w:val="00C51ACD"/>
    <w:rsid w:val="00C53921"/>
    <w:rsid w:val="00C56C4C"/>
    <w:rsid w:val="00C675A6"/>
    <w:rsid w:val="00C67C41"/>
    <w:rsid w:val="00C80615"/>
    <w:rsid w:val="00C87FEA"/>
    <w:rsid w:val="00C9422E"/>
    <w:rsid w:val="00CB50AB"/>
    <w:rsid w:val="00CB7460"/>
    <w:rsid w:val="00CC0F37"/>
    <w:rsid w:val="00CC6814"/>
    <w:rsid w:val="00CD254A"/>
    <w:rsid w:val="00CD69A3"/>
    <w:rsid w:val="00CF4E41"/>
    <w:rsid w:val="00CF79E4"/>
    <w:rsid w:val="00D057B5"/>
    <w:rsid w:val="00D62078"/>
    <w:rsid w:val="00D66178"/>
    <w:rsid w:val="00D672F3"/>
    <w:rsid w:val="00DA1C57"/>
    <w:rsid w:val="00DA3120"/>
    <w:rsid w:val="00DD08C7"/>
    <w:rsid w:val="00DD5DDD"/>
    <w:rsid w:val="00DD61E9"/>
    <w:rsid w:val="00DD6A9B"/>
    <w:rsid w:val="00DE1E6C"/>
    <w:rsid w:val="00DE264D"/>
    <w:rsid w:val="00DF10C6"/>
    <w:rsid w:val="00DF62C3"/>
    <w:rsid w:val="00DF6AB6"/>
    <w:rsid w:val="00DF6FAA"/>
    <w:rsid w:val="00E02D59"/>
    <w:rsid w:val="00E1190C"/>
    <w:rsid w:val="00E124AC"/>
    <w:rsid w:val="00E253C1"/>
    <w:rsid w:val="00E329B8"/>
    <w:rsid w:val="00E352F2"/>
    <w:rsid w:val="00E94442"/>
    <w:rsid w:val="00EB7AF1"/>
    <w:rsid w:val="00EC2B57"/>
    <w:rsid w:val="00EE214C"/>
    <w:rsid w:val="00EF1B49"/>
    <w:rsid w:val="00EF300D"/>
    <w:rsid w:val="00EF5692"/>
    <w:rsid w:val="00EF71DC"/>
    <w:rsid w:val="00F05325"/>
    <w:rsid w:val="00F1310A"/>
    <w:rsid w:val="00F23FF7"/>
    <w:rsid w:val="00F33888"/>
    <w:rsid w:val="00F36264"/>
    <w:rsid w:val="00F44FED"/>
    <w:rsid w:val="00F46F3B"/>
    <w:rsid w:val="00F55FD6"/>
    <w:rsid w:val="00F62DEC"/>
    <w:rsid w:val="00F708FC"/>
    <w:rsid w:val="00F84362"/>
    <w:rsid w:val="00F9398E"/>
    <w:rsid w:val="00FA68A5"/>
    <w:rsid w:val="00FB13D4"/>
    <w:rsid w:val="00FB6A05"/>
    <w:rsid w:val="00FC1E66"/>
    <w:rsid w:val="00FD7EBB"/>
    <w:rsid w:val="00FE7AE8"/>
    <w:rsid w:val="00FF3545"/>
    <w:rsid w:val="00FF41F6"/>
    <w:rsid w:val="00FF69F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34"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214C"/>
  </w:style>
  <w:style w:type="paragraph" w:styleId="Titre1">
    <w:name w:val="heading 1"/>
    <w:basedOn w:val="Normal"/>
    <w:next w:val="Normal"/>
    <w:link w:val="Titre1Car"/>
    <w:uiPriority w:val="9"/>
    <w:qFormat/>
    <w:rsid w:val="00530081"/>
    <w:pPr>
      <w:keepNext/>
      <w:keepLines/>
      <w:spacing w:before="480" w:after="0" w:line="240" w:lineRule="auto"/>
      <w:outlineLvl w:val="0"/>
    </w:pPr>
    <w:rPr>
      <w:rFonts w:ascii="Cambria" w:eastAsia="Times New Roman" w:hAnsi="Cambria" w:cs="Times New Roman"/>
      <w:b/>
      <w:bCs/>
      <w:color w:val="365F91"/>
      <w:sz w:val="28"/>
      <w:szCs w:val="28"/>
      <w:lang w:val="en-NZ"/>
    </w:rPr>
  </w:style>
  <w:style w:type="paragraph" w:styleId="Titre2">
    <w:name w:val="heading 2"/>
    <w:basedOn w:val="Normal"/>
    <w:next w:val="Normal"/>
    <w:link w:val="Titre2Car"/>
    <w:uiPriority w:val="9"/>
    <w:semiHidden/>
    <w:unhideWhenUsed/>
    <w:qFormat/>
    <w:rsid w:val="0053008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530081"/>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unHeaderStyle">
    <w:name w:val="unHeaderStyle"/>
    <w:rsid w:val="00EE214C"/>
    <w:rPr>
      <w:rFonts w:ascii="Calibri" w:hAnsi="Calibri" w:cs="Calibri"/>
      <w:b/>
      <w:sz w:val="28"/>
      <w:szCs w:val="28"/>
    </w:rPr>
  </w:style>
  <w:style w:type="paragraph" w:customStyle="1" w:styleId="npara">
    <w:name w:val="npara"/>
    <w:rsid w:val="00EE214C"/>
    <w:pPr>
      <w:spacing w:after="100"/>
    </w:pPr>
    <w:rPr>
      <w:rFonts w:ascii="Arial" w:eastAsia="Arial" w:hAnsi="Arial" w:cs="Arial"/>
      <w:sz w:val="20"/>
      <w:szCs w:val="20"/>
      <w:lang w:eastAsia="fr-FR"/>
    </w:rPr>
  </w:style>
  <w:style w:type="paragraph" w:styleId="PrformatHTML">
    <w:name w:val="HTML Preformatted"/>
    <w:basedOn w:val="Normal"/>
    <w:link w:val="PrformatHTMLCar"/>
    <w:uiPriority w:val="99"/>
    <w:unhideWhenUsed/>
    <w:rsid w:val="00AA0D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AA0D3C"/>
    <w:rPr>
      <w:rFonts w:ascii="Courier New" w:eastAsia="Times New Roman" w:hAnsi="Courier New" w:cs="Courier New"/>
      <w:sz w:val="20"/>
      <w:szCs w:val="20"/>
      <w:lang w:eastAsia="fr-FR"/>
    </w:rPr>
  </w:style>
  <w:style w:type="paragraph" w:styleId="Paragraphedeliste">
    <w:name w:val="List Paragraph"/>
    <w:basedOn w:val="Normal"/>
    <w:link w:val="ParagraphedelisteCar"/>
    <w:uiPriority w:val="34"/>
    <w:qFormat/>
    <w:rsid w:val="00AA0D3C"/>
    <w:pPr>
      <w:ind w:left="720"/>
      <w:contextualSpacing/>
    </w:pPr>
  </w:style>
  <w:style w:type="table" w:styleId="Grilledutableau">
    <w:name w:val="Table Grid"/>
    <w:basedOn w:val="TableauNormal"/>
    <w:uiPriority w:val="59"/>
    <w:rsid w:val="00AA0D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ragraphedelisteCar">
    <w:name w:val="Paragraphe de liste Car"/>
    <w:basedOn w:val="Policepardfaut"/>
    <w:link w:val="Paragraphedeliste"/>
    <w:uiPriority w:val="34"/>
    <w:rsid w:val="00AA0D3C"/>
  </w:style>
  <w:style w:type="paragraph" w:styleId="Titre">
    <w:name w:val="Title"/>
    <w:basedOn w:val="Normal"/>
    <w:next w:val="Normal"/>
    <w:link w:val="TitreCar"/>
    <w:autoRedefine/>
    <w:uiPriority w:val="10"/>
    <w:qFormat/>
    <w:rsid w:val="00780DB6"/>
    <w:pPr>
      <w:numPr>
        <w:numId w:val="1"/>
      </w:numPr>
      <w:spacing w:after="0" w:line="240" w:lineRule="auto"/>
      <w:ind w:left="0" w:firstLine="0"/>
      <w:contextualSpacing/>
      <w:jc w:val="both"/>
    </w:pPr>
    <w:rPr>
      <w:rFonts w:ascii="Garamond" w:eastAsia="Times New Roman" w:hAnsi="Garamond" w:cs="Times New Roman"/>
      <w:b/>
      <w:sz w:val="28"/>
      <w:szCs w:val="28"/>
      <w:lang w:val="en-US" w:eastAsia="fr-FR" w:bidi="en-US"/>
    </w:rPr>
  </w:style>
  <w:style w:type="character" w:customStyle="1" w:styleId="TitreCar">
    <w:name w:val="Titre Car"/>
    <w:basedOn w:val="Policepardfaut"/>
    <w:link w:val="Titre"/>
    <w:uiPriority w:val="10"/>
    <w:rsid w:val="00780DB6"/>
    <w:rPr>
      <w:rFonts w:ascii="Garamond" w:eastAsia="Times New Roman" w:hAnsi="Garamond" w:cs="Times New Roman"/>
      <w:b/>
      <w:sz w:val="28"/>
      <w:szCs w:val="28"/>
      <w:lang w:val="en-US" w:eastAsia="fr-FR" w:bidi="en-US"/>
    </w:rPr>
  </w:style>
  <w:style w:type="character" w:customStyle="1" w:styleId="hps">
    <w:name w:val="hps"/>
    <w:basedOn w:val="Policepardfaut"/>
    <w:rsid w:val="00AA0D3C"/>
  </w:style>
  <w:style w:type="paragraph" w:customStyle="1" w:styleId="ColorfulList-Accent12">
    <w:name w:val="Colorful List - Accent 12"/>
    <w:basedOn w:val="Normal"/>
    <w:qFormat/>
    <w:rsid w:val="00AA03BB"/>
    <w:pPr>
      <w:spacing w:after="60" w:line="240" w:lineRule="auto"/>
      <w:ind w:left="720"/>
      <w:contextualSpacing/>
      <w:jc w:val="both"/>
    </w:pPr>
    <w:rPr>
      <w:rFonts w:ascii="Arial" w:eastAsia="Times New Roman" w:hAnsi="Arial" w:cs="Times New Roman"/>
      <w:szCs w:val="24"/>
      <w:lang w:val="en-GB"/>
    </w:rPr>
  </w:style>
  <w:style w:type="paragraph" w:styleId="Notedebasdepage">
    <w:name w:val="footnote text"/>
    <w:aliases w:val="Geneva 9,Font: Geneva 9,Boston 10,f,single space,footnote text,Footnote,otnote Text,Footnote Text Char Char Char Char,Footnote Text Char Char,Footnote Text Char2,Footnote Text Char1 Char1,Footnote Text Char Char Char"/>
    <w:basedOn w:val="Normal"/>
    <w:link w:val="NotedebasdepageCar"/>
    <w:uiPriority w:val="99"/>
    <w:rsid w:val="00FF69F8"/>
    <w:pPr>
      <w:spacing w:after="0" w:line="240" w:lineRule="auto"/>
    </w:pPr>
    <w:rPr>
      <w:rFonts w:ascii="Times New Roman" w:eastAsia="MS Mincho" w:hAnsi="Times New Roman" w:cs="Times New Roman"/>
      <w:sz w:val="20"/>
      <w:szCs w:val="20"/>
      <w:lang w:val="en-GB"/>
    </w:rPr>
  </w:style>
  <w:style w:type="character" w:customStyle="1" w:styleId="NotedebasdepageCar">
    <w:name w:val="Note de bas de page Car"/>
    <w:aliases w:val="Geneva 9 Car,Font: Geneva 9 Car,Boston 10 Car,f Car,single space Car,footnote text Car,Footnote Car,otnote Text Car,Footnote Text Char Char Char Char Car,Footnote Text Char Char Car,Footnote Text Char2 Car"/>
    <w:basedOn w:val="Policepardfaut"/>
    <w:link w:val="Notedebasdepage"/>
    <w:uiPriority w:val="99"/>
    <w:rsid w:val="00FF69F8"/>
    <w:rPr>
      <w:rFonts w:ascii="Times New Roman" w:eastAsia="MS Mincho" w:hAnsi="Times New Roman" w:cs="Times New Roman"/>
      <w:sz w:val="20"/>
      <w:szCs w:val="20"/>
      <w:lang w:val="en-GB"/>
    </w:rPr>
  </w:style>
  <w:style w:type="character" w:styleId="Appelnotedebasdep">
    <w:name w:val="footnote reference"/>
    <w:aliases w:val="16 Point,Superscript 6 Point,Superscript 6 Point + 11 pt"/>
    <w:rsid w:val="00FF69F8"/>
    <w:rPr>
      <w:vertAlign w:val="superscript"/>
    </w:rPr>
  </w:style>
  <w:style w:type="character" w:customStyle="1" w:styleId="Titre1Car">
    <w:name w:val="Titre 1 Car"/>
    <w:basedOn w:val="Policepardfaut"/>
    <w:link w:val="Titre1"/>
    <w:uiPriority w:val="9"/>
    <w:rsid w:val="00530081"/>
    <w:rPr>
      <w:rFonts w:ascii="Cambria" w:eastAsia="Times New Roman" w:hAnsi="Cambria" w:cs="Times New Roman"/>
      <w:b/>
      <w:bCs/>
      <w:color w:val="365F91"/>
      <w:sz w:val="28"/>
      <w:szCs w:val="28"/>
      <w:lang w:val="en-NZ"/>
    </w:rPr>
  </w:style>
  <w:style w:type="character" w:customStyle="1" w:styleId="Titre2Car">
    <w:name w:val="Titre 2 Car"/>
    <w:basedOn w:val="Policepardfaut"/>
    <w:link w:val="Titre2"/>
    <w:uiPriority w:val="9"/>
    <w:semiHidden/>
    <w:rsid w:val="00530081"/>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530081"/>
    <w:rPr>
      <w:rFonts w:asciiTheme="majorHAnsi" w:eastAsiaTheme="majorEastAsia" w:hAnsiTheme="majorHAnsi" w:cstheme="majorBidi"/>
      <w:b/>
      <w:bCs/>
      <w:color w:val="4F81BD" w:themeColor="accent1"/>
    </w:rPr>
  </w:style>
  <w:style w:type="paragraph" w:styleId="Pieddepage">
    <w:name w:val="footer"/>
    <w:basedOn w:val="Normal"/>
    <w:link w:val="PieddepageCar"/>
    <w:uiPriority w:val="99"/>
    <w:unhideWhenUsed/>
    <w:rsid w:val="00530081"/>
    <w:pPr>
      <w:tabs>
        <w:tab w:val="center" w:pos="4513"/>
        <w:tab w:val="right" w:pos="9026"/>
      </w:tabs>
      <w:spacing w:after="0" w:line="240" w:lineRule="auto"/>
    </w:pPr>
    <w:rPr>
      <w:rFonts w:ascii="Calibri" w:eastAsia="Calibri" w:hAnsi="Calibri" w:cs="Times New Roman"/>
      <w:lang w:val="en-NZ"/>
    </w:rPr>
  </w:style>
  <w:style w:type="character" w:customStyle="1" w:styleId="PieddepageCar">
    <w:name w:val="Pied de page Car"/>
    <w:basedOn w:val="Policepardfaut"/>
    <w:link w:val="Pieddepage"/>
    <w:uiPriority w:val="99"/>
    <w:rsid w:val="00530081"/>
    <w:rPr>
      <w:rFonts w:ascii="Calibri" w:eastAsia="Calibri" w:hAnsi="Calibri" w:cs="Times New Roman"/>
      <w:lang w:val="en-NZ"/>
    </w:rPr>
  </w:style>
  <w:style w:type="character" w:styleId="Numrodepage">
    <w:name w:val="page number"/>
    <w:basedOn w:val="Policepardfaut"/>
    <w:rsid w:val="00530081"/>
  </w:style>
  <w:style w:type="paragraph" w:styleId="Textedebulles">
    <w:name w:val="Balloon Text"/>
    <w:basedOn w:val="Normal"/>
    <w:link w:val="TextedebullesCar"/>
    <w:semiHidden/>
    <w:rsid w:val="00530081"/>
    <w:pPr>
      <w:spacing w:after="60" w:line="240" w:lineRule="auto"/>
      <w:jc w:val="both"/>
    </w:pPr>
    <w:rPr>
      <w:rFonts w:ascii="Tahoma" w:eastAsia="Times New Roman" w:hAnsi="Tahoma" w:cs="Tahoma"/>
      <w:sz w:val="16"/>
      <w:szCs w:val="16"/>
      <w:lang w:val="en-GB"/>
    </w:rPr>
  </w:style>
  <w:style w:type="character" w:customStyle="1" w:styleId="TextedebullesCar">
    <w:name w:val="Texte de bulles Car"/>
    <w:basedOn w:val="Policepardfaut"/>
    <w:link w:val="Textedebulles"/>
    <w:semiHidden/>
    <w:rsid w:val="00530081"/>
    <w:rPr>
      <w:rFonts w:ascii="Tahoma" w:eastAsia="Times New Roman" w:hAnsi="Tahoma" w:cs="Tahoma"/>
      <w:sz w:val="16"/>
      <w:szCs w:val="16"/>
      <w:lang w:val="en-GB"/>
    </w:rPr>
  </w:style>
  <w:style w:type="character" w:styleId="Lienhypertexte">
    <w:name w:val="Hyperlink"/>
    <w:basedOn w:val="Policepardfaut"/>
    <w:uiPriority w:val="99"/>
    <w:unhideWhenUsed/>
    <w:rsid w:val="00530081"/>
    <w:rPr>
      <w:color w:val="0000FF" w:themeColor="hyperlink"/>
      <w:u w:val="single"/>
    </w:rPr>
  </w:style>
  <w:style w:type="paragraph" w:styleId="En-tte">
    <w:name w:val="header"/>
    <w:basedOn w:val="Normal"/>
    <w:link w:val="En-tteCar"/>
    <w:uiPriority w:val="99"/>
    <w:unhideWhenUsed/>
    <w:rsid w:val="00530081"/>
    <w:pPr>
      <w:tabs>
        <w:tab w:val="center" w:pos="4536"/>
        <w:tab w:val="right" w:pos="9072"/>
      </w:tabs>
      <w:spacing w:after="0" w:line="240" w:lineRule="auto"/>
    </w:pPr>
  </w:style>
  <w:style w:type="character" w:customStyle="1" w:styleId="En-tteCar">
    <w:name w:val="En-tête Car"/>
    <w:basedOn w:val="Policepardfaut"/>
    <w:link w:val="En-tte"/>
    <w:uiPriority w:val="99"/>
    <w:rsid w:val="00530081"/>
  </w:style>
  <w:style w:type="paragraph" w:customStyle="1" w:styleId="Heading31">
    <w:name w:val="Heading 31"/>
    <w:basedOn w:val="Normal"/>
    <w:next w:val="Normal"/>
    <w:uiPriority w:val="9"/>
    <w:unhideWhenUsed/>
    <w:qFormat/>
    <w:rsid w:val="00530081"/>
    <w:pPr>
      <w:pBdr>
        <w:bottom w:val="single" w:sz="6" w:space="1" w:color="4F81BD"/>
      </w:pBdr>
      <w:spacing w:before="300" w:after="0"/>
      <w:outlineLvl w:val="4"/>
    </w:pPr>
    <w:rPr>
      <w:rFonts w:ascii="Calibri" w:eastAsia="Times New Roman" w:hAnsi="Calibri" w:cs="Times New Roman"/>
      <w:b/>
      <w:caps/>
      <w:spacing w:val="10"/>
      <w:lang w:val="en-US" w:bidi="en-US"/>
    </w:rPr>
  </w:style>
  <w:style w:type="paragraph" w:customStyle="1" w:styleId="Normalbullet">
    <w:name w:val="Normal bullet"/>
    <w:basedOn w:val="Normal"/>
    <w:link w:val="NormalbulletChar"/>
    <w:qFormat/>
    <w:rsid w:val="00530081"/>
    <w:rPr>
      <w:rFonts w:ascii="Calibri" w:eastAsia="Times New Roman" w:hAnsi="Calibri" w:cs="Calibri"/>
      <w:bCs/>
      <w:sz w:val="20"/>
      <w:szCs w:val="20"/>
      <w:lang w:val="en-US" w:bidi="en-US"/>
    </w:rPr>
  </w:style>
  <w:style w:type="character" w:customStyle="1" w:styleId="NormalbulletChar">
    <w:name w:val="Normal bullet Char"/>
    <w:link w:val="Normalbullet"/>
    <w:rsid w:val="00530081"/>
    <w:rPr>
      <w:rFonts w:ascii="Calibri" w:eastAsia="Times New Roman" w:hAnsi="Calibri" w:cs="Calibri"/>
      <w:bCs/>
      <w:sz w:val="20"/>
      <w:szCs w:val="20"/>
      <w:lang w:val="en-US" w:bidi="en-US"/>
    </w:rPr>
  </w:style>
  <w:style w:type="character" w:customStyle="1" w:styleId="Tramecouleur-Accent3Car">
    <w:name w:val="Trame couleur - Accent 3 Car"/>
    <w:link w:val="Tramecouleur-Accent3"/>
    <w:uiPriority w:val="34"/>
    <w:rsid w:val="00530081"/>
    <w:rPr>
      <w:rFonts w:ascii="Trebuchet MS" w:hAnsi="Trebuchet MS"/>
    </w:rPr>
  </w:style>
  <w:style w:type="table" w:styleId="Tramecouleur-Accent3">
    <w:name w:val="Colorful Shading Accent 3"/>
    <w:basedOn w:val="TableauNormal"/>
    <w:link w:val="Tramecouleur-Accent3Car"/>
    <w:uiPriority w:val="34"/>
    <w:rsid w:val="00530081"/>
    <w:pPr>
      <w:spacing w:after="0" w:line="240" w:lineRule="auto"/>
    </w:pPr>
    <w:rPr>
      <w:rFonts w:ascii="Trebuchet MS" w:hAnsi="Trebuchet M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6" w:space="0" w:color="FFFFFF" w:themeColor="background1"/>
        </w:tcBorders>
        <w:shd w:val="clear" w:color="auto" w:fill="5E7530" w:themeFill="accent3" w:themeFillShade="99"/>
      </w:tcPr>
    </w:tblStylePr>
    <w:tblStylePr w:type="firstCol">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paragraph" w:styleId="Commentaire">
    <w:name w:val="annotation text"/>
    <w:basedOn w:val="Normal"/>
    <w:link w:val="CommentaireCar"/>
    <w:uiPriority w:val="99"/>
    <w:unhideWhenUsed/>
    <w:rsid w:val="00095F83"/>
    <w:rPr>
      <w:rFonts w:ascii="Calibri" w:eastAsia="Calibri" w:hAnsi="Calibri" w:cs="Times New Roman"/>
      <w:sz w:val="24"/>
      <w:szCs w:val="24"/>
    </w:rPr>
  </w:style>
  <w:style w:type="character" w:customStyle="1" w:styleId="CommentaireCar">
    <w:name w:val="Commentaire Car"/>
    <w:basedOn w:val="Policepardfaut"/>
    <w:link w:val="Commentaire"/>
    <w:uiPriority w:val="99"/>
    <w:rsid w:val="00095F83"/>
    <w:rPr>
      <w:rFonts w:ascii="Calibri" w:eastAsia="Calibri" w:hAnsi="Calibri" w:cs="Times New Roman"/>
      <w:sz w:val="24"/>
      <w:szCs w:val="24"/>
    </w:rPr>
  </w:style>
  <w:style w:type="paragraph" w:styleId="TM1">
    <w:name w:val="toc 1"/>
    <w:basedOn w:val="Normal"/>
    <w:next w:val="Normal"/>
    <w:autoRedefine/>
    <w:uiPriority w:val="39"/>
    <w:unhideWhenUsed/>
    <w:rsid w:val="00095F83"/>
    <w:pPr>
      <w:spacing w:before="120" w:after="120"/>
    </w:pPr>
    <w:rPr>
      <w:rFonts w:eastAsia="Calibri" w:cstheme="minorHAnsi"/>
      <w:b/>
      <w:bCs/>
      <w:caps/>
      <w:sz w:val="20"/>
      <w:szCs w:val="20"/>
    </w:rPr>
  </w:style>
  <w:style w:type="paragraph" w:styleId="TM2">
    <w:name w:val="toc 2"/>
    <w:basedOn w:val="Normal"/>
    <w:next w:val="Normal"/>
    <w:autoRedefine/>
    <w:uiPriority w:val="39"/>
    <w:unhideWhenUsed/>
    <w:rsid w:val="00095F83"/>
    <w:pPr>
      <w:spacing w:after="0"/>
      <w:ind w:left="220"/>
    </w:pPr>
    <w:rPr>
      <w:rFonts w:eastAsia="Calibri" w:cstheme="minorHAnsi"/>
      <w:smallCaps/>
      <w:sz w:val="20"/>
      <w:szCs w:val="20"/>
    </w:rPr>
  </w:style>
</w:styles>
</file>

<file path=word/webSettings.xml><?xml version="1.0" encoding="utf-8"?>
<w:webSettings xmlns:r="http://schemas.openxmlformats.org/officeDocument/2006/relationships" xmlns:w="http://schemas.openxmlformats.org/wordprocessingml/2006/main">
  <w:divs>
    <w:div w:id="1053722">
      <w:bodyDiv w:val="1"/>
      <w:marLeft w:val="0"/>
      <w:marRight w:val="0"/>
      <w:marTop w:val="0"/>
      <w:marBottom w:val="0"/>
      <w:divBdr>
        <w:top w:val="none" w:sz="0" w:space="0" w:color="auto"/>
        <w:left w:val="none" w:sz="0" w:space="0" w:color="auto"/>
        <w:bottom w:val="none" w:sz="0" w:space="0" w:color="auto"/>
        <w:right w:val="none" w:sz="0" w:space="0" w:color="auto"/>
      </w:divBdr>
      <w:divsChild>
        <w:div w:id="438643768">
          <w:marLeft w:val="0"/>
          <w:marRight w:val="0"/>
          <w:marTop w:val="0"/>
          <w:marBottom w:val="0"/>
          <w:divBdr>
            <w:top w:val="none" w:sz="0" w:space="0" w:color="auto"/>
            <w:left w:val="none" w:sz="0" w:space="0" w:color="auto"/>
            <w:bottom w:val="none" w:sz="0" w:space="0" w:color="auto"/>
            <w:right w:val="none" w:sz="0" w:space="0" w:color="auto"/>
          </w:divBdr>
          <w:divsChild>
            <w:div w:id="2107188150">
              <w:marLeft w:val="0"/>
              <w:marRight w:val="0"/>
              <w:marTop w:val="0"/>
              <w:marBottom w:val="0"/>
              <w:divBdr>
                <w:top w:val="none" w:sz="0" w:space="0" w:color="auto"/>
                <w:left w:val="none" w:sz="0" w:space="0" w:color="auto"/>
                <w:bottom w:val="none" w:sz="0" w:space="0" w:color="auto"/>
                <w:right w:val="none" w:sz="0" w:space="0" w:color="auto"/>
              </w:divBdr>
              <w:divsChild>
                <w:div w:id="128780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2404">
      <w:bodyDiv w:val="1"/>
      <w:marLeft w:val="0"/>
      <w:marRight w:val="0"/>
      <w:marTop w:val="0"/>
      <w:marBottom w:val="0"/>
      <w:divBdr>
        <w:top w:val="none" w:sz="0" w:space="0" w:color="auto"/>
        <w:left w:val="none" w:sz="0" w:space="0" w:color="auto"/>
        <w:bottom w:val="none" w:sz="0" w:space="0" w:color="auto"/>
        <w:right w:val="none" w:sz="0" w:space="0" w:color="auto"/>
      </w:divBdr>
    </w:div>
    <w:div w:id="9645314">
      <w:bodyDiv w:val="1"/>
      <w:marLeft w:val="0"/>
      <w:marRight w:val="0"/>
      <w:marTop w:val="0"/>
      <w:marBottom w:val="0"/>
      <w:divBdr>
        <w:top w:val="none" w:sz="0" w:space="0" w:color="auto"/>
        <w:left w:val="none" w:sz="0" w:space="0" w:color="auto"/>
        <w:bottom w:val="none" w:sz="0" w:space="0" w:color="auto"/>
        <w:right w:val="none" w:sz="0" w:space="0" w:color="auto"/>
      </w:divBdr>
      <w:divsChild>
        <w:div w:id="830367771">
          <w:marLeft w:val="0"/>
          <w:marRight w:val="0"/>
          <w:marTop w:val="0"/>
          <w:marBottom w:val="0"/>
          <w:divBdr>
            <w:top w:val="none" w:sz="0" w:space="0" w:color="auto"/>
            <w:left w:val="none" w:sz="0" w:space="0" w:color="auto"/>
            <w:bottom w:val="none" w:sz="0" w:space="0" w:color="auto"/>
            <w:right w:val="none" w:sz="0" w:space="0" w:color="auto"/>
          </w:divBdr>
          <w:divsChild>
            <w:div w:id="1447238956">
              <w:marLeft w:val="0"/>
              <w:marRight w:val="0"/>
              <w:marTop w:val="0"/>
              <w:marBottom w:val="0"/>
              <w:divBdr>
                <w:top w:val="none" w:sz="0" w:space="0" w:color="auto"/>
                <w:left w:val="none" w:sz="0" w:space="0" w:color="auto"/>
                <w:bottom w:val="none" w:sz="0" w:space="0" w:color="auto"/>
                <w:right w:val="none" w:sz="0" w:space="0" w:color="auto"/>
              </w:divBdr>
              <w:divsChild>
                <w:div w:id="158087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784">
      <w:bodyDiv w:val="1"/>
      <w:marLeft w:val="0"/>
      <w:marRight w:val="0"/>
      <w:marTop w:val="0"/>
      <w:marBottom w:val="0"/>
      <w:divBdr>
        <w:top w:val="none" w:sz="0" w:space="0" w:color="auto"/>
        <w:left w:val="none" w:sz="0" w:space="0" w:color="auto"/>
        <w:bottom w:val="none" w:sz="0" w:space="0" w:color="auto"/>
        <w:right w:val="none" w:sz="0" w:space="0" w:color="auto"/>
      </w:divBdr>
      <w:divsChild>
        <w:div w:id="2059158643">
          <w:marLeft w:val="0"/>
          <w:marRight w:val="0"/>
          <w:marTop w:val="0"/>
          <w:marBottom w:val="0"/>
          <w:divBdr>
            <w:top w:val="none" w:sz="0" w:space="0" w:color="auto"/>
            <w:left w:val="none" w:sz="0" w:space="0" w:color="auto"/>
            <w:bottom w:val="none" w:sz="0" w:space="0" w:color="auto"/>
            <w:right w:val="none" w:sz="0" w:space="0" w:color="auto"/>
          </w:divBdr>
          <w:divsChild>
            <w:div w:id="1712218639">
              <w:marLeft w:val="0"/>
              <w:marRight w:val="0"/>
              <w:marTop w:val="0"/>
              <w:marBottom w:val="0"/>
              <w:divBdr>
                <w:top w:val="none" w:sz="0" w:space="0" w:color="auto"/>
                <w:left w:val="none" w:sz="0" w:space="0" w:color="auto"/>
                <w:bottom w:val="none" w:sz="0" w:space="0" w:color="auto"/>
                <w:right w:val="none" w:sz="0" w:space="0" w:color="auto"/>
              </w:divBdr>
              <w:divsChild>
                <w:div w:id="209566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5457">
      <w:bodyDiv w:val="1"/>
      <w:marLeft w:val="0"/>
      <w:marRight w:val="0"/>
      <w:marTop w:val="0"/>
      <w:marBottom w:val="0"/>
      <w:divBdr>
        <w:top w:val="none" w:sz="0" w:space="0" w:color="auto"/>
        <w:left w:val="none" w:sz="0" w:space="0" w:color="auto"/>
        <w:bottom w:val="none" w:sz="0" w:space="0" w:color="auto"/>
        <w:right w:val="none" w:sz="0" w:space="0" w:color="auto"/>
      </w:divBdr>
      <w:divsChild>
        <w:div w:id="735783702">
          <w:marLeft w:val="0"/>
          <w:marRight w:val="0"/>
          <w:marTop w:val="0"/>
          <w:marBottom w:val="0"/>
          <w:divBdr>
            <w:top w:val="none" w:sz="0" w:space="0" w:color="auto"/>
            <w:left w:val="none" w:sz="0" w:space="0" w:color="auto"/>
            <w:bottom w:val="none" w:sz="0" w:space="0" w:color="auto"/>
            <w:right w:val="none" w:sz="0" w:space="0" w:color="auto"/>
          </w:divBdr>
          <w:divsChild>
            <w:div w:id="797917757">
              <w:marLeft w:val="0"/>
              <w:marRight w:val="0"/>
              <w:marTop w:val="0"/>
              <w:marBottom w:val="0"/>
              <w:divBdr>
                <w:top w:val="none" w:sz="0" w:space="0" w:color="auto"/>
                <w:left w:val="none" w:sz="0" w:space="0" w:color="auto"/>
                <w:bottom w:val="none" w:sz="0" w:space="0" w:color="auto"/>
                <w:right w:val="none" w:sz="0" w:space="0" w:color="auto"/>
              </w:divBdr>
              <w:divsChild>
                <w:div w:id="175277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05701">
      <w:bodyDiv w:val="1"/>
      <w:marLeft w:val="0"/>
      <w:marRight w:val="0"/>
      <w:marTop w:val="0"/>
      <w:marBottom w:val="0"/>
      <w:divBdr>
        <w:top w:val="none" w:sz="0" w:space="0" w:color="auto"/>
        <w:left w:val="none" w:sz="0" w:space="0" w:color="auto"/>
        <w:bottom w:val="none" w:sz="0" w:space="0" w:color="auto"/>
        <w:right w:val="none" w:sz="0" w:space="0" w:color="auto"/>
      </w:divBdr>
      <w:divsChild>
        <w:div w:id="1567959466">
          <w:marLeft w:val="0"/>
          <w:marRight w:val="0"/>
          <w:marTop w:val="0"/>
          <w:marBottom w:val="0"/>
          <w:divBdr>
            <w:top w:val="none" w:sz="0" w:space="0" w:color="auto"/>
            <w:left w:val="none" w:sz="0" w:space="0" w:color="auto"/>
            <w:bottom w:val="none" w:sz="0" w:space="0" w:color="auto"/>
            <w:right w:val="none" w:sz="0" w:space="0" w:color="auto"/>
          </w:divBdr>
          <w:divsChild>
            <w:div w:id="1543714675">
              <w:marLeft w:val="0"/>
              <w:marRight w:val="0"/>
              <w:marTop w:val="0"/>
              <w:marBottom w:val="0"/>
              <w:divBdr>
                <w:top w:val="none" w:sz="0" w:space="0" w:color="auto"/>
                <w:left w:val="none" w:sz="0" w:space="0" w:color="auto"/>
                <w:bottom w:val="none" w:sz="0" w:space="0" w:color="auto"/>
                <w:right w:val="none" w:sz="0" w:space="0" w:color="auto"/>
              </w:divBdr>
              <w:divsChild>
                <w:div w:id="158259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92511">
      <w:bodyDiv w:val="1"/>
      <w:marLeft w:val="0"/>
      <w:marRight w:val="0"/>
      <w:marTop w:val="0"/>
      <w:marBottom w:val="0"/>
      <w:divBdr>
        <w:top w:val="none" w:sz="0" w:space="0" w:color="auto"/>
        <w:left w:val="none" w:sz="0" w:space="0" w:color="auto"/>
        <w:bottom w:val="none" w:sz="0" w:space="0" w:color="auto"/>
        <w:right w:val="none" w:sz="0" w:space="0" w:color="auto"/>
      </w:divBdr>
      <w:divsChild>
        <w:div w:id="2029676504">
          <w:marLeft w:val="0"/>
          <w:marRight w:val="0"/>
          <w:marTop w:val="0"/>
          <w:marBottom w:val="0"/>
          <w:divBdr>
            <w:top w:val="none" w:sz="0" w:space="0" w:color="auto"/>
            <w:left w:val="none" w:sz="0" w:space="0" w:color="auto"/>
            <w:bottom w:val="none" w:sz="0" w:space="0" w:color="auto"/>
            <w:right w:val="none" w:sz="0" w:space="0" w:color="auto"/>
          </w:divBdr>
          <w:divsChild>
            <w:div w:id="1655992388">
              <w:marLeft w:val="0"/>
              <w:marRight w:val="0"/>
              <w:marTop w:val="0"/>
              <w:marBottom w:val="0"/>
              <w:divBdr>
                <w:top w:val="none" w:sz="0" w:space="0" w:color="auto"/>
                <w:left w:val="none" w:sz="0" w:space="0" w:color="auto"/>
                <w:bottom w:val="none" w:sz="0" w:space="0" w:color="auto"/>
                <w:right w:val="none" w:sz="0" w:space="0" w:color="auto"/>
              </w:divBdr>
              <w:divsChild>
                <w:div w:id="71978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98004">
      <w:bodyDiv w:val="1"/>
      <w:marLeft w:val="0"/>
      <w:marRight w:val="0"/>
      <w:marTop w:val="0"/>
      <w:marBottom w:val="0"/>
      <w:divBdr>
        <w:top w:val="none" w:sz="0" w:space="0" w:color="auto"/>
        <w:left w:val="none" w:sz="0" w:space="0" w:color="auto"/>
        <w:bottom w:val="none" w:sz="0" w:space="0" w:color="auto"/>
        <w:right w:val="none" w:sz="0" w:space="0" w:color="auto"/>
      </w:divBdr>
      <w:divsChild>
        <w:div w:id="1068915248">
          <w:marLeft w:val="0"/>
          <w:marRight w:val="0"/>
          <w:marTop w:val="0"/>
          <w:marBottom w:val="0"/>
          <w:divBdr>
            <w:top w:val="none" w:sz="0" w:space="0" w:color="auto"/>
            <w:left w:val="none" w:sz="0" w:space="0" w:color="auto"/>
            <w:bottom w:val="none" w:sz="0" w:space="0" w:color="auto"/>
            <w:right w:val="none" w:sz="0" w:space="0" w:color="auto"/>
          </w:divBdr>
          <w:divsChild>
            <w:div w:id="1521625016">
              <w:marLeft w:val="0"/>
              <w:marRight w:val="0"/>
              <w:marTop w:val="0"/>
              <w:marBottom w:val="0"/>
              <w:divBdr>
                <w:top w:val="none" w:sz="0" w:space="0" w:color="auto"/>
                <w:left w:val="none" w:sz="0" w:space="0" w:color="auto"/>
                <w:bottom w:val="none" w:sz="0" w:space="0" w:color="auto"/>
                <w:right w:val="none" w:sz="0" w:space="0" w:color="auto"/>
              </w:divBdr>
              <w:divsChild>
                <w:div w:id="126203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10660">
      <w:bodyDiv w:val="1"/>
      <w:marLeft w:val="0"/>
      <w:marRight w:val="0"/>
      <w:marTop w:val="0"/>
      <w:marBottom w:val="0"/>
      <w:divBdr>
        <w:top w:val="none" w:sz="0" w:space="0" w:color="auto"/>
        <w:left w:val="none" w:sz="0" w:space="0" w:color="auto"/>
        <w:bottom w:val="none" w:sz="0" w:space="0" w:color="auto"/>
        <w:right w:val="none" w:sz="0" w:space="0" w:color="auto"/>
      </w:divBdr>
      <w:divsChild>
        <w:div w:id="2136211840">
          <w:marLeft w:val="0"/>
          <w:marRight w:val="0"/>
          <w:marTop w:val="0"/>
          <w:marBottom w:val="0"/>
          <w:divBdr>
            <w:top w:val="none" w:sz="0" w:space="0" w:color="auto"/>
            <w:left w:val="none" w:sz="0" w:space="0" w:color="auto"/>
            <w:bottom w:val="none" w:sz="0" w:space="0" w:color="auto"/>
            <w:right w:val="none" w:sz="0" w:space="0" w:color="auto"/>
          </w:divBdr>
          <w:divsChild>
            <w:div w:id="1957373844">
              <w:marLeft w:val="0"/>
              <w:marRight w:val="0"/>
              <w:marTop w:val="0"/>
              <w:marBottom w:val="0"/>
              <w:divBdr>
                <w:top w:val="none" w:sz="0" w:space="0" w:color="auto"/>
                <w:left w:val="none" w:sz="0" w:space="0" w:color="auto"/>
                <w:bottom w:val="none" w:sz="0" w:space="0" w:color="auto"/>
                <w:right w:val="none" w:sz="0" w:space="0" w:color="auto"/>
              </w:divBdr>
              <w:divsChild>
                <w:div w:id="132455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84748">
      <w:bodyDiv w:val="1"/>
      <w:marLeft w:val="0"/>
      <w:marRight w:val="0"/>
      <w:marTop w:val="0"/>
      <w:marBottom w:val="0"/>
      <w:divBdr>
        <w:top w:val="none" w:sz="0" w:space="0" w:color="auto"/>
        <w:left w:val="none" w:sz="0" w:space="0" w:color="auto"/>
        <w:bottom w:val="none" w:sz="0" w:space="0" w:color="auto"/>
        <w:right w:val="none" w:sz="0" w:space="0" w:color="auto"/>
      </w:divBdr>
    </w:div>
    <w:div w:id="72746486">
      <w:bodyDiv w:val="1"/>
      <w:marLeft w:val="0"/>
      <w:marRight w:val="0"/>
      <w:marTop w:val="0"/>
      <w:marBottom w:val="0"/>
      <w:divBdr>
        <w:top w:val="none" w:sz="0" w:space="0" w:color="auto"/>
        <w:left w:val="none" w:sz="0" w:space="0" w:color="auto"/>
        <w:bottom w:val="none" w:sz="0" w:space="0" w:color="auto"/>
        <w:right w:val="none" w:sz="0" w:space="0" w:color="auto"/>
      </w:divBdr>
    </w:div>
    <w:div w:id="74326922">
      <w:bodyDiv w:val="1"/>
      <w:marLeft w:val="0"/>
      <w:marRight w:val="0"/>
      <w:marTop w:val="0"/>
      <w:marBottom w:val="0"/>
      <w:divBdr>
        <w:top w:val="none" w:sz="0" w:space="0" w:color="auto"/>
        <w:left w:val="none" w:sz="0" w:space="0" w:color="auto"/>
        <w:bottom w:val="none" w:sz="0" w:space="0" w:color="auto"/>
        <w:right w:val="none" w:sz="0" w:space="0" w:color="auto"/>
      </w:divBdr>
      <w:divsChild>
        <w:div w:id="1736783422">
          <w:marLeft w:val="0"/>
          <w:marRight w:val="0"/>
          <w:marTop w:val="0"/>
          <w:marBottom w:val="0"/>
          <w:divBdr>
            <w:top w:val="none" w:sz="0" w:space="0" w:color="auto"/>
            <w:left w:val="none" w:sz="0" w:space="0" w:color="auto"/>
            <w:bottom w:val="none" w:sz="0" w:space="0" w:color="auto"/>
            <w:right w:val="none" w:sz="0" w:space="0" w:color="auto"/>
          </w:divBdr>
          <w:divsChild>
            <w:div w:id="1537960123">
              <w:marLeft w:val="0"/>
              <w:marRight w:val="0"/>
              <w:marTop w:val="0"/>
              <w:marBottom w:val="0"/>
              <w:divBdr>
                <w:top w:val="none" w:sz="0" w:space="0" w:color="auto"/>
                <w:left w:val="none" w:sz="0" w:space="0" w:color="auto"/>
                <w:bottom w:val="none" w:sz="0" w:space="0" w:color="auto"/>
                <w:right w:val="none" w:sz="0" w:space="0" w:color="auto"/>
              </w:divBdr>
              <w:divsChild>
                <w:div w:id="188032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17572">
      <w:bodyDiv w:val="1"/>
      <w:marLeft w:val="0"/>
      <w:marRight w:val="0"/>
      <w:marTop w:val="0"/>
      <w:marBottom w:val="0"/>
      <w:divBdr>
        <w:top w:val="none" w:sz="0" w:space="0" w:color="auto"/>
        <w:left w:val="none" w:sz="0" w:space="0" w:color="auto"/>
        <w:bottom w:val="none" w:sz="0" w:space="0" w:color="auto"/>
        <w:right w:val="none" w:sz="0" w:space="0" w:color="auto"/>
      </w:divBdr>
      <w:divsChild>
        <w:div w:id="1764179675">
          <w:marLeft w:val="0"/>
          <w:marRight w:val="0"/>
          <w:marTop w:val="0"/>
          <w:marBottom w:val="0"/>
          <w:divBdr>
            <w:top w:val="none" w:sz="0" w:space="0" w:color="auto"/>
            <w:left w:val="none" w:sz="0" w:space="0" w:color="auto"/>
            <w:bottom w:val="none" w:sz="0" w:space="0" w:color="auto"/>
            <w:right w:val="none" w:sz="0" w:space="0" w:color="auto"/>
          </w:divBdr>
          <w:divsChild>
            <w:div w:id="1477645406">
              <w:marLeft w:val="0"/>
              <w:marRight w:val="0"/>
              <w:marTop w:val="0"/>
              <w:marBottom w:val="0"/>
              <w:divBdr>
                <w:top w:val="none" w:sz="0" w:space="0" w:color="auto"/>
                <w:left w:val="none" w:sz="0" w:space="0" w:color="auto"/>
                <w:bottom w:val="none" w:sz="0" w:space="0" w:color="auto"/>
                <w:right w:val="none" w:sz="0" w:space="0" w:color="auto"/>
              </w:divBdr>
              <w:divsChild>
                <w:div w:id="120340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31965">
      <w:bodyDiv w:val="1"/>
      <w:marLeft w:val="0"/>
      <w:marRight w:val="0"/>
      <w:marTop w:val="0"/>
      <w:marBottom w:val="0"/>
      <w:divBdr>
        <w:top w:val="none" w:sz="0" w:space="0" w:color="auto"/>
        <w:left w:val="none" w:sz="0" w:space="0" w:color="auto"/>
        <w:bottom w:val="none" w:sz="0" w:space="0" w:color="auto"/>
        <w:right w:val="none" w:sz="0" w:space="0" w:color="auto"/>
      </w:divBdr>
    </w:div>
    <w:div w:id="93866360">
      <w:bodyDiv w:val="1"/>
      <w:marLeft w:val="0"/>
      <w:marRight w:val="0"/>
      <w:marTop w:val="0"/>
      <w:marBottom w:val="0"/>
      <w:divBdr>
        <w:top w:val="none" w:sz="0" w:space="0" w:color="auto"/>
        <w:left w:val="none" w:sz="0" w:space="0" w:color="auto"/>
        <w:bottom w:val="none" w:sz="0" w:space="0" w:color="auto"/>
        <w:right w:val="none" w:sz="0" w:space="0" w:color="auto"/>
      </w:divBdr>
      <w:divsChild>
        <w:div w:id="287588150">
          <w:marLeft w:val="0"/>
          <w:marRight w:val="0"/>
          <w:marTop w:val="0"/>
          <w:marBottom w:val="0"/>
          <w:divBdr>
            <w:top w:val="none" w:sz="0" w:space="0" w:color="auto"/>
            <w:left w:val="none" w:sz="0" w:space="0" w:color="auto"/>
            <w:bottom w:val="none" w:sz="0" w:space="0" w:color="auto"/>
            <w:right w:val="none" w:sz="0" w:space="0" w:color="auto"/>
          </w:divBdr>
          <w:divsChild>
            <w:div w:id="137965348">
              <w:marLeft w:val="0"/>
              <w:marRight w:val="0"/>
              <w:marTop w:val="0"/>
              <w:marBottom w:val="0"/>
              <w:divBdr>
                <w:top w:val="none" w:sz="0" w:space="0" w:color="auto"/>
                <w:left w:val="none" w:sz="0" w:space="0" w:color="auto"/>
                <w:bottom w:val="none" w:sz="0" w:space="0" w:color="auto"/>
                <w:right w:val="none" w:sz="0" w:space="0" w:color="auto"/>
              </w:divBdr>
              <w:divsChild>
                <w:div w:id="42087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66255">
      <w:bodyDiv w:val="1"/>
      <w:marLeft w:val="0"/>
      <w:marRight w:val="0"/>
      <w:marTop w:val="0"/>
      <w:marBottom w:val="0"/>
      <w:divBdr>
        <w:top w:val="none" w:sz="0" w:space="0" w:color="auto"/>
        <w:left w:val="none" w:sz="0" w:space="0" w:color="auto"/>
        <w:bottom w:val="none" w:sz="0" w:space="0" w:color="auto"/>
        <w:right w:val="none" w:sz="0" w:space="0" w:color="auto"/>
      </w:divBdr>
    </w:div>
    <w:div w:id="98912741">
      <w:bodyDiv w:val="1"/>
      <w:marLeft w:val="0"/>
      <w:marRight w:val="0"/>
      <w:marTop w:val="0"/>
      <w:marBottom w:val="0"/>
      <w:divBdr>
        <w:top w:val="none" w:sz="0" w:space="0" w:color="auto"/>
        <w:left w:val="none" w:sz="0" w:space="0" w:color="auto"/>
        <w:bottom w:val="none" w:sz="0" w:space="0" w:color="auto"/>
        <w:right w:val="none" w:sz="0" w:space="0" w:color="auto"/>
      </w:divBdr>
      <w:divsChild>
        <w:div w:id="705175744">
          <w:marLeft w:val="0"/>
          <w:marRight w:val="0"/>
          <w:marTop w:val="0"/>
          <w:marBottom w:val="0"/>
          <w:divBdr>
            <w:top w:val="none" w:sz="0" w:space="0" w:color="auto"/>
            <w:left w:val="none" w:sz="0" w:space="0" w:color="auto"/>
            <w:bottom w:val="none" w:sz="0" w:space="0" w:color="auto"/>
            <w:right w:val="none" w:sz="0" w:space="0" w:color="auto"/>
          </w:divBdr>
          <w:divsChild>
            <w:div w:id="1315983747">
              <w:marLeft w:val="0"/>
              <w:marRight w:val="0"/>
              <w:marTop w:val="0"/>
              <w:marBottom w:val="0"/>
              <w:divBdr>
                <w:top w:val="none" w:sz="0" w:space="0" w:color="auto"/>
                <w:left w:val="none" w:sz="0" w:space="0" w:color="auto"/>
                <w:bottom w:val="none" w:sz="0" w:space="0" w:color="auto"/>
                <w:right w:val="none" w:sz="0" w:space="0" w:color="auto"/>
              </w:divBdr>
              <w:divsChild>
                <w:div w:id="143138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90715">
      <w:bodyDiv w:val="1"/>
      <w:marLeft w:val="0"/>
      <w:marRight w:val="0"/>
      <w:marTop w:val="0"/>
      <w:marBottom w:val="0"/>
      <w:divBdr>
        <w:top w:val="none" w:sz="0" w:space="0" w:color="auto"/>
        <w:left w:val="none" w:sz="0" w:space="0" w:color="auto"/>
        <w:bottom w:val="none" w:sz="0" w:space="0" w:color="auto"/>
        <w:right w:val="none" w:sz="0" w:space="0" w:color="auto"/>
      </w:divBdr>
    </w:div>
    <w:div w:id="111634470">
      <w:bodyDiv w:val="1"/>
      <w:marLeft w:val="0"/>
      <w:marRight w:val="0"/>
      <w:marTop w:val="0"/>
      <w:marBottom w:val="0"/>
      <w:divBdr>
        <w:top w:val="none" w:sz="0" w:space="0" w:color="auto"/>
        <w:left w:val="none" w:sz="0" w:space="0" w:color="auto"/>
        <w:bottom w:val="none" w:sz="0" w:space="0" w:color="auto"/>
        <w:right w:val="none" w:sz="0" w:space="0" w:color="auto"/>
      </w:divBdr>
    </w:div>
    <w:div w:id="132254552">
      <w:bodyDiv w:val="1"/>
      <w:marLeft w:val="0"/>
      <w:marRight w:val="0"/>
      <w:marTop w:val="0"/>
      <w:marBottom w:val="0"/>
      <w:divBdr>
        <w:top w:val="none" w:sz="0" w:space="0" w:color="auto"/>
        <w:left w:val="none" w:sz="0" w:space="0" w:color="auto"/>
        <w:bottom w:val="none" w:sz="0" w:space="0" w:color="auto"/>
        <w:right w:val="none" w:sz="0" w:space="0" w:color="auto"/>
      </w:divBdr>
      <w:divsChild>
        <w:div w:id="196703557">
          <w:marLeft w:val="0"/>
          <w:marRight w:val="0"/>
          <w:marTop w:val="0"/>
          <w:marBottom w:val="0"/>
          <w:divBdr>
            <w:top w:val="none" w:sz="0" w:space="0" w:color="auto"/>
            <w:left w:val="none" w:sz="0" w:space="0" w:color="auto"/>
            <w:bottom w:val="none" w:sz="0" w:space="0" w:color="auto"/>
            <w:right w:val="none" w:sz="0" w:space="0" w:color="auto"/>
          </w:divBdr>
          <w:divsChild>
            <w:div w:id="861475815">
              <w:marLeft w:val="0"/>
              <w:marRight w:val="0"/>
              <w:marTop w:val="0"/>
              <w:marBottom w:val="0"/>
              <w:divBdr>
                <w:top w:val="none" w:sz="0" w:space="0" w:color="auto"/>
                <w:left w:val="none" w:sz="0" w:space="0" w:color="auto"/>
                <w:bottom w:val="none" w:sz="0" w:space="0" w:color="auto"/>
                <w:right w:val="none" w:sz="0" w:space="0" w:color="auto"/>
              </w:divBdr>
              <w:divsChild>
                <w:div w:id="190155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33719">
      <w:bodyDiv w:val="1"/>
      <w:marLeft w:val="0"/>
      <w:marRight w:val="0"/>
      <w:marTop w:val="0"/>
      <w:marBottom w:val="0"/>
      <w:divBdr>
        <w:top w:val="none" w:sz="0" w:space="0" w:color="auto"/>
        <w:left w:val="none" w:sz="0" w:space="0" w:color="auto"/>
        <w:bottom w:val="none" w:sz="0" w:space="0" w:color="auto"/>
        <w:right w:val="none" w:sz="0" w:space="0" w:color="auto"/>
      </w:divBdr>
      <w:divsChild>
        <w:div w:id="1911958137">
          <w:marLeft w:val="0"/>
          <w:marRight w:val="0"/>
          <w:marTop w:val="0"/>
          <w:marBottom w:val="0"/>
          <w:divBdr>
            <w:top w:val="none" w:sz="0" w:space="0" w:color="auto"/>
            <w:left w:val="none" w:sz="0" w:space="0" w:color="auto"/>
            <w:bottom w:val="none" w:sz="0" w:space="0" w:color="auto"/>
            <w:right w:val="none" w:sz="0" w:space="0" w:color="auto"/>
          </w:divBdr>
          <w:divsChild>
            <w:div w:id="2074426779">
              <w:marLeft w:val="0"/>
              <w:marRight w:val="0"/>
              <w:marTop w:val="0"/>
              <w:marBottom w:val="0"/>
              <w:divBdr>
                <w:top w:val="none" w:sz="0" w:space="0" w:color="auto"/>
                <w:left w:val="none" w:sz="0" w:space="0" w:color="auto"/>
                <w:bottom w:val="none" w:sz="0" w:space="0" w:color="auto"/>
                <w:right w:val="none" w:sz="0" w:space="0" w:color="auto"/>
              </w:divBdr>
              <w:divsChild>
                <w:div w:id="130642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99678">
      <w:bodyDiv w:val="1"/>
      <w:marLeft w:val="0"/>
      <w:marRight w:val="0"/>
      <w:marTop w:val="0"/>
      <w:marBottom w:val="0"/>
      <w:divBdr>
        <w:top w:val="none" w:sz="0" w:space="0" w:color="auto"/>
        <w:left w:val="none" w:sz="0" w:space="0" w:color="auto"/>
        <w:bottom w:val="none" w:sz="0" w:space="0" w:color="auto"/>
        <w:right w:val="none" w:sz="0" w:space="0" w:color="auto"/>
      </w:divBdr>
      <w:divsChild>
        <w:div w:id="1863593564">
          <w:marLeft w:val="0"/>
          <w:marRight w:val="0"/>
          <w:marTop w:val="0"/>
          <w:marBottom w:val="0"/>
          <w:divBdr>
            <w:top w:val="none" w:sz="0" w:space="0" w:color="auto"/>
            <w:left w:val="none" w:sz="0" w:space="0" w:color="auto"/>
            <w:bottom w:val="none" w:sz="0" w:space="0" w:color="auto"/>
            <w:right w:val="none" w:sz="0" w:space="0" w:color="auto"/>
          </w:divBdr>
          <w:divsChild>
            <w:div w:id="1387799204">
              <w:marLeft w:val="0"/>
              <w:marRight w:val="0"/>
              <w:marTop w:val="0"/>
              <w:marBottom w:val="0"/>
              <w:divBdr>
                <w:top w:val="none" w:sz="0" w:space="0" w:color="auto"/>
                <w:left w:val="none" w:sz="0" w:space="0" w:color="auto"/>
                <w:bottom w:val="none" w:sz="0" w:space="0" w:color="auto"/>
                <w:right w:val="none" w:sz="0" w:space="0" w:color="auto"/>
              </w:divBdr>
              <w:divsChild>
                <w:div w:id="35527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78897">
      <w:bodyDiv w:val="1"/>
      <w:marLeft w:val="0"/>
      <w:marRight w:val="0"/>
      <w:marTop w:val="0"/>
      <w:marBottom w:val="0"/>
      <w:divBdr>
        <w:top w:val="none" w:sz="0" w:space="0" w:color="auto"/>
        <w:left w:val="none" w:sz="0" w:space="0" w:color="auto"/>
        <w:bottom w:val="none" w:sz="0" w:space="0" w:color="auto"/>
        <w:right w:val="none" w:sz="0" w:space="0" w:color="auto"/>
      </w:divBdr>
    </w:div>
    <w:div w:id="175123345">
      <w:bodyDiv w:val="1"/>
      <w:marLeft w:val="0"/>
      <w:marRight w:val="0"/>
      <w:marTop w:val="0"/>
      <w:marBottom w:val="0"/>
      <w:divBdr>
        <w:top w:val="none" w:sz="0" w:space="0" w:color="auto"/>
        <w:left w:val="none" w:sz="0" w:space="0" w:color="auto"/>
        <w:bottom w:val="none" w:sz="0" w:space="0" w:color="auto"/>
        <w:right w:val="none" w:sz="0" w:space="0" w:color="auto"/>
      </w:divBdr>
    </w:div>
    <w:div w:id="178736359">
      <w:bodyDiv w:val="1"/>
      <w:marLeft w:val="0"/>
      <w:marRight w:val="0"/>
      <w:marTop w:val="0"/>
      <w:marBottom w:val="0"/>
      <w:divBdr>
        <w:top w:val="none" w:sz="0" w:space="0" w:color="auto"/>
        <w:left w:val="none" w:sz="0" w:space="0" w:color="auto"/>
        <w:bottom w:val="none" w:sz="0" w:space="0" w:color="auto"/>
        <w:right w:val="none" w:sz="0" w:space="0" w:color="auto"/>
      </w:divBdr>
    </w:div>
    <w:div w:id="192118542">
      <w:bodyDiv w:val="1"/>
      <w:marLeft w:val="0"/>
      <w:marRight w:val="0"/>
      <w:marTop w:val="0"/>
      <w:marBottom w:val="0"/>
      <w:divBdr>
        <w:top w:val="none" w:sz="0" w:space="0" w:color="auto"/>
        <w:left w:val="none" w:sz="0" w:space="0" w:color="auto"/>
        <w:bottom w:val="none" w:sz="0" w:space="0" w:color="auto"/>
        <w:right w:val="none" w:sz="0" w:space="0" w:color="auto"/>
      </w:divBdr>
      <w:divsChild>
        <w:div w:id="423039431">
          <w:marLeft w:val="0"/>
          <w:marRight w:val="0"/>
          <w:marTop w:val="0"/>
          <w:marBottom w:val="0"/>
          <w:divBdr>
            <w:top w:val="none" w:sz="0" w:space="0" w:color="auto"/>
            <w:left w:val="none" w:sz="0" w:space="0" w:color="auto"/>
            <w:bottom w:val="none" w:sz="0" w:space="0" w:color="auto"/>
            <w:right w:val="none" w:sz="0" w:space="0" w:color="auto"/>
          </w:divBdr>
          <w:divsChild>
            <w:div w:id="207959414">
              <w:marLeft w:val="0"/>
              <w:marRight w:val="0"/>
              <w:marTop w:val="0"/>
              <w:marBottom w:val="0"/>
              <w:divBdr>
                <w:top w:val="none" w:sz="0" w:space="0" w:color="auto"/>
                <w:left w:val="none" w:sz="0" w:space="0" w:color="auto"/>
                <w:bottom w:val="none" w:sz="0" w:space="0" w:color="auto"/>
                <w:right w:val="none" w:sz="0" w:space="0" w:color="auto"/>
              </w:divBdr>
              <w:divsChild>
                <w:div w:id="191470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49543">
      <w:bodyDiv w:val="1"/>
      <w:marLeft w:val="0"/>
      <w:marRight w:val="0"/>
      <w:marTop w:val="0"/>
      <w:marBottom w:val="0"/>
      <w:divBdr>
        <w:top w:val="none" w:sz="0" w:space="0" w:color="auto"/>
        <w:left w:val="none" w:sz="0" w:space="0" w:color="auto"/>
        <w:bottom w:val="none" w:sz="0" w:space="0" w:color="auto"/>
        <w:right w:val="none" w:sz="0" w:space="0" w:color="auto"/>
      </w:divBdr>
      <w:divsChild>
        <w:div w:id="71851031">
          <w:marLeft w:val="0"/>
          <w:marRight w:val="0"/>
          <w:marTop w:val="0"/>
          <w:marBottom w:val="0"/>
          <w:divBdr>
            <w:top w:val="none" w:sz="0" w:space="0" w:color="auto"/>
            <w:left w:val="none" w:sz="0" w:space="0" w:color="auto"/>
            <w:bottom w:val="none" w:sz="0" w:space="0" w:color="auto"/>
            <w:right w:val="none" w:sz="0" w:space="0" w:color="auto"/>
          </w:divBdr>
          <w:divsChild>
            <w:div w:id="1352995444">
              <w:marLeft w:val="0"/>
              <w:marRight w:val="0"/>
              <w:marTop w:val="0"/>
              <w:marBottom w:val="0"/>
              <w:divBdr>
                <w:top w:val="none" w:sz="0" w:space="0" w:color="auto"/>
                <w:left w:val="none" w:sz="0" w:space="0" w:color="auto"/>
                <w:bottom w:val="none" w:sz="0" w:space="0" w:color="auto"/>
                <w:right w:val="none" w:sz="0" w:space="0" w:color="auto"/>
              </w:divBdr>
              <w:divsChild>
                <w:div w:id="16239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75042">
      <w:bodyDiv w:val="1"/>
      <w:marLeft w:val="0"/>
      <w:marRight w:val="0"/>
      <w:marTop w:val="0"/>
      <w:marBottom w:val="0"/>
      <w:divBdr>
        <w:top w:val="none" w:sz="0" w:space="0" w:color="auto"/>
        <w:left w:val="none" w:sz="0" w:space="0" w:color="auto"/>
        <w:bottom w:val="none" w:sz="0" w:space="0" w:color="auto"/>
        <w:right w:val="none" w:sz="0" w:space="0" w:color="auto"/>
      </w:divBdr>
      <w:divsChild>
        <w:div w:id="1232539185">
          <w:marLeft w:val="0"/>
          <w:marRight w:val="0"/>
          <w:marTop w:val="0"/>
          <w:marBottom w:val="0"/>
          <w:divBdr>
            <w:top w:val="none" w:sz="0" w:space="0" w:color="auto"/>
            <w:left w:val="none" w:sz="0" w:space="0" w:color="auto"/>
            <w:bottom w:val="none" w:sz="0" w:space="0" w:color="auto"/>
            <w:right w:val="none" w:sz="0" w:space="0" w:color="auto"/>
          </w:divBdr>
          <w:divsChild>
            <w:div w:id="748969102">
              <w:marLeft w:val="0"/>
              <w:marRight w:val="0"/>
              <w:marTop w:val="0"/>
              <w:marBottom w:val="0"/>
              <w:divBdr>
                <w:top w:val="none" w:sz="0" w:space="0" w:color="auto"/>
                <w:left w:val="none" w:sz="0" w:space="0" w:color="auto"/>
                <w:bottom w:val="none" w:sz="0" w:space="0" w:color="auto"/>
                <w:right w:val="none" w:sz="0" w:space="0" w:color="auto"/>
              </w:divBdr>
              <w:divsChild>
                <w:div w:id="746801418">
                  <w:marLeft w:val="0"/>
                  <w:marRight w:val="0"/>
                  <w:marTop w:val="0"/>
                  <w:marBottom w:val="0"/>
                  <w:divBdr>
                    <w:top w:val="none" w:sz="0" w:space="0" w:color="auto"/>
                    <w:left w:val="none" w:sz="0" w:space="0" w:color="auto"/>
                    <w:bottom w:val="none" w:sz="0" w:space="0" w:color="auto"/>
                    <w:right w:val="none" w:sz="0" w:space="0" w:color="auto"/>
                  </w:divBdr>
                  <w:divsChild>
                    <w:div w:id="1397052470">
                      <w:marLeft w:val="0"/>
                      <w:marRight w:val="0"/>
                      <w:marTop w:val="0"/>
                      <w:marBottom w:val="0"/>
                      <w:divBdr>
                        <w:top w:val="none" w:sz="0" w:space="0" w:color="auto"/>
                        <w:left w:val="none" w:sz="0" w:space="0" w:color="auto"/>
                        <w:bottom w:val="none" w:sz="0" w:space="0" w:color="auto"/>
                        <w:right w:val="none" w:sz="0" w:space="0" w:color="auto"/>
                      </w:divBdr>
                      <w:divsChild>
                        <w:div w:id="1341588192">
                          <w:marLeft w:val="0"/>
                          <w:marRight w:val="0"/>
                          <w:marTop w:val="0"/>
                          <w:marBottom w:val="0"/>
                          <w:divBdr>
                            <w:top w:val="none" w:sz="0" w:space="0" w:color="auto"/>
                            <w:left w:val="none" w:sz="0" w:space="0" w:color="auto"/>
                            <w:bottom w:val="none" w:sz="0" w:space="0" w:color="auto"/>
                            <w:right w:val="none" w:sz="0" w:space="0" w:color="auto"/>
                          </w:divBdr>
                          <w:divsChild>
                            <w:div w:id="244799646">
                              <w:marLeft w:val="0"/>
                              <w:marRight w:val="0"/>
                              <w:marTop w:val="0"/>
                              <w:marBottom w:val="0"/>
                              <w:divBdr>
                                <w:top w:val="none" w:sz="0" w:space="0" w:color="auto"/>
                                <w:left w:val="none" w:sz="0" w:space="0" w:color="auto"/>
                                <w:bottom w:val="none" w:sz="0" w:space="0" w:color="auto"/>
                                <w:right w:val="none" w:sz="0" w:space="0" w:color="auto"/>
                              </w:divBdr>
                              <w:divsChild>
                                <w:div w:id="1969430110">
                                  <w:marLeft w:val="0"/>
                                  <w:marRight w:val="0"/>
                                  <w:marTop w:val="0"/>
                                  <w:marBottom w:val="0"/>
                                  <w:divBdr>
                                    <w:top w:val="none" w:sz="0" w:space="0" w:color="auto"/>
                                    <w:left w:val="none" w:sz="0" w:space="0" w:color="auto"/>
                                    <w:bottom w:val="none" w:sz="0" w:space="0" w:color="auto"/>
                                    <w:right w:val="none" w:sz="0" w:space="0" w:color="auto"/>
                                  </w:divBdr>
                                  <w:divsChild>
                                    <w:div w:id="1155224485">
                                      <w:marLeft w:val="0"/>
                                      <w:marRight w:val="0"/>
                                      <w:marTop w:val="0"/>
                                      <w:marBottom w:val="0"/>
                                      <w:divBdr>
                                        <w:top w:val="none" w:sz="0" w:space="0" w:color="auto"/>
                                        <w:left w:val="none" w:sz="0" w:space="0" w:color="auto"/>
                                        <w:bottom w:val="none" w:sz="0" w:space="0" w:color="auto"/>
                                        <w:right w:val="none" w:sz="0" w:space="0" w:color="auto"/>
                                      </w:divBdr>
                                      <w:divsChild>
                                        <w:div w:id="506598897">
                                          <w:marLeft w:val="0"/>
                                          <w:marRight w:val="0"/>
                                          <w:marTop w:val="0"/>
                                          <w:marBottom w:val="0"/>
                                          <w:divBdr>
                                            <w:top w:val="none" w:sz="0" w:space="0" w:color="auto"/>
                                            <w:left w:val="none" w:sz="0" w:space="0" w:color="auto"/>
                                            <w:bottom w:val="none" w:sz="0" w:space="0" w:color="auto"/>
                                            <w:right w:val="none" w:sz="0" w:space="0" w:color="auto"/>
                                          </w:divBdr>
                                          <w:divsChild>
                                            <w:div w:id="1843473612">
                                              <w:marLeft w:val="0"/>
                                              <w:marRight w:val="0"/>
                                              <w:marTop w:val="0"/>
                                              <w:marBottom w:val="0"/>
                                              <w:divBdr>
                                                <w:top w:val="none" w:sz="0" w:space="0" w:color="auto"/>
                                                <w:left w:val="none" w:sz="0" w:space="0" w:color="auto"/>
                                                <w:bottom w:val="none" w:sz="0" w:space="0" w:color="auto"/>
                                                <w:right w:val="none" w:sz="0" w:space="0" w:color="auto"/>
                                              </w:divBdr>
                                              <w:divsChild>
                                                <w:div w:id="907231152">
                                                  <w:marLeft w:val="0"/>
                                                  <w:marRight w:val="0"/>
                                                  <w:marTop w:val="0"/>
                                                  <w:marBottom w:val="0"/>
                                                  <w:divBdr>
                                                    <w:top w:val="none" w:sz="0" w:space="0" w:color="auto"/>
                                                    <w:left w:val="none" w:sz="0" w:space="0" w:color="auto"/>
                                                    <w:bottom w:val="none" w:sz="0" w:space="0" w:color="auto"/>
                                                    <w:right w:val="none" w:sz="0" w:space="0" w:color="auto"/>
                                                  </w:divBdr>
                                                  <w:divsChild>
                                                    <w:div w:id="850729557">
                                                      <w:marLeft w:val="0"/>
                                                      <w:marRight w:val="0"/>
                                                      <w:marTop w:val="0"/>
                                                      <w:marBottom w:val="0"/>
                                                      <w:divBdr>
                                                        <w:top w:val="none" w:sz="0" w:space="0" w:color="auto"/>
                                                        <w:left w:val="none" w:sz="0" w:space="0" w:color="auto"/>
                                                        <w:bottom w:val="none" w:sz="0" w:space="0" w:color="auto"/>
                                                        <w:right w:val="none" w:sz="0" w:space="0" w:color="auto"/>
                                                      </w:divBdr>
                                                      <w:divsChild>
                                                        <w:div w:id="781149438">
                                                          <w:marLeft w:val="0"/>
                                                          <w:marRight w:val="0"/>
                                                          <w:marTop w:val="0"/>
                                                          <w:marBottom w:val="0"/>
                                                          <w:divBdr>
                                                            <w:top w:val="none" w:sz="0" w:space="0" w:color="auto"/>
                                                            <w:left w:val="none" w:sz="0" w:space="0" w:color="auto"/>
                                                            <w:bottom w:val="none" w:sz="0" w:space="0" w:color="auto"/>
                                                            <w:right w:val="none" w:sz="0" w:space="0" w:color="auto"/>
                                                          </w:divBdr>
                                                          <w:divsChild>
                                                            <w:div w:id="1223180303">
                                                              <w:marLeft w:val="0"/>
                                                              <w:marRight w:val="0"/>
                                                              <w:marTop w:val="0"/>
                                                              <w:marBottom w:val="0"/>
                                                              <w:divBdr>
                                                                <w:top w:val="none" w:sz="0" w:space="0" w:color="auto"/>
                                                                <w:left w:val="none" w:sz="0" w:space="0" w:color="auto"/>
                                                                <w:bottom w:val="none" w:sz="0" w:space="0" w:color="auto"/>
                                                                <w:right w:val="none" w:sz="0" w:space="0" w:color="auto"/>
                                                              </w:divBdr>
                                                            </w:div>
                                                            <w:div w:id="490219644">
                                                              <w:marLeft w:val="0"/>
                                                              <w:marRight w:val="0"/>
                                                              <w:marTop w:val="0"/>
                                                              <w:marBottom w:val="0"/>
                                                              <w:divBdr>
                                                                <w:top w:val="none" w:sz="0" w:space="0" w:color="auto"/>
                                                                <w:left w:val="none" w:sz="0" w:space="0" w:color="auto"/>
                                                                <w:bottom w:val="none" w:sz="0" w:space="0" w:color="auto"/>
                                                                <w:right w:val="none" w:sz="0" w:space="0" w:color="auto"/>
                                                              </w:divBdr>
                                                            </w:div>
                                                          </w:divsChild>
                                                        </w:div>
                                                        <w:div w:id="506363627">
                                                          <w:marLeft w:val="0"/>
                                                          <w:marRight w:val="0"/>
                                                          <w:marTop w:val="0"/>
                                                          <w:marBottom w:val="0"/>
                                                          <w:divBdr>
                                                            <w:top w:val="none" w:sz="0" w:space="0" w:color="auto"/>
                                                            <w:left w:val="none" w:sz="0" w:space="0" w:color="auto"/>
                                                            <w:bottom w:val="none" w:sz="0" w:space="0" w:color="auto"/>
                                                            <w:right w:val="none" w:sz="0" w:space="0" w:color="auto"/>
                                                          </w:divBdr>
                                                          <w:divsChild>
                                                            <w:div w:id="1977028103">
                                                              <w:marLeft w:val="0"/>
                                                              <w:marRight w:val="0"/>
                                                              <w:marTop w:val="0"/>
                                                              <w:marBottom w:val="0"/>
                                                              <w:divBdr>
                                                                <w:top w:val="none" w:sz="0" w:space="0" w:color="auto"/>
                                                                <w:left w:val="none" w:sz="0" w:space="0" w:color="auto"/>
                                                                <w:bottom w:val="none" w:sz="0" w:space="0" w:color="auto"/>
                                                                <w:right w:val="none" w:sz="0" w:space="0" w:color="auto"/>
                                                              </w:divBdr>
                                                              <w:divsChild>
                                                                <w:div w:id="25193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8520607">
      <w:bodyDiv w:val="1"/>
      <w:marLeft w:val="0"/>
      <w:marRight w:val="0"/>
      <w:marTop w:val="0"/>
      <w:marBottom w:val="0"/>
      <w:divBdr>
        <w:top w:val="none" w:sz="0" w:space="0" w:color="auto"/>
        <w:left w:val="none" w:sz="0" w:space="0" w:color="auto"/>
        <w:bottom w:val="none" w:sz="0" w:space="0" w:color="auto"/>
        <w:right w:val="none" w:sz="0" w:space="0" w:color="auto"/>
      </w:divBdr>
      <w:divsChild>
        <w:div w:id="157116590">
          <w:marLeft w:val="0"/>
          <w:marRight w:val="0"/>
          <w:marTop w:val="0"/>
          <w:marBottom w:val="0"/>
          <w:divBdr>
            <w:top w:val="none" w:sz="0" w:space="0" w:color="auto"/>
            <w:left w:val="none" w:sz="0" w:space="0" w:color="auto"/>
            <w:bottom w:val="none" w:sz="0" w:space="0" w:color="auto"/>
            <w:right w:val="none" w:sz="0" w:space="0" w:color="auto"/>
          </w:divBdr>
          <w:divsChild>
            <w:div w:id="2031032198">
              <w:marLeft w:val="0"/>
              <w:marRight w:val="0"/>
              <w:marTop w:val="0"/>
              <w:marBottom w:val="0"/>
              <w:divBdr>
                <w:top w:val="none" w:sz="0" w:space="0" w:color="auto"/>
                <w:left w:val="none" w:sz="0" w:space="0" w:color="auto"/>
                <w:bottom w:val="none" w:sz="0" w:space="0" w:color="auto"/>
                <w:right w:val="none" w:sz="0" w:space="0" w:color="auto"/>
              </w:divBdr>
              <w:divsChild>
                <w:div w:id="63013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254586">
      <w:bodyDiv w:val="1"/>
      <w:marLeft w:val="0"/>
      <w:marRight w:val="0"/>
      <w:marTop w:val="0"/>
      <w:marBottom w:val="0"/>
      <w:divBdr>
        <w:top w:val="none" w:sz="0" w:space="0" w:color="auto"/>
        <w:left w:val="none" w:sz="0" w:space="0" w:color="auto"/>
        <w:bottom w:val="none" w:sz="0" w:space="0" w:color="auto"/>
        <w:right w:val="none" w:sz="0" w:space="0" w:color="auto"/>
      </w:divBdr>
      <w:divsChild>
        <w:div w:id="1135488894">
          <w:marLeft w:val="0"/>
          <w:marRight w:val="0"/>
          <w:marTop w:val="0"/>
          <w:marBottom w:val="0"/>
          <w:divBdr>
            <w:top w:val="none" w:sz="0" w:space="0" w:color="auto"/>
            <w:left w:val="none" w:sz="0" w:space="0" w:color="auto"/>
            <w:bottom w:val="none" w:sz="0" w:space="0" w:color="auto"/>
            <w:right w:val="none" w:sz="0" w:space="0" w:color="auto"/>
          </w:divBdr>
          <w:divsChild>
            <w:div w:id="2070954250">
              <w:marLeft w:val="0"/>
              <w:marRight w:val="0"/>
              <w:marTop w:val="0"/>
              <w:marBottom w:val="0"/>
              <w:divBdr>
                <w:top w:val="none" w:sz="0" w:space="0" w:color="auto"/>
                <w:left w:val="none" w:sz="0" w:space="0" w:color="auto"/>
                <w:bottom w:val="none" w:sz="0" w:space="0" w:color="auto"/>
                <w:right w:val="none" w:sz="0" w:space="0" w:color="auto"/>
              </w:divBdr>
              <w:divsChild>
                <w:div w:id="49086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624981">
      <w:bodyDiv w:val="1"/>
      <w:marLeft w:val="0"/>
      <w:marRight w:val="0"/>
      <w:marTop w:val="0"/>
      <w:marBottom w:val="0"/>
      <w:divBdr>
        <w:top w:val="none" w:sz="0" w:space="0" w:color="auto"/>
        <w:left w:val="none" w:sz="0" w:space="0" w:color="auto"/>
        <w:bottom w:val="none" w:sz="0" w:space="0" w:color="auto"/>
        <w:right w:val="none" w:sz="0" w:space="0" w:color="auto"/>
      </w:divBdr>
    </w:div>
    <w:div w:id="237986852">
      <w:bodyDiv w:val="1"/>
      <w:marLeft w:val="0"/>
      <w:marRight w:val="0"/>
      <w:marTop w:val="0"/>
      <w:marBottom w:val="0"/>
      <w:divBdr>
        <w:top w:val="none" w:sz="0" w:space="0" w:color="auto"/>
        <w:left w:val="none" w:sz="0" w:space="0" w:color="auto"/>
        <w:bottom w:val="none" w:sz="0" w:space="0" w:color="auto"/>
        <w:right w:val="none" w:sz="0" w:space="0" w:color="auto"/>
      </w:divBdr>
      <w:divsChild>
        <w:div w:id="1492989255">
          <w:marLeft w:val="0"/>
          <w:marRight w:val="0"/>
          <w:marTop w:val="0"/>
          <w:marBottom w:val="0"/>
          <w:divBdr>
            <w:top w:val="none" w:sz="0" w:space="0" w:color="auto"/>
            <w:left w:val="none" w:sz="0" w:space="0" w:color="auto"/>
            <w:bottom w:val="none" w:sz="0" w:space="0" w:color="auto"/>
            <w:right w:val="none" w:sz="0" w:space="0" w:color="auto"/>
          </w:divBdr>
          <w:divsChild>
            <w:div w:id="647517132">
              <w:marLeft w:val="0"/>
              <w:marRight w:val="0"/>
              <w:marTop w:val="0"/>
              <w:marBottom w:val="0"/>
              <w:divBdr>
                <w:top w:val="none" w:sz="0" w:space="0" w:color="auto"/>
                <w:left w:val="none" w:sz="0" w:space="0" w:color="auto"/>
                <w:bottom w:val="none" w:sz="0" w:space="0" w:color="auto"/>
                <w:right w:val="none" w:sz="0" w:space="0" w:color="auto"/>
              </w:divBdr>
              <w:divsChild>
                <w:div w:id="79378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285881">
      <w:bodyDiv w:val="1"/>
      <w:marLeft w:val="0"/>
      <w:marRight w:val="0"/>
      <w:marTop w:val="0"/>
      <w:marBottom w:val="0"/>
      <w:divBdr>
        <w:top w:val="none" w:sz="0" w:space="0" w:color="auto"/>
        <w:left w:val="none" w:sz="0" w:space="0" w:color="auto"/>
        <w:bottom w:val="none" w:sz="0" w:space="0" w:color="auto"/>
        <w:right w:val="none" w:sz="0" w:space="0" w:color="auto"/>
      </w:divBdr>
    </w:div>
    <w:div w:id="255334425">
      <w:bodyDiv w:val="1"/>
      <w:marLeft w:val="0"/>
      <w:marRight w:val="0"/>
      <w:marTop w:val="0"/>
      <w:marBottom w:val="0"/>
      <w:divBdr>
        <w:top w:val="none" w:sz="0" w:space="0" w:color="auto"/>
        <w:left w:val="none" w:sz="0" w:space="0" w:color="auto"/>
        <w:bottom w:val="none" w:sz="0" w:space="0" w:color="auto"/>
        <w:right w:val="none" w:sz="0" w:space="0" w:color="auto"/>
      </w:divBdr>
      <w:divsChild>
        <w:div w:id="567501084">
          <w:marLeft w:val="0"/>
          <w:marRight w:val="0"/>
          <w:marTop w:val="0"/>
          <w:marBottom w:val="0"/>
          <w:divBdr>
            <w:top w:val="none" w:sz="0" w:space="0" w:color="auto"/>
            <w:left w:val="none" w:sz="0" w:space="0" w:color="auto"/>
            <w:bottom w:val="none" w:sz="0" w:space="0" w:color="auto"/>
            <w:right w:val="none" w:sz="0" w:space="0" w:color="auto"/>
          </w:divBdr>
          <w:divsChild>
            <w:div w:id="1463693473">
              <w:marLeft w:val="0"/>
              <w:marRight w:val="0"/>
              <w:marTop w:val="0"/>
              <w:marBottom w:val="0"/>
              <w:divBdr>
                <w:top w:val="none" w:sz="0" w:space="0" w:color="auto"/>
                <w:left w:val="none" w:sz="0" w:space="0" w:color="auto"/>
                <w:bottom w:val="none" w:sz="0" w:space="0" w:color="auto"/>
                <w:right w:val="none" w:sz="0" w:space="0" w:color="auto"/>
              </w:divBdr>
              <w:divsChild>
                <w:div w:id="13915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995989">
      <w:bodyDiv w:val="1"/>
      <w:marLeft w:val="0"/>
      <w:marRight w:val="0"/>
      <w:marTop w:val="0"/>
      <w:marBottom w:val="0"/>
      <w:divBdr>
        <w:top w:val="none" w:sz="0" w:space="0" w:color="auto"/>
        <w:left w:val="none" w:sz="0" w:space="0" w:color="auto"/>
        <w:bottom w:val="none" w:sz="0" w:space="0" w:color="auto"/>
        <w:right w:val="none" w:sz="0" w:space="0" w:color="auto"/>
      </w:divBdr>
      <w:divsChild>
        <w:div w:id="1845314365">
          <w:marLeft w:val="0"/>
          <w:marRight w:val="0"/>
          <w:marTop w:val="0"/>
          <w:marBottom w:val="0"/>
          <w:divBdr>
            <w:top w:val="none" w:sz="0" w:space="0" w:color="auto"/>
            <w:left w:val="none" w:sz="0" w:space="0" w:color="auto"/>
            <w:bottom w:val="none" w:sz="0" w:space="0" w:color="auto"/>
            <w:right w:val="none" w:sz="0" w:space="0" w:color="auto"/>
          </w:divBdr>
          <w:divsChild>
            <w:div w:id="360519261">
              <w:marLeft w:val="0"/>
              <w:marRight w:val="0"/>
              <w:marTop w:val="0"/>
              <w:marBottom w:val="0"/>
              <w:divBdr>
                <w:top w:val="none" w:sz="0" w:space="0" w:color="auto"/>
                <w:left w:val="none" w:sz="0" w:space="0" w:color="auto"/>
                <w:bottom w:val="none" w:sz="0" w:space="0" w:color="auto"/>
                <w:right w:val="none" w:sz="0" w:space="0" w:color="auto"/>
              </w:divBdr>
              <w:divsChild>
                <w:div w:id="6770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673113">
      <w:bodyDiv w:val="1"/>
      <w:marLeft w:val="0"/>
      <w:marRight w:val="0"/>
      <w:marTop w:val="0"/>
      <w:marBottom w:val="0"/>
      <w:divBdr>
        <w:top w:val="none" w:sz="0" w:space="0" w:color="auto"/>
        <w:left w:val="none" w:sz="0" w:space="0" w:color="auto"/>
        <w:bottom w:val="none" w:sz="0" w:space="0" w:color="auto"/>
        <w:right w:val="none" w:sz="0" w:space="0" w:color="auto"/>
      </w:divBdr>
      <w:divsChild>
        <w:div w:id="1634291007">
          <w:marLeft w:val="0"/>
          <w:marRight w:val="0"/>
          <w:marTop w:val="0"/>
          <w:marBottom w:val="0"/>
          <w:divBdr>
            <w:top w:val="none" w:sz="0" w:space="0" w:color="auto"/>
            <w:left w:val="none" w:sz="0" w:space="0" w:color="auto"/>
            <w:bottom w:val="none" w:sz="0" w:space="0" w:color="auto"/>
            <w:right w:val="none" w:sz="0" w:space="0" w:color="auto"/>
          </w:divBdr>
          <w:divsChild>
            <w:div w:id="1321155898">
              <w:marLeft w:val="0"/>
              <w:marRight w:val="0"/>
              <w:marTop w:val="0"/>
              <w:marBottom w:val="0"/>
              <w:divBdr>
                <w:top w:val="none" w:sz="0" w:space="0" w:color="auto"/>
                <w:left w:val="none" w:sz="0" w:space="0" w:color="auto"/>
                <w:bottom w:val="none" w:sz="0" w:space="0" w:color="auto"/>
                <w:right w:val="none" w:sz="0" w:space="0" w:color="auto"/>
              </w:divBdr>
              <w:divsChild>
                <w:div w:id="67341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631779">
      <w:bodyDiv w:val="1"/>
      <w:marLeft w:val="0"/>
      <w:marRight w:val="0"/>
      <w:marTop w:val="0"/>
      <w:marBottom w:val="0"/>
      <w:divBdr>
        <w:top w:val="none" w:sz="0" w:space="0" w:color="auto"/>
        <w:left w:val="none" w:sz="0" w:space="0" w:color="auto"/>
        <w:bottom w:val="none" w:sz="0" w:space="0" w:color="auto"/>
        <w:right w:val="none" w:sz="0" w:space="0" w:color="auto"/>
      </w:divBdr>
      <w:divsChild>
        <w:div w:id="1318454653">
          <w:marLeft w:val="0"/>
          <w:marRight w:val="0"/>
          <w:marTop w:val="0"/>
          <w:marBottom w:val="0"/>
          <w:divBdr>
            <w:top w:val="none" w:sz="0" w:space="0" w:color="auto"/>
            <w:left w:val="none" w:sz="0" w:space="0" w:color="auto"/>
            <w:bottom w:val="none" w:sz="0" w:space="0" w:color="auto"/>
            <w:right w:val="none" w:sz="0" w:space="0" w:color="auto"/>
          </w:divBdr>
          <w:divsChild>
            <w:div w:id="449013699">
              <w:marLeft w:val="0"/>
              <w:marRight w:val="0"/>
              <w:marTop w:val="0"/>
              <w:marBottom w:val="0"/>
              <w:divBdr>
                <w:top w:val="none" w:sz="0" w:space="0" w:color="auto"/>
                <w:left w:val="none" w:sz="0" w:space="0" w:color="auto"/>
                <w:bottom w:val="none" w:sz="0" w:space="0" w:color="auto"/>
                <w:right w:val="none" w:sz="0" w:space="0" w:color="auto"/>
              </w:divBdr>
              <w:divsChild>
                <w:div w:id="68054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746988">
      <w:bodyDiv w:val="1"/>
      <w:marLeft w:val="0"/>
      <w:marRight w:val="0"/>
      <w:marTop w:val="0"/>
      <w:marBottom w:val="0"/>
      <w:divBdr>
        <w:top w:val="none" w:sz="0" w:space="0" w:color="auto"/>
        <w:left w:val="none" w:sz="0" w:space="0" w:color="auto"/>
        <w:bottom w:val="none" w:sz="0" w:space="0" w:color="auto"/>
        <w:right w:val="none" w:sz="0" w:space="0" w:color="auto"/>
      </w:divBdr>
      <w:divsChild>
        <w:div w:id="512064428">
          <w:marLeft w:val="0"/>
          <w:marRight w:val="0"/>
          <w:marTop w:val="0"/>
          <w:marBottom w:val="0"/>
          <w:divBdr>
            <w:top w:val="none" w:sz="0" w:space="0" w:color="auto"/>
            <w:left w:val="none" w:sz="0" w:space="0" w:color="auto"/>
            <w:bottom w:val="none" w:sz="0" w:space="0" w:color="auto"/>
            <w:right w:val="none" w:sz="0" w:space="0" w:color="auto"/>
          </w:divBdr>
          <w:divsChild>
            <w:div w:id="1697536814">
              <w:marLeft w:val="0"/>
              <w:marRight w:val="0"/>
              <w:marTop w:val="0"/>
              <w:marBottom w:val="0"/>
              <w:divBdr>
                <w:top w:val="none" w:sz="0" w:space="0" w:color="auto"/>
                <w:left w:val="none" w:sz="0" w:space="0" w:color="auto"/>
                <w:bottom w:val="none" w:sz="0" w:space="0" w:color="auto"/>
                <w:right w:val="none" w:sz="0" w:space="0" w:color="auto"/>
              </w:divBdr>
              <w:divsChild>
                <w:div w:id="147287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667363">
      <w:bodyDiv w:val="1"/>
      <w:marLeft w:val="0"/>
      <w:marRight w:val="0"/>
      <w:marTop w:val="0"/>
      <w:marBottom w:val="0"/>
      <w:divBdr>
        <w:top w:val="none" w:sz="0" w:space="0" w:color="auto"/>
        <w:left w:val="none" w:sz="0" w:space="0" w:color="auto"/>
        <w:bottom w:val="none" w:sz="0" w:space="0" w:color="auto"/>
        <w:right w:val="none" w:sz="0" w:space="0" w:color="auto"/>
      </w:divBdr>
    </w:div>
    <w:div w:id="298387503">
      <w:bodyDiv w:val="1"/>
      <w:marLeft w:val="0"/>
      <w:marRight w:val="0"/>
      <w:marTop w:val="0"/>
      <w:marBottom w:val="0"/>
      <w:divBdr>
        <w:top w:val="none" w:sz="0" w:space="0" w:color="auto"/>
        <w:left w:val="none" w:sz="0" w:space="0" w:color="auto"/>
        <w:bottom w:val="none" w:sz="0" w:space="0" w:color="auto"/>
        <w:right w:val="none" w:sz="0" w:space="0" w:color="auto"/>
      </w:divBdr>
    </w:div>
    <w:div w:id="315456521">
      <w:bodyDiv w:val="1"/>
      <w:marLeft w:val="0"/>
      <w:marRight w:val="0"/>
      <w:marTop w:val="0"/>
      <w:marBottom w:val="0"/>
      <w:divBdr>
        <w:top w:val="none" w:sz="0" w:space="0" w:color="auto"/>
        <w:left w:val="none" w:sz="0" w:space="0" w:color="auto"/>
        <w:bottom w:val="none" w:sz="0" w:space="0" w:color="auto"/>
        <w:right w:val="none" w:sz="0" w:space="0" w:color="auto"/>
      </w:divBdr>
      <w:divsChild>
        <w:div w:id="1418212323">
          <w:marLeft w:val="0"/>
          <w:marRight w:val="0"/>
          <w:marTop w:val="0"/>
          <w:marBottom w:val="0"/>
          <w:divBdr>
            <w:top w:val="none" w:sz="0" w:space="0" w:color="auto"/>
            <w:left w:val="none" w:sz="0" w:space="0" w:color="auto"/>
            <w:bottom w:val="none" w:sz="0" w:space="0" w:color="auto"/>
            <w:right w:val="none" w:sz="0" w:space="0" w:color="auto"/>
          </w:divBdr>
          <w:divsChild>
            <w:div w:id="1700550147">
              <w:marLeft w:val="0"/>
              <w:marRight w:val="0"/>
              <w:marTop w:val="0"/>
              <w:marBottom w:val="0"/>
              <w:divBdr>
                <w:top w:val="none" w:sz="0" w:space="0" w:color="auto"/>
                <w:left w:val="none" w:sz="0" w:space="0" w:color="auto"/>
                <w:bottom w:val="none" w:sz="0" w:space="0" w:color="auto"/>
                <w:right w:val="none" w:sz="0" w:space="0" w:color="auto"/>
              </w:divBdr>
              <w:divsChild>
                <w:div w:id="115861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895222">
      <w:bodyDiv w:val="1"/>
      <w:marLeft w:val="0"/>
      <w:marRight w:val="0"/>
      <w:marTop w:val="0"/>
      <w:marBottom w:val="0"/>
      <w:divBdr>
        <w:top w:val="none" w:sz="0" w:space="0" w:color="auto"/>
        <w:left w:val="none" w:sz="0" w:space="0" w:color="auto"/>
        <w:bottom w:val="none" w:sz="0" w:space="0" w:color="auto"/>
        <w:right w:val="none" w:sz="0" w:space="0" w:color="auto"/>
      </w:divBdr>
    </w:div>
    <w:div w:id="328943860">
      <w:bodyDiv w:val="1"/>
      <w:marLeft w:val="0"/>
      <w:marRight w:val="0"/>
      <w:marTop w:val="0"/>
      <w:marBottom w:val="0"/>
      <w:divBdr>
        <w:top w:val="none" w:sz="0" w:space="0" w:color="auto"/>
        <w:left w:val="none" w:sz="0" w:space="0" w:color="auto"/>
        <w:bottom w:val="none" w:sz="0" w:space="0" w:color="auto"/>
        <w:right w:val="none" w:sz="0" w:space="0" w:color="auto"/>
      </w:divBdr>
    </w:div>
    <w:div w:id="333727375">
      <w:bodyDiv w:val="1"/>
      <w:marLeft w:val="0"/>
      <w:marRight w:val="0"/>
      <w:marTop w:val="0"/>
      <w:marBottom w:val="0"/>
      <w:divBdr>
        <w:top w:val="none" w:sz="0" w:space="0" w:color="auto"/>
        <w:left w:val="none" w:sz="0" w:space="0" w:color="auto"/>
        <w:bottom w:val="none" w:sz="0" w:space="0" w:color="auto"/>
        <w:right w:val="none" w:sz="0" w:space="0" w:color="auto"/>
      </w:divBdr>
    </w:div>
    <w:div w:id="343820367">
      <w:bodyDiv w:val="1"/>
      <w:marLeft w:val="0"/>
      <w:marRight w:val="0"/>
      <w:marTop w:val="0"/>
      <w:marBottom w:val="0"/>
      <w:divBdr>
        <w:top w:val="none" w:sz="0" w:space="0" w:color="auto"/>
        <w:left w:val="none" w:sz="0" w:space="0" w:color="auto"/>
        <w:bottom w:val="none" w:sz="0" w:space="0" w:color="auto"/>
        <w:right w:val="none" w:sz="0" w:space="0" w:color="auto"/>
      </w:divBdr>
    </w:div>
    <w:div w:id="350840956">
      <w:bodyDiv w:val="1"/>
      <w:marLeft w:val="0"/>
      <w:marRight w:val="0"/>
      <w:marTop w:val="0"/>
      <w:marBottom w:val="0"/>
      <w:divBdr>
        <w:top w:val="none" w:sz="0" w:space="0" w:color="auto"/>
        <w:left w:val="none" w:sz="0" w:space="0" w:color="auto"/>
        <w:bottom w:val="none" w:sz="0" w:space="0" w:color="auto"/>
        <w:right w:val="none" w:sz="0" w:space="0" w:color="auto"/>
      </w:divBdr>
    </w:div>
    <w:div w:id="357244570">
      <w:bodyDiv w:val="1"/>
      <w:marLeft w:val="0"/>
      <w:marRight w:val="0"/>
      <w:marTop w:val="0"/>
      <w:marBottom w:val="0"/>
      <w:divBdr>
        <w:top w:val="none" w:sz="0" w:space="0" w:color="auto"/>
        <w:left w:val="none" w:sz="0" w:space="0" w:color="auto"/>
        <w:bottom w:val="none" w:sz="0" w:space="0" w:color="auto"/>
        <w:right w:val="none" w:sz="0" w:space="0" w:color="auto"/>
      </w:divBdr>
      <w:divsChild>
        <w:div w:id="1356804407">
          <w:marLeft w:val="0"/>
          <w:marRight w:val="0"/>
          <w:marTop w:val="0"/>
          <w:marBottom w:val="0"/>
          <w:divBdr>
            <w:top w:val="none" w:sz="0" w:space="0" w:color="auto"/>
            <w:left w:val="none" w:sz="0" w:space="0" w:color="auto"/>
            <w:bottom w:val="none" w:sz="0" w:space="0" w:color="auto"/>
            <w:right w:val="none" w:sz="0" w:space="0" w:color="auto"/>
          </w:divBdr>
          <w:divsChild>
            <w:div w:id="1186677803">
              <w:marLeft w:val="0"/>
              <w:marRight w:val="0"/>
              <w:marTop w:val="0"/>
              <w:marBottom w:val="0"/>
              <w:divBdr>
                <w:top w:val="none" w:sz="0" w:space="0" w:color="auto"/>
                <w:left w:val="none" w:sz="0" w:space="0" w:color="auto"/>
                <w:bottom w:val="none" w:sz="0" w:space="0" w:color="auto"/>
                <w:right w:val="none" w:sz="0" w:space="0" w:color="auto"/>
              </w:divBdr>
              <w:divsChild>
                <w:div w:id="143389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312358">
      <w:bodyDiv w:val="1"/>
      <w:marLeft w:val="0"/>
      <w:marRight w:val="0"/>
      <w:marTop w:val="0"/>
      <w:marBottom w:val="0"/>
      <w:divBdr>
        <w:top w:val="none" w:sz="0" w:space="0" w:color="auto"/>
        <w:left w:val="none" w:sz="0" w:space="0" w:color="auto"/>
        <w:bottom w:val="none" w:sz="0" w:space="0" w:color="auto"/>
        <w:right w:val="none" w:sz="0" w:space="0" w:color="auto"/>
      </w:divBdr>
      <w:divsChild>
        <w:div w:id="913900558">
          <w:marLeft w:val="0"/>
          <w:marRight w:val="0"/>
          <w:marTop w:val="0"/>
          <w:marBottom w:val="0"/>
          <w:divBdr>
            <w:top w:val="none" w:sz="0" w:space="0" w:color="auto"/>
            <w:left w:val="none" w:sz="0" w:space="0" w:color="auto"/>
            <w:bottom w:val="none" w:sz="0" w:space="0" w:color="auto"/>
            <w:right w:val="none" w:sz="0" w:space="0" w:color="auto"/>
          </w:divBdr>
          <w:divsChild>
            <w:div w:id="704137339">
              <w:marLeft w:val="0"/>
              <w:marRight w:val="0"/>
              <w:marTop w:val="0"/>
              <w:marBottom w:val="0"/>
              <w:divBdr>
                <w:top w:val="none" w:sz="0" w:space="0" w:color="auto"/>
                <w:left w:val="none" w:sz="0" w:space="0" w:color="auto"/>
                <w:bottom w:val="none" w:sz="0" w:space="0" w:color="auto"/>
                <w:right w:val="none" w:sz="0" w:space="0" w:color="auto"/>
              </w:divBdr>
              <w:divsChild>
                <w:div w:id="52941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299587">
      <w:bodyDiv w:val="1"/>
      <w:marLeft w:val="0"/>
      <w:marRight w:val="0"/>
      <w:marTop w:val="0"/>
      <w:marBottom w:val="0"/>
      <w:divBdr>
        <w:top w:val="none" w:sz="0" w:space="0" w:color="auto"/>
        <w:left w:val="none" w:sz="0" w:space="0" w:color="auto"/>
        <w:bottom w:val="none" w:sz="0" w:space="0" w:color="auto"/>
        <w:right w:val="none" w:sz="0" w:space="0" w:color="auto"/>
      </w:divBdr>
    </w:div>
    <w:div w:id="376052728">
      <w:bodyDiv w:val="1"/>
      <w:marLeft w:val="0"/>
      <w:marRight w:val="0"/>
      <w:marTop w:val="0"/>
      <w:marBottom w:val="0"/>
      <w:divBdr>
        <w:top w:val="none" w:sz="0" w:space="0" w:color="auto"/>
        <w:left w:val="none" w:sz="0" w:space="0" w:color="auto"/>
        <w:bottom w:val="none" w:sz="0" w:space="0" w:color="auto"/>
        <w:right w:val="none" w:sz="0" w:space="0" w:color="auto"/>
      </w:divBdr>
      <w:divsChild>
        <w:div w:id="813564378">
          <w:marLeft w:val="0"/>
          <w:marRight w:val="0"/>
          <w:marTop w:val="0"/>
          <w:marBottom w:val="0"/>
          <w:divBdr>
            <w:top w:val="none" w:sz="0" w:space="0" w:color="auto"/>
            <w:left w:val="none" w:sz="0" w:space="0" w:color="auto"/>
            <w:bottom w:val="none" w:sz="0" w:space="0" w:color="auto"/>
            <w:right w:val="none" w:sz="0" w:space="0" w:color="auto"/>
          </w:divBdr>
          <w:divsChild>
            <w:div w:id="833758719">
              <w:marLeft w:val="0"/>
              <w:marRight w:val="0"/>
              <w:marTop w:val="0"/>
              <w:marBottom w:val="0"/>
              <w:divBdr>
                <w:top w:val="none" w:sz="0" w:space="0" w:color="auto"/>
                <w:left w:val="none" w:sz="0" w:space="0" w:color="auto"/>
                <w:bottom w:val="none" w:sz="0" w:space="0" w:color="auto"/>
                <w:right w:val="none" w:sz="0" w:space="0" w:color="auto"/>
              </w:divBdr>
              <w:divsChild>
                <w:div w:id="194379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220576">
      <w:bodyDiv w:val="1"/>
      <w:marLeft w:val="0"/>
      <w:marRight w:val="0"/>
      <w:marTop w:val="0"/>
      <w:marBottom w:val="0"/>
      <w:divBdr>
        <w:top w:val="none" w:sz="0" w:space="0" w:color="auto"/>
        <w:left w:val="none" w:sz="0" w:space="0" w:color="auto"/>
        <w:bottom w:val="none" w:sz="0" w:space="0" w:color="auto"/>
        <w:right w:val="none" w:sz="0" w:space="0" w:color="auto"/>
      </w:divBdr>
      <w:divsChild>
        <w:div w:id="123351865">
          <w:marLeft w:val="0"/>
          <w:marRight w:val="0"/>
          <w:marTop w:val="0"/>
          <w:marBottom w:val="0"/>
          <w:divBdr>
            <w:top w:val="none" w:sz="0" w:space="0" w:color="auto"/>
            <w:left w:val="none" w:sz="0" w:space="0" w:color="auto"/>
            <w:bottom w:val="none" w:sz="0" w:space="0" w:color="auto"/>
            <w:right w:val="none" w:sz="0" w:space="0" w:color="auto"/>
          </w:divBdr>
          <w:divsChild>
            <w:div w:id="656030494">
              <w:marLeft w:val="0"/>
              <w:marRight w:val="0"/>
              <w:marTop w:val="0"/>
              <w:marBottom w:val="0"/>
              <w:divBdr>
                <w:top w:val="none" w:sz="0" w:space="0" w:color="auto"/>
                <w:left w:val="none" w:sz="0" w:space="0" w:color="auto"/>
                <w:bottom w:val="none" w:sz="0" w:space="0" w:color="auto"/>
                <w:right w:val="none" w:sz="0" w:space="0" w:color="auto"/>
              </w:divBdr>
              <w:divsChild>
                <w:div w:id="73744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715865">
      <w:bodyDiv w:val="1"/>
      <w:marLeft w:val="0"/>
      <w:marRight w:val="0"/>
      <w:marTop w:val="0"/>
      <w:marBottom w:val="0"/>
      <w:divBdr>
        <w:top w:val="none" w:sz="0" w:space="0" w:color="auto"/>
        <w:left w:val="none" w:sz="0" w:space="0" w:color="auto"/>
        <w:bottom w:val="none" w:sz="0" w:space="0" w:color="auto"/>
        <w:right w:val="none" w:sz="0" w:space="0" w:color="auto"/>
      </w:divBdr>
      <w:divsChild>
        <w:div w:id="1046678256">
          <w:marLeft w:val="0"/>
          <w:marRight w:val="0"/>
          <w:marTop w:val="0"/>
          <w:marBottom w:val="0"/>
          <w:divBdr>
            <w:top w:val="none" w:sz="0" w:space="0" w:color="auto"/>
            <w:left w:val="none" w:sz="0" w:space="0" w:color="auto"/>
            <w:bottom w:val="none" w:sz="0" w:space="0" w:color="auto"/>
            <w:right w:val="none" w:sz="0" w:space="0" w:color="auto"/>
          </w:divBdr>
          <w:divsChild>
            <w:div w:id="1173303504">
              <w:marLeft w:val="0"/>
              <w:marRight w:val="0"/>
              <w:marTop w:val="0"/>
              <w:marBottom w:val="0"/>
              <w:divBdr>
                <w:top w:val="none" w:sz="0" w:space="0" w:color="auto"/>
                <w:left w:val="none" w:sz="0" w:space="0" w:color="auto"/>
                <w:bottom w:val="none" w:sz="0" w:space="0" w:color="auto"/>
                <w:right w:val="none" w:sz="0" w:space="0" w:color="auto"/>
              </w:divBdr>
              <w:divsChild>
                <w:div w:id="77135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700727">
      <w:bodyDiv w:val="1"/>
      <w:marLeft w:val="0"/>
      <w:marRight w:val="0"/>
      <w:marTop w:val="0"/>
      <w:marBottom w:val="0"/>
      <w:divBdr>
        <w:top w:val="none" w:sz="0" w:space="0" w:color="auto"/>
        <w:left w:val="none" w:sz="0" w:space="0" w:color="auto"/>
        <w:bottom w:val="none" w:sz="0" w:space="0" w:color="auto"/>
        <w:right w:val="none" w:sz="0" w:space="0" w:color="auto"/>
      </w:divBdr>
    </w:div>
    <w:div w:id="396519563">
      <w:bodyDiv w:val="1"/>
      <w:marLeft w:val="0"/>
      <w:marRight w:val="0"/>
      <w:marTop w:val="0"/>
      <w:marBottom w:val="0"/>
      <w:divBdr>
        <w:top w:val="none" w:sz="0" w:space="0" w:color="auto"/>
        <w:left w:val="none" w:sz="0" w:space="0" w:color="auto"/>
        <w:bottom w:val="none" w:sz="0" w:space="0" w:color="auto"/>
        <w:right w:val="none" w:sz="0" w:space="0" w:color="auto"/>
      </w:divBdr>
      <w:divsChild>
        <w:div w:id="1115640555">
          <w:marLeft w:val="0"/>
          <w:marRight w:val="0"/>
          <w:marTop w:val="0"/>
          <w:marBottom w:val="0"/>
          <w:divBdr>
            <w:top w:val="none" w:sz="0" w:space="0" w:color="auto"/>
            <w:left w:val="none" w:sz="0" w:space="0" w:color="auto"/>
            <w:bottom w:val="none" w:sz="0" w:space="0" w:color="auto"/>
            <w:right w:val="none" w:sz="0" w:space="0" w:color="auto"/>
          </w:divBdr>
          <w:divsChild>
            <w:div w:id="134612547">
              <w:marLeft w:val="0"/>
              <w:marRight w:val="0"/>
              <w:marTop w:val="0"/>
              <w:marBottom w:val="0"/>
              <w:divBdr>
                <w:top w:val="none" w:sz="0" w:space="0" w:color="auto"/>
                <w:left w:val="none" w:sz="0" w:space="0" w:color="auto"/>
                <w:bottom w:val="none" w:sz="0" w:space="0" w:color="auto"/>
                <w:right w:val="none" w:sz="0" w:space="0" w:color="auto"/>
              </w:divBdr>
              <w:divsChild>
                <w:div w:id="83584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060616">
      <w:bodyDiv w:val="1"/>
      <w:marLeft w:val="0"/>
      <w:marRight w:val="0"/>
      <w:marTop w:val="0"/>
      <w:marBottom w:val="0"/>
      <w:divBdr>
        <w:top w:val="none" w:sz="0" w:space="0" w:color="auto"/>
        <w:left w:val="none" w:sz="0" w:space="0" w:color="auto"/>
        <w:bottom w:val="none" w:sz="0" w:space="0" w:color="auto"/>
        <w:right w:val="none" w:sz="0" w:space="0" w:color="auto"/>
      </w:divBdr>
      <w:divsChild>
        <w:div w:id="333193412">
          <w:marLeft w:val="0"/>
          <w:marRight w:val="0"/>
          <w:marTop w:val="0"/>
          <w:marBottom w:val="0"/>
          <w:divBdr>
            <w:top w:val="none" w:sz="0" w:space="0" w:color="auto"/>
            <w:left w:val="none" w:sz="0" w:space="0" w:color="auto"/>
            <w:bottom w:val="none" w:sz="0" w:space="0" w:color="auto"/>
            <w:right w:val="none" w:sz="0" w:space="0" w:color="auto"/>
          </w:divBdr>
          <w:divsChild>
            <w:div w:id="2137333229">
              <w:marLeft w:val="0"/>
              <w:marRight w:val="0"/>
              <w:marTop w:val="0"/>
              <w:marBottom w:val="0"/>
              <w:divBdr>
                <w:top w:val="none" w:sz="0" w:space="0" w:color="auto"/>
                <w:left w:val="none" w:sz="0" w:space="0" w:color="auto"/>
                <w:bottom w:val="none" w:sz="0" w:space="0" w:color="auto"/>
                <w:right w:val="none" w:sz="0" w:space="0" w:color="auto"/>
              </w:divBdr>
              <w:divsChild>
                <w:div w:id="96851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231565">
      <w:bodyDiv w:val="1"/>
      <w:marLeft w:val="0"/>
      <w:marRight w:val="0"/>
      <w:marTop w:val="0"/>
      <w:marBottom w:val="0"/>
      <w:divBdr>
        <w:top w:val="none" w:sz="0" w:space="0" w:color="auto"/>
        <w:left w:val="none" w:sz="0" w:space="0" w:color="auto"/>
        <w:bottom w:val="none" w:sz="0" w:space="0" w:color="auto"/>
        <w:right w:val="none" w:sz="0" w:space="0" w:color="auto"/>
      </w:divBdr>
      <w:divsChild>
        <w:div w:id="1617980374">
          <w:marLeft w:val="0"/>
          <w:marRight w:val="0"/>
          <w:marTop w:val="0"/>
          <w:marBottom w:val="0"/>
          <w:divBdr>
            <w:top w:val="none" w:sz="0" w:space="0" w:color="auto"/>
            <w:left w:val="none" w:sz="0" w:space="0" w:color="auto"/>
            <w:bottom w:val="none" w:sz="0" w:space="0" w:color="auto"/>
            <w:right w:val="none" w:sz="0" w:space="0" w:color="auto"/>
          </w:divBdr>
          <w:divsChild>
            <w:div w:id="1500341811">
              <w:marLeft w:val="0"/>
              <w:marRight w:val="0"/>
              <w:marTop w:val="0"/>
              <w:marBottom w:val="0"/>
              <w:divBdr>
                <w:top w:val="none" w:sz="0" w:space="0" w:color="auto"/>
                <w:left w:val="none" w:sz="0" w:space="0" w:color="auto"/>
                <w:bottom w:val="none" w:sz="0" w:space="0" w:color="auto"/>
                <w:right w:val="none" w:sz="0" w:space="0" w:color="auto"/>
              </w:divBdr>
              <w:divsChild>
                <w:div w:id="48335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778212">
      <w:bodyDiv w:val="1"/>
      <w:marLeft w:val="0"/>
      <w:marRight w:val="0"/>
      <w:marTop w:val="0"/>
      <w:marBottom w:val="0"/>
      <w:divBdr>
        <w:top w:val="none" w:sz="0" w:space="0" w:color="auto"/>
        <w:left w:val="none" w:sz="0" w:space="0" w:color="auto"/>
        <w:bottom w:val="none" w:sz="0" w:space="0" w:color="auto"/>
        <w:right w:val="none" w:sz="0" w:space="0" w:color="auto"/>
      </w:divBdr>
      <w:divsChild>
        <w:div w:id="2121947830">
          <w:marLeft w:val="0"/>
          <w:marRight w:val="0"/>
          <w:marTop w:val="0"/>
          <w:marBottom w:val="0"/>
          <w:divBdr>
            <w:top w:val="none" w:sz="0" w:space="0" w:color="auto"/>
            <w:left w:val="none" w:sz="0" w:space="0" w:color="auto"/>
            <w:bottom w:val="none" w:sz="0" w:space="0" w:color="auto"/>
            <w:right w:val="none" w:sz="0" w:space="0" w:color="auto"/>
          </w:divBdr>
          <w:divsChild>
            <w:div w:id="379090005">
              <w:marLeft w:val="0"/>
              <w:marRight w:val="0"/>
              <w:marTop w:val="0"/>
              <w:marBottom w:val="0"/>
              <w:divBdr>
                <w:top w:val="none" w:sz="0" w:space="0" w:color="auto"/>
                <w:left w:val="none" w:sz="0" w:space="0" w:color="auto"/>
                <w:bottom w:val="none" w:sz="0" w:space="0" w:color="auto"/>
                <w:right w:val="none" w:sz="0" w:space="0" w:color="auto"/>
              </w:divBdr>
              <w:divsChild>
                <w:div w:id="74923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307017">
      <w:bodyDiv w:val="1"/>
      <w:marLeft w:val="0"/>
      <w:marRight w:val="0"/>
      <w:marTop w:val="0"/>
      <w:marBottom w:val="0"/>
      <w:divBdr>
        <w:top w:val="none" w:sz="0" w:space="0" w:color="auto"/>
        <w:left w:val="none" w:sz="0" w:space="0" w:color="auto"/>
        <w:bottom w:val="none" w:sz="0" w:space="0" w:color="auto"/>
        <w:right w:val="none" w:sz="0" w:space="0" w:color="auto"/>
      </w:divBdr>
    </w:div>
    <w:div w:id="467743412">
      <w:bodyDiv w:val="1"/>
      <w:marLeft w:val="0"/>
      <w:marRight w:val="0"/>
      <w:marTop w:val="0"/>
      <w:marBottom w:val="0"/>
      <w:divBdr>
        <w:top w:val="none" w:sz="0" w:space="0" w:color="auto"/>
        <w:left w:val="none" w:sz="0" w:space="0" w:color="auto"/>
        <w:bottom w:val="none" w:sz="0" w:space="0" w:color="auto"/>
        <w:right w:val="none" w:sz="0" w:space="0" w:color="auto"/>
      </w:divBdr>
    </w:div>
    <w:div w:id="477040494">
      <w:bodyDiv w:val="1"/>
      <w:marLeft w:val="0"/>
      <w:marRight w:val="0"/>
      <w:marTop w:val="0"/>
      <w:marBottom w:val="0"/>
      <w:divBdr>
        <w:top w:val="none" w:sz="0" w:space="0" w:color="auto"/>
        <w:left w:val="none" w:sz="0" w:space="0" w:color="auto"/>
        <w:bottom w:val="none" w:sz="0" w:space="0" w:color="auto"/>
        <w:right w:val="none" w:sz="0" w:space="0" w:color="auto"/>
      </w:divBdr>
      <w:divsChild>
        <w:div w:id="1876766674">
          <w:marLeft w:val="0"/>
          <w:marRight w:val="0"/>
          <w:marTop w:val="0"/>
          <w:marBottom w:val="0"/>
          <w:divBdr>
            <w:top w:val="none" w:sz="0" w:space="0" w:color="auto"/>
            <w:left w:val="none" w:sz="0" w:space="0" w:color="auto"/>
            <w:bottom w:val="none" w:sz="0" w:space="0" w:color="auto"/>
            <w:right w:val="none" w:sz="0" w:space="0" w:color="auto"/>
          </w:divBdr>
          <w:divsChild>
            <w:div w:id="450321874">
              <w:marLeft w:val="0"/>
              <w:marRight w:val="0"/>
              <w:marTop w:val="0"/>
              <w:marBottom w:val="0"/>
              <w:divBdr>
                <w:top w:val="none" w:sz="0" w:space="0" w:color="auto"/>
                <w:left w:val="none" w:sz="0" w:space="0" w:color="auto"/>
                <w:bottom w:val="none" w:sz="0" w:space="0" w:color="auto"/>
                <w:right w:val="none" w:sz="0" w:space="0" w:color="auto"/>
              </w:divBdr>
              <w:divsChild>
                <w:div w:id="171496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773953">
      <w:bodyDiv w:val="1"/>
      <w:marLeft w:val="0"/>
      <w:marRight w:val="0"/>
      <w:marTop w:val="0"/>
      <w:marBottom w:val="0"/>
      <w:divBdr>
        <w:top w:val="none" w:sz="0" w:space="0" w:color="auto"/>
        <w:left w:val="none" w:sz="0" w:space="0" w:color="auto"/>
        <w:bottom w:val="none" w:sz="0" w:space="0" w:color="auto"/>
        <w:right w:val="none" w:sz="0" w:space="0" w:color="auto"/>
      </w:divBdr>
      <w:divsChild>
        <w:div w:id="292563501">
          <w:marLeft w:val="0"/>
          <w:marRight w:val="0"/>
          <w:marTop w:val="0"/>
          <w:marBottom w:val="0"/>
          <w:divBdr>
            <w:top w:val="none" w:sz="0" w:space="0" w:color="auto"/>
            <w:left w:val="none" w:sz="0" w:space="0" w:color="auto"/>
            <w:bottom w:val="none" w:sz="0" w:space="0" w:color="auto"/>
            <w:right w:val="none" w:sz="0" w:space="0" w:color="auto"/>
          </w:divBdr>
          <w:divsChild>
            <w:div w:id="2146384130">
              <w:marLeft w:val="0"/>
              <w:marRight w:val="0"/>
              <w:marTop w:val="0"/>
              <w:marBottom w:val="0"/>
              <w:divBdr>
                <w:top w:val="none" w:sz="0" w:space="0" w:color="auto"/>
                <w:left w:val="none" w:sz="0" w:space="0" w:color="auto"/>
                <w:bottom w:val="none" w:sz="0" w:space="0" w:color="auto"/>
                <w:right w:val="none" w:sz="0" w:space="0" w:color="auto"/>
              </w:divBdr>
              <w:divsChild>
                <w:div w:id="120783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551868">
      <w:bodyDiv w:val="1"/>
      <w:marLeft w:val="0"/>
      <w:marRight w:val="0"/>
      <w:marTop w:val="0"/>
      <w:marBottom w:val="0"/>
      <w:divBdr>
        <w:top w:val="none" w:sz="0" w:space="0" w:color="auto"/>
        <w:left w:val="none" w:sz="0" w:space="0" w:color="auto"/>
        <w:bottom w:val="none" w:sz="0" w:space="0" w:color="auto"/>
        <w:right w:val="none" w:sz="0" w:space="0" w:color="auto"/>
      </w:divBdr>
    </w:div>
    <w:div w:id="506286957">
      <w:bodyDiv w:val="1"/>
      <w:marLeft w:val="0"/>
      <w:marRight w:val="0"/>
      <w:marTop w:val="0"/>
      <w:marBottom w:val="0"/>
      <w:divBdr>
        <w:top w:val="none" w:sz="0" w:space="0" w:color="auto"/>
        <w:left w:val="none" w:sz="0" w:space="0" w:color="auto"/>
        <w:bottom w:val="none" w:sz="0" w:space="0" w:color="auto"/>
        <w:right w:val="none" w:sz="0" w:space="0" w:color="auto"/>
      </w:divBdr>
      <w:divsChild>
        <w:div w:id="893933645">
          <w:marLeft w:val="0"/>
          <w:marRight w:val="0"/>
          <w:marTop w:val="0"/>
          <w:marBottom w:val="0"/>
          <w:divBdr>
            <w:top w:val="none" w:sz="0" w:space="0" w:color="auto"/>
            <w:left w:val="none" w:sz="0" w:space="0" w:color="auto"/>
            <w:bottom w:val="none" w:sz="0" w:space="0" w:color="auto"/>
            <w:right w:val="none" w:sz="0" w:space="0" w:color="auto"/>
          </w:divBdr>
          <w:divsChild>
            <w:div w:id="1887134345">
              <w:marLeft w:val="0"/>
              <w:marRight w:val="0"/>
              <w:marTop w:val="0"/>
              <w:marBottom w:val="0"/>
              <w:divBdr>
                <w:top w:val="none" w:sz="0" w:space="0" w:color="auto"/>
                <w:left w:val="none" w:sz="0" w:space="0" w:color="auto"/>
                <w:bottom w:val="none" w:sz="0" w:space="0" w:color="auto"/>
                <w:right w:val="none" w:sz="0" w:space="0" w:color="auto"/>
              </w:divBdr>
              <w:divsChild>
                <w:div w:id="1234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409260">
      <w:bodyDiv w:val="1"/>
      <w:marLeft w:val="0"/>
      <w:marRight w:val="0"/>
      <w:marTop w:val="0"/>
      <w:marBottom w:val="0"/>
      <w:divBdr>
        <w:top w:val="none" w:sz="0" w:space="0" w:color="auto"/>
        <w:left w:val="none" w:sz="0" w:space="0" w:color="auto"/>
        <w:bottom w:val="none" w:sz="0" w:space="0" w:color="auto"/>
        <w:right w:val="none" w:sz="0" w:space="0" w:color="auto"/>
      </w:divBdr>
      <w:divsChild>
        <w:div w:id="1937521886">
          <w:marLeft w:val="0"/>
          <w:marRight w:val="0"/>
          <w:marTop w:val="0"/>
          <w:marBottom w:val="0"/>
          <w:divBdr>
            <w:top w:val="none" w:sz="0" w:space="0" w:color="auto"/>
            <w:left w:val="none" w:sz="0" w:space="0" w:color="auto"/>
            <w:bottom w:val="none" w:sz="0" w:space="0" w:color="auto"/>
            <w:right w:val="none" w:sz="0" w:space="0" w:color="auto"/>
          </w:divBdr>
          <w:divsChild>
            <w:div w:id="340548614">
              <w:marLeft w:val="0"/>
              <w:marRight w:val="0"/>
              <w:marTop w:val="0"/>
              <w:marBottom w:val="0"/>
              <w:divBdr>
                <w:top w:val="none" w:sz="0" w:space="0" w:color="auto"/>
                <w:left w:val="none" w:sz="0" w:space="0" w:color="auto"/>
                <w:bottom w:val="none" w:sz="0" w:space="0" w:color="auto"/>
                <w:right w:val="none" w:sz="0" w:space="0" w:color="auto"/>
              </w:divBdr>
              <w:divsChild>
                <w:div w:id="117495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081233">
      <w:bodyDiv w:val="1"/>
      <w:marLeft w:val="0"/>
      <w:marRight w:val="0"/>
      <w:marTop w:val="0"/>
      <w:marBottom w:val="0"/>
      <w:divBdr>
        <w:top w:val="none" w:sz="0" w:space="0" w:color="auto"/>
        <w:left w:val="none" w:sz="0" w:space="0" w:color="auto"/>
        <w:bottom w:val="none" w:sz="0" w:space="0" w:color="auto"/>
        <w:right w:val="none" w:sz="0" w:space="0" w:color="auto"/>
      </w:divBdr>
    </w:div>
    <w:div w:id="538276488">
      <w:bodyDiv w:val="1"/>
      <w:marLeft w:val="0"/>
      <w:marRight w:val="0"/>
      <w:marTop w:val="0"/>
      <w:marBottom w:val="0"/>
      <w:divBdr>
        <w:top w:val="none" w:sz="0" w:space="0" w:color="auto"/>
        <w:left w:val="none" w:sz="0" w:space="0" w:color="auto"/>
        <w:bottom w:val="none" w:sz="0" w:space="0" w:color="auto"/>
        <w:right w:val="none" w:sz="0" w:space="0" w:color="auto"/>
      </w:divBdr>
    </w:div>
    <w:div w:id="552738978">
      <w:bodyDiv w:val="1"/>
      <w:marLeft w:val="0"/>
      <w:marRight w:val="0"/>
      <w:marTop w:val="0"/>
      <w:marBottom w:val="0"/>
      <w:divBdr>
        <w:top w:val="none" w:sz="0" w:space="0" w:color="auto"/>
        <w:left w:val="none" w:sz="0" w:space="0" w:color="auto"/>
        <w:bottom w:val="none" w:sz="0" w:space="0" w:color="auto"/>
        <w:right w:val="none" w:sz="0" w:space="0" w:color="auto"/>
      </w:divBdr>
      <w:divsChild>
        <w:div w:id="1315599292">
          <w:marLeft w:val="0"/>
          <w:marRight w:val="0"/>
          <w:marTop w:val="0"/>
          <w:marBottom w:val="0"/>
          <w:divBdr>
            <w:top w:val="none" w:sz="0" w:space="0" w:color="auto"/>
            <w:left w:val="none" w:sz="0" w:space="0" w:color="auto"/>
            <w:bottom w:val="none" w:sz="0" w:space="0" w:color="auto"/>
            <w:right w:val="none" w:sz="0" w:space="0" w:color="auto"/>
          </w:divBdr>
          <w:divsChild>
            <w:div w:id="2142456052">
              <w:marLeft w:val="0"/>
              <w:marRight w:val="0"/>
              <w:marTop w:val="0"/>
              <w:marBottom w:val="0"/>
              <w:divBdr>
                <w:top w:val="none" w:sz="0" w:space="0" w:color="auto"/>
                <w:left w:val="none" w:sz="0" w:space="0" w:color="auto"/>
                <w:bottom w:val="none" w:sz="0" w:space="0" w:color="auto"/>
                <w:right w:val="none" w:sz="0" w:space="0" w:color="auto"/>
              </w:divBdr>
              <w:divsChild>
                <w:div w:id="182420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095948">
      <w:bodyDiv w:val="1"/>
      <w:marLeft w:val="0"/>
      <w:marRight w:val="0"/>
      <w:marTop w:val="0"/>
      <w:marBottom w:val="0"/>
      <w:divBdr>
        <w:top w:val="none" w:sz="0" w:space="0" w:color="auto"/>
        <w:left w:val="none" w:sz="0" w:space="0" w:color="auto"/>
        <w:bottom w:val="none" w:sz="0" w:space="0" w:color="auto"/>
        <w:right w:val="none" w:sz="0" w:space="0" w:color="auto"/>
      </w:divBdr>
      <w:divsChild>
        <w:div w:id="1426655253">
          <w:marLeft w:val="0"/>
          <w:marRight w:val="0"/>
          <w:marTop w:val="0"/>
          <w:marBottom w:val="0"/>
          <w:divBdr>
            <w:top w:val="none" w:sz="0" w:space="0" w:color="auto"/>
            <w:left w:val="none" w:sz="0" w:space="0" w:color="auto"/>
            <w:bottom w:val="none" w:sz="0" w:space="0" w:color="auto"/>
            <w:right w:val="none" w:sz="0" w:space="0" w:color="auto"/>
          </w:divBdr>
          <w:divsChild>
            <w:div w:id="221714292">
              <w:marLeft w:val="0"/>
              <w:marRight w:val="0"/>
              <w:marTop w:val="0"/>
              <w:marBottom w:val="0"/>
              <w:divBdr>
                <w:top w:val="none" w:sz="0" w:space="0" w:color="auto"/>
                <w:left w:val="none" w:sz="0" w:space="0" w:color="auto"/>
                <w:bottom w:val="none" w:sz="0" w:space="0" w:color="auto"/>
                <w:right w:val="none" w:sz="0" w:space="0" w:color="auto"/>
              </w:divBdr>
              <w:divsChild>
                <w:div w:id="126946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292687">
      <w:bodyDiv w:val="1"/>
      <w:marLeft w:val="0"/>
      <w:marRight w:val="0"/>
      <w:marTop w:val="0"/>
      <w:marBottom w:val="0"/>
      <w:divBdr>
        <w:top w:val="none" w:sz="0" w:space="0" w:color="auto"/>
        <w:left w:val="none" w:sz="0" w:space="0" w:color="auto"/>
        <w:bottom w:val="none" w:sz="0" w:space="0" w:color="auto"/>
        <w:right w:val="none" w:sz="0" w:space="0" w:color="auto"/>
      </w:divBdr>
    </w:div>
    <w:div w:id="577053393">
      <w:bodyDiv w:val="1"/>
      <w:marLeft w:val="0"/>
      <w:marRight w:val="0"/>
      <w:marTop w:val="0"/>
      <w:marBottom w:val="0"/>
      <w:divBdr>
        <w:top w:val="none" w:sz="0" w:space="0" w:color="auto"/>
        <w:left w:val="none" w:sz="0" w:space="0" w:color="auto"/>
        <w:bottom w:val="none" w:sz="0" w:space="0" w:color="auto"/>
        <w:right w:val="none" w:sz="0" w:space="0" w:color="auto"/>
      </w:divBdr>
      <w:divsChild>
        <w:div w:id="1207983638">
          <w:marLeft w:val="0"/>
          <w:marRight w:val="0"/>
          <w:marTop w:val="0"/>
          <w:marBottom w:val="0"/>
          <w:divBdr>
            <w:top w:val="none" w:sz="0" w:space="0" w:color="auto"/>
            <w:left w:val="none" w:sz="0" w:space="0" w:color="auto"/>
            <w:bottom w:val="none" w:sz="0" w:space="0" w:color="auto"/>
            <w:right w:val="none" w:sz="0" w:space="0" w:color="auto"/>
          </w:divBdr>
          <w:divsChild>
            <w:div w:id="1161965813">
              <w:marLeft w:val="0"/>
              <w:marRight w:val="0"/>
              <w:marTop w:val="0"/>
              <w:marBottom w:val="0"/>
              <w:divBdr>
                <w:top w:val="none" w:sz="0" w:space="0" w:color="auto"/>
                <w:left w:val="none" w:sz="0" w:space="0" w:color="auto"/>
                <w:bottom w:val="none" w:sz="0" w:space="0" w:color="auto"/>
                <w:right w:val="none" w:sz="0" w:space="0" w:color="auto"/>
              </w:divBdr>
              <w:divsChild>
                <w:div w:id="172316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517104">
      <w:bodyDiv w:val="1"/>
      <w:marLeft w:val="0"/>
      <w:marRight w:val="0"/>
      <w:marTop w:val="0"/>
      <w:marBottom w:val="0"/>
      <w:divBdr>
        <w:top w:val="none" w:sz="0" w:space="0" w:color="auto"/>
        <w:left w:val="none" w:sz="0" w:space="0" w:color="auto"/>
        <w:bottom w:val="none" w:sz="0" w:space="0" w:color="auto"/>
        <w:right w:val="none" w:sz="0" w:space="0" w:color="auto"/>
      </w:divBdr>
    </w:div>
    <w:div w:id="581836107">
      <w:bodyDiv w:val="1"/>
      <w:marLeft w:val="0"/>
      <w:marRight w:val="0"/>
      <w:marTop w:val="0"/>
      <w:marBottom w:val="0"/>
      <w:divBdr>
        <w:top w:val="none" w:sz="0" w:space="0" w:color="auto"/>
        <w:left w:val="none" w:sz="0" w:space="0" w:color="auto"/>
        <w:bottom w:val="none" w:sz="0" w:space="0" w:color="auto"/>
        <w:right w:val="none" w:sz="0" w:space="0" w:color="auto"/>
      </w:divBdr>
      <w:divsChild>
        <w:div w:id="541670201">
          <w:marLeft w:val="0"/>
          <w:marRight w:val="0"/>
          <w:marTop w:val="0"/>
          <w:marBottom w:val="0"/>
          <w:divBdr>
            <w:top w:val="none" w:sz="0" w:space="0" w:color="auto"/>
            <w:left w:val="none" w:sz="0" w:space="0" w:color="auto"/>
            <w:bottom w:val="none" w:sz="0" w:space="0" w:color="auto"/>
            <w:right w:val="none" w:sz="0" w:space="0" w:color="auto"/>
          </w:divBdr>
          <w:divsChild>
            <w:div w:id="2070154595">
              <w:marLeft w:val="0"/>
              <w:marRight w:val="0"/>
              <w:marTop w:val="0"/>
              <w:marBottom w:val="0"/>
              <w:divBdr>
                <w:top w:val="none" w:sz="0" w:space="0" w:color="auto"/>
                <w:left w:val="none" w:sz="0" w:space="0" w:color="auto"/>
                <w:bottom w:val="none" w:sz="0" w:space="0" w:color="auto"/>
                <w:right w:val="none" w:sz="0" w:space="0" w:color="auto"/>
              </w:divBdr>
              <w:divsChild>
                <w:div w:id="47156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126117">
      <w:bodyDiv w:val="1"/>
      <w:marLeft w:val="0"/>
      <w:marRight w:val="0"/>
      <w:marTop w:val="0"/>
      <w:marBottom w:val="0"/>
      <w:divBdr>
        <w:top w:val="none" w:sz="0" w:space="0" w:color="auto"/>
        <w:left w:val="none" w:sz="0" w:space="0" w:color="auto"/>
        <w:bottom w:val="none" w:sz="0" w:space="0" w:color="auto"/>
        <w:right w:val="none" w:sz="0" w:space="0" w:color="auto"/>
      </w:divBdr>
      <w:divsChild>
        <w:div w:id="960577334">
          <w:marLeft w:val="0"/>
          <w:marRight w:val="0"/>
          <w:marTop w:val="0"/>
          <w:marBottom w:val="0"/>
          <w:divBdr>
            <w:top w:val="none" w:sz="0" w:space="0" w:color="auto"/>
            <w:left w:val="none" w:sz="0" w:space="0" w:color="auto"/>
            <w:bottom w:val="none" w:sz="0" w:space="0" w:color="auto"/>
            <w:right w:val="none" w:sz="0" w:space="0" w:color="auto"/>
          </w:divBdr>
          <w:divsChild>
            <w:div w:id="900142123">
              <w:marLeft w:val="0"/>
              <w:marRight w:val="0"/>
              <w:marTop w:val="0"/>
              <w:marBottom w:val="0"/>
              <w:divBdr>
                <w:top w:val="none" w:sz="0" w:space="0" w:color="auto"/>
                <w:left w:val="none" w:sz="0" w:space="0" w:color="auto"/>
                <w:bottom w:val="none" w:sz="0" w:space="0" w:color="auto"/>
                <w:right w:val="none" w:sz="0" w:space="0" w:color="auto"/>
              </w:divBdr>
              <w:divsChild>
                <w:div w:id="74576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208333">
      <w:bodyDiv w:val="1"/>
      <w:marLeft w:val="0"/>
      <w:marRight w:val="0"/>
      <w:marTop w:val="0"/>
      <w:marBottom w:val="0"/>
      <w:divBdr>
        <w:top w:val="none" w:sz="0" w:space="0" w:color="auto"/>
        <w:left w:val="none" w:sz="0" w:space="0" w:color="auto"/>
        <w:bottom w:val="none" w:sz="0" w:space="0" w:color="auto"/>
        <w:right w:val="none" w:sz="0" w:space="0" w:color="auto"/>
      </w:divBdr>
      <w:divsChild>
        <w:div w:id="92629437">
          <w:marLeft w:val="0"/>
          <w:marRight w:val="0"/>
          <w:marTop w:val="0"/>
          <w:marBottom w:val="0"/>
          <w:divBdr>
            <w:top w:val="none" w:sz="0" w:space="0" w:color="auto"/>
            <w:left w:val="none" w:sz="0" w:space="0" w:color="auto"/>
            <w:bottom w:val="none" w:sz="0" w:space="0" w:color="auto"/>
            <w:right w:val="none" w:sz="0" w:space="0" w:color="auto"/>
          </w:divBdr>
          <w:divsChild>
            <w:div w:id="742722257">
              <w:marLeft w:val="0"/>
              <w:marRight w:val="0"/>
              <w:marTop w:val="0"/>
              <w:marBottom w:val="0"/>
              <w:divBdr>
                <w:top w:val="none" w:sz="0" w:space="0" w:color="auto"/>
                <w:left w:val="none" w:sz="0" w:space="0" w:color="auto"/>
                <w:bottom w:val="none" w:sz="0" w:space="0" w:color="auto"/>
                <w:right w:val="none" w:sz="0" w:space="0" w:color="auto"/>
              </w:divBdr>
              <w:divsChild>
                <w:div w:id="125482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557752">
      <w:bodyDiv w:val="1"/>
      <w:marLeft w:val="0"/>
      <w:marRight w:val="0"/>
      <w:marTop w:val="0"/>
      <w:marBottom w:val="0"/>
      <w:divBdr>
        <w:top w:val="none" w:sz="0" w:space="0" w:color="auto"/>
        <w:left w:val="none" w:sz="0" w:space="0" w:color="auto"/>
        <w:bottom w:val="none" w:sz="0" w:space="0" w:color="auto"/>
        <w:right w:val="none" w:sz="0" w:space="0" w:color="auto"/>
      </w:divBdr>
      <w:divsChild>
        <w:div w:id="380904378">
          <w:marLeft w:val="0"/>
          <w:marRight w:val="0"/>
          <w:marTop w:val="0"/>
          <w:marBottom w:val="0"/>
          <w:divBdr>
            <w:top w:val="none" w:sz="0" w:space="0" w:color="auto"/>
            <w:left w:val="none" w:sz="0" w:space="0" w:color="auto"/>
            <w:bottom w:val="none" w:sz="0" w:space="0" w:color="auto"/>
            <w:right w:val="none" w:sz="0" w:space="0" w:color="auto"/>
          </w:divBdr>
          <w:divsChild>
            <w:div w:id="949439090">
              <w:marLeft w:val="0"/>
              <w:marRight w:val="0"/>
              <w:marTop w:val="0"/>
              <w:marBottom w:val="0"/>
              <w:divBdr>
                <w:top w:val="none" w:sz="0" w:space="0" w:color="auto"/>
                <w:left w:val="none" w:sz="0" w:space="0" w:color="auto"/>
                <w:bottom w:val="none" w:sz="0" w:space="0" w:color="auto"/>
                <w:right w:val="none" w:sz="0" w:space="0" w:color="auto"/>
              </w:divBdr>
              <w:divsChild>
                <w:div w:id="200620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211703">
      <w:bodyDiv w:val="1"/>
      <w:marLeft w:val="0"/>
      <w:marRight w:val="0"/>
      <w:marTop w:val="0"/>
      <w:marBottom w:val="0"/>
      <w:divBdr>
        <w:top w:val="none" w:sz="0" w:space="0" w:color="auto"/>
        <w:left w:val="none" w:sz="0" w:space="0" w:color="auto"/>
        <w:bottom w:val="none" w:sz="0" w:space="0" w:color="auto"/>
        <w:right w:val="none" w:sz="0" w:space="0" w:color="auto"/>
      </w:divBdr>
    </w:div>
    <w:div w:id="605112959">
      <w:bodyDiv w:val="1"/>
      <w:marLeft w:val="0"/>
      <w:marRight w:val="0"/>
      <w:marTop w:val="0"/>
      <w:marBottom w:val="0"/>
      <w:divBdr>
        <w:top w:val="none" w:sz="0" w:space="0" w:color="auto"/>
        <w:left w:val="none" w:sz="0" w:space="0" w:color="auto"/>
        <w:bottom w:val="none" w:sz="0" w:space="0" w:color="auto"/>
        <w:right w:val="none" w:sz="0" w:space="0" w:color="auto"/>
      </w:divBdr>
      <w:divsChild>
        <w:div w:id="312031664">
          <w:marLeft w:val="0"/>
          <w:marRight w:val="0"/>
          <w:marTop w:val="0"/>
          <w:marBottom w:val="0"/>
          <w:divBdr>
            <w:top w:val="none" w:sz="0" w:space="0" w:color="auto"/>
            <w:left w:val="none" w:sz="0" w:space="0" w:color="auto"/>
            <w:bottom w:val="none" w:sz="0" w:space="0" w:color="auto"/>
            <w:right w:val="none" w:sz="0" w:space="0" w:color="auto"/>
          </w:divBdr>
          <w:divsChild>
            <w:div w:id="1328630089">
              <w:marLeft w:val="0"/>
              <w:marRight w:val="0"/>
              <w:marTop w:val="0"/>
              <w:marBottom w:val="0"/>
              <w:divBdr>
                <w:top w:val="none" w:sz="0" w:space="0" w:color="auto"/>
                <w:left w:val="none" w:sz="0" w:space="0" w:color="auto"/>
                <w:bottom w:val="none" w:sz="0" w:space="0" w:color="auto"/>
                <w:right w:val="none" w:sz="0" w:space="0" w:color="auto"/>
              </w:divBdr>
              <w:divsChild>
                <w:div w:id="90206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240841">
      <w:bodyDiv w:val="1"/>
      <w:marLeft w:val="0"/>
      <w:marRight w:val="0"/>
      <w:marTop w:val="0"/>
      <w:marBottom w:val="0"/>
      <w:divBdr>
        <w:top w:val="none" w:sz="0" w:space="0" w:color="auto"/>
        <w:left w:val="none" w:sz="0" w:space="0" w:color="auto"/>
        <w:bottom w:val="none" w:sz="0" w:space="0" w:color="auto"/>
        <w:right w:val="none" w:sz="0" w:space="0" w:color="auto"/>
      </w:divBdr>
    </w:div>
    <w:div w:id="616377711">
      <w:bodyDiv w:val="1"/>
      <w:marLeft w:val="0"/>
      <w:marRight w:val="0"/>
      <w:marTop w:val="0"/>
      <w:marBottom w:val="0"/>
      <w:divBdr>
        <w:top w:val="none" w:sz="0" w:space="0" w:color="auto"/>
        <w:left w:val="none" w:sz="0" w:space="0" w:color="auto"/>
        <w:bottom w:val="none" w:sz="0" w:space="0" w:color="auto"/>
        <w:right w:val="none" w:sz="0" w:space="0" w:color="auto"/>
      </w:divBdr>
    </w:div>
    <w:div w:id="629164946">
      <w:bodyDiv w:val="1"/>
      <w:marLeft w:val="0"/>
      <w:marRight w:val="0"/>
      <w:marTop w:val="0"/>
      <w:marBottom w:val="0"/>
      <w:divBdr>
        <w:top w:val="none" w:sz="0" w:space="0" w:color="auto"/>
        <w:left w:val="none" w:sz="0" w:space="0" w:color="auto"/>
        <w:bottom w:val="none" w:sz="0" w:space="0" w:color="auto"/>
        <w:right w:val="none" w:sz="0" w:space="0" w:color="auto"/>
      </w:divBdr>
      <w:divsChild>
        <w:div w:id="974481673">
          <w:marLeft w:val="0"/>
          <w:marRight w:val="0"/>
          <w:marTop w:val="0"/>
          <w:marBottom w:val="0"/>
          <w:divBdr>
            <w:top w:val="none" w:sz="0" w:space="0" w:color="auto"/>
            <w:left w:val="none" w:sz="0" w:space="0" w:color="auto"/>
            <w:bottom w:val="none" w:sz="0" w:space="0" w:color="auto"/>
            <w:right w:val="none" w:sz="0" w:space="0" w:color="auto"/>
          </w:divBdr>
          <w:divsChild>
            <w:div w:id="444887536">
              <w:marLeft w:val="0"/>
              <w:marRight w:val="0"/>
              <w:marTop w:val="0"/>
              <w:marBottom w:val="0"/>
              <w:divBdr>
                <w:top w:val="none" w:sz="0" w:space="0" w:color="auto"/>
                <w:left w:val="none" w:sz="0" w:space="0" w:color="auto"/>
                <w:bottom w:val="none" w:sz="0" w:space="0" w:color="auto"/>
                <w:right w:val="none" w:sz="0" w:space="0" w:color="auto"/>
              </w:divBdr>
              <w:divsChild>
                <w:div w:id="20765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531301">
      <w:bodyDiv w:val="1"/>
      <w:marLeft w:val="0"/>
      <w:marRight w:val="0"/>
      <w:marTop w:val="0"/>
      <w:marBottom w:val="0"/>
      <w:divBdr>
        <w:top w:val="none" w:sz="0" w:space="0" w:color="auto"/>
        <w:left w:val="none" w:sz="0" w:space="0" w:color="auto"/>
        <w:bottom w:val="none" w:sz="0" w:space="0" w:color="auto"/>
        <w:right w:val="none" w:sz="0" w:space="0" w:color="auto"/>
      </w:divBdr>
      <w:divsChild>
        <w:div w:id="1188718380">
          <w:marLeft w:val="0"/>
          <w:marRight w:val="0"/>
          <w:marTop w:val="0"/>
          <w:marBottom w:val="0"/>
          <w:divBdr>
            <w:top w:val="none" w:sz="0" w:space="0" w:color="auto"/>
            <w:left w:val="none" w:sz="0" w:space="0" w:color="auto"/>
            <w:bottom w:val="none" w:sz="0" w:space="0" w:color="auto"/>
            <w:right w:val="none" w:sz="0" w:space="0" w:color="auto"/>
          </w:divBdr>
          <w:divsChild>
            <w:div w:id="1450008634">
              <w:marLeft w:val="0"/>
              <w:marRight w:val="0"/>
              <w:marTop w:val="0"/>
              <w:marBottom w:val="0"/>
              <w:divBdr>
                <w:top w:val="none" w:sz="0" w:space="0" w:color="auto"/>
                <w:left w:val="none" w:sz="0" w:space="0" w:color="auto"/>
                <w:bottom w:val="none" w:sz="0" w:space="0" w:color="auto"/>
                <w:right w:val="none" w:sz="0" w:space="0" w:color="auto"/>
              </w:divBdr>
              <w:divsChild>
                <w:div w:id="108510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064842">
      <w:bodyDiv w:val="1"/>
      <w:marLeft w:val="0"/>
      <w:marRight w:val="0"/>
      <w:marTop w:val="0"/>
      <w:marBottom w:val="0"/>
      <w:divBdr>
        <w:top w:val="none" w:sz="0" w:space="0" w:color="auto"/>
        <w:left w:val="none" w:sz="0" w:space="0" w:color="auto"/>
        <w:bottom w:val="none" w:sz="0" w:space="0" w:color="auto"/>
        <w:right w:val="none" w:sz="0" w:space="0" w:color="auto"/>
      </w:divBdr>
    </w:div>
    <w:div w:id="667099949">
      <w:bodyDiv w:val="1"/>
      <w:marLeft w:val="0"/>
      <w:marRight w:val="0"/>
      <w:marTop w:val="0"/>
      <w:marBottom w:val="0"/>
      <w:divBdr>
        <w:top w:val="none" w:sz="0" w:space="0" w:color="auto"/>
        <w:left w:val="none" w:sz="0" w:space="0" w:color="auto"/>
        <w:bottom w:val="none" w:sz="0" w:space="0" w:color="auto"/>
        <w:right w:val="none" w:sz="0" w:space="0" w:color="auto"/>
      </w:divBdr>
      <w:divsChild>
        <w:div w:id="975332313">
          <w:marLeft w:val="0"/>
          <w:marRight w:val="0"/>
          <w:marTop w:val="0"/>
          <w:marBottom w:val="0"/>
          <w:divBdr>
            <w:top w:val="none" w:sz="0" w:space="0" w:color="auto"/>
            <w:left w:val="none" w:sz="0" w:space="0" w:color="auto"/>
            <w:bottom w:val="none" w:sz="0" w:space="0" w:color="auto"/>
            <w:right w:val="none" w:sz="0" w:space="0" w:color="auto"/>
          </w:divBdr>
          <w:divsChild>
            <w:div w:id="1639603325">
              <w:marLeft w:val="0"/>
              <w:marRight w:val="0"/>
              <w:marTop w:val="0"/>
              <w:marBottom w:val="0"/>
              <w:divBdr>
                <w:top w:val="none" w:sz="0" w:space="0" w:color="auto"/>
                <w:left w:val="none" w:sz="0" w:space="0" w:color="auto"/>
                <w:bottom w:val="none" w:sz="0" w:space="0" w:color="auto"/>
                <w:right w:val="none" w:sz="0" w:space="0" w:color="auto"/>
              </w:divBdr>
              <w:divsChild>
                <w:div w:id="95414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572720">
      <w:bodyDiv w:val="1"/>
      <w:marLeft w:val="0"/>
      <w:marRight w:val="0"/>
      <w:marTop w:val="0"/>
      <w:marBottom w:val="0"/>
      <w:divBdr>
        <w:top w:val="none" w:sz="0" w:space="0" w:color="auto"/>
        <w:left w:val="none" w:sz="0" w:space="0" w:color="auto"/>
        <w:bottom w:val="none" w:sz="0" w:space="0" w:color="auto"/>
        <w:right w:val="none" w:sz="0" w:space="0" w:color="auto"/>
      </w:divBdr>
      <w:divsChild>
        <w:div w:id="1131946891">
          <w:marLeft w:val="0"/>
          <w:marRight w:val="0"/>
          <w:marTop w:val="0"/>
          <w:marBottom w:val="0"/>
          <w:divBdr>
            <w:top w:val="none" w:sz="0" w:space="0" w:color="auto"/>
            <w:left w:val="none" w:sz="0" w:space="0" w:color="auto"/>
            <w:bottom w:val="none" w:sz="0" w:space="0" w:color="auto"/>
            <w:right w:val="none" w:sz="0" w:space="0" w:color="auto"/>
          </w:divBdr>
          <w:divsChild>
            <w:div w:id="13190758">
              <w:marLeft w:val="0"/>
              <w:marRight w:val="0"/>
              <w:marTop w:val="0"/>
              <w:marBottom w:val="0"/>
              <w:divBdr>
                <w:top w:val="none" w:sz="0" w:space="0" w:color="auto"/>
                <w:left w:val="none" w:sz="0" w:space="0" w:color="auto"/>
                <w:bottom w:val="none" w:sz="0" w:space="0" w:color="auto"/>
                <w:right w:val="none" w:sz="0" w:space="0" w:color="auto"/>
              </w:divBdr>
              <w:divsChild>
                <w:div w:id="207646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104569">
      <w:bodyDiv w:val="1"/>
      <w:marLeft w:val="0"/>
      <w:marRight w:val="0"/>
      <w:marTop w:val="0"/>
      <w:marBottom w:val="0"/>
      <w:divBdr>
        <w:top w:val="none" w:sz="0" w:space="0" w:color="auto"/>
        <w:left w:val="none" w:sz="0" w:space="0" w:color="auto"/>
        <w:bottom w:val="none" w:sz="0" w:space="0" w:color="auto"/>
        <w:right w:val="none" w:sz="0" w:space="0" w:color="auto"/>
      </w:divBdr>
      <w:divsChild>
        <w:div w:id="663046103">
          <w:marLeft w:val="0"/>
          <w:marRight w:val="0"/>
          <w:marTop w:val="0"/>
          <w:marBottom w:val="0"/>
          <w:divBdr>
            <w:top w:val="none" w:sz="0" w:space="0" w:color="auto"/>
            <w:left w:val="none" w:sz="0" w:space="0" w:color="auto"/>
            <w:bottom w:val="none" w:sz="0" w:space="0" w:color="auto"/>
            <w:right w:val="none" w:sz="0" w:space="0" w:color="auto"/>
          </w:divBdr>
          <w:divsChild>
            <w:div w:id="2042898005">
              <w:marLeft w:val="0"/>
              <w:marRight w:val="0"/>
              <w:marTop w:val="0"/>
              <w:marBottom w:val="0"/>
              <w:divBdr>
                <w:top w:val="none" w:sz="0" w:space="0" w:color="auto"/>
                <w:left w:val="none" w:sz="0" w:space="0" w:color="auto"/>
                <w:bottom w:val="none" w:sz="0" w:space="0" w:color="auto"/>
                <w:right w:val="none" w:sz="0" w:space="0" w:color="auto"/>
              </w:divBdr>
              <w:divsChild>
                <w:div w:id="34691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414296">
      <w:bodyDiv w:val="1"/>
      <w:marLeft w:val="0"/>
      <w:marRight w:val="0"/>
      <w:marTop w:val="0"/>
      <w:marBottom w:val="0"/>
      <w:divBdr>
        <w:top w:val="none" w:sz="0" w:space="0" w:color="auto"/>
        <w:left w:val="none" w:sz="0" w:space="0" w:color="auto"/>
        <w:bottom w:val="none" w:sz="0" w:space="0" w:color="auto"/>
        <w:right w:val="none" w:sz="0" w:space="0" w:color="auto"/>
      </w:divBdr>
      <w:divsChild>
        <w:div w:id="133066490">
          <w:marLeft w:val="0"/>
          <w:marRight w:val="0"/>
          <w:marTop w:val="0"/>
          <w:marBottom w:val="0"/>
          <w:divBdr>
            <w:top w:val="none" w:sz="0" w:space="0" w:color="auto"/>
            <w:left w:val="none" w:sz="0" w:space="0" w:color="auto"/>
            <w:bottom w:val="none" w:sz="0" w:space="0" w:color="auto"/>
            <w:right w:val="none" w:sz="0" w:space="0" w:color="auto"/>
          </w:divBdr>
          <w:divsChild>
            <w:div w:id="1026059035">
              <w:marLeft w:val="0"/>
              <w:marRight w:val="0"/>
              <w:marTop w:val="0"/>
              <w:marBottom w:val="0"/>
              <w:divBdr>
                <w:top w:val="none" w:sz="0" w:space="0" w:color="auto"/>
                <w:left w:val="none" w:sz="0" w:space="0" w:color="auto"/>
                <w:bottom w:val="none" w:sz="0" w:space="0" w:color="auto"/>
                <w:right w:val="none" w:sz="0" w:space="0" w:color="auto"/>
              </w:divBdr>
              <w:divsChild>
                <w:div w:id="35935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928560">
      <w:bodyDiv w:val="1"/>
      <w:marLeft w:val="0"/>
      <w:marRight w:val="0"/>
      <w:marTop w:val="0"/>
      <w:marBottom w:val="0"/>
      <w:divBdr>
        <w:top w:val="none" w:sz="0" w:space="0" w:color="auto"/>
        <w:left w:val="none" w:sz="0" w:space="0" w:color="auto"/>
        <w:bottom w:val="none" w:sz="0" w:space="0" w:color="auto"/>
        <w:right w:val="none" w:sz="0" w:space="0" w:color="auto"/>
      </w:divBdr>
    </w:div>
    <w:div w:id="697893131">
      <w:bodyDiv w:val="1"/>
      <w:marLeft w:val="0"/>
      <w:marRight w:val="0"/>
      <w:marTop w:val="0"/>
      <w:marBottom w:val="0"/>
      <w:divBdr>
        <w:top w:val="none" w:sz="0" w:space="0" w:color="auto"/>
        <w:left w:val="none" w:sz="0" w:space="0" w:color="auto"/>
        <w:bottom w:val="none" w:sz="0" w:space="0" w:color="auto"/>
        <w:right w:val="none" w:sz="0" w:space="0" w:color="auto"/>
      </w:divBdr>
      <w:divsChild>
        <w:div w:id="1973049458">
          <w:marLeft w:val="0"/>
          <w:marRight w:val="0"/>
          <w:marTop w:val="0"/>
          <w:marBottom w:val="0"/>
          <w:divBdr>
            <w:top w:val="none" w:sz="0" w:space="0" w:color="auto"/>
            <w:left w:val="none" w:sz="0" w:space="0" w:color="auto"/>
            <w:bottom w:val="none" w:sz="0" w:space="0" w:color="auto"/>
            <w:right w:val="none" w:sz="0" w:space="0" w:color="auto"/>
          </w:divBdr>
          <w:divsChild>
            <w:div w:id="1990862507">
              <w:marLeft w:val="0"/>
              <w:marRight w:val="0"/>
              <w:marTop w:val="0"/>
              <w:marBottom w:val="0"/>
              <w:divBdr>
                <w:top w:val="none" w:sz="0" w:space="0" w:color="auto"/>
                <w:left w:val="none" w:sz="0" w:space="0" w:color="auto"/>
                <w:bottom w:val="none" w:sz="0" w:space="0" w:color="auto"/>
                <w:right w:val="none" w:sz="0" w:space="0" w:color="auto"/>
              </w:divBdr>
              <w:divsChild>
                <w:div w:id="85033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577015">
      <w:bodyDiv w:val="1"/>
      <w:marLeft w:val="0"/>
      <w:marRight w:val="0"/>
      <w:marTop w:val="0"/>
      <w:marBottom w:val="0"/>
      <w:divBdr>
        <w:top w:val="none" w:sz="0" w:space="0" w:color="auto"/>
        <w:left w:val="none" w:sz="0" w:space="0" w:color="auto"/>
        <w:bottom w:val="none" w:sz="0" w:space="0" w:color="auto"/>
        <w:right w:val="none" w:sz="0" w:space="0" w:color="auto"/>
      </w:divBdr>
    </w:div>
    <w:div w:id="720642000">
      <w:bodyDiv w:val="1"/>
      <w:marLeft w:val="0"/>
      <w:marRight w:val="0"/>
      <w:marTop w:val="0"/>
      <w:marBottom w:val="0"/>
      <w:divBdr>
        <w:top w:val="none" w:sz="0" w:space="0" w:color="auto"/>
        <w:left w:val="none" w:sz="0" w:space="0" w:color="auto"/>
        <w:bottom w:val="none" w:sz="0" w:space="0" w:color="auto"/>
        <w:right w:val="none" w:sz="0" w:space="0" w:color="auto"/>
      </w:divBdr>
    </w:div>
    <w:div w:id="726881150">
      <w:bodyDiv w:val="1"/>
      <w:marLeft w:val="0"/>
      <w:marRight w:val="0"/>
      <w:marTop w:val="0"/>
      <w:marBottom w:val="0"/>
      <w:divBdr>
        <w:top w:val="none" w:sz="0" w:space="0" w:color="auto"/>
        <w:left w:val="none" w:sz="0" w:space="0" w:color="auto"/>
        <w:bottom w:val="none" w:sz="0" w:space="0" w:color="auto"/>
        <w:right w:val="none" w:sz="0" w:space="0" w:color="auto"/>
      </w:divBdr>
      <w:divsChild>
        <w:div w:id="1513106169">
          <w:marLeft w:val="0"/>
          <w:marRight w:val="0"/>
          <w:marTop w:val="0"/>
          <w:marBottom w:val="0"/>
          <w:divBdr>
            <w:top w:val="none" w:sz="0" w:space="0" w:color="auto"/>
            <w:left w:val="none" w:sz="0" w:space="0" w:color="auto"/>
            <w:bottom w:val="none" w:sz="0" w:space="0" w:color="auto"/>
            <w:right w:val="none" w:sz="0" w:space="0" w:color="auto"/>
          </w:divBdr>
          <w:divsChild>
            <w:div w:id="1936161279">
              <w:marLeft w:val="0"/>
              <w:marRight w:val="0"/>
              <w:marTop w:val="0"/>
              <w:marBottom w:val="0"/>
              <w:divBdr>
                <w:top w:val="none" w:sz="0" w:space="0" w:color="auto"/>
                <w:left w:val="none" w:sz="0" w:space="0" w:color="auto"/>
                <w:bottom w:val="none" w:sz="0" w:space="0" w:color="auto"/>
                <w:right w:val="none" w:sz="0" w:space="0" w:color="auto"/>
              </w:divBdr>
              <w:divsChild>
                <w:div w:id="83094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614991">
      <w:bodyDiv w:val="1"/>
      <w:marLeft w:val="0"/>
      <w:marRight w:val="0"/>
      <w:marTop w:val="0"/>
      <w:marBottom w:val="0"/>
      <w:divBdr>
        <w:top w:val="none" w:sz="0" w:space="0" w:color="auto"/>
        <w:left w:val="none" w:sz="0" w:space="0" w:color="auto"/>
        <w:bottom w:val="none" w:sz="0" w:space="0" w:color="auto"/>
        <w:right w:val="none" w:sz="0" w:space="0" w:color="auto"/>
      </w:divBdr>
    </w:div>
    <w:div w:id="731661579">
      <w:bodyDiv w:val="1"/>
      <w:marLeft w:val="0"/>
      <w:marRight w:val="0"/>
      <w:marTop w:val="0"/>
      <w:marBottom w:val="0"/>
      <w:divBdr>
        <w:top w:val="none" w:sz="0" w:space="0" w:color="auto"/>
        <w:left w:val="none" w:sz="0" w:space="0" w:color="auto"/>
        <w:bottom w:val="none" w:sz="0" w:space="0" w:color="auto"/>
        <w:right w:val="none" w:sz="0" w:space="0" w:color="auto"/>
      </w:divBdr>
      <w:divsChild>
        <w:div w:id="1681733176">
          <w:marLeft w:val="0"/>
          <w:marRight w:val="0"/>
          <w:marTop w:val="0"/>
          <w:marBottom w:val="0"/>
          <w:divBdr>
            <w:top w:val="none" w:sz="0" w:space="0" w:color="auto"/>
            <w:left w:val="none" w:sz="0" w:space="0" w:color="auto"/>
            <w:bottom w:val="none" w:sz="0" w:space="0" w:color="auto"/>
            <w:right w:val="none" w:sz="0" w:space="0" w:color="auto"/>
          </w:divBdr>
          <w:divsChild>
            <w:div w:id="559708651">
              <w:marLeft w:val="0"/>
              <w:marRight w:val="0"/>
              <w:marTop w:val="0"/>
              <w:marBottom w:val="0"/>
              <w:divBdr>
                <w:top w:val="none" w:sz="0" w:space="0" w:color="auto"/>
                <w:left w:val="none" w:sz="0" w:space="0" w:color="auto"/>
                <w:bottom w:val="none" w:sz="0" w:space="0" w:color="auto"/>
                <w:right w:val="none" w:sz="0" w:space="0" w:color="auto"/>
              </w:divBdr>
              <w:divsChild>
                <w:div w:id="62384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497516">
      <w:bodyDiv w:val="1"/>
      <w:marLeft w:val="0"/>
      <w:marRight w:val="0"/>
      <w:marTop w:val="0"/>
      <w:marBottom w:val="0"/>
      <w:divBdr>
        <w:top w:val="none" w:sz="0" w:space="0" w:color="auto"/>
        <w:left w:val="none" w:sz="0" w:space="0" w:color="auto"/>
        <w:bottom w:val="none" w:sz="0" w:space="0" w:color="auto"/>
        <w:right w:val="none" w:sz="0" w:space="0" w:color="auto"/>
      </w:divBdr>
      <w:divsChild>
        <w:div w:id="1292322859">
          <w:marLeft w:val="0"/>
          <w:marRight w:val="0"/>
          <w:marTop w:val="0"/>
          <w:marBottom w:val="0"/>
          <w:divBdr>
            <w:top w:val="none" w:sz="0" w:space="0" w:color="auto"/>
            <w:left w:val="none" w:sz="0" w:space="0" w:color="auto"/>
            <w:bottom w:val="none" w:sz="0" w:space="0" w:color="auto"/>
            <w:right w:val="none" w:sz="0" w:space="0" w:color="auto"/>
          </w:divBdr>
          <w:divsChild>
            <w:div w:id="1376005021">
              <w:marLeft w:val="0"/>
              <w:marRight w:val="0"/>
              <w:marTop w:val="0"/>
              <w:marBottom w:val="0"/>
              <w:divBdr>
                <w:top w:val="none" w:sz="0" w:space="0" w:color="auto"/>
                <w:left w:val="none" w:sz="0" w:space="0" w:color="auto"/>
                <w:bottom w:val="none" w:sz="0" w:space="0" w:color="auto"/>
                <w:right w:val="none" w:sz="0" w:space="0" w:color="auto"/>
              </w:divBdr>
              <w:divsChild>
                <w:div w:id="20548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811657">
      <w:bodyDiv w:val="1"/>
      <w:marLeft w:val="0"/>
      <w:marRight w:val="0"/>
      <w:marTop w:val="0"/>
      <w:marBottom w:val="0"/>
      <w:divBdr>
        <w:top w:val="none" w:sz="0" w:space="0" w:color="auto"/>
        <w:left w:val="none" w:sz="0" w:space="0" w:color="auto"/>
        <w:bottom w:val="none" w:sz="0" w:space="0" w:color="auto"/>
        <w:right w:val="none" w:sz="0" w:space="0" w:color="auto"/>
      </w:divBdr>
      <w:divsChild>
        <w:div w:id="1189181580">
          <w:marLeft w:val="0"/>
          <w:marRight w:val="0"/>
          <w:marTop w:val="0"/>
          <w:marBottom w:val="0"/>
          <w:divBdr>
            <w:top w:val="none" w:sz="0" w:space="0" w:color="auto"/>
            <w:left w:val="none" w:sz="0" w:space="0" w:color="auto"/>
            <w:bottom w:val="none" w:sz="0" w:space="0" w:color="auto"/>
            <w:right w:val="none" w:sz="0" w:space="0" w:color="auto"/>
          </w:divBdr>
          <w:divsChild>
            <w:div w:id="2137942075">
              <w:marLeft w:val="0"/>
              <w:marRight w:val="0"/>
              <w:marTop w:val="0"/>
              <w:marBottom w:val="0"/>
              <w:divBdr>
                <w:top w:val="none" w:sz="0" w:space="0" w:color="auto"/>
                <w:left w:val="none" w:sz="0" w:space="0" w:color="auto"/>
                <w:bottom w:val="none" w:sz="0" w:space="0" w:color="auto"/>
                <w:right w:val="none" w:sz="0" w:space="0" w:color="auto"/>
              </w:divBdr>
              <w:divsChild>
                <w:div w:id="210699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848876">
      <w:bodyDiv w:val="1"/>
      <w:marLeft w:val="0"/>
      <w:marRight w:val="0"/>
      <w:marTop w:val="0"/>
      <w:marBottom w:val="0"/>
      <w:divBdr>
        <w:top w:val="none" w:sz="0" w:space="0" w:color="auto"/>
        <w:left w:val="none" w:sz="0" w:space="0" w:color="auto"/>
        <w:bottom w:val="none" w:sz="0" w:space="0" w:color="auto"/>
        <w:right w:val="none" w:sz="0" w:space="0" w:color="auto"/>
      </w:divBdr>
      <w:divsChild>
        <w:div w:id="1078791473">
          <w:marLeft w:val="0"/>
          <w:marRight w:val="0"/>
          <w:marTop w:val="0"/>
          <w:marBottom w:val="0"/>
          <w:divBdr>
            <w:top w:val="none" w:sz="0" w:space="0" w:color="auto"/>
            <w:left w:val="none" w:sz="0" w:space="0" w:color="auto"/>
            <w:bottom w:val="none" w:sz="0" w:space="0" w:color="auto"/>
            <w:right w:val="none" w:sz="0" w:space="0" w:color="auto"/>
          </w:divBdr>
          <w:divsChild>
            <w:div w:id="1267811841">
              <w:marLeft w:val="0"/>
              <w:marRight w:val="0"/>
              <w:marTop w:val="0"/>
              <w:marBottom w:val="0"/>
              <w:divBdr>
                <w:top w:val="none" w:sz="0" w:space="0" w:color="auto"/>
                <w:left w:val="none" w:sz="0" w:space="0" w:color="auto"/>
                <w:bottom w:val="none" w:sz="0" w:space="0" w:color="auto"/>
                <w:right w:val="none" w:sz="0" w:space="0" w:color="auto"/>
              </w:divBdr>
              <w:divsChild>
                <w:div w:id="183579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460257">
      <w:bodyDiv w:val="1"/>
      <w:marLeft w:val="0"/>
      <w:marRight w:val="0"/>
      <w:marTop w:val="0"/>
      <w:marBottom w:val="0"/>
      <w:divBdr>
        <w:top w:val="none" w:sz="0" w:space="0" w:color="auto"/>
        <w:left w:val="none" w:sz="0" w:space="0" w:color="auto"/>
        <w:bottom w:val="none" w:sz="0" w:space="0" w:color="auto"/>
        <w:right w:val="none" w:sz="0" w:space="0" w:color="auto"/>
      </w:divBdr>
    </w:div>
    <w:div w:id="824736341">
      <w:bodyDiv w:val="1"/>
      <w:marLeft w:val="0"/>
      <w:marRight w:val="0"/>
      <w:marTop w:val="0"/>
      <w:marBottom w:val="0"/>
      <w:divBdr>
        <w:top w:val="none" w:sz="0" w:space="0" w:color="auto"/>
        <w:left w:val="none" w:sz="0" w:space="0" w:color="auto"/>
        <w:bottom w:val="none" w:sz="0" w:space="0" w:color="auto"/>
        <w:right w:val="none" w:sz="0" w:space="0" w:color="auto"/>
      </w:divBdr>
    </w:div>
    <w:div w:id="829563311">
      <w:bodyDiv w:val="1"/>
      <w:marLeft w:val="0"/>
      <w:marRight w:val="0"/>
      <w:marTop w:val="0"/>
      <w:marBottom w:val="0"/>
      <w:divBdr>
        <w:top w:val="none" w:sz="0" w:space="0" w:color="auto"/>
        <w:left w:val="none" w:sz="0" w:space="0" w:color="auto"/>
        <w:bottom w:val="none" w:sz="0" w:space="0" w:color="auto"/>
        <w:right w:val="none" w:sz="0" w:space="0" w:color="auto"/>
      </w:divBdr>
      <w:divsChild>
        <w:div w:id="29691799">
          <w:marLeft w:val="0"/>
          <w:marRight w:val="0"/>
          <w:marTop w:val="0"/>
          <w:marBottom w:val="0"/>
          <w:divBdr>
            <w:top w:val="none" w:sz="0" w:space="0" w:color="auto"/>
            <w:left w:val="none" w:sz="0" w:space="0" w:color="auto"/>
            <w:bottom w:val="none" w:sz="0" w:space="0" w:color="auto"/>
            <w:right w:val="none" w:sz="0" w:space="0" w:color="auto"/>
          </w:divBdr>
          <w:divsChild>
            <w:div w:id="992102352">
              <w:marLeft w:val="0"/>
              <w:marRight w:val="0"/>
              <w:marTop w:val="0"/>
              <w:marBottom w:val="0"/>
              <w:divBdr>
                <w:top w:val="none" w:sz="0" w:space="0" w:color="auto"/>
                <w:left w:val="none" w:sz="0" w:space="0" w:color="auto"/>
                <w:bottom w:val="none" w:sz="0" w:space="0" w:color="auto"/>
                <w:right w:val="none" w:sz="0" w:space="0" w:color="auto"/>
              </w:divBdr>
              <w:divsChild>
                <w:div w:id="25867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528357">
      <w:bodyDiv w:val="1"/>
      <w:marLeft w:val="0"/>
      <w:marRight w:val="0"/>
      <w:marTop w:val="0"/>
      <w:marBottom w:val="0"/>
      <w:divBdr>
        <w:top w:val="none" w:sz="0" w:space="0" w:color="auto"/>
        <w:left w:val="none" w:sz="0" w:space="0" w:color="auto"/>
        <w:bottom w:val="none" w:sz="0" w:space="0" w:color="auto"/>
        <w:right w:val="none" w:sz="0" w:space="0" w:color="auto"/>
      </w:divBdr>
    </w:div>
    <w:div w:id="835148799">
      <w:bodyDiv w:val="1"/>
      <w:marLeft w:val="0"/>
      <w:marRight w:val="0"/>
      <w:marTop w:val="0"/>
      <w:marBottom w:val="0"/>
      <w:divBdr>
        <w:top w:val="none" w:sz="0" w:space="0" w:color="auto"/>
        <w:left w:val="none" w:sz="0" w:space="0" w:color="auto"/>
        <w:bottom w:val="none" w:sz="0" w:space="0" w:color="auto"/>
        <w:right w:val="none" w:sz="0" w:space="0" w:color="auto"/>
      </w:divBdr>
      <w:divsChild>
        <w:div w:id="35467625">
          <w:marLeft w:val="0"/>
          <w:marRight w:val="0"/>
          <w:marTop w:val="0"/>
          <w:marBottom w:val="0"/>
          <w:divBdr>
            <w:top w:val="none" w:sz="0" w:space="0" w:color="auto"/>
            <w:left w:val="none" w:sz="0" w:space="0" w:color="auto"/>
            <w:bottom w:val="none" w:sz="0" w:space="0" w:color="auto"/>
            <w:right w:val="none" w:sz="0" w:space="0" w:color="auto"/>
          </w:divBdr>
          <w:divsChild>
            <w:div w:id="1829050299">
              <w:marLeft w:val="0"/>
              <w:marRight w:val="0"/>
              <w:marTop w:val="0"/>
              <w:marBottom w:val="0"/>
              <w:divBdr>
                <w:top w:val="none" w:sz="0" w:space="0" w:color="auto"/>
                <w:left w:val="none" w:sz="0" w:space="0" w:color="auto"/>
                <w:bottom w:val="none" w:sz="0" w:space="0" w:color="auto"/>
                <w:right w:val="none" w:sz="0" w:space="0" w:color="auto"/>
              </w:divBdr>
              <w:divsChild>
                <w:div w:id="127312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445673">
      <w:bodyDiv w:val="1"/>
      <w:marLeft w:val="0"/>
      <w:marRight w:val="0"/>
      <w:marTop w:val="0"/>
      <w:marBottom w:val="0"/>
      <w:divBdr>
        <w:top w:val="none" w:sz="0" w:space="0" w:color="auto"/>
        <w:left w:val="none" w:sz="0" w:space="0" w:color="auto"/>
        <w:bottom w:val="none" w:sz="0" w:space="0" w:color="auto"/>
        <w:right w:val="none" w:sz="0" w:space="0" w:color="auto"/>
      </w:divBdr>
      <w:divsChild>
        <w:div w:id="1155030728">
          <w:marLeft w:val="0"/>
          <w:marRight w:val="0"/>
          <w:marTop w:val="0"/>
          <w:marBottom w:val="0"/>
          <w:divBdr>
            <w:top w:val="none" w:sz="0" w:space="0" w:color="auto"/>
            <w:left w:val="none" w:sz="0" w:space="0" w:color="auto"/>
            <w:bottom w:val="none" w:sz="0" w:space="0" w:color="auto"/>
            <w:right w:val="none" w:sz="0" w:space="0" w:color="auto"/>
          </w:divBdr>
          <w:divsChild>
            <w:div w:id="496697980">
              <w:marLeft w:val="0"/>
              <w:marRight w:val="0"/>
              <w:marTop w:val="0"/>
              <w:marBottom w:val="0"/>
              <w:divBdr>
                <w:top w:val="none" w:sz="0" w:space="0" w:color="auto"/>
                <w:left w:val="none" w:sz="0" w:space="0" w:color="auto"/>
                <w:bottom w:val="none" w:sz="0" w:space="0" w:color="auto"/>
                <w:right w:val="none" w:sz="0" w:space="0" w:color="auto"/>
              </w:divBdr>
              <w:divsChild>
                <w:div w:id="106078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142066">
      <w:bodyDiv w:val="1"/>
      <w:marLeft w:val="0"/>
      <w:marRight w:val="0"/>
      <w:marTop w:val="0"/>
      <w:marBottom w:val="0"/>
      <w:divBdr>
        <w:top w:val="none" w:sz="0" w:space="0" w:color="auto"/>
        <w:left w:val="none" w:sz="0" w:space="0" w:color="auto"/>
        <w:bottom w:val="none" w:sz="0" w:space="0" w:color="auto"/>
        <w:right w:val="none" w:sz="0" w:space="0" w:color="auto"/>
      </w:divBdr>
    </w:div>
    <w:div w:id="870412847">
      <w:bodyDiv w:val="1"/>
      <w:marLeft w:val="0"/>
      <w:marRight w:val="0"/>
      <w:marTop w:val="0"/>
      <w:marBottom w:val="0"/>
      <w:divBdr>
        <w:top w:val="none" w:sz="0" w:space="0" w:color="auto"/>
        <w:left w:val="none" w:sz="0" w:space="0" w:color="auto"/>
        <w:bottom w:val="none" w:sz="0" w:space="0" w:color="auto"/>
        <w:right w:val="none" w:sz="0" w:space="0" w:color="auto"/>
      </w:divBdr>
      <w:divsChild>
        <w:div w:id="1754280054">
          <w:marLeft w:val="0"/>
          <w:marRight w:val="0"/>
          <w:marTop w:val="0"/>
          <w:marBottom w:val="0"/>
          <w:divBdr>
            <w:top w:val="none" w:sz="0" w:space="0" w:color="auto"/>
            <w:left w:val="none" w:sz="0" w:space="0" w:color="auto"/>
            <w:bottom w:val="none" w:sz="0" w:space="0" w:color="auto"/>
            <w:right w:val="none" w:sz="0" w:space="0" w:color="auto"/>
          </w:divBdr>
          <w:divsChild>
            <w:div w:id="1558399544">
              <w:marLeft w:val="0"/>
              <w:marRight w:val="0"/>
              <w:marTop w:val="0"/>
              <w:marBottom w:val="0"/>
              <w:divBdr>
                <w:top w:val="none" w:sz="0" w:space="0" w:color="auto"/>
                <w:left w:val="none" w:sz="0" w:space="0" w:color="auto"/>
                <w:bottom w:val="none" w:sz="0" w:space="0" w:color="auto"/>
                <w:right w:val="none" w:sz="0" w:space="0" w:color="auto"/>
              </w:divBdr>
              <w:divsChild>
                <w:div w:id="42881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965143">
      <w:bodyDiv w:val="1"/>
      <w:marLeft w:val="0"/>
      <w:marRight w:val="0"/>
      <w:marTop w:val="0"/>
      <w:marBottom w:val="0"/>
      <w:divBdr>
        <w:top w:val="none" w:sz="0" w:space="0" w:color="auto"/>
        <w:left w:val="none" w:sz="0" w:space="0" w:color="auto"/>
        <w:bottom w:val="none" w:sz="0" w:space="0" w:color="auto"/>
        <w:right w:val="none" w:sz="0" w:space="0" w:color="auto"/>
      </w:divBdr>
      <w:divsChild>
        <w:div w:id="694429433">
          <w:marLeft w:val="0"/>
          <w:marRight w:val="0"/>
          <w:marTop w:val="0"/>
          <w:marBottom w:val="0"/>
          <w:divBdr>
            <w:top w:val="none" w:sz="0" w:space="0" w:color="auto"/>
            <w:left w:val="none" w:sz="0" w:space="0" w:color="auto"/>
            <w:bottom w:val="none" w:sz="0" w:space="0" w:color="auto"/>
            <w:right w:val="none" w:sz="0" w:space="0" w:color="auto"/>
          </w:divBdr>
          <w:divsChild>
            <w:div w:id="280571591">
              <w:marLeft w:val="0"/>
              <w:marRight w:val="0"/>
              <w:marTop w:val="0"/>
              <w:marBottom w:val="0"/>
              <w:divBdr>
                <w:top w:val="none" w:sz="0" w:space="0" w:color="auto"/>
                <w:left w:val="none" w:sz="0" w:space="0" w:color="auto"/>
                <w:bottom w:val="none" w:sz="0" w:space="0" w:color="auto"/>
                <w:right w:val="none" w:sz="0" w:space="0" w:color="auto"/>
              </w:divBdr>
              <w:divsChild>
                <w:div w:id="2029717378">
                  <w:marLeft w:val="0"/>
                  <w:marRight w:val="0"/>
                  <w:marTop w:val="0"/>
                  <w:marBottom w:val="0"/>
                  <w:divBdr>
                    <w:top w:val="none" w:sz="0" w:space="0" w:color="auto"/>
                    <w:left w:val="none" w:sz="0" w:space="0" w:color="auto"/>
                    <w:bottom w:val="none" w:sz="0" w:space="0" w:color="auto"/>
                    <w:right w:val="none" w:sz="0" w:space="0" w:color="auto"/>
                  </w:divBdr>
                  <w:divsChild>
                    <w:div w:id="1160196012">
                      <w:marLeft w:val="0"/>
                      <w:marRight w:val="0"/>
                      <w:marTop w:val="0"/>
                      <w:marBottom w:val="0"/>
                      <w:divBdr>
                        <w:top w:val="none" w:sz="0" w:space="0" w:color="auto"/>
                        <w:left w:val="none" w:sz="0" w:space="0" w:color="auto"/>
                        <w:bottom w:val="none" w:sz="0" w:space="0" w:color="auto"/>
                        <w:right w:val="none" w:sz="0" w:space="0" w:color="auto"/>
                      </w:divBdr>
                      <w:divsChild>
                        <w:div w:id="1375545639">
                          <w:marLeft w:val="0"/>
                          <w:marRight w:val="0"/>
                          <w:marTop w:val="0"/>
                          <w:marBottom w:val="0"/>
                          <w:divBdr>
                            <w:top w:val="none" w:sz="0" w:space="0" w:color="auto"/>
                            <w:left w:val="none" w:sz="0" w:space="0" w:color="auto"/>
                            <w:bottom w:val="none" w:sz="0" w:space="0" w:color="auto"/>
                            <w:right w:val="none" w:sz="0" w:space="0" w:color="auto"/>
                          </w:divBdr>
                          <w:divsChild>
                            <w:div w:id="1651472912">
                              <w:marLeft w:val="0"/>
                              <w:marRight w:val="0"/>
                              <w:marTop w:val="0"/>
                              <w:marBottom w:val="0"/>
                              <w:divBdr>
                                <w:top w:val="none" w:sz="0" w:space="0" w:color="auto"/>
                                <w:left w:val="none" w:sz="0" w:space="0" w:color="auto"/>
                                <w:bottom w:val="none" w:sz="0" w:space="0" w:color="auto"/>
                                <w:right w:val="none" w:sz="0" w:space="0" w:color="auto"/>
                              </w:divBdr>
                              <w:divsChild>
                                <w:div w:id="1081827901">
                                  <w:marLeft w:val="0"/>
                                  <w:marRight w:val="0"/>
                                  <w:marTop w:val="0"/>
                                  <w:marBottom w:val="0"/>
                                  <w:divBdr>
                                    <w:top w:val="none" w:sz="0" w:space="0" w:color="auto"/>
                                    <w:left w:val="none" w:sz="0" w:space="0" w:color="auto"/>
                                    <w:bottom w:val="none" w:sz="0" w:space="0" w:color="auto"/>
                                    <w:right w:val="none" w:sz="0" w:space="0" w:color="auto"/>
                                  </w:divBdr>
                                  <w:divsChild>
                                    <w:div w:id="2124810085">
                                      <w:marLeft w:val="0"/>
                                      <w:marRight w:val="0"/>
                                      <w:marTop w:val="0"/>
                                      <w:marBottom w:val="0"/>
                                      <w:divBdr>
                                        <w:top w:val="none" w:sz="0" w:space="0" w:color="auto"/>
                                        <w:left w:val="none" w:sz="0" w:space="0" w:color="auto"/>
                                        <w:bottom w:val="none" w:sz="0" w:space="0" w:color="auto"/>
                                        <w:right w:val="none" w:sz="0" w:space="0" w:color="auto"/>
                                      </w:divBdr>
                                      <w:divsChild>
                                        <w:div w:id="1659381082">
                                          <w:marLeft w:val="0"/>
                                          <w:marRight w:val="0"/>
                                          <w:marTop w:val="0"/>
                                          <w:marBottom w:val="0"/>
                                          <w:divBdr>
                                            <w:top w:val="none" w:sz="0" w:space="0" w:color="auto"/>
                                            <w:left w:val="none" w:sz="0" w:space="0" w:color="auto"/>
                                            <w:bottom w:val="none" w:sz="0" w:space="0" w:color="auto"/>
                                            <w:right w:val="none" w:sz="0" w:space="0" w:color="auto"/>
                                          </w:divBdr>
                                          <w:divsChild>
                                            <w:div w:id="1663391619">
                                              <w:marLeft w:val="0"/>
                                              <w:marRight w:val="0"/>
                                              <w:marTop w:val="0"/>
                                              <w:marBottom w:val="0"/>
                                              <w:divBdr>
                                                <w:top w:val="none" w:sz="0" w:space="0" w:color="auto"/>
                                                <w:left w:val="none" w:sz="0" w:space="0" w:color="auto"/>
                                                <w:bottom w:val="none" w:sz="0" w:space="0" w:color="auto"/>
                                                <w:right w:val="none" w:sz="0" w:space="0" w:color="auto"/>
                                              </w:divBdr>
                                              <w:divsChild>
                                                <w:div w:id="525678198">
                                                  <w:marLeft w:val="0"/>
                                                  <w:marRight w:val="0"/>
                                                  <w:marTop w:val="0"/>
                                                  <w:marBottom w:val="0"/>
                                                  <w:divBdr>
                                                    <w:top w:val="none" w:sz="0" w:space="0" w:color="auto"/>
                                                    <w:left w:val="none" w:sz="0" w:space="0" w:color="auto"/>
                                                    <w:bottom w:val="none" w:sz="0" w:space="0" w:color="auto"/>
                                                    <w:right w:val="none" w:sz="0" w:space="0" w:color="auto"/>
                                                  </w:divBdr>
                                                  <w:divsChild>
                                                    <w:div w:id="538471726">
                                                      <w:marLeft w:val="0"/>
                                                      <w:marRight w:val="0"/>
                                                      <w:marTop w:val="0"/>
                                                      <w:marBottom w:val="0"/>
                                                      <w:divBdr>
                                                        <w:top w:val="none" w:sz="0" w:space="0" w:color="auto"/>
                                                        <w:left w:val="none" w:sz="0" w:space="0" w:color="auto"/>
                                                        <w:bottom w:val="none" w:sz="0" w:space="0" w:color="auto"/>
                                                        <w:right w:val="none" w:sz="0" w:space="0" w:color="auto"/>
                                                      </w:divBdr>
                                                      <w:divsChild>
                                                        <w:div w:id="198131344">
                                                          <w:marLeft w:val="0"/>
                                                          <w:marRight w:val="0"/>
                                                          <w:marTop w:val="0"/>
                                                          <w:marBottom w:val="0"/>
                                                          <w:divBdr>
                                                            <w:top w:val="none" w:sz="0" w:space="0" w:color="auto"/>
                                                            <w:left w:val="none" w:sz="0" w:space="0" w:color="auto"/>
                                                            <w:bottom w:val="none" w:sz="0" w:space="0" w:color="auto"/>
                                                            <w:right w:val="none" w:sz="0" w:space="0" w:color="auto"/>
                                                          </w:divBdr>
                                                          <w:divsChild>
                                                            <w:div w:id="5864560">
                                                              <w:marLeft w:val="0"/>
                                                              <w:marRight w:val="0"/>
                                                              <w:marTop w:val="0"/>
                                                              <w:marBottom w:val="0"/>
                                                              <w:divBdr>
                                                                <w:top w:val="none" w:sz="0" w:space="0" w:color="auto"/>
                                                                <w:left w:val="none" w:sz="0" w:space="0" w:color="auto"/>
                                                                <w:bottom w:val="none" w:sz="0" w:space="0" w:color="auto"/>
                                                                <w:right w:val="none" w:sz="0" w:space="0" w:color="auto"/>
                                                              </w:divBdr>
                                                            </w:div>
                                                            <w:div w:id="289819573">
                                                              <w:marLeft w:val="0"/>
                                                              <w:marRight w:val="0"/>
                                                              <w:marTop w:val="0"/>
                                                              <w:marBottom w:val="0"/>
                                                              <w:divBdr>
                                                                <w:top w:val="none" w:sz="0" w:space="0" w:color="auto"/>
                                                                <w:left w:val="none" w:sz="0" w:space="0" w:color="auto"/>
                                                                <w:bottom w:val="none" w:sz="0" w:space="0" w:color="auto"/>
                                                                <w:right w:val="none" w:sz="0" w:space="0" w:color="auto"/>
                                                              </w:divBdr>
                                                            </w:div>
                                                          </w:divsChild>
                                                        </w:div>
                                                        <w:div w:id="792210960">
                                                          <w:marLeft w:val="0"/>
                                                          <w:marRight w:val="0"/>
                                                          <w:marTop w:val="0"/>
                                                          <w:marBottom w:val="0"/>
                                                          <w:divBdr>
                                                            <w:top w:val="none" w:sz="0" w:space="0" w:color="auto"/>
                                                            <w:left w:val="none" w:sz="0" w:space="0" w:color="auto"/>
                                                            <w:bottom w:val="none" w:sz="0" w:space="0" w:color="auto"/>
                                                            <w:right w:val="none" w:sz="0" w:space="0" w:color="auto"/>
                                                          </w:divBdr>
                                                          <w:divsChild>
                                                            <w:div w:id="1042361702">
                                                              <w:marLeft w:val="0"/>
                                                              <w:marRight w:val="0"/>
                                                              <w:marTop w:val="0"/>
                                                              <w:marBottom w:val="0"/>
                                                              <w:divBdr>
                                                                <w:top w:val="none" w:sz="0" w:space="0" w:color="auto"/>
                                                                <w:left w:val="none" w:sz="0" w:space="0" w:color="auto"/>
                                                                <w:bottom w:val="none" w:sz="0" w:space="0" w:color="auto"/>
                                                                <w:right w:val="none" w:sz="0" w:space="0" w:color="auto"/>
                                                              </w:divBdr>
                                                              <w:divsChild>
                                                                <w:div w:id="87381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2352931">
      <w:bodyDiv w:val="1"/>
      <w:marLeft w:val="0"/>
      <w:marRight w:val="0"/>
      <w:marTop w:val="0"/>
      <w:marBottom w:val="0"/>
      <w:divBdr>
        <w:top w:val="none" w:sz="0" w:space="0" w:color="auto"/>
        <w:left w:val="none" w:sz="0" w:space="0" w:color="auto"/>
        <w:bottom w:val="none" w:sz="0" w:space="0" w:color="auto"/>
        <w:right w:val="none" w:sz="0" w:space="0" w:color="auto"/>
      </w:divBdr>
      <w:divsChild>
        <w:div w:id="1586496774">
          <w:marLeft w:val="0"/>
          <w:marRight w:val="0"/>
          <w:marTop w:val="0"/>
          <w:marBottom w:val="0"/>
          <w:divBdr>
            <w:top w:val="none" w:sz="0" w:space="0" w:color="auto"/>
            <w:left w:val="none" w:sz="0" w:space="0" w:color="auto"/>
            <w:bottom w:val="none" w:sz="0" w:space="0" w:color="auto"/>
            <w:right w:val="none" w:sz="0" w:space="0" w:color="auto"/>
          </w:divBdr>
          <w:divsChild>
            <w:div w:id="1593201395">
              <w:marLeft w:val="0"/>
              <w:marRight w:val="0"/>
              <w:marTop w:val="0"/>
              <w:marBottom w:val="0"/>
              <w:divBdr>
                <w:top w:val="none" w:sz="0" w:space="0" w:color="auto"/>
                <w:left w:val="none" w:sz="0" w:space="0" w:color="auto"/>
                <w:bottom w:val="none" w:sz="0" w:space="0" w:color="auto"/>
                <w:right w:val="none" w:sz="0" w:space="0" w:color="auto"/>
              </w:divBdr>
              <w:divsChild>
                <w:div w:id="9698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539196">
      <w:bodyDiv w:val="1"/>
      <w:marLeft w:val="0"/>
      <w:marRight w:val="0"/>
      <w:marTop w:val="0"/>
      <w:marBottom w:val="0"/>
      <w:divBdr>
        <w:top w:val="none" w:sz="0" w:space="0" w:color="auto"/>
        <w:left w:val="none" w:sz="0" w:space="0" w:color="auto"/>
        <w:bottom w:val="none" w:sz="0" w:space="0" w:color="auto"/>
        <w:right w:val="none" w:sz="0" w:space="0" w:color="auto"/>
      </w:divBdr>
      <w:divsChild>
        <w:div w:id="156724593">
          <w:marLeft w:val="0"/>
          <w:marRight w:val="0"/>
          <w:marTop w:val="0"/>
          <w:marBottom w:val="0"/>
          <w:divBdr>
            <w:top w:val="none" w:sz="0" w:space="0" w:color="auto"/>
            <w:left w:val="none" w:sz="0" w:space="0" w:color="auto"/>
            <w:bottom w:val="none" w:sz="0" w:space="0" w:color="auto"/>
            <w:right w:val="none" w:sz="0" w:space="0" w:color="auto"/>
          </w:divBdr>
          <w:divsChild>
            <w:div w:id="1807043736">
              <w:marLeft w:val="0"/>
              <w:marRight w:val="0"/>
              <w:marTop w:val="0"/>
              <w:marBottom w:val="0"/>
              <w:divBdr>
                <w:top w:val="none" w:sz="0" w:space="0" w:color="auto"/>
                <w:left w:val="none" w:sz="0" w:space="0" w:color="auto"/>
                <w:bottom w:val="none" w:sz="0" w:space="0" w:color="auto"/>
                <w:right w:val="none" w:sz="0" w:space="0" w:color="auto"/>
              </w:divBdr>
              <w:divsChild>
                <w:div w:id="207835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329261">
      <w:bodyDiv w:val="1"/>
      <w:marLeft w:val="0"/>
      <w:marRight w:val="0"/>
      <w:marTop w:val="0"/>
      <w:marBottom w:val="0"/>
      <w:divBdr>
        <w:top w:val="none" w:sz="0" w:space="0" w:color="auto"/>
        <w:left w:val="none" w:sz="0" w:space="0" w:color="auto"/>
        <w:bottom w:val="none" w:sz="0" w:space="0" w:color="auto"/>
        <w:right w:val="none" w:sz="0" w:space="0" w:color="auto"/>
      </w:divBdr>
      <w:divsChild>
        <w:div w:id="1516576975">
          <w:marLeft w:val="0"/>
          <w:marRight w:val="0"/>
          <w:marTop w:val="0"/>
          <w:marBottom w:val="0"/>
          <w:divBdr>
            <w:top w:val="none" w:sz="0" w:space="0" w:color="auto"/>
            <w:left w:val="none" w:sz="0" w:space="0" w:color="auto"/>
            <w:bottom w:val="none" w:sz="0" w:space="0" w:color="auto"/>
            <w:right w:val="none" w:sz="0" w:space="0" w:color="auto"/>
          </w:divBdr>
          <w:divsChild>
            <w:div w:id="450442623">
              <w:marLeft w:val="0"/>
              <w:marRight w:val="0"/>
              <w:marTop w:val="0"/>
              <w:marBottom w:val="0"/>
              <w:divBdr>
                <w:top w:val="none" w:sz="0" w:space="0" w:color="auto"/>
                <w:left w:val="none" w:sz="0" w:space="0" w:color="auto"/>
                <w:bottom w:val="none" w:sz="0" w:space="0" w:color="auto"/>
                <w:right w:val="none" w:sz="0" w:space="0" w:color="auto"/>
              </w:divBdr>
              <w:divsChild>
                <w:div w:id="190941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348841">
      <w:bodyDiv w:val="1"/>
      <w:marLeft w:val="0"/>
      <w:marRight w:val="0"/>
      <w:marTop w:val="0"/>
      <w:marBottom w:val="0"/>
      <w:divBdr>
        <w:top w:val="none" w:sz="0" w:space="0" w:color="auto"/>
        <w:left w:val="none" w:sz="0" w:space="0" w:color="auto"/>
        <w:bottom w:val="none" w:sz="0" w:space="0" w:color="auto"/>
        <w:right w:val="none" w:sz="0" w:space="0" w:color="auto"/>
      </w:divBdr>
      <w:divsChild>
        <w:div w:id="931552247">
          <w:marLeft w:val="0"/>
          <w:marRight w:val="0"/>
          <w:marTop w:val="0"/>
          <w:marBottom w:val="0"/>
          <w:divBdr>
            <w:top w:val="none" w:sz="0" w:space="0" w:color="auto"/>
            <w:left w:val="none" w:sz="0" w:space="0" w:color="auto"/>
            <w:bottom w:val="none" w:sz="0" w:space="0" w:color="auto"/>
            <w:right w:val="none" w:sz="0" w:space="0" w:color="auto"/>
          </w:divBdr>
          <w:divsChild>
            <w:div w:id="624503395">
              <w:marLeft w:val="0"/>
              <w:marRight w:val="0"/>
              <w:marTop w:val="0"/>
              <w:marBottom w:val="0"/>
              <w:divBdr>
                <w:top w:val="none" w:sz="0" w:space="0" w:color="auto"/>
                <w:left w:val="none" w:sz="0" w:space="0" w:color="auto"/>
                <w:bottom w:val="none" w:sz="0" w:space="0" w:color="auto"/>
                <w:right w:val="none" w:sz="0" w:space="0" w:color="auto"/>
              </w:divBdr>
              <w:divsChild>
                <w:div w:id="26542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321603">
      <w:bodyDiv w:val="1"/>
      <w:marLeft w:val="0"/>
      <w:marRight w:val="0"/>
      <w:marTop w:val="0"/>
      <w:marBottom w:val="0"/>
      <w:divBdr>
        <w:top w:val="none" w:sz="0" w:space="0" w:color="auto"/>
        <w:left w:val="none" w:sz="0" w:space="0" w:color="auto"/>
        <w:bottom w:val="none" w:sz="0" w:space="0" w:color="auto"/>
        <w:right w:val="none" w:sz="0" w:space="0" w:color="auto"/>
      </w:divBdr>
      <w:divsChild>
        <w:div w:id="2146510709">
          <w:marLeft w:val="0"/>
          <w:marRight w:val="0"/>
          <w:marTop w:val="0"/>
          <w:marBottom w:val="0"/>
          <w:divBdr>
            <w:top w:val="none" w:sz="0" w:space="0" w:color="auto"/>
            <w:left w:val="none" w:sz="0" w:space="0" w:color="auto"/>
            <w:bottom w:val="none" w:sz="0" w:space="0" w:color="auto"/>
            <w:right w:val="none" w:sz="0" w:space="0" w:color="auto"/>
          </w:divBdr>
          <w:divsChild>
            <w:div w:id="349769419">
              <w:marLeft w:val="0"/>
              <w:marRight w:val="0"/>
              <w:marTop w:val="0"/>
              <w:marBottom w:val="0"/>
              <w:divBdr>
                <w:top w:val="none" w:sz="0" w:space="0" w:color="auto"/>
                <w:left w:val="none" w:sz="0" w:space="0" w:color="auto"/>
                <w:bottom w:val="none" w:sz="0" w:space="0" w:color="auto"/>
                <w:right w:val="none" w:sz="0" w:space="0" w:color="auto"/>
              </w:divBdr>
              <w:divsChild>
                <w:div w:id="187905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194073">
      <w:bodyDiv w:val="1"/>
      <w:marLeft w:val="0"/>
      <w:marRight w:val="0"/>
      <w:marTop w:val="0"/>
      <w:marBottom w:val="0"/>
      <w:divBdr>
        <w:top w:val="none" w:sz="0" w:space="0" w:color="auto"/>
        <w:left w:val="none" w:sz="0" w:space="0" w:color="auto"/>
        <w:bottom w:val="none" w:sz="0" w:space="0" w:color="auto"/>
        <w:right w:val="none" w:sz="0" w:space="0" w:color="auto"/>
      </w:divBdr>
      <w:divsChild>
        <w:div w:id="1188912706">
          <w:marLeft w:val="0"/>
          <w:marRight w:val="0"/>
          <w:marTop w:val="0"/>
          <w:marBottom w:val="0"/>
          <w:divBdr>
            <w:top w:val="none" w:sz="0" w:space="0" w:color="auto"/>
            <w:left w:val="none" w:sz="0" w:space="0" w:color="auto"/>
            <w:bottom w:val="none" w:sz="0" w:space="0" w:color="auto"/>
            <w:right w:val="none" w:sz="0" w:space="0" w:color="auto"/>
          </w:divBdr>
          <w:divsChild>
            <w:div w:id="1887527137">
              <w:marLeft w:val="0"/>
              <w:marRight w:val="0"/>
              <w:marTop w:val="0"/>
              <w:marBottom w:val="0"/>
              <w:divBdr>
                <w:top w:val="none" w:sz="0" w:space="0" w:color="auto"/>
                <w:left w:val="none" w:sz="0" w:space="0" w:color="auto"/>
                <w:bottom w:val="none" w:sz="0" w:space="0" w:color="auto"/>
                <w:right w:val="none" w:sz="0" w:space="0" w:color="auto"/>
              </w:divBdr>
              <w:divsChild>
                <w:div w:id="160676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76084">
      <w:bodyDiv w:val="1"/>
      <w:marLeft w:val="0"/>
      <w:marRight w:val="0"/>
      <w:marTop w:val="0"/>
      <w:marBottom w:val="0"/>
      <w:divBdr>
        <w:top w:val="none" w:sz="0" w:space="0" w:color="auto"/>
        <w:left w:val="none" w:sz="0" w:space="0" w:color="auto"/>
        <w:bottom w:val="none" w:sz="0" w:space="0" w:color="auto"/>
        <w:right w:val="none" w:sz="0" w:space="0" w:color="auto"/>
      </w:divBdr>
      <w:divsChild>
        <w:div w:id="866211737">
          <w:marLeft w:val="0"/>
          <w:marRight w:val="0"/>
          <w:marTop w:val="0"/>
          <w:marBottom w:val="0"/>
          <w:divBdr>
            <w:top w:val="none" w:sz="0" w:space="0" w:color="auto"/>
            <w:left w:val="none" w:sz="0" w:space="0" w:color="auto"/>
            <w:bottom w:val="none" w:sz="0" w:space="0" w:color="auto"/>
            <w:right w:val="none" w:sz="0" w:space="0" w:color="auto"/>
          </w:divBdr>
          <w:divsChild>
            <w:div w:id="1743091368">
              <w:marLeft w:val="0"/>
              <w:marRight w:val="0"/>
              <w:marTop w:val="0"/>
              <w:marBottom w:val="0"/>
              <w:divBdr>
                <w:top w:val="none" w:sz="0" w:space="0" w:color="auto"/>
                <w:left w:val="none" w:sz="0" w:space="0" w:color="auto"/>
                <w:bottom w:val="none" w:sz="0" w:space="0" w:color="auto"/>
                <w:right w:val="none" w:sz="0" w:space="0" w:color="auto"/>
              </w:divBdr>
              <w:divsChild>
                <w:div w:id="203583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425292">
      <w:bodyDiv w:val="1"/>
      <w:marLeft w:val="0"/>
      <w:marRight w:val="0"/>
      <w:marTop w:val="0"/>
      <w:marBottom w:val="0"/>
      <w:divBdr>
        <w:top w:val="none" w:sz="0" w:space="0" w:color="auto"/>
        <w:left w:val="none" w:sz="0" w:space="0" w:color="auto"/>
        <w:bottom w:val="none" w:sz="0" w:space="0" w:color="auto"/>
        <w:right w:val="none" w:sz="0" w:space="0" w:color="auto"/>
      </w:divBdr>
      <w:divsChild>
        <w:div w:id="1624844229">
          <w:marLeft w:val="0"/>
          <w:marRight w:val="0"/>
          <w:marTop w:val="0"/>
          <w:marBottom w:val="0"/>
          <w:divBdr>
            <w:top w:val="none" w:sz="0" w:space="0" w:color="auto"/>
            <w:left w:val="none" w:sz="0" w:space="0" w:color="auto"/>
            <w:bottom w:val="none" w:sz="0" w:space="0" w:color="auto"/>
            <w:right w:val="none" w:sz="0" w:space="0" w:color="auto"/>
          </w:divBdr>
          <w:divsChild>
            <w:div w:id="42533040">
              <w:marLeft w:val="0"/>
              <w:marRight w:val="0"/>
              <w:marTop w:val="0"/>
              <w:marBottom w:val="0"/>
              <w:divBdr>
                <w:top w:val="none" w:sz="0" w:space="0" w:color="auto"/>
                <w:left w:val="none" w:sz="0" w:space="0" w:color="auto"/>
                <w:bottom w:val="none" w:sz="0" w:space="0" w:color="auto"/>
                <w:right w:val="none" w:sz="0" w:space="0" w:color="auto"/>
              </w:divBdr>
              <w:divsChild>
                <w:div w:id="165144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126136">
      <w:bodyDiv w:val="1"/>
      <w:marLeft w:val="0"/>
      <w:marRight w:val="0"/>
      <w:marTop w:val="0"/>
      <w:marBottom w:val="0"/>
      <w:divBdr>
        <w:top w:val="none" w:sz="0" w:space="0" w:color="auto"/>
        <w:left w:val="none" w:sz="0" w:space="0" w:color="auto"/>
        <w:bottom w:val="none" w:sz="0" w:space="0" w:color="auto"/>
        <w:right w:val="none" w:sz="0" w:space="0" w:color="auto"/>
      </w:divBdr>
      <w:divsChild>
        <w:div w:id="749425624">
          <w:marLeft w:val="0"/>
          <w:marRight w:val="0"/>
          <w:marTop w:val="0"/>
          <w:marBottom w:val="0"/>
          <w:divBdr>
            <w:top w:val="none" w:sz="0" w:space="0" w:color="auto"/>
            <w:left w:val="none" w:sz="0" w:space="0" w:color="auto"/>
            <w:bottom w:val="none" w:sz="0" w:space="0" w:color="auto"/>
            <w:right w:val="none" w:sz="0" w:space="0" w:color="auto"/>
          </w:divBdr>
          <w:divsChild>
            <w:div w:id="1564411162">
              <w:marLeft w:val="0"/>
              <w:marRight w:val="0"/>
              <w:marTop w:val="0"/>
              <w:marBottom w:val="0"/>
              <w:divBdr>
                <w:top w:val="none" w:sz="0" w:space="0" w:color="auto"/>
                <w:left w:val="none" w:sz="0" w:space="0" w:color="auto"/>
                <w:bottom w:val="none" w:sz="0" w:space="0" w:color="auto"/>
                <w:right w:val="none" w:sz="0" w:space="0" w:color="auto"/>
              </w:divBdr>
              <w:divsChild>
                <w:div w:id="56322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533778">
      <w:bodyDiv w:val="1"/>
      <w:marLeft w:val="0"/>
      <w:marRight w:val="0"/>
      <w:marTop w:val="0"/>
      <w:marBottom w:val="0"/>
      <w:divBdr>
        <w:top w:val="none" w:sz="0" w:space="0" w:color="auto"/>
        <w:left w:val="none" w:sz="0" w:space="0" w:color="auto"/>
        <w:bottom w:val="none" w:sz="0" w:space="0" w:color="auto"/>
        <w:right w:val="none" w:sz="0" w:space="0" w:color="auto"/>
      </w:divBdr>
      <w:divsChild>
        <w:div w:id="378894052">
          <w:marLeft w:val="0"/>
          <w:marRight w:val="0"/>
          <w:marTop w:val="0"/>
          <w:marBottom w:val="0"/>
          <w:divBdr>
            <w:top w:val="none" w:sz="0" w:space="0" w:color="auto"/>
            <w:left w:val="none" w:sz="0" w:space="0" w:color="auto"/>
            <w:bottom w:val="none" w:sz="0" w:space="0" w:color="auto"/>
            <w:right w:val="none" w:sz="0" w:space="0" w:color="auto"/>
          </w:divBdr>
          <w:divsChild>
            <w:div w:id="2074542738">
              <w:marLeft w:val="0"/>
              <w:marRight w:val="0"/>
              <w:marTop w:val="0"/>
              <w:marBottom w:val="0"/>
              <w:divBdr>
                <w:top w:val="none" w:sz="0" w:space="0" w:color="auto"/>
                <w:left w:val="none" w:sz="0" w:space="0" w:color="auto"/>
                <w:bottom w:val="none" w:sz="0" w:space="0" w:color="auto"/>
                <w:right w:val="none" w:sz="0" w:space="0" w:color="auto"/>
              </w:divBdr>
              <w:divsChild>
                <w:div w:id="168867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839329">
      <w:bodyDiv w:val="1"/>
      <w:marLeft w:val="0"/>
      <w:marRight w:val="0"/>
      <w:marTop w:val="0"/>
      <w:marBottom w:val="0"/>
      <w:divBdr>
        <w:top w:val="none" w:sz="0" w:space="0" w:color="auto"/>
        <w:left w:val="none" w:sz="0" w:space="0" w:color="auto"/>
        <w:bottom w:val="none" w:sz="0" w:space="0" w:color="auto"/>
        <w:right w:val="none" w:sz="0" w:space="0" w:color="auto"/>
      </w:divBdr>
      <w:divsChild>
        <w:div w:id="1941720931">
          <w:marLeft w:val="0"/>
          <w:marRight w:val="0"/>
          <w:marTop w:val="0"/>
          <w:marBottom w:val="0"/>
          <w:divBdr>
            <w:top w:val="none" w:sz="0" w:space="0" w:color="auto"/>
            <w:left w:val="none" w:sz="0" w:space="0" w:color="auto"/>
            <w:bottom w:val="none" w:sz="0" w:space="0" w:color="auto"/>
            <w:right w:val="none" w:sz="0" w:space="0" w:color="auto"/>
          </w:divBdr>
          <w:divsChild>
            <w:div w:id="1318152309">
              <w:marLeft w:val="0"/>
              <w:marRight w:val="0"/>
              <w:marTop w:val="0"/>
              <w:marBottom w:val="0"/>
              <w:divBdr>
                <w:top w:val="none" w:sz="0" w:space="0" w:color="auto"/>
                <w:left w:val="none" w:sz="0" w:space="0" w:color="auto"/>
                <w:bottom w:val="none" w:sz="0" w:space="0" w:color="auto"/>
                <w:right w:val="none" w:sz="0" w:space="0" w:color="auto"/>
              </w:divBdr>
              <w:divsChild>
                <w:div w:id="204659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596042">
      <w:bodyDiv w:val="1"/>
      <w:marLeft w:val="0"/>
      <w:marRight w:val="0"/>
      <w:marTop w:val="0"/>
      <w:marBottom w:val="0"/>
      <w:divBdr>
        <w:top w:val="none" w:sz="0" w:space="0" w:color="auto"/>
        <w:left w:val="none" w:sz="0" w:space="0" w:color="auto"/>
        <w:bottom w:val="none" w:sz="0" w:space="0" w:color="auto"/>
        <w:right w:val="none" w:sz="0" w:space="0" w:color="auto"/>
      </w:divBdr>
    </w:div>
    <w:div w:id="986712734">
      <w:bodyDiv w:val="1"/>
      <w:marLeft w:val="0"/>
      <w:marRight w:val="0"/>
      <w:marTop w:val="0"/>
      <w:marBottom w:val="0"/>
      <w:divBdr>
        <w:top w:val="none" w:sz="0" w:space="0" w:color="auto"/>
        <w:left w:val="none" w:sz="0" w:space="0" w:color="auto"/>
        <w:bottom w:val="none" w:sz="0" w:space="0" w:color="auto"/>
        <w:right w:val="none" w:sz="0" w:space="0" w:color="auto"/>
      </w:divBdr>
    </w:div>
    <w:div w:id="999964923">
      <w:bodyDiv w:val="1"/>
      <w:marLeft w:val="0"/>
      <w:marRight w:val="0"/>
      <w:marTop w:val="0"/>
      <w:marBottom w:val="0"/>
      <w:divBdr>
        <w:top w:val="none" w:sz="0" w:space="0" w:color="auto"/>
        <w:left w:val="none" w:sz="0" w:space="0" w:color="auto"/>
        <w:bottom w:val="none" w:sz="0" w:space="0" w:color="auto"/>
        <w:right w:val="none" w:sz="0" w:space="0" w:color="auto"/>
      </w:divBdr>
      <w:divsChild>
        <w:div w:id="1532691414">
          <w:marLeft w:val="0"/>
          <w:marRight w:val="0"/>
          <w:marTop w:val="0"/>
          <w:marBottom w:val="0"/>
          <w:divBdr>
            <w:top w:val="none" w:sz="0" w:space="0" w:color="auto"/>
            <w:left w:val="none" w:sz="0" w:space="0" w:color="auto"/>
            <w:bottom w:val="none" w:sz="0" w:space="0" w:color="auto"/>
            <w:right w:val="none" w:sz="0" w:space="0" w:color="auto"/>
          </w:divBdr>
          <w:divsChild>
            <w:div w:id="429592970">
              <w:marLeft w:val="0"/>
              <w:marRight w:val="0"/>
              <w:marTop w:val="0"/>
              <w:marBottom w:val="0"/>
              <w:divBdr>
                <w:top w:val="none" w:sz="0" w:space="0" w:color="auto"/>
                <w:left w:val="none" w:sz="0" w:space="0" w:color="auto"/>
                <w:bottom w:val="none" w:sz="0" w:space="0" w:color="auto"/>
                <w:right w:val="none" w:sz="0" w:space="0" w:color="auto"/>
              </w:divBdr>
              <w:divsChild>
                <w:div w:id="173539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399125">
      <w:bodyDiv w:val="1"/>
      <w:marLeft w:val="0"/>
      <w:marRight w:val="0"/>
      <w:marTop w:val="0"/>
      <w:marBottom w:val="0"/>
      <w:divBdr>
        <w:top w:val="none" w:sz="0" w:space="0" w:color="auto"/>
        <w:left w:val="none" w:sz="0" w:space="0" w:color="auto"/>
        <w:bottom w:val="none" w:sz="0" w:space="0" w:color="auto"/>
        <w:right w:val="none" w:sz="0" w:space="0" w:color="auto"/>
      </w:divBdr>
      <w:divsChild>
        <w:div w:id="963996574">
          <w:marLeft w:val="0"/>
          <w:marRight w:val="0"/>
          <w:marTop w:val="0"/>
          <w:marBottom w:val="0"/>
          <w:divBdr>
            <w:top w:val="none" w:sz="0" w:space="0" w:color="auto"/>
            <w:left w:val="none" w:sz="0" w:space="0" w:color="auto"/>
            <w:bottom w:val="none" w:sz="0" w:space="0" w:color="auto"/>
            <w:right w:val="none" w:sz="0" w:space="0" w:color="auto"/>
          </w:divBdr>
          <w:divsChild>
            <w:div w:id="229656396">
              <w:marLeft w:val="0"/>
              <w:marRight w:val="0"/>
              <w:marTop w:val="0"/>
              <w:marBottom w:val="0"/>
              <w:divBdr>
                <w:top w:val="none" w:sz="0" w:space="0" w:color="auto"/>
                <w:left w:val="none" w:sz="0" w:space="0" w:color="auto"/>
                <w:bottom w:val="none" w:sz="0" w:space="0" w:color="auto"/>
                <w:right w:val="none" w:sz="0" w:space="0" w:color="auto"/>
              </w:divBdr>
              <w:divsChild>
                <w:div w:id="84451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843738">
      <w:bodyDiv w:val="1"/>
      <w:marLeft w:val="0"/>
      <w:marRight w:val="0"/>
      <w:marTop w:val="0"/>
      <w:marBottom w:val="0"/>
      <w:divBdr>
        <w:top w:val="none" w:sz="0" w:space="0" w:color="auto"/>
        <w:left w:val="none" w:sz="0" w:space="0" w:color="auto"/>
        <w:bottom w:val="none" w:sz="0" w:space="0" w:color="auto"/>
        <w:right w:val="none" w:sz="0" w:space="0" w:color="auto"/>
      </w:divBdr>
      <w:divsChild>
        <w:div w:id="1014921720">
          <w:marLeft w:val="0"/>
          <w:marRight w:val="0"/>
          <w:marTop w:val="0"/>
          <w:marBottom w:val="0"/>
          <w:divBdr>
            <w:top w:val="none" w:sz="0" w:space="0" w:color="auto"/>
            <w:left w:val="none" w:sz="0" w:space="0" w:color="auto"/>
            <w:bottom w:val="none" w:sz="0" w:space="0" w:color="auto"/>
            <w:right w:val="none" w:sz="0" w:space="0" w:color="auto"/>
          </w:divBdr>
          <w:divsChild>
            <w:div w:id="1568109014">
              <w:marLeft w:val="0"/>
              <w:marRight w:val="0"/>
              <w:marTop w:val="0"/>
              <w:marBottom w:val="0"/>
              <w:divBdr>
                <w:top w:val="none" w:sz="0" w:space="0" w:color="auto"/>
                <w:left w:val="none" w:sz="0" w:space="0" w:color="auto"/>
                <w:bottom w:val="none" w:sz="0" w:space="0" w:color="auto"/>
                <w:right w:val="none" w:sz="0" w:space="0" w:color="auto"/>
              </w:divBdr>
              <w:divsChild>
                <w:div w:id="107500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898832">
      <w:bodyDiv w:val="1"/>
      <w:marLeft w:val="0"/>
      <w:marRight w:val="0"/>
      <w:marTop w:val="0"/>
      <w:marBottom w:val="0"/>
      <w:divBdr>
        <w:top w:val="none" w:sz="0" w:space="0" w:color="auto"/>
        <w:left w:val="none" w:sz="0" w:space="0" w:color="auto"/>
        <w:bottom w:val="none" w:sz="0" w:space="0" w:color="auto"/>
        <w:right w:val="none" w:sz="0" w:space="0" w:color="auto"/>
      </w:divBdr>
      <w:divsChild>
        <w:div w:id="1684892498">
          <w:marLeft w:val="0"/>
          <w:marRight w:val="0"/>
          <w:marTop w:val="0"/>
          <w:marBottom w:val="0"/>
          <w:divBdr>
            <w:top w:val="none" w:sz="0" w:space="0" w:color="auto"/>
            <w:left w:val="none" w:sz="0" w:space="0" w:color="auto"/>
            <w:bottom w:val="none" w:sz="0" w:space="0" w:color="auto"/>
            <w:right w:val="none" w:sz="0" w:space="0" w:color="auto"/>
          </w:divBdr>
          <w:divsChild>
            <w:div w:id="1562054860">
              <w:marLeft w:val="0"/>
              <w:marRight w:val="0"/>
              <w:marTop w:val="0"/>
              <w:marBottom w:val="0"/>
              <w:divBdr>
                <w:top w:val="none" w:sz="0" w:space="0" w:color="auto"/>
                <w:left w:val="none" w:sz="0" w:space="0" w:color="auto"/>
                <w:bottom w:val="none" w:sz="0" w:space="0" w:color="auto"/>
                <w:right w:val="none" w:sz="0" w:space="0" w:color="auto"/>
              </w:divBdr>
              <w:divsChild>
                <w:div w:id="5787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130389">
      <w:bodyDiv w:val="1"/>
      <w:marLeft w:val="0"/>
      <w:marRight w:val="0"/>
      <w:marTop w:val="0"/>
      <w:marBottom w:val="0"/>
      <w:divBdr>
        <w:top w:val="none" w:sz="0" w:space="0" w:color="auto"/>
        <w:left w:val="none" w:sz="0" w:space="0" w:color="auto"/>
        <w:bottom w:val="none" w:sz="0" w:space="0" w:color="auto"/>
        <w:right w:val="none" w:sz="0" w:space="0" w:color="auto"/>
      </w:divBdr>
    </w:div>
    <w:div w:id="1073309581">
      <w:bodyDiv w:val="1"/>
      <w:marLeft w:val="0"/>
      <w:marRight w:val="0"/>
      <w:marTop w:val="0"/>
      <w:marBottom w:val="0"/>
      <w:divBdr>
        <w:top w:val="none" w:sz="0" w:space="0" w:color="auto"/>
        <w:left w:val="none" w:sz="0" w:space="0" w:color="auto"/>
        <w:bottom w:val="none" w:sz="0" w:space="0" w:color="auto"/>
        <w:right w:val="none" w:sz="0" w:space="0" w:color="auto"/>
      </w:divBdr>
      <w:divsChild>
        <w:div w:id="2075622490">
          <w:marLeft w:val="0"/>
          <w:marRight w:val="0"/>
          <w:marTop w:val="0"/>
          <w:marBottom w:val="0"/>
          <w:divBdr>
            <w:top w:val="none" w:sz="0" w:space="0" w:color="auto"/>
            <w:left w:val="none" w:sz="0" w:space="0" w:color="auto"/>
            <w:bottom w:val="none" w:sz="0" w:space="0" w:color="auto"/>
            <w:right w:val="none" w:sz="0" w:space="0" w:color="auto"/>
          </w:divBdr>
          <w:divsChild>
            <w:div w:id="1602450130">
              <w:marLeft w:val="0"/>
              <w:marRight w:val="0"/>
              <w:marTop w:val="0"/>
              <w:marBottom w:val="0"/>
              <w:divBdr>
                <w:top w:val="none" w:sz="0" w:space="0" w:color="auto"/>
                <w:left w:val="none" w:sz="0" w:space="0" w:color="auto"/>
                <w:bottom w:val="none" w:sz="0" w:space="0" w:color="auto"/>
                <w:right w:val="none" w:sz="0" w:space="0" w:color="auto"/>
              </w:divBdr>
              <w:divsChild>
                <w:div w:id="19707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743300">
      <w:bodyDiv w:val="1"/>
      <w:marLeft w:val="0"/>
      <w:marRight w:val="0"/>
      <w:marTop w:val="0"/>
      <w:marBottom w:val="0"/>
      <w:divBdr>
        <w:top w:val="none" w:sz="0" w:space="0" w:color="auto"/>
        <w:left w:val="none" w:sz="0" w:space="0" w:color="auto"/>
        <w:bottom w:val="none" w:sz="0" w:space="0" w:color="auto"/>
        <w:right w:val="none" w:sz="0" w:space="0" w:color="auto"/>
      </w:divBdr>
    </w:div>
    <w:div w:id="1114137396">
      <w:bodyDiv w:val="1"/>
      <w:marLeft w:val="0"/>
      <w:marRight w:val="0"/>
      <w:marTop w:val="0"/>
      <w:marBottom w:val="0"/>
      <w:divBdr>
        <w:top w:val="none" w:sz="0" w:space="0" w:color="auto"/>
        <w:left w:val="none" w:sz="0" w:space="0" w:color="auto"/>
        <w:bottom w:val="none" w:sz="0" w:space="0" w:color="auto"/>
        <w:right w:val="none" w:sz="0" w:space="0" w:color="auto"/>
      </w:divBdr>
    </w:div>
    <w:div w:id="1122915908">
      <w:bodyDiv w:val="1"/>
      <w:marLeft w:val="0"/>
      <w:marRight w:val="0"/>
      <w:marTop w:val="0"/>
      <w:marBottom w:val="0"/>
      <w:divBdr>
        <w:top w:val="none" w:sz="0" w:space="0" w:color="auto"/>
        <w:left w:val="none" w:sz="0" w:space="0" w:color="auto"/>
        <w:bottom w:val="none" w:sz="0" w:space="0" w:color="auto"/>
        <w:right w:val="none" w:sz="0" w:space="0" w:color="auto"/>
      </w:divBdr>
    </w:div>
    <w:div w:id="1160459962">
      <w:bodyDiv w:val="1"/>
      <w:marLeft w:val="0"/>
      <w:marRight w:val="0"/>
      <w:marTop w:val="0"/>
      <w:marBottom w:val="0"/>
      <w:divBdr>
        <w:top w:val="none" w:sz="0" w:space="0" w:color="auto"/>
        <w:left w:val="none" w:sz="0" w:space="0" w:color="auto"/>
        <w:bottom w:val="none" w:sz="0" w:space="0" w:color="auto"/>
        <w:right w:val="none" w:sz="0" w:space="0" w:color="auto"/>
      </w:divBdr>
      <w:divsChild>
        <w:div w:id="56704133">
          <w:marLeft w:val="0"/>
          <w:marRight w:val="0"/>
          <w:marTop w:val="0"/>
          <w:marBottom w:val="0"/>
          <w:divBdr>
            <w:top w:val="none" w:sz="0" w:space="0" w:color="auto"/>
            <w:left w:val="none" w:sz="0" w:space="0" w:color="auto"/>
            <w:bottom w:val="none" w:sz="0" w:space="0" w:color="auto"/>
            <w:right w:val="none" w:sz="0" w:space="0" w:color="auto"/>
          </w:divBdr>
          <w:divsChild>
            <w:div w:id="1161434090">
              <w:marLeft w:val="0"/>
              <w:marRight w:val="0"/>
              <w:marTop w:val="0"/>
              <w:marBottom w:val="0"/>
              <w:divBdr>
                <w:top w:val="none" w:sz="0" w:space="0" w:color="auto"/>
                <w:left w:val="none" w:sz="0" w:space="0" w:color="auto"/>
                <w:bottom w:val="none" w:sz="0" w:space="0" w:color="auto"/>
                <w:right w:val="none" w:sz="0" w:space="0" w:color="auto"/>
              </w:divBdr>
              <w:divsChild>
                <w:div w:id="5552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689136">
      <w:bodyDiv w:val="1"/>
      <w:marLeft w:val="0"/>
      <w:marRight w:val="0"/>
      <w:marTop w:val="0"/>
      <w:marBottom w:val="0"/>
      <w:divBdr>
        <w:top w:val="none" w:sz="0" w:space="0" w:color="auto"/>
        <w:left w:val="none" w:sz="0" w:space="0" w:color="auto"/>
        <w:bottom w:val="none" w:sz="0" w:space="0" w:color="auto"/>
        <w:right w:val="none" w:sz="0" w:space="0" w:color="auto"/>
      </w:divBdr>
      <w:divsChild>
        <w:div w:id="828448755">
          <w:marLeft w:val="0"/>
          <w:marRight w:val="0"/>
          <w:marTop w:val="0"/>
          <w:marBottom w:val="0"/>
          <w:divBdr>
            <w:top w:val="none" w:sz="0" w:space="0" w:color="auto"/>
            <w:left w:val="none" w:sz="0" w:space="0" w:color="auto"/>
            <w:bottom w:val="none" w:sz="0" w:space="0" w:color="auto"/>
            <w:right w:val="none" w:sz="0" w:space="0" w:color="auto"/>
          </w:divBdr>
          <w:divsChild>
            <w:div w:id="190730300">
              <w:marLeft w:val="0"/>
              <w:marRight w:val="0"/>
              <w:marTop w:val="0"/>
              <w:marBottom w:val="0"/>
              <w:divBdr>
                <w:top w:val="none" w:sz="0" w:space="0" w:color="auto"/>
                <w:left w:val="none" w:sz="0" w:space="0" w:color="auto"/>
                <w:bottom w:val="none" w:sz="0" w:space="0" w:color="auto"/>
                <w:right w:val="none" w:sz="0" w:space="0" w:color="auto"/>
              </w:divBdr>
              <w:divsChild>
                <w:div w:id="4044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757123">
      <w:bodyDiv w:val="1"/>
      <w:marLeft w:val="0"/>
      <w:marRight w:val="0"/>
      <w:marTop w:val="0"/>
      <w:marBottom w:val="0"/>
      <w:divBdr>
        <w:top w:val="none" w:sz="0" w:space="0" w:color="auto"/>
        <w:left w:val="none" w:sz="0" w:space="0" w:color="auto"/>
        <w:bottom w:val="none" w:sz="0" w:space="0" w:color="auto"/>
        <w:right w:val="none" w:sz="0" w:space="0" w:color="auto"/>
      </w:divBdr>
    </w:div>
    <w:div w:id="1174808926">
      <w:bodyDiv w:val="1"/>
      <w:marLeft w:val="0"/>
      <w:marRight w:val="0"/>
      <w:marTop w:val="0"/>
      <w:marBottom w:val="0"/>
      <w:divBdr>
        <w:top w:val="none" w:sz="0" w:space="0" w:color="auto"/>
        <w:left w:val="none" w:sz="0" w:space="0" w:color="auto"/>
        <w:bottom w:val="none" w:sz="0" w:space="0" w:color="auto"/>
        <w:right w:val="none" w:sz="0" w:space="0" w:color="auto"/>
      </w:divBdr>
    </w:div>
    <w:div w:id="1175337303">
      <w:bodyDiv w:val="1"/>
      <w:marLeft w:val="0"/>
      <w:marRight w:val="0"/>
      <w:marTop w:val="0"/>
      <w:marBottom w:val="0"/>
      <w:divBdr>
        <w:top w:val="none" w:sz="0" w:space="0" w:color="auto"/>
        <w:left w:val="none" w:sz="0" w:space="0" w:color="auto"/>
        <w:bottom w:val="none" w:sz="0" w:space="0" w:color="auto"/>
        <w:right w:val="none" w:sz="0" w:space="0" w:color="auto"/>
      </w:divBdr>
      <w:divsChild>
        <w:div w:id="139999661">
          <w:marLeft w:val="0"/>
          <w:marRight w:val="0"/>
          <w:marTop w:val="0"/>
          <w:marBottom w:val="0"/>
          <w:divBdr>
            <w:top w:val="none" w:sz="0" w:space="0" w:color="auto"/>
            <w:left w:val="none" w:sz="0" w:space="0" w:color="auto"/>
            <w:bottom w:val="none" w:sz="0" w:space="0" w:color="auto"/>
            <w:right w:val="none" w:sz="0" w:space="0" w:color="auto"/>
          </w:divBdr>
          <w:divsChild>
            <w:div w:id="367293545">
              <w:marLeft w:val="0"/>
              <w:marRight w:val="0"/>
              <w:marTop w:val="0"/>
              <w:marBottom w:val="0"/>
              <w:divBdr>
                <w:top w:val="none" w:sz="0" w:space="0" w:color="auto"/>
                <w:left w:val="none" w:sz="0" w:space="0" w:color="auto"/>
                <w:bottom w:val="none" w:sz="0" w:space="0" w:color="auto"/>
                <w:right w:val="none" w:sz="0" w:space="0" w:color="auto"/>
              </w:divBdr>
              <w:divsChild>
                <w:div w:id="192960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580335">
      <w:bodyDiv w:val="1"/>
      <w:marLeft w:val="0"/>
      <w:marRight w:val="0"/>
      <w:marTop w:val="0"/>
      <w:marBottom w:val="0"/>
      <w:divBdr>
        <w:top w:val="none" w:sz="0" w:space="0" w:color="auto"/>
        <w:left w:val="none" w:sz="0" w:space="0" w:color="auto"/>
        <w:bottom w:val="none" w:sz="0" w:space="0" w:color="auto"/>
        <w:right w:val="none" w:sz="0" w:space="0" w:color="auto"/>
      </w:divBdr>
      <w:divsChild>
        <w:div w:id="1762026962">
          <w:marLeft w:val="0"/>
          <w:marRight w:val="0"/>
          <w:marTop w:val="0"/>
          <w:marBottom w:val="0"/>
          <w:divBdr>
            <w:top w:val="none" w:sz="0" w:space="0" w:color="auto"/>
            <w:left w:val="none" w:sz="0" w:space="0" w:color="auto"/>
            <w:bottom w:val="none" w:sz="0" w:space="0" w:color="auto"/>
            <w:right w:val="none" w:sz="0" w:space="0" w:color="auto"/>
          </w:divBdr>
          <w:divsChild>
            <w:div w:id="1905137999">
              <w:marLeft w:val="0"/>
              <w:marRight w:val="0"/>
              <w:marTop w:val="0"/>
              <w:marBottom w:val="0"/>
              <w:divBdr>
                <w:top w:val="none" w:sz="0" w:space="0" w:color="auto"/>
                <w:left w:val="none" w:sz="0" w:space="0" w:color="auto"/>
                <w:bottom w:val="none" w:sz="0" w:space="0" w:color="auto"/>
                <w:right w:val="none" w:sz="0" w:space="0" w:color="auto"/>
              </w:divBdr>
              <w:divsChild>
                <w:div w:id="13718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236677">
      <w:bodyDiv w:val="1"/>
      <w:marLeft w:val="0"/>
      <w:marRight w:val="0"/>
      <w:marTop w:val="0"/>
      <w:marBottom w:val="0"/>
      <w:divBdr>
        <w:top w:val="none" w:sz="0" w:space="0" w:color="auto"/>
        <w:left w:val="none" w:sz="0" w:space="0" w:color="auto"/>
        <w:bottom w:val="none" w:sz="0" w:space="0" w:color="auto"/>
        <w:right w:val="none" w:sz="0" w:space="0" w:color="auto"/>
      </w:divBdr>
      <w:divsChild>
        <w:div w:id="915162385">
          <w:marLeft w:val="0"/>
          <w:marRight w:val="0"/>
          <w:marTop w:val="0"/>
          <w:marBottom w:val="0"/>
          <w:divBdr>
            <w:top w:val="none" w:sz="0" w:space="0" w:color="auto"/>
            <w:left w:val="none" w:sz="0" w:space="0" w:color="auto"/>
            <w:bottom w:val="none" w:sz="0" w:space="0" w:color="auto"/>
            <w:right w:val="none" w:sz="0" w:space="0" w:color="auto"/>
          </w:divBdr>
          <w:divsChild>
            <w:div w:id="1173833040">
              <w:marLeft w:val="0"/>
              <w:marRight w:val="0"/>
              <w:marTop w:val="0"/>
              <w:marBottom w:val="0"/>
              <w:divBdr>
                <w:top w:val="none" w:sz="0" w:space="0" w:color="auto"/>
                <w:left w:val="none" w:sz="0" w:space="0" w:color="auto"/>
                <w:bottom w:val="none" w:sz="0" w:space="0" w:color="auto"/>
                <w:right w:val="none" w:sz="0" w:space="0" w:color="auto"/>
              </w:divBdr>
              <w:divsChild>
                <w:div w:id="191778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355208">
      <w:bodyDiv w:val="1"/>
      <w:marLeft w:val="0"/>
      <w:marRight w:val="0"/>
      <w:marTop w:val="0"/>
      <w:marBottom w:val="0"/>
      <w:divBdr>
        <w:top w:val="none" w:sz="0" w:space="0" w:color="auto"/>
        <w:left w:val="none" w:sz="0" w:space="0" w:color="auto"/>
        <w:bottom w:val="none" w:sz="0" w:space="0" w:color="auto"/>
        <w:right w:val="none" w:sz="0" w:space="0" w:color="auto"/>
      </w:divBdr>
      <w:divsChild>
        <w:div w:id="1536577146">
          <w:marLeft w:val="0"/>
          <w:marRight w:val="0"/>
          <w:marTop w:val="0"/>
          <w:marBottom w:val="0"/>
          <w:divBdr>
            <w:top w:val="none" w:sz="0" w:space="0" w:color="auto"/>
            <w:left w:val="none" w:sz="0" w:space="0" w:color="auto"/>
            <w:bottom w:val="none" w:sz="0" w:space="0" w:color="auto"/>
            <w:right w:val="none" w:sz="0" w:space="0" w:color="auto"/>
          </w:divBdr>
          <w:divsChild>
            <w:div w:id="991299126">
              <w:marLeft w:val="0"/>
              <w:marRight w:val="0"/>
              <w:marTop w:val="0"/>
              <w:marBottom w:val="0"/>
              <w:divBdr>
                <w:top w:val="none" w:sz="0" w:space="0" w:color="auto"/>
                <w:left w:val="none" w:sz="0" w:space="0" w:color="auto"/>
                <w:bottom w:val="none" w:sz="0" w:space="0" w:color="auto"/>
                <w:right w:val="none" w:sz="0" w:space="0" w:color="auto"/>
              </w:divBdr>
              <w:divsChild>
                <w:div w:id="20710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602105">
      <w:bodyDiv w:val="1"/>
      <w:marLeft w:val="0"/>
      <w:marRight w:val="0"/>
      <w:marTop w:val="0"/>
      <w:marBottom w:val="0"/>
      <w:divBdr>
        <w:top w:val="none" w:sz="0" w:space="0" w:color="auto"/>
        <w:left w:val="none" w:sz="0" w:space="0" w:color="auto"/>
        <w:bottom w:val="none" w:sz="0" w:space="0" w:color="auto"/>
        <w:right w:val="none" w:sz="0" w:space="0" w:color="auto"/>
      </w:divBdr>
      <w:divsChild>
        <w:div w:id="1993827000">
          <w:marLeft w:val="0"/>
          <w:marRight w:val="0"/>
          <w:marTop w:val="0"/>
          <w:marBottom w:val="0"/>
          <w:divBdr>
            <w:top w:val="none" w:sz="0" w:space="0" w:color="auto"/>
            <w:left w:val="none" w:sz="0" w:space="0" w:color="auto"/>
            <w:bottom w:val="none" w:sz="0" w:space="0" w:color="auto"/>
            <w:right w:val="none" w:sz="0" w:space="0" w:color="auto"/>
          </w:divBdr>
          <w:divsChild>
            <w:div w:id="859701985">
              <w:marLeft w:val="0"/>
              <w:marRight w:val="0"/>
              <w:marTop w:val="0"/>
              <w:marBottom w:val="0"/>
              <w:divBdr>
                <w:top w:val="none" w:sz="0" w:space="0" w:color="auto"/>
                <w:left w:val="none" w:sz="0" w:space="0" w:color="auto"/>
                <w:bottom w:val="none" w:sz="0" w:space="0" w:color="auto"/>
                <w:right w:val="none" w:sz="0" w:space="0" w:color="auto"/>
              </w:divBdr>
              <w:divsChild>
                <w:div w:id="115946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316300">
      <w:bodyDiv w:val="1"/>
      <w:marLeft w:val="0"/>
      <w:marRight w:val="0"/>
      <w:marTop w:val="0"/>
      <w:marBottom w:val="0"/>
      <w:divBdr>
        <w:top w:val="none" w:sz="0" w:space="0" w:color="auto"/>
        <w:left w:val="none" w:sz="0" w:space="0" w:color="auto"/>
        <w:bottom w:val="none" w:sz="0" w:space="0" w:color="auto"/>
        <w:right w:val="none" w:sz="0" w:space="0" w:color="auto"/>
      </w:divBdr>
    </w:div>
    <w:div w:id="1218855284">
      <w:bodyDiv w:val="1"/>
      <w:marLeft w:val="0"/>
      <w:marRight w:val="0"/>
      <w:marTop w:val="0"/>
      <w:marBottom w:val="0"/>
      <w:divBdr>
        <w:top w:val="none" w:sz="0" w:space="0" w:color="auto"/>
        <w:left w:val="none" w:sz="0" w:space="0" w:color="auto"/>
        <w:bottom w:val="none" w:sz="0" w:space="0" w:color="auto"/>
        <w:right w:val="none" w:sz="0" w:space="0" w:color="auto"/>
      </w:divBdr>
      <w:divsChild>
        <w:div w:id="1648703971">
          <w:marLeft w:val="0"/>
          <w:marRight w:val="0"/>
          <w:marTop w:val="0"/>
          <w:marBottom w:val="0"/>
          <w:divBdr>
            <w:top w:val="none" w:sz="0" w:space="0" w:color="auto"/>
            <w:left w:val="none" w:sz="0" w:space="0" w:color="auto"/>
            <w:bottom w:val="none" w:sz="0" w:space="0" w:color="auto"/>
            <w:right w:val="none" w:sz="0" w:space="0" w:color="auto"/>
          </w:divBdr>
          <w:divsChild>
            <w:div w:id="446703584">
              <w:marLeft w:val="0"/>
              <w:marRight w:val="0"/>
              <w:marTop w:val="0"/>
              <w:marBottom w:val="0"/>
              <w:divBdr>
                <w:top w:val="none" w:sz="0" w:space="0" w:color="auto"/>
                <w:left w:val="none" w:sz="0" w:space="0" w:color="auto"/>
                <w:bottom w:val="none" w:sz="0" w:space="0" w:color="auto"/>
                <w:right w:val="none" w:sz="0" w:space="0" w:color="auto"/>
              </w:divBdr>
              <w:divsChild>
                <w:div w:id="128484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902130">
      <w:bodyDiv w:val="1"/>
      <w:marLeft w:val="0"/>
      <w:marRight w:val="0"/>
      <w:marTop w:val="0"/>
      <w:marBottom w:val="0"/>
      <w:divBdr>
        <w:top w:val="none" w:sz="0" w:space="0" w:color="auto"/>
        <w:left w:val="none" w:sz="0" w:space="0" w:color="auto"/>
        <w:bottom w:val="none" w:sz="0" w:space="0" w:color="auto"/>
        <w:right w:val="none" w:sz="0" w:space="0" w:color="auto"/>
      </w:divBdr>
      <w:divsChild>
        <w:div w:id="682976742">
          <w:marLeft w:val="0"/>
          <w:marRight w:val="0"/>
          <w:marTop w:val="0"/>
          <w:marBottom w:val="0"/>
          <w:divBdr>
            <w:top w:val="none" w:sz="0" w:space="0" w:color="auto"/>
            <w:left w:val="none" w:sz="0" w:space="0" w:color="auto"/>
            <w:bottom w:val="none" w:sz="0" w:space="0" w:color="auto"/>
            <w:right w:val="none" w:sz="0" w:space="0" w:color="auto"/>
          </w:divBdr>
          <w:divsChild>
            <w:div w:id="1493985161">
              <w:marLeft w:val="0"/>
              <w:marRight w:val="0"/>
              <w:marTop w:val="0"/>
              <w:marBottom w:val="0"/>
              <w:divBdr>
                <w:top w:val="none" w:sz="0" w:space="0" w:color="auto"/>
                <w:left w:val="none" w:sz="0" w:space="0" w:color="auto"/>
                <w:bottom w:val="none" w:sz="0" w:space="0" w:color="auto"/>
                <w:right w:val="none" w:sz="0" w:space="0" w:color="auto"/>
              </w:divBdr>
              <w:divsChild>
                <w:div w:id="14694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676856">
      <w:bodyDiv w:val="1"/>
      <w:marLeft w:val="0"/>
      <w:marRight w:val="0"/>
      <w:marTop w:val="0"/>
      <w:marBottom w:val="0"/>
      <w:divBdr>
        <w:top w:val="none" w:sz="0" w:space="0" w:color="auto"/>
        <w:left w:val="none" w:sz="0" w:space="0" w:color="auto"/>
        <w:bottom w:val="none" w:sz="0" w:space="0" w:color="auto"/>
        <w:right w:val="none" w:sz="0" w:space="0" w:color="auto"/>
      </w:divBdr>
      <w:divsChild>
        <w:div w:id="1537889588">
          <w:marLeft w:val="0"/>
          <w:marRight w:val="0"/>
          <w:marTop w:val="0"/>
          <w:marBottom w:val="0"/>
          <w:divBdr>
            <w:top w:val="none" w:sz="0" w:space="0" w:color="auto"/>
            <w:left w:val="none" w:sz="0" w:space="0" w:color="auto"/>
            <w:bottom w:val="none" w:sz="0" w:space="0" w:color="auto"/>
            <w:right w:val="none" w:sz="0" w:space="0" w:color="auto"/>
          </w:divBdr>
          <w:divsChild>
            <w:div w:id="1101805240">
              <w:marLeft w:val="0"/>
              <w:marRight w:val="0"/>
              <w:marTop w:val="0"/>
              <w:marBottom w:val="0"/>
              <w:divBdr>
                <w:top w:val="none" w:sz="0" w:space="0" w:color="auto"/>
                <w:left w:val="none" w:sz="0" w:space="0" w:color="auto"/>
                <w:bottom w:val="none" w:sz="0" w:space="0" w:color="auto"/>
                <w:right w:val="none" w:sz="0" w:space="0" w:color="auto"/>
              </w:divBdr>
              <w:divsChild>
                <w:div w:id="95894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089883">
      <w:bodyDiv w:val="1"/>
      <w:marLeft w:val="0"/>
      <w:marRight w:val="0"/>
      <w:marTop w:val="0"/>
      <w:marBottom w:val="0"/>
      <w:divBdr>
        <w:top w:val="none" w:sz="0" w:space="0" w:color="auto"/>
        <w:left w:val="none" w:sz="0" w:space="0" w:color="auto"/>
        <w:bottom w:val="none" w:sz="0" w:space="0" w:color="auto"/>
        <w:right w:val="none" w:sz="0" w:space="0" w:color="auto"/>
      </w:divBdr>
      <w:divsChild>
        <w:div w:id="2079091484">
          <w:marLeft w:val="0"/>
          <w:marRight w:val="0"/>
          <w:marTop w:val="0"/>
          <w:marBottom w:val="0"/>
          <w:divBdr>
            <w:top w:val="none" w:sz="0" w:space="0" w:color="auto"/>
            <w:left w:val="none" w:sz="0" w:space="0" w:color="auto"/>
            <w:bottom w:val="none" w:sz="0" w:space="0" w:color="auto"/>
            <w:right w:val="none" w:sz="0" w:space="0" w:color="auto"/>
          </w:divBdr>
          <w:divsChild>
            <w:div w:id="547258360">
              <w:marLeft w:val="0"/>
              <w:marRight w:val="0"/>
              <w:marTop w:val="0"/>
              <w:marBottom w:val="0"/>
              <w:divBdr>
                <w:top w:val="none" w:sz="0" w:space="0" w:color="auto"/>
                <w:left w:val="none" w:sz="0" w:space="0" w:color="auto"/>
                <w:bottom w:val="none" w:sz="0" w:space="0" w:color="auto"/>
                <w:right w:val="none" w:sz="0" w:space="0" w:color="auto"/>
              </w:divBdr>
              <w:divsChild>
                <w:div w:id="152956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864324">
      <w:bodyDiv w:val="1"/>
      <w:marLeft w:val="0"/>
      <w:marRight w:val="0"/>
      <w:marTop w:val="0"/>
      <w:marBottom w:val="0"/>
      <w:divBdr>
        <w:top w:val="none" w:sz="0" w:space="0" w:color="auto"/>
        <w:left w:val="none" w:sz="0" w:space="0" w:color="auto"/>
        <w:bottom w:val="none" w:sz="0" w:space="0" w:color="auto"/>
        <w:right w:val="none" w:sz="0" w:space="0" w:color="auto"/>
      </w:divBdr>
      <w:divsChild>
        <w:div w:id="1945916657">
          <w:marLeft w:val="0"/>
          <w:marRight w:val="0"/>
          <w:marTop w:val="0"/>
          <w:marBottom w:val="0"/>
          <w:divBdr>
            <w:top w:val="none" w:sz="0" w:space="0" w:color="auto"/>
            <w:left w:val="none" w:sz="0" w:space="0" w:color="auto"/>
            <w:bottom w:val="none" w:sz="0" w:space="0" w:color="auto"/>
            <w:right w:val="none" w:sz="0" w:space="0" w:color="auto"/>
          </w:divBdr>
          <w:divsChild>
            <w:div w:id="467166692">
              <w:marLeft w:val="0"/>
              <w:marRight w:val="0"/>
              <w:marTop w:val="0"/>
              <w:marBottom w:val="0"/>
              <w:divBdr>
                <w:top w:val="none" w:sz="0" w:space="0" w:color="auto"/>
                <w:left w:val="none" w:sz="0" w:space="0" w:color="auto"/>
                <w:bottom w:val="none" w:sz="0" w:space="0" w:color="auto"/>
                <w:right w:val="none" w:sz="0" w:space="0" w:color="auto"/>
              </w:divBdr>
              <w:divsChild>
                <w:div w:id="47730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256007">
      <w:bodyDiv w:val="1"/>
      <w:marLeft w:val="0"/>
      <w:marRight w:val="0"/>
      <w:marTop w:val="0"/>
      <w:marBottom w:val="0"/>
      <w:divBdr>
        <w:top w:val="none" w:sz="0" w:space="0" w:color="auto"/>
        <w:left w:val="none" w:sz="0" w:space="0" w:color="auto"/>
        <w:bottom w:val="none" w:sz="0" w:space="0" w:color="auto"/>
        <w:right w:val="none" w:sz="0" w:space="0" w:color="auto"/>
      </w:divBdr>
    </w:div>
    <w:div w:id="1226531241">
      <w:bodyDiv w:val="1"/>
      <w:marLeft w:val="0"/>
      <w:marRight w:val="0"/>
      <w:marTop w:val="0"/>
      <w:marBottom w:val="0"/>
      <w:divBdr>
        <w:top w:val="none" w:sz="0" w:space="0" w:color="auto"/>
        <w:left w:val="none" w:sz="0" w:space="0" w:color="auto"/>
        <w:bottom w:val="none" w:sz="0" w:space="0" w:color="auto"/>
        <w:right w:val="none" w:sz="0" w:space="0" w:color="auto"/>
      </w:divBdr>
      <w:divsChild>
        <w:div w:id="1776053741">
          <w:marLeft w:val="0"/>
          <w:marRight w:val="0"/>
          <w:marTop w:val="0"/>
          <w:marBottom w:val="0"/>
          <w:divBdr>
            <w:top w:val="none" w:sz="0" w:space="0" w:color="auto"/>
            <w:left w:val="none" w:sz="0" w:space="0" w:color="auto"/>
            <w:bottom w:val="none" w:sz="0" w:space="0" w:color="auto"/>
            <w:right w:val="none" w:sz="0" w:space="0" w:color="auto"/>
          </w:divBdr>
          <w:divsChild>
            <w:div w:id="10843167">
              <w:marLeft w:val="0"/>
              <w:marRight w:val="0"/>
              <w:marTop w:val="0"/>
              <w:marBottom w:val="0"/>
              <w:divBdr>
                <w:top w:val="none" w:sz="0" w:space="0" w:color="auto"/>
                <w:left w:val="none" w:sz="0" w:space="0" w:color="auto"/>
                <w:bottom w:val="none" w:sz="0" w:space="0" w:color="auto"/>
                <w:right w:val="none" w:sz="0" w:space="0" w:color="auto"/>
              </w:divBdr>
              <w:divsChild>
                <w:div w:id="82112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099041">
      <w:bodyDiv w:val="1"/>
      <w:marLeft w:val="0"/>
      <w:marRight w:val="0"/>
      <w:marTop w:val="0"/>
      <w:marBottom w:val="0"/>
      <w:divBdr>
        <w:top w:val="none" w:sz="0" w:space="0" w:color="auto"/>
        <w:left w:val="none" w:sz="0" w:space="0" w:color="auto"/>
        <w:bottom w:val="none" w:sz="0" w:space="0" w:color="auto"/>
        <w:right w:val="none" w:sz="0" w:space="0" w:color="auto"/>
      </w:divBdr>
      <w:divsChild>
        <w:div w:id="1313946500">
          <w:marLeft w:val="0"/>
          <w:marRight w:val="0"/>
          <w:marTop w:val="0"/>
          <w:marBottom w:val="0"/>
          <w:divBdr>
            <w:top w:val="none" w:sz="0" w:space="0" w:color="auto"/>
            <w:left w:val="none" w:sz="0" w:space="0" w:color="auto"/>
            <w:bottom w:val="none" w:sz="0" w:space="0" w:color="auto"/>
            <w:right w:val="none" w:sz="0" w:space="0" w:color="auto"/>
          </w:divBdr>
          <w:divsChild>
            <w:div w:id="963463805">
              <w:marLeft w:val="0"/>
              <w:marRight w:val="0"/>
              <w:marTop w:val="0"/>
              <w:marBottom w:val="0"/>
              <w:divBdr>
                <w:top w:val="none" w:sz="0" w:space="0" w:color="auto"/>
                <w:left w:val="none" w:sz="0" w:space="0" w:color="auto"/>
                <w:bottom w:val="none" w:sz="0" w:space="0" w:color="auto"/>
                <w:right w:val="none" w:sz="0" w:space="0" w:color="auto"/>
              </w:divBdr>
              <w:divsChild>
                <w:div w:id="136551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543602">
      <w:bodyDiv w:val="1"/>
      <w:marLeft w:val="0"/>
      <w:marRight w:val="0"/>
      <w:marTop w:val="0"/>
      <w:marBottom w:val="0"/>
      <w:divBdr>
        <w:top w:val="none" w:sz="0" w:space="0" w:color="auto"/>
        <w:left w:val="none" w:sz="0" w:space="0" w:color="auto"/>
        <w:bottom w:val="none" w:sz="0" w:space="0" w:color="auto"/>
        <w:right w:val="none" w:sz="0" w:space="0" w:color="auto"/>
      </w:divBdr>
      <w:divsChild>
        <w:div w:id="1525241577">
          <w:marLeft w:val="0"/>
          <w:marRight w:val="0"/>
          <w:marTop w:val="0"/>
          <w:marBottom w:val="0"/>
          <w:divBdr>
            <w:top w:val="none" w:sz="0" w:space="0" w:color="auto"/>
            <w:left w:val="none" w:sz="0" w:space="0" w:color="auto"/>
            <w:bottom w:val="none" w:sz="0" w:space="0" w:color="auto"/>
            <w:right w:val="none" w:sz="0" w:space="0" w:color="auto"/>
          </w:divBdr>
          <w:divsChild>
            <w:div w:id="189027443">
              <w:marLeft w:val="0"/>
              <w:marRight w:val="0"/>
              <w:marTop w:val="0"/>
              <w:marBottom w:val="0"/>
              <w:divBdr>
                <w:top w:val="none" w:sz="0" w:space="0" w:color="auto"/>
                <w:left w:val="none" w:sz="0" w:space="0" w:color="auto"/>
                <w:bottom w:val="none" w:sz="0" w:space="0" w:color="auto"/>
                <w:right w:val="none" w:sz="0" w:space="0" w:color="auto"/>
              </w:divBdr>
              <w:divsChild>
                <w:div w:id="145201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748352">
      <w:bodyDiv w:val="1"/>
      <w:marLeft w:val="0"/>
      <w:marRight w:val="0"/>
      <w:marTop w:val="0"/>
      <w:marBottom w:val="0"/>
      <w:divBdr>
        <w:top w:val="none" w:sz="0" w:space="0" w:color="auto"/>
        <w:left w:val="none" w:sz="0" w:space="0" w:color="auto"/>
        <w:bottom w:val="none" w:sz="0" w:space="0" w:color="auto"/>
        <w:right w:val="none" w:sz="0" w:space="0" w:color="auto"/>
      </w:divBdr>
      <w:divsChild>
        <w:div w:id="52893853">
          <w:marLeft w:val="0"/>
          <w:marRight w:val="0"/>
          <w:marTop w:val="0"/>
          <w:marBottom w:val="0"/>
          <w:divBdr>
            <w:top w:val="none" w:sz="0" w:space="0" w:color="auto"/>
            <w:left w:val="none" w:sz="0" w:space="0" w:color="auto"/>
            <w:bottom w:val="none" w:sz="0" w:space="0" w:color="auto"/>
            <w:right w:val="none" w:sz="0" w:space="0" w:color="auto"/>
          </w:divBdr>
          <w:divsChild>
            <w:div w:id="1801725471">
              <w:marLeft w:val="0"/>
              <w:marRight w:val="0"/>
              <w:marTop w:val="0"/>
              <w:marBottom w:val="0"/>
              <w:divBdr>
                <w:top w:val="none" w:sz="0" w:space="0" w:color="auto"/>
                <w:left w:val="none" w:sz="0" w:space="0" w:color="auto"/>
                <w:bottom w:val="none" w:sz="0" w:space="0" w:color="auto"/>
                <w:right w:val="none" w:sz="0" w:space="0" w:color="auto"/>
              </w:divBdr>
              <w:divsChild>
                <w:div w:id="197756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369035">
      <w:bodyDiv w:val="1"/>
      <w:marLeft w:val="0"/>
      <w:marRight w:val="0"/>
      <w:marTop w:val="0"/>
      <w:marBottom w:val="0"/>
      <w:divBdr>
        <w:top w:val="none" w:sz="0" w:space="0" w:color="auto"/>
        <w:left w:val="none" w:sz="0" w:space="0" w:color="auto"/>
        <w:bottom w:val="none" w:sz="0" w:space="0" w:color="auto"/>
        <w:right w:val="none" w:sz="0" w:space="0" w:color="auto"/>
      </w:divBdr>
      <w:divsChild>
        <w:div w:id="1675919044">
          <w:marLeft w:val="0"/>
          <w:marRight w:val="0"/>
          <w:marTop w:val="0"/>
          <w:marBottom w:val="0"/>
          <w:divBdr>
            <w:top w:val="none" w:sz="0" w:space="0" w:color="auto"/>
            <w:left w:val="none" w:sz="0" w:space="0" w:color="auto"/>
            <w:bottom w:val="none" w:sz="0" w:space="0" w:color="auto"/>
            <w:right w:val="none" w:sz="0" w:space="0" w:color="auto"/>
          </w:divBdr>
          <w:divsChild>
            <w:div w:id="1215316689">
              <w:marLeft w:val="0"/>
              <w:marRight w:val="0"/>
              <w:marTop w:val="0"/>
              <w:marBottom w:val="0"/>
              <w:divBdr>
                <w:top w:val="none" w:sz="0" w:space="0" w:color="auto"/>
                <w:left w:val="none" w:sz="0" w:space="0" w:color="auto"/>
                <w:bottom w:val="none" w:sz="0" w:space="0" w:color="auto"/>
                <w:right w:val="none" w:sz="0" w:space="0" w:color="auto"/>
              </w:divBdr>
              <w:divsChild>
                <w:div w:id="84220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153463">
      <w:bodyDiv w:val="1"/>
      <w:marLeft w:val="0"/>
      <w:marRight w:val="0"/>
      <w:marTop w:val="0"/>
      <w:marBottom w:val="0"/>
      <w:divBdr>
        <w:top w:val="none" w:sz="0" w:space="0" w:color="auto"/>
        <w:left w:val="none" w:sz="0" w:space="0" w:color="auto"/>
        <w:bottom w:val="none" w:sz="0" w:space="0" w:color="auto"/>
        <w:right w:val="none" w:sz="0" w:space="0" w:color="auto"/>
      </w:divBdr>
      <w:divsChild>
        <w:div w:id="1769042587">
          <w:marLeft w:val="0"/>
          <w:marRight w:val="0"/>
          <w:marTop w:val="0"/>
          <w:marBottom w:val="0"/>
          <w:divBdr>
            <w:top w:val="none" w:sz="0" w:space="0" w:color="auto"/>
            <w:left w:val="none" w:sz="0" w:space="0" w:color="auto"/>
            <w:bottom w:val="none" w:sz="0" w:space="0" w:color="auto"/>
            <w:right w:val="none" w:sz="0" w:space="0" w:color="auto"/>
          </w:divBdr>
          <w:divsChild>
            <w:div w:id="1598561171">
              <w:marLeft w:val="0"/>
              <w:marRight w:val="0"/>
              <w:marTop w:val="0"/>
              <w:marBottom w:val="0"/>
              <w:divBdr>
                <w:top w:val="none" w:sz="0" w:space="0" w:color="auto"/>
                <w:left w:val="none" w:sz="0" w:space="0" w:color="auto"/>
                <w:bottom w:val="none" w:sz="0" w:space="0" w:color="auto"/>
                <w:right w:val="none" w:sz="0" w:space="0" w:color="auto"/>
              </w:divBdr>
              <w:divsChild>
                <w:div w:id="15660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968968">
      <w:bodyDiv w:val="1"/>
      <w:marLeft w:val="0"/>
      <w:marRight w:val="0"/>
      <w:marTop w:val="0"/>
      <w:marBottom w:val="0"/>
      <w:divBdr>
        <w:top w:val="none" w:sz="0" w:space="0" w:color="auto"/>
        <w:left w:val="none" w:sz="0" w:space="0" w:color="auto"/>
        <w:bottom w:val="none" w:sz="0" w:space="0" w:color="auto"/>
        <w:right w:val="none" w:sz="0" w:space="0" w:color="auto"/>
      </w:divBdr>
      <w:divsChild>
        <w:div w:id="1678538198">
          <w:marLeft w:val="0"/>
          <w:marRight w:val="0"/>
          <w:marTop w:val="0"/>
          <w:marBottom w:val="0"/>
          <w:divBdr>
            <w:top w:val="none" w:sz="0" w:space="0" w:color="auto"/>
            <w:left w:val="none" w:sz="0" w:space="0" w:color="auto"/>
            <w:bottom w:val="none" w:sz="0" w:space="0" w:color="auto"/>
            <w:right w:val="none" w:sz="0" w:space="0" w:color="auto"/>
          </w:divBdr>
          <w:divsChild>
            <w:div w:id="1056734316">
              <w:marLeft w:val="0"/>
              <w:marRight w:val="0"/>
              <w:marTop w:val="0"/>
              <w:marBottom w:val="0"/>
              <w:divBdr>
                <w:top w:val="none" w:sz="0" w:space="0" w:color="auto"/>
                <w:left w:val="none" w:sz="0" w:space="0" w:color="auto"/>
                <w:bottom w:val="none" w:sz="0" w:space="0" w:color="auto"/>
                <w:right w:val="none" w:sz="0" w:space="0" w:color="auto"/>
              </w:divBdr>
              <w:divsChild>
                <w:div w:id="11772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228437">
      <w:bodyDiv w:val="1"/>
      <w:marLeft w:val="0"/>
      <w:marRight w:val="0"/>
      <w:marTop w:val="0"/>
      <w:marBottom w:val="0"/>
      <w:divBdr>
        <w:top w:val="none" w:sz="0" w:space="0" w:color="auto"/>
        <w:left w:val="none" w:sz="0" w:space="0" w:color="auto"/>
        <w:bottom w:val="none" w:sz="0" w:space="0" w:color="auto"/>
        <w:right w:val="none" w:sz="0" w:space="0" w:color="auto"/>
      </w:divBdr>
      <w:divsChild>
        <w:div w:id="840512324">
          <w:marLeft w:val="0"/>
          <w:marRight w:val="0"/>
          <w:marTop w:val="0"/>
          <w:marBottom w:val="0"/>
          <w:divBdr>
            <w:top w:val="none" w:sz="0" w:space="0" w:color="auto"/>
            <w:left w:val="none" w:sz="0" w:space="0" w:color="auto"/>
            <w:bottom w:val="none" w:sz="0" w:space="0" w:color="auto"/>
            <w:right w:val="none" w:sz="0" w:space="0" w:color="auto"/>
          </w:divBdr>
          <w:divsChild>
            <w:div w:id="2091344637">
              <w:marLeft w:val="0"/>
              <w:marRight w:val="0"/>
              <w:marTop w:val="0"/>
              <w:marBottom w:val="0"/>
              <w:divBdr>
                <w:top w:val="none" w:sz="0" w:space="0" w:color="auto"/>
                <w:left w:val="none" w:sz="0" w:space="0" w:color="auto"/>
                <w:bottom w:val="none" w:sz="0" w:space="0" w:color="auto"/>
                <w:right w:val="none" w:sz="0" w:space="0" w:color="auto"/>
              </w:divBdr>
              <w:divsChild>
                <w:div w:id="144697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666180">
      <w:bodyDiv w:val="1"/>
      <w:marLeft w:val="0"/>
      <w:marRight w:val="0"/>
      <w:marTop w:val="0"/>
      <w:marBottom w:val="0"/>
      <w:divBdr>
        <w:top w:val="none" w:sz="0" w:space="0" w:color="auto"/>
        <w:left w:val="none" w:sz="0" w:space="0" w:color="auto"/>
        <w:bottom w:val="none" w:sz="0" w:space="0" w:color="auto"/>
        <w:right w:val="none" w:sz="0" w:space="0" w:color="auto"/>
      </w:divBdr>
      <w:divsChild>
        <w:div w:id="451242497">
          <w:marLeft w:val="0"/>
          <w:marRight w:val="0"/>
          <w:marTop w:val="0"/>
          <w:marBottom w:val="0"/>
          <w:divBdr>
            <w:top w:val="none" w:sz="0" w:space="0" w:color="auto"/>
            <w:left w:val="none" w:sz="0" w:space="0" w:color="auto"/>
            <w:bottom w:val="none" w:sz="0" w:space="0" w:color="auto"/>
            <w:right w:val="none" w:sz="0" w:space="0" w:color="auto"/>
          </w:divBdr>
          <w:divsChild>
            <w:div w:id="937712717">
              <w:marLeft w:val="0"/>
              <w:marRight w:val="0"/>
              <w:marTop w:val="0"/>
              <w:marBottom w:val="0"/>
              <w:divBdr>
                <w:top w:val="none" w:sz="0" w:space="0" w:color="auto"/>
                <w:left w:val="none" w:sz="0" w:space="0" w:color="auto"/>
                <w:bottom w:val="none" w:sz="0" w:space="0" w:color="auto"/>
                <w:right w:val="none" w:sz="0" w:space="0" w:color="auto"/>
              </w:divBdr>
              <w:divsChild>
                <w:div w:id="185298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016025">
      <w:bodyDiv w:val="1"/>
      <w:marLeft w:val="0"/>
      <w:marRight w:val="0"/>
      <w:marTop w:val="0"/>
      <w:marBottom w:val="0"/>
      <w:divBdr>
        <w:top w:val="none" w:sz="0" w:space="0" w:color="auto"/>
        <w:left w:val="none" w:sz="0" w:space="0" w:color="auto"/>
        <w:bottom w:val="none" w:sz="0" w:space="0" w:color="auto"/>
        <w:right w:val="none" w:sz="0" w:space="0" w:color="auto"/>
      </w:divBdr>
      <w:divsChild>
        <w:div w:id="597982038">
          <w:marLeft w:val="0"/>
          <w:marRight w:val="0"/>
          <w:marTop w:val="0"/>
          <w:marBottom w:val="0"/>
          <w:divBdr>
            <w:top w:val="none" w:sz="0" w:space="0" w:color="auto"/>
            <w:left w:val="none" w:sz="0" w:space="0" w:color="auto"/>
            <w:bottom w:val="none" w:sz="0" w:space="0" w:color="auto"/>
            <w:right w:val="none" w:sz="0" w:space="0" w:color="auto"/>
          </w:divBdr>
          <w:divsChild>
            <w:div w:id="1378507967">
              <w:marLeft w:val="0"/>
              <w:marRight w:val="0"/>
              <w:marTop w:val="0"/>
              <w:marBottom w:val="0"/>
              <w:divBdr>
                <w:top w:val="none" w:sz="0" w:space="0" w:color="auto"/>
                <w:left w:val="none" w:sz="0" w:space="0" w:color="auto"/>
                <w:bottom w:val="none" w:sz="0" w:space="0" w:color="auto"/>
                <w:right w:val="none" w:sz="0" w:space="0" w:color="auto"/>
              </w:divBdr>
              <w:divsChild>
                <w:div w:id="97186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581989">
      <w:bodyDiv w:val="1"/>
      <w:marLeft w:val="0"/>
      <w:marRight w:val="0"/>
      <w:marTop w:val="0"/>
      <w:marBottom w:val="0"/>
      <w:divBdr>
        <w:top w:val="none" w:sz="0" w:space="0" w:color="auto"/>
        <w:left w:val="none" w:sz="0" w:space="0" w:color="auto"/>
        <w:bottom w:val="none" w:sz="0" w:space="0" w:color="auto"/>
        <w:right w:val="none" w:sz="0" w:space="0" w:color="auto"/>
      </w:divBdr>
    </w:div>
    <w:div w:id="1305817466">
      <w:bodyDiv w:val="1"/>
      <w:marLeft w:val="0"/>
      <w:marRight w:val="0"/>
      <w:marTop w:val="0"/>
      <w:marBottom w:val="0"/>
      <w:divBdr>
        <w:top w:val="none" w:sz="0" w:space="0" w:color="auto"/>
        <w:left w:val="none" w:sz="0" w:space="0" w:color="auto"/>
        <w:bottom w:val="none" w:sz="0" w:space="0" w:color="auto"/>
        <w:right w:val="none" w:sz="0" w:space="0" w:color="auto"/>
      </w:divBdr>
      <w:divsChild>
        <w:div w:id="724335927">
          <w:marLeft w:val="0"/>
          <w:marRight w:val="0"/>
          <w:marTop w:val="0"/>
          <w:marBottom w:val="0"/>
          <w:divBdr>
            <w:top w:val="none" w:sz="0" w:space="0" w:color="auto"/>
            <w:left w:val="none" w:sz="0" w:space="0" w:color="auto"/>
            <w:bottom w:val="none" w:sz="0" w:space="0" w:color="auto"/>
            <w:right w:val="none" w:sz="0" w:space="0" w:color="auto"/>
          </w:divBdr>
          <w:divsChild>
            <w:div w:id="1348868279">
              <w:marLeft w:val="0"/>
              <w:marRight w:val="0"/>
              <w:marTop w:val="0"/>
              <w:marBottom w:val="0"/>
              <w:divBdr>
                <w:top w:val="none" w:sz="0" w:space="0" w:color="auto"/>
                <w:left w:val="none" w:sz="0" w:space="0" w:color="auto"/>
                <w:bottom w:val="none" w:sz="0" w:space="0" w:color="auto"/>
                <w:right w:val="none" w:sz="0" w:space="0" w:color="auto"/>
              </w:divBdr>
              <w:divsChild>
                <w:div w:id="116451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391936">
      <w:bodyDiv w:val="1"/>
      <w:marLeft w:val="0"/>
      <w:marRight w:val="0"/>
      <w:marTop w:val="0"/>
      <w:marBottom w:val="0"/>
      <w:divBdr>
        <w:top w:val="none" w:sz="0" w:space="0" w:color="auto"/>
        <w:left w:val="none" w:sz="0" w:space="0" w:color="auto"/>
        <w:bottom w:val="none" w:sz="0" w:space="0" w:color="auto"/>
        <w:right w:val="none" w:sz="0" w:space="0" w:color="auto"/>
      </w:divBdr>
      <w:divsChild>
        <w:div w:id="1404257680">
          <w:marLeft w:val="0"/>
          <w:marRight w:val="0"/>
          <w:marTop w:val="0"/>
          <w:marBottom w:val="0"/>
          <w:divBdr>
            <w:top w:val="none" w:sz="0" w:space="0" w:color="auto"/>
            <w:left w:val="none" w:sz="0" w:space="0" w:color="auto"/>
            <w:bottom w:val="none" w:sz="0" w:space="0" w:color="auto"/>
            <w:right w:val="none" w:sz="0" w:space="0" w:color="auto"/>
          </w:divBdr>
          <w:divsChild>
            <w:div w:id="1273898959">
              <w:marLeft w:val="0"/>
              <w:marRight w:val="0"/>
              <w:marTop w:val="0"/>
              <w:marBottom w:val="0"/>
              <w:divBdr>
                <w:top w:val="none" w:sz="0" w:space="0" w:color="auto"/>
                <w:left w:val="none" w:sz="0" w:space="0" w:color="auto"/>
                <w:bottom w:val="none" w:sz="0" w:space="0" w:color="auto"/>
                <w:right w:val="none" w:sz="0" w:space="0" w:color="auto"/>
              </w:divBdr>
              <w:divsChild>
                <w:div w:id="93921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321190">
      <w:bodyDiv w:val="1"/>
      <w:marLeft w:val="0"/>
      <w:marRight w:val="0"/>
      <w:marTop w:val="0"/>
      <w:marBottom w:val="0"/>
      <w:divBdr>
        <w:top w:val="none" w:sz="0" w:space="0" w:color="auto"/>
        <w:left w:val="none" w:sz="0" w:space="0" w:color="auto"/>
        <w:bottom w:val="none" w:sz="0" w:space="0" w:color="auto"/>
        <w:right w:val="none" w:sz="0" w:space="0" w:color="auto"/>
      </w:divBdr>
      <w:divsChild>
        <w:div w:id="1264610070">
          <w:marLeft w:val="0"/>
          <w:marRight w:val="0"/>
          <w:marTop w:val="0"/>
          <w:marBottom w:val="0"/>
          <w:divBdr>
            <w:top w:val="none" w:sz="0" w:space="0" w:color="auto"/>
            <w:left w:val="none" w:sz="0" w:space="0" w:color="auto"/>
            <w:bottom w:val="none" w:sz="0" w:space="0" w:color="auto"/>
            <w:right w:val="none" w:sz="0" w:space="0" w:color="auto"/>
          </w:divBdr>
          <w:divsChild>
            <w:div w:id="1515730996">
              <w:marLeft w:val="0"/>
              <w:marRight w:val="0"/>
              <w:marTop w:val="0"/>
              <w:marBottom w:val="0"/>
              <w:divBdr>
                <w:top w:val="none" w:sz="0" w:space="0" w:color="auto"/>
                <w:left w:val="none" w:sz="0" w:space="0" w:color="auto"/>
                <w:bottom w:val="none" w:sz="0" w:space="0" w:color="auto"/>
                <w:right w:val="none" w:sz="0" w:space="0" w:color="auto"/>
              </w:divBdr>
              <w:divsChild>
                <w:div w:id="113634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019464">
      <w:bodyDiv w:val="1"/>
      <w:marLeft w:val="0"/>
      <w:marRight w:val="0"/>
      <w:marTop w:val="0"/>
      <w:marBottom w:val="0"/>
      <w:divBdr>
        <w:top w:val="none" w:sz="0" w:space="0" w:color="auto"/>
        <w:left w:val="none" w:sz="0" w:space="0" w:color="auto"/>
        <w:bottom w:val="none" w:sz="0" w:space="0" w:color="auto"/>
        <w:right w:val="none" w:sz="0" w:space="0" w:color="auto"/>
      </w:divBdr>
      <w:divsChild>
        <w:div w:id="624963766">
          <w:marLeft w:val="0"/>
          <w:marRight w:val="0"/>
          <w:marTop w:val="0"/>
          <w:marBottom w:val="0"/>
          <w:divBdr>
            <w:top w:val="none" w:sz="0" w:space="0" w:color="auto"/>
            <w:left w:val="none" w:sz="0" w:space="0" w:color="auto"/>
            <w:bottom w:val="none" w:sz="0" w:space="0" w:color="auto"/>
            <w:right w:val="none" w:sz="0" w:space="0" w:color="auto"/>
          </w:divBdr>
          <w:divsChild>
            <w:div w:id="137382221">
              <w:marLeft w:val="0"/>
              <w:marRight w:val="0"/>
              <w:marTop w:val="0"/>
              <w:marBottom w:val="0"/>
              <w:divBdr>
                <w:top w:val="none" w:sz="0" w:space="0" w:color="auto"/>
                <w:left w:val="none" w:sz="0" w:space="0" w:color="auto"/>
                <w:bottom w:val="none" w:sz="0" w:space="0" w:color="auto"/>
                <w:right w:val="none" w:sz="0" w:space="0" w:color="auto"/>
              </w:divBdr>
              <w:divsChild>
                <w:div w:id="213459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045112">
      <w:bodyDiv w:val="1"/>
      <w:marLeft w:val="0"/>
      <w:marRight w:val="0"/>
      <w:marTop w:val="0"/>
      <w:marBottom w:val="0"/>
      <w:divBdr>
        <w:top w:val="none" w:sz="0" w:space="0" w:color="auto"/>
        <w:left w:val="none" w:sz="0" w:space="0" w:color="auto"/>
        <w:bottom w:val="none" w:sz="0" w:space="0" w:color="auto"/>
        <w:right w:val="none" w:sz="0" w:space="0" w:color="auto"/>
      </w:divBdr>
    </w:div>
    <w:div w:id="1324314722">
      <w:bodyDiv w:val="1"/>
      <w:marLeft w:val="0"/>
      <w:marRight w:val="0"/>
      <w:marTop w:val="0"/>
      <w:marBottom w:val="0"/>
      <w:divBdr>
        <w:top w:val="none" w:sz="0" w:space="0" w:color="auto"/>
        <w:left w:val="none" w:sz="0" w:space="0" w:color="auto"/>
        <w:bottom w:val="none" w:sz="0" w:space="0" w:color="auto"/>
        <w:right w:val="none" w:sz="0" w:space="0" w:color="auto"/>
      </w:divBdr>
    </w:div>
    <w:div w:id="1327516077">
      <w:bodyDiv w:val="1"/>
      <w:marLeft w:val="0"/>
      <w:marRight w:val="0"/>
      <w:marTop w:val="0"/>
      <w:marBottom w:val="0"/>
      <w:divBdr>
        <w:top w:val="none" w:sz="0" w:space="0" w:color="auto"/>
        <w:left w:val="none" w:sz="0" w:space="0" w:color="auto"/>
        <w:bottom w:val="none" w:sz="0" w:space="0" w:color="auto"/>
        <w:right w:val="none" w:sz="0" w:space="0" w:color="auto"/>
      </w:divBdr>
      <w:divsChild>
        <w:div w:id="937716435">
          <w:marLeft w:val="0"/>
          <w:marRight w:val="0"/>
          <w:marTop w:val="0"/>
          <w:marBottom w:val="0"/>
          <w:divBdr>
            <w:top w:val="none" w:sz="0" w:space="0" w:color="auto"/>
            <w:left w:val="none" w:sz="0" w:space="0" w:color="auto"/>
            <w:bottom w:val="none" w:sz="0" w:space="0" w:color="auto"/>
            <w:right w:val="none" w:sz="0" w:space="0" w:color="auto"/>
          </w:divBdr>
          <w:divsChild>
            <w:div w:id="825782955">
              <w:marLeft w:val="0"/>
              <w:marRight w:val="0"/>
              <w:marTop w:val="0"/>
              <w:marBottom w:val="0"/>
              <w:divBdr>
                <w:top w:val="none" w:sz="0" w:space="0" w:color="auto"/>
                <w:left w:val="none" w:sz="0" w:space="0" w:color="auto"/>
                <w:bottom w:val="none" w:sz="0" w:space="0" w:color="auto"/>
                <w:right w:val="none" w:sz="0" w:space="0" w:color="auto"/>
              </w:divBdr>
              <w:divsChild>
                <w:div w:id="43563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560121">
      <w:bodyDiv w:val="1"/>
      <w:marLeft w:val="0"/>
      <w:marRight w:val="0"/>
      <w:marTop w:val="0"/>
      <w:marBottom w:val="0"/>
      <w:divBdr>
        <w:top w:val="none" w:sz="0" w:space="0" w:color="auto"/>
        <w:left w:val="none" w:sz="0" w:space="0" w:color="auto"/>
        <w:bottom w:val="none" w:sz="0" w:space="0" w:color="auto"/>
        <w:right w:val="none" w:sz="0" w:space="0" w:color="auto"/>
      </w:divBdr>
      <w:divsChild>
        <w:div w:id="370495876">
          <w:marLeft w:val="0"/>
          <w:marRight w:val="0"/>
          <w:marTop w:val="0"/>
          <w:marBottom w:val="0"/>
          <w:divBdr>
            <w:top w:val="none" w:sz="0" w:space="0" w:color="auto"/>
            <w:left w:val="none" w:sz="0" w:space="0" w:color="auto"/>
            <w:bottom w:val="none" w:sz="0" w:space="0" w:color="auto"/>
            <w:right w:val="none" w:sz="0" w:space="0" w:color="auto"/>
          </w:divBdr>
          <w:divsChild>
            <w:div w:id="1308977343">
              <w:marLeft w:val="0"/>
              <w:marRight w:val="0"/>
              <w:marTop w:val="0"/>
              <w:marBottom w:val="0"/>
              <w:divBdr>
                <w:top w:val="none" w:sz="0" w:space="0" w:color="auto"/>
                <w:left w:val="none" w:sz="0" w:space="0" w:color="auto"/>
                <w:bottom w:val="none" w:sz="0" w:space="0" w:color="auto"/>
                <w:right w:val="none" w:sz="0" w:space="0" w:color="auto"/>
              </w:divBdr>
              <w:divsChild>
                <w:div w:id="106587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607676">
      <w:bodyDiv w:val="1"/>
      <w:marLeft w:val="0"/>
      <w:marRight w:val="0"/>
      <w:marTop w:val="0"/>
      <w:marBottom w:val="0"/>
      <w:divBdr>
        <w:top w:val="none" w:sz="0" w:space="0" w:color="auto"/>
        <w:left w:val="none" w:sz="0" w:space="0" w:color="auto"/>
        <w:bottom w:val="none" w:sz="0" w:space="0" w:color="auto"/>
        <w:right w:val="none" w:sz="0" w:space="0" w:color="auto"/>
      </w:divBdr>
    </w:div>
    <w:div w:id="1335567164">
      <w:bodyDiv w:val="1"/>
      <w:marLeft w:val="0"/>
      <w:marRight w:val="0"/>
      <w:marTop w:val="0"/>
      <w:marBottom w:val="0"/>
      <w:divBdr>
        <w:top w:val="none" w:sz="0" w:space="0" w:color="auto"/>
        <w:left w:val="none" w:sz="0" w:space="0" w:color="auto"/>
        <w:bottom w:val="none" w:sz="0" w:space="0" w:color="auto"/>
        <w:right w:val="none" w:sz="0" w:space="0" w:color="auto"/>
      </w:divBdr>
    </w:div>
    <w:div w:id="1337000723">
      <w:bodyDiv w:val="1"/>
      <w:marLeft w:val="0"/>
      <w:marRight w:val="0"/>
      <w:marTop w:val="0"/>
      <w:marBottom w:val="0"/>
      <w:divBdr>
        <w:top w:val="none" w:sz="0" w:space="0" w:color="auto"/>
        <w:left w:val="none" w:sz="0" w:space="0" w:color="auto"/>
        <w:bottom w:val="none" w:sz="0" w:space="0" w:color="auto"/>
        <w:right w:val="none" w:sz="0" w:space="0" w:color="auto"/>
      </w:divBdr>
      <w:divsChild>
        <w:div w:id="1472476950">
          <w:marLeft w:val="0"/>
          <w:marRight w:val="0"/>
          <w:marTop w:val="0"/>
          <w:marBottom w:val="0"/>
          <w:divBdr>
            <w:top w:val="none" w:sz="0" w:space="0" w:color="auto"/>
            <w:left w:val="none" w:sz="0" w:space="0" w:color="auto"/>
            <w:bottom w:val="none" w:sz="0" w:space="0" w:color="auto"/>
            <w:right w:val="none" w:sz="0" w:space="0" w:color="auto"/>
          </w:divBdr>
          <w:divsChild>
            <w:div w:id="1969820982">
              <w:marLeft w:val="0"/>
              <w:marRight w:val="0"/>
              <w:marTop w:val="0"/>
              <w:marBottom w:val="0"/>
              <w:divBdr>
                <w:top w:val="none" w:sz="0" w:space="0" w:color="auto"/>
                <w:left w:val="none" w:sz="0" w:space="0" w:color="auto"/>
                <w:bottom w:val="none" w:sz="0" w:space="0" w:color="auto"/>
                <w:right w:val="none" w:sz="0" w:space="0" w:color="auto"/>
              </w:divBdr>
              <w:divsChild>
                <w:div w:id="111976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273238">
      <w:bodyDiv w:val="1"/>
      <w:marLeft w:val="0"/>
      <w:marRight w:val="0"/>
      <w:marTop w:val="0"/>
      <w:marBottom w:val="0"/>
      <w:divBdr>
        <w:top w:val="none" w:sz="0" w:space="0" w:color="auto"/>
        <w:left w:val="none" w:sz="0" w:space="0" w:color="auto"/>
        <w:bottom w:val="none" w:sz="0" w:space="0" w:color="auto"/>
        <w:right w:val="none" w:sz="0" w:space="0" w:color="auto"/>
      </w:divBdr>
    </w:div>
    <w:div w:id="1339430881">
      <w:bodyDiv w:val="1"/>
      <w:marLeft w:val="0"/>
      <w:marRight w:val="0"/>
      <w:marTop w:val="0"/>
      <w:marBottom w:val="0"/>
      <w:divBdr>
        <w:top w:val="none" w:sz="0" w:space="0" w:color="auto"/>
        <w:left w:val="none" w:sz="0" w:space="0" w:color="auto"/>
        <w:bottom w:val="none" w:sz="0" w:space="0" w:color="auto"/>
        <w:right w:val="none" w:sz="0" w:space="0" w:color="auto"/>
      </w:divBdr>
    </w:div>
    <w:div w:id="1343312451">
      <w:bodyDiv w:val="1"/>
      <w:marLeft w:val="0"/>
      <w:marRight w:val="0"/>
      <w:marTop w:val="0"/>
      <w:marBottom w:val="0"/>
      <w:divBdr>
        <w:top w:val="none" w:sz="0" w:space="0" w:color="auto"/>
        <w:left w:val="none" w:sz="0" w:space="0" w:color="auto"/>
        <w:bottom w:val="none" w:sz="0" w:space="0" w:color="auto"/>
        <w:right w:val="none" w:sz="0" w:space="0" w:color="auto"/>
      </w:divBdr>
      <w:divsChild>
        <w:div w:id="1424103718">
          <w:marLeft w:val="0"/>
          <w:marRight w:val="0"/>
          <w:marTop w:val="0"/>
          <w:marBottom w:val="0"/>
          <w:divBdr>
            <w:top w:val="none" w:sz="0" w:space="0" w:color="auto"/>
            <w:left w:val="none" w:sz="0" w:space="0" w:color="auto"/>
            <w:bottom w:val="none" w:sz="0" w:space="0" w:color="auto"/>
            <w:right w:val="none" w:sz="0" w:space="0" w:color="auto"/>
          </w:divBdr>
          <w:divsChild>
            <w:div w:id="899094735">
              <w:marLeft w:val="0"/>
              <w:marRight w:val="0"/>
              <w:marTop w:val="0"/>
              <w:marBottom w:val="0"/>
              <w:divBdr>
                <w:top w:val="none" w:sz="0" w:space="0" w:color="auto"/>
                <w:left w:val="none" w:sz="0" w:space="0" w:color="auto"/>
                <w:bottom w:val="none" w:sz="0" w:space="0" w:color="auto"/>
                <w:right w:val="none" w:sz="0" w:space="0" w:color="auto"/>
              </w:divBdr>
              <w:divsChild>
                <w:div w:id="99484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516950">
      <w:bodyDiv w:val="1"/>
      <w:marLeft w:val="0"/>
      <w:marRight w:val="0"/>
      <w:marTop w:val="0"/>
      <w:marBottom w:val="0"/>
      <w:divBdr>
        <w:top w:val="none" w:sz="0" w:space="0" w:color="auto"/>
        <w:left w:val="none" w:sz="0" w:space="0" w:color="auto"/>
        <w:bottom w:val="none" w:sz="0" w:space="0" w:color="auto"/>
        <w:right w:val="none" w:sz="0" w:space="0" w:color="auto"/>
      </w:divBdr>
      <w:divsChild>
        <w:div w:id="1043094216">
          <w:marLeft w:val="0"/>
          <w:marRight w:val="0"/>
          <w:marTop w:val="0"/>
          <w:marBottom w:val="0"/>
          <w:divBdr>
            <w:top w:val="none" w:sz="0" w:space="0" w:color="auto"/>
            <w:left w:val="none" w:sz="0" w:space="0" w:color="auto"/>
            <w:bottom w:val="none" w:sz="0" w:space="0" w:color="auto"/>
            <w:right w:val="none" w:sz="0" w:space="0" w:color="auto"/>
          </w:divBdr>
          <w:divsChild>
            <w:div w:id="749735114">
              <w:marLeft w:val="0"/>
              <w:marRight w:val="0"/>
              <w:marTop w:val="0"/>
              <w:marBottom w:val="0"/>
              <w:divBdr>
                <w:top w:val="none" w:sz="0" w:space="0" w:color="auto"/>
                <w:left w:val="none" w:sz="0" w:space="0" w:color="auto"/>
                <w:bottom w:val="none" w:sz="0" w:space="0" w:color="auto"/>
                <w:right w:val="none" w:sz="0" w:space="0" w:color="auto"/>
              </w:divBdr>
              <w:divsChild>
                <w:div w:id="187303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679277">
      <w:bodyDiv w:val="1"/>
      <w:marLeft w:val="0"/>
      <w:marRight w:val="0"/>
      <w:marTop w:val="0"/>
      <w:marBottom w:val="0"/>
      <w:divBdr>
        <w:top w:val="none" w:sz="0" w:space="0" w:color="auto"/>
        <w:left w:val="none" w:sz="0" w:space="0" w:color="auto"/>
        <w:bottom w:val="none" w:sz="0" w:space="0" w:color="auto"/>
        <w:right w:val="none" w:sz="0" w:space="0" w:color="auto"/>
      </w:divBdr>
      <w:divsChild>
        <w:div w:id="481504758">
          <w:marLeft w:val="0"/>
          <w:marRight w:val="0"/>
          <w:marTop w:val="0"/>
          <w:marBottom w:val="0"/>
          <w:divBdr>
            <w:top w:val="none" w:sz="0" w:space="0" w:color="auto"/>
            <w:left w:val="none" w:sz="0" w:space="0" w:color="auto"/>
            <w:bottom w:val="none" w:sz="0" w:space="0" w:color="auto"/>
            <w:right w:val="none" w:sz="0" w:space="0" w:color="auto"/>
          </w:divBdr>
          <w:divsChild>
            <w:div w:id="2111583587">
              <w:marLeft w:val="0"/>
              <w:marRight w:val="0"/>
              <w:marTop w:val="0"/>
              <w:marBottom w:val="0"/>
              <w:divBdr>
                <w:top w:val="none" w:sz="0" w:space="0" w:color="auto"/>
                <w:left w:val="none" w:sz="0" w:space="0" w:color="auto"/>
                <w:bottom w:val="none" w:sz="0" w:space="0" w:color="auto"/>
                <w:right w:val="none" w:sz="0" w:space="0" w:color="auto"/>
              </w:divBdr>
              <w:divsChild>
                <w:div w:id="183259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953306">
      <w:bodyDiv w:val="1"/>
      <w:marLeft w:val="0"/>
      <w:marRight w:val="0"/>
      <w:marTop w:val="0"/>
      <w:marBottom w:val="0"/>
      <w:divBdr>
        <w:top w:val="none" w:sz="0" w:space="0" w:color="auto"/>
        <w:left w:val="none" w:sz="0" w:space="0" w:color="auto"/>
        <w:bottom w:val="none" w:sz="0" w:space="0" w:color="auto"/>
        <w:right w:val="none" w:sz="0" w:space="0" w:color="auto"/>
      </w:divBdr>
      <w:divsChild>
        <w:div w:id="2020113058">
          <w:marLeft w:val="0"/>
          <w:marRight w:val="0"/>
          <w:marTop w:val="0"/>
          <w:marBottom w:val="0"/>
          <w:divBdr>
            <w:top w:val="none" w:sz="0" w:space="0" w:color="auto"/>
            <w:left w:val="none" w:sz="0" w:space="0" w:color="auto"/>
            <w:bottom w:val="none" w:sz="0" w:space="0" w:color="auto"/>
            <w:right w:val="none" w:sz="0" w:space="0" w:color="auto"/>
          </w:divBdr>
          <w:divsChild>
            <w:div w:id="104350057">
              <w:marLeft w:val="0"/>
              <w:marRight w:val="0"/>
              <w:marTop w:val="0"/>
              <w:marBottom w:val="0"/>
              <w:divBdr>
                <w:top w:val="none" w:sz="0" w:space="0" w:color="auto"/>
                <w:left w:val="none" w:sz="0" w:space="0" w:color="auto"/>
                <w:bottom w:val="none" w:sz="0" w:space="0" w:color="auto"/>
                <w:right w:val="none" w:sz="0" w:space="0" w:color="auto"/>
              </w:divBdr>
              <w:divsChild>
                <w:div w:id="198122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480832">
      <w:bodyDiv w:val="1"/>
      <w:marLeft w:val="0"/>
      <w:marRight w:val="0"/>
      <w:marTop w:val="0"/>
      <w:marBottom w:val="0"/>
      <w:divBdr>
        <w:top w:val="none" w:sz="0" w:space="0" w:color="auto"/>
        <w:left w:val="none" w:sz="0" w:space="0" w:color="auto"/>
        <w:bottom w:val="none" w:sz="0" w:space="0" w:color="auto"/>
        <w:right w:val="none" w:sz="0" w:space="0" w:color="auto"/>
      </w:divBdr>
      <w:divsChild>
        <w:div w:id="153228722">
          <w:marLeft w:val="0"/>
          <w:marRight w:val="0"/>
          <w:marTop w:val="0"/>
          <w:marBottom w:val="0"/>
          <w:divBdr>
            <w:top w:val="none" w:sz="0" w:space="0" w:color="auto"/>
            <w:left w:val="none" w:sz="0" w:space="0" w:color="auto"/>
            <w:bottom w:val="none" w:sz="0" w:space="0" w:color="auto"/>
            <w:right w:val="none" w:sz="0" w:space="0" w:color="auto"/>
          </w:divBdr>
          <w:divsChild>
            <w:div w:id="841045769">
              <w:marLeft w:val="0"/>
              <w:marRight w:val="0"/>
              <w:marTop w:val="0"/>
              <w:marBottom w:val="0"/>
              <w:divBdr>
                <w:top w:val="none" w:sz="0" w:space="0" w:color="auto"/>
                <w:left w:val="none" w:sz="0" w:space="0" w:color="auto"/>
                <w:bottom w:val="none" w:sz="0" w:space="0" w:color="auto"/>
                <w:right w:val="none" w:sz="0" w:space="0" w:color="auto"/>
              </w:divBdr>
              <w:divsChild>
                <w:div w:id="125805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725513">
      <w:bodyDiv w:val="1"/>
      <w:marLeft w:val="0"/>
      <w:marRight w:val="0"/>
      <w:marTop w:val="0"/>
      <w:marBottom w:val="0"/>
      <w:divBdr>
        <w:top w:val="none" w:sz="0" w:space="0" w:color="auto"/>
        <w:left w:val="none" w:sz="0" w:space="0" w:color="auto"/>
        <w:bottom w:val="none" w:sz="0" w:space="0" w:color="auto"/>
        <w:right w:val="none" w:sz="0" w:space="0" w:color="auto"/>
      </w:divBdr>
    </w:div>
    <w:div w:id="1376000742">
      <w:bodyDiv w:val="1"/>
      <w:marLeft w:val="0"/>
      <w:marRight w:val="0"/>
      <w:marTop w:val="0"/>
      <w:marBottom w:val="0"/>
      <w:divBdr>
        <w:top w:val="none" w:sz="0" w:space="0" w:color="auto"/>
        <w:left w:val="none" w:sz="0" w:space="0" w:color="auto"/>
        <w:bottom w:val="none" w:sz="0" w:space="0" w:color="auto"/>
        <w:right w:val="none" w:sz="0" w:space="0" w:color="auto"/>
      </w:divBdr>
      <w:divsChild>
        <w:div w:id="1159152597">
          <w:marLeft w:val="0"/>
          <w:marRight w:val="0"/>
          <w:marTop w:val="0"/>
          <w:marBottom w:val="0"/>
          <w:divBdr>
            <w:top w:val="none" w:sz="0" w:space="0" w:color="auto"/>
            <w:left w:val="none" w:sz="0" w:space="0" w:color="auto"/>
            <w:bottom w:val="none" w:sz="0" w:space="0" w:color="auto"/>
            <w:right w:val="none" w:sz="0" w:space="0" w:color="auto"/>
          </w:divBdr>
          <w:divsChild>
            <w:div w:id="876089941">
              <w:marLeft w:val="0"/>
              <w:marRight w:val="0"/>
              <w:marTop w:val="0"/>
              <w:marBottom w:val="0"/>
              <w:divBdr>
                <w:top w:val="none" w:sz="0" w:space="0" w:color="auto"/>
                <w:left w:val="none" w:sz="0" w:space="0" w:color="auto"/>
                <w:bottom w:val="none" w:sz="0" w:space="0" w:color="auto"/>
                <w:right w:val="none" w:sz="0" w:space="0" w:color="auto"/>
              </w:divBdr>
              <w:divsChild>
                <w:div w:id="199992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332130">
      <w:bodyDiv w:val="1"/>
      <w:marLeft w:val="0"/>
      <w:marRight w:val="0"/>
      <w:marTop w:val="0"/>
      <w:marBottom w:val="0"/>
      <w:divBdr>
        <w:top w:val="none" w:sz="0" w:space="0" w:color="auto"/>
        <w:left w:val="none" w:sz="0" w:space="0" w:color="auto"/>
        <w:bottom w:val="none" w:sz="0" w:space="0" w:color="auto"/>
        <w:right w:val="none" w:sz="0" w:space="0" w:color="auto"/>
      </w:divBdr>
    </w:div>
    <w:div w:id="1444494623">
      <w:bodyDiv w:val="1"/>
      <w:marLeft w:val="0"/>
      <w:marRight w:val="0"/>
      <w:marTop w:val="0"/>
      <w:marBottom w:val="0"/>
      <w:divBdr>
        <w:top w:val="none" w:sz="0" w:space="0" w:color="auto"/>
        <w:left w:val="none" w:sz="0" w:space="0" w:color="auto"/>
        <w:bottom w:val="none" w:sz="0" w:space="0" w:color="auto"/>
        <w:right w:val="none" w:sz="0" w:space="0" w:color="auto"/>
      </w:divBdr>
    </w:div>
    <w:div w:id="1446651999">
      <w:bodyDiv w:val="1"/>
      <w:marLeft w:val="0"/>
      <w:marRight w:val="0"/>
      <w:marTop w:val="0"/>
      <w:marBottom w:val="0"/>
      <w:divBdr>
        <w:top w:val="none" w:sz="0" w:space="0" w:color="auto"/>
        <w:left w:val="none" w:sz="0" w:space="0" w:color="auto"/>
        <w:bottom w:val="none" w:sz="0" w:space="0" w:color="auto"/>
        <w:right w:val="none" w:sz="0" w:space="0" w:color="auto"/>
      </w:divBdr>
      <w:divsChild>
        <w:div w:id="1525629045">
          <w:marLeft w:val="0"/>
          <w:marRight w:val="0"/>
          <w:marTop w:val="0"/>
          <w:marBottom w:val="0"/>
          <w:divBdr>
            <w:top w:val="none" w:sz="0" w:space="0" w:color="auto"/>
            <w:left w:val="none" w:sz="0" w:space="0" w:color="auto"/>
            <w:bottom w:val="none" w:sz="0" w:space="0" w:color="auto"/>
            <w:right w:val="none" w:sz="0" w:space="0" w:color="auto"/>
          </w:divBdr>
          <w:divsChild>
            <w:div w:id="11347863">
              <w:marLeft w:val="0"/>
              <w:marRight w:val="0"/>
              <w:marTop w:val="0"/>
              <w:marBottom w:val="0"/>
              <w:divBdr>
                <w:top w:val="none" w:sz="0" w:space="0" w:color="auto"/>
                <w:left w:val="none" w:sz="0" w:space="0" w:color="auto"/>
                <w:bottom w:val="none" w:sz="0" w:space="0" w:color="auto"/>
                <w:right w:val="none" w:sz="0" w:space="0" w:color="auto"/>
              </w:divBdr>
              <w:divsChild>
                <w:div w:id="164096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116839">
      <w:bodyDiv w:val="1"/>
      <w:marLeft w:val="0"/>
      <w:marRight w:val="0"/>
      <w:marTop w:val="0"/>
      <w:marBottom w:val="0"/>
      <w:divBdr>
        <w:top w:val="none" w:sz="0" w:space="0" w:color="auto"/>
        <w:left w:val="none" w:sz="0" w:space="0" w:color="auto"/>
        <w:bottom w:val="none" w:sz="0" w:space="0" w:color="auto"/>
        <w:right w:val="none" w:sz="0" w:space="0" w:color="auto"/>
      </w:divBdr>
    </w:div>
    <w:div w:id="1471630980">
      <w:bodyDiv w:val="1"/>
      <w:marLeft w:val="0"/>
      <w:marRight w:val="0"/>
      <w:marTop w:val="0"/>
      <w:marBottom w:val="0"/>
      <w:divBdr>
        <w:top w:val="none" w:sz="0" w:space="0" w:color="auto"/>
        <w:left w:val="none" w:sz="0" w:space="0" w:color="auto"/>
        <w:bottom w:val="none" w:sz="0" w:space="0" w:color="auto"/>
        <w:right w:val="none" w:sz="0" w:space="0" w:color="auto"/>
      </w:divBdr>
      <w:divsChild>
        <w:div w:id="628054838">
          <w:marLeft w:val="0"/>
          <w:marRight w:val="0"/>
          <w:marTop w:val="0"/>
          <w:marBottom w:val="0"/>
          <w:divBdr>
            <w:top w:val="none" w:sz="0" w:space="0" w:color="auto"/>
            <w:left w:val="none" w:sz="0" w:space="0" w:color="auto"/>
            <w:bottom w:val="none" w:sz="0" w:space="0" w:color="auto"/>
            <w:right w:val="none" w:sz="0" w:space="0" w:color="auto"/>
          </w:divBdr>
          <w:divsChild>
            <w:div w:id="931621516">
              <w:marLeft w:val="0"/>
              <w:marRight w:val="0"/>
              <w:marTop w:val="0"/>
              <w:marBottom w:val="0"/>
              <w:divBdr>
                <w:top w:val="none" w:sz="0" w:space="0" w:color="auto"/>
                <w:left w:val="none" w:sz="0" w:space="0" w:color="auto"/>
                <w:bottom w:val="none" w:sz="0" w:space="0" w:color="auto"/>
                <w:right w:val="none" w:sz="0" w:space="0" w:color="auto"/>
              </w:divBdr>
              <w:divsChild>
                <w:div w:id="24453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892357">
      <w:bodyDiv w:val="1"/>
      <w:marLeft w:val="0"/>
      <w:marRight w:val="0"/>
      <w:marTop w:val="0"/>
      <w:marBottom w:val="0"/>
      <w:divBdr>
        <w:top w:val="none" w:sz="0" w:space="0" w:color="auto"/>
        <w:left w:val="none" w:sz="0" w:space="0" w:color="auto"/>
        <w:bottom w:val="none" w:sz="0" w:space="0" w:color="auto"/>
        <w:right w:val="none" w:sz="0" w:space="0" w:color="auto"/>
      </w:divBdr>
    </w:div>
    <w:div w:id="1485392535">
      <w:bodyDiv w:val="1"/>
      <w:marLeft w:val="0"/>
      <w:marRight w:val="0"/>
      <w:marTop w:val="0"/>
      <w:marBottom w:val="0"/>
      <w:divBdr>
        <w:top w:val="none" w:sz="0" w:space="0" w:color="auto"/>
        <w:left w:val="none" w:sz="0" w:space="0" w:color="auto"/>
        <w:bottom w:val="none" w:sz="0" w:space="0" w:color="auto"/>
        <w:right w:val="none" w:sz="0" w:space="0" w:color="auto"/>
      </w:divBdr>
    </w:div>
    <w:div w:id="1492284755">
      <w:bodyDiv w:val="1"/>
      <w:marLeft w:val="0"/>
      <w:marRight w:val="0"/>
      <w:marTop w:val="0"/>
      <w:marBottom w:val="0"/>
      <w:divBdr>
        <w:top w:val="none" w:sz="0" w:space="0" w:color="auto"/>
        <w:left w:val="none" w:sz="0" w:space="0" w:color="auto"/>
        <w:bottom w:val="none" w:sz="0" w:space="0" w:color="auto"/>
        <w:right w:val="none" w:sz="0" w:space="0" w:color="auto"/>
      </w:divBdr>
    </w:div>
    <w:div w:id="1496530219">
      <w:bodyDiv w:val="1"/>
      <w:marLeft w:val="0"/>
      <w:marRight w:val="0"/>
      <w:marTop w:val="0"/>
      <w:marBottom w:val="0"/>
      <w:divBdr>
        <w:top w:val="none" w:sz="0" w:space="0" w:color="auto"/>
        <w:left w:val="none" w:sz="0" w:space="0" w:color="auto"/>
        <w:bottom w:val="none" w:sz="0" w:space="0" w:color="auto"/>
        <w:right w:val="none" w:sz="0" w:space="0" w:color="auto"/>
      </w:divBdr>
    </w:div>
    <w:div w:id="1520436648">
      <w:bodyDiv w:val="1"/>
      <w:marLeft w:val="0"/>
      <w:marRight w:val="0"/>
      <w:marTop w:val="0"/>
      <w:marBottom w:val="0"/>
      <w:divBdr>
        <w:top w:val="none" w:sz="0" w:space="0" w:color="auto"/>
        <w:left w:val="none" w:sz="0" w:space="0" w:color="auto"/>
        <w:bottom w:val="none" w:sz="0" w:space="0" w:color="auto"/>
        <w:right w:val="none" w:sz="0" w:space="0" w:color="auto"/>
      </w:divBdr>
      <w:divsChild>
        <w:div w:id="435711419">
          <w:marLeft w:val="0"/>
          <w:marRight w:val="0"/>
          <w:marTop w:val="0"/>
          <w:marBottom w:val="0"/>
          <w:divBdr>
            <w:top w:val="none" w:sz="0" w:space="0" w:color="auto"/>
            <w:left w:val="none" w:sz="0" w:space="0" w:color="auto"/>
            <w:bottom w:val="none" w:sz="0" w:space="0" w:color="auto"/>
            <w:right w:val="none" w:sz="0" w:space="0" w:color="auto"/>
          </w:divBdr>
          <w:divsChild>
            <w:div w:id="1850217174">
              <w:marLeft w:val="0"/>
              <w:marRight w:val="0"/>
              <w:marTop w:val="0"/>
              <w:marBottom w:val="0"/>
              <w:divBdr>
                <w:top w:val="none" w:sz="0" w:space="0" w:color="auto"/>
                <w:left w:val="none" w:sz="0" w:space="0" w:color="auto"/>
                <w:bottom w:val="none" w:sz="0" w:space="0" w:color="auto"/>
                <w:right w:val="none" w:sz="0" w:space="0" w:color="auto"/>
              </w:divBdr>
              <w:divsChild>
                <w:div w:id="113633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798483">
      <w:bodyDiv w:val="1"/>
      <w:marLeft w:val="0"/>
      <w:marRight w:val="0"/>
      <w:marTop w:val="0"/>
      <w:marBottom w:val="0"/>
      <w:divBdr>
        <w:top w:val="none" w:sz="0" w:space="0" w:color="auto"/>
        <w:left w:val="none" w:sz="0" w:space="0" w:color="auto"/>
        <w:bottom w:val="none" w:sz="0" w:space="0" w:color="auto"/>
        <w:right w:val="none" w:sz="0" w:space="0" w:color="auto"/>
      </w:divBdr>
      <w:divsChild>
        <w:div w:id="1277561699">
          <w:marLeft w:val="0"/>
          <w:marRight w:val="0"/>
          <w:marTop w:val="0"/>
          <w:marBottom w:val="0"/>
          <w:divBdr>
            <w:top w:val="none" w:sz="0" w:space="0" w:color="auto"/>
            <w:left w:val="none" w:sz="0" w:space="0" w:color="auto"/>
            <w:bottom w:val="none" w:sz="0" w:space="0" w:color="auto"/>
            <w:right w:val="none" w:sz="0" w:space="0" w:color="auto"/>
          </w:divBdr>
          <w:divsChild>
            <w:div w:id="994989277">
              <w:marLeft w:val="0"/>
              <w:marRight w:val="0"/>
              <w:marTop w:val="0"/>
              <w:marBottom w:val="0"/>
              <w:divBdr>
                <w:top w:val="none" w:sz="0" w:space="0" w:color="auto"/>
                <w:left w:val="none" w:sz="0" w:space="0" w:color="auto"/>
                <w:bottom w:val="none" w:sz="0" w:space="0" w:color="auto"/>
                <w:right w:val="none" w:sz="0" w:space="0" w:color="auto"/>
              </w:divBdr>
              <w:divsChild>
                <w:div w:id="106476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801474">
      <w:bodyDiv w:val="1"/>
      <w:marLeft w:val="0"/>
      <w:marRight w:val="0"/>
      <w:marTop w:val="0"/>
      <w:marBottom w:val="0"/>
      <w:divBdr>
        <w:top w:val="none" w:sz="0" w:space="0" w:color="auto"/>
        <w:left w:val="none" w:sz="0" w:space="0" w:color="auto"/>
        <w:bottom w:val="none" w:sz="0" w:space="0" w:color="auto"/>
        <w:right w:val="none" w:sz="0" w:space="0" w:color="auto"/>
      </w:divBdr>
      <w:divsChild>
        <w:div w:id="123890027">
          <w:marLeft w:val="0"/>
          <w:marRight w:val="0"/>
          <w:marTop w:val="0"/>
          <w:marBottom w:val="0"/>
          <w:divBdr>
            <w:top w:val="none" w:sz="0" w:space="0" w:color="auto"/>
            <w:left w:val="none" w:sz="0" w:space="0" w:color="auto"/>
            <w:bottom w:val="none" w:sz="0" w:space="0" w:color="auto"/>
            <w:right w:val="none" w:sz="0" w:space="0" w:color="auto"/>
          </w:divBdr>
          <w:divsChild>
            <w:div w:id="1012561928">
              <w:marLeft w:val="0"/>
              <w:marRight w:val="0"/>
              <w:marTop w:val="0"/>
              <w:marBottom w:val="0"/>
              <w:divBdr>
                <w:top w:val="none" w:sz="0" w:space="0" w:color="auto"/>
                <w:left w:val="none" w:sz="0" w:space="0" w:color="auto"/>
                <w:bottom w:val="none" w:sz="0" w:space="0" w:color="auto"/>
                <w:right w:val="none" w:sz="0" w:space="0" w:color="auto"/>
              </w:divBdr>
              <w:divsChild>
                <w:div w:id="52116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023240">
      <w:bodyDiv w:val="1"/>
      <w:marLeft w:val="0"/>
      <w:marRight w:val="0"/>
      <w:marTop w:val="0"/>
      <w:marBottom w:val="0"/>
      <w:divBdr>
        <w:top w:val="none" w:sz="0" w:space="0" w:color="auto"/>
        <w:left w:val="none" w:sz="0" w:space="0" w:color="auto"/>
        <w:bottom w:val="none" w:sz="0" w:space="0" w:color="auto"/>
        <w:right w:val="none" w:sz="0" w:space="0" w:color="auto"/>
      </w:divBdr>
    </w:div>
    <w:div w:id="1565917544">
      <w:bodyDiv w:val="1"/>
      <w:marLeft w:val="0"/>
      <w:marRight w:val="0"/>
      <w:marTop w:val="0"/>
      <w:marBottom w:val="0"/>
      <w:divBdr>
        <w:top w:val="none" w:sz="0" w:space="0" w:color="auto"/>
        <w:left w:val="none" w:sz="0" w:space="0" w:color="auto"/>
        <w:bottom w:val="none" w:sz="0" w:space="0" w:color="auto"/>
        <w:right w:val="none" w:sz="0" w:space="0" w:color="auto"/>
      </w:divBdr>
    </w:div>
    <w:div w:id="1572887731">
      <w:bodyDiv w:val="1"/>
      <w:marLeft w:val="0"/>
      <w:marRight w:val="0"/>
      <w:marTop w:val="0"/>
      <w:marBottom w:val="0"/>
      <w:divBdr>
        <w:top w:val="none" w:sz="0" w:space="0" w:color="auto"/>
        <w:left w:val="none" w:sz="0" w:space="0" w:color="auto"/>
        <w:bottom w:val="none" w:sz="0" w:space="0" w:color="auto"/>
        <w:right w:val="none" w:sz="0" w:space="0" w:color="auto"/>
      </w:divBdr>
      <w:divsChild>
        <w:div w:id="1398284349">
          <w:marLeft w:val="0"/>
          <w:marRight w:val="0"/>
          <w:marTop w:val="0"/>
          <w:marBottom w:val="0"/>
          <w:divBdr>
            <w:top w:val="none" w:sz="0" w:space="0" w:color="auto"/>
            <w:left w:val="none" w:sz="0" w:space="0" w:color="auto"/>
            <w:bottom w:val="none" w:sz="0" w:space="0" w:color="auto"/>
            <w:right w:val="none" w:sz="0" w:space="0" w:color="auto"/>
          </w:divBdr>
          <w:divsChild>
            <w:div w:id="1920603453">
              <w:marLeft w:val="0"/>
              <w:marRight w:val="0"/>
              <w:marTop w:val="0"/>
              <w:marBottom w:val="0"/>
              <w:divBdr>
                <w:top w:val="none" w:sz="0" w:space="0" w:color="auto"/>
                <w:left w:val="none" w:sz="0" w:space="0" w:color="auto"/>
                <w:bottom w:val="none" w:sz="0" w:space="0" w:color="auto"/>
                <w:right w:val="none" w:sz="0" w:space="0" w:color="auto"/>
              </w:divBdr>
              <w:divsChild>
                <w:div w:id="116424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855180">
      <w:bodyDiv w:val="1"/>
      <w:marLeft w:val="0"/>
      <w:marRight w:val="0"/>
      <w:marTop w:val="0"/>
      <w:marBottom w:val="0"/>
      <w:divBdr>
        <w:top w:val="none" w:sz="0" w:space="0" w:color="auto"/>
        <w:left w:val="none" w:sz="0" w:space="0" w:color="auto"/>
        <w:bottom w:val="none" w:sz="0" w:space="0" w:color="auto"/>
        <w:right w:val="none" w:sz="0" w:space="0" w:color="auto"/>
      </w:divBdr>
      <w:divsChild>
        <w:div w:id="937638061">
          <w:marLeft w:val="0"/>
          <w:marRight w:val="0"/>
          <w:marTop w:val="0"/>
          <w:marBottom w:val="0"/>
          <w:divBdr>
            <w:top w:val="none" w:sz="0" w:space="0" w:color="auto"/>
            <w:left w:val="none" w:sz="0" w:space="0" w:color="auto"/>
            <w:bottom w:val="none" w:sz="0" w:space="0" w:color="auto"/>
            <w:right w:val="none" w:sz="0" w:space="0" w:color="auto"/>
          </w:divBdr>
          <w:divsChild>
            <w:div w:id="1934584234">
              <w:marLeft w:val="0"/>
              <w:marRight w:val="0"/>
              <w:marTop w:val="0"/>
              <w:marBottom w:val="0"/>
              <w:divBdr>
                <w:top w:val="none" w:sz="0" w:space="0" w:color="auto"/>
                <w:left w:val="none" w:sz="0" w:space="0" w:color="auto"/>
                <w:bottom w:val="none" w:sz="0" w:space="0" w:color="auto"/>
                <w:right w:val="none" w:sz="0" w:space="0" w:color="auto"/>
              </w:divBdr>
              <w:divsChild>
                <w:div w:id="111733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591181">
      <w:bodyDiv w:val="1"/>
      <w:marLeft w:val="0"/>
      <w:marRight w:val="0"/>
      <w:marTop w:val="0"/>
      <w:marBottom w:val="0"/>
      <w:divBdr>
        <w:top w:val="none" w:sz="0" w:space="0" w:color="auto"/>
        <w:left w:val="none" w:sz="0" w:space="0" w:color="auto"/>
        <w:bottom w:val="none" w:sz="0" w:space="0" w:color="auto"/>
        <w:right w:val="none" w:sz="0" w:space="0" w:color="auto"/>
      </w:divBdr>
      <w:divsChild>
        <w:div w:id="1168784100">
          <w:marLeft w:val="0"/>
          <w:marRight w:val="0"/>
          <w:marTop w:val="0"/>
          <w:marBottom w:val="0"/>
          <w:divBdr>
            <w:top w:val="none" w:sz="0" w:space="0" w:color="auto"/>
            <w:left w:val="none" w:sz="0" w:space="0" w:color="auto"/>
            <w:bottom w:val="none" w:sz="0" w:space="0" w:color="auto"/>
            <w:right w:val="none" w:sz="0" w:space="0" w:color="auto"/>
          </w:divBdr>
          <w:divsChild>
            <w:div w:id="2121994493">
              <w:marLeft w:val="0"/>
              <w:marRight w:val="0"/>
              <w:marTop w:val="0"/>
              <w:marBottom w:val="0"/>
              <w:divBdr>
                <w:top w:val="none" w:sz="0" w:space="0" w:color="auto"/>
                <w:left w:val="none" w:sz="0" w:space="0" w:color="auto"/>
                <w:bottom w:val="none" w:sz="0" w:space="0" w:color="auto"/>
                <w:right w:val="none" w:sz="0" w:space="0" w:color="auto"/>
              </w:divBdr>
              <w:divsChild>
                <w:div w:id="15168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374383">
      <w:bodyDiv w:val="1"/>
      <w:marLeft w:val="0"/>
      <w:marRight w:val="0"/>
      <w:marTop w:val="0"/>
      <w:marBottom w:val="0"/>
      <w:divBdr>
        <w:top w:val="none" w:sz="0" w:space="0" w:color="auto"/>
        <w:left w:val="none" w:sz="0" w:space="0" w:color="auto"/>
        <w:bottom w:val="none" w:sz="0" w:space="0" w:color="auto"/>
        <w:right w:val="none" w:sz="0" w:space="0" w:color="auto"/>
      </w:divBdr>
    </w:div>
    <w:div w:id="1589730272">
      <w:bodyDiv w:val="1"/>
      <w:marLeft w:val="0"/>
      <w:marRight w:val="0"/>
      <w:marTop w:val="0"/>
      <w:marBottom w:val="0"/>
      <w:divBdr>
        <w:top w:val="none" w:sz="0" w:space="0" w:color="auto"/>
        <w:left w:val="none" w:sz="0" w:space="0" w:color="auto"/>
        <w:bottom w:val="none" w:sz="0" w:space="0" w:color="auto"/>
        <w:right w:val="none" w:sz="0" w:space="0" w:color="auto"/>
      </w:divBdr>
    </w:div>
    <w:div w:id="1596668675">
      <w:bodyDiv w:val="1"/>
      <w:marLeft w:val="0"/>
      <w:marRight w:val="0"/>
      <w:marTop w:val="0"/>
      <w:marBottom w:val="0"/>
      <w:divBdr>
        <w:top w:val="none" w:sz="0" w:space="0" w:color="auto"/>
        <w:left w:val="none" w:sz="0" w:space="0" w:color="auto"/>
        <w:bottom w:val="none" w:sz="0" w:space="0" w:color="auto"/>
        <w:right w:val="none" w:sz="0" w:space="0" w:color="auto"/>
      </w:divBdr>
      <w:divsChild>
        <w:div w:id="1464234545">
          <w:marLeft w:val="0"/>
          <w:marRight w:val="0"/>
          <w:marTop w:val="0"/>
          <w:marBottom w:val="0"/>
          <w:divBdr>
            <w:top w:val="none" w:sz="0" w:space="0" w:color="auto"/>
            <w:left w:val="none" w:sz="0" w:space="0" w:color="auto"/>
            <w:bottom w:val="none" w:sz="0" w:space="0" w:color="auto"/>
            <w:right w:val="none" w:sz="0" w:space="0" w:color="auto"/>
          </w:divBdr>
          <w:divsChild>
            <w:div w:id="14005">
              <w:marLeft w:val="0"/>
              <w:marRight w:val="0"/>
              <w:marTop w:val="0"/>
              <w:marBottom w:val="0"/>
              <w:divBdr>
                <w:top w:val="none" w:sz="0" w:space="0" w:color="auto"/>
                <w:left w:val="none" w:sz="0" w:space="0" w:color="auto"/>
                <w:bottom w:val="none" w:sz="0" w:space="0" w:color="auto"/>
                <w:right w:val="none" w:sz="0" w:space="0" w:color="auto"/>
              </w:divBdr>
              <w:divsChild>
                <w:div w:id="191315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880640">
      <w:bodyDiv w:val="1"/>
      <w:marLeft w:val="0"/>
      <w:marRight w:val="0"/>
      <w:marTop w:val="0"/>
      <w:marBottom w:val="0"/>
      <w:divBdr>
        <w:top w:val="none" w:sz="0" w:space="0" w:color="auto"/>
        <w:left w:val="none" w:sz="0" w:space="0" w:color="auto"/>
        <w:bottom w:val="none" w:sz="0" w:space="0" w:color="auto"/>
        <w:right w:val="none" w:sz="0" w:space="0" w:color="auto"/>
      </w:divBdr>
    </w:div>
    <w:div w:id="1603806404">
      <w:bodyDiv w:val="1"/>
      <w:marLeft w:val="0"/>
      <w:marRight w:val="0"/>
      <w:marTop w:val="0"/>
      <w:marBottom w:val="0"/>
      <w:divBdr>
        <w:top w:val="none" w:sz="0" w:space="0" w:color="auto"/>
        <w:left w:val="none" w:sz="0" w:space="0" w:color="auto"/>
        <w:bottom w:val="none" w:sz="0" w:space="0" w:color="auto"/>
        <w:right w:val="none" w:sz="0" w:space="0" w:color="auto"/>
      </w:divBdr>
      <w:divsChild>
        <w:div w:id="1230656173">
          <w:marLeft w:val="0"/>
          <w:marRight w:val="0"/>
          <w:marTop w:val="0"/>
          <w:marBottom w:val="0"/>
          <w:divBdr>
            <w:top w:val="none" w:sz="0" w:space="0" w:color="auto"/>
            <w:left w:val="none" w:sz="0" w:space="0" w:color="auto"/>
            <w:bottom w:val="none" w:sz="0" w:space="0" w:color="auto"/>
            <w:right w:val="none" w:sz="0" w:space="0" w:color="auto"/>
          </w:divBdr>
          <w:divsChild>
            <w:div w:id="1381242076">
              <w:marLeft w:val="0"/>
              <w:marRight w:val="0"/>
              <w:marTop w:val="0"/>
              <w:marBottom w:val="0"/>
              <w:divBdr>
                <w:top w:val="none" w:sz="0" w:space="0" w:color="auto"/>
                <w:left w:val="none" w:sz="0" w:space="0" w:color="auto"/>
                <w:bottom w:val="none" w:sz="0" w:space="0" w:color="auto"/>
                <w:right w:val="none" w:sz="0" w:space="0" w:color="auto"/>
              </w:divBdr>
              <w:divsChild>
                <w:div w:id="25559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281207">
      <w:bodyDiv w:val="1"/>
      <w:marLeft w:val="0"/>
      <w:marRight w:val="0"/>
      <w:marTop w:val="0"/>
      <w:marBottom w:val="0"/>
      <w:divBdr>
        <w:top w:val="none" w:sz="0" w:space="0" w:color="auto"/>
        <w:left w:val="none" w:sz="0" w:space="0" w:color="auto"/>
        <w:bottom w:val="none" w:sz="0" w:space="0" w:color="auto"/>
        <w:right w:val="none" w:sz="0" w:space="0" w:color="auto"/>
      </w:divBdr>
    </w:div>
    <w:div w:id="1617713615">
      <w:bodyDiv w:val="1"/>
      <w:marLeft w:val="0"/>
      <w:marRight w:val="0"/>
      <w:marTop w:val="0"/>
      <w:marBottom w:val="0"/>
      <w:divBdr>
        <w:top w:val="none" w:sz="0" w:space="0" w:color="auto"/>
        <w:left w:val="none" w:sz="0" w:space="0" w:color="auto"/>
        <w:bottom w:val="none" w:sz="0" w:space="0" w:color="auto"/>
        <w:right w:val="none" w:sz="0" w:space="0" w:color="auto"/>
      </w:divBdr>
    </w:div>
    <w:div w:id="1620254711">
      <w:bodyDiv w:val="1"/>
      <w:marLeft w:val="0"/>
      <w:marRight w:val="0"/>
      <w:marTop w:val="0"/>
      <w:marBottom w:val="0"/>
      <w:divBdr>
        <w:top w:val="none" w:sz="0" w:space="0" w:color="auto"/>
        <w:left w:val="none" w:sz="0" w:space="0" w:color="auto"/>
        <w:bottom w:val="none" w:sz="0" w:space="0" w:color="auto"/>
        <w:right w:val="none" w:sz="0" w:space="0" w:color="auto"/>
      </w:divBdr>
      <w:divsChild>
        <w:div w:id="1019040750">
          <w:marLeft w:val="0"/>
          <w:marRight w:val="0"/>
          <w:marTop w:val="0"/>
          <w:marBottom w:val="0"/>
          <w:divBdr>
            <w:top w:val="none" w:sz="0" w:space="0" w:color="auto"/>
            <w:left w:val="none" w:sz="0" w:space="0" w:color="auto"/>
            <w:bottom w:val="none" w:sz="0" w:space="0" w:color="auto"/>
            <w:right w:val="none" w:sz="0" w:space="0" w:color="auto"/>
          </w:divBdr>
          <w:divsChild>
            <w:div w:id="140194634">
              <w:marLeft w:val="0"/>
              <w:marRight w:val="0"/>
              <w:marTop w:val="0"/>
              <w:marBottom w:val="0"/>
              <w:divBdr>
                <w:top w:val="none" w:sz="0" w:space="0" w:color="auto"/>
                <w:left w:val="none" w:sz="0" w:space="0" w:color="auto"/>
                <w:bottom w:val="none" w:sz="0" w:space="0" w:color="auto"/>
                <w:right w:val="none" w:sz="0" w:space="0" w:color="auto"/>
              </w:divBdr>
              <w:divsChild>
                <w:div w:id="141397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77964">
      <w:bodyDiv w:val="1"/>
      <w:marLeft w:val="0"/>
      <w:marRight w:val="0"/>
      <w:marTop w:val="0"/>
      <w:marBottom w:val="0"/>
      <w:divBdr>
        <w:top w:val="none" w:sz="0" w:space="0" w:color="auto"/>
        <w:left w:val="none" w:sz="0" w:space="0" w:color="auto"/>
        <w:bottom w:val="none" w:sz="0" w:space="0" w:color="auto"/>
        <w:right w:val="none" w:sz="0" w:space="0" w:color="auto"/>
      </w:divBdr>
    </w:div>
    <w:div w:id="1624844930">
      <w:bodyDiv w:val="1"/>
      <w:marLeft w:val="0"/>
      <w:marRight w:val="0"/>
      <w:marTop w:val="0"/>
      <w:marBottom w:val="0"/>
      <w:divBdr>
        <w:top w:val="none" w:sz="0" w:space="0" w:color="auto"/>
        <w:left w:val="none" w:sz="0" w:space="0" w:color="auto"/>
        <w:bottom w:val="none" w:sz="0" w:space="0" w:color="auto"/>
        <w:right w:val="none" w:sz="0" w:space="0" w:color="auto"/>
      </w:divBdr>
      <w:divsChild>
        <w:div w:id="1954245375">
          <w:marLeft w:val="0"/>
          <w:marRight w:val="0"/>
          <w:marTop w:val="0"/>
          <w:marBottom w:val="0"/>
          <w:divBdr>
            <w:top w:val="none" w:sz="0" w:space="0" w:color="auto"/>
            <w:left w:val="none" w:sz="0" w:space="0" w:color="auto"/>
            <w:bottom w:val="none" w:sz="0" w:space="0" w:color="auto"/>
            <w:right w:val="none" w:sz="0" w:space="0" w:color="auto"/>
          </w:divBdr>
          <w:divsChild>
            <w:div w:id="341514585">
              <w:marLeft w:val="0"/>
              <w:marRight w:val="0"/>
              <w:marTop w:val="0"/>
              <w:marBottom w:val="0"/>
              <w:divBdr>
                <w:top w:val="none" w:sz="0" w:space="0" w:color="auto"/>
                <w:left w:val="none" w:sz="0" w:space="0" w:color="auto"/>
                <w:bottom w:val="none" w:sz="0" w:space="0" w:color="auto"/>
                <w:right w:val="none" w:sz="0" w:space="0" w:color="auto"/>
              </w:divBdr>
              <w:divsChild>
                <w:div w:id="155295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927743">
      <w:bodyDiv w:val="1"/>
      <w:marLeft w:val="0"/>
      <w:marRight w:val="0"/>
      <w:marTop w:val="0"/>
      <w:marBottom w:val="0"/>
      <w:divBdr>
        <w:top w:val="none" w:sz="0" w:space="0" w:color="auto"/>
        <w:left w:val="none" w:sz="0" w:space="0" w:color="auto"/>
        <w:bottom w:val="none" w:sz="0" w:space="0" w:color="auto"/>
        <w:right w:val="none" w:sz="0" w:space="0" w:color="auto"/>
      </w:divBdr>
      <w:divsChild>
        <w:div w:id="513501397">
          <w:marLeft w:val="0"/>
          <w:marRight w:val="0"/>
          <w:marTop w:val="0"/>
          <w:marBottom w:val="0"/>
          <w:divBdr>
            <w:top w:val="none" w:sz="0" w:space="0" w:color="auto"/>
            <w:left w:val="none" w:sz="0" w:space="0" w:color="auto"/>
            <w:bottom w:val="none" w:sz="0" w:space="0" w:color="auto"/>
            <w:right w:val="none" w:sz="0" w:space="0" w:color="auto"/>
          </w:divBdr>
          <w:divsChild>
            <w:div w:id="906500025">
              <w:marLeft w:val="0"/>
              <w:marRight w:val="0"/>
              <w:marTop w:val="0"/>
              <w:marBottom w:val="0"/>
              <w:divBdr>
                <w:top w:val="none" w:sz="0" w:space="0" w:color="auto"/>
                <w:left w:val="none" w:sz="0" w:space="0" w:color="auto"/>
                <w:bottom w:val="none" w:sz="0" w:space="0" w:color="auto"/>
                <w:right w:val="none" w:sz="0" w:space="0" w:color="auto"/>
              </w:divBdr>
              <w:divsChild>
                <w:div w:id="121951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776268">
      <w:bodyDiv w:val="1"/>
      <w:marLeft w:val="0"/>
      <w:marRight w:val="0"/>
      <w:marTop w:val="0"/>
      <w:marBottom w:val="0"/>
      <w:divBdr>
        <w:top w:val="none" w:sz="0" w:space="0" w:color="auto"/>
        <w:left w:val="none" w:sz="0" w:space="0" w:color="auto"/>
        <w:bottom w:val="none" w:sz="0" w:space="0" w:color="auto"/>
        <w:right w:val="none" w:sz="0" w:space="0" w:color="auto"/>
      </w:divBdr>
      <w:divsChild>
        <w:div w:id="1443185391">
          <w:marLeft w:val="0"/>
          <w:marRight w:val="0"/>
          <w:marTop w:val="0"/>
          <w:marBottom w:val="0"/>
          <w:divBdr>
            <w:top w:val="none" w:sz="0" w:space="0" w:color="auto"/>
            <w:left w:val="none" w:sz="0" w:space="0" w:color="auto"/>
            <w:bottom w:val="none" w:sz="0" w:space="0" w:color="auto"/>
            <w:right w:val="none" w:sz="0" w:space="0" w:color="auto"/>
          </w:divBdr>
          <w:divsChild>
            <w:div w:id="1616214363">
              <w:marLeft w:val="0"/>
              <w:marRight w:val="0"/>
              <w:marTop w:val="0"/>
              <w:marBottom w:val="0"/>
              <w:divBdr>
                <w:top w:val="none" w:sz="0" w:space="0" w:color="auto"/>
                <w:left w:val="none" w:sz="0" w:space="0" w:color="auto"/>
                <w:bottom w:val="none" w:sz="0" w:space="0" w:color="auto"/>
                <w:right w:val="none" w:sz="0" w:space="0" w:color="auto"/>
              </w:divBdr>
              <w:divsChild>
                <w:div w:id="40365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400655">
      <w:bodyDiv w:val="1"/>
      <w:marLeft w:val="0"/>
      <w:marRight w:val="0"/>
      <w:marTop w:val="0"/>
      <w:marBottom w:val="0"/>
      <w:divBdr>
        <w:top w:val="none" w:sz="0" w:space="0" w:color="auto"/>
        <w:left w:val="none" w:sz="0" w:space="0" w:color="auto"/>
        <w:bottom w:val="none" w:sz="0" w:space="0" w:color="auto"/>
        <w:right w:val="none" w:sz="0" w:space="0" w:color="auto"/>
      </w:divBdr>
      <w:divsChild>
        <w:div w:id="1191606730">
          <w:marLeft w:val="0"/>
          <w:marRight w:val="0"/>
          <w:marTop w:val="0"/>
          <w:marBottom w:val="0"/>
          <w:divBdr>
            <w:top w:val="none" w:sz="0" w:space="0" w:color="auto"/>
            <w:left w:val="none" w:sz="0" w:space="0" w:color="auto"/>
            <w:bottom w:val="none" w:sz="0" w:space="0" w:color="auto"/>
            <w:right w:val="none" w:sz="0" w:space="0" w:color="auto"/>
          </w:divBdr>
          <w:divsChild>
            <w:div w:id="1895308412">
              <w:marLeft w:val="0"/>
              <w:marRight w:val="0"/>
              <w:marTop w:val="0"/>
              <w:marBottom w:val="0"/>
              <w:divBdr>
                <w:top w:val="none" w:sz="0" w:space="0" w:color="auto"/>
                <w:left w:val="none" w:sz="0" w:space="0" w:color="auto"/>
                <w:bottom w:val="none" w:sz="0" w:space="0" w:color="auto"/>
                <w:right w:val="none" w:sz="0" w:space="0" w:color="auto"/>
              </w:divBdr>
              <w:divsChild>
                <w:div w:id="39964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728934">
      <w:bodyDiv w:val="1"/>
      <w:marLeft w:val="0"/>
      <w:marRight w:val="0"/>
      <w:marTop w:val="0"/>
      <w:marBottom w:val="0"/>
      <w:divBdr>
        <w:top w:val="none" w:sz="0" w:space="0" w:color="auto"/>
        <w:left w:val="none" w:sz="0" w:space="0" w:color="auto"/>
        <w:bottom w:val="none" w:sz="0" w:space="0" w:color="auto"/>
        <w:right w:val="none" w:sz="0" w:space="0" w:color="auto"/>
      </w:divBdr>
    </w:div>
    <w:div w:id="1659769398">
      <w:bodyDiv w:val="1"/>
      <w:marLeft w:val="0"/>
      <w:marRight w:val="0"/>
      <w:marTop w:val="0"/>
      <w:marBottom w:val="0"/>
      <w:divBdr>
        <w:top w:val="none" w:sz="0" w:space="0" w:color="auto"/>
        <w:left w:val="none" w:sz="0" w:space="0" w:color="auto"/>
        <w:bottom w:val="none" w:sz="0" w:space="0" w:color="auto"/>
        <w:right w:val="none" w:sz="0" w:space="0" w:color="auto"/>
      </w:divBdr>
      <w:divsChild>
        <w:div w:id="2039232078">
          <w:marLeft w:val="0"/>
          <w:marRight w:val="0"/>
          <w:marTop w:val="0"/>
          <w:marBottom w:val="0"/>
          <w:divBdr>
            <w:top w:val="none" w:sz="0" w:space="0" w:color="auto"/>
            <w:left w:val="none" w:sz="0" w:space="0" w:color="auto"/>
            <w:bottom w:val="none" w:sz="0" w:space="0" w:color="auto"/>
            <w:right w:val="none" w:sz="0" w:space="0" w:color="auto"/>
          </w:divBdr>
          <w:divsChild>
            <w:div w:id="1049501561">
              <w:marLeft w:val="0"/>
              <w:marRight w:val="0"/>
              <w:marTop w:val="0"/>
              <w:marBottom w:val="0"/>
              <w:divBdr>
                <w:top w:val="none" w:sz="0" w:space="0" w:color="auto"/>
                <w:left w:val="none" w:sz="0" w:space="0" w:color="auto"/>
                <w:bottom w:val="none" w:sz="0" w:space="0" w:color="auto"/>
                <w:right w:val="none" w:sz="0" w:space="0" w:color="auto"/>
              </w:divBdr>
              <w:divsChild>
                <w:div w:id="69549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734304">
      <w:bodyDiv w:val="1"/>
      <w:marLeft w:val="0"/>
      <w:marRight w:val="0"/>
      <w:marTop w:val="0"/>
      <w:marBottom w:val="0"/>
      <w:divBdr>
        <w:top w:val="none" w:sz="0" w:space="0" w:color="auto"/>
        <w:left w:val="none" w:sz="0" w:space="0" w:color="auto"/>
        <w:bottom w:val="none" w:sz="0" w:space="0" w:color="auto"/>
        <w:right w:val="none" w:sz="0" w:space="0" w:color="auto"/>
      </w:divBdr>
      <w:divsChild>
        <w:div w:id="1655988020">
          <w:marLeft w:val="0"/>
          <w:marRight w:val="0"/>
          <w:marTop w:val="0"/>
          <w:marBottom w:val="0"/>
          <w:divBdr>
            <w:top w:val="none" w:sz="0" w:space="0" w:color="auto"/>
            <w:left w:val="none" w:sz="0" w:space="0" w:color="auto"/>
            <w:bottom w:val="none" w:sz="0" w:space="0" w:color="auto"/>
            <w:right w:val="none" w:sz="0" w:space="0" w:color="auto"/>
          </w:divBdr>
          <w:divsChild>
            <w:div w:id="335501854">
              <w:marLeft w:val="0"/>
              <w:marRight w:val="0"/>
              <w:marTop w:val="0"/>
              <w:marBottom w:val="0"/>
              <w:divBdr>
                <w:top w:val="none" w:sz="0" w:space="0" w:color="auto"/>
                <w:left w:val="none" w:sz="0" w:space="0" w:color="auto"/>
                <w:bottom w:val="none" w:sz="0" w:space="0" w:color="auto"/>
                <w:right w:val="none" w:sz="0" w:space="0" w:color="auto"/>
              </w:divBdr>
              <w:divsChild>
                <w:div w:id="44191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731891">
      <w:bodyDiv w:val="1"/>
      <w:marLeft w:val="0"/>
      <w:marRight w:val="0"/>
      <w:marTop w:val="0"/>
      <w:marBottom w:val="0"/>
      <w:divBdr>
        <w:top w:val="none" w:sz="0" w:space="0" w:color="auto"/>
        <w:left w:val="none" w:sz="0" w:space="0" w:color="auto"/>
        <w:bottom w:val="none" w:sz="0" w:space="0" w:color="auto"/>
        <w:right w:val="none" w:sz="0" w:space="0" w:color="auto"/>
      </w:divBdr>
      <w:divsChild>
        <w:div w:id="1646542118">
          <w:marLeft w:val="0"/>
          <w:marRight w:val="0"/>
          <w:marTop w:val="0"/>
          <w:marBottom w:val="0"/>
          <w:divBdr>
            <w:top w:val="none" w:sz="0" w:space="0" w:color="auto"/>
            <w:left w:val="none" w:sz="0" w:space="0" w:color="auto"/>
            <w:bottom w:val="none" w:sz="0" w:space="0" w:color="auto"/>
            <w:right w:val="none" w:sz="0" w:space="0" w:color="auto"/>
          </w:divBdr>
          <w:divsChild>
            <w:div w:id="1688171384">
              <w:marLeft w:val="0"/>
              <w:marRight w:val="0"/>
              <w:marTop w:val="0"/>
              <w:marBottom w:val="0"/>
              <w:divBdr>
                <w:top w:val="none" w:sz="0" w:space="0" w:color="auto"/>
                <w:left w:val="none" w:sz="0" w:space="0" w:color="auto"/>
                <w:bottom w:val="none" w:sz="0" w:space="0" w:color="auto"/>
                <w:right w:val="none" w:sz="0" w:space="0" w:color="auto"/>
              </w:divBdr>
              <w:divsChild>
                <w:div w:id="116728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748152">
      <w:bodyDiv w:val="1"/>
      <w:marLeft w:val="0"/>
      <w:marRight w:val="0"/>
      <w:marTop w:val="0"/>
      <w:marBottom w:val="0"/>
      <w:divBdr>
        <w:top w:val="none" w:sz="0" w:space="0" w:color="auto"/>
        <w:left w:val="none" w:sz="0" w:space="0" w:color="auto"/>
        <w:bottom w:val="none" w:sz="0" w:space="0" w:color="auto"/>
        <w:right w:val="none" w:sz="0" w:space="0" w:color="auto"/>
      </w:divBdr>
      <w:divsChild>
        <w:div w:id="1772581118">
          <w:marLeft w:val="0"/>
          <w:marRight w:val="0"/>
          <w:marTop w:val="0"/>
          <w:marBottom w:val="0"/>
          <w:divBdr>
            <w:top w:val="none" w:sz="0" w:space="0" w:color="auto"/>
            <w:left w:val="none" w:sz="0" w:space="0" w:color="auto"/>
            <w:bottom w:val="none" w:sz="0" w:space="0" w:color="auto"/>
            <w:right w:val="none" w:sz="0" w:space="0" w:color="auto"/>
          </w:divBdr>
          <w:divsChild>
            <w:div w:id="208109189">
              <w:marLeft w:val="0"/>
              <w:marRight w:val="0"/>
              <w:marTop w:val="0"/>
              <w:marBottom w:val="0"/>
              <w:divBdr>
                <w:top w:val="none" w:sz="0" w:space="0" w:color="auto"/>
                <w:left w:val="none" w:sz="0" w:space="0" w:color="auto"/>
                <w:bottom w:val="none" w:sz="0" w:space="0" w:color="auto"/>
                <w:right w:val="none" w:sz="0" w:space="0" w:color="auto"/>
              </w:divBdr>
              <w:divsChild>
                <w:div w:id="122941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183353">
      <w:bodyDiv w:val="1"/>
      <w:marLeft w:val="0"/>
      <w:marRight w:val="0"/>
      <w:marTop w:val="0"/>
      <w:marBottom w:val="0"/>
      <w:divBdr>
        <w:top w:val="none" w:sz="0" w:space="0" w:color="auto"/>
        <w:left w:val="none" w:sz="0" w:space="0" w:color="auto"/>
        <w:bottom w:val="none" w:sz="0" w:space="0" w:color="auto"/>
        <w:right w:val="none" w:sz="0" w:space="0" w:color="auto"/>
      </w:divBdr>
      <w:divsChild>
        <w:div w:id="1113011370">
          <w:marLeft w:val="0"/>
          <w:marRight w:val="0"/>
          <w:marTop w:val="0"/>
          <w:marBottom w:val="0"/>
          <w:divBdr>
            <w:top w:val="none" w:sz="0" w:space="0" w:color="auto"/>
            <w:left w:val="none" w:sz="0" w:space="0" w:color="auto"/>
            <w:bottom w:val="none" w:sz="0" w:space="0" w:color="auto"/>
            <w:right w:val="none" w:sz="0" w:space="0" w:color="auto"/>
          </w:divBdr>
          <w:divsChild>
            <w:div w:id="1012105113">
              <w:marLeft w:val="0"/>
              <w:marRight w:val="0"/>
              <w:marTop w:val="0"/>
              <w:marBottom w:val="0"/>
              <w:divBdr>
                <w:top w:val="none" w:sz="0" w:space="0" w:color="auto"/>
                <w:left w:val="none" w:sz="0" w:space="0" w:color="auto"/>
                <w:bottom w:val="none" w:sz="0" w:space="0" w:color="auto"/>
                <w:right w:val="none" w:sz="0" w:space="0" w:color="auto"/>
              </w:divBdr>
              <w:divsChild>
                <w:div w:id="17388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26349">
      <w:bodyDiv w:val="1"/>
      <w:marLeft w:val="0"/>
      <w:marRight w:val="0"/>
      <w:marTop w:val="0"/>
      <w:marBottom w:val="0"/>
      <w:divBdr>
        <w:top w:val="none" w:sz="0" w:space="0" w:color="auto"/>
        <w:left w:val="none" w:sz="0" w:space="0" w:color="auto"/>
        <w:bottom w:val="none" w:sz="0" w:space="0" w:color="auto"/>
        <w:right w:val="none" w:sz="0" w:space="0" w:color="auto"/>
      </w:divBdr>
      <w:divsChild>
        <w:div w:id="462045181">
          <w:marLeft w:val="0"/>
          <w:marRight w:val="0"/>
          <w:marTop w:val="0"/>
          <w:marBottom w:val="0"/>
          <w:divBdr>
            <w:top w:val="none" w:sz="0" w:space="0" w:color="auto"/>
            <w:left w:val="none" w:sz="0" w:space="0" w:color="auto"/>
            <w:bottom w:val="none" w:sz="0" w:space="0" w:color="auto"/>
            <w:right w:val="none" w:sz="0" w:space="0" w:color="auto"/>
          </w:divBdr>
          <w:divsChild>
            <w:div w:id="1967271326">
              <w:marLeft w:val="0"/>
              <w:marRight w:val="0"/>
              <w:marTop w:val="0"/>
              <w:marBottom w:val="0"/>
              <w:divBdr>
                <w:top w:val="none" w:sz="0" w:space="0" w:color="auto"/>
                <w:left w:val="none" w:sz="0" w:space="0" w:color="auto"/>
                <w:bottom w:val="none" w:sz="0" w:space="0" w:color="auto"/>
                <w:right w:val="none" w:sz="0" w:space="0" w:color="auto"/>
              </w:divBdr>
              <w:divsChild>
                <w:div w:id="15422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455551">
      <w:bodyDiv w:val="1"/>
      <w:marLeft w:val="0"/>
      <w:marRight w:val="0"/>
      <w:marTop w:val="0"/>
      <w:marBottom w:val="0"/>
      <w:divBdr>
        <w:top w:val="none" w:sz="0" w:space="0" w:color="auto"/>
        <w:left w:val="none" w:sz="0" w:space="0" w:color="auto"/>
        <w:bottom w:val="none" w:sz="0" w:space="0" w:color="auto"/>
        <w:right w:val="none" w:sz="0" w:space="0" w:color="auto"/>
      </w:divBdr>
      <w:divsChild>
        <w:div w:id="1118179258">
          <w:marLeft w:val="0"/>
          <w:marRight w:val="0"/>
          <w:marTop w:val="0"/>
          <w:marBottom w:val="0"/>
          <w:divBdr>
            <w:top w:val="none" w:sz="0" w:space="0" w:color="auto"/>
            <w:left w:val="none" w:sz="0" w:space="0" w:color="auto"/>
            <w:bottom w:val="none" w:sz="0" w:space="0" w:color="auto"/>
            <w:right w:val="none" w:sz="0" w:space="0" w:color="auto"/>
          </w:divBdr>
          <w:divsChild>
            <w:div w:id="1754817795">
              <w:marLeft w:val="0"/>
              <w:marRight w:val="0"/>
              <w:marTop w:val="0"/>
              <w:marBottom w:val="0"/>
              <w:divBdr>
                <w:top w:val="none" w:sz="0" w:space="0" w:color="auto"/>
                <w:left w:val="none" w:sz="0" w:space="0" w:color="auto"/>
                <w:bottom w:val="none" w:sz="0" w:space="0" w:color="auto"/>
                <w:right w:val="none" w:sz="0" w:space="0" w:color="auto"/>
              </w:divBdr>
              <w:divsChild>
                <w:div w:id="80578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710898">
      <w:bodyDiv w:val="1"/>
      <w:marLeft w:val="0"/>
      <w:marRight w:val="0"/>
      <w:marTop w:val="0"/>
      <w:marBottom w:val="0"/>
      <w:divBdr>
        <w:top w:val="none" w:sz="0" w:space="0" w:color="auto"/>
        <w:left w:val="none" w:sz="0" w:space="0" w:color="auto"/>
        <w:bottom w:val="none" w:sz="0" w:space="0" w:color="auto"/>
        <w:right w:val="none" w:sz="0" w:space="0" w:color="auto"/>
      </w:divBdr>
      <w:divsChild>
        <w:div w:id="385615101">
          <w:marLeft w:val="0"/>
          <w:marRight w:val="0"/>
          <w:marTop w:val="0"/>
          <w:marBottom w:val="0"/>
          <w:divBdr>
            <w:top w:val="none" w:sz="0" w:space="0" w:color="auto"/>
            <w:left w:val="none" w:sz="0" w:space="0" w:color="auto"/>
            <w:bottom w:val="none" w:sz="0" w:space="0" w:color="auto"/>
            <w:right w:val="none" w:sz="0" w:space="0" w:color="auto"/>
          </w:divBdr>
          <w:divsChild>
            <w:div w:id="711922326">
              <w:marLeft w:val="0"/>
              <w:marRight w:val="0"/>
              <w:marTop w:val="0"/>
              <w:marBottom w:val="0"/>
              <w:divBdr>
                <w:top w:val="none" w:sz="0" w:space="0" w:color="auto"/>
                <w:left w:val="none" w:sz="0" w:space="0" w:color="auto"/>
                <w:bottom w:val="none" w:sz="0" w:space="0" w:color="auto"/>
                <w:right w:val="none" w:sz="0" w:space="0" w:color="auto"/>
              </w:divBdr>
              <w:divsChild>
                <w:div w:id="143420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295775">
      <w:bodyDiv w:val="1"/>
      <w:marLeft w:val="0"/>
      <w:marRight w:val="0"/>
      <w:marTop w:val="0"/>
      <w:marBottom w:val="0"/>
      <w:divBdr>
        <w:top w:val="none" w:sz="0" w:space="0" w:color="auto"/>
        <w:left w:val="none" w:sz="0" w:space="0" w:color="auto"/>
        <w:bottom w:val="none" w:sz="0" w:space="0" w:color="auto"/>
        <w:right w:val="none" w:sz="0" w:space="0" w:color="auto"/>
      </w:divBdr>
    </w:div>
    <w:div w:id="1781754138">
      <w:bodyDiv w:val="1"/>
      <w:marLeft w:val="0"/>
      <w:marRight w:val="0"/>
      <w:marTop w:val="0"/>
      <w:marBottom w:val="0"/>
      <w:divBdr>
        <w:top w:val="none" w:sz="0" w:space="0" w:color="auto"/>
        <w:left w:val="none" w:sz="0" w:space="0" w:color="auto"/>
        <w:bottom w:val="none" w:sz="0" w:space="0" w:color="auto"/>
        <w:right w:val="none" w:sz="0" w:space="0" w:color="auto"/>
      </w:divBdr>
      <w:divsChild>
        <w:div w:id="230045953">
          <w:marLeft w:val="0"/>
          <w:marRight w:val="0"/>
          <w:marTop w:val="0"/>
          <w:marBottom w:val="0"/>
          <w:divBdr>
            <w:top w:val="none" w:sz="0" w:space="0" w:color="auto"/>
            <w:left w:val="none" w:sz="0" w:space="0" w:color="auto"/>
            <w:bottom w:val="none" w:sz="0" w:space="0" w:color="auto"/>
            <w:right w:val="none" w:sz="0" w:space="0" w:color="auto"/>
          </w:divBdr>
          <w:divsChild>
            <w:div w:id="2009019055">
              <w:marLeft w:val="0"/>
              <w:marRight w:val="0"/>
              <w:marTop w:val="0"/>
              <w:marBottom w:val="0"/>
              <w:divBdr>
                <w:top w:val="none" w:sz="0" w:space="0" w:color="auto"/>
                <w:left w:val="none" w:sz="0" w:space="0" w:color="auto"/>
                <w:bottom w:val="none" w:sz="0" w:space="0" w:color="auto"/>
                <w:right w:val="none" w:sz="0" w:space="0" w:color="auto"/>
              </w:divBdr>
              <w:divsChild>
                <w:div w:id="66435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510948">
      <w:bodyDiv w:val="1"/>
      <w:marLeft w:val="0"/>
      <w:marRight w:val="0"/>
      <w:marTop w:val="0"/>
      <w:marBottom w:val="0"/>
      <w:divBdr>
        <w:top w:val="none" w:sz="0" w:space="0" w:color="auto"/>
        <w:left w:val="none" w:sz="0" w:space="0" w:color="auto"/>
        <w:bottom w:val="none" w:sz="0" w:space="0" w:color="auto"/>
        <w:right w:val="none" w:sz="0" w:space="0" w:color="auto"/>
      </w:divBdr>
    </w:div>
    <w:div w:id="1796561721">
      <w:bodyDiv w:val="1"/>
      <w:marLeft w:val="0"/>
      <w:marRight w:val="0"/>
      <w:marTop w:val="0"/>
      <w:marBottom w:val="0"/>
      <w:divBdr>
        <w:top w:val="none" w:sz="0" w:space="0" w:color="auto"/>
        <w:left w:val="none" w:sz="0" w:space="0" w:color="auto"/>
        <w:bottom w:val="none" w:sz="0" w:space="0" w:color="auto"/>
        <w:right w:val="none" w:sz="0" w:space="0" w:color="auto"/>
      </w:divBdr>
      <w:divsChild>
        <w:div w:id="1335065508">
          <w:marLeft w:val="0"/>
          <w:marRight w:val="0"/>
          <w:marTop w:val="0"/>
          <w:marBottom w:val="0"/>
          <w:divBdr>
            <w:top w:val="none" w:sz="0" w:space="0" w:color="auto"/>
            <w:left w:val="none" w:sz="0" w:space="0" w:color="auto"/>
            <w:bottom w:val="none" w:sz="0" w:space="0" w:color="auto"/>
            <w:right w:val="none" w:sz="0" w:space="0" w:color="auto"/>
          </w:divBdr>
          <w:divsChild>
            <w:div w:id="1117871419">
              <w:marLeft w:val="0"/>
              <w:marRight w:val="0"/>
              <w:marTop w:val="0"/>
              <w:marBottom w:val="0"/>
              <w:divBdr>
                <w:top w:val="none" w:sz="0" w:space="0" w:color="auto"/>
                <w:left w:val="none" w:sz="0" w:space="0" w:color="auto"/>
                <w:bottom w:val="none" w:sz="0" w:space="0" w:color="auto"/>
                <w:right w:val="none" w:sz="0" w:space="0" w:color="auto"/>
              </w:divBdr>
              <w:divsChild>
                <w:div w:id="174071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542301">
      <w:bodyDiv w:val="1"/>
      <w:marLeft w:val="0"/>
      <w:marRight w:val="0"/>
      <w:marTop w:val="0"/>
      <w:marBottom w:val="0"/>
      <w:divBdr>
        <w:top w:val="none" w:sz="0" w:space="0" w:color="auto"/>
        <w:left w:val="none" w:sz="0" w:space="0" w:color="auto"/>
        <w:bottom w:val="none" w:sz="0" w:space="0" w:color="auto"/>
        <w:right w:val="none" w:sz="0" w:space="0" w:color="auto"/>
      </w:divBdr>
      <w:divsChild>
        <w:div w:id="234708988">
          <w:marLeft w:val="0"/>
          <w:marRight w:val="0"/>
          <w:marTop w:val="0"/>
          <w:marBottom w:val="0"/>
          <w:divBdr>
            <w:top w:val="none" w:sz="0" w:space="0" w:color="auto"/>
            <w:left w:val="none" w:sz="0" w:space="0" w:color="auto"/>
            <w:bottom w:val="none" w:sz="0" w:space="0" w:color="auto"/>
            <w:right w:val="none" w:sz="0" w:space="0" w:color="auto"/>
          </w:divBdr>
          <w:divsChild>
            <w:div w:id="1365327016">
              <w:marLeft w:val="0"/>
              <w:marRight w:val="0"/>
              <w:marTop w:val="0"/>
              <w:marBottom w:val="0"/>
              <w:divBdr>
                <w:top w:val="none" w:sz="0" w:space="0" w:color="auto"/>
                <w:left w:val="none" w:sz="0" w:space="0" w:color="auto"/>
                <w:bottom w:val="none" w:sz="0" w:space="0" w:color="auto"/>
                <w:right w:val="none" w:sz="0" w:space="0" w:color="auto"/>
              </w:divBdr>
              <w:divsChild>
                <w:div w:id="91084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806741">
      <w:bodyDiv w:val="1"/>
      <w:marLeft w:val="0"/>
      <w:marRight w:val="0"/>
      <w:marTop w:val="0"/>
      <w:marBottom w:val="0"/>
      <w:divBdr>
        <w:top w:val="none" w:sz="0" w:space="0" w:color="auto"/>
        <w:left w:val="none" w:sz="0" w:space="0" w:color="auto"/>
        <w:bottom w:val="none" w:sz="0" w:space="0" w:color="auto"/>
        <w:right w:val="none" w:sz="0" w:space="0" w:color="auto"/>
      </w:divBdr>
      <w:divsChild>
        <w:div w:id="537745213">
          <w:marLeft w:val="0"/>
          <w:marRight w:val="0"/>
          <w:marTop w:val="0"/>
          <w:marBottom w:val="0"/>
          <w:divBdr>
            <w:top w:val="none" w:sz="0" w:space="0" w:color="auto"/>
            <w:left w:val="none" w:sz="0" w:space="0" w:color="auto"/>
            <w:bottom w:val="none" w:sz="0" w:space="0" w:color="auto"/>
            <w:right w:val="none" w:sz="0" w:space="0" w:color="auto"/>
          </w:divBdr>
          <w:divsChild>
            <w:div w:id="1295142801">
              <w:marLeft w:val="0"/>
              <w:marRight w:val="0"/>
              <w:marTop w:val="0"/>
              <w:marBottom w:val="0"/>
              <w:divBdr>
                <w:top w:val="none" w:sz="0" w:space="0" w:color="auto"/>
                <w:left w:val="none" w:sz="0" w:space="0" w:color="auto"/>
                <w:bottom w:val="none" w:sz="0" w:space="0" w:color="auto"/>
                <w:right w:val="none" w:sz="0" w:space="0" w:color="auto"/>
              </w:divBdr>
              <w:divsChild>
                <w:div w:id="75100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13917">
      <w:bodyDiv w:val="1"/>
      <w:marLeft w:val="0"/>
      <w:marRight w:val="0"/>
      <w:marTop w:val="0"/>
      <w:marBottom w:val="0"/>
      <w:divBdr>
        <w:top w:val="none" w:sz="0" w:space="0" w:color="auto"/>
        <w:left w:val="none" w:sz="0" w:space="0" w:color="auto"/>
        <w:bottom w:val="none" w:sz="0" w:space="0" w:color="auto"/>
        <w:right w:val="none" w:sz="0" w:space="0" w:color="auto"/>
      </w:divBdr>
      <w:divsChild>
        <w:div w:id="1891113455">
          <w:marLeft w:val="0"/>
          <w:marRight w:val="0"/>
          <w:marTop w:val="0"/>
          <w:marBottom w:val="0"/>
          <w:divBdr>
            <w:top w:val="none" w:sz="0" w:space="0" w:color="auto"/>
            <w:left w:val="none" w:sz="0" w:space="0" w:color="auto"/>
            <w:bottom w:val="none" w:sz="0" w:space="0" w:color="auto"/>
            <w:right w:val="none" w:sz="0" w:space="0" w:color="auto"/>
          </w:divBdr>
          <w:divsChild>
            <w:div w:id="1445031837">
              <w:marLeft w:val="0"/>
              <w:marRight w:val="0"/>
              <w:marTop w:val="0"/>
              <w:marBottom w:val="0"/>
              <w:divBdr>
                <w:top w:val="none" w:sz="0" w:space="0" w:color="auto"/>
                <w:left w:val="none" w:sz="0" w:space="0" w:color="auto"/>
                <w:bottom w:val="none" w:sz="0" w:space="0" w:color="auto"/>
                <w:right w:val="none" w:sz="0" w:space="0" w:color="auto"/>
              </w:divBdr>
              <w:divsChild>
                <w:div w:id="45248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179087">
      <w:bodyDiv w:val="1"/>
      <w:marLeft w:val="0"/>
      <w:marRight w:val="0"/>
      <w:marTop w:val="0"/>
      <w:marBottom w:val="0"/>
      <w:divBdr>
        <w:top w:val="none" w:sz="0" w:space="0" w:color="auto"/>
        <w:left w:val="none" w:sz="0" w:space="0" w:color="auto"/>
        <w:bottom w:val="none" w:sz="0" w:space="0" w:color="auto"/>
        <w:right w:val="none" w:sz="0" w:space="0" w:color="auto"/>
      </w:divBdr>
      <w:divsChild>
        <w:div w:id="995378694">
          <w:marLeft w:val="0"/>
          <w:marRight w:val="0"/>
          <w:marTop w:val="0"/>
          <w:marBottom w:val="0"/>
          <w:divBdr>
            <w:top w:val="none" w:sz="0" w:space="0" w:color="auto"/>
            <w:left w:val="none" w:sz="0" w:space="0" w:color="auto"/>
            <w:bottom w:val="none" w:sz="0" w:space="0" w:color="auto"/>
            <w:right w:val="none" w:sz="0" w:space="0" w:color="auto"/>
          </w:divBdr>
          <w:divsChild>
            <w:div w:id="1649821943">
              <w:marLeft w:val="0"/>
              <w:marRight w:val="0"/>
              <w:marTop w:val="0"/>
              <w:marBottom w:val="0"/>
              <w:divBdr>
                <w:top w:val="none" w:sz="0" w:space="0" w:color="auto"/>
                <w:left w:val="none" w:sz="0" w:space="0" w:color="auto"/>
                <w:bottom w:val="none" w:sz="0" w:space="0" w:color="auto"/>
                <w:right w:val="none" w:sz="0" w:space="0" w:color="auto"/>
              </w:divBdr>
              <w:divsChild>
                <w:div w:id="25606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916207">
      <w:bodyDiv w:val="1"/>
      <w:marLeft w:val="0"/>
      <w:marRight w:val="0"/>
      <w:marTop w:val="0"/>
      <w:marBottom w:val="0"/>
      <w:divBdr>
        <w:top w:val="none" w:sz="0" w:space="0" w:color="auto"/>
        <w:left w:val="none" w:sz="0" w:space="0" w:color="auto"/>
        <w:bottom w:val="none" w:sz="0" w:space="0" w:color="auto"/>
        <w:right w:val="none" w:sz="0" w:space="0" w:color="auto"/>
      </w:divBdr>
    </w:div>
    <w:div w:id="1826821228">
      <w:bodyDiv w:val="1"/>
      <w:marLeft w:val="0"/>
      <w:marRight w:val="0"/>
      <w:marTop w:val="0"/>
      <w:marBottom w:val="0"/>
      <w:divBdr>
        <w:top w:val="none" w:sz="0" w:space="0" w:color="auto"/>
        <w:left w:val="none" w:sz="0" w:space="0" w:color="auto"/>
        <w:bottom w:val="none" w:sz="0" w:space="0" w:color="auto"/>
        <w:right w:val="none" w:sz="0" w:space="0" w:color="auto"/>
      </w:divBdr>
    </w:div>
    <w:div w:id="1851331386">
      <w:bodyDiv w:val="1"/>
      <w:marLeft w:val="0"/>
      <w:marRight w:val="0"/>
      <w:marTop w:val="0"/>
      <w:marBottom w:val="0"/>
      <w:divBdr>
        <w:top w:val="none" w:sz="0" w:space="0" w:color="auto"/>
        <w:left w:val="none" w:sz="0" w:space="0" w:color="auto"/>
        <w:bottom w:val="none" w:sz="0" w:space="0" w:color="auto"/>
        <w:right w:val="none" w:sz="0" w:space="0" w:color="auto"/>
      </w:divBdr>
    </w:div>
    <w:div w:id="1860852512">
      <w:bodyDiv w:val="1"/>
      <w:marLeft w:val="0"/>
      <w:marRight w:val="0"/>
      <w:marTop w:val="0"/>
      <w:marBottom w:val="0"/>
      <w:divBdr>
        <w:top w:val="none" w:sz="0" w:space="0" w:color="auto"/>
        <w:left w:val="none" w:sz="0" w:space="0" w:color="auto"/>
        <w:bottom w:val="none" w:sz="0" w:space="0" w:color="auto"/>
        <w:right w:val="none" w:sz="0" w:space="0" w:color="auto"/>
      </w:divBdr>
      <w:divsChild>
        <w:div w:id="389812585">
          <w:marLeft w:val="0"/>
          <w:marRight w:val="0"/>
          <w:marTop w:val="0"/>
          <w:marBottom w:val="0"/>
          <w:divBdr>
            <w:top w:val="none" w:sz="0" w:space="0" w:color="auto"/>
            <w:left w:val="none" w:sz="0" w:space="0" w:color="auto"/>
            <w:bottom w:val="none" w:sz="0" w:space="0" w:color="auto"/>
            <w:right w:val="none" w:sz="0" w:space="0" w:color="auto"/>
          </w:divBdr>
          <w:divsChild>
            <w:div w:id="1604803070">
              <w:marLeft w:val="0"/>
              <w:marRight w:val="0"/>
              <w:marTop w:val="0"/>
              <w:marBottom w:val="0"/>
              <w:divBdr>
                <w:top w:val="none" w:sz="0" w:space="0" w:color="auto"/>
                <w:left w:val="none" w:sz="0" w:space="0" w:color="auto"/>
                <w:bottom w:val="none" w:sz="0" w:space="0" w:color="auto"/>
                <w:right w:val="none" w:sz="0" w:space="0" w:color="auto"/>
              </w:divBdr>
              <w:divsChild>
                <w:div w:id="1377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762936">
      <w:bodyDiv w:val="1"/>
      <w:marLeft w:val="0"/>
      <w:marRight w:val="0"/>
      <w:marTop w:val="0"/>
      <w:marBottom w:val="0"/>
      <w:divBdr>
        <w:top w:val="none" w:sz="0" w:space="0" w:color="auto"/>
        <w:left w:val="none" w:sz="0" w:space="0" w:color="auto"/>
        <w:bottom w:val="none" w:sz="0" w:space="0" w:color="auto"/>
        <w:right w:val="none" w:sz="0" w:space="0" w:color="auto"/>
      </w:divBdr>
    </w:div>
    <w:div w:id="1901015487">
      <w:bodyDiv w:val="1"/>
      <w:marLeft w:val="0"/>
      <w:marRight w:val="0"/>
      <w:marTop w:val="0"/>
      <w:marBottom w:val="0"/>
      <w:divBdr>
        <w:top w:val="none" w:sz="0" w:space="0" w:color="auto"/>
        <w:left w:val="none" w:sz="0" w:space="0" w:color="auto"/>
        <w:bottom w:val="none" w:sz="0" w:space="0" w:color="auto"/>
        <w:right w:val="none" w:sz="0" w:space="0" w:color="auto"/>
      </w:divBdr>
    </w:div>
    <w:div w:id="1904901714">
      <w:bodyDiv w:val="1"/>
      <w:marLeft w:val="0"/>
      <w:marRight w:val="0"/>
      <w:marTop w:val="0"/>
      <w:marBottom w:val="0"/>
      <w:divBdr>
        <w:top w:val="none" w:sz="0" w:space="0" w:color="auto"/>
        <w:left w:val="none" w:sz="0" w:space="0" w:color="auto"/>
        <w:bottom w:val="none" w:sz="0" w:space="0" w:color="auto"/>
        <w:right w:val="none" w:sz="0" w:space="0" w:color="auto"/>
      </w:divBdr>
      <w:divsChild>
        <w:div w:id="961770534">
          <w:marLeft w:val="0"/>
          <w:marRight w:val="0"/>
          <w:marTop w:val="0"/>
          <w:marBottom w:val="0"/>
          <w:divBdr>
            <w:top w:val="none" w:sz="0" w:space="0" w:color="auto"/>
            <w:left w:val="none" w:sz="0" w:space="0" w:color="auto"/>
            <w:bottom w:val="none" w:sz="0" w:space="0" w:color="auto"/>
            <w:right w:val="none" w:sz="0" w:space="0" w:color="auto"/>
          </w:divBdr>
          <w:divsChild>
            <w:div w:id="1141844993">
              <w:marLeft w:val="0"/>
              <w:marRight w:val="0"/>
              <w:marTop w:val="0"/>
              <w:marBottom w:val="0"/>
              <w:divBdr>
                <w:top w:val="none" w:sz="0" w:space="0" w:color="auto"/>
                <w:left w:val="none" w:sz="0" w:space="0" w:color="auto"/>
                <w:bottom w:val="none" w:sz="0" w:space="0" w:color="auto"/>
                <w:right w:val="none" w:sz="0" w:space="0" w:color="auto"/>
              </w:divBdr>
              <w:divsChild>
                <w:div w:id="157688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041855">
      <w:bodyDiv w:val="1"/>
      <w:marLeft w:val="0"/>
      <w:marRight w:val="0"/>
      <w:marTop w:val="0"/>
      <w:marBottom w:val="0"/>
      <w:divBdr>
        <w:top w:val="none" w:sz="0" w:space="0" w:color="auto"/>
        <w:left w:val="none" w:sz="0" w:space="0" w:color="auto"/>
        <w:bottom w:val="none" w:sz="0" w:space="0" w:color="auto"/>
        <w:right w:val="none" w:sz="0" w:space="0" w:color="auto"/>
      </w:divBdr>
      <w:divsChild>
        <w:div w:id="1721319518">
          <w:marLeft w:val="0"/>
          <w:marRight w:val="0"/>
          <w:marTop w:val="0"/>
          <w:marBottom w:val="0"/>
          <w:divBdr>
            <w:top w:val="none" w:sz="0" w:space="0" w:color="auto"/>
            <w:left w:val="none" w:sz="0" w:space="0" w:color="auto"/>
            <w:bottom w:val="none" w:sz="0" w:space="0" w:color="auto"/>
            <w:right w:val="none" w:sz="0" w:space="0" w:color="auto"/>
          </w:divBdr>
          <w:divsChild>
            <w:div w:id="650334189">
              <w:marLeft w:val="0"/>
              <w:marRight w:val="0"/>
              <w:marTop w:val="0"/>
              <w:marBottom w:val="0"/>
              <w:divBdr>
                <w:top w:val="none" w:sz="0" w:space="0" w:color="auto"/>
                <w:left w:val="none" w:sz="0" w:space="0" w:color="auto"/>
                <w:bottom w:val="none" w:sz="0" w:space="0" w:color="auto"/>
                <w:right w:val="none" w:sz="0" w:space="0" w:color="auto"/>
              </w:divBdr>
              <w:divsChild>
                <w:div w:id="34964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426104">
      <w:bodyDiv w:val="1"/>
      <w:marLeft w:val="0"/>
      <w:marRight w:val="0"/>
      <w:marTop w:val="0"/>
      <w:marBottom w:val="0"/>
      <w:divBdr>
        <w:top w:val="none" w:sz="0" w:space="0" w:color="auto"/>
        <w:left w:val="none" w:sz="0" w:space="0" w:color="auto"/>
        <w:bottom w:val="none" w:sz="0" w:space="0" w:color="auto"/>
        <w:right w:val="none" w:sz="0" w:space="0" w:color="auto"/>
      </w:divBdr>
    </w:div>
    <w:div w:id="1931694123">
      <w:bodyDiv w:val="1"/>
      <w:marLeft w:val="0"/>
      <w:marRight w:val="0"/>
      <w:marTop w:val="0"/>
      <w:marBottom w:val="0"/>
      <w:divBdr>
        <w:top w:val="none" w:sz="0" w:space="0" w:color="auto"/>
        <w:left w:val="none" w:sz="0" w:space="0" w:color="auto"/>
        <w:bottom w:val="none" w:sz="0" w:space="0" w:color="auto"/>
        <w:right w:val="none" w:sz="0" w:space="0" w:color="auto"/>
      </w:divBdr>
      <w:divsChild>
        <w:div w:id="1188450770">
          <w:marLeft w:val="0"/>
          <w:marRight w:val="0"/>
          <w:marTop w:val="0"/>
          <w:marBottom w:val="0"/>
          <w:divBdr>
            <w:top w:val="none" w:sz="0" w:space="0" w:color="auto"/>
            <w:left w:val="none" w:sz="0" w:space="0" w:color="auto"/>
            <w:bottom w:val="none" w:sz="0" w:space="0" w:color="auto"/>
            <w:right w:val="none" w:sz="0" w:space="0" w:color="auto"/>
          </w:divBdr>
          <w:divsChild>
            <w:div w:id="698968303">
              <w:marLeft w:val="0"/>
              <w:marRight w:val="0"/>
              <w:marTop w:val="0"/>
              <w:marBottom w:val="0"/>
              <w:divBdr>
                <w:top w:val="none" w:sz="0" w:space="0" w:color="auto"/>
                <w:left w:val="none" w:sz="0" w:space="0" w:color="auto"/>
                <w:bottom w:val="none" w:sz="0" w:space="0" w:color="auto"/>
                <w:right w:val="none" w:sz="0" w:space="0" w:color="auto"/>
              </w:divBdr>
              <w:divsChild>
                <w:div w:id="116012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246338">
      <w:bodyDiv w:val="1"/>
      <w:marLeft w:val="0"/>
      <w:marRight w:val="0"/>
      <w:marTop w:val="0"/>
      <w:marBottom w:val="0"/>
      <w:divBdr>
        <w:top w:val="none" w:sz="0" w:space="0" w:color="auto"/>
        <w:left w:val="none" w:sz="0" w:space="0" w:color="auto"/>
        <w:bottom w:val="none" w:sz="0" w:space="0" w:color="auto"/>
        <w:right w:val="none" w:sz="0" w:space="0" w:color="auto"/>
      </w:divBdr>
    </w:div>
    <w:div w:id="1942492433">
      <w:bodyDiv w:val="1"/>
      <w:marLeft w:val="0"/>
      <w:marRight w:val="0"/>
      <w:marTop w:val="0"/>
      <w:marBottom w:val="0"/>
      <w:divBdr>
        <w:top w:val="none" w:sz="0" w:space="0" w:color="auto"/>
        <w:left w:val="none" w:sz="0" w:space="0" w:color="auto"/>
        <w:bottom w:val="none" w:sz="0" w:space="0" w:color="auto"/>
        <w:right w:val="none" w:sz="0" w:space="0" w:color="auto"/>
      </w:divBdr>
      <w:divsChild>
        <w:div w:id="174196296">
          <w:marLeft w:val="0"/>
          <w:marRight w:val="0"/>
          <w:marTop w:val="0"/>
          <w:marBottom w:val="0"/>
          <w:divBdr>
            <w:top w:val="none" w:sz="0" w:space="0" w:color="auto"/>
            <w:left w:val="none" w:sz="0" w:space="0" w:color="auto"/>
            <w:bottom w:val="none" w:sz="0" w:space="0" w:color="auto"/>
            <w:right w:val="none" w:sz="0" w:space="0" w:color="auto"/>
          </w:divBdr>
          <w:divsChild>
            <w:div w:id="337661584">
              <w:marLeft w:val="0"/>
              <w:marRight w:val="0"/>
              <w:marTop w:val="0"/>
              <w:marBottom w:val="0"/>
              <w:divBdr>
                <w:top w:val="none" w:sz="0" w:space="0" w:color="auto"/>
                <w:left w:val="none" w:sz="0" w:space="0" w:color="auto"/>
                <w:bottom w:val="none" w:sz="0" w:space="0" w:color="auto"/>
                <w:right w:val="none" w:sz="0" w:space="0" w:color="auto"/>
              </w:divBdr>
              <w:divsChild>
                <w:div w:id="109270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758468">
      <w:bodyDiv w:val="1"/>
      <w:marLeft w:val="0"/>
      <w:marRight w:val="0"/>
      <w:marTop w:val="0"/>
      <w:marBottom w:val="0"/>
      <w:divBdr>
        <w:top w:val="none" w:sz="0" w:space="0" w:color="auto"/>
        <w:left w:val="none" w:sz="0" w:space="0" w:color="auto"/>
        <w:bottom w:val="none" w:sz="0" w:space="0" w:color="auto"/>
        <w:right w:val="none" w:sz="0" w:space="0" w:color="auto"/>
      </w:divBdr>
      <w:divsChild>
        <w:div w:id="128671056">
          <w:marLeft w:val="0"/>
          <w:marRight w:val="0"/>
          <w:marTop w:val="0"/>
          <w:marBottom w:val="0"/>
          <w:divBdr>
            <w:top w:val="none" w:sz="0" w:space="0" w:color="auto"/>
            <w:left w:val="none" w:sz="0" w:space="0" w:color="auto"/>
            <w:bottom w:val="none" w:sz="0" w:space="0" w:color="auto"/>
            <w:right w:val="none" w:sz="0" w:space="0" w:color="auto"/>
          </w:divBdr>
          <w:divsChild>
            <w:div w:id="931015049">
              <w:marLeft w:val="0"/>
              <w:marRight w:val="0"/>
              <w:marTop w:val="0"/>
              <w:marBottom w:val="0"/>
              <w:divBdr>
                <w:top w:val="none" w:sz="0" w:space="0" w:color="auto"/>
                <w:left w:val="none" w:sz="0" w:space="0" w:color="auto"/>
                <w:bottom w:val="none" w:sz="0" w:space="0" w:color="auto"/>
                <w:right w:val="none" w:sz="0" w:space="0" w:color="auto"/>
              </w:divBdr>
              <w:divsChild>
                <w:div w:id="27317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333362">
      <w:bodyDiv w:val="1"/>
      <w:marLeft w:val="0"/>
      <w:marRight w:val="0"/>
      <w:marTop w:val="0"/>
      <w:marBottom w:val="0"/>
      <w:divBdr>
        <w:top w:val="none" w:sz="0" w:space="0" w:color="auto"/>
        <w:left w:val="none" w:sz="0" w:space="0" w:color="auto"/>
        <w:bottom w:val="none" w:sz="0" w:space="0" w:color="auto"/>
        <w:right w:val="none" w:sz="0" w:space="0" w:color="auto"/>
      </w:divBdr>
      <w:divsChild>
        <w:div w:id="1479375954">
          <w:marLeft w:val="0"/>
          <w:marRight w:val="0"/>
          <w:marTop w:val="0"/>
          <w:marBottom w:val="0"/>
          <w:divBdr>
            <w:top w:val="none" w:sz="0" w:space="0" w:color="auto"/>
            <w:left w:val="none" w:sz="0" w:space="0" w:color="auto"/>
            <w:bottom w:val="none" w:sz="0" w:space="0" w:color="auto"/>
            <w:right w:val="none" w:sz="0" w:space="0" w:color="auto"/>
          </w:divBdr>
          <w:divsChild>
            <w:div w:id="431512671">
              <w:marLeft w:val="0"/>
              <w:marRight w:val="0"/>
              <w:marTop w:val="0"/>
              <w:marBottom w:val="0"/>
              <w:divBdr>
                <w:top w:val="none" w:sz="0" w:space="0" w:color="auto"/>
                <w:left w:val="none" w:sz="0" w:space="0" w:color="auto"/>
                <w:bottom w:val="none" w:sz="0" w:space="0" w:color="auto"/>
                <w:right w:val="none" w:sz="0" w:space="0" w:color="auto"/>
              </w:divBdr>
              <w:divsChild>
                <w:div w:id="115927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837931">
      <w:bodyDiv w:val="1"/>
      <w:marLeft w:val="0"/>
      <w:marRight w:val="0"/>
      <w:marTop w:val="0"/>
      <w:marBottom w:val="0"/>
      <w:divBdr>
        <w:top w:val="none" w:sz="0" w:space="0" w:color="auto"/>
        <w:left w:val="none" w:sz="0" w:space="0" w:color="auto"/>
        <w:bottom w:val="none" w:sz="0" w:space="0" w:color="auto"/>
        <w:right w:val="none" w:sz="0" w:space="0" w:color="auto"/>
      </w:divBdr>
      <w:divsChild>
        <w:div w:id="189072544">
          <w:marLeft w:val="0"/>
          <w:marRight w:val="0"/>
          <w:marTop w:val="0"/>
          <w:marBottom w:val="0"/>
          <w:divBdr>
            <w:top w:val="none" w:sz="0" w:space="0" w:color="auto"/>
            <w:left w:val="none" w:sz="0" w:space="0" w:color="auto"/>
            <w:bottom w:val="none" w:sz="0" w:space="0" w:color="auto"/>
            <w:right w:val="none" w:sz="0" w:space="0" w:color="auto"/>
          </w:divBdr>
          <w:divsChild>
            <w:div w:id="1919484665">
              <w:marLeft w:val="0"/>
              <w:marRight w:val="0"/>
              <w:marTop w:val="0"/>
              <w:marBottom w:val="0"/>
              <w:divBdr>
                <w:top w:val="none" w:sz="0" w:space="0" w:color="auto"/>
                <w:left w:val="none" w:sz="0" w:space="0" w:color="auto"/>
                <w:bottom w:val="none" w:sz="0" w:space="0" w:color="auto"/>
                <w:right w:val="none" w:sz="0" w:space="0" w:color="auto"/>
              </w:divBdr>
              <w:divsChild>
                <w:div w:id="173003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346637">
      <w:bodyDiv w:val="1"/>
      <w:marLeft w:val="0"/>
      <w:marRight w:val="0"/>
      <w:marTop w:val="0"/>
      <w:marBottom w:val="0"/>
      <w:divBdr>
        <w:top w:val="none" w:sz="0" w:space="0" w:color="auto"/>
        <w:left w:val="none" w:sz="0" w:space="0" w:color="auto"/>
        <w:bottom w:val="none" w:sz="0" w:space="0" w:color="auto"/>
        <w:right w:val="none" w:sz="0" w:space="0" w:color="auto"/>
      </w:divBdr>
      <w:divsChild>
        <w:div w:id="1856990282">
          <w:marLeft w:val="0"/>
          <w:marRight w:val="0"/>
          <w:marTop w:val="0"/>
          <w:marBottom w:val="0"/>
          <w:divBdr>
            <w:top w:val="none" w:sz="0" w:space="0" w:color="auto"/>
            <w:left w:val="none" w:sz="0" w:space="0" w:color="auto"/>
            <w:bottom w:val="none" w:sz="0" w:space="0" w:color="auto"/>
            <w:right w:val="none" w:sz="0" w:space="0" w:color="auto"/>
          </w:divBdr>
          <w:divsChild>
            <w:div w:id="507016560">
              <w:marLeft w:val="0"/>
              <w:marRight w:val="0"/>
              <w:marTop w:val="0"/>
              <w:marBottom w:val="0"/>
              <w:divBdr>
                <w:top w:val="none" w:sz="0" w:space="0" w:color="auto"/>
                <w:left w:val="none" w:sz="0" w:space="0" w:color="auto"/>
                <w:bottom w:val="none" w:sz="0" w:space="0" w:color="auto"/>
                <w:right w:val="none" w:sz="0" w:space="0" w:color="auto"/>
              </w:divBdr>
              <w:divsChild>
                <w:div w:id="158834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195035">
      <w:bodyDiv w:val="1"/>
      <w:marLeft w:val="0"/>
      <w:marRight w:val="0"/>
      <w:marTop w:val="0"/>
      <w:marBottom w:val="0"/>
      <w:divBdr>
        <w:top w:val="none" w:sz="0" w:space="0" w:color="auto"/>
        <w:left w:val="none" w:sz="0" w:space="0" w:color="auto"/>
        <w:bottom w:val="none" w:sz="0" w:space="0" w:color="auto"/>
        <w:right w:val="none" w:sz="0" w:space="0" w:color="auto"/>
      </w:divBdr>
    </w:div>
    <w:div w:id="1984849839">
      <w:bodyDiv w:val="1"/>
      <w:marLeft w:val="0"/>
      <w:marRight w:val="0"/>
      <w:marTop w:val="0"/>
      <w:marBottom w:val="0"/>
      <w:divBdr>
        <w:top w:val="none" w:sz="0" w:space="0" w:color="auto"/>
        <w:left w:val="none" w:sz="0" w:space="0" w:color="auto"/>
        <w:bottom w:val="none" w:sz="0" w:space="0" w:color="auto"/>
        <w:right w:val="none" w:sz="0" w:space="0" w:color="auto"/>
      </w:divBdr>
      <w:divsChild>
        <w:div w:id="418866419">
          <w:marLeft w:val="0"/>
          <w:marRight w:val="0"/>
          <w:marTop w:val="0"/>
          <w:marBottom w:val="0"/>
          <w:divBdr>
            <w:top w:val="none" w:sz="0" w:space="0" w:color="auto"/>
            <w:left w:val="none" w:sz="0" w:space="0" w:color="auto"/>
            <w:bottom w:val="none" w:sz="0" w:space="0" w:color="auto"/>
            <w:right w:val="none" w:sz="0" w:space="0" w:color="auto"/>
          </w:divBdr>
          <w:divsChild>
            <w:div w:id="1070270318">
              <w:marLeft w:val="0"/>
              <w:marRight w:val="0"/>
              <w:marTop w:val="0"/>
              <w:marBottom w:val="0"/>
              <w:divBdr>
                <w:top w:val="none" w:sz="0" w:space="0" w:color="auto"/>
                <w:left w:val="none" w:sz="0" w:space="0" w:color="auto"/>
                <w:bottom w:val="none" w:sz="0" w:space="0" w:color="auto"/>
                <w:right w:val="none" w:sz="0" w:space="0" w:color="auto"/>
              </w:divBdr>
              <w:divsChild>
                <w:div w:id="20452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536197">
      <w:bodyDiv w:val="1"/>
      <w:marLeft w:val="0"/>
      <w:marRight w:val="0"/>
      <w:marTop w:val="0"/>
      <w:marBottom w:val="0"/>
      <w:divBdr>
        <w:top w:val="none" w:sz="0" w:space="0" w:color="auto"/>
        <w:left w:val="none" w:sz="0" w:space="0" w:color="auto"/>
        <w:bottom w:val="none" w:sz="0" w:space="0" w:color="auto"/>
        <w:right w:val="none" w:sz="0" w:space="0" w:color="auto"/>
      </w:divBdr>
      <w:divsChild>
        <w:div w:id="722101371">
          <w:marLeft w:val="0"/>
          <w:marRight w:val="0"/>
          <w:marTop w:val="0"/>
          <w:marBottom w:val="0"/>
          <w:divBdr>
            <w:top w:val="none" w:sz="0" w:space="0" w:color="auto"/>
            <w:left w:val="none" w:sz="0" w:space="0" w:color="auto"/>
            <w:bottom w:val="none" w:sz="0" w:space="0" w:color="auto"/>
            <w:right w:val="none" w:sz="0" w:space="0" w:color="auto"/>
          </w:divBdr>
          <w:divsChild>
            <w:div w:id="242883700">
              <w:marLeft w:val="0"/>
              <w:marRight w:val="0"/>
              <w:marTop w:val="0"/>
              <w:marBottom w:val="0"/>
              <w:divBdr>
                <w:top w:val="none" w:sz="0" w:space="0" w:color="auto"/>
                <w:left w:val="none" w:sz="0" w:space="0" w:color="auto"/>
                <w:bottom w:val="none" w:sz="0" w:space="0" w:color="auto"/>
                <w:right w:val="none" w:sz="0" w:space="0" w:color="auto"/>
              </w:divBdr>
              <w:divsChild>
                <w:div w:id="140938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118682">
      <w:bodyDiv w:val="1"/>
      <w:marLeft w:val="0"/>
      <w:marRight w:val="0"/>
      <w:marTop w:val="0"/>
      <w:marBottom w:val="0"/>
      <w:divBdr>
        <w:top w:val="none" w:sz="0" w:space="0" w:color="auto"/>
        <w:left w:val="none" w:sz="0" w:space="0" w:color="auto"/>
        <w:bottom w:val="none" w:sz="0" w:space="0" w:color="auto"/>
        <w:right w:val="none" w:sz="0" w:space="0" w:color="auto"/>
      </w:divBdr>
    </w:div>
    <w:div w:id="2025160312">
      <w:bodyDiv w:val="1"/>
      <w:marLeft w:val="0"/>
      <w:marRight w:val="0"/>
      <w:marTop w:val="0"/>
      <w:marBottom w:val="0"/>
      <w:divBdr>
        <w:top w:val="none" w:sz="0" w:space="0" w:color="auto"/>
        <w:left w:val="none" w:sz="0" w:space="0" w:color="auto"/>
        <w:bottom w:val="none" w:sz="0" w:space="0" w:color="auto"/>
        <w:right w:val="none" w:sz="0" w:space="0" w:color="auto"/>
      </w:divBdr>
      <w:divsChild>
        <w:div w:id="653411483">
          <w:marLeft w:val="0"/>
          <w:marRight w:val="0"/>
          <w:marTop w:val="0"/>
          <w:marBottom w:val="0"/>
          <w:divBdr>
            <w:top w:val="none" w:sz="0" w:space="0" w:color="auto"/>
            <w:left w:val="none" w:sz="0" w:space="0" w:color="auto"/>
            <w:bottom w:val="none" w:sz="0" w:space="0" w:color="auto"/>
            <w:right w:val="none" w:sz="0" w:space="0" w:color="auto"/>
          </w:divBdr>
          <w:divsChild>
            <w:div w:id="250087652">
              <w:marLeft w:val="0"/>
              <w:marRight w:val="0"/>
              <w:marTop w:val="0"/>
              <w:marBottom w:val="0"/>
              <w:divBdr>
                <w:top w:val="none" w:sz="0" w:space="0" w:color="auto"/>
                <w:left w:val="none" w:sz="0" w:space="0" w:color="auto"/>
                <w:bottom w:val="none" w:sz="0" w:space="0" w:color="auto"/>
                <w:right w:val="none" w:sz="0" w:space="0" w:color="auto"/>
              </w:divBdr>
              <w:divsChild>
                <w:div w:id="133722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955501">
      <w:bodyDiv w:val="1"/>
      <w:marLeft w:val="0"/>
      <w:marRight w:val="0"/>
      <w:marTop w:val="0"/>
      <w:marBottom w:val="0"/>
      <w:divBdr>
        <w:top w:val="none" w:sz="0" w:space="0" w:color="auto"/>
        <w:left w:val="none" w:sz="0" w:space="0" w:color="auto"/>
        <w:bottom w:val="none" w:sz="0" w:space="0" w:color="auto"/>
        <w:right w:val="none" w:sz="0" w:space="0" w:color="auto"/>
      </w:divBdr>
      <w:divsChild>
        <w:div w:id="1665085827">
          <w:marLeft w:val="0"/>
          <w:marRight w:val="0"/>
          <w:marTop w:val="0"/>
          <w:marBottom w:val="0"/>
          <w:divBdr>
            <w:top w:val="none" w:sz="0" w:space="0" w:color="auto"/>
            <w:left w:val="none" w:sz="0" w:space="0" w:color="auto"/>
            <w:bottom w:val="none" w:sz="0" w:space="0" w:color="auto"/>
            <w:right w:val="none" w:sz="0" w:space="0" w:color="auto"/>
          </w:divBdr>
          <w:divsChild>
            <w:div w:id="1124350159">
              <w:marLeft w:val="0"/>
              <w:marRight w:val="0"/>
              <w:marTop w:val="0"/>
              <w:marBottom w:val="0"/>
              <w:divBdr>
                <w:top w:val="none" w:sz="0" w:space="0" w:color="auto"/>
                <w:left w:val="none" w:sz="0" w:space="0" w:color="auto"/>
                <w:bottom w:val="none" w:sz="0" w:space="0" w:color="auto"/>
                <w:right w:val="none" w:sz="0" w:space="0" w:color="auto"/>
              </w:divBdr>
              <w:divsChild>
                <w:div w:id="148597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728107">
      <w:bodyDiv w:val="1"/>
      <w:marLeft w:val="0"/>
      <w:marRight w:val="0"/>
      <w:marTop w:val="0"/>
      <w:marBottom w:val="0"/>
      <w:divBdr>
        <w:top w:val="none" w:sz="0" w:space="0" w:color="auto"/>
        <w:left w:val="none" w:sz="0" w:space="0" w:color="auto"/>
        <w:bottom w:val="none" w:sz="0" w:space="0" w:color="auto"/>
        <w:right w:val="none" w:sz="0" w:space="0" w:color="auto"/>
      </w:divBdr>
      <w:divsChild>
        <w:div w:id="645358495">
          <w:marLeft w:val="0"/>
          <w:marRight w:val="0"/>
          <w:marTop w:val="0"/>
          <w:marBottom w:val="0"/>
          <w:divBdr>
            <w:top w:val="none" w:sz="0" w:space="0" w:color="auto"/>
            <w:left w:val="none" w:sz="0" w:space="0" w:color="auto"/>
            <w:bottom w:val="none" w:sz="0" w:space="0" w:color="auto"/>
            <w:right w:val="none" w:sz="0" w:space="0" w:color="auto"/>
          </w:divBdr>
          <w:divsChild>
            <w:div w:id="1478106739">
              <w:marLeft w:val="0"/>
              <w:marRight w:val="0"/>
              <w:marTop w:val="0"/>
              <w:marBottom w:val="0"/>
              <w:divBdr>
                <w:top w:val="none" w:sz="0" w:space="0" w:color="auto"/>
                <w:left w:val="none" w:sz="0" w:space="0" w:color="auto"/>
                <w:bottom w:val="none" w:sz="0" w:space="0" w:color="auto"/>
                <w:right w:val="none" w:sz="0" w:space="0" w:color="auto"/>
              </w:divBdr>
              <w:divsChild>
                <w:div w:id="26230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039335">
      <w:bodyDiv w:val="1"/>
      <w:marLeft w:val="0"/>
      <w:marRight w:val="0"/>
      <w:marTop w:val="0"/>
      <w:marBottom w:val="0"/>
      <w:divBdr>
        <w:top w:val="none" w:sz="0" w:space="0" w:color="auto"/>
        <w:left w:val="none" w:sz="0" w:space="0" w:color="auto"/>
        <w:bottom w:val="none" w:sz="0" w:space="0" w:color="auto"/>
        <w:right w:val="none" w:sz="0" w:space="0" w:color="auto"/>
      </w:divBdr>
    </w:div>
    <w:div w:id="2049449015">
      <w:bodyDiv w:val="1"/>
      <w:marLeft w:val="0"/>
      <w:marRight w:val="0"/>
      <w:marTop w:val="0"/>
      <w:marBottom w:val="0"/>
      <w:divBdr>
        <w:top w:val="none" w:sz="0" w:space="0" w:color="auto"/>
        <w:left w:val="none" w:sz="0" w:space="0" w:color="auto"/>
        <w:bottom w:val="none" w:sz="0" w:space="0" w:color="auto"/>
        <w:right w:val="none" w:sz="0" w:space="0" w:color="auto"/>
      </w:divBdr>
      <w:divsChild>
        <w:div w:id="1388527874">
          <w:marLeft w:val="0"/>
          <w:marRight w:val="0"/>
          <w:marTop w:val="0"/>
          <w:marBottom w:val="0"/>
          <w:divBdr>
            <w:top w:val="none" w:sz="0" w:space="0" w:color="auto"/>
            <w:left w:val="none" w:sz="0" w:space="0" w:color="auto"/>
            <w:bottom w:val="none" w:sz="0" w:space="0" w:color="auto"/>
            <w:right w:val="none" w:sz="0" w:space="0" w:color="auto"/>
          </w:divBdr>
          <w:divsChild>
            <w:div w:id="752166650">
              <w:marLeft w:val="0"/>
              <w:marRight w:val="0"/>
              <w:marTop w:val="0"/>
              <w:marBottom w:val="0"/>
              <w:divBdr>
                <w:top w:val="none" w:sz="0" w:space="0" w:color="auto"/>
                <w:left w:val="none" w:sz="0" w:space="0" w:color="auto"/>
                <w:bottom w:val="none" w:sz="0" w:space="0" w:color="auto"/>
                <w:right w:val="none" w:sz="0" w:space="0" w:color="auto"/>
              </w:divBdr>
              <w:divsChild>
                <w:div w:id="152208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641736">
      <w:bodyDiv w:val="1"/>
      <w:marLeft w:val="0"/>
      <w:marRight w:val="0"/>
      <w:marTop w:val="0"/>
      <w:marBottom w:val="0"/>
      <w:divBdr>
        <w:top w:val="none" w:sz="0" w:space="0" w:color="auto"/>
        <w:left w:val="none" w:sz="0" w:space="0" w:color="auto"/>
        <w:bottom w:val="none" w:sz="0" w:space="0" w:color="auto"/>
        <w:right w:val="none" w:sz="0" w:space="0" w:color="auto"/>
      </w:divBdr>
      <w:divsChild>
        <w:div w:id="1750687320">
          <w:marLeft w:val="0"/>
          <w:marRight w:val="0"/>
          <w:marTop w:val="0"/>
          <w:marBottom w:val="0"/>
          <w:divBdr>
            <w:top w:val="none" w:sz="0" w:space="0" w:color="auto"/>
            <w:left w:val="none" w:sz="0" w:space="0" w:color="auto"/>
            <w:bottom w:val="none" w:sz="0" w:space="0" w:color="auto"/>
            <w:right w:val="none" w:sz="0" w:space="0" w:color="auto"/>
          </w:divBdr>
          <w:divsChild>
            <w:div w:id="581643323">
              <w:marLeft w:val="0"/>
              <w:marRight w:val="0"/>
              <w:marTop w:val="0"/>
              <w:marBottom w:val="0"/>
              <w:divBdr>
                <w:top w:val="none" w:sz="0" w:space="0" w:color="auto"/>
                <w:left w:val="none" w:sz="0" w:space="0" w:color="auto"/>
                <w:bottom w:val="none" w:sz="0" w:space="0" w:color="auto"/>
                <w:right w:val="none" w:sz="0" w:space="0" w:color="auto"/>
              </w:divBdr>
              <w:divsChild>
                <w:div w:id="151677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725868">
      <w:bodyDiv w:val="1"/>
      <w:marLeft w:val="0"/>
      <w:marRight w:val="0"/>
      <w:marTop w:val="0"/>
      <w:marBottom w:val="0"/>
      <w:divBdr>
        <w:top w:val="none" w:sz="0" w:space="0" w:color="auto"/>
        <w:left w:val="none" w:sz="0" w:space="0" w:color="auto"/>
        <w:bottom w:val="none" w:sz="0" w:space="0" w:color="auto"/>
        <w:right w:val="none" w:sz="0" w:space="0" w:color="auto"/>
      </w:divBdr>
      <w:divsChild>
        <w:div w:id="691882329">
          <w:marLeft w:val="0"/>
          <w:marRight w:val="0"/>
          <w:marTop w:val="0"/>
          <w:marBottom w:val="0"/>
          <w:divBdr>
            <w:top w:val="none" w:sz="0" w:space="0" w:color="auto"/>
            <w:left w:val="none" w:sz="0" w:space="0" w:color="auto"/>
            <w:bottom w:val="none" w:sz="0" w:space="0" w:color="auto"/>
            <w:right w:val="none" w:sz="0" w:space="0" w:color="auto"/>
          </w:divBdr>
          <w:divsChild>
            <w:div w:id="1641182591">
              <w:marLeft w:val="0"/>
              <w:marRight w:val="0"/>
              <w:marTop w:val="0"/>
              <w:marBottom w:val="0"/>
              <w:divBdr>
                <w:top w:val="none" w:sz="0" w:space="0" w:color="auto"/>
                <w:left w:val="none" w:sz="0" w:space="0" w:color="auto"/>
                <w:bottom w:val="none" w:sz="0" w:space="0" w:color="auto"/>
                <w:right w:val="none" w:sz="0" w:space="0" w:color="auto"/>
              </w:divBdr>
              <w:divsChild>
                <w:div w:id="58426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777660">
      <w:bodyDiv w:val="1"/>
      <w:marLeft w:val="0"/>
      <w:marRight w:val="0"/>
      <w:marTop w:val="0"/>
      <w:marBottom w:val="0"/>
      <w:divBdr>
        <w:top w:val="none" w:sz="0" w:space="0" w:color="auto"/>
        <w:left w:val="none" w:sz="0" w:space="0" w:color="auto"/>
        <w:bottom w:val="none" w:sz="0" w:space="0" w:color="auto"/>
        <w:right w:val="none" w:sz="0" w:space="0" w:color="auto"/>
      </w:divBdr>
      <w:divsChild>
        <w:div w:id="2007129057">
          <w:marLeft w:val="0"/>
          <w:marRight w:val="0"/>
          <w:marTop w:val="0"/>
          <w:marBottom w:val="0"/>
          <w:divBdr>
            <w:top w:val="none" w:sz="0" w:space="0" w:color="auto"/>
            <w:left w:val="none" w:sz="0" w:space="0" w:color="auto"/>
            <w:bottom w:val="none" w:sz="0" w:space="0" w:color="auto"/>
            <w:right w:val="none" w:sz="0" w:space="0" w:color="auto"/>
          </w:divBdr>
          <w:divsChild>
            <w:div w:id="1829444593">
              <w:marLeft w:val="0"/>
              <w:marRight w:val="0"/>
              <w:marTop w:val="0"/>
              <w:marBottom w:val="0"/>
              <w:divBdr>
                <w:top w:val="none" w:sz="0" w:space="0" w:color="auto"/>
                <w:left w:val="none" w:sz="0" w:space="0" w:color="auto"/>
                <w:bottom w:val="none" w:sz="0" w:space="0" w:color="auto"/>
                <w:right w:val="none" w:sz="0" w:space="0" w:color="auto"/>
              </w:divBdr>
              <w:divsChild>
                <w:div w:id="115186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324340">
      <w:bodyDiv w:val="1"/>
      <w:marLeft w:val="0"/>
      <w:marRight w:val="0"/>
      <w:marTop w:val="0"/>
      <w:marBottom w:val="0"/>
      <w:divBdr>
        <w:top w:val="none" w:sz="0" w:space="0" w:color="auto"/>
        <w:left w:val="none" w:sz="0" w:space="0" w:color="auto"/>
        <w:bottom w:val="none" w:sz="0" w:space="0" w:color="auto"/>
        <w:right w:val="none" w:sz="0" w:space="0" w:color="auto"/>
      </w:divBdr>
      <w:divsChild>
        <w:div w:id="830635897">
          <w:marLeft w:val="0"/>
          <w:marRight w:val="0"/>
          <w:marTop w:val="0"/>
          <w:marBottom w:val="0"/>
          <w:divBdr>
            <w:top w:val="none" w:sz="0" w:space="0" w:color="auto"/>
            <w:left w:val="none" w:sz="0" w:space="0" w:color="auto"/>
            <w:bottom w:val="none" w:sz="0" w:space="0" w:color="auto"/>
            <w:right w:val="none" w:sz="0" w:space="0" w:color="auto"/>
          </w:divBdr>
          <w:divsChild>
            <w:div w:id="2095929772">
              <w:marLeft w:val="0"/>
              <w:marRight w:val="0"/>
              <w:marTop w:val="0"/>
              <w:marBottom w:val="0"/>
              <w:divBdr>
                <w:top w:val="none" w:sz="0" w:space="0" w:color="auto"/>
                <w:left w:val="none" w:sz="0" w:space="0" w:color="auto"/>
                <w:bottom w:val="none" w:sz="0" w:space="0" w:color="auto"/>
                <w:right w:val="none" w:sz="0" w:space="0" w:color="auto"/>
              </w:divBdr>
              <w:divsChild>
                <w:div w:id="115595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535256">
      <w:bodyDiv w:val="1"/>
      <w:marLeft w:val="0"/>
      <w:marRight w:val="0"/>
      <w:marTop w:val="0"/>
      <w:marBottom w:val="0"/>
      <w:divBdr>
        <w:top w:val="none" w:sz="0" w:space="0" w:color="auto"/>
        <w:left w:val="none" w:sz="0" w:space="0" w:color="auto"/>
        <w:bottom w:val="none" w:sz="0" w:space="0" w:color="auto"/>
        <w:right w:val="none" w:sz="0" w:space="0" w:color="auto"/>
      </w:divBdr>
      <w:divsChild>
        <w:div w:id="481586557">
          <w:marLeft w:val="0"/>
          <w:marRight w:val="0"/>
          <w:marTop w:val="0"/>
          <w:marBottom w:val="0"/>
          <w:divBdr>
            <w:top w:val="none" w:sz="0" w:space="0" w:color="auto"/>
            <w:left w:val="none" w:sz="0" w:space="0" w:color="auto"/>
            <w:bottom w:val="none" w:sz="0" w:space="0" w:color="auto"/>
            <w:right w:val="none" w:sz="0" w:space="0" w:color="auto"/>
          </w:divBdr>
          <w:divsChild>
            <w:div w:id="1545554319">
              <w:marLeft w:val="0"/>
              <w:marRight w:val="0"/>
              <w:marTop w:val="0"/>
              <w:marBottom w:val="0"/>
              <w:divBdr>
                <w:top w:val="none" w:sz="0" w:space="0" w:color="auto"/>
                <w:left w:val="none" w:sz="0" w:space="0" w:color="auto"/>
                <w:bottom w:val="none" w:sz="0" w:space="0" w:color="auto"/>
                <w:right w:val="none" w:sz="0" w:space="0" w:color="auto"/>
              </w:divBdr>
              <w:divsChild>
                <w:div w:id="159443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634603">
      <w:bodyDiv w:val="1"/>
      <w:marLeft w:val="0"/>
      <w:marRight w:val="0"/>
      <w:marTop w:val="0"/>
      <w:marBottom w:val="0"/>
      <w:divBdr>
        <w:top w:val="none" w:sz="0" w:space="0" w:color="auto"/>
        <w:left w:val="none" w:sz="0" w:space="0" w:color="auto"/>
        <w:bottom w:val="none" w:sz="0" w:space="0" w:color="auto"/>
        <w:right w:val="none" w:sz="0" w:space="0" w:color="auto"/>
      </w:divBdr>
    </w:div>
    <w:div w:id="2084719632">
      <w:bodyDiv w:val="1"/>
      <w:marLeft w:val="0"/>
      <w:marRight w:val="0"/>
      <w:marTop w:val="0"/>
      <w:marBottom w:val="0"/>
      <w:divBdr>
        <w:top w:val="none" w:sz="0" w:space="0" w:color="auto"/>
        <w:left w:val="none" w:sz="0" w:space="0" w:color="auto"/>
        <w:bottom w:val="none" w:sz="0" w:space="0" w:color="auto"/>
        <w:right w:val="none" w:sz="0" w:space="0" w:color="auto"/>
      </w:divBdr>
      <w:divsChild>
        <w:div w:id="1498154861">
          <w:marLeft w:val="0"/>
          <w:marRight w:val="0"/>
          <w:marTop w:val="0"/>
          <w:marBottom w:val="0"/>
          <w:divBdr>
            <w:top w:val="none" w:sz="0" w:space="0" w:color="auto"/>
            <w:left w:val="none" w:sz="0" w:space="0" w:color="auto"/>
            <w:bottom w:val="none" w:sz="0" w:space="0" w:color="auto"/>
            <w:right w:val="none" w:sz="0" w:space="0" w:color="auto"/>
          </w:divBdr>
          <w:divsChild>
            <w:div w:id="1686399890">
              <w:marLeft w:val="0"/>
              <w:marRight w:val="0"/>
              <w:marTop w:val="0"/>
              <w:marBottom w:val="0"/>
              <w:divBdr>
                <w:top w:val="none" w:sz="0" w:space="0" w:color="auto"/>
                <w:left w:val="none" w:sz="0" w:space="0" w:color="auto"/>
                <w:bottom w:val="none" w:sz="0" w:space="0" w:color="auto"/>
                <w:right w:val="none" w:sz="0" w:space="0" w:color="auto"/>
              </w:divBdr>
              <w:divsChild>
                <w:div w:id="110685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027287">
      <w:bodyDiv w:val="1"/>
      <w:marLeft w:val="0"/>
      <w:marRight w:val="0"/>
      <w:marTop w:val="0"/>
      <w:marBottom w:val="0"/>
      <w:divBdr>
        <w:top w:val="none" w:sz="0" w:space="0" w:color="auto"/>
        <w:left w:val="none" w:sz="0" w:space="0" w:color="auto"/>
        <w:bottom w:val="none" w:sz="0" w:space="0" w:color="auto"/>
        <w:right w:val="none" w:sz="0" w:space="0" w:color="auto"/>
      </w:divBdr>
    </w:div>
    <w:div w:id="2090495000">
      <w:bodyDiv w:val="1"/>
      <w:marLeft w:val="0"/>
      <w:marRight w:val="0"/>
      <w:marTop w:val="0"/>
      <w:marBottom w:val="0"/>
      <w:divBdr>
        <w:top w:val="none" w:sz="0" w:space="0" w:color="auto"/>
        <w:left w:val="none" w:sz="0" w:space="0" w:color="auto"/>
        <w:bottom w:val="none" w:sz="0" w:space="0" w:color="auto"/>
        <w:right w:val="none" w:sz="0" w:space="0" w:color="auto"/>
      </w:divBdr>
      <w:divsChild>
        <w:div w:id="374743679">
          <w:marLeft w:val="0"/>
          <w:marRight w:val="0"/>
          <w:marTop w:val="0"/>
          <w:marBottom w:val="0"/>
          <w:divBdr>
            <w:top w:val="none" w:sz="0" w:space="0" w:color="auto"/>
            <w:left w:val="none" w:sz="0" w:space="0" w:color="auto"/>
            <w:bottom w:val="none" w:sz="0" w:space="0" w:color="auto"/>
            <w:right w:val="none" w:sz="0" w:space="0" w:color="auto"/>
          </w:divBdr>
          <w:divsChild>
            <w:div w:id="1427726080">
              <w:marLeft w:val="0"/>
              <w:marRight w:val="0"/>
              <w:marTop w:val="0"/>
              <w:marBottom w:val="0"/>
              <w:divBdr>
                <w:top w:val="none" w:sz="0" w:space="0" w:color="auto"/>
                <w:left w:val="none" w:sz="0" w:space="0" w:color="auto"/>
                <w:bottom w:val="none" w:sz="0" w:space="0" w:color="auto"/>
                <w:right w:val="none" w:sz="0" w:space="0" w:color="auto"/>
              </w:divBdr>
              <w:divsChild>
                <w:div w:id="212469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385941">
      <w:bodyDiv w:val="1"/>
      <w:marLeft w:val="0"/>
      <w:marRight w:val="0"/>
      <w:marTop w:val="0"/>
      <w:marBottom w:val="0"/>
      <w:divBdr>
        <w:top w:val="none" w:sz="0" w:space="0" w:color="auto"/>
        <w:left w:val="none" w:sz="0" w:space="0" w:color="auto"/>
        <w:bottom w:val="none" w:sz="0" w:space="0" w:color="auto"/>
        <w:right w:val="none" w:sz="0" w:space="0" w:color="auto"/>
      </w:divBdr>
    </w:div>
    <w:div w:id="2094935490">
      <w:bodyDiv w:val="1"/>
      <w:marLeft w:val="0"/>
      <w:marRight w:val="0"/>
      <w:marTop w:val="0"/>
      <w:marBottom w:val="0"/>
      <w:divBdr>
        <w:top w:val="none" w:sz="0" w:space="0" w:color="auto"/>
        <w:left w:val="none" w:sz="0" w:space="0" w:color="auto"/>
        <w:bottom w:val="none" w:sz="0" w:space="0" w:color="auto"/>
        <w:right w:val="none" w:sz="0" w:space="0" w:color="auto"/>
      </w:divBdr>
      <w:divsChild>
        <w:div w:id="1270310355">
          <w:marLeft w:val="0"/>
          <w:marRight w:val="0"/>
          <w:marTop w:val="0"/>
          <w:marBottom w:val="0"/>
          <w:divBdr>
            <w:top w:val="none" w:sz="0" w:space="0" w:color="auto"/>
            <w:left w:val="none" w:sz="0" w:space="0" w:color="auto"/>
            <w:bottom w:val="none" w:sz="0" w:space="0" w:color="auto"/>
            <w:right w:val="none" w:sz="0" w:space="0" w:color="auto"/>
          </w:divBdr>
          <w:divsChild>
            <w:div w:id="742794431">
              <w:marLeft w:val="0"/>
              <w:marRight w:val="0"/>
              <w:marTop w:val="0"/>
              <w:marBottom w:val="0"/>
              <w:divBdr>
                <w:top w:val="none" w:sz="0" w:space="0" w:color="auto"/>
                <w:left w:val="none" w:sz="0" w:space="0" w:color="auto"/>
                <w:bottom w:val="none" w:sz="0" w:space="0" w:color="auto"/>
                <w:right w:val="none" w:sz="0" w:space="0" w:color="auto"/>
              </w:divBdr>
              <w:divsChild>
                <w:div w:id="192278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121081">
      <w:bodyDiv w:val="1"/>
      <w:marLeft w:val="0"/>
      <w:marRight w:val="0"/>
      <w:marTop w:val="0"/>
      <w:marBottom w:val="0"/>
      <w:divBdr>
        <w:top w:val="none" w:sz="0" w:space="0" w:color="auto"/>
        <w:left w:val="none" w:sz="0" w:space="0" w:color="auto"/>
        <w:bottom w:val="none" w:sz="0" w:space="0" w:color="auto"/>
        <w:right w:val="none" w:sz="0" w:space="0" w:color="auto"/>
      </w:divBdr>
      <w:divsChild>
        <w:div w:id="437914838">
          <w:marLeft w:val="0"/>
          <w:marRight w:val="0"/>
          <w:marTop w:val="0"/>
          <w:marBottom w:val="0"/>
          <w:divBdr>
            <w:top w:val="none" w:sz="0" w:space="0" w:color="auto"/>
            <w:left w:val="none" w:sz="0" w:space="0" w:color="auto"/>
            <w:bottom w:val="none" w:sz="0" w:space="0" w:color="auto"/>
            <w:right w:val="none" w:sz="0" w:space="0" w:color="auto"/>
          </w:divBdr>
          <w:divsChild>
            <w:div w:id="392392966">
              <w:marLeft w:val="0"/>
              <w:marRight w:val="0"/>
              <w:marTop w:val="0"/>
              <w:marBottom w:val="0"/>
              <w:divBdr>
                <w:top w:val="none" w:sz="0" w:space="0" w:color="auto"/>
                <w:left w:val="none" w:sz="0" w:space="0" w:color="auto"/>
                <w:bottom w:val="none" w:sz="0" w:space="0" w:color="auto"/>
                <w:right w:val="none" w:sz="0" w:space="0" w:color="auto"/>
              </w:divBdr>
              <w:divsChild>
                <w:div w:id="983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936076">
      <w:bodyDiv w:val="1"/>
      <w:marLeft w:val="0"/>
      <w:marRight w:val="0"/>
      <w:marTop w:val="0"/>
      <w:marBottom w:val="0"/>
      <w:divBdr>
        <w:top w:val="none" w:sz="0" w:space="0" w:color="auto"/>
        <w:left w:val="none" w:sz="0" w:space="0" w:color="auto"/>
        <w:bottom w:val="none" w:sz="0" w:space="0" w:color="auto"/>
        <w:right w:val="none" w:sz="0" w:space="0" w:color="auto"/>
      </w:divBdr>
      <w:divsChild>
        <w:div w:id="800613853">
          <w:marLeft w:val="0"/>
          <w:marRight w:val="0"/>
          <w:marTop w:val="0"/>
          <w:marBottom w:val="0"/>
          <w:divBdr>
            <w:top w:val="none" w:sz="0" w:space="0" w:color="auto"/>
            <w:left w:val="none" w:sz="0" w:space="0" w:color="auto"/>
            <w:bottom w:val="none" w:sz="0" w:space="0" w:color="auto"/>
            <w:right w:val="none" w:sz="0" w:space="0" w:color="auto"/>
          </w:divBdr>
          <w:divsChild>
            <w:div w:id="1843349253">
              <w:marLeft w:val="0"/>
              <w:marRight w:val="0"/>
              <w:marTop w:val="0"/>
              <w:marBottom w:val="0"/>
              <w:divBdr>
                <w:top w:val="none" w:sz="0" w:space="0" w:color="auto"/>
                <w:left w:val="none" w:sz="0" w:space="0" w:color="auto"/>
                <w:bottom w:val="none" w:sz="0" w:space="0" w:color="auto"/>
                <w:right w:val="none" w:sz="0" w:space="0" w:color="auto"/>
              </w:divBdr>
              <w:divsChild>
                <w:div w:id="80697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11678">
      <w:bodyDiv w:val="1"/>
      <w:marLeft w:val="0"/>
      <w:marRight w:val="0"/>
      <w:marTop w:val="0"/>
      <w:marBottom w:val="0"/>
      <w:divBdr>
        <w:top w:val="none" w:sz="0" w:space="0" w:color="auto"/>
        <w:left w:val="none" w:sz="0" w:space="0" w:color="auto"/>
        <w:bottom w:val="none" w:sz="0" w:space="0" w:color="auto"/>
        <w:right w:val="none" w:sz="0" w:space="0" w:color="auto"/>
      </w:divBdr>
      <w:divsChild>
        <w:div w:id="213544898">
          <w:marLeft w:val="0"/>
          <w:marRight w:val="0"/>
          <w:marTop w:val="0"/>
          <w:marBottom w:val="0"/>
          <w:divBdr>
            <w:top w:val="none" w:sz="0" w:space="0" w:color="auto"/>
            <w:left w:val="none" w:sz="0" w:space="0" w:color="auto"/>
            <w:bottom w:val="none" w:sz="0" w:space="0" w:color="auto"/>
            <w:right w:val="none" w:sz="0" w:space="0" w:color="auto"/>
          </w:divBdr>
          <w:divsChild>
            <w:div w:id="65543000">
              <w:marLeft w:val="0"/>
              <w:marRight w:val="0"/>
              <w:marTop w:val="0"/>
              <w:marBottom w:val="0"/>
              <w:divBdr>
                <w:top w:val="none" w:sz="0" w:space="0" w:color="auto"/>
                <w:left w:val="none" w:sz="0" w:space="0" w:color="auto"/>
                <w:bottom w:val="none" w:sz="0" w:space="0" w:color="auto"/>
                <w:right w:val="none" w:sz="0" w:space="0" w:color="auto"/>
              </w:divBdr>
              <w:divsChild>
                <w:div w:id="7158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673387">
      <w:bodyDiv w:val="1"/>
      <w:marLeft w:val="0"/>
      <w:marRight w:val="0"/>
      <w:marTop w:val="0"/>
      <w:marBottom w:val="0"/>
      <w:divBdr>
        <w:top w:val="none" w:sz="0" w:space="0" w:color="auto"/>
        <w:left w:val="none" w:sz="0" w:space="0" w:color="auto"/>
        <w:bottom w:val="none" w:sz="0" w:space="0" w:color="auto"/>
        <w:right w:val="none" w:sz="0" w:space="0" w:color="auto"/>
      </w:divBdr>
    </w:div>
    <w:div w:id="2123764219">
      <w:bodyDiv w:val="1"/>
      <w:marLeft w:val="0"/>
      <w:marRight w:val="0"/>
      <w:marTop w:val="0"/>
      <w:marBottom w:val="0"/>
      <w:divBdr>
        <w:top w:val="none" w:sz="0" w:space="0" w:color="auto"/>
        <w:left w:val="none" w:sz="0" w:space="0" w:color="auto"/>
        <w:bottom w:val="none" w:sz="0" w:space="0" w:color="auto"/>
        <w:right w:val="none" w:sz="0" w:space="0" w:color="auto"/>
      </w:divBdr>
      <w:divsChild>
        <w:div w:id="452987708">
          <w:marLeft w:val="0"/>
          <w:marRight w:val="0"/>
          <w:marTop w:val="0"/>
          <w:marBottom w:val="0"/>
          <w:divBdr>
            <w:top w:val="none" w:sz="0" w:space="0" w:color="auto"/>
            <w:left w:val="none" w:sz="0" w:space="0" w:color="auto"/>
            <w:bottom w:val="none" w:sz="0" w:space="0" w:color="auto"/>
            <w:right w:val="none" w:sz="0" w:space="0" w:color="auto"/>
          </w:divBdr>
          <w:divsChild>
            <w:div w:id="783379771">
              <w:marLeft w:val="0"/>
              <w:marRight w:val="0"/>
              <w:marTop w:val="0"/>
              <w:marBottom w:val="0"/>
              <w:divBdr>
                <w:top w:val="none" w:sz="0" w:space="0" w:color="auto"/>
                <w:left w:val="none" w:sz="0" w:space="0" w:color="auto"/>
                <w:bottom w:val="none" w:sz="0" w:space="0" w:color="auto"/>
                <w:right w:val="none" w:sz="0" w:space="0" w:color="auto"/>
              </w:divBdr>
              <w:divsChild>
                <w:div w:id="17173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767030">
      <w:bodyDiv w:val="1"/>
      <w:marLeft w:val="0"/>
      <w:marRight w:val="0"/>
      <w:marTop w:val="0"/>
      <w:marBottom w:val="0"/>
      <w:divBdr>
        <w:top w:val="none" w:sz="0" w:space="0" w:color="auto"/>
        <w:left w:val="none" w:sz="0" w:space="0" w:color="auto"/>
        <w:bottom w:val="none" w:sz="0" w:space="0" w:color="auto"/>
        <w:right w:val="none" w:sz="0" w:space="0" w:color="auto"/>
      </w:divBdr>
      <w:divsChild>
        <w:div w:id="1930700132">
          <w:marLeft w:val="0"/>
          <w:marRight w:val="0"/>
          <w:marTop w:val="0"/>
          <w:marBottom w:val="0"/>
          <w:divBdr>
            <w:top w:val="none" w:sz="0" w:space="0" w:color="auto"/>
            <w:left w:val="none" w:sz="0" w:space="0" w:color="auto"/>
            <w:bottom w:val="none" w:sz="0" w:space="0" w:color="auto"/>
            <w:right w:val="none" w:sz="0" w:space="0" w:color="auto"/>
          </w:divBdr>
          <w:divsChild>
            <w:div w:id="1025402947">
              <w:marLeft w:val="0"/>
              <w:marRight w:val="0"/>
              <w:marTop w:val="0"/>
              <w:marBottom w:val="0"/>
              <w:divBdr>
                <w:top w:val="none" w:sz="0" w:space="0" w:color="auto"/>
                <w:left w:val="none" w:sz="0" w:space="0" w:color="auto"/>
                <w:bottom w:val="none" w:sz="0" w:space="0" w:color="auto"/>
                <w:right w:val="none" w:sz="0" w:space="0" w:color="auto"/>
              </w:divBdr>
              <w:divsChild>
                <w:div w:id="211851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631772">
      <w:bodyDiv w:val="1"/>
      <w:marLeft w:val="0"/>
      <w:marRight w:val="0"/>
      <w:marTop w:val="0"/>
      <w:marBottom w:val="0"/>
      <w:divBdr>
        <w:top w:val="none" w:sz="0" w:space="0" w:color="auto"/>
        <w:left w:val="none" w:sz="0" w:space="0" w:color="auto"/>
        <w:bottom w:val="none" w:sz="0" w:space="0" w:color="auto"/>
        <w:right w:val="none" w:sz="0" w:space="0" w:color="auto"/>
      </w:divBdr>
      <w:divsChild>
        <w:div w:id="2040542782">
          <w:marLeft w:val="0"/>
          <w:marRight w:val="0"/>
          <w:marTop w:val="0"/>
          <w:marBottom w:val="0"/>
          <w:divBdr>
            <w:top w:val="none" w:sz="0" w:space="0" w:color="auto"/>
            <w:left w:val="none" w:sz="0" w:space="0" w:color="auto"/>
            <w:bottom w:val="none" w:sz="0" w:space="0" w:color="auto"/>
            <w:right w:val="none" w:sz="0" w:space="0" w:color="auto"/>
          </w:divBdr>
          <w:divsChild>
            <w:div w:id="1479572909">
              <w:marLeft w:val="0"/>
              <w:marRight w:val="0"/>
              <w:marTop w:val="0"/>
              <w:marBottom w:val="0"/>
              <w:divBdr>
                <w:top w:val="none" w:sz="0" w:space="0" w:color="auto"/>
                <w:left w:val="none" w:sz="0" w:space="0" w:color="auto"/>
                <w:bottom w:val="none" w:sz="0" w:space="0" w:color="auto"/>
                <w:right w:val="none" w:sz="0" w:space="0" w:color="auto"/>
              </w:divBdr>
              <w:divsChild>
                <w:div w:id="143683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763005">
      <w:bodyDiv w:val="1"/>
      <w:marLeft w:val="0"/>
      <w:marRight w:val="0"/>
      <w:marTop w:val="0"/>
      <w:marBottom w:val="0"/>
      <w:divBdr>
        <w:top w:val="none" w:sz="0" w:space="0" w:color="auto"/>
        <w:left w:val="none" w:sz="0" w:space="0" w:color="auto"/>
        <w:bottom w:val="none" w:sz="0" w:space="0" w:color="auto"/>
        <w:right w:val="none" w:sz="0" w:space="0" w:color="auto"/>
      </w:divBdr>
      <w:divsChild>
        <w:div w:id="1996176872">
          <w:marLeft w:val="0"/>
          <w:marRight w:val="0"/>
          <w:marTop w:val="0"/>
          <w:marBottom w:val="0"/>
          <w:divBdr>
            <w:top w:val="none" w:sz="0" w:space="0" w:color="auto"/>
            <w:left w:val="none" w:sz="0" w:space="0" w:color="auto"/>
            <w:bottom w:val="none" w:sz="0" w:space="0" w:color="auto"/>
            <w:right w:val="none" w:sz="0" w:space="0" w:color="auto"/>
          </w:divBdr>
          <w:divsChild>
            <w:div w:id="451554660">
              <w:marLeft w:val="0"/>
              <w:marRight w:val="0"/>
              <w:marTop w:val="0"/>
              <w:marBottom w:val="0"/>
              <w:divBdr>
                <w:top w:val="none" w:sz="0" w:space="0" w:color="auto"/>
                <w:left w:val="none" w:sz="0" w:space="0" w:color="auto"/>
                <w:bottom w:val="none" w:sz="0" w:space="0" w:color="auto"/>
                <w:right w:val="none" w:sz="0" w:space="0" w:color="auto"/>
              </w:divBdr>
              <w:divsChild>
                <w:div w:id="92040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mailto:leonmambo46@gmail.com" TargetMode="External"/><Relationship Id="rId39" Type="http://schemas.openxmlformats.org/officeDocument/2006/relationships/hyperlink" Target="mailto:jcbumbula@yahoo.frb" TargetMode="External"/><Relationship Id="rId21" Type="http://schemas.openxmlformats.org/officeDocument/2006/relationships/hyperlink" Target="mailto:toirambe2014@gmail.com" TargetMode="External"/><Relationship Id="rId34" Type="http://schemas.openxmlformats.org/officeDocument/2006/relationships/hyperlink" Target="mailto:jclweo@gmail.com" TargetMode="External"/><Relationship Id="rId42" Type="http://schemas.openxmlformats.org/officeDocument/2006/relationships/hyperlink" Target="mailto:dieudokarlo@yahoo.fr" TargetMode="External"/><Relationship Id="rId47" Type="http://schemas.openxmlformats.org/officeDocument/2006/relationships/image" Target="media/image7.jpeg"/><Relationship Id="rId50" Type="http://schemas.openxmlformats.org/officeDocument/2006/relationships/image" Target="media/image10.jpeg"/><Relationship Id="rId55" Type="http://schemas.openxmlformats.org/officeDocument/2006/relationships/image" Target="media/image15.jpeg"/><Relationship Id="rId63" Type="http://schemas.openxmlformats.org/officeDocument/2006/relationships/image" Target="media/image23.jpeg"/><Relationship Id="rId68" Type="http://schemas.openxmlformats.org/officeDocument/2006/relationships/image" Target="media/image28.jpeg"/><Relationship Id="rId7" Type="http://schemas.openxmlformats.org/officeDocument/2006/relationships/image" Target="media/image1.png"/><Relationship Id="rId71"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hyperlink" Target="mailto:jndelongo@yahoo.fr" TargetMode="External"/><Relationship Id="rId29" Type="http://schemas.openxmlformats.org/officeDocument/2006/relationships/hyperlink" Target="mailto:denisbungum@yahoo.fr" TargetMode="External"/><Relationship Id="rId11" Type="http://schemas.openxmlformats.org/officeDocument/2006/relationships/chart" Target="charts/chart1.xml"/><Relationship Id="rId24" Type="http://schemas.openxmlformats.org/officeDocument/2006/relationships/hyperlink" Target="mailto:idesbald.chinamula@undp.org" TargetMode="External"/><Relationship Id="rId32" Type="http://schemas.openxmlformats.org/officeDocument/2006/relationships/hyperlink" Target="mailto:mbayo_vumba@yahoo.fr" TargetMode="External"/><Relationship Id="rId37" Type="http://schemas.openxmlformats.org/officeDocument/2006/relationships/hyperlink" Target="mailto:malisawasangwa@yahoo.fr" TargetMode="External"/><Relationship Id="rId40" Type="http://schemas.openxmlformats.org/officeDocument/2006/relationships/hyperlink" Target="mailto:maydive2000log@yahoo.fr" TargetMode="External"/><Relationship Id="rId45" Type="http://schemas.openxmlformats.org/officeDocument/2006/relationships/hyperlink" Target="mailto:delkupeso@gmail.com" TargetMode="External"/><Relationship Id="rId53" Type="http://schemas.openxmlformats.org/officeDocument/2006/relationships/image" Target="media/image13.jpeg"/><Relationship Id="rId58" Type="http://schemas.openxmlformats.org/officeDocument/2006/relationships/image" Target="media/image18.jpeg"/><Relationship Id="rId66"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hyperlink" Target="mailto:toirambe2014@gmail.com" TargetMode="External"/><Relationship Id="rId23" Type="http://schemas.openxmlformats.org/officeDocument/2006/relationships/hyperlink" Target="mailto:kalombo_pro@yahoo.fr" TargetMode="External"/><Relationship Id="rId28" Type="http://schemas.openxmlformats.org/officeDocument/2006/relationships/hyperlink" Target="mailto:nzajib1@yahoo.fr" TargetMode="External"/><Relationship Id="rId36" Type="http://schemas.openxmlformats.org/officeDocument/2006/relationships/hyperlink" Target="mailto:kilumbandayi@yahoo.fr" TargetMode="External"/><Relationship Id="rId49" Type="http://schemas.openxmlformats.org/officeDocument/2006/relationships/image" Target="media/image9.jpeg"/><Relationship Id="rId57" Type="http://schemas.openxmlformats.org/officeDocument/2006/relationships/image" Target="media/image17.jpeg"/><Relationship Id="rId61"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header" Target="header2.xml"/><Relationship Id="rId31" Type="http://schemas.openxmlformats.org/officeDocument/2006/relationships/hyperlink" Target="mailto:noandufelex40@gmail.com" TargetMode="External"/><Relationship Id="rId44" Type="http://schemas.openxmlformats.org/officeDocument/2006/relationships/hyperlink" Target="mailto:dintingavari@gmail.com" TargetMode="External"/><Relationship Id="rId52" Type="http://schemas.openxmlformats.org/officeDocument/2006/relationships/image" Target="media/image12.jpeg"/><Relationship Id="rId60" Type="http://schemas.openxmlformats.org/officeDocument/2006/relationships/image" Target="media/image20.jpeg"/><Relationship Id="rId65" Type="http://schemas.openxmlformats.org/officeDocument/2006/relationships/image" Target="media/image25.jpe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hyperlink" Target="mailto:jndelongo@yahoo.fr" TargetMode="External"/><Relationship Id="rId27" Type="http://schemas.openxmlformats.org/officeDocument/2006/relationships/hyperlink" Target="mailto:ymasudi2002@yahoo.fr" TargetMode="External"/><Relationship Id="rId30" Type="http://schemas.openxmlformats.org/officeDocument/2006/relationships/hyperlink" Target="mailto:beckerkatombe03@gmail.com" TargetMode="External"/><Relationship Id="rId35" Type="http://schemas.openxmlformats.org/officeDocument/2006/relationships/hyperlink" Target="mailto:johnmusunga@yahoo.fr" TargetMode="External"/><Relationship Id="rId43" Type="http://schemas.openxmlformats.org/officeDocument/2006/relationships/hyperlink" Target="mailto:coridekasbe@yahoo.fr" TargetMode="External"/><Relationship Id="rId48" Type="http://schemas.openxmlformats.org/officeDocument/2006/relationships/image" Target="media/image8.jpeg"/><Relationship Id="rId56" Type="http://schemas.openxmlformats.org/officeDocument/2006/relationships/image" Target="media/image16.jpeg"/><Relationship Id="rId64" Type="http://schemas.openxmlformats.org/officeDocument/2006/relationships/image" Target="media/image24.jpeg"/><Relationship Id="rId69" Type="http://schemas.openxmlformats.org/officeDocument/2006/relationships/image" Target="media/image29.jpeg"/><Relationship Id="rId8" Type="http://schemas.openxmlformats.org/officeDocument/2006/relationships/image" Target="media/image2.png"/><Relationship Id="rId51" Type="http://schemas.openxmlformats.org/officeDocument/2006/relationships/image" Target="media/image11.jpe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header" Target="header1.xml"/><Relationship Id="rId25" Type="http://schemas.openxmlformats.org/officeDocument/2006/relationships/hyperlink" Target="mailto:wakumav@gmail.com" TargetMode="External"/><Relationship Id="rId33" Type="http://schemas.openxmlformats.org/officeDocument/2006/relationships/hyperlink" Target="mailto:kilumbamaurice@gmail.com" TargetMode="External"/><Relationship Id="rId38" Type="http://schemas.openxmlformats.org/officeDocument/2006/relationships/hyperlink" Target="mailto:francinefega12@yahoo.com" TargetMode="External"/><Relationship Id="rId46" Type="http://schemas.openxmlformats.org/officeDocument/2006/relationships/image" Target="media/image6.jpeg"/><Relationship Id="rId59" Type="http://schemas.openxmlformats.org/officeDocument/2006/relationships/image" Target="media/image19.jpeg"/><Relationship Id="rId67" Type="http://schemas.openxmlformats.org/officeDocument/2006/relationships/image" Target="media/image27.jpeg"/><Relationship Id="rId20" Type="http://schemas.openxmlformats.org/officeDocument/2006/relationships/footer" Target="footer3.xml"/><Relationship Id="rId41" Type="http://schemas.openxmlformats.org/officeDocument/2006/relationships/hyperlink" Target="mailto:mimosapr982@gmail.com" TargetMode="External"/><Relationship Id="rId54" Type="http://schemas.openxmlformats.org/officeDocument/2006/relationships/image" Target="media/image14.jpeg"/><Relationship Id="rId62" Type="http://schemas.openxmlformats.org/officeDocument/2006/relationships/image" Target="media/image22.jpeg"/><Relationship Id="rId70" Type="http://schemas.openxmlformats.org/officeDocument/2006/relationships/image" Target="media/image30.jpeg"/><Relationship Id="rId1" Type="http://schemas.openxmlformats.org/officeDocument/2006/relationships/numbering" Target="numbering.xml"/><Relationship Id="rId6" Type="http://schemas.openxmlformats.org/officeDocument/2006/relationships/endnotes" Target="endnotes.xml"/></Relationships>
</file>

<file path=word/charts/_rels/chart1.xml.rels><?xml version="1.0" encoding="UTF-8" standalone="yes"?>
<Relationships xmlns="http://schemas.openxmlformats.org/package/2006/relationships"><Relationship Id="rId2" Type="http://schemas.openxmlformats.org/officeDocument/2006/relationships/oleObject" Target="Classeur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Classeur1"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plotArea>
      <c:layout/>
      <c:barChart>
        <c:barDir val="col"/>
        <c:grouping val="clustered"/>
        <c:ser>
          <c:idx val="0"/>
          <c:order val="0"/>
          <c:tx>
            <c:strRef>
              <c:f>Feuil1!$B$2</c:f>
              <c:strCache>
                <c:ptCount val="1"/>
                <c:pt idx="0">
                  <c:v>Prévu</c:v>
                </c:pt>
              </c:strCache>
            </c:strRef>
          </c:tx>
          <c:cat>
            <c:strRef>
              <c:f>Feuil1!$A$3:$A$6</c:f>
              <c:strCache>
                <c:ptCount val="4"/>
                <c:pt idx="0">
                  <c:v>GESTION</c:v>
                </c:pt>
                <c:pt idx="1">
                  <c:v>Composante 1</c:v>
                </c:pt>
                <c:pt idx="2">
                  <c:v>Composante 2</c:v>
                </c:pt>
                <c:pt idx="3">
                  <c:v>Composante 3</c:v>
                </c:pt>
              </c:strCache>
            </c:strRef>
          </c:cat>
          <c:val>
            <c:numRef>
              <c:f>Feuil1!$B$3:$B$6</c:f>
              <c:numCache>
                <c:formatCode>General</c:formatCode>
                <c:ptCount val="4"/>
                <c:pt idx="0">
                  <c:v>386000</c:v>
                </c:pt>
                <c:pt idx="1">
                  <c:v>1836000</c:v>
                </c:pt>
                <c:pt idx="2">
                  <c:v>533000</c:v>
                </c:pt>
                <c:pt idx="3">
                  <c:v>295000</c:v>
                </c:pt>
              </c:numCache>
            </c:numRef>
          </c:val>
        </c:ser>
        <c:ser>
          <c:idx val="1"/>
          <c:order val="1"/>
          <c:tx>
            <c:strRef>
              <c:f>Feuil1!$C$2</c:f>
              <c:strCache>
                <c:ptCount val="1"/>
                <c:pt idx="0">
                  <c:v> Réalisé</c:v>
                </c:pt>
              </c:strCache>
            </c:strRef>
          </c:tx>
          <c:cat>
            <c:strRef>
              <c:f>Feuil1!$A$3:$A$6</c:f>
              <c:strCache>
                <c:ptCount val="4"/>
                <c:pt idx="0">
                  <c:v>GESTION</c:v>
                </c:pt>
                <c:pt idx="1">
                  <c:v>Composante 1</c:v>
                </c:pt>
                <c:pt idx="2">
                  <c:v>Composante 2</c:v>
                </c:pt>
                <c:pt idx="3">
                  <c:v>Composante 3</c:v>
                </c:pt>
              </c:strCache>
            </c:strRef>
          </c:cat>
          <c:val>
            <c:numRef>
              <c:f>Feuil1!$C$3:$C$6</c:f>
              <c:numCache>
                <c:formatCode>General</c:formatCode>
                <c:ptCount val="4"/>
                <c:pt idx="0">
                  <c:v>372554</c:v>
                </c:pt>
                <c:pt idx="1">
                  <c:v>1723866</c:v>
                </c:pt>
                <c:pt idx="2">
                  <c:v>331004</c:v>
                </c:pt>
                <c:pt idx="3">
                  <c:v>230802</c:v>
                </c:pt>
              </c:numCache>
            </c:numRef>
          </c:val>
        </c:ser>
        <c:axId val="70206976"/>
        <c:axId val="70208512"/>
      </c:barChart>
      <c:catAx>
        <c:axId val="70206976"/>
        <c:scaling>
          <c:orientation val="minMax"/>
        </c:scaling>
        <c:axPos val="b"/>
        <c:tickLblPos val="nextTo"/>
        <c:crossAx val="70208512"/>
        <c:crosses val="autoZero"/>
        <c:auto val="1"/>
        <c:lblAlgn val="ctr"/>
        <c:lblOffset val="100"/>
      </c:catAx>
      <c:valAx>
        <c:axId val="70208512"/>
        <c:scaling>
          <c:orientation val="minMax"/>
        </c:scaling>
        <c:axPos val="l"/>
        <c:majorGridlines/>
        <c:numFmt formatCode="General" sourceLinked="1"/>
        <c:tickLblPos val="nextTo"/>
        <c:crossAx val="70206976"/>
        <c:crosses val="autoZero"/>
        <c:crossBetween val="between"/>
      </c:valAx>
    </c:plotArea>
    <c:legend>
      <c:legendPos val="r"/>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plotArea>
      <c:layout/>
      <c:barChart>
        <c:barDir val="col"/>
        <c:grouping val="clustered"/>
        <c:ser>
          <c:idx val="0"/>
          <c:order val="0"/>
          <c:tx>
            <c:strRef>
              <c:f>Feuil1!$B$22</c:f>
              <c:strCache>
                <c:ptCount val="1"/>
                <c:pt idx="0">
                  <c:v>Prévu</c:v>
                </c:pt>
              </c:strCache>
            </c:strRef>
          </c:tx>
          <c:cat>
            <c:numRef>
              <c:f>Feuil1!$A$23:$A$26</c:f>
              <c:numCache>
                <c:formatCode>General</c:formatCode>
                <c:ptCount val="4"/>
                <c:pt idx="0">
                  <c:v>2010</c:v>
                </c:pt>
                <c:pt idx="1">
                  <c:v>2011</c:v>
                </c:pt>
                <c:pt idx="2">
                  <c:v>2012</c:v>
                </c:pt>
                <c:pt idx="3">
                  <c:v>2013</c:v>
                </c:pt>
              </c:numCache>
            </c:numRef>
          </c:cat>
          <c:val>
            <c:numRef>
              <c:f>Feuil1!$B$23:$B$26</c:f>
              <c:numCache>
                <c:formatCode>General</c:formatCode>
                <c:ptCount val="4"/>
                <c:pt idx="0">
                  <c:v>520986</c:v>
                </c:pt>
                <c:pt idx="1">
                  <c:v>1427164</c:v>
                </c:pt>
                <c:pt idx="2">
                  <c:v>1707664</c:v>
                </c:pt>
                <c:pt idx="3">
                  <c:v>736664</c:v>
                </c:pt>
              </c:numCache>
            </c:numRef>
          </c:val>
        </c:ser>
        <c:ser>
          <c:idx val="1"/>
          <c:order val="1"/>
          <c:tx>
            <c:strRef>
              <c:f>Feuil1!$C$22</c:f>
              <c:strCache>
                <c:ptCount val="1"/>
                <c:pt idx="0">
                  <c:v>Réalisé</c:v>
                </c:pt>
              </c:strCache>
            </c:strRef>
          </c:tx>
          <c:cat>
            <c:numRef>
              <c:f>Feuil1!$A$23:$A$26</c:f>
              <c:numCache>
                <c:formatCode>General</c:formatCode>
                <c:ptCount val="4"/>
                <c:pt idx="0">
                  <c:v>2010</c:v>
                </c:pt>
                <c:pt idx="1">
                  <c:v>2011</c:v>
                </c:pt>
                <c:pt idx="2">
                  <c:v>2012</c:v>
                </c:pt>
                <c:pt idx="3">
                  <c:v>2013</c:v>
                </c:pt>
              </c:numCache>
            </c:numRef>
          </c:cat>
          <c:val>
            <c:numRef>
              <c:f>Feuil1!$C$23:$C$26</c:f>
              <c:numCache>
                <c:formatCode>General</c:formatCode>
                <c:ptCount val="4"/>
                <c:pt idx="0">
                  <c:v>128853</c:v>
                </c:pt>
                <c:pt idx="1">
                  <c:v>466701</c:v>
                </c:pt>
                <c:pt idx="2">
                  <c:v>1391749</c:v>
                </c:pt>
                <c:pt idx="3">
                  <c:v>690923</c:v>
                </c:pt>
              </c:numCache>
            </c:numRef>
          </c:val>
        </c:ser>
        <c:axId val="73869184"/>
        <c:axId val="103294848"/>
      </c:barChart>
      <c:catAx>
        <c:axId val="73869184"/>
        <c:scaling>
          <c:orientation val="minMax"/>
        </c:scaling>
        <c:axPos val="b"/>
        <c:numFmt formatCode="General" sourceLinked="1"/>
        <c:tickLblPos val="nextTo"/>
        <c:crossAx val="103294848"/>
        <c:crosses val="autoZero"/>
        <c:auto val="1"/>
        <c:lblAlgn val="ctr"/>
        <c:lblOffset val="100"/>
      </c:catAx>
      <c:valAx>
        <c:axId val="103294848"/>
        <c:scaling>
          <c:orientation val="minMax"/>
        </c:scaling>
        <c:axPos val="l"/>
        <c:majorGridlines/>
        <c:numFmt formatCode="General" sourceLinked="1"/>
        <c:tickLblPos val="nextTo"/>
        <c:crossAx val="73869184"/>
        <c:crosses val="autoZero"/>
        <c:crossBetween val="between"/>
      </c:valAx>
    </c:plotArea>
    <c:legend>
      <c:legendPos val="r"/>
    </c:legend>
    <c:plotVisOnly val="1"/>
    <c:dispBlanksAs val="gap"/>
  </c:chart>
  <c:externalData r:id="rId2"/>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294</TotalTime>
  <Pages>1</Pages>
  <Words>41173</Words>
  <Characters>226455</Characters>
  <Application>Microsoft Office Word</Application>
  <DocSecurity>0</DocSecurity>
  <Lines>1887</Lines>
  <Paragraphs>534</Paragraphs>
  <ScaleCrop>false</ScaleCrop>
  <HeadingPairs>
    <vt:vector size="4" baseType="variant">
      <vt:variant>
        <vt:lpstr>Titre</vt:lpstr>
      </vt:variant>
      <vt:variant>
        <vt:i4>1</vt:i4>
      </vt:variant>
      <vt:variant>
        <vt:lpstr>Titres</vt:lpstr>
      </vt:variant>
      <vt:variant>
        <vt:i4>1</vt:i4>
      </vt:variant>
    </vt:vector>
  </HeadingPairs>
  <TitlesOfParts>
    <vt:vector size="2" baseType="lpstr">
      <vt:lpstr/>
      <vt:lpstr>TABLE OF CONTENT</vt:lpstr>
    </vt:vector>
  </TitlesOfParts>
  <Company/>
  <LinksUpToDate>false</LinksUpToDate>
  <CharactersWithSpaces>267094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FOLACK</dc:creator>
  <cp:lastModifiedBy>FOLACK</cp:lastModifiedBy>
  <cp:revision>11</cp:revision>
  <dcterms:created xsi:type="dcterms:W3CDTF">2014-12-13T06:23:00Z</dcterms:created>
  <dcterms:modified xsi:type="dcterms:W3CDTF">2015-03-04T12:04:00Z</dcterms:modified>
</cp:coreProperties>
</file>