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FF" w:rsidRPr="00E06EA2" w:rsidRDefault="001B7EFF" w:rsidP="001B7EFF">
      <w:pPr>
        <w:autoSpaceDE w:val="0"/>
        <w:autoSpaceDN w:val="0"/>
        <w:adjustRightInd w:val="0"/>
        <w:spacing w:before="120" w:after="120" w:line="240" w:lineRule="auto"/>
        <w:jc w:val="both"/>
        <w:rPr>
          <w:rFonts w:ascii="Arial" w:hAnsi="Arial" w:cs="Arial"/>
        </w:rPr>
      </w:pPr>
    </w:p>
    <w:p w:rsidR="001B7EFF" w:rsidRPr="00E06EA2" w:rsidRDefault="001B7EFF" w:rsidP="001B7EFF">
      <w:pPr>
        <w:autoSpaceDE w:val="0"/>
        <w:autoSpaceDN w:val="0"/>
        <w:adjustRightInd w:val="0"/>
        <w:spacing w:before="120" w:after="120" w:line="240" w:lineRule="auto"/>
        <w:jc w:val="both"/>
        <w:rPr>
          <w:rFonts w:ascii="Arial" w:hAnsi="Arial" w:cs="Arial"/>
        </w:rPr>
      </w:pPr>
    </w:p>
    <w:p w:rsidR="001B7EFF" w:rsidRPr="00E06EA2" w:rsidRDefault="001B7EFF" w:rsidP="001B7EFF">
      <w:pPr>
        <w:spacing w:after="0"/>
        <w:jc w:val="center"/>
        <w:rPr>
          <w:b/>
        </w:rPr>
      </w:pPr>
      <w:r w:rsidRPr="00E06EA2">
        <w:rPr>
          <w:noProof/>
          <w:lang w:eastAsia="fr-FR"/>
        </w:rPr>
        <w:drawing>
          <wp:anchor distT="0" distB="0" distL="114300" distR="114300" simplePos="0" relativeHeight="251659264" behindDoc="0" locked="0" layoutInCell="1" allowOverlap="1">
            <wp:simplePos x="0" y="0"/>
            <wp:positionH relativeFrom="column">
              <wp:posOffset>2762250</wp:posOffset>
            </wp:positionH>
            <wp:positionV relativeFrom="paragraph">
              <wp:posOffset>-380365</wp:posOffset>
            </wp:positionV>
            <wp:extent cx="734060" cy="685800"/>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060" cy="685800"/>
                    </a:xfrm>
                    <a:prstGeom prst="rect">
                      <a:avLst/>
                    </a:prstGeom>
                    <a:noFill/>
                  </pic:spPr>
                </pic:pic>
              </a:graphicData>
            </a:graphic>
            <wp14:sizeRelH relativeFrom="page">
              <wp14:pctWidth>0</wp14:pctWidth>
            </wp14:sizeRelH>
            <wp14:sizeRelV relativeFrom="page">
              <wp14:pctHeight>0</wp14:pctHeight>
            </wp14:sizeRelV>
          </wp:anchor>
        </w:drawing>
      </w:r>
      <w:bookmarkStart w:id="0" w:name="_Toc278811938"/>
    </w:p>
    <w:p w:rsidR="001B7EFF" w:rsidRPr="00E06EA2" w:rsidRDefault="001B7EFF" w:rsidP="001B7EFF">
      <w:pPr>
        <w:spacing w:after="0"/>
        <w:jc w:val="center"/>
        <w:rPr>
          <w:b/>
        </w:rPr>
      </w:pPr>
    </w:p>
    <w:p w:rsidR="001B7EFF" w:rsidRPr="00E06EA2" w:rsidRDefault="001B7EFF" w:rsidP="001B7EFF">
      <w:pPr>
        <w:spacing w:after="0"/>
        <w:jc w:val="center"/>
        <w:rPr>
          <w:b/>
        </w:rPr>
      </w:pPr>
    </w:p>
    <w:p w:rsidR="001B7EFF" w:rsidRPr="00E06EA2" w:rsidRDefault="001B7EFF" w:rsidP="001B7EFF">
      <w:pPr>
        <w:spacing w:after="0" w:line="240" w:lineRule="auto"/>
        <w:jc w:val="center"/>
        <w:rPr>
          <w:rFonts w:ascii="Bookman Old Style" w:hAnsi="Bookman Old Style" w:cs="Arial"/>
          <w:b/>
          <w:color w:val="000000"/>
        </w:rPr>
      </w:pPr>
      <w:r w:rsidRPr="00E06EA2">
        <w:rPr>
          <w:rFonts w:ascii="Bookman Old Style" w:hAnsi="Bookman Old Style" w:cs="Arial"/>
          <w:b/>
          <w:color w:val="000000"/>
        </w:rPr>
        <w:t>REPUBLIQUE DU SENEGAL</w:t>
      </w:r>
    </w:p>
    <w:p w:rsidR="001B7EFF" w:rsidRPr="00E06EA2" w:rsidRDefault="001B7EFF" w:rsidP="001B7EFF">
      <w:pPr>
        <w:spacing w:after="0" w:line="240" w:lineRule="auto"/>
        <w:jc w:val="center"/>
        <w:rPr>
          <w:rFonts w:ascii="Bookman Old Style" w:hAnsi="Bookman Old Style" w:cs="Arial"/>
          <w:color w:val="000000"/>
        </w:rPr>
      </w:pPr>
      <w:r w:rsidRPr="00E06EA2">
        <w:rPr>
          <w:rFonts w:ascii="Bookman Old Style" w:hAnsi="Bookman Old Style" w:cs="Arial"/>
          <w:color w:val="000000"/>
        </w:rPr>
        <w:t xml:space="preserve">UN PEUPLE - UN BUT - UNE FOI </w:t>
      </w:r>
    </w:p>
    <w:p w:rsidR="001B7EFF" w:rsidRPr="00E06EA2" w:rsidRDefault="001B7EFF" w:rsidP="001B7EFF">
      <w:pPr>
        <w:spacing w:after="0" w:line="240" w:lineRule="auto"/>
        <w:jc w:val="center"/>
        <w:rPr>
          <w:rFonts w:ascii="Bookman Old Style" w:hAnsi="Bookman Old Style" w:cs="Arial"/>
          <w:color w:val="000000"/>
        </w:rPr>
      </w:pPr>
      <w:r w:rsidRPr="00E06EA2">
        <w:rPr>
          <w:rFonts w:ascii="Bookman Old Style" w:hAnsi="Bookman Old Style" w:cs="Arial"/>
          <w:color w:val="000000"/>
        </w:rPr>
        <w:t>---------------</w:t>
      </w:r>
    </w:p>
    <w:p w:rsidR="001B7EFF" w:rsidRPr="00E06EA2" w:rsidRDefault="001B7EFF" w:rsidP="001B7EFF">
      <w:pPr>
        <w:spacing w:after="0" w:line="240" w:lineRule="auto"/>
        <w:jc w:val="center"/>
        <w:rPr>
          <w:rFonts w:ascii="Bookman Old Style" w:hAnsi="Bookman Old Style" w:cs="Arial"/>
          <w:b/>
          <w:color w:val="000000"/>
        </w:rPr>
      </w:pPr>
      <w:r w:rsidRPr="00E06EA2">
        <w:rPr>
          <w:rFonts w:ascii="Bookman Old Style" w:hAnsi="Bookman Old Style" w:cs="Arial"/>
          <w:b/>
          <w:color w:val="000000"/>
        </w:rPr>
        <w:t>MINISTERE DE L'ECONOMIE</w:t>
      </w:r>
    </w:p>
    <w:p w:rsidR="001B7EFF" w:rsidRPr="00E06EA2" w:rsidRDefault="001B7EFF" w:rsidP="001B7EFF">
      <w:pPr>
        <w:spacing w:after="0" w:line="240" w:lineRule="auto"/>
        <w:jc w:val="center"/>
        <w:rPr>
          <w:rFonts w:ascii="Bookman Old Style" w:hAnsi="Bookman Old Style" w:cs="Arial"/>
          <w:b/>
          <w:color w:val="000000"/>
        </w:rPr>
      </w:pPr>
      <w:r w:rsidRPr="00E06EA2">
        <w:rPr>
          <w:rFonts w:ascii="Bookman Old Style" w:hAnsi="Bookman Old Style" w:cs="Arial"/>
          <w:b/>
          <w:color w:val="000000"/>
        </w:rPr>
        <w:t>ET DES FINANCES</w:t>
      </w:r>
    </w:p>
    <w:p w:rsidR="001B7EFF" w:rsidRPr="00E06EA2" w:rsidRDefault="001B7EFF" w:rsidP="001B7EFF">
      <w:pPr>
        <w:spacing w:after="0" w:line="240" w:lineRule="auto"/>
        <w:jc w:val="center"/>
        <w:rPr>
          <w:rFonts w:ascii="Bookman Old Style" w:hAnsi="Bookman Old Style" w:cs="Arial"/>
          <w:b/>
          <w:color w:val="000000"/>
        </w:rPr>
      </w:pPr>
      <w:r w:rsidRPr="00E06EA2">
        <w:rPr>
          <w:rFonts w:ascii="Bookman Old Style" w:hAnsi="Bookman Old Style" w:cs="Arial"/>
          <w:b/>
          <w:color w:val="000000"/>
        </w:rPr>
        <w:t>---------------</w:t>
      </w:r>
    </w:p>
    <w:p w:rsidR="001B7EFF" w:rsidRPr="00E06EA2" w:rsidRDefault="001B7EFF" w:rsidP="001B7EFF">
      <w:pPr>
        <w:spacing w:after="0" w:line="240" w:lineRule="auto"/>
        <w:jc w:val="center"/>
        <w:rPr>
          <w:rFonts w:ascii="Bookman Old Style" w:hAnsi="Bookman Old Style" w:cs="Arial"/>
          <w:b/>
          <w:color w:val="000000"/>
        </w:rPr>
      </w:pPr>
      <w:r w:rsidRPr="00E06EA2">
        <w:rPr>
          <w:rFonts w:ascii="Bookman Old Style" w:hAnsi="Bookman Old Style" w:cs="Arial"/>
          <w:b/>
          <w:color w:val="000000"/>
        </w:rPr>
        <w:t xml:space="preserve">DIRECTION GENERALE DU PLAN </w:t>
      </w:r>
    </w:p>
    <w:p w:rsidR="001B7EFF" w:rsidRPr="00E06EA2" w:rsidRDefault="001B7EFF" w:rsidP="001B7EFF">
      <w:pPr>
        <w:spacing w:after="0" w:line="240" w:lineRule="auto"/>
        <w:jc w:val="center"/>
        <w:rPr>
          <w:rFonts w:ascii="Bookman Old Style" w:hAnsi="Bookman Old Style" w:cs="Arial"/>
          <w:b/>
          <w:color w:val="000000"/>
        </w:rPr>
      </w:pPr>
      <w:r w:rsidRPr="00E06EA2">
        <w:rPr>
          <w:rFonts w:ascii="Bookman Old Style" w:hAnsi="Bookman Old Style" w:cs="Arial"/>
          <w:b/>
          <w:color w:val="000000"/>
        </w:rPr>
        <w:t>---------------</w:t>
      </w:r>
    </w:p>
    <w:p w:rsidR="001B7EFF" w:rsidRPr="00E06EA2" w:rsidRDefault="001B7EFF" w:rsidP="001B7EFF">
      <w:pPr>
        <w:spacing w:after="0" w:line="240" w:lineRule="auto"/>
        <w:jc w:val="center"/>
        <w:rPr>
          <w:rFonts w:ascii="Bookman Old Style" w:hAnsi="Bookman Old Style" w:cs="Arial"/>
          <w:b/>
          <w:color w:val="000000"/>
        </w:rPr>
      </w:pPr>
      <w:r w:rsidRPr="00E06EA2">
        <w:rPr>
          <w:rFonts w:ascii="Bookman Old Style" w:hAnsi="Bookman Old Style" w:cs="Arial"/>
          <w:b/>
          <w:color w:val="000000"/>
        </w:rPr>
        <w:t>DIRECTION DE LA PLANIFICATION NATIONALE</w:t>
      </w:r>
    </w:p>
    <w:p w:rsidR="001B7EFF" w:rsidRPr="00E06EA2" w:rsidRDefault="001B7EFF" w:rsidP="001B7EFF">
      <w:pPr>
        <w:spacing w:after="0"/>
        <w:jc w:val="center"/>
        <w:rPr>
          <w:rFonts w:ascii="Cambria" w:hAnsi="Cambria"/>
          <w:b/>
        </w:rPr>
      </w:pPr>
    </w:p>
    <w:p w:rsidR="001B7EFF" w:rsidRPr="00E06EA2" w:rsidRDefault="001B7EFF" w:rsidP="001B7EFF">
      <w:pPr>
        <w:spacing w:after="0"/>
      </w:pPr>
      <w:r w:rsidRPr="00E06EA2">
        <w:tab/>
      </w:r>
      <w:r w:rsidRPr="00E06EA2">
        <w:rPr>
          <w:noProof/>
        </w:rPr>
        <w:t xml:space="preserve">                                                                                                           </w:t>
      </w:r>
    </w:p>
    <w:p w:rsidR="001B7EFF" w:rsidRPr="00E06EA2" w:rsidRDefault="001B7EFF" w:rsidP="001B7EFF">
      <w:pPr>
        <w:spacing w:after="0"/>
        <w:jc w:val="center"/>
        <w:rPr>
          <w:b/>
          <w:i/>
        </w:rPr>
      </w:pPr>
      <w:r w:rsidRPr="00E06EA2">
        <w:rPr>
          <w:b/>
        </w:rPr>
        <w:t xml:space="preserve">       PROJET « </w:t>
      </w:r>
      <w:r w:rsidRPr="00E06EA2">
        <w:rPr>
          <w:rStyle w:val="Accentuation"/>
          <w:b/>
          <w:i w:val="0"/>
          <w:color w:val="333333"/>
        </w:rPr>
        <w:t xml:space="preserve">ADAPTATION AUX CHANGEMENTS CLIMATIQUES : REPONDRE AUX CHANGEMENTS AFFECTANT LE LITTORAL ET SES DIMENSIONS HUMAINES EN AFRIQUE DE L’OUEST, PAR UNE GESTION INTEGREE DE LA ZONE COTIERE » </w:t>
      </w:r>
      <w:r w:rsidRPr="00E06EA2">
        <w:rPr>
          <w:b/>
          <w:i/>
          <w:color w:val="333333"/>
        </w:rPr>
        <w:t>(</w:t>
      </w:r>
      <w:r w:rsidRPr="00E06EA2">
        <w:rPr>
          <w:b/>
          <w:color w:val="333333"/>
        </w:rPr>
        <w:t>ACCC</w:t>
      </w:r>
      <w:r w:rsidRPr="00E06EA2">
        <w:rPr>
          <w:b/>
          <w:i/>
          <w:color w:val="333333"/>
        </w:rPr>
        <w:t>)</w:t>
      </w:r>
      <w:r w:rsidRPr="00E06EA2">
        <w:rPr>
          <w:b/>
          <w:i/>
        </w:rPr>
        <w:t xml:space="preserve"> </w:t>
      </w:r>
    </w:p>
    <w:bookmarkEnd w:id="0"/>
    <w:p w:rsidR="001B7EFF" w:rsidRPr="00E06EA2" w:rsidRDefault="001B7EFF" w:rsidP="001B7EFF">
      <w:pPr>
        <w:pStyle w:val="Titre2"/>
        <w:spacing w:after="120"/>
        <w:rPr>
          <w:rFonts w:ascii="Calibri" w:hAnsi="Calibri" w:cs="Calibri"/>
          <w:bCs w:val="0"/>
          <w:color w:val="632423"/>
          <w:sz w:val="22"/>
          <w:szCs w:val="22"/>
        </w:rPr>
      </w:pPr>
    </w:p>
    <w:p w:rsidR="001B7EFF" w:rsidRPr="00E06EA2" w:rsidRDefault="001B7EFF" w:rsidP="001B7EFF">
      <w:pPr>
        <w:spacing w:after="0" w:line="240" w:lineRule="auto"/>
        <w:jc w:val="center"/>
        <w:rPr>
          <w:rFonts w:cs="Calibri"/>
          <w:b/>
          <w:caps/>
          <w:color w:val="632423"/>
          <w:spacing w:val="15"/>
        </w:rPr>
      </w:pPr>
    </w:p>
    <w:p w:rsidR="001B7EFF" w:rsidRPr="003B518C" w:rsidRDefault="001B7EFF" w:rsidP="001B7EFF">
      <w:pPr>
        <w:spacing w:after="0" w:line="240" w:lineRule="auto"/>
        <w:ind w:left="-142"/>
        <w:jc w:val="center"/>
        <w:rPr>
          <w:rFonts w:cs="Calibri"/>
          <w:caps/>
          <w:spacing w:val="15"/>
          <w:sz w:val="24"/>
          <w:szCs w:val="24"/>
          <w:u w:val="single"/>
        </w:rPr>
      </w:pPr>
      <w:r w:rsidRPr="003B518C">
        <w:rPr>
          <w:rFonts w:cs="Calibri"/>
          <w:caps/>
          <w:spacing w:val="15"/>
          <w:sz w:val="24"/>
          <w:szCs w:val="24"/>
          <w:u w:val="single"/>
        </w:rPr>
        <w:t xml:space="preserve">TERMES DE REFEreNCE POUR L’EVALUATION TERMINALE CONJOINTE DU PROJET ACCC </w:t>
      </w:r>
    </w:p>
    <w:p w:rsidR="001B7EFF" w:rsidRPr="003B518C" w:rsidRDefault="001B7EFF" w:rsidP="001B7EFF">
      <w:pPr>
        <w:spacing w:after="0" w:line="240" w:lineRule="auto"/>
        <w:jc w:val="center"/>
        <w:rPr>
          <w:rFonts w:cs="Calibri"/>
          <w:b/>
          <w:caps/>
          <w:spacing w:val="15"/>
        </w:rPr>
      </w:pPr>
    </w:p>
    <w:p w:rsidR="001B7EFF" w:rsidRPr="003B518C" w:rsidRDefault="001B7EFF" w:rsidP="001B7EFF">
      <w:pPr>
        <w:spacing w:after="0" w:line="240" w:lineRule="auto"/>
        <w:jc w:val="center"/>
        <w:rPr>
          <w:rFonts w:cs="Calibri"/>
          <w:b/>
          <w:caps/>
          <w:spacing w:val="15"/>
        </w:rPr>
      </w:pPr>
      <w:r w:rsidRPr="003B518C">
        <w:rPr>
          <w:rFonts w:cs="Calibri"/>
          <w:b/>
          <w:caps/>
          <w:spacing w:val="15"/>
        </w:rPr>
        <w:t>EVALUATION terminale DES composAntes NATIONALES</w:t>
      </w:r>
    </w:p>
    <w:p w:rsidR="001B7EFF" w:rsidRPr="003B518C" w:rsidRDefault="001B7EFF" w:rsidP="001B7EFF">
      <w:pPr>
        <w:spacing w:after="0" w:line="240" w:lineRule="auto"/>
        <w:jc w:val="center"/>
        <w:rPr>
          <w:rFonts w:cs="Calibri"/>
          <w:b/>
          <w:caps/>
          <w:spacing w:val="15"/>
        </w:rPr>
      </w:pPr>
      <w:r w:rsidRPr="003B518C">
        <w:rPr>
          <w:rFonts w:cs="Calibri"/>
          <w:b/>
          <w:caps/>
          <w:spacing w:val="15"/>
        </w:rPr>
        <w:t>pour LE Senegal (GEF RAF0053951 - PIMS 3341).</w:t>
      </w:r>
    </w:p>
    <w:p w:rsidR="001B7EFF" w:rsidRPr="00E06EA2" w:rsidRDefault="001B7EFF" w:rsidP="001B7EFF">
      <w:pPr>
        <w:spacing w:after="0" w:line="240" w:lineRule="auto"/>
        <w:jc w:val="center"/>
        <w:rPr>
          <w:rFonts w:cs="Calibri"/>
          <w:b/>
          <w:caps/>
          <w:color w:val="632423"/>
          <w:spacing w:val="15"/>
        </w:rPr>
      </w:pPr>
    </w:p>
    <w:p w:rsidR="001B7EFF" w:rsidRPr="00E06EA2" w:rsidRDefault="001B7EFF" w:rsidP="001B7EFF">
      <w:pPr>
        <w:spacing w:after="0" w:line="240" w:lineRule="auto"/>
        <w:jc w:val="center"/>
        <w:rPr>
          <w:rFonts w:cs="Calibri"/>
          <w:b/>
          <w:caps/>
          <w:color w:val="632423"/>
          <w:spacing w:val="15"/>
        </w:rPr>
      </w:pPr>
    </w:p>
    <w:p w:rsidR="00EC5227" w:rsidRDefault="00EC5227" w:rsidP="001B7EFF">
      <w:pPr>
        <w:rPr>
          <w:rFonts w:ascii="Cambria" w:hAnsi="Cambria"/>
          <w:b/>
        </w:rPr>
      </w:pPr>
      <w:r>
        <w:rPr>
          <w:rFonts w:ascii="Cambria" w:hAnsi="Cambria"/>
          <w:b/>
        </w:rPr>
        <w:br w:type="page"/>
      </w:r>
    </w:p>
    <w:p w:rsidR="001B7EFF" w:rsidRPr="00E06EA2" w:rsidRDefault="001B7EFF" w:rsidP="001B7EFF">
      <w:pPr>
        <w:rPr>
          <w:rFonts w:ascii="Cambria" w:hAnsi="Cambria"/>
          <w:b/>
        </w:rPr>
      </w:pPr>
      <w:bookmarkStart w:id="1" w:name="_GoBack"/>
      <w:bookmarkEnd w:id="1"/>
    </w:p>
    <w:p w:rsidR="001B7EFF" w:rsidRPr="00E06EA2" w:rsidRDefault="001B7EFF" w:rsidP="001B7EFF">
      <w:pPr>
        <w:spacing w:after="0"/>
        <w:jc w:val="center"/>
        <w:rPr>
          <w:rFonts w:ascii="Bookman Old Style" w:hAnsi="Bookman Old Style"/>
          <w:b/>
          <w:u w:val="single"/>
        </w:rPr>
      </w:pPr>
      <w:r w:rsidRPr="00E06EA2">
        <w:rPr>
          <w:rFonts w:ascii="Bookman Old Style" w:hAnsi="Bookman Old Style"/>
          <w:b/>
          <w:u w:val="single"/>
        </w:rPr>
        <w:t>SIGLES ET ABREVIATIONS</w:t>
      </w:r>
    </w:p>
    <w:p w:rsidR="001B7EFF" w:rsidRPr="00E06EA2" w:rsidRDefault="001B7EFF" w:rsidP="001B7EFF">
      <w:pPr>
        <w:spacing w:after="0"/>
        <w:rPr>
          <w:rFonts w:ascii="Bookman Old Style" w:hAnsi="Bookman Old Style"/>
          <w:b/>
          <w:u w:val="single"/>
        </w:rPr>
      </w:pPr>
    </w:p>
    <w:p w:rsidR="001B7EFF" w:rsidRPr="00E06EA2" w:rsidRDefault="001B7EFF" w:rsidP="001B7EFF">
      <w:pPr>
        <w:spacing w:after="0"/>
        <w:rPr>
          <w:rFonts w:ascii="Bookman Old Style" w:hAnsi="Bookman Old Style"/>
        </w:rPr>
      </w:pPr>
      <w:r w:rsidRPr="00E06EA2">
        <w:rPr>
          <w:rFonts w:ascii="Bookman Old Style" w:hAnsi="Bookman Old Style"/>
          <w:b/>
          <w:color w:val="333333"/>
        </w:rPr>
        <w:t>ACCC</w:t>
      </w:r>
      <w:r w:rsidRPr="00E06EA2">
        <w:rPr>
          <w:rStyle w:val="Accentuation"/>
          <w:rFonts w:ascii="Bookman Old Style" w:hAnsi="Bookman Old Style"/>
          <w:b/>
          <w:i w:val="0"/>
          <w:color w:val="333333"/>
        </w:rPr>
        <w:t xml:space="preserve"> : </w:t>
      </w:r>
      <w:r w:rsidRPr="00E06EA2">
        <w:rPr>
          <w:rFonts w:ascii="Bookman Old Style" w:hAnsi="Bookman Old Style"/>
        </w:rPr>
        <w:t xml:space="preserve">Adaptation aux changements climatiques : répondre aux changements affectant le littoral et ses dimensions humaines en Afrique de l’ouest, par une gestion intégrée de la zone côtière </w:t>
      </w:r>
    </w:p>
    <w:p w:rsidR="001B7EFF" w:rsidRPr="00E06EA2" w:rsidRDefault="001B7EFF" w:rsidP="001B7EFF">
      <w:pPr>
        <w:spacing w:after="0"/>
        <w:rPr>
          <w:rFonts w:ascii="Bookman Old Style" w:hAnsi="Bookman Old Style"/>
        </w:rPr>
      </w:pPr>
      <w:r w:rsidRPr="00E06EA2">
        <w:rPr>
          <w:rFonts w:ascii="Bookman Old Style" w:hAnsi="Bookman Old Style"/>
          <w:b/>
          <w:i/>
        </w:rPr>
        <w:t>CAP</w:t>
      </w:r>
      <w:r w:rsidRPr="00E06EA2">
        <w:rPr>
          <w:rFonts w:ascii="Bookman Old Style" w:hAnsi="Bookman Old Style"/>
          <w:b/>
        </w:rPr>
        <w:t> </w:t>
      </w:r>
      <w:r w:rsidRPr="00E06EA2">
        <w:rPr>
          <w:rFonts w:ascii="Bookman Old Style" w:hAnsi="Bookman Old Style"/>
        </w:rPr>
        <w:t>:          Cellule d’Appui à la mise en œuvre des Projets/Programmes</w:t>
      </w:r>
    </w:p>
    <w:p w:rsidR="001B7EFF" w:rsidRPr="00E06EA2" w:rsidRDefault="001B7EFF" w:rsidP="001B7EFF">
      <w:pPr>
        <w:spacing w:after="0"/>
        <w:rPr>
          <w:rFonts w:ascii="Bookman Old Style" w:hAnsi="Bookman Old Style"/>
        </w:rPr>
      </w:pPr>
      <w:r w:rsidRPr="00E06EA2">
        <w:rPr>
          <w:rFonts w:ascii="Bookman Old Style" w:hAnsi="Bookman Old Style"/>
          <w:b/>
          <w:i/>
        </w:rPr>
        <w:t>CDSMT</w:t>
      </w:r>
      <w:r w:rsidRPr="00E06EA2">
        <w:rPr>
          <w:rFonts w:ascii="Bookman Old Style" w:hAnsi="Bookman Old Style"/>
        </w:rPr>
        <w:t> :     Cadre de Dépenses Sectoriel à Moyen Terme</w:t>
      </w:r>
    </w:p>
    <w:p w:rsidR="001B7EFF" w:rsidRPr="00E06EA2" w:rsidRDefault="001B7EFF" w:rsidP="001B7EFF">
      <w:pPr>
        <w:spacing w:after="0"/>
        <w:rPr>
          <w:rFonts w:ascii="Bookman Old Style" w:hAnsi="Bookman Old Style"/>
        </w:rPr>
      </w:pPr>
      <w:r w:rsidRPr="00E06EA2">
        <w:rPr>
          <w:rFonts w:ascii="Bookman Old Style" w:hAnsi="Bookman Old Style"/>
          <w:b/>
        </w:rPr>
        <w:t>COI :</w:t>
      </w:r>
      <w:r w:rsidRPr="00E06EA2">
        <w:rPr>
          <w:rFonts w:ascii="Bookman Old Style" w:hAnsi="Bookman Old Style"/>
        </w:rPr>
        <w:t xml:space="preserve">          Commission Océanographique Intergouvernementales</w:t>
      </w:r>
    </w:p>
    <w:p w:rsidR="001B7EFF" w:rsidRPr="00E06EA2" w:rsidRDefault="001B7EFF" w:rsidP="001B7EFF">
      <w:pPr>
        <w:spacing w:after="0"/>
        <w:rPr>
          <w:rFonts w:ascii="Bookman Old Style" w:hAnsi="Bookman Old Style"/>
        </w:rPr>
      </w:pPr>
      <w:r w:rsidRPr="00E06EA2">
        <w:rPr>
          <w:rFonts w:ascii="Bookman Old Style" w:hAnsi="Bookman Old Style"/>
          <w:b/>
          <w:i/>
        </w:rPr>
        <w:t>CNP</w:t>
      </w:r>
      <w:r w:rsidRPr="00E06EA2">
        <w:rPr>
          <w:rFonts w:ascii="Bookman Old Style" w:hAnsi="Bookman Old Style"/>
          <w:b/>
        </w:rPr>
        <w:t xml:space="preserve"> :         </w:t>
      </w:r>
      <w:r w:rsidRPr="00E06EA2">
        <w:rPr>
          <w:rFonts w:ascii="Bookman Old Style" w:hAnsi="Bookman Old Style"/>
        </w:rPr>
        <w:t>Comité National de Pilotage</w:t>
      </w:r>
    </w:p>
    <w:p w:rsidR="001B7EFF" w:rsidRPr="00E06EA2" w:rsidRDefault="001B7EFF" w:rsidP="001B7EFF">
      <w:pPr>
        <w:spacing w:after="0"/>
        <w:rPr>
          <w:rFonts w:ascii="Bookman Old Style" w:hAnsi="Bookman Old Style"/>
        </w:rPr>
      </w:pPr>
      <w:r w:rsidRPr="00E06EA2">
        <w:rPr>
          <w:rFonts w:ascii="Bookman Old Style" w:hAnsi="Bookman Old Style"/>
          <w:b/>
          <w:i/>
        </w:rPr>
        <w:t>CST</w:t>
      </w:r>
      <w:r w:rsidRPr="00E06EA2">
        <w:rPr>
          <w:rFonts w:ascii="Bookman Old Style" w:hAnsi="Bookman Old Style"/>
        </w:rPr>
        <w:t> :</w:t>
      </w:r>
      <w:r w:rsidRPr="00E06EA2">
        <w:rPr>
          <w:rFonts w:ascii="Bookman Old Style" w:hAnsi="Bookman Old Style"/>
        </w:rPr>
        <w:tab/>
        <w:t xml:space="preserve">         Comité Scientifique et Technique</w:t>
      </w:r>
    </w:p>
    <w:p w:rsidR="001B7EFF" w:rsidRPr="00E06EA2" w:rsidRDefault="001B7EFF" w:rsidP="001B7EFF">
      <w:pPr>
        <w:spacing w:after="0"/>
        <w:rPr>
          <w:rFonts w:ascii="Bookman Old Style" w:hAnsi="Bookman Old Style"/>
        </w:rPr>
      </w:pPr>
      <w:r w:rsidRPr="00E06EA2">
        <w:rPr>
          <w:rFonts w:ascii="Bookman Old Style" w:hAnsi="Bookman Old Style"/>
          <w:b/>
          <w:i/>
        </w:rPr>
        <w:t>CV</w:t>
      </w:r>
      <w:r w:rsidRPr="00E06EA2">
        <w:rPr>
          <w:rFonts w:ascii="Bookman Old Style" w:hAnsi="Bookman Old Style"/>
        </w:rPr>
        <w:t xml:space="preserve"> : </w:t>
      </w:r>
      <w:r w:rsidRPr="00E06EA2">
        <w:rPr>
          <w:rFonts w:ascii="Bookman Old Style" w:hAnsi="Bookman Old Style"/>
        </w:rPr>
        <w:tab/>
        <w:t xml:space="preserve">         Curriculum Vitae</w:t>
      </w:r>
    </w:p>
    <w:p w:rsidR="001B7EFF" w:rsidRPr="00E06EA2" w:rsidRDefault="001B7EFF" w:rsidP="001B7EFF">
      <w:pPr>
        <w:spacing w:after="0"/>
        <w:rPr>
          <w:rFonts w:ascii="Bookman Old Style" w:hAnsi="Bookman Old Style"/>
        </w:rPr>
      </w:pPr>
      <w:r w:rsidRPr="00E06EA2">
        <w:rPr>
          <w:rFonts w:ascii="Bookman Old Style" w:hAnsi="Bookman Old Style"/>
          <w:b/>
          <w:i/>
        </w:rPr>
        <w:t>DAP</w:t>
      </w:r>
      <w:r w:rsidRPr="00E06EA2">
        <w:rPr>
          <w:rFonts w:ascii="Bookman Old Style" w:hAnsi="Bookman Old Style"/>
        </w:rPr>
        <w:t> :          Document d’Appui au Projet</w:t>
      </w:r>
    </w:p>
    <w:p w:rsidR="001B7EFF" w:rsidRPr="00E06EA2" w:rsidRDefault="001B7EFF" w:rsidP="001B7EFF">
      <w:pPr>
        <w:spacing w:after="0"/>
        <w:rPr>
          <w:rFonts w:ascii="Bookman Old Style" w:hAnsi="Bookman Old Style"/>
        </w:rPr>
      </w:pPr>
      <w:r w:rsidRPr="00E06EA2">
        <w:rPr>
          <w:rFonts w:ascii="Bookman Old Style" w:hAnsi="Bookman Old Style"/>
          <w:b/>
          <w:i/>
        </w:rPr>
        <w:t>DCEF</w:t>
      </w:r>
      <w:r w:rsidRPr="00E06EA2">
        <w:rPr>
          <w:rFonts w:ascii="Bookman Old Style" w:hAnsi="Bookman Old Style"/>
        </w:rPr>
        <w:t> :        Direction de la Coopération Economique et Financière</w:t>
      </w:r>
    </w:p>
    <w:p w:rsidR="001B7EFF" w:rsidRPr="00E06EA2" w:rsidRDefault="001B7EFF" w:rsidP="001B7EFF">
      <w:pPr>
        <w:spacing w:after="0"/>
        <w:rPr>
          <w:rFonts w:ascii="Bookman Old Style" w:hAnsi="Bookman Old Style"/>
          <w:b/>
        </w:rPr>
      </w:pPr>
      <w:r w:rsidRPr="00E06EA2">
        <w:rPr>
          <w:rFonts w:ascii="Bookman Old Style" w:hAnsi="Bookman Old Style"/>
          <w:b/>
          <w:i/>
        </w:rPr>
        <w:t>DEEC</w:t>
      </w:r>
      <w:r w:rsidRPr="00E06EA2">
        <w:rPr>
          <w:rFonts w:ascii="Bookman Old Style" w:hAnsi="Bookman Old Style"/>
          <w:b/>
        </w:rPr>
        <w:t xml:space="preserve"> :       </w:t>
      </w:r>
      <w:r w:rsidRPr="00E06EA2">
        <w:rPr>
          <w:rFonts w:ascii="Bookman Old Style" w:hAnsi="Bookman Old Style"/>
        </w:rPr>
        <w:t>Direction de l’Environnement et des Etablissements Classés</w:t>
      </w:r>
    </w:p>
    <w:p w:rsidR="001B7EFF" w:rsidRPr="00E06EA2" w:rsidRDefault="001B7EFF" w:rsidP="001B7EFF">
      <w:pPr>
        <w:spacing w:after="0"/>
        <w:ind w:left="1418" w:hanging="1418"/>
        <w:rPr>
          <w:rFonts w:ascii="Bookman Old Style" w:hAnsi="Bookman Old Style"/>
        </w:rPr>
      </w:pPr>
      <w:r w:rsidRPr="00E06EA2">
        <w:rPr>
          <w:rFonts w:ascii="Bookman Old Style" w:hAnsi="Bookman Old Style"/>
          <w:b/>
          <w:i/>
        </w:rPr>
        <w:t>DEFCCS</w:t>
      </w:r>
      <w:r w:rsidRPr="00E06EA2">
        <w:rPr>
          <w:rFonts w:ascii="Bookman Old Style" w:hAnsi="Bookman Old Style"/>
        </w:rPr>
        <w:t> :   Direction des Eaux, Forêts  et Chasses et de la Conservation des Sols</w:t>
      </w:r>
    </w:p>
    <w:p w:rsidR="001B7EFF" w:rsidRPr="00E06EA2" w:rsidRDefault="001B7EFF" w:rsidP="001B7EFF">
      <w:pPr>
        <w:spacing w:after="0"/>
        <w:rPr>
          <w:rFonts w:ascii="Bookman Old Style" w:hAnsi="Bookman Old Style"/>
        </w:rPr>
      </w:pPr>
      <w:r w:rsidRPr="00E06EA2">
        <w:rPr>
          <w:rFonts w:ascii="Bookman Old Style" w:hAnsi="Bookman Old Style"/>
          <w:b/>
          <w:i/>
        </w:rPr>
        <w:t>DI</w:t>
      </w:r>
      <w:r w:rsidRPr="00E06EA2">
        <w:rPr>
          <w:rFonts w:ascii="Bookman Old Style" w:hAnsi="Bookman Old Style"/>
        </w:rPr>
        <w:t xml:space="preserve"> : </w:t>
      </w:r>
      <w:r w:rsidRPr="00E06EA2">
        <w:rPr>
          <w:rFonts w:ascii="Bookman Old Style" w:hAnsi="Bookman Old Style"/>
        </w:rPr>
        <w:tab/>
        <w:t xml:space="preserve">         Direction de l’Investissement</w:t>
      </w:r>
    </w:p>
    <w:p w:rsidR="001B7EFF" w:rsidRPr="00E06EA2" w:rsidRDefault="001B7EFF" w:rsidP="001B7EFF">
      <w:pPr>
        <w:spacing w:after="0"/>
        <w:rPr>
          <w:rFonts w:ascii="Bookman Old Style" w:hAnsi="Bookman Old Style"/>
        </w:rPr>
      </w:pPr>
      <w:r w:rsidRPr="00E06EA2">
        <w:rPr>
          <w:rFonts w:ascii="Bookman Old Style" w:hAnsi="Bookman Old Style"/>
          <w:b/>
          <w:i/>
        </w:rPr>
        <w:t>DPN</w:t>
      </w:r>
      <w:r w:rsidRPr="00E06EA2">
        <w:rPr>
          <w:rFonts w:ascii="Bookman Old Style" w:hAnsi="Bookman Old Style"/>
        </w:rPr>
        <w:t xml:space="preserve"> : </w:t>
      </w:r>
      <w:r w:rsidRPr="00E06EA2">
        <w:rPr>
          <w:rFonts w:ascii="Bookman Old Style" w:hAnsi="Bookman Old Style"/>
        </w:rPr>
        <w:tab/>
        <w:t>Direction des Parcs Nationaux</w:t>
      </w:r>
    </w:p>
    <w:p w:rsidR="001B7EFF" w:rsidRPr="00E06EA2" w:rsidRDefault="001B7EFF" w:rsidP="001B7EFF">
      <w:pPr>
        <w:spacing w:after="0"/>
        <w:rPr>
          <w:rFonts w:ascii="Bookman Old Style" w:hAnsi="Bookman Old Style"/>
        </w:rPr>
      </w:pPr>
      <w:r w:rsidRPr="00E06EA2">
        <w:rPr>
          <w:rFonts w:ascii="Bookman Old Style" w:hAnsi="Bookman Old Style"/>
          <w:b/>
          <w:i/>
        </w:rPr>
        <w:t>DPN/</w:t>
      </w:r>
      <w:r w:rsidRPr="00E06EA2">
        <w:rPr>
          <w:rFonts w:ascii="Bookman Old Style" w:hAnsi="Bookman Old Style"/>
          <w:bCs/>
        </w:rPr>
        <w:t xml:space="preserve"> </w:t>
      </w:r>
      <w:r w:rsidRPr="00E06EA2">
        <w:rPr>
          <w:rFonts w:ascii="Bookman Old Style" w:hAnsi="Bookman Old Style"/>
          <w:b/>
          <w:bCs/>
        </w:rPr>
        <w:t>MEF</w:t>
      </w:r>
      <w:r w:rsidRPr="00E06EA2">
        <w:rPr>
          <w:rFonts w:ascii="Bookman Old Style" w:hAnsi="Bookman Old Style"/>
        </w:rPr>
        <w:t> : Direction de la Planification Nationale</w:t>
      </w:r>
    </w:p>
    <w:p w:rsidR="001B7EFF" w:rsidRPr="00E06EA2" w:rsidRDefault="001B7EFF" w:rsidP="001B7EFF">
      <w:pPr>
        <w:spacing w:after="0"/>
        <w:rPr>
          <w:rFonts w:ascii="Bookman Old Style" w:hAnsi="Bookman Old Style"/>
          <w:b/>
        </w:rPr>
      </w:pPr>
      <w:r w:rsidRPr="00E06EA2">
        <w:rPr>
          <w:rFonts w:ascii="Bookman Old Style" w:hAnsi="Bookman Old Style"/>
          <w:b/>
          <w:i/>
        </w:rPr>
        <w:t>DSRP2 </w:t>
      </w:r>
      <w:r w:rsidRPr="00E06EA2">
        <w:rPr>
          <w:rFonts w:ascii="Bookman Old Style" w:hAnsi="Bookman Old Style"/>
          <w:i/>
        </w:rPr>
        <w:t xml:space="preserve">:      </w:t>
      </w:r>
      <w:r w:rsidRPr="00E06EA2">
        <w:rPr>
          <w:rFonts w:ascii="Bookman Old Style" w:hAnsi="Bookman Old Style"/>
        </w:rPr>
        <w:t>Document de Stratégie de Réduction de la Pauvreté</w:t>
      </w:r>
    </w:p>
    <w:p w:rsidR="001B7EFF" w:rsidRPr="00E06EA2" w:rsidRDefault="001B7EFF" w:rsidP="001B7EFF">
      <w:pPr>
        <w:spacing w:after="0"/>
        <w:rPr>
          <w:rFonts w:ascii="Bookman Old Style" w:hAnsi="Bookman Old Style"/>
        </w:rPr>
      </w:pPr>
      <w:r w:rsidRPr="00E06EA2">
        <w:rPr>
          <w:rFonts w:ascii="Bookman Old Style" w:hAnsi="Bookman Old Style"/>
          <w:b/>
          <w:i/>
        </w:rPr>
        <w:t xml:space="preserve">FEM :         </w:t>
      </w:r>
      <w:r w:rsidRPr="00E06EA2">
        <w:rPr>
          <w:rFonts w:ascii="Bookman Old Style" w:hAnsi="Bookman Old Style"/>
        </w:rPr>
        <w:t>Fonds pour l’Environnement  Mondial</w:t>
      </w:r>
    </w:p>
    <w:p w:rsidR="001B7EFF" w:rsidRPr="00E06EA2" w:rsidRDefault="001B7EFF" w:rsidP="001B7EFF">
      <w:pPr>
        <w:spacing w:after="0"/>
        <w:rPr>
          <w:rFonts w:ascii="Bookman Old Style" w:hAnsi="Bookman Old Style"/>
        </w:rPr>
      </w:pPr>
      <w:r w:rsidRPr="00E06EA2">
        <w:rPr>
          <w:rFonts w:ascii="Bookman Old Style" w:hAnsi="Bookman Old Style"/>
          <w:b/>
          <w:i/>
        </w:rPr>
        <w:t>HT</w:t>
      </w:r>
      <w:r w:rsidRPr="00E06EA2">
        <w:rPr>
          <w:rFonts w:ascii="Bookman Old Style" w:hAnsi="Bookman Old Style"/>
        </w:rPr>
        <w:t xml:space="preserve"> : </w:t>
      </w:r>
      <w:r w:rsidRPr="00E06EA2">
        <w:rPr>
          <w:rFonts w:ascii="Bookman Old Style" w:hAnsi="Bookman Old Style"/>
        </w:rPr>
        <w:tab/>
      </w:r>
      <w:r w:rsidRPr="00E06EA2">
        <w:rPr>
          <w:rFonts w:ascii="Bookman Old Style" w:hAnsi="Bookman Old Style"/>
        </w:rPr>
        <w:tab/>
        <w:t>Hors Taxes</w:t>
      </w:r>
    </w:p>
    <w:p w:rsidR="001B7EFF" w:rsidRPr="00E06EA2" w:rsidRDefault="001B7EFF" w:rsidP="001B7EFF">
      <w:pPr>
        <w:spacing w:after="0"/>
        <w:ind w:left="1418" w:hanging="1418"/>
        <w:rPr>
          <w:rFonts w:ascii="Bookman Old Style" w:hAnsi="Bookman Old Style"/>
        </w:rPr>
      </w:pPr>
      <w:r w:rsidRPr="00E06EA2">
        <w:rPr>
          <w:rFonts w:ascii="Bookman Old Style" w:hAnsi="Bookman Old Style"/>
          <w:b/>
          <w:i/>
        </w:rPr>
        <w:t>INTAC</w:t>
      </w:r>
      <w:r w:rsidRPr="00E06EA2">
        <w:rPr>
          <w:rFonts w:ascii="Bookman Old Style" w:hAnsi="Bookman Old Style"/>
        </w:rPr>
        <w:t xml:space="preserve"> : </w:t>
      </w:r>
      <w:r w:rsidRPr="00E06EA2">
        <w:rPr>
          <w:rFonts w:ascii="Bookman Old Style" w:hAnsi="Bookman Old Style"/>
        </w:rPr>
        <w:tab/>
        <w:t>Intégration de l’Adaptation au Changement Climatique dans le  Développement Durable au Sénégal</w:t>
      </w:r>
    </w:p>
    <w:p w:rsidR="001B7EFF" w:rsidRPr="00E06EA2" w:rsidRDefault="001B7EFF" w:rsidP="001B7EFF">
      <w:pPr>
        <w:spacing w:after="0"/>
        <w:ind w:left="1418" w:hanging="1418"/>
        <w:rPr>
          <w:rFonts w:ascii="Bookman Old Style" w:hAnsi="Bookman Old Style"/>
        </w:rPr>
      </w:pPr>
      <w:r w:rsidRPr="00E06EA2">
        <w:rPr>
          <w:rFonts w:ascii="Bookman Old Style" w:hAnsi="Bookman Old Style"/>
          <w:b/>
          <w:i/>
        </w:rPr>
        <w:t>LPSERN</w:t>
      </w:r>
      <w:r w:rsidRPr="00E06EA2">
        <w:rPr>
          <w:rFonts w:ascii="Bookman Old Style" w:hAnsi="Bookman Old Style"/>
        </w:rPr>
        <w:t xml:space="preserve"> : </w:t>
      </w:r>
      <w:r w:rsidRPr="00E06EA2">
        <w:rPr>
          <w:rFonts w:ascii="Bookman Old Style" w:hAnsi="Bookman Old Style"/>
        </w:rPr>
        <w:tab/>
        <w:t>Lettre de Politique du Secteur de l’Environnement et des Ressources Naturelles</w:t>
      </w:r>
    </w:p>
    <w:p w:rsidR="001B7EFF" w:rsidRPr="00E06EA2" w:rsidRDefault="001B7EFF" w:rsidP="001B7EFF">
      <w:pPr>
        <w:spacing w:after="0"/>
        <w:rPr>
          <w:rFonts w:ascii="Bookman Old Style" w:hAnsi="Bookman Old Style"/>
        </w:rPr>
      </w:pPr>
      <w:r w:rsidRPr="00E06EA2">
        <w:rPr>
          <w:rFonts w:ascii="Bookman Old Style" w:hAnsi="Bookman Old Style"/>
          <w:b/>
          <w:i/>
        </w:rPr>
        <w:t>LPS</w:t>
      </w:r>
      <w:r w:rsidRPr="00E06EA2">
        <w:rPr>
          <w:rFonts w:ascii="Bookman Old Style" w:hAnsi="Bookman Old Style"/>
        </w:rPr>
        <w:t xml:space="preserve"> : </w:t>
      </w:r>
      <w:r w:rsidRPr="00E06EA2">
        <w:rPr>
          <w:rFonts w:ascii="Bookman Old Style" w:hAnsi="Bookman Old Style"/>
        </w:rPr>
        <w:tab/>
      </w:r>
      <w:r w:rsidRPr="00E06EA2">
        <w:rPr>
          <w:rFonts w:ascii="Bookman Old Style" w:hAnsi="Bookman Old Style"/>
        </w:rPr>
        <w:tab/>
        <w:t>Lettre de Politique Sectorielle</w:t>
      </w:r>
    </w:p>
    <w:p w:rsidR="001B7EFF" w:rsidRPr="00E06EA2" w:rsidRDefault="001B7EFF" w:rsidP="001B7EFF">
      <w:pPr>
        <w:spacing w:after="0"/>
        <w:rPr>
          <w:rFonts w:ascii="Bookman Old Style" w:hAnsi="Bookman Old Style"/>
          <w:b/>
        </w:rPr>
      </w:pPr>
      <w:r w:rsidRPr="00E06EA2">
        <w:rPr>
          <w:rFonts w:ascii="Bookman Old Style" w:hAnsi="Bookman Old Style"/>
          <w:b/>
          <w:i/>
        </w:rPr>
        <w:t>MEF</w:t>
      </w:r>
      <w:r w:rsidRPr="00E06EA2">
        <w:rPr>
          <w:rFonts w:ascii="Bookman Old Style" w:hAnsi="Bookman Old Style"/>
          <w:b/>
        </w:rPr>
        <w:t xml:space="preserve"> : </w:t>
      </w:r>
      <w:r w:rsidRPr="00E06EA2">
        <w:rPr>
          <w:rFonts w:ascii="Bookman Old Style" w:hAnsi="Bookman Old Style"/>
          <w:b/>
        </w:rPr>
        <w:tab/>
      </w:r>
      <w:r w:rsidRPr="00E06EA2">
        <w:rPr>
          <w:rFonts w:ascii="Bookman Old Style" w:hAnsi="Bookman Old Style"/>
        </w:rPr>
        <w:t>Ministère de l’Economie et des finances</w:t>
      </w:r>
    </w:p>
    <w:p w:rsidR="001B7EFF" w:rsidRPr="00E06EA2" w:rsidRDefault="001B7EFF" w:rsidP="001B7EFF">
      <w:pPr>
        <w:spacing w:after="0"/>
        <w:rPr>
          <w:rFonts w:ascii="Bookman Old Style" w:hAnsi="Bookman Old Style"/>
        </w:rPr>
      </w:pPr>
      <w:r w:rsidRPr="00E06EA2">
        <w:rPr>
          <w:rFonts w:ascii="Bookman Old Style" w:hAnsi="Bookman Old Style"/>
          <w:b/>
          <w:i/>
        </w:rPr>
        <w:t>MEDD</w:t>
      </w:r>
      <w:r w:rsidRPr="00E06EA2">
        <w:rPr>
          <w:rFonts w:ascii="Bookman Old Style" w:hAnsi="Bookman Old Style"/>
        </w:rPr>
        <w:t xml:space="preserve"> : </w:t>
      </w:r>
      <w:r w:rsidRPr="00E06EA2">
        <w:rPr>
          <w:rFonts w:ascii="Bookman Old Style" w:hAnsi="Bookman Old Style"/>
        </w:rPr>
        <w:tab/>
        <w:t>Ministère de l’Environnement et du Développement Durable</w:t>
      </w:r>
    </w:p>
    <w:p w:rsidR="001B7EFF" w:rsidRPr="00E06EA2" w:rsidRDefault="001B7EFF" w:rsidP="001B7EFF">
      <w:pPr>
        <w:spacing w:after="0"/>
        <w:rPr>
          <w:rFonts w:ascii="Bookman Old Style" w:hAnsi="Bookman Old Style"/>
        </w:rPr>
      </w:pPr>
      <w:r w:rsidRPr="00E06EA2">
        <w:rPr>
          <w:rFonts w:ascii="Bookman Old Style" w:hAnsi="Bookman Old Style"/>
          <w:b/>
          <w:i/>
        </w:rPr>
        <w:t>NEX</w:t>
      </w:r>
      <w:r w:rsidRPr="00E06EA2">
        <w:rPr>
          <w:rFonts w:ascii="Bookman Old Style" w:hAnsi="Bookman Old Style"/>
        </w:rPr>
        <w:t xml:space="preserve"> :  </w:t>
      </w:r>
      <w:r w:rsidRPr="00E06EA2">
        <w:rPr>
          <w:rFonts w:ascii="Bookman Old Style" w:hAnsi="Bookman Old Style"/>
        </w:rPr>
        <w:tab/>
        <w:t>Exécution Nationale</w:t>
      </w:r>
    </w:p>
    <w:p w:rsidR="001B7EFF" w:rsidRPr="00E06EA2" w:rsidRDefault="001B7EFF" w:rsidP="001B7EFF">
      <w:pPr>
        <w:spacing w:after="0"/>
        <w:rPr>
          <w:rFonts w:ascii="Bookman Old Style" w:hAnsi="Bookman Old Style"/>
        </w:rPr>
      </w:pPr>
      <w:r w:rsidRPr="00E06EA2">
        <w:rPr>
          <w:rFonts w:ascii="Bookman Old Style" w:hAnsi="Bookman Old Style"/>
          <w:b/>
          <w:i/>
        </w:rPr>
        <w:t>OMD</w:t>
      </w:r>
      <w:r w:rsidRPr="00E06EA2">
        <w:rPr>
          <w:rFonts w:ascii="Bookman Old Style" w:hAnsi="Bookman Old Style"/>
        </w:rPr>
        <w:t xml:space="preserve"> : </w:t>
      </w:r>
      <w:r w:rsidRPr="00E06EA2">
        <w:rPr>
          <w:rFonts w:ascii="Bookman Old Style" w:hAnsi="Bookman Old Style"/>
        </w:rPr>
        <w:tab/>
        <w:t>Objectif du Millénaire pour le Développement</w:t>
      </w:r>
    </w:p>
    <w:p w:rsidR="001B7EFF" w:rsidRPr="00E06EA2" w:rsidRDefault="001B7EFF" w:rsidP="001B7EFF">
      <w:pPr>
        <w:spacing w:after="0"/>
        <w:rPr>
          <w:rFonts w:ascii="Bookman Old Style" w:hAnsi="Bookman Old Style"/>
        </w:rPr>
      </w:pPr>
      <w:r w:rsidRPr="00E06EA2">
        <w:rPr>
          <w:rFonts w:ascii="Bookman Old Style" w:hAnsi="Bookman Old Style"/>
          <w:b/>
          <w:i/>
        </w:rPr>
        <w:t>PAA</w:t>
      </w:r>
      <w:r w:rsidRPr="00E06EA2">
        <w:rPr>
          <w:rFonts w:ascii="Bookman Old Style" w:hAnsi="Bookman Old Style"/>
          <w:b/>
        </w:rPr>
        <w:t> </w:t>
      </w:r>
      <w:r w:rsidRPr="00E06EA2">
        <w:rPr>
          <w:rFonts w:ascii="Bookman Old Style" w:hAnsi="Bookman Old Style"/>
        </w:rPr>
        <w:t xml:space="preserve">: </w:t>
      </w:r>
      <w:r w:rsidRPr="00E06EA2">
        <w:rPr>
          <w:rFonts w:ascii="Bookman Old Style" w:hAnsi="Bookman Old Style"/>
        </w:rPr>
        <w:tab/>
        <w:t>Programme d’Adaptation en Afrique</w:t>
      </w:r>
    </w:p>
    <w:p w:rsidR="001B7EFF" w:rsidRPr="00E06EA2" w:rsidRDefault="001B7EFF" w:rsidP="001B7EFF">
      <w:pPr>
        <w:spacing w:after="0"/>
        <w:rPr>
          <w:rFonts w:ascii="Bookman Old Style" w:hAnsi="Bookman Old Style"/>
        </w:rPr>
      </w:pPr>
      <w:r w:rsidRPr="00E06EA2">
        <w:rPr>
          <w:rFonts w:ascii="Bookman Old Style" w:hAnsi="Bookman Old Style"/>
          <w:b/>
          <w:i/>
        </w:rPr>
        <w:t>PNUD</w:t>
      </w:r>
      <w:r w:rsidRPr="00E06EA2">
        <w:rPr>
          <w:rFonts w:ascii="Bookman Old Style" w:hAnsi="Bookman Old Style"/>
        </w:rPr>
        <w:t> :        Programme des Nations Unies pour le Développement</w:t>
      </w:r>
    </w:p>
    <w:p w:rsidR="001B7EFF" w:rsidRPr="00E06EA2" w:rsidRDefault="001B7EFF" w:rsidP="001B7EFF">
      <w:pPr>
        <w:spacing w:after="0"/>
        <w:rPr>
          <w:rFonts w:ascii="Bookman Old Style" w:hAnsi="Bookman Old Style"/>
        </w:rPr>
      </w:pPr>
      <w:r w:rsidRPr="00E06EA2">
        <w:rPr>
          <w:rFonts w:ascii="Bookman Old Style" w:hAnsi="Bookman Old Style"/>
          <w:b/>
          <w:i/>
        </w:rPr>
        <w:t>PTA</w:t>
      </w:r>
      <w:r w:rsidRPr="00E06EA2">
        <w:rPr>
          <w:rFonts w:ascii="Bookman Old Style" w:hAnsi="Bookman Old Style"/>
        </w:rPr>
        <w:t xml:space="preserve"> : </w:t>
      </w:r>
      <w:r w:rsidRPr="00E06EA2">
        <w:rPr>
          <w:rFonts w:ascii="Bookman Old Style" w:hAnsi="Bookman Old Style"/>
        </w:rPr>
        <w:tab/>
        <w:t>Plan de Travail Annuel</w:t>
      </w:r>
    </w:p>
    <w:p w:rsidR="001B7EFF" w:rsidRPr="00E06EA2" w:rsidRDefault="001B7EFF" w:rsidP="001B7EFF">
      <w:pPr>
        <w:spacing w:after="0"/>
        <w:rPr>
          <w:rFonts w:ascii="Bookman Old Style" w:hAnsi="Bookman Old Style"/>
        </w:rPr>
      </w:pPr>
      <w:r w:rsidRPr="00E06EA2">
        <w:rPr>
          <w:rFonts w:ascii="Bookman Old Style" w:hAnsi="Bookman Old Style"/>
          <w:b/>
          <w:i/>
        </w:rPr>
        <w:t>PTT</w:t>
      </w:r>
      <w:r w:rsidRPr="00E06EA2">
        <w:rPr>
          <w:rFonts w:ascii="Bookman Old Style" w:hAnsi="Bookman Old Style"/>
        </w:rPr>
        <w:t> :           Plan de Travail Trimestriel</w:t>
      </w:r>
    </w:p>
    <w:p w:rsidR="001B7EFF" w:rsidRPr="00E06EA2" w:rsidRDefault="001B7EFF" w:rsidP="001B7EFF">
      <w:pPr>
        <w:spacing w:after="0"/>
        <w:rPr>
          <w:rFonts w:ascii="Bookman Old Style" w:hAnsi="Bookman Old Style"/>
        </w:rPr>
      </w:pPr>
      <w:r w:rsidRPr="00E06EA2">
        <w:rPr>
          <w:rFonts w:ascii="Bookman Old Style" w:hAnsi="Bookman Old Style"/>
          <w:b/>
          <w:i/>
        </w:rPr>
        <w:t>TDR</w:t>
      </w:r>
      <w:r w:rsidRPr="00E06EA2">
        <w:rPr>
          <w:rFonts w:ascii="Bookman Old Style" w:hAnsi="Bookman Old Style"/>
        </w:rPr>
        <w:t xml:space="preserve"> : </w:t>
      </w:r>
      <w:r w:rsidRPr="00E06EA2">
        <w:rPr>
          <w:rFonts w:ascii="Bookman Old Style" w:hAnsi="Bookman Old Style"/>
        </w:rPr>
        <w:tab/>
        <w:t>Termes de Référence</w:t>
      </w:r>
    </w:p>
    <w:p w:rsidR="001B7EFF" w:rsidRPr="00E06EA2" w:rsidRDefault="001B7EFF" w:rsidP="001B7EFF">
      <w:pPr>
        <w:spacing w:after="0"/>
        <w:rPr>
          <w:rFonts w:ascii="Bookman Old Style" w:hAnsi="Bookman Old Style"/>
          <w:b/>
        </w:rPr>
      </w:pPr>
      <w:r w:rsidRPr="00E06EA2">
        <w:rPr>
          <w:rFonts w:ascii="Bookman Old Style" w:hAnsi="Bookman Old Style"/>
          <w:b/>
        </w:rPr>
        <w:t xml:space="preserve">UNESCO :   </w:t>
      </w:r>
      <w:r w:rsidRPr="00E06EA2">
        <w:rPr>
          <w:rFonts w:ascii="Bookman Old Style" w:hAnsi="Bookman Old Style"/>
        </w:rPr>
        <w:t>Organisation des Nations Unies pour l’Education la Science et la Culture</w:t>
      </w:r>
      <w:bookmarkStart w:id="2" w:name="_Toc321341549"/>
    </w:p>
    <w:p w:rsidR="001B7EFF" w:rsidRPr="00E06EA2" w:rsidRDefault="001B7EFF" w:rsidP="001B7EFF">
      <w:pPr>
        <w:rPr>
          <w:rFonts w:ascii="Cambria" w:hAnsi="Cambria"/>
        </w:rPr>
      </w:pPr>
    </w:p>
    <w:p w:rsidR="001B7EFF" w:rsidRDefault="001B7EFF" w:rsidP="001B7EFF">
      <w:pPr>
        <w:pStyle w:val="Paragraphedeliste"/>
        <w:ind w:left="0"/>
        <w:rPr>
          <w:rFonts w:ascii="Bookman Old Style" w:hAnsi="Bookman Old Style" w:cs="Calibri"/>
          <w:b/>
          <w:lang w:val="fr-FR"/>
        </w:rPr>
      </w:pPr>
    </w:p>
    <w:p w:rsidR="001B7EFF" w:rsidRPr="00E06EA2" w:rsidRDefault="001B7EFF" w:rsidP="001B7EFF">
      <w:pPr>
        <w:pStyle w:val="Paragraphedeliste"/>
        <w:ind w:left="0"/>
        <w:jc w:val="center"/>
        <w:rPr>
          <w:rFonts w:ascii="Bookman Old Style" w:hAnsi="Bookman Old Style" w:cs="Calibri"/>
          <w:b/>
          <w:lang w:val="fr-FR"/>
        </w:rPr>
      </w:pPr>
      <w:r w:rsidRPr="00E06EA2">
        <w:rPr>
          <w:rFonts w:ascii="Bookman Old Style" w:hAnsi="Bookman Old Style" w:cs="Calibri"/>
          <w:b/>
          <w:lang w:val="fr-FR"/>
        </w:rPr>
        <w:t>SOMMAIRE</w:t>
      </w:r>
    </w:p>
    <w:p w:rsidR="001B7EFF" w:rsidRPr="00E06EA2" w:rsidRDefault="001B7EFF" w:rsidP="001B7EFF">
      <w:pPr>
        <w:pStyle w:val="Paragraphedeliste"/>
        <w:ind w:left="0"/>
        <w:jc w:val="center"/>
        <w:rPr>
          <w:rFonts w:ascii="Bookman Old Style" w:hAnsi="Bookman Old Style" w:cs="Calibri"/>
          <w:b/>
          <w:lang w:val="fr-FR"/>
        </w:rPr>
      </w:pPr>
      <w:r w:rsidRPr="00E06EA2">
        <w:rPr>
          <w:rFonts w:ascii="Bookman Old Style" w:hAnsi="Bookman Old Style" w:cs="Calibri"/>
          <w:b/>
          <w:lang w:val="fr-FR"/>
        </w:rPr>
        <w:t>-=-=-=-=-</w:t>
      </w:r>
    </w:p>
    <w:p w:rsidR="001B7EFF" w:rsidRPr="00E06EA2" w:rsidRDefault="001B7EFF" w:rsidP="001B7EFF">
      <w:pPr>
        <w:pStyle w:val="Titre2"/>
        <w:spacing w:before="0" w:after="0"/>
        <w:rPr>
          <w:rFonts w:ascii="Bookman Old Style" w:hAnsi="Bookman Old Style" w:cs="Arial"/>
          <w:b w:val="0"/>
          <w:sz w:val="22"/>
          <w:szCs w:val="22"/>
        </w:rPr>
      </w:pPr>
      <w:r w:rsidRPr="00E06EA2">
        <w:rPr>
          <w:rFonts w:ascii="Bookman Old Style" w:hAnsi="Bookman Old Style" w:cs="Arial"/>
          <w:b w:val="0"/>
          <w:i w:val="0"/>
          <w:sz w:val="22"/>
          <w:szCs w:val="22"/>
        </w:rPr>
        <w:t xml:space="preserve">   </w:t>
      </w:r>
    </w:p>
    <w:p w:rsidR="001B7EFF" w:rsidRPr="00E06EA2" w:rsidRDefault="001B7EFF" w:rsidP="001B7EFF">
      <w:pPr>
        <w:pStyle w:val="Titre1"/>
        <w:spacing w:before="0" w:after="0"/>
        <w:rPr>
          <w:rFonts w:ascii="Bookman Old Style" w:hAnsi="Bookman Old Style"/>
          <w:b w:val="0"/>
          <w:sz w:val="22"/>
          <w:szCs w:val="22"/>
        </w:rPr>
      </w:pPr>
    </w:p>
    <w:p w:rsidR="001B7EFF" w:rsidRPr="00EC13F9" w:rsidRDefault="001B7EFF" w:rsidP="001B7EFF">
      <w:r w:rsidRPr="00E06EA2">
        <w:t xml:space="preserve">I. </w:t>
      </w:r>
      <w:r w:rsidRPr="00E06EA2">
        <w:tab/>
        <w:t>CONTEXTE DE L’EVALUATION FINALE DU PROJET ACCC</w:t>
      </w:r>
      <w:proofErr w:type="gramStart"/>
      <w:r w:rsidRPr="00E06EA2">
        <w:t>..</w:t>
      </w:r>
      <w:proofErr w:type="gramEnd"/>
      <w:r w:rsidRPr="00E06EA2">
        <w:t>………………………...4</w:t>
      </w:r>
    </w:p>
    <w:p w:rsidR="001B7EFF" w:rsidRPr="00E06EA2" w:rsidRDefault="001B7EFF" w:rsidP="001B7EFF">
      <w:r w:rsidRPr="00E06EA2">
        <w:lastRenderedPageBreak/>
        <w:t>Présentation du PROJET ACCC…………………………………………….5</w:t>
      </w:r>
    </w:p>
    <w:p w:rsidR="001B7EFF" w:rsidRPr="00E06EA2" w:rsidRDefault="001B7EFF" w:rsidP="001B7EFF">
      <w:pPr>
        <w:pStyle w:val="Paragraphedeliste"/>
        <w:numPr>
          <w:ilvl w:val="0"/>
          <w:numId w:val="1"/>
        </w:numPr>
        <w:spacing w:after="0" w:line="240" w:lineRule="auto"/>
        <w:ind w:left="720" w:hanging="730"/>
        <w:rPr>
          <w:rFonts w:ascii="Bookman Old Style" w:hAnsi="Bookman Old Style" w:cs="Calibri"/>
          <w:lang w:val="fr-FR"/>
        </w:rPr>
      </w:pPr>
      <w:r w:rsidRPr="00E06EA2">
        <w:rPr>
          <w:rFonts w:ascii="Bookman Old Style" w:hAnsi="Bookman Old Style" w:cs="Calibri"/>
          <w:lang w:val="fr-FR"/>
        </w:rPr>
        <w:t>OBJECTIF DE LA MISSION D’EVALUATION FINALE  ………………………...........10</w:t>
      </w:r>
    </w:p>
    <w:p w:rsidR="001B7EFF" w:rsidRPr="00E06EA2" w:rsidRDefault="001B7EFF" w:rsidP="001B7EFF">
      <w:pPr>
        <w:pStyle w:val="Paragraphedeliste"/>
        <w:spacing w:after="0" w:line="240" w:lineRule="auto"/>
        <w:rPr>
          <w:rFonts w:ascii="Bookman Old Style" w:hAnsi="Bookman Old Style" w:cs="Calibri"/>
          <w:lang w:val="fr-FR"/>
        </w:rPr>
      </w:pPr>
    </w:p>
    <w:p w:rsidR="001B7EFF" w:rsidRPr="00E06EA2" w:rsidRDefault="001B7EFF" w:rsidP="001B7EFF">
      <w:pPr>
        <w:pStyle w:val="Paragraphedeliste"/>
        <w:spacing w:before="120" w:after="120" w:line="240" w:lineRule="auto"/>
        <w:ind w:left="360" w:hanging="180"/>
        <w:rPr>
          <w:rFonts w:ascii="Bookman Old Style" w:hAnsi="Bookman Old Style" w:cs="Calibri"/>
          <w:lang w:val="fr-FR"/>
        </w:rPr>
      </w:pPr>
      <w:r w:rsidRPr="00E06EA2">
        <w:rPr>
          <w:rFonts w:ascii="Bookman Old Style" w:hAnsi="Bookman Old Style" w:cs="Calibri"/>
          <w:lang w:val="fr-FR"/>
        </w:rPr>
        <w:t>2.1. Objectif global………………………………………………………………………………..….10</w:t>
      </w:r>
    </w:p>
    <w:p w:rsidR="001B7EFF" w:rsidRPr="00E06EA2" w:rsidRDefault="001B7EFF" w:rsidP="001B7EFF">
      <w:pPr>
        <w:pStyle w:val="Paragraphedeliste"/>
        <w:spacing w:before="120" w:after="120" w:line="240" w:lineRule="auto"/>
        <w:ind w:left="360" w:hanging="180"/>
        <w:rPr>
          <w:rFonts w:ascii="Bookman Old Style" w:hAnsi="Bookman Old Style" w:cs="Calibri"/>
          <w:lang w:val="fr-FR"/>
        </w:rPr>
      </w:pPr>
    </w:p>
    <w:p w:rsidR="001B7EFF" w:rsidRPr="00E06EA2" w:rsidRDefault="001B7EFF" w:rsidP="001B7EFF">
      <w:pPr>
        <w:ind w:firstLine="180"/>
        <w:jc w:val="both"/>
        <w:rPr>
          <w:rFonts w:ascii="Bookman Old Style" w:hAnsi="Bookman Old Style" w:cs="Arial"/>
          <w:lang w:eastAsia="fr-FR"/>
        </w:rPr>
      </w:pPr>
      <w:r w:rsidRPr="00E06EA2">
        <w:rPr>
          <w:rFonts w:ascii="Bookman Old Style" w:hAnsi="Bookman Old Style" w:cs="Arial"/>
          <w:lang w:eastAsia="fr-FR"/>
        </w:rPr>
        <w:t>2.2.  Objectifs spécifiques  …………………………………………………………………………10</w:t>
      </w:r>
    </w:p>
    <w:p w:rsidR="001B7EFF" w:rsidRPr="00E06EA2" w:rsidRDefault="001B7EFF" w:rsidP="001B7EFF">
      <w:pPr>
        <w:spacing w:after="0"/>
        <w:ind w:firstLine="180"/>
        <w:jc w:val="both"/>
        <w:rPr>
          <w:rFonts w:ascii="Bookman Old Style" w:hAnsi="Bookman Old Style" w:cs="Arial"/>
          <w:lang w:eastAsia="fr-FR"/>
        </w:rPr>
      </w:pPr>
    </w:p>
    <w:p w:rsidR="001B7EFF" w:rsidRPr="00E06EA2" w:rsidRDefault="001B7EFF" w:rsidP="001B7EFF">
      <w:pPr>
        <w:pStyle w:val="Paragraphedeliste"/>
        <w:numPr>
          <w:ilvl w:val="0"/>
          <w:numId w:val="2"/>
        </w:numPr>
        <w:tabs>
          <w:tab w:val="num" w:pos="709"/>
        </w:tabs>
        <w:spacing w:after="0" w:line="240" w:lineRule="auto"/>
        <w:ind w:left="851" w:hanging="851"/>
        <w:rPr>
          <w:rFonts w:ascii="Bookman Old Style" w:hAnsi="Bookman Old Style" w:cs="Calibri"/>
          <w:lang w:val="fr-FR"/>
        </w:rPr>
      </w:pPr>
      <w:r w:rsidRPr="00E06EA2">
        <w:rPr>
          <w:rFonts w:ascii="Bookman Old Style" w:hAnsi="Bookman Old Style" w:cs="Calibri"/>
          <w:lang w:val="fr-FR"/>
        </w:rPr>
        <w:t>MANDAT DES CONSULTANTS…………………………………………………….............11</w:t>
      </w:r>
    </w:p>
    <w:p w:rsidR="001B7EFF" w:rsidRPr="00E06EA2" w:rsidRDefault="001B7EFF" w:rsidP="001B7EFF">
      <w:pPr>
        <w:pStyle w:val="Paragraphedeliste"/>
        <w:spacing w:after="0" w:line="240" w:lineRule="auto"/>
        <w:ind w:left="851"/>
        <w:rPr>
          <w:rFonts w:ascii="Bookman Old Style" w:hAnsi="Bookman Old Style" w:cs="Calibri"/>
          <w:lang w:val="fr-FR"/>
        </w:rPr>
      </w:pPr>
    </w:p>
    <w:p w:rsidR="001B7EFF" w:rsidRPr="00E06EA2" w:rsidRDefault="001B7EFF" w:rsidP="001B7EFF">
      <w:pPr>
        <w:pStyle w:val="Paragraphedeliste"/>
        <w:numPr>
          <w:ilvl w:val="0"/>
          <w:numId w:val="2"/>
        </w:numPr>
        <w:tabs>
          <w:tab w:val="num" w:pos="709"/>
        </w:tabs>
        <w:spacing w:after="0" w:line="240" w:lineRule="auto"/>
        <w:ind w:left="851" w:hanging="851"/>
        <w:rPr>
          <w:rFonts w:ascii="Bookman Old Style" w:hAnsi="Bookman Old Style" w:cs="Calibri"/>
          <w:lang w:val="fr-FR"/>
        </w:rPr>
      </w:pPr>
      <w:r w:rsidRPr="00E06EA2">
        <w:rPr>
          <w:rFonts w:ascii="Bookman Old Style" w:hAnsi="Bookman Old Style" w:cs="Calibri"/>
          <w:lang w:val="fr-FR"/>
        </w:rPr>
        <w:t>PRODUITS ATTENDUS/LIVRABLES……………………………………………..............13</w:t>
      </w:r>
    </w:p>
    <w:p w:rsidR="001B7EFF" w:rsidRPr="00E06EA2" w:rsidRDefault="001B7EFF" w:rsidP="001B7EFF">
      <w:pPr>
        <w:pStyle w:val="Paragraphedeliste"/>
        <w:spacing w:after="0" w:line="240" w:lineRule="auto"/>
        <w:ind w:left="0"/>
        <w:rPr>
          <w:rFonts w:ascii="Bookman Old Style" w:hAnsi="Bookman Old Style" w:cs="Calibri"/>
          <w:lang w:val="fr-FR"/>
        </w:rPr>
      </w:pPr>
    </w:p>
    <w:p w:rsidR="001B7EFF" w:rsidRPr="00E06EA2" w:rsidRDefault="001B7EFF" w:rsidP="001B7EFF">
      <w:pPr>
        <w:pStyle w:val="Paragraphedeliste"/>
        <w:numPr>
          <w:ilvl w:val="0"/>
          <w:numId w:val="2"/>
        </w:numPr>
        <w:tabs>
          <w:tab w:val="num" w:pos="709"/>
        </w:tabs>
        <w:spacing w:after="0" w:line="240" w:lineRule="auto"/>
        <w:ind w:left="851" w:hanging="851"/>
        <w:rPr>
          <w:rFonts w:ascii="Bookman Old Style" w:hAnsi="Bookman Old Style" w:cs="Calibri"/>
          <w:lang w:val="fr-FR"/>
        </w:rPr>
      </w:pPr>
      <w:r w:rsidRPr="00E06EA2">
        <w:rPr>
          <w:rFonts w:ascii="Bookman Old Style" w:hAnsi="Bookman Old Style" w:cs="Calibri"/>
          <w:lang w:val="fr-FR"/>
        </w:rPr>
        <w:t>SUPERVISION DE LA MISSION……………………………………………………………..13</w:t>
      </w:r>
    </w:p>
    <w:p w:rsidR="001B7EFF" w:rsidRPr="00E06EA2" w:rsidRDefault="001B7EFF" w:rsidP="001B7EFF">
      <w:pPr>
        <w:pStyle w:val="Paragraphedeliste"/>
        <w:spacing w:after="0" w:line="240" w:lineRule="auto"/>
        <w:ind w:left="0"/>
        <w:rPr>
          <w:rFonts w:ascii="Bookman Old Style" w:hAnsi="Bookman Old Style" w:cs="Calibri"/>
          <w:lang w:val="fr-FR"/>
        </w:rPr>
      </w:pPr>
    </w:p>
    <w:p w:rsidR="001B7EFF" w:rsidRPr="00E06EA2" w:rsidRDefault="001B7EFF" w:rsidP="001B7EFF">
      <w:pPr>
        <w:pStyle w:val="Paragraphedeliste"/>
        <w:numPr>
          <w:ilvl w:val="0"/>
          <w:numId w:val="2"/>
        </w:numPr>
        <w:tabs>
          <w:tab w:val="num" w:pos="709"/>
        </w:tabs>
        <w:spacing w:after="0" w:line="240" w:lineRule="auto"/>
        <w:ind w:left="851" w:hanging="851"/>
        <w:rPr>
          <w:rFonts w:ascii="Bookman Old Style" w:hAnsi="Bookman Old Style" w:cs="Calibri"/>
          <w:lang w:val="fr-FR"/>
        </w:rPr>
      </w:pPr>
      <w:r w:rsidRPr="00E06EA2">
        <w:rPr>
          <w:rFonts w:ascii="Bookman Old Style" w:hAnsi="Bookman Old Style" w:cs="Calibri"/>
          <w:lang w:val="fr-FR"/>
        </w:rPr>
        <w:t>DUREE DE LA MISSION……………………………………………………………………...14</w:t>
      </w:r>
      <w:r w:rsidRPr="00E06EA2">
        <w:rPr>
          <w:rFonts w:ascii="Bookman Old Style" w:hAnsi="Bookman Old Style" w:cs="Calibri"/>
          <w:lang w:val="fr-FR"/>
        </w:rPr>
        <w:tab/>
      </w:r>
    </w:p>
    <w:p w:rsidR="001B7EFF" w:rsidRPr="00E06EA2" w:rsidRDefault="001B7EFF" w:rsidP="001B7EFF">
      <w:pPr>
        <w:pStyle w:val="Paragraphedeliste"/>
        <w:numPr>
          <w:ilvl w:val="0"/>
          <w:numId w:val="2"/>
        </w:numPr>
        <w:tabs>
          <w:tab w:val="num" w:pos="709"/>
        </w:tabs>
        <w:spacing w:after="0" w:line="240" w:lineRule="auto"/>
        <w:ind w:left="851" w:hanging="851"/>
        <w:rPr>
          <w:rFonts w:ascii="Bookman Old Style" w:hAnsi="Bookman Old Style" w:cs="Calibri"/>
          <w:lang w:val="fr-FR"/>
        </w:rPr>
      </w:pPr>
      <w:r w:rsidRPr="00E06EA2">
        <w:rPr>
          <w:rFonts w:ascii="Bookman Old Style" w:hAnsi="Bookman Old Style" w:cs="Calibri"/>
          <w:lang w:val="fr-FR"/>
        </w:rPr>
        <w:t>PROFIL DES CONSULTANTS…………………………………………………………………14</w:t>
      </w:r>
      <w:r w:rsidRPr="00E06EA2">
        <w:rPr>
          <w:rFonts w:ascii="Bookman Old Style" w:hAnsi="Bookman Old Style" w:cs="Calibri"/>
          <w:lang w:val="fr-FR"/>
        </w:rPr>
        <w:tab/>
      </w:r>
    </w:p>
    <w:p w:rsidR="001B7EFF" w:rsidRPr="00E06EA2" w:rsidRDefault="001B7EFF" w:rsidP="001B7EFF">
      <w:pPr>
        <w:pStyle w:val="Paragraphedeliste"/>
        <w:numPr>
          <w:ilvl w:val="0"/>
          <w:numId w:val="2"/>
        </w:numPr>
        <w:tabs>
          <w:tab w:val="num" w:pos="709"/>
        </w:tabs>
        <w:spacing w:after="0" w:line="240" w:lineRule="auto"/>
        <w:ind w:left="851" w:hanging="851"/>
        <w:rPr>
          <w:rFonts w:ascii="Bookman Old Style" w:hAnsi="Bookman Old Style" w:cs="Calibri"/>
          <w:lang w:val="fr-FR"/>
        </w:rPr>
      </w:pPr>
      <w:r w:rsidRPr="00E06EA2">
        <w:rPr>
          <w:rFonts w:ascii="Bookman Old Style" w:hAnsi="Bookman Old Style" w:cs="Calibri"/>
          <w:lang w:val="fr-FR"/>
        </w:rPr>
        <w:t>SELECTION DES CONSULTANT ………………………………………………….............15</w:t>
      </w:r>
    </w:p>
    <w:p w:rsidR="001B7EFF" w:rsidRPr="00E06EA2" w:rsidRDefault="001B7EFF" w:rsidP="001B7EFF">
      <w:pPr>
        <w:pStyle w:val="Paragraphedeliste"/>
        <w:spacing w:after="0" w:line="240" w:lineRule="auto"/>
        <w:ind w:left="0"/>
        <w:rPr>
          <w:rFonts w:ascii="Bookman Old Style" w:hAnsi="Bookman Old Style" w:cs="Calibri"/>
          <w:lang w:val="fr-FR"/>
        </w:rPr>
      </w:pPr>
    </w:p>
    <w:p w:rsidR="001B7EFF" w:rsidRPr="00E06EA2" w:rsidRDefault="001B7EFF" w:rsidP="001B7EFF">
      <w:pPr>
        <w:pStyle w:val="Paragraphedeliste"/>
        <w:numPr>
          <w:ilvl w:val="0"/>
          <w:numId w:val="2"/>
        </w:numPr>
        <w:tabs>
          <w:tab w:val="num" w:pos="709"/>
        </w:tabs>
        <w:spacing w:after="0" w:line="240" w:lineRule="auto"/>
        <w:ind w:left="851" w:hanging="851"/>
        <w:rPr>
          <w:rFonts w:ascii="Bookman Old Style" w:hAnsi="Bookman Old Style" w:cs="Calibri"/>
          <w:lang w:val="fr-FR"/>
        </w:rPr>
      </w:pPr>
      <w:r w:rsidRPr="00E06EA2">
        <w:rPr>
          <w:rFonts w:ascii="Bookman Old Style" w:hAnsi="Bookman Old Style" w:cs="Calibri"/>
          <w:lang w:val="fr-FR"/>
        </w:rPr>
        <w:t>FINANCEMENT  DE LA MISSION   …………………………………………………………15</w:t>
      </w:r>
      <w:r w:rsidRPr="00E06EA2">
        <w:rPr>
          <w:rFonts w:ascii="Bookman Old Style" w:hAnsi="Bookman Old Style" w:cs="Calibri"/>
          <w:lang w:val="fr-FR"/>
        </w:rPr>
        <w:tab/>
      </w:r>
    </w:p>
    <w:p w:rsidR="001B7EFF" w:rsidRPr="00E06EA2" w:rsidRDefault="001B7EFF" w:rsidP="001B7EFF">
      <w:pPr>
        <w:pStyle w:val="Paragraphedeliste"/>
        <w:numPr>
          <w:ilvl w:val="0"/>
          <w:numId w:val="2"/>
        </w:numPr>
        <w:tabs>
          <w:tab w:val="num" w:pos="709"/>
        </w:tabs>
        <w:spacing w:after="0" w:line="240" w:lineRule="auto"/>
        <w:ind w:left="851" w:hanging="851"/>
        <w:rPr>
          <w:rFonts w:ascii="Bookman Old Style" w:hAnsi="Bookman Old Style" w:cs="Calibri"/>
          <w:lang w:val="fr-FR"/>
        </w:rPr>
      </w:pPr>
      <w:r w:rsidRPr="00E06EA2">
        <w:rPr>
          <w:rFonts w:ascii="Bookman Old Style" w:hAnsi="Bookman Old Style" w:cs="Calibri"/>
          <w:lang w:val="fr-FR"/>
        </w:rPr>
        <w:t>PROPRIETE DES RESULTATS DE L’EVALUATION………………………………….....15</w:t>
      </w:r>
    </w:p>
    <w:p w:rsidR="001B7EFF" w:rsidRPr="00E06EA2" w:rsidRDefault="001B7EFF" w:rsidP="001B7EFF"/>
    <w:p w:rsidR="001B7EFF" w:rsidRPr="003B518C" w:rsidRDefault="001B7EFF" w:rsidP="001B7EFF">
      <w:pPr>
        <w:pStyle w:val="Heading51"/>
        <w:numPr>
          <w:ilvl w:val="0"/>
          <w:numId w:val="3"/>
        </w:numPr>
        <w:rPr>
          <w:rFonts w:ascii="Bookman Old Style" w:hAnsi="Bookman Old Style"/>
          <w:lang w:val="fr-FR"/>
        </w:rPr>
      </w:pPr>
      <w:r w:rsidRPr="003B518C">
        <w:rPr>
          <w:rFonts w:ascii="Bookman Old Style" w:hAnsi="Bookman Old Style"/>
          <w:lang w:val="fr-FR"/>
        </w:rPr>
        <w:t xml:space="preserve"> CONTEXTE DE L’EVALUATION FINALE DU PROJET ACCC</w:t>
      </w:r>
    </w:p>
    <w:p w:rsidR="001B7EFF" w:rsidRPr="00E06EA2" w:rsidRDefault="001B7EFF" w:rsidP="001B7EFF">
      <w:pPr>
        <w:jc w:val="both"/>
        <w:rPr>
          <w:rFonts w:ascii="Bookman Old Style" w:hAnsi="Bookman Old Style"/>
        </w:rPr>
      </w:pPr>
    </w:p>
    <w:p w:rsidR="001B7EFF" w:rsidRPr="00E06EA2" w:rsidRDefault="001B7EFF" w:rsidP="001B7EFF">
      <w:pPr>
        <w:jc w:val="both"/>
        <w:rPr>
          <w:rFonts w:ascii="Bookman Old Style" w:hAnsi="Bookman Old Style"/>
        </w:rPr>
      </w:pPr>
      <w:r w:rsidRPr="00E06EA2">
        <w:rPr>
          <w:rFonts w:ascii="Bookman Old Style" w:hAnsi="Bookman Old Style"/>
        </w:rPr>
        <w:t>Les effets néfastes du changement climatique se manifestent en Afrique de l’ouest par l’augmentation des températures et l’avancée de la mer qui est une menace réelle pour la vie des populations vivant dans les côtes.</w:t>
      </w:r>
    </w:p>
    <w:p w:rsidR="001B7EFF" w:rsidRPr="00E06EA2" w:rsidRDefault="001B7EFF" w:rsidP="001B7EFF">
      <w:pPr>
        <w:jc w:val="both"/>
        <w:rPr>
          <w:rFonts w:ascii="Bookman Old Style" w:hAnsi="Bookman Old Style"/>
        </w:rPr>
      </w:pPr>
      <w:r w:rsidRPr="00E06EA2">
        <w:rPr>
          <w:rFonts w:ascii="Bookman Old Style" w:hAnsi="Bookman Old Style"/>
        </w:rPr>
        <w:t>L’une des conséquences de cette situation est la forte migration des populations de l’intérieur vers le littoral ou 60% de la population vivent actuellement. Partant, les ressources côtières et les services fournis par les écosystèmes sont de plus en compromis.</w:t>
      </w:r>
    </w:p>
    <w:p w:rsidR="001B7EFF" w:rsidRPr="00E06EA2" w:rsidRDefault="001B7EFF" w:rsidP="001B7EFF">
      <w:pPr>
        <w:jc w:val="both"/>
        <w:rPr>
          <w:rFonts w:ascii="Bookman Old Style" w:hAnsi="Bookman Old Style"/>
        </w:rPr>
      </w:pPr>
      <w:r w:rsidRPr="00E06EA2">
        <w:rPr>
          <w:rFonts w:ascii="Bookman Old Style" w:hAnsi="Bookman Old Style"/>
        </w:rPr>
        <w:t xml:space="preserve">Ainsi, pour réduire l’incidence du changement climatique, le Fonds pour l’Environnement Mondial (FEM), à travers le Programme des Nations Unies pour le Développement (PNUD), a appuyé le financement du projet </w:t>
      </w:r>
      <w:r w:rsidRPr="00E06EA2">
        <w:rPr>
          <w:rStyle w:val="Accentuation"/>
          <w:rFonts w:ascii="Bookman Old Style" w:hAnsi="Bookman Old Style"/>
          <w:i w:val="0"/>
          <w:color w:val="333333"/>
        </w:rPr>
        <w:t>« </w:t>
      </w:r>
      <w:r w:rsidRPr="00E06EA2">
        <w:rPr>
          <w:rStyle w:val="Accentuation"/>
          <w:rFonts w:ascii="Bookman Old Style" w:hAnsi="Bookman Old Style"/>
          <w:b/>
          <w:i w:val="0"/>
          <w:color w:val="333333"/>
        </w:rPr>
        <w:t xml:space="preserve">ADAPTATION AUX CHANGEMENTS CLIMATIQUES : REPONDRE AUX CHANGEMENTS AFFECTANT LE LITTORAL ET SES DIMENSIONS HUMAINES EN AFRIQUE DE L’OUEST, PAR </w:t>
      </w:r>
      <w:r w:rsidRPr="00E06EA2">
        <w:rPr>
          <w:rStyle w:val="Accentuation"/>
          <w:rFonts w:ascii="Bookman Old Style" w:hAnsi="Bookman Old Style"/>
          <w:b/>
          <w:i w:val="0"/>
          <w:color w:val="333333"/>
        </w:rPr>
        <w:lastRenderedPageBreak/>
        <w:t xml:space="preserve">UNE GESTION INTEGREE DE LA ZONE COTIERE </w:t>
      </w:r>
      <w:r w:rsidRPr="00E06EA2">
        <w:rPr>
          <w:rFonts w:ascii="Bookman Old Style" w:hAnsi="Bookman Old Style"/>
          <w:b/>
          <w:i/>
          <w:color w:val="333333"/>
        </w:rPr>
        <w:t>(</w:t>
      </w:r>
      <w:r w:rsidRPr="00E06EA2">
        <w:rPr>
          <w:rFonts w:ascii="Bookman Old Style" w:hAnsi="Bookman Old Style"/>
          <w:b/>
          <w:color w:val="333333"/>
        </w:rPr>
        <w:t>ACCC</w:t>
      </w:r>
      <w:r w:rsidRPr="00E06EA2">
        <w:rPr>
          <w:rFonts w:ascii="Bookman Old Style" w:hAnsi="Bookman Old Style"/>
          <w:b/>
          <w:i/>
          <w:color w:val="333333"/>
        </w:rPr>
        <w:t>)</w:t>
      </w:r>
      <w:r w:rsidRPr="00E06EA2">
        <w:rPr>
          <w:rFonts w:ascii="Bookman Old Style" w:hAnsi="Bookman Old Style"/>
          <w:b/>
          <w:i/>
        </w:rPr>
        <w:t> »</w:t>
      </w:r>
      <w:r w:rsidRPr="00E06EA2">
        <w:rPr>
          <w:rFonts w:ascii="Bookman Old Style" w:hAnsi="Bookman Old Style"/>
        </w:rPr>
        <w:t xml:space="preserve"> dans cinq (5) pays de l’Afrique de l’ouest : Sénégal, Gambie, Guinée-Bissau, Cap-Vert et Mauritanie.</w:t>
      </w:r>
    </w:p>
    <w:p w:rsidR="001B7EFF" w:rsidRPr="00E06EA2" w:rsidRDefault="001B7EFF" w:rsidP="001B7EFF">
      <w:pPr>
        <w:jc w:val="both"/>
        <w:rPr>
          <w:rFonts w:ascii="Bookman Old Style" w:hAnsi="Bookman Old Style"/>
        </w:rPr>
      </w:pPr>
      <w:r w:rsidRPr="00E06EA2">
        <w:rPr>
          <w:rFonts w:ascii="Bookman Old Style" w:hAnsi="Bookman Old Style"/>
        </w:rPr>
        <w:t>Pays sahélien, le Sénégal a une façade maritime de près de 700 km de long. Cette position géographique fait que le développement économique du pays est fortement influencé par le phénomène du changement climatique. Ce dernier se manifeste, entre autres, par la montée du niveau de la mer, une pluviométrie décroissante avec une intensité accrue des évènements exceptionnels et des températures élevées.</w:t>
      </w:r>
    </w:p>
    <w:p w:rsidR="001B7EFF" w:rsidRPr="00E06EA2" w:rsidRDefault="001B7EFF" w:rsidP="001B7EFF">
      <w:pPr>
        <w:jc w:val="both"/>
        <w:rPr>
          <w:rFonts w:ascii="Bookman Old Style" w:hAnsi="Bookman Old Style"/>
        </w:rPr>
      </w:pPr>
      <w:r w:rsidRPr="00E06EA2">
        <w:rPr>
          <w:rFonts w:ascii="Bookman Old Style" w:hAnsi="Bookman Old Style"/>
        </w:rPr>
        <w:t xml:space="preserve">Le littoral est donc une des zones les plus exposées aux changements climatiques. Ainsi, le projet ACCC du Sénégal a ciblé le littoral comme zone d’intervention. </w:t>
      </w:r>
      <w:r w:rsidRPr="00E06EA2">
        <w:rPr>
          <w:rFonts w:ascii="Bookman Old Style" w:hAnsi="Bookman Old Style"/>
          <w:noProof/>
        </w:rPr>
        <w:t xml:space="preserve">                                                                                            </w:t>
      </w:r>
    </w:p>
    <w:p w:rsidR="001B7EFF" w:rsidRPr="00E06EA2" w:rsidRDefault="001B7EFF" w:rsidP="001B7EFF">
      <w:pPr>
        <w:spacing w:after="240"/>
        <w:jc w:val="both"/>
        <w:rPr>
          <w:rFonts w:ascii="Bookman Old Style" w:hAnsi="Bookman Old Style" w:cs="Arial"/>
        </w:rPr>
      </w:pPr>
      <w:r w:rsidRPr="00E06EA2">
        <w:rPr>
          <w:rFonts w:ascii="Bookman Old Style" w:hAnsi="Bookman Old Style"/>
        </w:rPr>
        <w:t xml:space="preserve">Débutée en avril 2009, la phase pilote du projet ACCC du Sénégal a bouclé ses activités en Septembre 2012. Ainsi conformément aux politiques et procédures du PNUD/FEM, il était nécessaire de procéder à une évaluation finale en vue </w:t>
      </w:r>
      <w:r w:rsidRPr="00E06EA2">
        <w:rPr>
          <w:rFonts w:ascii="Bookman Old Style" w:hAnsi="Bookman Old Style" w:cs="Arial"/>
        </w:rPr>
        <w:t xml:space="preserve"> de mesurer le niveau de réalisation des résultats du projet au vu des indicateurs du cadre logique et de tirer des enseignements susceptibles à la fois d’améliorer la durabilité des bénéfices du projet.</w:t>
      </w:r>
    </w:p>
    <w:p w:rsidR="001B7EFF" w:rsidRPr="00F0150E" w:rsidRDefault="001B7EFF" w:rsidP="001B7EFF">
      <w:pPr>
        <w:spacing w:before="200"/>
        <w:jc w:val="both"/>
        <w:rPr>
          <w:rFonts w:ascii="Bookman Old Style" w:hAnsi="Bookman Old Style"/>
        </w:rPr>
      </w:pPr>
      <w:r w:rsidRPr="00E06EA2">
        <w:rPr>
          <w:rFonts w:ascii="Bookman Old Style" w:hAnsi="Bookman Old Style"/>
        </w:rPr>
        <w:t>Les présents termes de Référence (TDR) définissent les attentes pour l’Evaluation Terminale (TE) du projet ACCC - Project (PIMS 3341).</w:t>
      </w:r>
    </w:p>
    <w:bookmarkEnd w:id="2"/>
    <w:p w:rsidR="001B7EFF" w:rsidRPr="00E06EA2" w:rsidRDefault="001B7EFF" w:rsidP="001B7EFF">
      <w:pPr>
        <w:pStyle w:val="Heading51"/>
        <w:numPr>
          <w:ilvl w:val="0"/>
          <w:numId w:val="3"/>
        </w:numPr>
        <w:rPr>
          <w:rFonts w:ascii="Bookman Old Style" w:hAnsi="Bookman Old Style"/>
          <w:lang w:val="fr-FR"/>
        </w:rPr>
      </w:pPr>
      <w:r w:rsidRPr="00E06EA2">
        <w:rPr>
          <w:rFonts w:ascii="Bookman Old Style" w:hAnsi="Bookman Old Style"/>
          <w:lang w:val="fr-FR"/>
        </w:rPr>
        <w:t>présentation du projet</w:t>
      </w:r>
    </w:p>
    <w:p w:rsidR="001B7EFF" w:rsidRPr="00E06EA2" w:rsidRDefault="001B7EFF" w:rsidP="001B7EFF">
      <w:pPr>
        <w:pStyle w:val="para1"/>
        <w:jc w:val="both"/>
        <w:rPr>
          <w:rFonts w:ascii="Bookman Old Style" w:hAnsi="Bookman Old Style" w:cs="Calibri"/>
          <w:color w:val="000000"/>
          <w:sz w:val="22"/>
          <w:szCs w:val="22"/>
        </w:rPr>
      </w:pPr>
    </w:p>
    <w:p w:rsidR="001B7EFF" w:rsidRPr="00E06EA2" w:rsidRDefault="001B7EFF" w:rsidP="001B7EFF">
      <w:pPr>
        <w:spacing w:line="240" w:lineRule="auto"/>
        <w:jc w:val="both"/>
        <w:rPr>
          <w:rFonts w:ascii="Bookman Old Style" w:hAnsi="Bookman Old Style"/>
          <w:color w:val="000000"/>
          <w:lang w:eastAsia="fr-FR"/>
        </w:rPr>
      </w:pPr>
      <w:r w:rsidRPr="00E06EA2">
        <w:rPr>
          <w:rFonts w:ascii="Bookman Old Style" w:hAnsi="Bookman Old Style"/>
          <w:color w:val="000000"/>
          <w:lang w:eastAsia="fr-FR"/>
        </w:rPr>
        <w:t>Le projet ACCC a pour objectif de renforcer la capacité d’adaptation et la résistance des écosystèmes côtiers.</w:t>
      </w:r>
    </w:p>
    <w:p w:rsidR="001B7EFF" w:rsidRPr="00E06EA2" w:rsidRDefault="001B7EFF" w:rsidP="001B7EFF">
      <w:pPr>
        <w:jc w:val="both"/>
        <w:rPr>
          <w:rFonts w:ascii="Cambria" w:hAnsi="Cambria"/>
          <w:lang w:bidi="en-US"/>
        </w:rPr>
      </w:pPr>
      <w:r w:rsidRPr="00E06EA2">
        <w:rPr>
          <w:rFonts w:ascii="Bookman Old Style" w:hAnsi="Bookman Old Style" w:cs="Arial"/>
        </w:rPr>
        <w:t xml:space="preserve">Le projet ACCC du Sénégal a comme </w:t>
      </w:r>
      <w:r w:rsidRPr="00E06EA2">
        <w:rPr>
          <w:rFonts w:ascii="Bookman Old Style" w:hAnsi="Bookman Old Style"/>
        </w:rPr>
        <w:t>objectif général « </w:t>
      </w:r>
      <w:r w:rsidRPr="00E06EA2">
        <w:rPr>
          <w:rFonts w:ascii="Bookman Old Style" w:hAnsi="Bookman Old Style"/>
          <w:b/>
        </w:rPr>
        <w:t>la préservation de la biodiversité, des établissements humains et le renforcement de la résistance des écosystèmes côtiers contre les effets du changement climatique, grâce à un ensemble d’activités reproductibles</w:t>
      </w:r>
      <w:r w:rsidRPr="00E06EA2">
        <w:t xml:space="preserve"> ». </w:t>
      </w:r>
    </w:p>
    <w:p w:rsidR="001B7EFF" w:rsidRPr="00E06EA2" w:rsidRDefault="001B7EFF" w:rsidP="001B7EFF">
      <w:pPr>
        <w:spacing w:after="0" w:line="240" w:lineRule="auto"/>
        <w:jc w:val="both"/>
      </w:pPr>
      <w:r w:rsidRPr="00E06EA2">
        <w:rPr>
          <w:rFonts w:ascii="Bookman Old Style" w:hAnsi="Bookman Old Style"/>
        </w:rPr>
        <w:t xml:space="preserve">Le projet ACCC est cofinancé par le PNUD/FEM et le Gouvernement du Sénégal. </w:t>
      </w:r>
      <w:proofErr w:type="gramStart"/>
      <w:r w:rsidRPr="00E06EA2">
        <w:rPr>
          <w:rFonts w:ascii="Bookman Old Style" w:hAnsi="Bookman Old Style"/>
        </w:rPr>
        <w:t>les</w:t>
      </w:r>
      <w:proofErr w:type="gramEnd"/>
      <w:r w:rsidRPr="00E06EA2">
        <w:rPr>
          <w:rFonts w:ascii="Bookman Old Style" w:hAnsi="Bookman Old Style"/>
        </w:rPr>
        <w:t xml:space="preserve"> contributions sont les suivantes :</w:t>
      </w:r>
    </w:p>
    <w:p w:rsidR="001B7EFF" w:rsidRPr="00E06EA2" w:rsidRDefault="001B7EFF" w:rsidP="001B7EFF">
      <w:pPr>
        <w:spacing w:after="0" w:line="240" w:lineRule="auto"/>
        <w:ind w:left="360"/>
      </w:pPr>
      <w:r w:rsidRPr="00E06EA2">
        <w:t xml:space="preserve">       </w:t>
      </w:r>
    </w:p>
    <w:p w:rsidR="001B7EFF" w:rsidRPr="00E06EA2" w:rsidRDefault="001B7EFF" w:rsidP="001B7EFF">
      <w:pPr>
        <w:numPr>
          <w:ilvl w:val="0"/>
          <w:numId w:val="4"/>
        </w:numPr>
        <w:spacing w:after="0" w:line="240" w:lineRule="auto"/>
        <w:rPr>
          <w:rFonts w:ascii="Bookman Old Style" w:hAnsi="Bookman Old Style"/>
        </w:rPr>
      </w:pPr>
      <w:r w:rsidRPr="00E06EA2">
        <w:rPr>
          <w:rFonts w:ascii="Bookman Old Style" w:hAnsi="Bookman Old Style"/>
        </w:rPr>
        <w:t xml:space="preserve">Sénégal </w:t>
      </w:r>
      <w:proofErr w:type="gramStart"/>
      <w:r w:rsidRPr="00E06EA2">
        <w:rPr>
          <w:rFonts w:ascii="Bookman Old Style" w:hAnsi="Bookman Old Style"/>
        </w:rPr>
        <w:t>( Composantes</w:t>
      </w:r>
      <w:proofErr w:type="gramEnd"/>
      <w:r w:rsidRPr="00E06EA2">
        <w:rPr>
          <w:rFonts w:ascii="Bookman Old Style" w:hAnsi="Bookman Old Style"/>
        </w:rPr>
        <w:t xml:space="preserve"> nationales) 473.200 $US                        </w:t>
      </w:r>
    </w:p>
    <w:p w:rsidR="001B7EFF" w:rsidRPr="00E06EA2" w:rsidRDefault="001B7EFF" w:rsidP="001B7EFF">
      <w:pPr>
        <w:numPr>
          <w:ilvl w:val="0"/>
          <w:numId w:val="4"/>
        </w:numPr>
        <w:spacing w:after="0" w:line="240" w:lineRule="auto"/>
        <w:rPr>
          <w:rFonts w:ascii="Bookman Old Style" w:hAnsi="Bookman Old Style"/>
        </w:rPr>
      </w:pPr>
      <w:r w:rsidRPr="00E06EA2">
        <w:rPr>
          <w:rFonts w:ascii="Bookman Old Style" w:hAnsi="Bookman Old Style"/>
        </w:rPr>
        <w:t>Gouvernement (parallèle/en nature)</w:t>
      </w:r>
      <w:r w:rsidRPr="00E06EA2">
        <w:rPr>
          <w:rFonts w:ascii="Bookman Old Style" w:hAnsi="Bookman Old Style"/>
        </w:rPr>
        <w:tab/>
        <w:t>3.018.181 $US</w:t>
      </w:r>
    </w:p>
    <w:p w:rsidR="001B7EFF" w:rsidRPr="00E06EA2" w:rsidRDefault="001B7EFF" w:rsidP="001B7EFF">
      <w:pPr>
        <w:numPr>
          <w:ilvl w:val="0"/>
          <w:numId w:val="4"/>
        </w:numPr>
        <w:spacing w:after="0" w:line="240" w:lineRule="auto"/>
        <w:rPr>
          <w:rFonts w:ascii="Bookman Old Style" w:hAnsi="Bookman Old Style"/>
        </w:rPr>
      </w:pPr>
      <w:r w:rsidRPr="00E06EA2">
        <w:rPr>
          <w:rFonts w:ascii="Bookman Old Style" w:hAnsi="Bookman Old Style"/>
        </w:rPr>
        <w:t>ONG/UICN (parallèle/en nature)</w:t>
      </w:r>
      <w:r w:rsidRPr="00E06EA2">
        <w:rPr>
          <w:rFonts w:ascii="Bookman Old Style" w:hAnsi="Bookman Old Style"/>
        </w:rPr>
        <w:tab/>
        <w:t xml:space="preserve">   817.750 $US</w:t>
      </w:r>
    </w:p>
    <w:p w:rsidR="001B7EFF" w:rsidRPr="00E06EA2" w:rsidRDefault="001B7EFF" w:rsidP="001B7EFF">
      <w:pPr>
        <w:numPr>
          <w:ilvl w:val="0"/>
          <w:numId w:val="4"/>
        </w:numPr>
        <w:jc w:val="both"/>
        <w:rPr>
          <w:rFonts w:ascii="Bookman Old Style" w:hAnsi="Bookman Old Style"/>
        </w:rPr>
      </w:pPr>
      <w:r w:rsidRPr="00E06EA2">
        <w:rPr>
          <w:rFonts w:ascii="Bookman Old Style" w:hAnsi="Bookman Old Style"/>
        </w:rPr>
        <w:t>Bilatérale/JICA (parallèle/en nature)</w:t>
      </w:r>
      <w:r w:rsidRPr="00E06EA2">
        <w:rPr>
          <w:rFonts w:ascii="Bookman Old Style" w:hAnsi="Bookman Old Style"/>
        </w:rPr>
        <w:tab/>
        <w:t>1.500.000 $US</w:t>
      </w:r>
    </w:p>
    <w:p w:rsidR="001B7EFF" w:rsidRPr="00E06EA2" w:rsidRDefault="001B7EFF" w:rsidP="001B7EFF">
      <w:pPr>
        <w:spacing w:before="120" w:after="240"/>
        <w:jc w:val="both"/>
        <w:rPr>
          <w:rFonts w:ascii="Bookman Old Style" w:eastAsia="Times New Roman" w:hAnsi="Bookman Old Style" w:cs="Arial"/>
        </w:rPr>
      </w:pPr>
      <w:r w:rsidRPr="00E06EA2">
        <w:rPr>
          <w:rFonts w:ascii="Bookman Old Style" w:hAnsi="Bookman Old Style" w:cs="Arial"/>
        </w:rPr>
        <w:t xml:space="preserve">Le projet </w:t>
      </w:r>
      <w:r w:rsidRPr="00E06EA2">
        <w:rPr>
          <w:rFonts w:ascii="Bookman Old Style" w:hAnsi="Bookman Old Style"/>
        </w:rPr>
        <w:t>ACCC</w:t>
      </w:r>
      <w:r w:rsidRPr="00E06EA2">
        <w:rPr>
          <w:rFonts w:ascii="Bookman Old Style" w:hAnsi="Bookman Old Style" w:cs="Arial"/>
        </w:rPr>
        <w:t xml:space="preserve"> du Sénégal compte quatre (04) composantes :</w:t>
      </w:r>
    </w:p>
    <w:p w:rsidR="001B7EFF" w:rsidRPr="00E06EA2" w:rsidRDefault="001B7EFF" w:rsidP="001B7EFF">
      <w:pPr>
        <w:pStyle w:val="Paragraphedeliste"/>
        <w:numPr>
          <w:ilvl w:val="0"/>
          <w:numId w:val="5"/>
        </w:numPr>
        <w:snapToGrid w:val="0"/>
        <w:spacing w:after="240" w:line="276" w:lineRule="auto"/>
        <w:ind w:left="714" w:hanging="357"/>
        <w:jc w:val="both"/>
        <w:rPr>
          <w:rFonts w:ascii="Bookman Old Style" w:hAnsi="Bookman Old Style" w:cs="Arial"/>
          <w:lang w:val="fr-FR"/>
        </w:rPr>
      </w:pPr>
      <w:r w:rsidRPr="00E06EA2">
        <w:rPr>
          <w:rFonts w:ascii="Bookman Old Style" w:hAnsi="Bookman Old Style" w:cs="Arial"/>
          <w:lang w:val="fr-FR"/>
        </w:rPr>
        <w:t>mise en œuvre d’activités pilotes pour renforcer la capacité d’adaptation et la résistance des écosystèmes côtiers dans les régions vulnérables aux effets des changements climatiques ;</w:t>
      </w:r>
    </w:p>
    <w:p w:rsidR="001B7EFF" w:rsidRPr="00E06EA2" w:rsidRDefault="001B7EFF" w:rsidP="001B7EFF">
      <w:pPr>
        <w:pStyle w:val="Paragraphedeliste"/>
        <w:numPr>
          <w:ilvl w:val="0"/>
          <w:numId w:val="5"/>
        </w:numPr>
        <w:snapToGrid w:val="0"/>
        <w:spacing w:after="240" w:line="276" w:lineRule="auto"/>
        <w:ind w:left="714" w:hanging="357"/>
        <w:jc w:val="both"/>
        <w:rPr>
          <w:rFonts w:ascii="Bookman Old Style" w:hAnsi="Bookman Old Style" w:cs="Arial"/>
          <w:lang w:val="fr-FR"/>
        </w:rPr>
      </w:pPr>
      <w:r w:rsidRPr="00E06EA2">
        <w:rPr>
          <w:rFonts w:ascii="Bookman Old Style" w:hAnsi="Bookman Old Style" w:cs="Arial"/>
          <w:lang w:val="fr-FR"/>
        </w:rPr>
        <w:t xml:space="preserve">intégration des questions liées aux changements climatiques et à l’adaptation dans les politiques et programmes de gestion des zones côtières ; </w:t>
      </w:r>
    </w:p>
    <w:p w:rsidR="001B7EFF" w:rsidRPr="00E06EA2" w:rsidRDefault="001B7EFF" w:rsidP="001B7EFF">
      <w:pPr>
        <w:pStyle w:val="Paragraphedeliste"/>
        <w:numPr>
          <w:ilvl w:val="0"/>
          <w:numId w:val="5"/>
        </w:numPr>
        <w:snapToGrid w:val="0"/>
        <w:spacing w:after="240" w:line="276" w:lineRule="auto"/>
        <w:ind w:left="714" w:hanging="357"/>
        <w:jc w:val="both"/>
        <w:rPr>
          <w:rFonts w:ascii="Bookman Old Style" w:hAnsi="Bookman Old Style" w:cs="Arial"/>
          <w:lang w:val="fr-FR"/>
        </w:rPr>
      </w:pPr>
      <w:r w:rsidRPr="00E06EA2">
        <w:rPr>
          <w:rFonts w:ascii="Bookman Old Style" w:hAnsi="Bookman Old Style" w:cs="Arial"/>
          <w:lang w:val="fr-FR"/>
        </w:rPr>
        <w:t>renforcement du suivi de l’érosion côtière et renforcement des capacités dans la gestion et la planification côtières ;</w:t>
      </w:r>
    </w:p>
    <w:p w:rsidR="001B7EFF" w:rsidRPr="00E06EA2" w:rsidRDefault="001B7EFF" w:rsidP="001B7EFF">
      <w:pPr>
        <w:pStyle w:val="Paragraphedeliste"/>
        <w:numPr>
          <w:ilvl w:val="0"/>
          <w:numId w:val="5"/>
        </w:numPr>
        <w:snapToGrid w:val="0"/>
        <w:spacing w:after="240" w:line="276" w:lineRule="auto"/>
        <w:ind w:left="714" w:hanging="357"/>
        <w:jc w:val="both"/>
        <w:rPr>
          <w:rFonts w:ascii="Bookman Old Style" w:hAnsi="Bookman Old Style" w:cs="Arial"/>
          <w:lang w:val="fr-FR"/>
        </w:rPr>
      </w:pPr>
      <w:r w:rsidRPr="00E06EA2">
        <w:rPr>
          <w:rFonts w:ascii="Bookman Old Style" w:hAnsi="Bookman Old Style" w:cs="Arial"/>
          <w:bCs/>
          <w:lang w:val="fr-FR"/>
        </w:rPr>
        <w:lastRenderedPageBreak/>
        <w:t>intensification de l’apprentissage, de l’évaluation et de la gestion de l’adaptation.</w:t>
      </w:r>
    </w:p>
    <w:p w:rsidR="001B7EFF" w:rsidRPr="00E06EA2" w:rsidRDefault="001B7EFF" w:rsidP="001B7EFF">
      <w:pPr>
        <w:spacing w:before="120" w:after="240"/>
        <w:jc w:val="both"/>
        <w:rPr>
          <w:rFonts w:ascii="Bookman Old Style" w:hAnsi="Bookman Old Style" w:cs="Arial"/>
        </w:rPr>
      </w:pPr>
      <w:r w:rsidRPr="00E06EA2">
        <w:rPr>
          <w:rFonts w:ascii="Bookman Old Style" w:hAnsi="Bookman Old Style" w:cs="Arial"/>
        </w:rPr>
        <w:t>Les résultats visés par le projet sont :</w:t>
      </w:r>
    </w:p>
    <w:p w:rsidR="001B7EFF" w:rsidRPr="00E06EA2" w:rsidRDefault="001B7EFF" w:rsidP="001B7EFF">
      <w:pPr>
        <w:numPr>
          <w:ilvl w:val="0"/>
          <w:numId w:val="6"/>
        </w:numPr>
        <w:autoSpaceDE w:val="0"/>
        <w:autoSpaceDN w:val="0"/>
        <w:adjustRightInd w:val="0"/>
        <w:spacing w:after="25"/>
        <w:jc w:val="both"/>
        <w:rPr>
          <w:rFonts w:ascii="Bookman Old Style" w:hAnsi="Bookman Old Style"/>
          <w:color w:val="000000"/>
          <w:lang w:eastAsia="fr-FR"/>
        </w:rPr>
      </w:pPr>
      <w:r w:rsidRPr="00E06EA2">
        <w:rPr>
          <w:rFonts w:ascii="Bookman Old Style" w:hAnsi="Bookman Old Style"/>
          <w:color w:val="000000"/>
          <w:lang w:eastAsia="fr-FR"/>
        </w:rPr>
        <w:t xml:space="preserve">renforcer la résistance des Communautés et des écosystèmes côtiers, pour faire face aux effets des changements climatiques prévus, y compris l’élévation du niveau de la mer ; </w:t>
      </w:r>
    </w:p>
    <w:p w:rsidR="001B7EFF" w:rsidRPr="00E06EA2" w:rsidRDefault="001B7EFF" w:rsidP="001B7EFF">
      <w:pPr>
        <w:numPr>
          <w:ilvl w:val="0"/>
          <w:numId w:val="6"/>
        </w:numPr>
        <w:autoSpaceDE w:val="0"/>
        <w:autoSpaceDN w:val="0"/>
        <w:adjustRightInd w:val="0"/>
        <w:spacing w:after="25"/>
        <w:jc w:val="both"/>
        <w:rPr>
          <w:rFonts w:ascii="Bookman Old Style" w:hAnsi="Bookman Old Style"/>
          <w:color w:val="000000"/>
          <w:lang w:eastAsia="fr-FR"/>
        </w:rPr>
      </w:pPr>
      <w:r w:rsidRPr="00E06EA2">
        <w:rPr>
          <w:rFonts w:ascii="Bookman Old Style" w:hAnsi="Bookman Old Style"/>
          <w:color w:val="000000"/>
          <w:lang w:eastAsia="fr-FR"/>
        </w:rPr>
        <w:t xml:space="preserve">incorporer et d’intégrer l’adaptation au changement climatique dans les objectifs essentiels de développement durable ; </w:t>
      </w:r>
    </w:p>
    <w:p w:rsidR="001B7EFF" w:rsidRPr="00E06EA2" w:rsidRDefault="001B7EFF" w:rsidP="001B7EFF">
      <w:pPr>
        <w:numPr>
          <w:ilvl w:val="0"/>
          <w:numId w:val="6"/>
        </w:numPr>
        <w:autoSpaceDE w:val="0"/>
        <w:autoSpaceDN w:val="0"/>
        <w:adjustRightInd w:val="0"/>
        <w:spacing w:after="25"/>
        <w:jc w:val="both"/>
        <w:rPr>
          <w:rFonts w:ascii="Bookman Old Style" w:hAnsi="Bookman Old Style"/>
          <w:color w:val="000000"/>
          <w:lang w:eastAsia="fr-FR"/>
        </w:rPr>
      </w:pPr>
      <w:r w:rsidRPr="00E06EA2">
        <w:rPr>
          <w:rFonts w:ascii="Bookman Old Style" w:hAnsi="Bookman Old Style"/>
          <w:color w:val="000000"/>
          <w:lang w:eastAsia="fr-FR"/>
        </w:rPr>
        <w:t xml:space="preserve">renforcer la documentation et la sensibilisation sur le risque climatique ; </w:t>
      </w:r>
    </w:p>
    <w:p w:rsidR="001B7EFF" w:rsidRPr="00E06EA2" w:rsidRDefault="001B7EFF" w:rsidP="001B7EFF">
      <w:pPr>
        <w:numPr>
          <w:ilvl w:val="0"/>
          <w:numId w:val="6"/>
        </w:numPr>
        <w:autoSpaceDE w:val="0"/>
        <w:autoSpaceDN w:val="0"/>
        <w:adjustRightInd w:val="0"/>
        <w:spacing w:after="25"/>
        <w:jc w:val="both"/>
        <w:rPr>
          <w:rFonts w:ascii="Bookman Old Style" w:hAnsi="Bookman Old Style"/>
          <w:color w:val="000000"/>
          <w:lang w:eastAsia="fr-FR"/>
        </w:rPr>
      </w:pPr>
      <w:r w:rsidRPr="00E06EA2">
        <w:rPr>
          <w:rFonts w:ascii="Bookman Old Style" w:hAnsi="Bookman Old Style"/>
          <w:color w:val="000000"/>
          <w:lang w:eastAsia="fr-FR"/>
        </w:rPr>
        <w:t xml:space="preserve">développer des outils reproductibles en matière d’adaptation au CC et des mécanismes de planification dynamique ; </w:t>
      </w:r>
    </w:p>
    <w:p w:rsidR="001B7EFF" w:rsidRPr="00E06EA2" w:rsidRDefault="001B7EFF" w:rsidP="001B7EFF">
      <w:pPr>
        <w:numPr>
          <w:ilvl w:val="0"/>
          <w:numId w:val="6"/>
        </w:numPr>
        <w:autoSpaceDE w:val="0"/>
        <w:autoSpaceDN w:val="0"/>
        <w:adjustRightInd w:val="0"/>
        <w:spacing w:before="120" w:after="240"/>
        <w:jc w:val="both"/>
        <w:rPr>
          <w:rFonts w:ascii="Cambria" w:eastAsia="Times New Roman" w:hAnsi="Cambria"/>
          <w:lang w:bidi="en-US"/>
        </w:rPr>
      </w:pPr>
      <w:r w:rsidRPr="00E06EA2">
        <w:rPr>
          <w:rFonts w:ascii="Bookman Old Style" w:hAnsi="Bookman Old Style"/>
          <w:color w:val="000000"/>
          <w:lang w:eastAsia="fr-FR"/>
        </w:rPr>
        <w:t xml:space="preserve">soutenir les Activités Génératrices de Revenus (AGR). </w:t>
      </w:r>
    </w:p>
    <w:p w:rsidR="001B7EFF" w:rsidRPr="00E06EA2" w:rsidRDefault="001B7EFF" w:rsidP="001B7EFF">
      <w:pPr>
        <w:spacing w:before="120" w:after="240"/>
        <w:jc w:val="both"/>
        <w:rPr>
          <w:rFonts w:ascii="Bookman Old Style" w:hAnsi="Bookman Old Style" w:cs="Arial"/>
        </w:rPr>
      </w:pPr>
      <w:r w:rsidRPr="00E06EA2">
        <w:rPr>
          <w:rFonts w:ascii="Bookman Old Style" w:hAnsi="Bookman Old Style" w:cs="Arial"/>
        </w:rPr>
        <w:t xml:space="preserve">Le projet intervient dans le littoral et a pour objet de générer des avantages locaux et globaux, à savoir : </w:t>
      </w:r>
    </w:p>
    <w:p w:rsidR="001B7EFF" w:rsidRPr="00E06EA2" w:rsidRDefault="001B7EFF" w:rsidP="001B7EFF">
      <w:pPr>
        <w:pStyle w:val="Paragraphedeliste"/>
        <w:numPr>
          <w:ilvl w:val="0"/>
          <w:numId w:val="7"/>
        </w:numPr>
        <w:snapToGrid w:val="0"/>
        <w:spacing w:before="240" w:after="240" w:line="276" w:lineRule="auto"/>
        <w:ind w:left="709" w:hanging="352"/>
        <w:jc w:val="both"/>
        <w:rPr>
          <w:rFonts w:ascii="Bookman Old Style" w:hAnsi="Bookman Old Style" w:cs="Arial"/>
          <w:lang w:val="fr-FR"/>
        </w:rPr>
      </w:pPr>
      <w:r w:rsidRPr="00E06EA2">
        <w:rPr>
          <w:rFonts w:ascii="Bookman Old Style" w:hAnsi="Bookman Old Style" w:cs="Arial"/>
          <w:lang w:val="fr-FR"/>
        </w:rPr>
        <w:t xml:space="preserve">une meilleure capacité des systèmes sociaux et écologiques combinés pour s’adapter aux changements climatiques et </w:t>
      </w:r>
    </w:p>
    <w:p w:rsidR="001B7EFF" w:rsidRPr="00E06EA2" w:rsidRDefault="001B7EFF" w:rsidP="001B7EFF">
      <w:pPr>
        <w:pStyle w:val="Paragraphedeliste"/>
        <w:numPr>
          <w:ilvl w:val="0"/>
          <w:numId w:val="7"/>
        </w:numPr>
        <w:snapToGrid w:val="0"/>
        <w:spacing w:before="240" w:after="240" w:line="276" w:lineRule="auto"/>
        <w:ind w:left="709" w:hanging="352"/>
        <w:jc w:val="both"/>
        <w:rPr>
          <w:rFonts w:ascii="Bookman Old Style" w:hAnsi="Bookman Old Style" w:cs="Arial"/>
          <w:lang w:val="fr-FR"/>
        </w:rPr>
      </w:pPr>
      <w:r w:rsidRPr="00E06EA2">
        <w:rPr>
          <w:rFonts w:ascii="Bookman Old Style" w:hAnsi="Bookman Old Style" w:cs="Arial"/>
          <w:lang w:val="fr-FR"/>
        </w:rPr>
        <w:t>une meilleure gestion et exploitation de la biodiversité grâce à des mesures qui favorisent l’association de la conservation à une meilleure résilience des écosystèmes. En conséquence, un ensemble d’indicateurs relatifs à la capacité d’adaptation (CA) et à la biodiversité (BD) sera utilisé pour évaluer les deux premières composantes qui sont mises en œuvre par le biais des réalisations suivantes au niveau national pour les cinq pays participants, en l’occurrence pour le Sénégal :</w:t>
      </w:r>
    </w:p>
    <w:p w:rsidR="001B7EFF" w:rsidRPr="00E06EA2" w:rsidRDefault="001B7EFF" w:rsidP="001B7EFF">
      <w:pPr>
        <w:pStyle w:val="Corpsdetexte"/>
        <w:spacing w:after="240" w:line="276" w:lineRule="auto"/>
        <w:jc w:val="both"/>
        <w:rPr>
          <w:rFonts w:ascii="Bookman Old Style" w:hAnsi="Bookman Old Style" w:cs="Arial"/>
          <w:b w:val="0"/>
          <w:snapToGrid w:val="0"/>
          <w:sz w:val="22"/>
          <w:szCs w:val="22"/>
          <w:lang w:val="fr-FR"/>
        </w:rPr>
      </w:pPr>
      <w:r w:rsidRPr="00E06EA2">
        <w:rPr>
          <w:rFonts w:ascii="Bookman Old Style" w:hAnsi="Bookman Old Style" w:cs="Arial"/>
          <w:b w:val="0"/>
          <w:snapToGrid w:val="0"/>
          <w:sz w:val="22"/>
          <w:szCs w:val="22"/>
          <w:lang w:val="fr-FR"/>
        </w:rPr>
        <w:t>Mis en œuvre selon la Modalité Exécution National (NEX), le projet ACCC est ancré à la Direction de l’Environnement et des Etablissements Classés (DEEC). Outre le Coordonnateur national, le projet compte aussi un Assistant Administratif et Financier et travaille en étroite collaboration avec l’agence d’exécution (bureau de pays du PNUD) afin de mettre en œuvre le projet. L’agence principale nationale est chargée de conduire efficacement le projet et de gérer les composantes nationales. Un Comité Directeur national est établi dans chaque pays afin d’orienter le projet.</w:t>
      </w:r>
    </w:p>
    <w:p w:rsidR="001B7EFF" w:rsidRPr="00F71C36" w:rsidRDefault="001B7EFF" w:rsidP="001B7EFF">
      <w:pPr>
        <w:spacing w:after="0"/>
        <w:jc w:val="both"/>
        <w:rPr>
          <w:rFonts w:ascii="Bookman Old Style" w:hAnsi="Bookman Old Style" w:cs="Arial"/>
          <w:snapToGrid w:val="0"/>
        </w:rPr>
      </w:pPr>
      <w:r w:rsidRPr="00E06EA2">
        <w:rPr>
          <w:rFonts w:ascii="Bookman Old Style" w:hAnsi="Bookman Old Style" w:cs="Arial"/>
          <w:snapToGrid w:val="0"/>
        </w:rPr>
        <w:t>Deux autres composantes sont mises en œuvre au niveau régional par l’Unité régionale de gestion du projet (RPMU) basée au BREDA/Bureau de l’Organisation des Nations Unies pour l’Education la Science et la Culture (UNESCO) à Dakar. Ces composantes, sous la supervision du partenaire d’exécution, la COI/UNESCO, portent sur : (i) l’amélioration de la surveillance de l’érosion côtière et du renforcement des capacités en matière de gestion et de planification côtières et (ii)  la mise en place d’un mécanisme d’apprentissage pour la gestion de l’adaptation et sur le développement de la coopération régionale pour la prise en compte des effets des changements climatiques dans la gestion des zones côtières afin d’intensifier l’apprentissage, l’évaluation et la gestion de l’adaptation.</w:t>
      </w:r>
    </w:p>
    <w:p w:rsidR="001B7EFF" w:rsidRPr="00E06EA2" w:rsidRDefault="001B7EFF" w:rsidP="001B7EFF">
      <w:pPr>
        <w:pStyle w:val="Heading51"/>
        <w:numPr>
          <w:ilvl w:val="0"/>
          <w:numId w:val="3"/>
        </w:numPr>
        <w:rPr>
          <w:rFonts w:ascii="Bookman Old Style" w:hAnsi="Bookman Old Style"/>
          <w:lang w:val="fr-FR"/>
        </w:rPr>
      </w:pPr>
      <w:r w:rsidRPr="00E06EA2">
        <w:rPr>
          <w:rFonts w:ascii="Bookman Old Style" w:hAnsi="Bookman Old Style"/>
          <w:lang w:val="fr-FR"/>
        </w:rPr>
        <w:lastRenderedPageBreak/>
        <w:t>OBJECTIFS DE LA MISSION D’EVALUATION FINALE</w:t>
      </w:r>
    </w:p>
    <w:p w:rsidR="001B7EFF" w:rsidRPr="00E06EA2" w:rsidRDefault="001B7EFF" w:rsidP="001B7EFF">
      <w:pPr>
        <w:pStyle w:val="Paragraphedeliste"/>
        <w:ind w:left="360" w:hanging="180"/>
        <w:rPr>
          <w:rFonts w:ascii="Bookman Old Style" w:hAnsi="Bookman Old Style" w:cs="Calibri"/>
          <w:b/>
          <w:lang w:val="fr-FR"/>
        </w:rPr>
      </w:pPr>
    </w:p>
    <w:p w:rsidR="001B7EFF" w:rsidRPr="00E06EA2" w:rsidRDefault="001B7EFF" w:rsidP="001B7EFF">
      <w:pPr>
        <w:pStyle w:val="Paragraphedeliste"/>
        <w:ind w:left="360" w:hanging="180"/>
        <w:rPr>
          <w:rFonts w:ascii="Bookman Old Style" w:hAnsi="Bookman Old Style" w:cs="Calibri"/>
          <w:b/>
          <w:lang w:val="fr-FR"/>
        </w:rPr>
      </w:pPr>
      <w:r w:rsidRPr="00E06EA2">
        <w:rPr>
          <w:rFonts w:ascii="Bookman Old Style" w:hAnsi="Bookman Old Style" w:cs="Calibri"/>
          <w:b/>
          <w:lang w:val="fr-FR"/>
        </w:rPr>
        <w:t>2.1. Objectif global</w:t>
      </w:r>
    </w:p>
    <w:p w:rsidR="001B7EFF" w:rsidRPr="00E06EA2" w:rsidRDefault="001B7EFF" w:rsidP="001B7EFF">
      <w:pPr>
        <w:ind w:firstLine="567"/>
        <w:jc w:val="both"/>
        <w:rPr>
          <w:rFonts w:ascii="Bookman Old Style" w:hAnsi="Bookman Old Style" w:cs="Arial"/>
          <w:snapToGrid w:val="0"/>
        </w:rPr>
      </w:pPr>
      <w:r w:rsidRPr="00E06EA2">
        <w:rPr>
          <w:rFonts w:ascii="Bookman Old Style" w:hAnsi="Bookman Old Style" w:cs="Arial"/>
          <w:snapToGrid w:val="0"/>
        </w:rPr>
        <w:t xml:space="preserve">L’objectif global de la mission d’évaluation est de faire, après quatre (04) ans d’exécution, une évaluation finale de la phase principale du projet ACCC au regard de l’atteinte des cibles pour chacun des indicateurs du cadre logique d’une part, et des indicateurs d’efficacité, d’efficience, de durabilité, de respect des délais d’autre part. </w:t>
      </w:r>
    </w:p>
    <w:p w:rsidR="001B7EFF" w:rsidRPr="00E06EA2" w:rsidRDefault="001B7EFF" w:rsidP="001B7EFF">
      <w:pPr>
        <w:ind w:firstLine="180"/>
        <w:jc w:val="both"/>
        <w:rPr>
          <w:rFonts w:ascii="Bookman Old Style" w:hAnsi="Bookman Old Style" w:cs="Arial"/>
          <w:b/>
          <w:lang w:eastAsia="fr-FR"/>
        </w:rPr>
      </w:pPr>
      <w:r w:rsidRPr="00E06EA2">
        <w:rPr>
          <w:rFonts w:ascii="Bookman Old Style" w:hAnsi="Bookman Old Style" w:cs="Arial"/>
          <w:b/>
          <w:lang w:eastAsia="fr-FR"/>
        </w:rPr>
        <w:t>2.2. Objectifs spécifiques</w:t>
      </w:r>
    </w:p>
    <w:p w:rsidR="001B7EFF" w:rsidRPr="00E06EA2" w:rsidRDefault="001B7EFF" w:rsidP="001B7EFF">
      <w:pPr>
        <w:ind w:left="360"/>
        <w:jc w:val="both"/>
        <w:rPr>
          <w:rFonts w:ascii="Bookman Old Style" w:hAnsi="Bookman Old Style" w:cs="Arial"/>
        </w:rPr>
      </w:pPr>
      <w:r w:rsidRPr="00E06EA2">
        <w:rPr>
          <w:rFonts w:ascii="Bookman Old Style" w:hAnsi="Bookman Old Style" w:cs="Arial"/>
          <w:lang w:eastAsia="fr-FR"/>
        </w:rPr>
        <w:t xml:space="preserve">Plus spécifiquement, </w:t>
      </w:r>
      <w:r w:rsidRPr="00E06EA2">
        <w:rPr>
          <w:rFonts w:ascii="Bookman Old Style" w:hAnsi="Bookman Old Style" w:cs="Arial"/>
        </w:rPr>
        <w:t xml:space="preserve">l’évaluation couvrira au moins les critères suivants: </w:t>
      </w:r>
    </w:p>
    <w:p w:rsidR="001B7EFF" w:rsidRPr="00E06EA2" w:rsidRDefault="001B7EFF" w:rsidP="001B7EFF">
      <w:pPr>
        <w:numPr>
          <w:ilvl w:val="0"/>
          <w:numId w:val="8"/>
        </w:numPr>
        <w:spacing w:line="252" w:lineRule="auto"/>
        <w:jc w:val="both"/>
        <w:rPr>
          <w:rFonts w:ascii="Bookman Old Style" w:hAnsi="Bookman Old Style" w:cs="Arial"/>
          <w:lang w:eastAsia="fr-FR"/>
        </w:rPr>
      </w:pPr>
      <w:r w:rsidRPr="00E06EA2">
        <w:rPr>
          <w:rFonts w:ascii="Bookman Old Style" w:hAnsi="Bookman Old Style" w:cs="Arial"/>
          <w:b/>
          <w:lang w:eastAsia="fr-FR"/>
        </w:rPr>
        <w:t>la pertinence et la cohérence</w:t>
      </w:r>
      <w:r w:rsidRPr="00E06EA2">
        <w:rPr>
          <w:rFonts w:ascii="Bookman Old Style" w:hAnsi="Bookman Old Style" w:cs="Arial"/>
          <w:b/>
          <w:bCs/>
          <w:i/>
          <w:iCs/>
          <w:lang w:eastAsia="fr-FR"/>
        </w:rPr>
        <w:t xml:space="preserve"> </w:t>
      </w:r>
      <w:r w:rsidRPr="00E06EA2">
        <w:rPr>
          <w:rFonts w:ascii="Bookman Old Style" w:hAnsi="Bookman Old Style" w:cs="Arial"/>
          <w:lang w:eastAsia="fr-FR"/>
        </w:rPr>
        <w:t>qui permettent d’apprécier la justesse du projet par rapport au diagnostic ou encore à la problématique dégagée par rapport aux priorités en la matière, ainsi que l’agencement des actions, voire la stratégie à mener en tenant compte des objectifs et du contexte</w:t>
      </w:r>
      <w:r w:rsidRPr="00E06EA2">
        <w:rPr>
          <w:rFonts w:ascii="Bookman Old Style" w:hAnsi="Bookman Old Style" w:cs="Arial"/>
        </w:rPr>
        <w:t xml:space="preserve">. </w:t>
      </w:r>
      <w:r w:rsidRPr="00E06EA2">
        <w:rPr>
          <w:rFonts w:ascii="Bookman Old Style" w:hAnsi="Bookman Old Style" w:cs="Arial"/>
          <w:lang w:eastAsia="fr-FR"/>
        </w:rPr>
        <w:t>La mission devra vérifier la concordance du projet avec les besoins et les demandes des bénéficiaires, ainsi que sa conformité avec les orientations stratégiques et générales du pays ;</w:t>
      </w:r>
    </w:p>
    <w:p w:rsidR="001B7EFF" w:rsidRPr="00F71C36" w:rsidRDefault="001B7EFF" w:rsidP="001B7EFF">
      <w:pPr>
        <w:numPr>
          <w:ilvl w:val="0"/>
          <w:numId w:val="9"/>
        </w:numPr>
        <w:autoSpaceDE w:val="0"/>
        <w:autoSpaceDN w:val="0"/>
        <w:adjustRightInd w:val="0"/>
        <w:spacing w:before="120" w:after="120" w:line="240" w:lineRule="auto"/>
        <w:ind w:left="538" w:hanging="357"/>
        <w:jc w:val="both"/>
        <w:rPr>
          <w:rFonts w:ascii="Bookman Old Style" w:hAnsi="Bookman Old Style" w:cs="Arial"/>
          <w:lang w:eastAsia="fr-FR"/>
        </w:rPr>
      </w:pPr>
      <w:r w:rsidRPr="00E06EA2">
        <w:rPr>
          <w:rFonts w:ascii="Bookman Old Style" w:hAnsi="Bookman Old Style" w:cs="Arial"/>
          <w:b/>
          <w:bCs/>
          <w:lang w:eastAsia="fr-FR"/>
        </w:rPr>
        <w:t xml:space="preserve">l’efficacité </w:t>
      </w:r>
      <w:r w:rsidRPr="00E06EA2">
        <w:rPr>
          <w:rFonts w:ascii="Bookman Old Style" w:hAnsi="Bookman Old Style" w:cs="Arial"/>
          <w:lang w:eastAsia="fr-FR"/>
        </w:rPr>
        <w:t>pour apprécier dans quelle mesure les activités du projet ont permis d’atteindre les résultats escomptés ;</w:t>
      </w:r>
    </w:p>
    <w:p w:rsidR="001B7EFF" w:rsidRPr="00F71C36" w:rsidRDefault="001B7EFF" w:rsidP="001B7EFF">
      <w:pPr>
        <w:numPr>
          <w:ilvl w:val="0"/>
          <w:numId w:val="9"/>
        </w:numPr>
        <w:autoSpaceDE w:val="0"/>
        <w:autoSpaceDN w:val="0"/>
        <w:adjustRightInd w:val="0"/>
        <w:spacing w:before="120" w:after="120" w:line="240" w:lineRule="auto"/>
        <w:ind w:left="538" w:hanging="357"/>
        <w:jc w:val="both"/>
        <w:rPr>
          <w:rFonts w:ascii="Bookman Old Style" w:hAnsi="Bookman Old Style" w:cs="Arial"/>
          <w:lang w:eastAsia="fr-FR"/>
        </w:rPr>
      </w:pPr>
      <w:r w:rsidRPr="00E06EA2">
        <w:rPr>
          <w:rFonts w:ascii="Bookman Old Style" w:hAnsi="Bookman Old Style" w:cs="Arial"/>
          <w:b/>
          <w:bCs/>
          <w:lang w:eastAsia="fr-FR"/>
        </w:rPr>
        <w:t xml:space="preserve">l’efficience </w:t>
      </w:r>
      <w:r w:rsidRPr="00E06EA2">
        <w:rPr>
          <w:rFonts w:ascii="Bookman Old Style" w:hAnsi="Bookman Old Style" w:cs="Arial"/>
          <w:lang w:eastAsia="fr-FR"/>
        </w:rPr>
        <w:t xml:space="preserve">pour mesurer les résultats ou effets obtenus par rapport aux moyens matériels, financiers et humains mis en œuvre, conformément aux normes requises </w:t>
      </w:r>
    </w:p>
    <w:p w:rsidR="001B7EFF" w:rsidRPr="00E06EA2" w:rsidRDefault="001B7EFF" w:rsidP="001B7EFF">
      <w:pPr>
        <w:numPr>
          <w:ilvl w:val="0"/>
          <w:numId w:val="9"/>
        </w:numPr>
        <w:autoSpaceDE w:val="0"/>
        <w:autoSpaceDN w:val="0"/>
        <w:adjustRightInd w:val="0"/>
        <w:spacing w:before="120" w:after="120" w:line="240" w:lineRule="auto"/>
        <w:ind w:left="538" w:hanging="357"/>
        <w:jc w:val="both"/>
        <w:rPr>
          <w:rFonts w:ascii="Bookman Old Style" w:hAnsi="Bookman Old Style" w:cs="Arial"/>
          <w:lang w:eastAsia="fr-FR"/>
        </w:rPr>
      </w:pPr>
      <w:r w:rsidRPr="00E06EA2">
        <w:rPr>
          <w:rFonts w:ascii="Bookman Old Style" w:hAnsi="Bookman Old Style" w:cs="Arial"/>
          <w:b/>
          <w:bCs/>
          <w:lang w:eastAsia="fr-FR"/>
        </w:rPr>
        <w:t xml:space="preserve">la durabilité, </w:t>
      </w:r>
      <w:r w:rsidRPr="00E06EA2">
        <w:rPr>
          <w:rFonts w:ascii="Bookman Old Style" w:hAnsi="Bookman Old Style" w:cs="Arial"/>
          <w:lang w:eastAsia="fr-FR"/>
        </w:rPr>
        <w:t>c'est-à-dire la viabilité et la reproductibilité des actions entreprises par le projet et la représentation des différents groupes de bénéficiaires dans les instances ;</w:t>
      </w:r>
    </w:p>
    <w:p w:rsidR="001B7EFF" w:rsidRPr="00E06EA2" w:rsidRDefault="001B7EFF" w:rsidP="001B7EFF">
      <w:pPr>
        <w:numPr>
          <w:ilvl w:val="0"/>
          <w:numId w:val="9"/>
        </w:numPr>
        <w:autoSpaceDE w:val="0"/>
        <w:autoSpaceDN w:val="0"/>
        <w:adjustRightInd w:val="0"/>
        <w:spacing w:before="120" w:after="120" w:line="240" w:lineRule="auto"/>
        <w:ind w:left="538" w:hanging="357"/>
        <w:jc w:val="both"/>
        <w:rPr>
          <w:rFonts w:ascii="Bookman Old Style" w:hAnsi="Bookman Old Style" w:cs="Arial"/>
          <w:lang w:eastAsia="fr-FR"/>
        </w:rPr>
      </w:pPr>
      <w:r w:rsidRPr="00E06EA2">
        <w:rPr>
          <w:rFonts w:ascii="Bookman Old Style" w:hAnsi="Bookman Old Style" w:cs="Arial"/>
          <w:b/>
          <w:lang w:eastAsia="fr-FR"/>
        </w:rPr>
        <w:t>l’impact</w:t>
      </w:r>
      <w:r w:rsidRPr="00E06EA2">
        <w:rPr>
          <w:rFonts w:ascii="Bookman Old Style" w:hAnsi="Bookman Old Style" w:cs="Arial"/>
          <w:lang w:eastAsia="fr-FR"/>
        </w:rPr>
        <w:t>, c’est-à-dire, l’</w:t>
      </w:r>
      <w:r w:rsidRPr="00E06EA2">
        <w:rPr>
          <w:rFonts w:ascii="Bookman Old Style" w:hAnsi="Bookman Old Style"/>
        </w:rPr>
        <w:t>analyse de tous les effets positifs et négatifs, prévus et inattendus dans différents domaines.</w:t>
      </w:r>
    </w:p>
    <w:p w:rsidR="001B7EFF" w:rsidRPr="00E06EA2" w:rsidRDefault="001B7EFF" w:rsidP="001B7EFF">
      <w:pPr>
        <w:autoSpaceDE w:val="0"/>
        <w:autoSpaceDN w:val="0"/>
        <w:adjustRightInd w:val="0"/>
        <w:spacing w:after="0"/>
        <w:jc w:val="both"/>
        <w:rPr>
          <w:rFonts w:ascii="Bookman Old Style" w:hAnsi="Bookman Old Style" w:cs="Arial"/>
          <w:lang w:eastAsia="fr-FR"/>
        </w:rPr>
      </w:pPr>
    </w:p>
    <w:p w:rsidR="001B7EFF" w:rsidRPr="00E06EA2" w:rsidRDefault="001B7EFF" w:rsidP="001B7EFF">
      <w:pPr>
        <w:autoSpaceDE w:val="0"/>
        <w:autoSpaceDN w:val="0"/>
        <w:adjustRightInd w:val="0"/>
        <w:spacing w:after="0"/>
        <w:jc w:val="both"/>
        <w:rPr>
          <w:rFonts w:ascii="Bookman Old Style" w:hAnsi="Bookman Old Style" w:cs="Arial"/>
          <w:bCs/>
          <w:lang w:eastAsia="fr-FR"/>
        </w:rPr>
      </w:pPr>
      <w:r w:rsidRPr="00E06EA2">
        <w:rPr>
          <w:rFonts w:ascii="Bookman Old Style" w:hAnsi="Bookman Old Style" w:cs="Arial"/>
          <w:bCs/>
          <w:lang w:eastAsia="fr-FR"/>
        </w:rPr>
        <w:t>La mission devra enfin formuler des recommandations allant dans le sens de la consolidation des acquis et/ou la correction des problèmes.</w:t>
      </w:r>
    </w:p>
    <w:p w:rsidR="001B7EFF" w:rsidRPr="00E06EA2" w:rsidRDefault="001B7EFF" w:rsidP="001B7EFF">
      <w:pPr>
        <w:autoSpaceDE w:val="0"/>
        <w:autoSpaceDN w:val="0"/>
        <w:adjustRightInd w:val="0"/>
        <w:spacing w:after="0"/>
        <w:ind w:left="360"/>
        <w:jc w:val="both"/>
        <w:rPr>
          <w:rFonts w:ascii="Cambria" w:eastAsia="Times New Roman" w:hAnsi="Cambria"/>
        </w:rPr>
      </w:pPr>
    </w:p>
    <w:p w:rsidR="001B7EFF" w:rsidRPr="00E06EA2" w:rsidRDefault="001B7EFF" w:rsidP="001B7EFF">
      <w:pPr>
        <w:tabs>
          <w:tab w:val="left" w:pos="2415"/>
        </w:tabs>
        <w:jc w:val="both"/>
        <w:rPr>
          <w:rFonts w:ascii="Bookman Old Style" w:hAnsi="Bookman Old Style" w:cs="Arial"/>
        </w:rPr>
      </w:pPr>
      <w:r w:rsidRPr="00E06EA2">
        <w:rPr>
          <w:rFonts w:ascii="Bookman Old Style" w:hAnsi="Bookman Old Style" w:cs="Arial"/>
        </w:rPr>
        <w:t xml:space="preserve">En définitive, l’évaluation des résultats du projet sera réalisée en fonction des attentes définies dans le Cadre logique/Cadre de résultats du projet (voir </w:t>
      </w:r>
      <w:r w:rsidRPr="00E06EA2">
        <w:rPr>
          <w:rFonts w:ascii="Bookman Old Style" w:hAnsi="Bookman Old Style" w:cs="Arial"/>
          <w:b/>
        </w:rPr>
        <w:t>Annexe A)</w:t>
      </w:r>
      <w:r w:rsidRPr="00E06EA2">
        <w:rPr>
          <w:rFonts w:ascii="Bookman Old Style" w:hAnsi="Bookman Old Style" w:cs="Arial"/>
        </w:rPr>
        <w:t xml:space="preserve">, qui fournit des indicateurs de </w:t>
      </w:r>
      <w:r w:rsidRPr="00E06EA2">
        <w:rPr>
          <w:rFonts w:ascii="Bookman Old Style" w:hAnsi="Bookman Old Style" w:cs="Arial"/>
          <w:iCs/>
        </w:rPr>
        <w:t xml:space="preserve">performance </w:t>
      </w:r>
      <w:r w:rsidRPr="00E06EA2">
        <w:rPr>
          <w:rFonts w:ascii="Bookman Old Style" w:hAnsi="Bookman Old Style" w:cs="Arial"/>
        </w:rPr>
        <w:t>et d’</w:t>
      </w:r>
      <w:r w:rsidRPr="00E06EA2">
        <w:rPr>
          <w:rFonts w:ascii="Bookman Old Style" w:hAnsi="Bookman Old Style" w:cs="Arial"/>
          <w:iCs/>
        </w:rPr>
        <w:t xml:space="preserve">impact pour </w:t>
      </w:r>
      <w:r w:rsidRPr="00E06EA2">
        <w:rPr>
          <w:rFonts w:ascii="Bookman Old Style" w:hAnsi="Bookman Old Style" w:cs="Arial"/>
        </w:rPr>
        <w:t xml:space="preserve">l’exécution du projet ainsi que les </w:t>
      </w:r>
      <w:r w:rsidRPr="00E06EA2">
        <w:rPr>
          <w:rFonts w:ascii="Bookman Old Style" w:hAnsi="Bookman Old Style" w:cs="Arial"/>
          <w:iCs/>
        </w:rPr>
        <w:t xml:space="preserve">moyens de vérification </w:t>
      </w:r>
      <w:r w:rsidRPr="00E06EA2">
        <w:rPr>
          <w:rFonts w:ascii="Bookman Old Style" w:hAnsi="Bookman Old Style" w:cs="Arial"/>
        </w:rPr>
        <w:t xml:space="preserve">correspondants. </w:t>
      </w:r>
    </w:p>
    <w:p w:rsidR="001B7EFF" w:rsidRPr="00E06EA2" w:rsidRDefault="001B7EFF" w:rsidP="001B7EFF">
      <w:pPr>
        <w:tabs>
          <w:tab w:val="left" w:pos="2415"/>
        </w:tabs>
        <w:jc w:val="both"/>
        <w:rPr>
          <w:rFonts w:ascii="Bookman Old Style" w:hAnsi="Bookman Old Style" w:cs="Arial"/>
        </w:rPr>
      </w:pPr>
      <w:r w:rsidRPr="00E06EA2">
        <w:rPr>
          <w:rFonts w:ascii="Bookman Old Style" w:hAnsi="Bookman Old Style" w:cs="Arial"/>
          <w:b/>
        </w:rPr>
        <w:t>L’Annexe B</w:t>
      </w:r>
      <w:r w:rsidRPr="00E06EA2">
        <w:rPr>
          <w:rFonts w:ascii="Bookman Old Style" w:hAnsi="Bookman Old Style" w:cs="Arial"/>
        </w:rPr>
        <w:t xml:space="preserve"> contient la liste des documents à examiner. Une matrice d’évaluation contenant les questions d’évaluation pour mettre les réponses en évidence aux critères sélectionnés ainsi que la méthodologie pour les obtenir figure à </w:t>
      </w:r>
      <w:r w:rsidRPr="00E06EA2">
        <w:rPr>
          <w:rFonts w:ascii="Bookman Old Style" w:hAnsi="Bookman Old Style" w:cs="Arial"/>
          <w:b/>
        </w:rPr>
        <w:t>l’Annexe B.</w:t>
      </w:r>
      <w:r w:rsidRPr="00E06EA2">
        <w:rPr>
          <w:rFonts w:ascii="Bookman Old Style" w:hAnsi="Bookman Old Style" w:cs="Arial"/>
        </w:rPr>
        <w:t xml:space="preserve"> </w:t>
      </w:r>
    </w:p>
    <w:p w:rsidR="001B7EFF" w:rsidRPr="00E06EA2" w:rsidRDefault="001B7EFF" w:rsidP="001B7EFF">
      <w:pPr>
        <w:tabs>
          <w:tab w:val="left" w:pos="2415"/>
        </w:tabs>
        <w:jc w:val="both"/>
        <w:rPr>
          <w:rFonts w:ascii="Bookman Old Style" w:hAnsi="Bookman Old Style" w:cs="Arial"/>
        </w:rPr>
      </w:pPr>
      <w:r w:rsidRPr="00E06EA2">
        <w:rPr>
          <w:rFonts w:ascii="Bookman Old Style" w:hAnsi="Bookman Old Style" w:cs="Arial"/>
        </w:rPr>
        <w:t xml:space="preserve">Une notation doit être ensuite effectuée sur la base des critères de performance. Les échelles de notation obligatoires figurent à </w:t>
      </w:r>
      <w:r w:rsidRPr="00E06EA2">
        <w:rPr>
          <w:rFonts w:ascii="Bookman Old Style" w:hAnsi="Bookman Old Style" w:cs="Arial"/>
          <w:b/>
          <w:u w:val="single"/>
        </w:rPr>
        <w:t>l’Annexe B.</w:t>
      </w:r>
      <w:r w:rsidRPr="00E06EA2">
        <w:rPr>
          <w:rFonts w:ascii="Bookman Old Style" w:hAnsi="Bookman Old Style" w:cs="Arial"/>
        </w:rPr>
        <w:t xml:space="preserve"> </w:t>
      </w:r>
    </w:p>
    <w:p w:rsidR="001B7EFF" w:rsidRPr="00E06EA2" w:rsidRDefault="001B7EFF" w:rsidP="001B7EFF">
      <w:pPr>
        <w:tabs>
          <w:tab w:val="left" w:pos="2415"/>
        </w:tabs>
        <w:jc w:val="both"/>
        <w:rPr>
          <w:rFonts w:ascii="Bookman Old Style" w:hAnsi="Bookman Old Style" w:cs="Arial"/>
        </w:rPr>
      </w:pPr>
      <w:r w:rsidRPr="00E06EA2">
        <w:rPr>
          <w:rFonts w:ascii="Bookman Old Style" w:hAnsi="Bookman Old Style" w:cs="Arial"/>
        </w:rPr>
        <w:t>Cette liste complétée doit figurer dans le résumé exécutif de l’évaluation.</w:t>
      </w:r>
    </w:p>
    <w:p w:rsidR="001B7EFF" w:rsidRPr="00E06EA2" w:rsidRDefault="001B7EFF" w:rsidP="001B7EFF">
      <w:pPr>
        <w:pStyle w:val="NormalWeb"/>
        <w:numPr>
          <w:ilvl w:val="0"/>
          <w:numId w:val="3"/>
        </w:numPr>
        <w:spacing w:before="0" w:after="0" w:line="276" w:lineRule="auto"/>
        <w:ind w:right="284"/>
        <w:jc w:val="both"/>
        <w:rPr>
          <w:rFonts w:ascii="Bookman Old Style" w:hAnsi="Bookman Old Style"/>
          <w:b/>
          <w:sz w:val="22"/>
          <w:szCs w:val="22"/>
        </w:rPr>
      </w:pPr>
      <w:r w:rsidRPr="00E06EA2">
        <w:rPr>
          <w:rFonts w:ascii="Bookman Old Style" w:hAnsi="Bookman Old Style"/>
          <w:b/>
          <w:sz w:val="22"/>
          <w:szCs w:val="22"/>
        </w:rPr>
        <w:lastRenderedPageBreak/>
        <w:t xml:space="preserve"> APPROCHE METHODOLOGIQUE</w:t>
      </w:r>
    </w:p>
    <w:p w:rsidR="001B7EFF" w:rsidRPr="00E06EA2" w:rsidRDefault="001B7EFF" w:rsidP="001B7EFF">
      <w:pPr>
        <w:pStyle w:val="NormalWeb"/>
        <w:spacing w:before="0" w:after="0" w:line="276" w:lineRule="auto"/>
        <w:ind w:right="284"/>
        <w:jc w:val="both"/>
        <w:rPr>
          <w:rFonts w:ascii="Bookman Old Style" w:hAnsi="Bookman Old Style"/>
          <w:b/>
          <w:sz w:val="22"/>
          <w:szCs w:val="22"/>
        </w:rPr>
      </w:pPr>
    </w:p>
    <w:p w:rsidR="001B7EFF" w:rsidRPr="00E06EA2" w:rsidRDefault="001B7EFF" w:rsidP="001B7EFF">
      <w:pPr>
        <w:jc w:val="both"/>
        <w:rPr>
          <w:rFonts w:ascii="Bookman Old Style" w:hAnsi="Bookman Old Style"/>
        </w:rPr>
      </w:pPr>
      <w:r w:rsidRPr="00E06EA2">
        <w:rPr>
          <w:rFonts w:ascii="Bookman Old Style" w:hAnsi="Bookman Old Style"/>
        </w:rPr>
        <w:t xml:space="preserve">Le consultant consultera et analysera toutes les sources d'information et de documentation pertinentes et significatives : les rapports annuels, les documents de projet, les rapports de révision internes, les documents stratégiques de développement du pays et tout autre document qui puissent fournir des preuves pour confirmer ses propos. </w:t>
      </w:r>
    </w:p>
    <w:p w:rsidR="001B7EFF" w:rsidRPr="00E06EA2" w:rsidRDefault="001B7EFF" w:rsidP="001B7EFF">
      <w:pPr>
        <w:jc w:val="both"/>
        <w:rPr>
          <w:rFonts w:ascii="Bookman Old Style" w:hAnsi="Bookman Old Style"/>
        </w:rPr>
      </w:pPr>
      <w:r w:rsidRPr="00E06EA2">
        <w:rPr>
          <w:rFonts w:ascii="Bookman Old Style" w:hAnsi="Bookman Old Style"/>
        </w:rPr>
        <w:t xml:space="preserve">Conformément aux directives du Comité de Pilotage, il pourra aussi mettre à profit les cadres de concertation et les rencontres (interviews, entretiens et séances de travail) avec les différents acteurs, partenaires et parties prenantes du Projet, pour collecter des données significatives pour l'évaluation. </w:t>
      </w:r>
    </w:p>
    <w:p w:rsidR="001B7EFF" w:rsidRPr="00E06EA2" w:rsidRDefault="001B7EFF" w:rsidP="001B7EFF">
      <w:pPr>
        <w:autoSpaceDE w:val="0"/>
        <w:autoSpaceDN w:val="0"/>
        <w:adjustRightInd w:val="0"/>
        <w:jc w:val="both"/>
        <w:rPr>
          <w:rFonts w:ascii="Bookman Old Style" w:hAnsi="Bookman Old Style"/>
        </w:rPr>
      </w:pPr>
      <w:r w:rsidRPr="00E06EA2">
        <w:rPr>
          <w:rFonts w:ascii="Bookman Old Style" w:hAnsi="Bookman Old Style"/>
        </w:rPr>
        <w:t>Dans tous les cas, la méthodologie utilisée devra être décrite en détail dans la note d’orientation méthodologique, de même que les outils utilisés pour la collecte et l’analyse des données.</w:t>
      </w:r>
    </w:p>
    <w:p w:rsidR="001B7EFF" w:rsidRPr="00E06EA2" w:rsidRDefault="001B7EFF" w:rsidP="001B7EFF">
      <w:pPr>
        <w:jc w:val="both"/>
        <w:rPr>
          <w:rFonts w:ascii="Bookman Old Style" w:hAnsi="Bookman Old Style"/>
        </w:rPr>
      </w:pPr>
      <w:r w:rsidRPr="00E06EA2">
        <w:rPr>
          <w:rFonts w:ascii="Bookman Old Style" w:hAnsi="Bookman Old Style"/>
        </w:rPr>
        <w:t>Durant la mission, le consultant travaillera en étroite collaboration avec le Coordonnateur de projet et toutes les structures jugées indispensables  pour obtenir les documents nécessaires et planifier la mission.</w:t>
      </w:r>
    </w:p>
    <w:p w:rsidR="001B7EFF" w:rsidRPr="00E06EA2" w:rsidRDefault="001B7EFF" w:rsidP="001B7EFF">
      <w:pPr>
        <w:pStyle w:val="NormalWeb"/>
        <w:numPr>
          <w:ilvl w:val="0"/>
          <w:numId w:val="3"/>
        </w:numPr>
        <w:spacing w:before="0" w:after="0" w:line="276" w:lineRule="auto"/>
        <w:ind w:right="284"/>
        <w:jc w:val="both"/>
        <w:rPr>
          <w:rFonts w:ascii="Bookman Old Style" w:hAnsi="Bookman Old Style"/>
          <w:b/>
          <w:sz w:val="22"/>
          <w:szCs w:val="22"/>
        </w:rPr>
      </w:pPr>
      <w:r w:rsidRPr="00E06EA2">
        <w:rPr>
          <w:rFonts w:ascii="Bookman Old Style" w:hAnsi="Bookman Old Style"/>
          <w:b/>
          <w:sz w:val="22"/>
          <w:szCs w:val="22"/>
        </w:rPr>
        <w:t xml:space="preserve">MANDAT DU CONSULTANT </w:t>
      </w:r>
    </w:p>
    <w:p w:rsidR="001B7EFF" w:rsidRPr="00E06EA2" w:rsidRDefault="001B7EFF" w:rsidP="001B7EFF">
      <w:pPr>
        <w:autoSpaceDE w:val="0"/>
        <w:autoSpaceDN w:val="0"/>
        <w:adjustRightInd w:val="0"/>
        <w:spacing w:after="0"/>
        <w:ind w:left="360"/>
        <w:jc w:val="both"/>
        <w:rPr>
          <w:rFonts w:ascii="Cambria" w:hAnsi="Cambria"/>
        </w:rPr>
      </w:pPr>
    </w:p>
    <w:p w:rsidR="001B7EFF" w:rsidRPr="00E06EA2" w:rsidRDefault="001B7EFF" w:rsidP="001B7EFF">
      <w:pPr>
        <w:autoSpaceDE w:val="0"/>
        <w:autoSpaceDN w:val="0"/>
        <w:adjustRightInd w:val="0"/>
        <w:jc w:val="both"/>
        <w:rPr>
          <w:rFonts w:ascii="Bookman Old Style" w:hAnsi="Bookman Old Style"/>
        </w:rPr>
      </w:pPr>
      <w:r w:rsidRPr="00E06EA2">
        <w:rPr>
          <w:rFonts w:ascii="Bookman Old Style" w:hAnsi="Bookman Old Style"/>
        </w:rPr>
        <w:t>L’évaluation finale du projet ACCC, coordonnée par la Direction de la Planification nationale, sera menée par un consultant national.</w:t>
      </w:r>
    </w:p>
    <w:p w:rsidR="001B7EFF" w:rsidRPr="00E06EA2" w:rsidRDefault="001B7EFF" w:rsidP="001B7EFF">
      <w:pPr>
        <w:pStyle w:val="Corpsdetexte2"/>
        <w:tabs>
          <w:tab w:val="left" w:pos="0"/>
        </w:tabs>
        <w:spacing w:line="276" w:lineRule="auto"/>
        <w:jc w:val="both"/>
        <w:rPr>
          <w:rFonts w:ascii="Bookman Old Style" w:hAnsi="Bookman Old Style"/>
          <w:bCs/>
          <w:snapToGrid w:val="0"/>
        </w:rPr>
      </w:pPr>
      <w:r w:rsidRPr="00E06EA2">
        <w:rPr>
          <w:rFonts w:ascii="Bookman Old Style" w:hAnsi="Bookman Old Style"/>
          <w:bCs/>
          <w:snapToGrid w:val="0"/>
        </w:rPr>
        <w:t>Dans cette évaluation le consultant mettra l’accent sur les points suivants :</w:t>
      </w:r>
    </w:p>
    <w:p w:rsidR="001B7EFF" w:rsidRPr="00E06EA2" w:rsidRDefault="001B7EFF" w:rsidP="001B7EFF">
      <w:pPr>
        <w:pStyle w:val="Corpsdetexte3"/>
        <w:numPr>
          <w:ilvl w:val="0"/>
          <w:numId w:val="10"/>
        </w:numPr>
        <w:tabs>
          <w:tab w:val="left" w:pos="-2835"/>
          <w:tab w:val="left" w:pos="0"/>
        </w:tabs>
        <w:spacing w:after="0"/>
        <w:jc w:val="both"/>
        <w:rPr>
          <w:rFonts w:ascii="Bookman Old Style" w:hAnsi="Bookman Old Style"/>
          <w:sz w:val="22"/>
          <w:szCs w:val="22"/>
          <w:lang w:eastAsia="fr-FR"/>
        </w:rPr>
      </w:pPr>
      <w:r w:rsidRPr="00E06EA2">
        <w:rPr>
          <w:rFonts w:ascii="Bookman Old Style" w:hAnsi="Bookman Old Style"/>
          <w:b/>
          <w:sz w:val="22"/>
          <w:szCs w:val="22"/>
          <w:lang w:eastAsia="fr-FR"/>
        </w:rPr>
        <w:t>la</w:t>
      </w:r>
      <w:r w:rsidRPr="00E06EA2">
        <w:rPr>
          <w:rFonts w:ascii="Bookman Old Style" w:hAnsi="Bookman Old Style"/>
          <w:sz w:val="22"/>
          <w:szCs w:val="22"/>
          <w:lang w:eastAsia="fr-FR"/>
        </w:rPr>
        <w:t xml:space="preserve"> </w:t>
      </w:r>
      <w:r w:rsidRPr="00E06EA2">
        <w:rPr>
          <w:rFonts w:ascii="Bookman Old Style" w:hAnsi="Bookman Old Style"/>
          <w:b/>
          <w:sz w:val="22"/>
          <w:szCs w:val="22"/>
          <w:lang w:eastAsia="fr-FR"/>
        </w:rPr>
        <w:t>conception</w:t>
      </w:r>
      <w:r w:rsidRPr="00E06EA2">
        <w:rPr>
          <w:rFonts w:ascii="Bookman Old Style" w:hAnsi="Bookman Old Style"/>
          <w:sz w:val="22"/>
          <w:szCs w:val="22"/>
          <w:lang w:eastAsia="fr-FR"/>
        </w:rPr>
        <w:t xml:space="preserve"> : porter un avis sur la pertinence du projet comme réponse aux problèmes à résoudre. En somme, il faut dire si les objectifs du projet comme ses résultats attendus tels que traduits dans le cadre logique ont été clairement, explicitement et logiquement exprimés dans le document du projet en termes vérifiables. Il faudra en même temps apprécier le degré de cadrage des résultats attendus du projet ACCC aux OMD (éléments de référence), au Document de la Stratégie de Réduction de la Pauvreté (DSRP2), à la Lettre de Politique Sectorielle (LPS) de l’Environnement et des ressources  Naturelles (secteur concerné) et autres documents stratégiques ; </w:t>
      </w:r>
    </w:p>
    <w:p w:rsidR="001B7EFF" w:rsidRPr="00E06EA2" w:rsidRDefault="001B7EFF" w:rsidP="001B7EFF">
      <w:pPr>
        <w:pStyle w:val="Corpsdetexte3"/>
        <w:tabs>
          <w:tab w:val="left" w:pos="-2835"/>
          <w:tab w:val="left" w:pos="0"/>
        </w:tabs>
        <w:spacing w:after="0"/>
        <w:ind w:left="360"/>
        <w:jc w:val="both"/>
        <w:rPr>
          <w:rFonts w:ascii="Bookman Old Style" w:hAnsi="Bookman Old Style"/>
          <w:sz w:val="22"/>
          <w:szCs w:val="22"/>
          <w:lang w:eastAsia="fr-FR"/>
        </w:rPr>
      </w:pPr>
    </w:p>
    <w:p w:rsidR="001B7EFF" w:rsidRPr="00E06EA2" w:rsidRDefault="001B7EFF" w:rsidP="001B7EFF">
      <w:pPr>
        <w:pStyle w:val="Corpsdetexte3"/>
        <w:numPr>
          <w:ilvl w:val="0"/>
          <w:numId w:val="10"/>
        </w:numPr>
        <w:tabs>
          <w:tab w:val="left" w:pos="-2835"/>
          <w:tab w:val="left" w:pos="0"/>
        </w:tabs>
        <w:spacing w:after="0"/>
        <w:jc w:val="both"/>
        <w:rPr>
          <w:rFonts w:ascii="Bookman Old Style" w:hAnsi="Bookman Old Style"/>
          <w:sz w:val="22"/>
          <w:szCs w:val="22"/>
          <w:lang w:eastAsia="fr-FR"/>
        </w:rPr>
      </w:pPr>
      <w:r w:rsidRPr="00E06EA2">
        <w:rPr>
          <w:rFonts w:ascii="Bookman Old Style" w:hAnsi="Bookman Old Style"/>
          <w:b/>
          <w:sz w:val="22"/>
          <w:szCs w:val="22"/>
          <w:lang w:eastAsia="fr-FR"/>
        </w:rPr>
        <w:t>le cadre institutionnel</w:t>
      </w:r>
      <w:r w:rsidRPr="00E06EA2">
        <w:rPr>
          <w:rFonts w:ascii="Bookman Old Style" w:hAnsi="Bookman Old Style"/>
          <w:sz w:val="22"/>
          <w:szCs w:val="22"/>
          <w:lang w:eastAsia="fr-FR"/>
        </w:rPr>
        <w:t> : apprécier la cohérence du montage du projet avec les principes de l’Exécution Nationale (NEX), en considérant le cadre institutionnel et la structuration (différentes composantes) du projet ; apprécier la contribution technique et financière des différents partenaires et organes (PNUD, CAP/DI, Comité de Pilotage, DPN, DEEC….)   et dire comment ces structures ont favorisé un environnement propice au projet et participé au succès ;</w:t>
      </w:r>
    </w:p>
    <w:p w:rsidR="001B7EFF" w:rsidRPr="00E06EA2" w:rsidRDefault="001B7EFF" w:rsidP="001B7EFF">
      <w:pPr>
        <w:pStyle w:val="Paragraphedeliste"/>
        <w:spacing w:after="0" w:line="276" w:lineRule="auto"/>
        <w:ind w:left="0"/>
        <w:rPr>
          <w:rFonts w:ascii="Bookman Old Style" w:hAnsi="Bookman Old Style"/>
          <w:lang w:val="fr-FR"/>
        </w:rPr>
      </w:pPr>
    </w:p>
    <w:p w:rsidR="001B7EFF" w:rsidRPr="00E06EA2" w:rsidRDefault="001B7EFF" w:rsidP="001B7EFF">
      <w:pPr>
        <w:pStyle w:val="Corpsdetexte3"/>
        <w:numPr>
          <w:ilvl w:val="0"/>
          <w:numId w:val="10"/>
        </w:numPr>
        <w:tabs>
          <w:tab w:val="left" w:pos="-2835"/>
          <w:tab w:val="left" w:pos="0"/>
        </w:tabs>
        <w:spacing w:after="0"/>
        <w:jc w:val="both"/>
        <w:rPr>
          <w:rFonts w:ascii="Bookman Old Style" w:hAnsi="Bookman Old Style"/>
          <w:sz w:val="22"/>
          <w:szCs w:val="22"/>
          <w:lang w:eastAsia="fr-FR"/>
        </w:rPr>
      </w:pPr>
      <w:r w:rsidRPr="00E06EA2">
        <w:rPr>
          <w:rFonts w:ascii="Bookman Old Style" w:hAnsi="Bookman Old Style"/>
          <w:b/>
          <w:sz w:val="22"/>
          <w:szCs w:val="22"/>
          <w:lang w:eastAsia="fr-FR"/>
        </w:rPr>
        <w:t>l’élaboration des plans de travail annuels et trimestriels</w:t>
      </w:r>
      <w:r w:rsidRPr="00E06EA2">
        <w:rPr>
          <w:rFonts w:ascii="Bookman Old Style" w:hAnsi="Bookman Old Style"/>
          <w:sz w:val="22"/>
          <w:szCs w:val="22"/>
          <w:lang w:eastAsia="fr-FR"/>
        </w:rPr>
        <w:t> : apprécier l’efficacité et l’efficience du processus de planification des activités du projet (PTA, PTT) ;</w:t>
      </w:r>
    </w:p>
    <w:p w:rsidR="001B7EFF" w:rsidRPr="00E06EA2" w:rsidRDefault="001B7EFF" w:rsidP="001B7EFF">
      <w:pPr>
        <w:pStyle w:val="Corpsdetexte3"/>
        <w:tabs>
          <w:tab w:val="left" w:pos="-2835"/>
          <w:tab w:val="left" w:pos="0"/>
        </w:tabs>
        <w:spacing w:after="0"/>
        <w:jc w:val="both"/>
        <w:rPr>
          <w:rFonts w:ascii="Bookman Old Style" w:hAnsi="Bookman Old Style"/>
          <w:sz w:val="22"/>
          <w:szCs w:val="22"/>
          <w:lang w:eastAsia="fr-FR"/>
        </w:rPr>
      </w:pPr>
    </w:p>
    <w:p w:rsidR="001B7EFF" w:rsidRPr="00E06EA2" w:rsidRDefault="001B7EFF" w:rsidP="001B7EFF">
      <w:pPr>
        <w:pStyle w:val="Corpsdetexte3"/>
        <w:numPr>
          <w:ilvl w:val="0"/>
          <w:numId w:val="10"/>
        </w:numPr>
        <w:tabs>
          <w:tab w:val="left" w:pos="-2835"/>
          <w:tab w:val="left" w:pos="0"/>
        </w:tabs>
        <w:spacing w:after="0"/>
        <w:jc w:val="both"/>
        <w:rPr>
          <w:rFonts w:ascii="Bookman Old Style" w:hAnsi="Bookman Old Style"/>
          <w:sz w:val="22"/>
          <w:szCs w:val="22"/>
          <w:lang w:eastAsia="fr-FR"/>
        </w:rPr>
      </w:pPr>
      <w:r w:rsidRPr="00E06EA2">
        <w:rPr>
          <w:rFonts w:ascii="Bookman Old Style" w:hAnsi="Bookman Old Style"/>
          <w:b/>
          <w:sz w:val="22"/>
          <w:szCs w:val="22"/>
          <w:lang w:eastAsia="fr-FR"/>
        </w:rPr>
        <w:lastRenderedPageBreak/>
        <w:t>la mobilisation des ressources</w:t>
      </w:r>
      <w:r w:rsidRPr="00E06EA2">
        <w:rPr>
          <w:rFonts w:ascii="Bookman Old Style" w:hAnsi="Bookman Old Style"/>
          <w:sz w:val="22"/>
          <w:szCs w:val="22"/>
          <w:lang w:eastAsia="fr-FR"/>
        </w:rPr>
        <w:t> : apprécier les changements (économique, technique et conjoncturel, etc.) intervenus ainsi que la qualité et la promptitude des mesures prises par les gestionnaires pour favoriser une bonne capacité d’absorption ;</w:t>
      </w:r>
    </w:p>
    <w:p w:rsidR="001B7EFF" w:rsidRPr="00E06EA2" w:rsidRDefault="001B7EFF" w:rsidP="001B7EFF">
      <w:pPr>
        <w:pStyle w:val="Corpsdetexte3"/>
        <w:tabs>
          <w:tab w:val="left" w:pos="-2835"/>
          <w:tab w:val="left" w:pos="0"/>
        </w:tabs>
        <w:spacing w:after="0"/>
        <w:ind w:left="360"/>
        <w:jc w:val="both"/>
        <w:rPr>
          <w:rFonts w:ascii="Bookman Old Style" w:hAnsi="Bookman Old Style"/>
          <w:sz w:val="22"/>
          <w:szCs w:val="22"/>
          <w:lang w:eastAsia="fr-FR"/>
        </w:rPr>
      </w:pPr>
    </w:p>
    <w:p w:rsidR="001B7EFF" w:rsidRPr="00E06EA2" w:rsidRDefault="001B7EFF" w:rsidP="001B7EFF">
      <w:pPr>
        <w:pStyle w:val="Corpsdetexte3"/>
        <w:numPr>
          <w:ilvl w:val="0"/>
          <w:numId w:val="10"/>
        </w:numPr>
        <w:tabs>
          <w:tab w:val="left" w:pos="-2835"/>
          <w:tab w:val="left" w:pos="0"/>
        </w:tabs>
        <w:spacing w:after="0"/>
        <w:jc w:val="both"/>
        <w:rPr>
          <w:rFonts w:ascii="Bookman Old Style" w:hAnsi="Bookman Old Style"/>
          <w:sz w:val="22"/>
          <w:szCs w:val="22"/>
          <w:lang w:eastAsia="fr-FR"/>
        </w:rPr>
      </w:pPr>
      <w:r w:rsidRPr="00E06EA2">
        <w:rPr>
          <w:rFonts w:ascii="Bookman Old Style" w:hAnsi="Bookman Old Style"/>
          <w:b/>
          <w:sz w:val="22"/>
          <w:szCs w:val="22"/>
          <w:lang w:eastAsia="fr-FR"/>
        </w:rPr>
        <w:t>la mise en œuvre des activités et les résultats obtenus</w:t>
      </w:r>
      <w:r w:rsidRPr="00E06EA2">
        <w:rPr>
          <w:rFonts w:ascii="Bookman Old Style" w:hAnsi="Bookman Old Style"/>
          <w:sz w:val="22"/>
          <w:szCs w:val="22"/>
          <w:lang w:eastAsia="fr-FR"/>
        </w:rPr>
        <w:t> : apprécier la pertinence des stratégies développées sur le terrain et des initiatives prises par les responsables du projet pour mettre en œuvre les activités planifiées. Il s’agira d’apprécier également le degré d’atteinte des cibles fixées au projet en fin de mise en œuvre ;</w:t>
      </w:r>
    </w:p>
    <w:p w:rsidR="001B7EFF" w:rsidRPr="00E06EA2" w:rsidRDefault="001B7EFF" w:rsidP="001B7EFF">
      <w:pPr>
        <w:pStyle w:val="Corpsdetexte3"/>
        <w:tabs>
          <w:tab w:val="left" w:pos="-2835"/>
          <w:tab w:val="left" w:pos="0"/>
        </w:tabs>
        <w:spacing w:after="0"/>
        <w:ind w:left="360"/>
        <w:jc w:val="both"/>
        <w:rPr>
          <w:rFonts w:ascii="Bookman Old Style" w:hAnsi="Bookman Old Style"/>
          <w:sz w:val="22"/>
          <w:szCs w:val="22"/>
          <w:lang w:eastAsia="fr-FR"/>
        </w:rPr>
      </w:pPr>
    </w:p>
    <w:p w:rsidR="001B7EFF" w:rsidRPr="00E06EA2" w:rsidRDefault="001B7EFF" w:rsidP="001B7EFF">
      <w:pPr>
        <w:pStyle w:val="Corpsdetexte3"/>
        <w:numPr>
          <w:ilvl w:val="0"/>
          <w:numId w:val="10"/>
        </w:numPr>
        <w:tabs>
          <w:tab w:val="left" w:pos="-2835"/>
          <w:tab w:val="left" w:pos="0"/>
        </w:tabs>
        <w:spacing w:after="0"/>
        <w:jc w:val="both"/>
        <w:rPr>
          <w:rFonts w:ascii="Bookman Old Style" w:hAnsi="Bookman Old Style"/>
          <w:sz w:val="22"/>
          <w:szCs w:val="22"/>
          <w:lang w:eastAsia="fr-FR"/>
        </w:rPr>
      </w:pPr>
      <w:r w:rsidRPr="00E06EA2">
        <w:rPr>
          <w:rFonts w:ascii="Bookman Old Style" w:hAnsi="Bookman Old Style"/>
          <w:b/>
          <w:sz w:val="22"/>
          <w:szCs w:val="22"/>
          <w:lang w:eastAsia="fr-FR"/>
        </w:rPr>
        <w:t>les partenariats établis</w:t>
      </w:r>
      <w:r w:rsidRPr="00E06EA2">
        <w:rPr>
          <w:rFonts w:ascii="Bookman Old Style" w:hAnsi="Bookman Old Style"/>
          <w:sz w:val="22"/>
          <w:szCs w:val="22"/>
          <w:lang w:eastAsia="fr-FR"/>
        </w:rPr>
        <w:t> : apprécier la synergie avec les structures publiques/privées, les projets, les programmes, associations et autres ONG intervenant dans sa zone d’intervention ;</w:t>
      </w:r>
    </w:p>
    <w:p w:rsidR="001B7EFF" w:rsidRPr="00E06EA2" w:rsidRDefault="001B7EFF" w:rsidP="001B7EFF">
      <w:pPr>
        <w:pStyle w:val="Paragraphedeliste"/>
        <w:spacing w:after="0" w:line="276" w:lineRule="auto"/>
        <w:ind w:left="0"/>
        <w:rPr>
          <w:rFonts w:ascii="Bookman Old Style" w:hAnsi="Bookman Old Style"/>
          <w:lang w:val="fr-FR"/>
        </w:rPr>
      </w:pPr>
    </w:p>
    <w:p w:rsidR="001B7EFF" w:rsidRPr="00E06EA2" w:rsidRDefault="001B7EFF" w:rsidP="001B7EFF">
      <w:pPr>
        <w:pStyle w:val="Corpsdetexte3"/>
        <w:numPr>
          <w:ilvl w:val="0"/>
          <w:numId w:val="10"/>
        </w:numPr>
        <w:tabs>
          <w:tab w:val="left" w:pos="-2835"/>
          <w:tab w:val="left" w:pos="0"/>
        </w:tabs>
        <w:spacing w:after="0"/>
        <w:jc w:val="both"/>
        <w:rPr>
          <w:rFonts w:ascii="Bookman Old Style" w:hAnsi="Bookman Old Style"/>
          <w:sz w:val="22"/>
          <w:szCs w:val="22"/>
          <w:lang w:eastAsia="fr-FR"/>
        </w:rPr>
      </w:pPr>
      <w:r w:rsidRPr="00E06EA2">
        <w:rPr>
          <w:rFonts w:ascii="Bookman Old Style" w:hAnsi="Bookman Old Style"/>
          <w:b/>
          <w:sz w:val="22"/>
          <w:szCs w:val="22"/>
          <w:lang w:eastAsia="fr-FR"/>
        </w:rPr>
        <w:t>l’exécution financière</w:t>
      </w:r>
      <w:r w:rsidRPr="00E06EA2">
        <w:rPr>
          <w:rFonts w:ascii="Bookman Old Style" w:hAnsi="Bookman Old Style"/>
          <w:sz w:val="22"/>
          <w:szCs w:val="22"/>
          <w:lang w:eastAsia="fr-FR"/>
        </w:rPr>
        <w:t> : apprécier l’efficacité et l’efficience du projet en termes de gestion financière. Elle examinera le mécanisme de suivi budgétaire (rapports financiers…) ;</w:t>
      </w:r>
    </w:p>
    <w:p w:rsidR="001B7EFF" w:rsidRPr="00E06EA2" w:rsidRDefault="001B7EFF" w:rsidP="001B7EFF">
      <w:pPr>
        <w:pStyle w:val="Paragraphedeliste"/>
        <w:spacing w:after="0" w:line="240" w:lineRule="auto"/>
        <w:ind w:left="0"/>
        <w:rPr>
          <w:rFonts w:ascii="Bookman Old Style" w:hAnsi="Bookman Old Style"/>
          <w:lang w:val="fr-FR"/>
        </w:rPr>
      </w:pPr>
    </w:p>
    <w:p w:rsidR="001B7EFF" w:rsidRPr="00E06EA2" w:rsidRDefault="001B7EFF" w:rsidP="001B7EFF">
      <w:pPr>
        <w:pStyle w:val="Corpsdetexte3"/>
        <w:numPr>
          <w:ilvl w:val="0"/>
          <w:numId w:val="10"/>
        </w:numPr>
        <w:tabs>
          <w:tab w:val="left" w:pos="-2835"/>
          <w:tab w:val="left" w:pos="0"/>
        </w:tabs>
        <w:spacing w:after="0"/>
        <w:jc w:val="both"/>
        <w:rPr>
          <w:rFonts w:ascii="Bookman Old Style" w:hAnsi="Bookman Old Style"/>
          <w:sz w:val="22"/>
          <w:szCs w:val="22"/>
          <w:lang w:eastAsia="fr-FR"/>
        </w:rPr>
      </w:pPr>
      <w:r w:rsidRPr="00E06EA2">
        <w:rPr>
          <w:rFonts w:ascii="Bookman Old Style" w:hAnsi="Bookman Old Style"/>
          <w:b/>
          <w:sz w:val="22"/>
          <w:szCs w:val="22"/>
          <w:lang w:eastAsia="fr-FR"/>
        </w:rPr>
        <w:t>le système de rapportage du projet</w:t>
      </w:r>
      <w:r w:rsidRPr="00E06EA2">
        <w:rPr>
          <w:rFonts w:ascii="Bookman Old Style" w:hAnsi="Bookman Old Style"/>
          <w:sz w:val="22"/>
          <w:szCs w:val="22"/>
          <w:lang w:eastAsia="fr-FR"/>
        </w:rPr>
        <w:t> : apprécier les délais de fourniture des différents rapports. La mission fera le point sur la qualité et la promptitude des rapports : rapports des différentes composantes, rapports (annuels, trimestriels) de l’Unité de Coordination du Projet, rapports du Comité de Pilotage (CP) et du Comité Scientifique et Technique (CST) ;</w:t>
      </w:r>
    </w:p>
    <w:p w:rsidR="001B7EFF" w:rsidRPr="00E06EA2" w:rsidRDefault="001B7EFF" w:rsidP="001B7EFF">
      <w:pPr>
        <w:pStyle w:val="Paragraphedeliste"/>
        <w:spacing w:after="0" w:line="276" w:lineRule="auto"/>
        <w:ind w:left="0"/>
        <w:rPr>
          <w:rFonts w:ascii="Bookman Old Style" w:hAnsi="Bookman Old Style"/>
          <w:lang w:val="fr-FR"/>
        </w:rPr>
      </w:pPr>
    </w:p>
    <w:p w:rsidR="001B7EFF" w:rsidRPr="00E06EA2" w:rsidRDefault="001B7EFF" w:rsidP="001B7EFF">
      <w:pPr>
        <w:pStyle w:val="Sansinterligne"/>
        <w:numPr>
          <w:ilvl w:val="0"/>
          <w:numId w:val="11"/>
        </w:numPr>
        <w:spacing w:line="276" w:lineRule="auto"/>
        <w:ind w:left="426" w:hanging="426"/>
        <w:jc w:val="both"/>
        <w:rPr>
          <w:rFonts w:ascii="Bookman Old Style" w:hAnsi="Bookman Old Style"/>
          <w:sz w:val="22"/>
          <w:szCs w:val="22"/>
        </w:rPr>
      </w:pPr>
      <w:r w:rsidRPr="00E06EA2">
        <w:rPr>
          <w:rFonts w:ascii="Bookman Old Style" w:hAnsi="Bookman Old Style"/>
          <w:b/>
          <w:sz w:val="22"/>
          <w:szCs w:val="22"/>
        </w:rPr>
        <w:t>les mécanismes d’orientation, de coordination, de conseil et de suivi</w:t>
      </w:r>
      <w:r w:rsidRPr="00E06EA2">
        <w:rPr>
          <w:rFonts w:ascii="Bookman Old Style" w:hAnsi="Bookman Old Style"/>
          <w:sz w:val="22"/>
          <w:szCs w:val="22"/>
        </w:rPr>
        <w:t> : apprécier la régularité des réunions/rencontres des différents organes tant au niveau central (Comité de Pilotage), qu’au niveau local et des sites ; </w:t>
      </w:r>
    </w:p>
    <w:p w:rsidR="001B7EFF" w:rsidRPr="00E06EA2" w:rsidRDefault="001B7EFF" w:rsidP="001B7EFF">
      <w:pPr>
        <w:pStyle w:val="Corpsdetexte3"/>
        <w:tabs>
          <w:tab w:val="left" w:pos="-2835"/>
          <w:tab w:val="left" w:pos="0"/>
        </w:tabs>
        <w:spacing w:after="0"/>
        <w:rPr>
          <w:rFonts w:ascii="Bookman Old Style" w:hAnsi="Bookman Old Style"/>
          <w:sz w:val="22"/>
          <w:szCs w:val="22"/>
          <w:lang w:eastAsia="fr-FR"/>
        </w:rPr>
      </w:pPr>
    </w:p>
    <w:p w:rsidR="001B7EFF" w:rsidRPr="00E06EA2" w:rsidRDefault="001B7EFF" w:rsidP="001B7EFF">
      <w:pPr>
        <w:pStyle w:val="Corpsdetexte3"/>
        <w:numPr>
          <w:ilvl w:val="0"/>
          <w:numId w:val="10"/>
        </w:numPr>
        <w:tabs>
          <w:tab w:val="left" w:pos="-2835"/>
          <w:tab w:val="left" w:pos="0"/>
        </w:tabs>
        <w:spacing w:after="0"/>
        <w:jc w:val="both"/>
        <w:rPr>
          <w:rFonts w:ascii="Bookman Old Style" w:hAnsi="Bookman Old Style"/>
          <w:b/>
          <w:sz w:val="22"/>
          <w:szCs w:val="22"/>
          <w:lang w:eastAsia="fr-FR"/>
        </w:rPr>
      </w:pPr>
      <w:r w:rsidRPr="00E06EA2">
        <w:rPr>
          <w:rFonts w:ascii="Bookman Old Style" w:hAnsi="Bookman Old Style"/>
          <w:b/>
          <w:sz w:val="22"/>
          <w:szCs w:val="22"/>
          <w:lang w:eastAsia="fr-FR"/>
        </w:rPr>
        <w:t>les questions liées au genre, aux groupes vulnérables et à la réduction de la pauvreté </w:t>
      </w:r>
      <w:r w:rsidRPr="00E06EA2">
        <w:rPr>
          <w:rFonts w:ascii="Bookman Old Style" w:hAnsi="Bookman Old Style"/>
          <w:sz w:val="22"/>
          <w:szCs w:val="22"/>
          <w:lang w:eastAsia="fr-FR"/>
        </w:rPr>
        <w:t>: l’intégration de la dimension genre dans la mise en œuvre et le fonctionnement du projet de même que la prise en compte des groupes vulnérables et des préoccupations en matière de  réduction de la pauvreté ;</w:t>
      </w:r>
    </w:p>
    <w:p w:rsidR="001B7EFF" w:rsidRPr="00E06EA2" w:rsidRDefault="001B7EFF" w:rsidP="001B7EFF">
      <w:pPr>
        <w:pStyle w:val="Corpsdetexte3"/>
        <w:tabs>
          <w:tab w:val="left" w:pos="-2835"/>
          <w:tab w:val="left" w:pos="0"/>
        </w:tabs>
        <w:spacing w:after="0"/>
        <w:ind w:left="720"/>
        <w:rPr>
          <w:rFonts w:ascii="Bookman Old Style" w:hAnsi="Bookman Old Style"/>
          <w:sz w:val="22"/>
          <w:szCs w:val="22"/>
          <w:lang w:eastAsia="fr-FR"/>
        </w:rPr>
      </w:pPr>
    </w:p>
    <w:p w:rsidR="001B7EFF" w:rsidRPr="00E06EA2" w:rsidRDefault="001B7EFF" w:rsidP="001B7EFF">
      <w:pPr>
        <w:pStyle w:val="Corpsdetexte3"/>
        <w:numPr>
          <w:ilvl w:val="0"/>
          <w:numId w:val="10"/>
        </w:numPr>
        <w:tabs>
          <w:tab w:val="left" w:pos="-2835"/>
          <w:tab w:val="left" w:pos="0"/>
        </w:tabs>
        <w:spacing w:after="0"/>
        <w:jc w:val="both"/>
        <w:rPr>
          <w:rFonts w:ascii="Bookman Old Style" w:hAnsi="Bookman Old Style"/>
          <w:sz w:val="22"/>
          <w:szCs w:val="22"/>
          <w:lang w:eastAsia="fr-FR"/>
        </w:rPr>
      </w:pPr>
      <w:r w:rsidRPr="00E06EA2">
        <w:rPr>
          <w:rFonts w:ascii="Bookman Old Style" w:hAnsi="Bookman Old Style"/>
          <w:b/>
          <w:sz w:val="22"/>
          <w:szCs w:val="22"/>
          <w:lang w:eastAsia="fr-FR"/>
        </w:rPr>
        <w:t>la communication/visibilité du projet</w:t>
      </w:r>
      <w:r w:rsidRPr="00E06EA2">
        <w:rPr>
          <w:rFonts w:ascii="Bookman Old Style" w:hAnsi="Bookman Old Style"/>
          <w:sz w:val="22"/>
          <w:szCs w:val="22"/>
          <w:lang w:eastAsia="fr-FR"/>
        </w:rPr>
        <w:t> : apprécier la pertinence des moyens, supports et stratégies de communication utilisés vis-à-vis de toutes les parties prenantes pour une meilleure visibilité du projet ;</w:t>
      </w:r>
    </w:p>
    <w:p w:rsidR="001B7EFF" w:rsidRPr="00E06EA2" w:rsidRDefault="001B7EFF" w:rsidP="001B7EFF">
      <w:pPr>
        <w:pStyle w:val="Corpsdetexte3"/>
        <w:tabs>
          <w:tab w:val="left" w:pos="-2835"/>
          <w:tab w:val="left" w:pos="0"/>
        </w:tabs>
        <w:spacing w:after="0"/>
        <w:rPr>
          <w:rFonts w:ascii="Bookman Old Style" w:hAnsi="Bookman Old Style"/>
          <w:sz w:val="22"/>
          <w:szCs w:val="22"/>
          <w:lang w:eastAsia="fr-FR"/>
        </w:rPr>
      </w:pPr>
    </w:p>
    <w:p w:rsidR="001B7EFF" w:rsidRPr="00E06EA2" w:rsidRDefault="001B7EFF" w:rsidP="001B7EFF">
      <w:pPr>
        <w:pStyle w:val="Corpsdetexte3"/>
        <w:numPr>
          <w:ilvl w:val="0"/>
          <w:numId w:val="10"/>
        </w:numPr>
        <w:tabs>
          <w:tab w:val="left" w:pos="-2835"/>
          <w:tab w:val="left" w:pos="0"/>
        </w:tabs>
        <w:spacing w:after="0"/>
        <w:jc w:val="both"/>
        <w:rPr>
          <w:rFonts w:ascii="Bookman Old Style" w:hAnsi="Bookman Old Style"/>
          <w:sz w:val="22"/>
          <w:szCs w:val="22"/>
          <w:lang w:eastAsia="fr-FR"/>
        </w:rPr>
      </w:pPr>
      <w:r w:rsidRPr="00E06EA2">
        <w:rPr>
          <w:rFonts w:ascii="Bookman Old Style" w:hAnsi="Bookman Old Style"/>
          <w:b/>
          <w:sz w:val="22"/>
          <w:szCs w:val="22"/>
          <w:lang w:eastAsia="fr-FR"/>
        </w:rPr>
        <w:t>l’appréciation des bénéficiaires</w:t>
      </w:r>
      <w:r w:rsidRPr="00E06EA2">
        <w:rPr>
          <w:rFonts w:ascii="Bookman Old Style" w:hAnsi="Bookman Old Style"/>
          <w:sz w:val="22"/>
          <w:szCs w:val="22"/>
          <w:lang w:eastAsia="fr-FR"/>
        </w:rPr>
        <w:t> : recueillir les opinions des bénéficiaires, sur les différents aspects relatifs au projet (stratégie d’approche, ciblage, résultats atteints, niveau d’approbation, etc.) ;</w:t>
      </w:r>
    </w:p>
    <w:p w:rsidR="001B7EFF" w:rsidRPr="00E06EA2" w:rsidRDefault="001B7EFF" w:rsidP="001B7EFF">
      <w:pPr>
        <w:pStyle w:val="Paragraphedeliste"/>
        <w:spacing w:after="0"/>
        <w:rPr>
          <w:rFonts w:ascii="Bookman Old Style" w:hAnsi="Bookman Old Style"/>
          <w:b/>
          <w:lang w:val="fr-FR" w:eastAsia="fr-FR"/>
        </w:rPr>
      </w:pPr>
    </w:p>
    <w:p w:rsidR="001B7EFF" w:rsidRPr="00E06EA2" w:rsidRDefault="001B7EFF" w:rsidP="001B7EFF">
      <w:pPr>
        <w:pStyle w:val="Corpsdetexte3"/>
        <w:numPr>
          <w:ilvl w:val="0"/>
          <w:numId w:val="10"/>
        </w:numPr>
        <w:tabs>
          <w:tab w:val="left" w:pos="-2835"/>
          <w:tab w:val="left" w:pos="0"/>
        </w:tabs>
        <w:spacing w:after="0"/>
        <w:jc w:val="both"/>
        <w:rPr>
          <w:rFonts w:ascii="Bookman Old Style" w:hAnsi="Bookman Old Style"/>
          <w:sz w:val="22"/>
          <w:szCs w:val="22"/>
          <w:lang w:eastAsia="fr-FR"/>
        </w:rPr>
      </w:pPr>
      <w:r w:rsidRPr="00E06EA2">
        <w:rPr>
          <w:rFonts w:ascii="Bookman Old Style" w:hAnsi="Bookman Old Style"/>
          <w:b/>
          <w:sz w:val="22"/>
          <w:szCs w:val="22"/>
          <w:lang w:eastAsia="fr-FR"/>
        </w:rPr>
        <w:t xml:space="preserve">la qualité du management : </w:t>
      </w:r>
      <w:r w:rsidRPr="00E06EA2">
        <w:rPr>
          <w:rFonts w:ascii="Bookman Old Style" w:hAnsi="Bookman Old Style"/>
          <w:sz w:val="22"/>
          <w:szCs w:val="22"/>
          <w:lang w:eastAsia="fr-FR"/>
        </w:rPr>
        <w:t>passer en revue en plus des aspects déjà abordés, ceux relatifs aussi à la qualité de la gestion des ressources (humaines/le personnel ; matériel et financières) ;</w:t>
      </w:r>
    </w:p>
    <w:p w:rsidR="001B7EFF" w:rsidRPr="00E06EA2" w:rsidRDefault="001B7EFF" w:rsidP="001B7EFF">
      <w:pPr>
        <w:pStyle w:val="Corpsdetexte3"/>
        <w:tabs>
          <w:tab w:val="left" w:pos="-2835"/>
          <w:tab w:val="left" w:pos="0"/>
        </w:tabs>
        <w:spacing w:after="0"/>
        <w:rPr>
          <w:rFonts w:ascii="Bookman Old Style" w:hAnsi="Bookman Old Style"/>
          <w:sz w:val="22"/>
          <w:szCs w:val="22"/>
          <w:lang w:eastAsia="fr-FR"/>
        </w:rPr>
      </w:pPr>
    </w:p>
    <w:p w:rsidR="001B7EFF" w:rsidRPr="00E06EA2" w:rsidRDefault="001B7EFF" w:rsidP="001B7EFF">
      <w:pPr>
        <w:pStyle w:val="Corpsdetexte3"/>
        <w:numPr>
          <w:ilvl w:val="0"/>
          <w:numId w:val="10"/>
        </w:numPr>
        <w:tabs>
          <w:tab w:val="left" w:pos="-2835"/>
          <w:tab w:val="left" w:pos="0"/>
        </w:tabs>
        <w:spacing w:after="0"/>
        <w:jc w:val="both"/>
        <w:rPr>
          <w:rFonts w:ascii="Bookman Old Style" w:hAnsi="Bookman Old Style"/>
          <w:sz w:val="22"/>
          <w:szCs w:val="22"/>
          <w:lang w:eastAsia="fr-FR"/>
        </w:rPr>
      </w:pPr>
      <w:r w:rsidRPr="00E06EA2">
        <w:rPr>
          <w:rFonts w:ascii="Bookman Old Style" w:hAnsi="Bookman Old Style"/>
          <w:b/>
          <w:sz w:val="22"/>
          <w:szCs w:val="22"/>
          <w:lang w:eastAsia="fr-FR"/>
        </w:rPr>
        <w:lastRenderedPageBreak/>
        <w:t>les atouts/contraintes rencontrés</w:t>
      </w:r>
      <w:r w:rsidRPr="00E06EA2">
        <w:rPr>
          <w:rFonts w:ascii="Bookman Old Style" w:hAnsi="Bookman Old Style"/>
          <w:sz w:val="22"/>
          <w:szCs w:val="22"/>
          <w:lang w:eastAsia="fr-FR"/>
        </w:rPr>
        <w:t> : identifier tous les facteurs ayant favorisé ou entravé la mise en œuvre des activités. Il s’agira aussi d’établir les conséquences des facteurs négatifs et d’identifier les mesures correctives à entreprendre ;</w:t>
      </w:r>
    </w:p>
    <w:p w:rsidR="001B7EFF" w:rsidRPr="00E06EA2" w:rsidRDefault="001B7EFF" w:rsidP="001B7EFF">
      <w:pPr>
        <w:pStyle w:val="Corpsdetexte3"/>
        <w:tabs>
          <w:tab w:val="left" w:pos="-2835"/>
          <w:tab w:val="left" w:pos="0"/>
        </w:tabs>
        <w:spacing w:after="0"/>
        <w:ind w:left="360"/>
        <w:jc w:val="both"/>
        <w:rPr>
          <w:rFonts w:ascii="Bookman Old Style" w:hAnsi="Bookman Old Style"/>
          <w:sz w:val="22"/>
          <w:szCs w:val="22"/>
          <w:lang w:eastAsia="fr-FR"/>
        </w:rPr>
      </w:pPr>
    </w:p>
    <w:p w:rsidR="001B7EFF" w:rsidRPr="00E06EA2" w:rsidRDefault="001B7EFF" w:rsidP="001B7EFF">
      <w:pPr>
        <w:numPr>
          <w:ilvl w:val="0"/>
          <w:numId w:val="10"/>
        </w:numPr>
        <w:spacing w:line="240" w:lineRule="auto"/>
        <w:jc w:val="both"/>
        <w:rPr>
          <w:rFonts w:ascii="Bookman Old Style" w:hAnsi="Bookman Old Style"/>
          <w:lang w:eastAsia="fr-FR"/>
        </w:rPr>
      </w:pPr>
      <w:r w:rsidRPr="00E06EA2">
        <w:rPr>
          <w:rFonts w:ascii="Bookman Old Style" w:hAnsi="Bookman Old Style"/>
          <w:b/>
          <w:lang w:eastAsia="fr-FR"/>
        </w:rPr>
        <w:t>les effets du projet</w:t>
      </w:r>
      <w:r w:rsidRPr="00E06EA2">
        <w:rPr>
          <w:rFonts w:ascii="Bookman Old Style" w:hAnsi="Bookman Old Style"/>
          <w:lang w:eastAsia="fr-FR"/>
        </w:rPr>
        <w:t> : analyser comment le projet a augmenté la capacité d’adaptation des populations aux effets néfastes des changements climatiques, suite aux activités soutenues par le projet ACCC, quelles sont les  initiatives et mesures actuelles d’adaptation développées par la collectivité bénéficiaire ;</w:t>
      </w:r>
    </w:p>
    <w:p w:rsidR="001B7EFF" w:rsidRPr="00E06EA2" w:rsidRDefault="001B7EFF" w:rsidP="001B7EFF">
      <w:pPr>
        <w:pStyle w:val="Corpsdetexte3"/>
        <w:tabs>
          <w:tab w:val="left" w:pos="-2835"/>
          <w:tab w:val="left" w:pos="0"/>
        </w:tabs>
        <w:spacing w:after="0" w:line="240" w:lineRule="auto"/>
        <w:jc w:val="both"/>
        <w:rPr>
          <w:rFonts w:ascii="Bookman Old Style" w:hAnsi="Bookman Old Style"/>
          <w:sz w:val="22"/>
          <w:szCs w:val="22"/>
          <w:lang w:eastAsia="fr-FR" w:bidi="en-US"/>
        </w:rPr>
      </w:pPr>
    </w:p>
    <w:p w:rsidR="001B7EFF" w:rsidRPr="00E06EA2" w:rsidRDefault="001B7EFF" w:rsidP="001B7EFF">
      <w:pPr>
        <w:pStyle w:val="Corpsdetexte3"/>
        <w:numPr>
          <w:ilvl w:val="0"/>
          <w:numId w:val="10"/>
        </w:numPr>
        <w:tabs>
          <w:tab w:val="left" w:pos="-2835"/>
          <w:tab w:val="left" w:pos="0"/>
        </w:tabs>
        <w:spacing w:after="0"/>
        <w:jc w:val="both"/>
        <w:rPr>
          <w:rFonts w:ascii="Bookman Old Style" w:hAnsi="Bookman Old Style"/>
          <w:sz w:val="22"/>
          <w:szCs w:val="22"/>
          <w:lang w:eastAsia="fr-FR"/>
        </w:rPr>
      </w:pPr>
      <w:r w:rsidRPr="00E06EA2">
        <w:rPr>
          <w:rFonts w:ascii="Bookman Old Style" w:hAnsi="Bookman Old Style"/>
          <w:b/>
          <w:sz w:val="22"/>
          <w:szCs w:val="22"/>
          <w:lang w:eastAsia="fr-FR"/>
        </w:rPr>
        <w:t>les perspectives du projet</w:t>
      </w:r>
      <w:r w:rsidRPr="00E06EA2">
        <w:rPr>
          <w:rFonts w:ascii="Bookman Old Style" w:hAnsi="Bookman Old Style"/>
          <w:sz w:val="22"/>
          <w:szCs w:val="22"/>
          <w:lang w:eastAsia="fr-FR"/>
        </w:rPr>
        <w:t> : identifier les axes de pérennisation et de capitalisation des acquis du projet ainsi que les perspectives d’intervention par rapport aux thématiques actuelles et nouvelles, de même que les sites prioritaires.</w:t>
      </w:r>
    </w:p>
    <w:p w:rsidR="001B7EFF" w:rsidRPr="00E06EA2" w:rsidRDefault="001B7EFF" w:rsidP="001B7EFF">
      <w:pPr>
        <w:pStyle w:val="Paragraphedeliste"/>
        <w:spacing w:after="0" w:line="276" w:lineRule="auto"/>
        <w:rPr>
          <w:rFonts w:ascii="Bookman Old Style" w:hAnsi="Bookman Old Style"/>
          <w:lang w:val="fr-FR" w:eastAsia="fr-FR"/>
        </w:rPr>
      </w:pPr>
    </w:p>
    <w:p w:rsidR="001B7EFF" w:rsidRPr="00E06EA2" w:rsidRDefault="001B7EFF" w:rsidP="001B7EFF">
      <w:pPr>
        <w:pStyle w:val="Corpsdetexte3"/>
        <w:tabs>
          <w:tab w:val="left" w:pos="-2835"/>
          <w:tab w:val="left" w:pos="0"/>
        </w:tabs>
        <w:spacing w:after="0"/>
        <w:jc w:val="both"/>
        <w:rPr>
          <w:rFonts w:ascii="Bookman Old Style" w:hAnsi="Bookman Old Style"/>
          <w:sz w:val="22"/>
          <w:szCs w:val="22"/>
          <w:lang w:eastAsia="fr-FR"/>
        </w:rPr>
      </w:pPr>
      <w:r w:rsidRPr="00E06EA2">
        <w:rPr>
          <w:rFonts w:ascii="Bookman Old Style" w:hAnsi="Bookman Old Style"/>
          <w:sz w:val="22"/>
          <w:szCs w:val="22"/>
          <w:lang w:eastAsia="fr-FR"/>
        </w:rPr>
        <w:t>Conformément aux recommandations du PNUD et de l’UNESCO, l’équipe procédera à la notation des éléments suivants :</w:t>
      </w:r>
    </w:p>
    <w:p w:rsidR="001B7EFF" w:rsidRPr="00E06EA2" w:rsidRDefault="001B7EFF" w:rsidP="001B7EFF">
      <w:pPr>
        <w:pStyle w:val="Corpsdetexte3"/>
        <w:tabs>
          <w:tab w:val="left" w:pos="-2835"/>
          <w:tab w:val="left" w:pos="0"/>
        </w:tabs>
        <w:spacing w:after="0"/>
        <w:jc w:val="both"/>
        <w:rPr>
          <w:rFonts w:ascii="Bookman Old Style" w:hAnsi="Bookman Old Style"/>
          <w:sz w:val="22"/>
          <w:szCs w:val="22"/>
          <w:lang w:eastAsia="fr-FR"/>
        </w:rPr>
      </w:pPr>
    </w:p>
    <w:p w:rsidR="001B7EFF" w:rsidRPr="00E06EA2" w:rsidRDefault="001B7EFF" w:rsidP="001B7EFF">
      <w:pPr>
        <w:pStyle w:val="Corpsdetexte3"/>
        <w:numPr>
          <w:ilvl w:val="0"/>
          <w:numId w:val="12"/>
        </w:numPr>
        <w:tabs>
          <w:tab w:val="left" w:pos="-2835"/>
          <w:tab w:val="left" w:pos="0"/>
        </w:tabs>
        <w:spacing w:after="0"/>
        <w:jc w:val="both"/>
        <w:rPr>
          <w:rFonts w:ascii="Bookman Old Style" w:hAnsi="Bookman Old Style"/>
          <w:sz w:val="22"/>
          <w:szCs w:val="22"/>
          <w:lang w:eastAsia="fr-FR"/>
        </w:rPr>
      </w:pPr>
      <w:r w:rsidRPr="00E06EA2">
        <w:rPr>
          <w:rFonts w:ascii="Bookman Old Style" w:hAnsi="Bookman Old Style"/>
          <w:sz w:val="22"/>
          <w:szCs w:val="22"/>
          <w:lang w:eastAsia="fr-FR"/>
        </w:rPr>
        <w:t xml:space="preserve">le suivi évaluation, </w:t>
      </w:r>
    </w:p>
    <w:p w:rsidR="001B7EFF" w:rsidRPr="00E06EA2" w:rsidRDefault="001B7EFF" w:rsidP="001B7EFF">
      <w:pPr>
        <w:pStyle w:val="Corpsdetexte3"/>
        <w:numPr>
          <w:ilvl w:val="0"/>
          <w:numId w:val="12"/>
        </w:numPr>
        <w:tabs>
          <w:tab w:val="left" w:pos="-2835"/>
          <w:tab w:val="left" w:pos="0"/>
        </w:tabs>
        <w:spacing w:after="0"/>
        <w:jc w:val="both"/>
        <w:rPr>
          <w:rFonts w:ascii="Bookman Old Style" w:hAnsi="Bookman Old Style"/>
          <w:sz w:val="22"/>
          <w:szCs w:val="22"/>
          <w:lang w:eastAsia="fr-FR"/>
        </w:rPr>
      </w:pPr>
      <w:r w:rsidRPr="00E06EA2">
        <w:rPr>
          <w:rFonts w:ascii="Bookman Old Style" w:hAnsi="Bookman Old Style"/>
          <w:sz w:val="22"/>
          <w:szCs w:val="22"/>
          <w:lang w:eastAsia="fr-FR"/>
        </w:rPr>
        <w:t xml:space="preserve">la mise en œuvre et l’exécution par les agences, </w:t>
      </w:r>
    </w:p>
    <w:p w:rsidR="001B7EFF" w:rsidRPr="00E06EA2" w:rsidRDefault="001B7EFF" w:rsidP="001B7EFF">
      <w:pPr>
        <w:pStyle w:val="Corpsdetexte3"/>
        <w:numPr>
          <w:ilvl w:val="0"/>
          <w:numId w:val="12"/>
        </w:numPr>
        <w:tabs>
          <w:tab w:val="left" w:pos="-2835"/>
          <w:tab w:val="left" w:pos="0"/>
        </w:tabs>
        <w:spacing w:after="0"/>
        <w:jc w:val="both"/>
        <w:rPr>
          <w:rFonts w:ascii="Bookman Old Style" w:hAnsi="Bookman Old Style"/>
          <w:sz w:val="22"/>
          <w:szCs w:val="22"/>
          <w:lang w:eastAsia="fr-FR"/>
        </w:rPr>
      </w:pPr>
      <w:r w:rsidRPr="00E06EA2">
        <w:rPr>
          <w:rFonts w:ascii="Bookman Old Style" w:hAnsi="Bookman Old Style"/>
          <w:sz w:val="22"/>
          <w:szCs w:val="22"/>
          <w:lang w:eastAsia="fr-FR"/>
        </w:rPr>
        <w:t xml:space="preserve">l’évaluation des résultats et </w:t>
      </w:r>
    </w:p>
    <w:p w:rsidR="001B7EFF" w:rsidRPr="00E06EA2" w:rsidRDefault="001B7EFF" w:rsidP="001B7EFF">
      <w:pPr>
        <w:pStyle w:val="Corpsdetexte3"/>
        <w:numPr>
          <w:ilvl w:val="0"/>
          <w:numId w:val="12"/>
        </w:numPr>
        <w:tabs>
          <w:tab w:val="left" w:pos="-2835"/>
          <w:tab w:val="left" w:pos="0"/>
        </w:tabs>
        <w:spacing w:after="0"/>
        <w:jc w:val="both"/>
        <w:rPr>
          <w:rFonts w:ascii="Bookman Old Style" w:hAnsi="Bookman Old Style"/>
          <w:sz w:val="22"/>
          <w:szCs w:val="22"/>
          <w:lang w:eastAsia="fr-FR"/>
        </w:rPr>
      </w:pPr>
      <w:r w:rsidRPr="00E06EA2">
        <w:rPr>
          <w:rFonts w:ascii="Bookman Old Style" w:hAnsi="Bookman Old Style"/>
          <w:sz w:val="22"/>
          <w:szCs w:val="22"/>
          <w:lang w:eastAsia="fr-FR"/>
        </w:rPr>
        <w:t>la durabilité</w:t>
      </w:r>
    </w:p>
    <w:p w:rsidR="001B7EFF" w:rsidRDefault="001B7EFF" w:rsidP="001B7EFF">
      <w:pPr>
        <w:pStyle w:val="Corpsdetexte3"/>
        <w:tabs>
          <w:tab w:val="left" w:pos="-2835"/>
          <w:tab w:val="left" w:pos="0"/>
        </w:tabs>
        <w:spacing w:after="0"/>
        <w:jc w:val="both"/>
        <w:rPr>
          <w:rFonts w:ascii="Bookman Old Style" w:hAnsi="Bookman Old Style"/>
          <w:sz w:val="22"/>
          <w:szCs w:val="22"/>
          <w:lang w:eastAsia="fr-FR"/>
        </w:rPr>
      </w:pPr>
    </w:p>
    <w:p w:rsidR="001B7EFF" w:rsidRPr="00E06EA2" w:rsidRDefault="001B7EFF" w:rsidP="001B7EFF">
      <w:pPr>
        <w:pStyle w:val="Corpsdetexte3"/>
        <w:tabs>
          <w:tab w:val="left" w:pos="-2835"/>
          <w:tab w:val="left" w:pos="0"/>
        </w:tabs>
        <w:spacing w:after="0"/>
        <w:ind w:left="720"/>
        <w:jc w:val="both"/>
        <w:rPr>
          <w:rFonts w:ascii="Bookman Old Style" w:hAnsi="Bookman Old Style"/>
          <w:sz w:val="22"/>
          <w:szCs w:val="22"/>
          <w:lang w:eastAsia="fr-FR"/>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1220"/>
        <w:gridCol w:w="4045"/>
        <w:gridCol w:w="1220"/>
      </w:tblGrid>
      <w:tr w:rsidR="001B7EFF" w:rsidRPr="00E06EA2" w:rsidTr="00A04CC1">
        <w:trPr>
          <w:trHeight w:val="20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B7EFF" w:rsidRPr="00E06EA2" w:rsidRDefault="001B7EFF" w:rsidP="00A04CC1">
            <w:pPr>
              <w:tabs>
                <w:tab w:val="right" w:pos="0"/>
              </w:tabs>
              <w:spacing w:before="60" w:after="60"/>
              <w:rPr>
                <w:rFonts w:ascii="Bookman Old Style" w:eastAsia="Times New Roman" w:hAnsi="Bookman Old Style" w:cs="Arial"/>
                <w:b/>
                <w:color w:val="000000"/>
                <w:lang w:val="en-US" w:bidi="en-US"/>
              </w:rPr>
            </w:pPr>
            <w:r w:rsidRPr="00E06EA2">
              <w:rPr>
                <w:rFonts w:ascii="Bookman Old Style" w:hAnsi="Bookman Old Style" w:cs="Arial"/>
                <w:b/>
                <w:color w:val="000000"/>
              </w:rPr>
              <w:t>Grille de notation :</w:t>
            </w:r>
          </w:p>
        </w:tc>
      </w:tr>
      <w:tr w:rsidR="001B7EFF" w:rsidRPr="00E06EA2" w:rsidTr="00A04CC1">
        <w:tc>
          <w:tcPr>
            <w:tcW w:w="1652" w:type="pct"/>
            <w:tcBorders>
              <w:top w:val="single" w:sz="4" w:space="0" w:color="auto"/>
              <w:left w:val="single" w:sz="4" w:space="0" w:color="auto"/>
              <w:bottom w:val="single" w:sz="4" w:space="0" w:color="auto"/>
              <w:right w:val="single" w:sz="4" w:space="0" w:color="auto"/>
            </w:tcBorders>
            <w:shd w:val="clear" w:color="auto" w:fill="7F7F7F"/>
            <w:hideMark/>
          </w:tcPr>
          <w:p w:rsidR="001B7EFF" w:rsidRPr="00E06EA2" w:rsidRDefault="001B7EFF" w:rsidP="00A04CC1">
            <w:pPr>
              <w:spacing w:before="60" w:after="60"/>
              <w:rPr>
                <w:rFonts w:ascii="Bookman Old Style" w:eastAsia="Times New Roman" w:hAnsi="Bookman Old Style" w:cs="Arial"/>
                <w:b/>
                <w:bCs/>
                <w:color w:val="FFFFFF"/>
                <w:lang w:val="en-US" w:bidi="en-US"/>
              </w:rPr>
            </w:pPr>
            <w:r w:rsidRPr="00E06EA2">
              <w:rPr>
                <w:rFonts w:ascii="Bookman Old Style" w:hAnsi="Bookman Old Style" w:cs="Arial"/>
                <w:b/>
                <w:color w:val="FFFFFF"/>
              </w:rPr>
              <w:t>1. Suivi et évaluation</w:t>
            </w:r>
          </w:p>
        </w:tc>
        <w:tc>
          <w:tcPr>
            <w:tcW w:w="375" w:type="pct"/>
            <w:tcBorders>
              <w:top w:val="single" w:sz="4" w:space="0" w:color="auto"/>
              <w:left w:val="single" w:sz="4" w:space="0" w:color="auto"/>
              <w:bottom w:val="single" w:sz="4" w:space="0" w:color="auto"/>
              <w:right w:val="single" w:sz="4" w:space="0" w:color="auto"/>
            </w:tcBorders>
            <w:shd w:val="clear" w:color="auto" w:fill="7F7F7F"/>
            <w:hideMark/>
          </w:tcPr>
          <w:p w:rsidR="001B7EFF" w:rsidRPr="00E06EA2" w:rsidRDefault="001B7EFF" w:rsidP="00A04CC1">
            <w:pPr>
              <w:spacing w:before="60" w:after="60"/>
              <w:jc w:val="center"/>
              <w:rPr>
                <w:rFonts w:ascii="Bookman Old Style" w:eastAsia="Times New Roman" w:hAnsi="Bookman Old Style" w:cs="Arial"/>
                <w:b/>
                <w:bCs/>
                <w:color w:val="FFFFFF"/>
                <w:lang w:val="en-US" w:bidi="en-US"/>
              </w:rPr>
            </w:pPr>
            <w:r w:rsidRPr="00E06EA2">
              <w:rPr>
                <w:rFonts w:ascii="Bookman Old Style" w:hAnsi="Bookman Old Style" w:cs="Arial"/>
                <w:b/>
                <w:i/>
                <w:color w:val="FFFFFF"/>
              </w:rPr>
              <w:t>Notation</w:t>
            </w:r>
          </w:p>
        </w:tc>
        <w:tc>
          <w:tcPr>
            <w:tcW w:w="2598" w:type="pct"/>
            <w:tcBorders>
              <w:top w:val="single" w:sz="4" w:space="0" w:color="auto"/>
              <w:left w:val="single" w:sz="4" w:space="0" w:color="auto"/>
              <w:bottom w:val="single" w:sz="4" w:space="0" w:color="auto"/>
              <w:right w:val="single" w:sz="4" w:space="0" w:color="auto"/>
            </w:tcBorders>
            <w:shd w:val="clear" w:color="auto" w:fill="7F7F7F"/>
            <w:hideMark/>
          </w:tcPr>
          <w:p w:rsidR="001B7EFF" w:rsidRPr="00E06EA2" w:rsidRDefault="001B7EFF" w:rsidP="00A04CC1">
            <w:pPr>
              <w:spacing w:before="60" w:after="60"/>
              <w:rPr>
                <w:rFonts w:ascii="Bookman Old Style" w:eastAsia="Times New Roman" w:hAnsi="Bookman Old Style" w:cs="Arial"/>
                <w:b/>
                <w:i/>
                <w:color w:val="FFFFFF"/>
                <w:lang w:bidi="en-US"/>
              </w:rPr>
            </w:pPr>
            <w:r w:rsidRPr="00E06EA2">
              <w:rPr>
                <w:rFonts w:ascii="Bookman Old Style" w:hAnsi="Bookman Old Style" w:cs="Arial"/>
                <w:b/>
                <w:color w:val="FFFFFF"/>
              </w:rPr>
              <w:t xml:space="preserve">2. Mise en œuvre et exécution par les agences </w:t>
            </w:r>
          </w:p>
        </w:tc>
        <w:tc>
          <w:tcPr>
            <w:tcW w:w="375" w:type="pct"/>
            <w:tcBorders>
              <w:top w:val="single" w:sz="4" w:space="0" w:color="auto"/>
              <w:left w:val="single" w:sz="4" w:space="0" w:color="auto"/>
              <w:bottom w:val="single" w:sz="4" w:space="0" w:color="auto"/>
              <w:right w:val="single" w:sz="4" w:space="0" w:color="auto"/>
            </w:tcBorders>
            <w:shd w:val="clear" w:color="auto" w:fill="7F7F7F"/>
            <w:hideMark/>
          </w:tcPr>
          <w:p w:rsidR="001B7EFF" w:rsidRPr="00E06EA2" w:rsidRDefault="001B7EFF" w:rsidP="00A04CC1">
            <w:pPr>
              <w:spacing w:before="60" w:after="60"/>
              <w:jc w:val="center"/>
              <w:rPr>
                <w:rFonts w:ascii="Bookman Old Style" w:eastAsia="Times New Roman" w:hAnsi="Bookman Old Style" w:cs="Arial"/>
                <w:b/>
                <w:i/>
                <w:color w:val="FFFFFF"/>
                <w:lang w:bidi="en-US"/>
              </w:rPr>
            </w:pPr>
            <w:r w:rsidRPr="00E06EA2">
              <w:rPr>
                <w:rFonts w:ascii="Bookman Old Style" w:hAnsi="Bookman Old Style" w:cs="Arial"/>
                <w:b/>
                <w:i/>
                <w:color w:val="FFFFFF"/>
              </w:rPr>
              <w:t>Notation</w:t>
            </w:r>
          </w:p>
        </w:tc>
      </w:tr>
      <w:tr w:rsidR="001B7EFF" w:rsidRPr="00E06EA2" w:rsidTr="00A04CC1">
        <w:tc>
          <w:tcPr>
            <w:tcW w:w="1652"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bidi="en-US"/>
              </w:rPr>
            </w:pPr>
            <w:r w:rsidRPr="00E06EA2">
              <w:rPr>
                <w:rFonts w:ascii="Bookman Old Style" w:hAnsi="Bookman Old Style" w:cs="Arial"/>
              </w:rPr>
              <w:t>Conception du suivi et de l’évaluation en amont</w:t>
            </w:r>
          </w:p>
        </w:tc>
        <w:tc>
          <w:tcPr>
            <w:tcW w:w="375" w:type="pct"/>
            <w:tcBorders>
              <w:top w:val="single" w:sz="4" w:space="0" w:color="000000"/>
              <w:left w:val="single" w:sz="4" w:space="0" w:color="000000"/>
              <w:bottom w:val="single" w:sz="4" w:space="0" w:color="auto"/>
              <w:right w:val="single" w:sz="4" w:space="0" w:color="000000"/>
            </w:tcBorders>
            <w:hideMark/>
          </w:tcPr>
          <w:p w:rsidR="001B7EFF" w:rsidRPr="00E06EA2" w:rsidRDefault="001B7EFF" w:rsidP="00A04CC1">
            <w:pPr>
              <w:spacing w:before="60" w:after="60"/>
              <w:rPr>
                <w:rFonts w:ascii="Bookman Old Style" w:eastAsia="Times New Roman" w:hAnsi="Bookman Old Style" w:cs="Arial"/>
                <w:lang w:bidi="en-US"/>
              </w:rPr>
            </w:pPr>
            <w:r w:rsidRPr="00E06EA2">
              <w:rPr>
                <w:rFonts w:ascii="Bookman Old Style" w:hAnsi="Bookman Old Style" w:cs="Arial"/>
              </w:rPr>
              <w:fldChar w:fldCharType="begin">
                <w:ffData>
                  <w:name w:val="Text1"/>
                  <w:enabled/>
                  <w:calcOnExit w:val="0"/>
                  <w:textInput/>
                </w:ffData>
              </w:fldChar>
            </w:r>
            <w:r w:rsidRPr="00E06EA2">
              <w:rPr>
                <w:rFonts w:ascii="Bookman Old Style" w:hAnsi="Bookman Old Style" w:cs="Arial"/>
              </w:rPr>
              <w:instrText xml:space="preserve"> FORMTEXT </w:instrText>
            </w:r>
            <w:r w:rsidRPr="00E06EA2">
              <w:rPr>
                <w:rFonts w:ascii="Bookman Old Style" w:hAnsi="Bookman Old Style" w:cs="Arial"/>
              </w:rPr>
            </w:r>
            <w:r w:rsidRPr="00E06EA2">
              <w:rPr>
                <w:rFonts w:ascii="Bookman Old Style" w:hAnsi="Bookman Old Style" w:cs="Arial"/>
              </w:rPr>
              <w:fldChar w:fldCharType="separate"/>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Bookman Old Style" w:hAnsi="Bookman Old Style" w:cs="Arial"/>
              </w:rPr>
              <w:fldChar w:fldCharType="end"/>
            </w:r>
          </w:p>
        </w:tc>
        <w:tc>
          <w:tcPr>
            <w:tcW w:w="2598" w:type="pct"/>
            <w:tcBorders>
              <w:top w:val="single" w:sz="4" w:space="0" w:color="000000"/>
              <w:left w:val="single" w:sz="4" w:space="0" w:color="000000"/>
              <w:bottom w:val="single" w:sz="4" w:space="0" w:color="auto"/>
              <w:right w:val="single" w:sz="4" w:space="0" w:color="000000"/>
            </w:tcBorders>
            <w:hideMark/>
          </w:tcPr>
          <w:p w:rsidR="001B7EFF" w:rsidRPr="00E06EA2" w:rsidRDefault="001B7EFF" w:rsidP="00A04CC1">
            <w:pPr>
              <w:spacing w:before="60" w:after="60"/>
              <w:rPr>
                <w:rFonts w:ascii="Bookman Old Style" w:eastAsia="Times New Roman" w:hAnsi="Bookman Old Style" w:cs="Arial"/>
                <w:lang w:bidi="en-US"/>
              </w:rPr>
            </w:pPr>
            <w:r w:rsidRPr="00E06EA2">
              <w:rPr>
                <w:rFonts w:ascii="Bookman Old Style" w:hAnsi="Bookman Old Style" w:cs="Arial"/>
              </w:rPr>
              <w:t>Qualité de la mise en œuvre par le PNUD</w:t>
            </w:r>
          </w:p>
        </w:tc>
        <w:tc>
          <w:tcPr>
            <w:tcW w:w="375" w:type="pct"/>
            <w:tcBorders>
              <w:top w:val="single" w:sz="4" w:space="0" w:color="000000"/>
              <w:left w:val="single" w:sz="4" w:space="0" w:color="000000"/>
              <w:bottom w:val="single" w:sz="4" w:space="0" w:color="auto"/>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fldChar w:fldCharType="begin">
                <w:ffData>
                  <w:name w:val="Text1"/>
                  <w:enabled/>
                  <w:calcOnExit w:val="0"/>
                  <w:textInput/>
                </w:ffData>
              </w:fldChar>
            </w:r>
            <w:r w:rsidRPr="00E06EA2">
              <w:rPr>
                <w:rFonts w:ascii="Bookman Old Style" w:hAnsi="Bookman Old Style" w:cs="Arial"/>
              </w:rPr>
              <w:instrText xml:space="preserve"> FORMTEXT </w:instrText>
            </w:r>
            <w:r w:rsidRPr="00E06EA2">
              <w:rPr>
                <w:rFonts w:ascii="Bookman Old Style" w:hAnsi="Bookman Old Style" w:cs="Arial"/>
              </w:rPr>
            </w:r>
            <w:r w:rsidRPr="00E06EA2">
              <w:rPr>
                <w:rFonts w:ascii="Bookman Old Style" w:hAnsi="Bookman Old Style" w:cs="Arial"/>
              </w:rPr>
              <w:fldChar w:fldCharType="separate"/>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Bookman Old Style" w:hAnsi="Bookman Old Style" w:cs="Arial"/>
              </w:rPr>
              <w:fldChar w:fldCharType="end"/>
            </w:r>
          </w:p>
        </w:tc>
      </w:tr>
      <w:tr w:rsidR="001B7EFF" w:rsidRPr="00E06EA2" w:rsidTr="00A04CC1">
        <w:tc>
          <w:tcPr>
            <w:tcW w:w="1652"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bidi="en-US"/>
              </w:rPr>
            </w:pPr>
            <w:r w:rsidRPr="00E06EA2">
              <w:rPr>
                <w:rFonts w:ascii="Bookman Old Style" w:hAnsi="Bookman Old Style" w:cs="Arial"/>
              </w:rPr>
              <w:t>Mise en œuvre du plan de suivi et d’évaluation</w:t>
            </w:r>
          </w:p>
        </w:tc>
        <w:tc>
          <w:tcPr>
            <w:tcW w:w="375" w:type="pct"/>
            <w:tcBorders>
              <w:top w:val="single" w:sz="4" w:space="0" w:color="000000"/>
              <w:left w:val="single" w:sz="4" w:space="0" w:color="000000"/>
              <w:bottom w:val="single" w:sz="4" w:space="0" w:color="auto"/>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fldChar w:fldCharType="begin">
                <w:ffData>
                  <w:name w:val="Text1"/>
                  <w:enabled/>
                  <w:calcOnExit w:val="0"/>
                  <w:textInput/>
                </w:ffData>
              </w:fldChar>
            </w:r>
            <w:r w:rsidRPr="00E06EA2">
              <w:rPr>
                <w:rFonts w:ascii="Bookman Old Style" w:hAnsi="Bookman Old Style" w:cs="Arial"/>
              </w:rPr>
              <w:instrText xml:space="preserve"> FORMTEXT </w:instrText>
            </w:r>
            <w:r w:rsidRPr="00E06EA2">
              <w:rPr>
                <w:rFonts w:ascii="Bookman Old Style" w:hAnsi="Bookman Old Style" w:cs="Arial"/>
              </w:rPr>
            </w:r>
            <w:r w:rsidRPr="00E06EA2">
              <w:rPr>
                <w:rFonts w:ascii="Bookman Old Style" w:hAnsi="Bookman Old Style" w:cs="Arial"/>
              </w:rPr>
              <w:fldChar w:fldCharType="separate"/>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Bookman Old Style" w:hAnsi="Bookman Old Style" w:cs="Arial"/>
              </w:rPr>
              <w:fldChar w:fldCharType="end"/>
            </w:r>
          </w:p>
        </w:tc>
        <w:tc>
          <w:tcPr>
            <w:tcW w:w="2598" w:type="pct"/>
            <w:tcBorders>
              <w:top w:val="single" w:sz="4" w:space="0" w:color="000000"/>
              <w:left w:val="single" w:sz="4" w:space="0" w:color="000000"/>
              <w:bottom w:val="single" w:sz="4" w:space="0" w:color="auto"/>
              <w:right w:val="single" w:sz="4" w:space="0" w:color="000000"/>
            </w:tcBorders>
            <w:hideMark/>
          </w:tcPr>
          <w:p w:rsidR="001B7EFF" w:rsidRPr="00E06EA2" w:rsidRDefault="001B7EFF" w:rsidP="00A04CC1">
            <w:pPr>
              <w:spacing w:before="60" w:after="60"/>
              <w:rPr>
                <w:rFonts w:ascii="Bookman Old Style" w:eastAsia="Times New Roman" w:hAnsi="Bookman Old Style" w:cs="Arial"/>
                <w:lang w:bidi="en-US"/>
              </w:rPr>
            </w:pPr>
            <w:r w:rsidRPr="00E06EA2">
              <w:rPr>
                <w:rFonts w:ascii="Bookman Old Style" w:hAnsi="Bookman Old Style" w:cs="Arial"/>
              </w:rPr>
              <w:t>Qualité de l’exécution – UNESCO/COI</w:t>
            </w:r>
          </w:p>
        </w:tc>
        <w:tc>
          <w:tcPr>
            <w:tcW w:w="375" w:type="pct"/>
            <w:tcBorders>
              <w:top w:val="single" w:sz="4" w:space="0" w:color="000000"/>
              <w:left w:val="single" w:sz="4" w:space="0" w:color="000000"/>
              <w:bottom w:val="single" w:sz="4" w:space="0" w:color="auto"/>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fldChar w:fldCharType="begin">
                <w:ffData>
                  <w:name w:val="Text1"/>
                  <w:enabled/>
                  <w:calcOnExit w:val="0"/>
                  <w:textInput/>
                </w:ffData>
              </w:fldChar>
            </w:r>
            <w:r w:rsidRPr="00E06EA2">
              <w:rPr>
                <w:rFonts w:ascii="Bookman Old Style" w:hAnsi="Bookman Old Style" w:cs="Arial"/>
              </w:rPr>
              <w:instrText xml:space="preserve"> FORMTEXT </w:instrText>
            </w:r>
            <w:r w:rsidRPr="00E06EA2">
              <w:rPr>
                <w:rFonts w:ascii="Bookman Old Style" w:hAnsi="Bookman Old Style" w:cs="Arial"/>
              </w:rPr>
            </w:r>
            <w:r w:rsidRPr="00E06EA2">
              <w:rPr>
                <w:rFonts w:ascii="Bookman Old Style" w:hAnsi="Bookman Old Style" w:cs="Arial"/>
              </w:rPr>
              <w:fldChar w:fldCharType="separate"/>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Bookman Old Style" w:hAnsi="Bookman Old Style" w:cs="Arial"/>
              </w:rPr>
              <w:fldChar w:fldCharType="end"/>
            </w:r>
          </w:p>
        </w:tc>
      </w:tr>
      <w:tr w:rsidR="001B7EFF" w:rsidRPr="00E06EA2" w:rsidTr="00A04CC1">
        <w:tc>
          <w:tcPr>
            <w:tcW w:w="1652"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bidi="en-US"/>
              </w:rPr>
            </w:pPr>
            <w:r w:rsidRPr="00E06EA2">
              <w:rPr>
                <w:rFonts w:ascii="Bookman Old Style" w:hAnsi="Bookman Old Style" w:cs="Arial"/>
              </w:rPr>
              <w:t>Qualité globale du suivi et de l’évaluation</w:t>
            </w:r>
          </w:p>
        </w:tc>
        <w:tc>
          <w:tcPr>
            <w:tcW w:w="375" w:type="pct"/>
            <w:tcBorders>
              <w:top w:val="single" w:sz="4" w:space="0" w:color="000000"/>
              <w:left w:val="single" w:sz="4" w:space="0" w:color="000000"/>
              <w:bottom w:val="single" w:sz="4" w:space="0" w:color="auto"/>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fldChar w:fldCharType="begin">
                <w:ffData>
                  <w:name w:val="Text1"/>
                  <w:enabled/>
                  <w:calcOnExit w:val="0"/>
                  <w:textInput/>
                </w:ffData>
              </w:fldChar>
            </w:r>
            <w:r w:rsidRPr="00E06EA2">
              <w:rPr>
                <w:rFonts w:ascii="Bookman Old Style" w:hAnsi="Bookman Old Style" w:cs="Arial"/>
              </w:rPr>
              <w:instrText xml:space="preserve"> FORMTEXT </w:instrText>
            </w:r>
            <w:r w:rsidRPr="00E06EA2">
              <w:rPr>
                <w:rFonts w:ascii="Bookman Old Style" w:hAnsi="Bookman Old Style" w:cs="Arial"/>
              </w:rPr>
            </w:r>
            <w:r w:rsidRPr="00E06EA2">
              <w:rPr>
                <w:rFonts w:ascii="Bookman Old Style" w:hAnsi="Bookman Old Style" w:cs="Arial"/>
              </w:rPr>
              <w:fldChar w:fldCharType="separate"/>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Bookman Old Style" w:hAnsi="Bookman Old Style" w:cs="Arial"/>
              </w:rPr>
              <w:fldChar w:fldCharType="end"/>
            </w:r>
          </w:p>
        </w:tc>
        <w:tc>
          <w:tcPr>
            <w:tcW w:w="2598" w:type="pct"/>
            <w:tcBorders>
              <w:top w:val="single" w:sz="4" w:space="0" w:color="000000"/>
              <w:left w:val="single" w:sz="4" w:space="0" w:color="000000"/>
              <w:bottom w:val="single" w:sz="4" w:space="0" w:color="auto"/>
              <w:right w:val="single" w:sz="4" w:space="0" w:color="000000"/>
            </w:tcBorders>
            <w:hideMark/>
          </w:tcPr>
          <w:p w:rsidR="001B7EFF" w:rsidRPr="00E06EA2" w:rsidRDefault="001B7EFF" w:rsidP="00A04CC1">
            <w:pPr>
              <w:spacing w:before="60" w:after="60"/>
              <w:rPr>
                <w:rFonts w:ascii="Bookman Old Style" w:eastAsia="Times New Roman" w:hAnsi="Bookman Old Style" w:cs="Arial"/>
                <w:lang w:bidi="en-US"/>
              </w:rPr>
            </w:pPr>
            <w:r w:rsidRPr="00E06EA2">
              <w:rPr>
                <w:rFonts w:ascii="Bookman Old Style" w:hAnsi="Bookman Old Style" w:cs="Arial"/>
              </w:rPr>
              <w:t>Qualité globale de la mise en œuvre/exécution</w:t>
            </w:r>
          </w:p>
        </w:tc>
        <w:tc>
          <w:tcPr>
            <w:tcW w:w="375" w:type="pct"/>
            <w:tcBorders>
              <w:top w:val="single" w:sz="4" w:space="0" w:color="000000"/>
              <w:left w:val="single" w:sz="4" w:space="0" w:color="000000"/>
              <w:bottom w:val="single" w:sz="4" w:space="0" w:color="auto"/>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fldChar w:fldCharType="begin">
                <w:ffData>
                  <w:name w:val="Text1"/>
                  <w:enabled/>
                  <w:calcOnExit w:val="0"/>
                  <w:textInput/>
                </w:ffData>
              </w:fldChar>
            </w:r>
            <w:r w:rsidRPr="00E06EA2">
              <w:rPr>
                <w:rFonts w:ascii="Bookman Old Style" w:hAnsi="Bookman Old Style" w:cs="Arial"/>
              </w:rPr>
              <w:instrText xml:space="preserve"> FORMTEXT </w:instrText>
            </w:r>
            <w:r w:rsidRPr="00E06EA2">
              <w:rPr>
                <w:rFonts w:ascii="Bookman Old Style" w:hAnsi="Bookman Old Style" w:cs="Arial"/>
              </w:rPr>
            </w:r>
            <w:r w:rsidRPr="00E06EA2">
              <w:rPr>
                <w:rFonts w:ascii="Bookman Old Style" w:hAnsi="Bookman Old Style" w:cs="Arial"/>
              </w:rPr>
              <w:fldChar w:fldCharType="separate"/>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Bookman Old Style" w:hAnsi="Bookman Old Style" w:cs="Arial"/>
              </w:rPr>
              <w:fldChar w:fldCharType="end"/>
            </w:r>
          </w:p>
        </w:tc>
      </w:tr>
      <w:tr w:rsidR="001B7EFF" w:rsidRPr="00E06EA2" w:rsidTr="00A04CC1">
        <w:tc>
          <w:tcPr>
            <w:tcW w:w="1652" w:type="pct"/>
            <w:tcBorders>
              <w:top w:val="single" w:sz="4" w:space="0" w:color="auto"/>
              <w:left w:val="single" w:sz="4" w:space="0" w:color="auto"/>
              <w:bottom w:val="single" w:sz="4" w:space="0" w:color="auto"/>
              <w:right w:val="single" w:sz="4" w:space="0" w:color="auto"/>
            </w:tcBorders>
            <w:shd w:val="clear" w:color="auto" w:fill="7F7F7F"/>
            <w:hideMark/>
          </w:tcPr>
          <w:p w:rsidR="001B7EFF" w:rsidRPr="00E06EA2" w:rsidRDefault="001B7EFF" w:rsidP="00A04CC1">
            <w:pPr>
              <w:spacing w:before="60" w:after="60"/>
              <w:rPr>
                <w:rFonts w:ascii="Bookman Old Style" w:eastAsia="Times New Roman" w:hAnsi="Bookman Old Style" w:cs="Arial"/>
                <w:b/>
                <w:bCs/>
                <w:color w:val="FFFFFF"/>
                <w:lang w:val="en-US" w:bidi="en-US"/>
              </w:rPr>
            </w:pPr>
            <w:r w:rsidRPr="00E06EA2">
              <w:rPr>
                <w:rFonts w:ascii="Bookman Old Style" w:hAnsi="Bookman Old Style" w:cs="Arial"/>
                <w:b/>
                <w:bCs/>
                <w:color w:val="FFFFFF"/>
              </w:rPr>
              <w:t xml:space="preserve">3. Évaluation des </w:t>
            </w:r>
            <w:r w:rsidRPr="00E06EA2">
              <w:rPr>
                <w:rFonts w:ascii="Bookman Old Style" w:hAnsi="Bookman Old Style" w:cs="Arial"/>
                <w:b/>
                <w:color w:val="FFFFFF"/>
              </w:rPr>
              <w:t>résultats</w:t>
            </w:r>
            <w:r w:rsidRPr="00E06EA2">
              <w:rPr>
                <w:rFonts w:ascii="Bookman Old Style" w:hAnsi="Bookman Old Style" w:cs="Arial"/>
                <w:b/>
                <w:bCs/>
                <w:color w:val="FFFFFF"/>
              </w:rPr>
              <w:t xml:space="preserve"> </w:t>
            </w:r>
          </w:p>
        </w:tc>
        <w:tc>
          <w:tcPr>
            <w:tcW w:w="375" w:type="pct"/>
            <w:tcBorders>
              <w:top w:val="single" w:sz="4" w:space="0" w:color="auto"/>
              <w:left w:val="single" w:sz="4" w:space="0" w:color="auto"/>
              <w:bottom w:val="single" w:sz="4" w:space="0" w:color="auto"/>
              <w:right w:val="single" w:sz="4" w:space="0" w:color="auto"/>
            </w:tcBorders>
            <w:shd w:val="clear" w:color="auto" w:fill="7F7F7F"/>
            <w:hideMark/>
          </w:tcPr>
          <w:p w:rsidR="001B7EFF" w:rsidRPr="00E06EA2" w:rsidRDefault="001B7EFF" w:rsidP="00A04CC1">
            <w:pPr>
              <w:spacing w:before="60" w:after="60"/>
              <w:rPr>
                <w:rFonts w:ascii="Bookman Old Style" w:eastAsia="Times New Roman" w:hAnsi="Bookman Old Style" w:cs="Arial"/>
                <w:b/>
                <w:bCs/>
                <w:i/>
                <w:color w:val="FFFFFF"/>
                <w:lang w:val="en-US" w:bidi="en-US"/>
              </w:rPr>
            </w:pPr>
            <w:r w:rsidRPr="00E06EA2">
              <w:rPr>
                <w:rFonts w:ascii="Bookman Old Style" w:hAnsi="Bookman Old Style" w:cs="Arial"/>
                <w:b/>
                <w:i/>
                <w:color w:val="FFFFFF"/>
              </w:rPr>
              <w:t>Notation</w:t>
            </w:r>
          </w:p>
        </w:tc>
        <w:tc>
          <w:tcPr>
            <w:tcW w:w="2598" w:type="pct"/>
            <w:tcBorders>
              <w:top w:val="single" w:sz="4" w:space="0" w:color="auto"/>
              <w:left w:val="single" w:sz="4" w:space="0" w:color="auto"/>
              <w:bottom w:val="single" w:sz="4" w:space="0" w:color="auto"/>
              <w:right w:val="single" w:sz="4" w:space="0" w:color="auto"/>
            </w:tcBorders>
            <w:shd w:val="clear" w:color="auto" w:fill="7F7F7F"/>
            <w:hideMark/>
          </w:tcPr>
          <w:p w:rsidR="001B7EFF" w:rsidRPr="00E06EA2" w:rsidRDefault="001B7EFF" w:rsidP="00A04CC1">
            <w:pPr>
              <w:spacing w:before="60" w:after="60"/>
              <w:rPr>
                <w:rFonts w:ascii="Bookman Old Style" w:eastAsia="Times New Roman" w:hAnsi="Bookman Old Style" w:cs="Arial"/>
                <w:b/>
                <w:bCs/>
                <w:color w:val="FFFFFF"/>
                <w:lang w:val="en-US" w:bidi="en-US"/>
              </w:rPr>
            </w:pPr>
            <w:r w:rsidRPr="00E06EA2">
              <w:rPr>
                <w:rFonts w:ascii="Bookman Old Style" w:hAnsi="Bookman Old Style" w:cs="Arial"/>
                <w:b/>
                <w:bCs/>
                <w:color w:val="FFFFFF"/>
              </w:rPr>
              <w:t xml:space="preserve">4. </w:t>
            </w:r>
            <w:r w:rsidRPr="00E06EA2">
              <w:rPr>
                <w:rFonts w:ascii="Bookman Old Style" w:hAnsi="Bookman Old Style" w:cs="Arial"/>
                <w:b/>
                <w:color w:val="FFFFFF"/>
              </w:rPr>
              <w:t>Durabilité</w:t>
            </w:r>
          </w:p>
        </w:tc>
        <w:tc>
          <w:tcPr>
            <w:tcW w:w="375" w:type="pct"/>
            <w:tcBorders>
              <w:top w:val="single" w:sz="4" w:space="0" w:color="auto"/>
              <w:left w:val="single" w:sz="4" w:space="0" w:color="auto"/>
              <w:bottom w:val="single" w:sz="4" w:space="0" w:color="auto"/>
              <w:right w:val="single" w:sz="4" w:space="0" w:color="auto"/>
            </w:tcBorders>
            <w:shd w:val="clear" w:color="auto" w:fill="7F7F7F"/>
            <w:hideMark/>
          </w:tcPr>
          <w:p w:rsidR="001B7EFF" w:rsidRPr="00E06EA2" w:rsidRDefault="001B7EFF" w:rsidP="00A04CC1">
            <w:pPr>
              <w:spacing w:before="60" w:after="60"/>
              <w:rPr>
                <w:rFonts w:ascii="Bookman Old Style" w:eastAsia="Times New Roman" w:hAnsi="Bookman Old Style" w:cs="Arial"/>
                <w:b/>
                <w:bCs/>
                <w:i/>
                <w:color w:val="FFFFFF"/>
                <w:lang w:val="en-US" w:bidi="en-US"/>
              </w:rPr>
            </w:pPr>
            <w:r w:rsidRPr="00E06EA2">
              <w:rPr>
                <w:rFonts w:ascii="Bookman Old Style" w:hAnsi="Bookman Old Style" w:cs="Arial"/>
                <w:b/>
                <w:i/>
                <w:color w:val="FFFFFF"/>
              </w:rPr>
              <w:t>Notation</w:t>
            </w:r>
          </w:p>
        </w:tc>
      </w:tr>
      <w:tr w:rsidR="001B7EFF" w:rsidRPr="00E06EA2" w:rsidTr="00A04CC1">
        <w:tc>
          <w:tcPr>
            <w:tcW w:w="1652"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t xml:space="preserve">Pertinence </w:t>
            </w:r>
          </w:p>
        </w:tc>
        <w:tc>
          <w:tcPr>
            <w:tcW w:w="375"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fldChar w:fldCharType="begin">
                <w:ffData>
                  <w:name w:val="Text1"/>
                  <w:enabled/>
                  <w:calcOnExit w:val="0"/>
                  <w:textInput/>
                </w:ffData>
              </w:fldChar>
            </w:r>
            <w:r w:rsidRPr="00E06EA2">
              <w:rPr>
                <w:rFonts w:ascii="Bookman Old Style" w:hAnsi="Bookman Old Style" w:cs="Arial"/>
              </w:rPr>
              <w:instrText xml:space="preserve"> FORMTEXT </w:instrText>
            </w:r>
            <w:r w:rsidRPr="00E06EA2">
              <w:rPr>
                <w:rFonts w:ascii="Bookman Old Style" w:hAnsi="Bookman Old Style" w:cs="Arial"/>
              </w:rPr>
            </w:r>
            <w:r w:rsidRPr="00E06EA2">
              <w:rPr>
                <w:rFonts w:ascii="Bookman Old Style" w:hAnsi="Bookman Old Style" w:cs="Arial"/>
              </w:rPr>
              <w:fldChar w:fldCharType="separate"/>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Bookman Old Style" w:hAnsi="Bookman Old Style" w:cs="Arial"/>
              </w:rPr>
              <w:fldChar w:fldCharType="end"/>
            </w:r>
          </w:p>
        </w:tc>
        <w:tc>
          <w:tcPr>
            <w:tcW w:w="2598"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t>Ressources financières :</w:t>
            </w:r>
          </w:p>
        </w:tc>
        <w:tc>
          <w:tcPr>
            <w:tcW w:w="375"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fldChar w:fldCharType="begin">
                <w:ffData>
                  <w:name w:val="Text1"/>
                  <w:enabled/>
                  <w:calcOnExit w:val="0"/>
                  <w:textInput/>
                </w:ffData>
              </w:fldChar>
            </w:r>
            <w:r w:rsidRPr="00E06EA2">
              <w:rPr>
                <w:rFonts w:ascii="Bookman Old Style" w:hAnsi="Bookman Old Style" w:cs="Arial"/>
              </w:rPr>
              <w:instrText xml:space="preserve"> FORMTEXT </w:instrText>
            </w:r>
            <w:r w:rsidRPr="00E06EA2">
              <w:rPr>
                <w:rFonts w:ascii="Bookman Old Style" w:hAnsi="Bookman Old Style" w:cs="Arial"/>
              </w:rPr>
            </w:r>
            <w:r w:rsidRPr="00E06EA2">
              <w:rPr>
                <w:rFonts w:ascii="Bookman Old Style" w:hAnsi="Bookman Old Style" w:cs="Arial"/>
              </w:rPr>
              <w:fldChar w:fldCharType="separate"/>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Bookman Old Style" w:hAnsi="Bookman Old Style" w:cs="Arial"/>
              </w:rPr>
              <w:fldChar w:fldCharType="end"/>
            </w:r>
          </w:p>
        </w:tc>
      </w:tr>
      <w:tr w:rsidR="001B7EFF" w:rsidRPr="00E06EA2" w:rsidTr="00A04CC1">
        <w:tc>
          <w:tcPr>
            <w:tcW w:w="1652"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t>Efficacité</w:t>
            </w:r>
          </w:p>
        </w:tc>
        <w:tc>
          <w:tcPr>
            <w:tcW w:w="375"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fldChar w:fldCharType="begin">
                <w:ffData>
                  <w:name w:val="Text1"/>
                  <w:enabled/>
                  <w:calcOnExit w:val="0"/>
                  <w:textInput/>
                </w:ffData>
              </w:fldChar>
            </w:r>
            <w:r w:rsidRPr="00E06EA2">
              <w:rPr>
                <w:rFonts w:ascii="Bookman Old Style" w:hAnsi="Bookman Old Style" w:cs="Arial"/>
              </w:rPr>
              <w:instrText xml:space="preserve"> FORMTEXT </w:instrText>
            </w:r>
            <w:r w:rsidRPr="00E06EA2">
              <w:rPr>
                <w:rFonts w:ascii="Bookman Old Style" w:hAnsi="Bookman Old Style" w:cs="Arial"/>
              </w:rPr>
            </w:r>
            <w:r w:rsidRPr="00E06EA2">
              <w:rPr>
                <w:rFonts w:ascii="Bookman Old Style" w:hAnsi="Bookman Old Style" w:cs="Arial"/>
              </w:rPr>
              <w:fldChar w:fldCharType="separate"/>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Bookman Old Style" w:hAnsi="Bookman Old Style" w:cs="Arial"/>
              </w:rPr>
              <w:fldChar w:fldCharType="end"/>
            </w:r>
          </w:p>
        </w:tc>
        <w:tc>
          <w:tcPr>
            <w:tcW w:w="2598"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t>Durabilité socio-politique :</w:t>
            </w:r>
          </w:p>
        </w:tc>
        <w:tc>
          <w:tcPr>
            <w:tcW w:w="375"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fldChar w:fldCharType="begin">
                <w:ffData>
                  <w:name w:val="Text1"/>
                  <w:enabled/>
                  <w:calcOnExit w:val="0"/>
                  <w:textInput/>
                </w:ffData>
              </w:fldChar>
            </w:r>
            <w:r w:rsidRPr="00E06EA2">
              <w:rPr>
                <w:rFonts w:ascii="Bookman Old Style" w:hAnsi="Bookman Old Style" w:cs="Arial"/>
              </w:rPr>
              <w:instrText xml:space="preserve"> FORMTEXT </w:instrText>
            </w:r>
            <w:r w:rsidRPr="00E06EA2">
              <w:rPr>
                <w:rFonts w:ascii="Bookman Old Style" w:hAnsi="Bookman Old Style" w:cs="Arial"/>
              </w:rPr>
            </w:r>
            <w:r w:rsidRPr="00E06EA2">
              <w:rPr>
                <w:rFonts w:ascii="Bookman Old Style" w:hAnsi="Bookman Old Style" w:cs="Arial"/>
              </w:rPr>
              <w:fldChar w:fldCharType="separate"/>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Bookman Old Style" w:hAnsi="Bookman Old Style" w:cs="Arial"/>
              </w:rPr>
              <w:fldChar w:fldCharType="end"/>
            </w:r>
          </w:p>
        </w:tc>
      </w:tr>
      <w:tr w:rsidR="001B7EFF" w:rsidRPr="00E06EA2" w:rsidTr="00A04CC1">
        <w:tc>
          <w:tcPr>
            <w:tcW w:w="1652"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t xml:space="preserve">Efficience </w:t>
            </w:r>
          </w:p>
        </w:tc>
        <w:tc>
          <w:tcPr>
            <w:tcW w:w="375"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fldChar w:fldCharType="begin">
                <w:ffData>
                  <w:name w:val="Text1"/>
                  <w:enabled/>
                  <w:calcOnExit w:val="0"/>
                  <w:textInput/>
                </w:ffData>
              </w:fldChar>
            </w:r>
            <w:r w:rsidRPr="00E06EA2">
              <w:rPr>
                <w:rFonts w:ascii="Bookman Old Style" w:hAnsi="Bookman Old Style" w:cs="Arial"/>
              </w:rPr>
              <w:instrText xml:space="preserve"> FORMTEXT </w:instrText>
            </w:r>
            <w:r w:rsidRPr="00E06EA2">
              <w:rPr>
                <w:rFonts w:ascii="Bookman Old Style" w:hAnsi="Bookman Old Style" w:cs="Arial"/>
              </w:rPr>
            </w:r>
            <w:r w:rsidRPr="00E06EA2">
              <w:rPr>
                <w:rFonts w:ascii="Bookman Old Style" w:hAnsi="Bookman Old Style" w:cs="Arial"/>
              </w:rPr>
              <w:fldChar w:fldCharType="separate"/>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Bookman Old Style" w:hAnsi="Bookman Old Style" w:cs="Arial"/>
              </w:rPr>
              <w:fldChar w:fldCharType="end"/>
            </w:r>
          </w:p>
        </w:tc>
        <w:tc>
          <w:tcPr>
            <w:tcW w:w="2598"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t>Cadre institutionnel et gouvernance :</w:t>
            </w:r>
          </w:p>
        </w:tc>
        <w:tc>
          <w:tcPr>
            <w:tcW w:w="375"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fldChar w:fldCharType="begin">
                <w:ffData>
                  <w:name w:val="Text1"/>
                  <w:enabled/>
                  <w:calcOnExit w:val="0"/>
                  <w:textInput/>
                </w:ffData>
              </w:fldChar>
            </w:r>
            <w:r w:rsidRPr="00E06EA2">
              <w:rPr>
                <w:rFonts w:ascii="Bookman Old Style" w:hAnsi="Bookman Old Style" w:cs="Arial"/>
              </w:rPr>
              <w:instrText xml:space="preserve"> FORMTEXT </w:instrText>
            </w:r>
            <w:r w:rsidRPr="00E06EA2">
              <w:rPr>
                <w:rFonts w:ascii="Bookman Old Style" w:hAnsi="Bookman Old Style" w:cs="Arial"/>
              </w:rPr>
            </w:r>
            <w:r w:rsidRPr="00E06EA2">
              <w:rPr>
                <w:rFonts w:ascii="Bookman Old Style" w:hAnsi="Bookman Old Style" w:cs="Arial"/>
              </w:rPr>
              <w:fldChar w:fldCharType="separate"/>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Bookman Old Style" w:hAnsi="Bookman Old Style" w:cs="Arial"/>
              </w:rPr>
              <w:fldChar w:fldCharType="end"/>
            </w:r>
          </w:p>
        </w:tc>
      </w:tr>
      <w:tr w:rsidR="001B7EFF" w:rsidRPr="00E06EA2" w:rsidTr="00A04CC1">
        <w:tc>
          <w:tcPr>
            <w:tcW w:w="1652"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bidi="en-US"/>
              </w:rPr>
            </w:pPr>
            <w:r w:rsidRPr="00E06EA2">
              <w:rPr>
                <w:rFonts w:ascii="Bookman Old Style" w:hAnsi="Bookman Old Style" w:cs="Arial"/>
              </w:rPr>
              <w:lastRenderedPageBreak/>
              <w:t>Notation globale des résultats du projet</w:t>
            </w:r>
          </w:p>
        </w:tc>
        <w:tc>
          <w:tcPr>
            <w:tcW w:w="375"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fldChar w:fldCharType="begin">
                <w:ffData>
                  <w:name w:val="Text1"/>
                  <w:enabled/>
                  <w:calcOnExit w:val="0"/>
                  <w:textInput/>
                </w:ffData>
              </w:fldChar>
            </w:r>
            <w:r w:rsidRPr="00E06EA2">
              <w:rPr>
                <w:rFonts w:ascii="Bookman Old Style" w:hAnsi="Bookman Old Style" w:cs="Arial"/>
              </w:rPr>
              <w:instrText xml:space="preserve"> FORMTEXT </w:instrText>
            </w:r>
            <w:r w:rsidRPr="00E06EA2">
              <w:rPr>
                <w:rFonts w:ascii="Bookman Old Style" w:hAnsi="Bookman Old Style" w:cs="Arial"/>
              </w:rPr>
            </w:r>
            <w:r w:rsidRPr="00E06EA2">
              <w:rPr>
                <w:rFonts w:ascii="Bookman Old Style" w:hAnsi="Bookman Old Style" w:cs="Arial"/>
              </w:rPr>
              <w:fldChar w:fldCharType="separate"/>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Bookman Old Style" w:hAnsi="Bookman Old Style" w:cs="Arial"/>
              </w:rPr>
              <w:fldChar w:fldCharType="end"/>
            </w:r>
          </w:p>
        </w:tc>
        <w:tc>
          <w:tcPr>
            <w:tcW w:w="2598"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t xml:space="preserve">Durabilité </w:t>
            </w:r>
            <w:proofErr w:type="spellStart"/>
            <w:r w:rsidRPr="00E06EA2">
              <w:rPr>
                <w:rFonts w:ascii="Bookman Old Style" w:hAnsi="Bookman Old Style" w:cs="Arial"/>
              </w:rPr>
              <w:t>environmentale</w:t>
            </w:r>
            <w:proofErr w:type="spellEnd"/>
            <w:r w:rsidRPr="00E06EA2">
              <w:rPr>
                <w:rFonts w:ascii="Bookman Old Style" w:hAnsi="Bookman Old Style" w:cs="Arial"/>
              </w:rPr>
              <w:t xml:space="preserve"> :</w:t>
            </w:r>
          </w:p>
        </w:tc>
        <w:tc>
          <w:tcPr>
            <w:tcW w:w="375"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fldChar w:fldCharType="begin">
                <w:ffData>
                  <w:name w:val="Text1"/>
                  <w:enabled/>
                  <w:calcOnExit w:val="0"/>
                  <w:textInput/>
                </w:ffData>
              </w:fldChar>
            </w:r>
            <w:r w:rsidRPr="00E06EA2">
              <w:rPr>
                <w:rFonts w:ascii="Bookman Old Style" w:hAnsi="Bookman Old Style" w:cs="Arial"/>
              </w:rPr>
              <w:instrText xml:space="preserve"> FORMTEXT </w:instrText>
            </w:r>
            <w:r w:rsidRPr="00E06EA2">
              <w:rPr>
                <w:rFonts w:ascii="Bookman Old Style" w:hAnsi="Bookman Old Style" w:cs="Arial"/>
              </w:rPr>
            </w:r>
            <w:r w:rsidRPr="00E06EA2">
              <w:rPr>
                <w:rFonts w:ascii="Bookman Old Style" w:hAnsi="Bookman Old Style" w:cs="Arial"/>
              </w:rPr>
              <w:fldChar w:fldCharType="separate"/>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Bookman Old Style" w:hAnsi="Bookman Old Style" w:cs="Arial"/>
              </w:rPr>
              <w:fldChar w:fldCharType="end"/>
            </w:r>
          </w:p>
        </w:tc>
      </w:tr>
      <w:tr w:rsidR="001B7EFF" w:rsidRPr="00E06EA2" w:rsidTr="00A04CC1">
        <w:tc>
          <w:tcPr>
            <w:tcW w:w="1652" w:type="pct"/>
            <w:tcBorders>
              <w:top w:val="single" w:sz="4" w:space="0" w:color="000000"/>
              <w:left w:val="single" w:sz="4" w:space="0" w:color="000000"/>
              <w:bottom w:val="single" w:sz="4" w:space="0" w:color="000000"/>
              <w:right w:val="single" w:sz="4" w:space="0" w:color="000000"/>
            </w:tcBorders>
          </w:tcPr>
          <w:p w:rsidR="001B7EFF" w:rsidRPr="00E06EA2" w:rsidRDefault="001B7EFF" w:rsidP="00A04CC1">
            <w:pPr>
              <w:spacing w:before="60" w:after="60"/>
              <w:rPr>
                <w:rFonts w:ascii="Bookman Old Style" w:eastAsia="Times New Roman" w:hAnsi="Bookman Old Style" w:cs="Arial"/>
                <w:lang w:val="en-US" w:bidi="en-US"/>
              </w:rPr>
            </w:pPr>
          </w:p>
        </w:tc>
        <w:tc>
          <w:tcPr>
            <w:tcW w:w="375" w:type="pct"/>
            <w:tcBorders>
              <w:top w:val="single" w:sz="4" w:space="0" w:color="000000"/>
              <w:left w:val="single" w:sz="4" w:space="0" w:color="000000"/>
              <w:bottom w:val="single" w:sz="4" w:space="0" w:color="000000"/>
              <w:right w:val="single" w:sz="4" w:space="0" w:color="000000"/>
            </w:tcBorders>
          </w:tcPr>
          <w:p w:rsidR="001B7EFF" w:rsidRPr="00E06EA2" w:rsidRDefault="001B7EFF" w:rsidP="00A04CC1">
            <w:pPr>
              <w:spacing w:before="60" w:after="60"/>
              <w:rPr>
                <w:rFonts w:ascii="Bookman Old Style" w:eastAsia="Times New Roman" w:hAnsi="Bookman Old Style" w:cs="Arial"/>
                <w:lang w:val="en-US" w:bidi="en-US"/>
              </w:rPr>
            </w:pPr>
          </w:p>
        </w:tc>
        <w:tc>
          <w:tcPr>
            <w:tcW w:w="2598"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t>Chances globales de durabilité :</w:t>
            </w:r>
          </w:p>
        </w:tc>
        <w:tc>
          <w:tcPr>
            <w:tcW w:w="375" w:type="pct"/>
            <w:tcBorders>
              <w:top w:val="single" w:sz="4" w:space="0" w:color="000000"/>
              <w:left w:val="single" w:sz="4" w:space="0" w:color="000000"/>
              <w:bottom w:val="single" w:sz="4" w:space="0" w:color="000000"/>
              <w:right w:val="single" w:sz="4" w:space="0" w:color="000000"/>
            </w:tcBorders>
            <w:hideMark/>
          </w:tcPr>
          <w:p w:rsidR="001B7EFF" w:rsidRPr="00E06EA2" w:rsidRDefault="001B7EFF" w:rsidP="00A04CC1">
            <w:pPr>
              <w:spacing w:before="60" w:after="60"/>
              <w:rPr>
                <w:rFonts w:ascii="Bookman Old Style" w:eastAsia="Times New Roman" w:hAnsi="Bookman Old Style" w:cs="Arial"/>
                <w:lang w:val="en-US" w:bidi="en-US"/>
              </w:rPr>
            </w:pPr>
            <w:r w:rsidRPr="00E06EA2">
              <w:rPr>
                <w:rFonts w:ascii="Bookman Old Style" w:hAnsi="Bookman Old Style" w:cs="Arial"/>
              </w:rPr>
              <w:fldChar w:fldCharType="begin">
                <w:ffData>
                  <w:name w:val="Text1"/>
                  <w:enabled/>
                  <w:calcOnExit w:val="0"/>
                  <w:textInput/>
                </w:ffData>
              </w:fldChar>
            </w:r>
            <w:r w:rsidRPr="00E06EA2">
              <w:rPr>
                <w:rFonts w:ascii="Bookman Old Style" w:hAnsi="Bookman Old Style" w:cs="Arial"/>
              </w:rPr>
              <w:instrText xml:space="preserve"> FORMTEXT </w:instrText>
            </w:r>
            <w:r w:rsidRPr="00E06EA2">
              <w:rPr>
                <w:rFonts w:ascii="Bookman Old Style" w:hAnsi="Bookman Old Style" w:cs="Arial"/>
              </w:rPr>
            </w:r>
            <w:r w:rsidRPr="00E06EA2">
              <w:rPr>
                <w:rFonts w:ascii="Bookman Old Style" w:hAnsi="Bookman Old Style" w:cs="Arial"/>
              </w:rPr>
              <w:fldChar w:fldCharType="separate"/>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Arial" w:hAnsi="Arial" w:cs="Arial"/>
                <w:noProof/>
              </w:rPr>
              <w:t> </w:t>
            </w:r>
            <w:r w:rsidRPr="00E06EA2">
              <w:rPr>
                <w:rFonts w:ascii="Bookman Old Style" w:hAnsi="Bookman Old Style" w:cs="Arial"/>
              </w:rPr>
              <w:fldChar w:fldCharType="end"/>
            </w:r>
          </w:p>
        </w:tc>
      </w:tr>
    </w:tbl>
    <w:p w:rsidR="001B7EFF" w:rsidRPr="00E06EA2" w:rsidRDefault="001B7EFF" w:rsidP="001B7EFF">
      <w:pPr>
        <w:autoSpaceDE w:val="0"/>
        <w:autoSpaceDN w:val="0"/>
        <w:adjustRightInd w:val="0"/>
        <w:jc w:val="both"/>
        <w:rPr>
          <w:rFonts w:ascii="Bookman Old Style" w:hAnsi="Bookman Old Style"/>
        </w:rPr>
      </w:pPr>
      <w:r w:rsidRPr="00E06EA2">
        <w:rPr>
          <w:rFonts w:ascii="Bookman Old Style" w:hAnsi="Bookman Old Style"/>
          <w:b/>
        </w:rPr>
        <w:t>NB :</w:t>
      </w:r>
      <w:r w:rsidRPr="00E06EA2">
        <w:rPr>
          <w:rFonts w:ascii="Bookman Old Style" w:hAnsi="Bookman Old Style"/>
        </w:rPr>
        <w:t xml:space="preserve"> des grilles de notation sont jointes en annexes ; les consultants doivent s’en servir et les renseigner.</w:t>
      </w:r>
    </w:p>
    <w:p w:rsidR="001B7EFF" w:rsidRPr="00E06EA2" w:rsidRDefault="001B7EFF" w:rsidP="001B7EFF">
      <w:pPr>
        <w:numPr>
          <w:ilvl w:val="0"/>
          <w:numId w:val="3"/>
        </w:numPr>
        <w:autoSpaceDE w:val="0"/>
        <w:autoSpaceDN w:val="0"/>
        <w:adjustRightInd w:val="0"/>
        <w:jc w:val="both"/>
        <w:rPr>
          <w:rFonts w:ascii="Bookman Old Style" w:hAnsi="Bookman Old Style"/>
          <w:b/>
        </w:rPr>
      </w:pPr>
      <w:r w:rsidRPr="00E06EA2">
        <w:rPr>
          <w:rFonts w:ascii="Bookman Old Style" w:hAnsi="Bookman Old Style"/>
          <w:b/>
        </w:rPr>
        <w:t>PRODUITS ATTENDUS / LIVRABLES</w:t>
      </w:r>
    </w:p>
    <w:p w:rsidR="001B7EFF" w:rsidRPr="00E06EA2" w:rsidRDefault="001B7EFF" w:rsidP="001B7EFF">
      <w:pPr>
        <w:autoSpaceDE w:val="0"/>
        <w:autoSpaceDN w:val="0"/>
        <w:adjustRightInd w:val="0"/>
        <w:ind w:firstLine="705"/>
        <w:jc w:val="both"/>
        <w:rPr>
          <w:rFonts w:ascii="Bookman Old Style" w:hAnsi="Bookman Old Style"/>
          <w:color w:val="000000"/>
        </w:rPr>
      </w:pPr>
      <w:r w:rsidRPr="00E06EA2">
        <w:rPr>
          <w:rFonts w:ascii="Bookman Old Style" w:hAnsi="Bookman Old Style"/>
          <w:color w:val="000000"/>
        </w:rPr>
        <w:t xml:space="preserve">Il est attendu de la mission d’évaluation les produits suivants : </w:t>
      </w:r>
    </w:p>
    <w:p w:rsidR="001B7EFF" w:rsidRPr="00E06EA2" w:rsidRDefault="001B7EFF" w:rsidP="001B7EFF">
      <w:pPr>
        <w:pStyle w:val="Corpsdetexte3"/>
        <w:numPr>
          <w:ilvl w:val="0"/>
          <w:numId w:val="13"/>
        </w:numPr>
        <w:tabs>
          <w:tab w:val="left" w:pos="450"/>
          <w:tab w:val="left" w:pos="8280"/>
        </w:tabs>
        <w:spacing w:after="0"/>
        <w:ind w:left="0" w:firstLine="0"/>
        <w:jc w:val="both"/>
        <w:rPr>
          <w:rFonts w:ascii="Bookman Old Style" w:hAnsi="Bookman Old Style"/>
          <w:bCs/>
          <w:color w:val="000000"/>
          <w:sz w:val="22"/>
          <w:szCs w:val="22"/>
        </w:rPr>
      </w:pPr>
      <w:r w:rsidRPr="00E06EA2">
        <w:rPr>
          <w:rFonts w:ascii="Bookman Old Style" w:hAnsi="Bookman Old Style"/>
          <w:bCs/>
          <w:color w:val="000000"/>
          <w:sz w:val="22"/>
          <w:szCs w:val="22"/>
        </w:rPr>
        <w:t xml:space="preserve">une </w:t>
      </w:r>
      <w:r w:rsidRPr="00E06EA2">
        <w:rPr>
          <w:rFonts w:ascii="Bookman Old Style" w:hAnsi="Bookman Old Style"/>
          <w:b/>
          <w:bCs/>
          <w:color w:val="000000"/>
          <w:sz w:val="22"/>
          <w:szCs w:val="22"/>
        </w:rPr>
        <w:t>note d’orientation méthodologique,</w:t>
      </w:r>
      <w:r w:rsidRPr="00E06EA2">
        <w:rPr>
          <w:rFonts w:ascii="Bookman Old Style" w:hAnsi="Bookman Old Style"/>
          <w:bCs/>
          <w:color w:val="000000"/>
          <w:sz w:val="22"/>
          <w:szCs w:val="22"/>
        </w:rPr>
        <w:t xml:space="preserve"> cinq (5) jours après la signature du contrat. Cette note comprendra entre autres, une méthodologie détaillée indiquant les différents outils et méthodes qui seront utilisés, des sources et la présentation de la démarche à adopter,  le chronogramme pour la conduite de l’évaluation ainsi que les éventuelles difficultés. Cette note sera validée par le Comité de Pilotage ;</w:t>
      </w:r>
    </w:p>
    <w:p w:rsidR="001B7EFF" w:rsidRPr="00E06EA2" w:rsidRDefault="001B7EFF" w:rsidP="001B7EFF">
      <w:pPr>
        <w:pStyle w:val="Corpsdetexte3"/>
        <w:tabs>
          <w:tab w:val="left" w:pos="450"/>
          <w:tab w:val="left" w:pos="8280"/>
        </w:tabs>
        <w:spacing w:after="0"/>
        <w:jc w:val="both"/>
        <w:rPr>
          <w:rFonts w:ascii="Bookman Old Style" w:hAnsi="Bookman Old Style"/>
          <w:bCs/>
          <w:color w:val="000000"/>
          <w:sz w:val="22"/>
          <w:szCs w:val="22"/>
        </w:rPr>
      </w:pPr>
    </w:p>
    <w:p w:rsidR="001B7EFF" w:rsidRPr="00E06EA2" w:rsidRDefault="001B7EFF" w:rsidP="001B7EFF">
      <w:pPr>
        <w:pStyle w:val="Corpsdetexte3"/>
        <w:numPr>
          <w:ilvl w:val="0"/>
          <w:numId w:val="13"/>
        </w:numPr>
        <w:tabs>
          <w:tab w:val="left" w:pos="450"/>
          <w:tab w:val="left" w:pos="8280"/>
        </w:tabs>
        <w:spacing w:after="0"/>
        <w:ind w:left="0" w:firstLine="0"/>
        <w:jc w:val="both"/>
        <w:rPr>
          <w:rFonts w:ascii="Cambria" w:hAnsi="Cambria"/>
          <w:color w:val="000000"/>
          <w:sz w:val="22"/>
          <w:szCs w:val="22"/>
        </w:rPr>
      </w:pPr>
      <w:r w:rsidRPr="00E06EA2">
        <w:rPr>
          <w:rFonts w:ascii="Bookman Old Style" w:hAnsi="Bookman Old Style"/>
          <w:bCs/>
          <w:color w:val="000000"/>
          <w:sz w:val="22"/>
          <w:szCs w:val="22"/>
        </w:rPr>
        <w:t xml:space="preserve">un </w:t>
      </w:r>
      <w:r w:rsidRPr="00E06EA2">
        <w:rPr>
          <w:rFonts w:ascii="Bookman Old Style" w:hAnsi="Bookman Old Style" w:cs="Arial"/>
          <w:b/>
          <w:color w:val="000000"/>
          <w:sz w:val="22"/>
          <w:szCs w:val="22"/>
        </w:rPr>
        <w:t>rapport provisoire</w:t>
      </w:r>
      <w:r w:rsidRPr="00E06EA2">
        <w:rPr>
          <w:rFonts w:ascii="Bookman Old Style" w:hAnsi="Bookman Old Style"/>
          <w:b/>
          <w:bCs/>
          <w:color w:val="000000"/>
          <w:sz w:val="22"/>
          <w:szCs w:val="22"/>
        </w:rPr>
        <w:t>,</w:t>
      </w:r>
      <w:r w:rsidRPr="00E06EA2">
        <w:rPr>
          <w:rFonts w:ascii="Bookman Old Style" w:hAnsi="Bookman Old Style"/>
          <w:bCs/>
          <w:color w:val="000000"/>
          <w:sz w:val="22"/>
          <w:szCs w:val="22"/>
        </w:rPr>
        <w:t xml:space="preserve"> en format électronique et en dix (10) exemplaires « hard copy » au terme de la troisième semaine,</w:t>
      </w:r>
      <w:r w:rsidRPr="00E06EA2">
        <w:rPr>
          <w:rFonts w:ascii="Bookman Old Style" w:hAnsi="Bookman Old Style"/>
          <w:color w:val="000000"/>
          <w:sz w:val="22"/>
          <w:szCs w:val="22"/>
        </w:rPr>
        <w:t xml:space="preserve"> répondant à toutes les questions soulevées par les Termes de Référence et contenant des recommandations pertinentes et opérationnelles sur les différents points rappelés. Ce rapport devra aussi contenir la grille de notation. Ce rapport sera soumis à la validation du Comité de Pilotage ; </w:t>
      </w:r>
    </w:p>
    <w:p w:rsidR="001B7EFF" w:rsidRPr="00E06EA2" w:rsidRDefault="001B7EFF" w:rsidP="001B7EFF">
      <w:pPr>
        <w:pStyle w:val="Corpsdetexte3"/>
        <w:tabs>
          <w:tab w:val="left" w:pos="450"/>
          <w:tab w:val="left" w:pos="8280"/>
        </w:tabs>
        <w:spacing w:after="0" w:line="240" w:lineRule="auto"/>
        <w:rPr>
          <w:rFonts w:ascii="Bookman Old Style" w:hAnsi="Bookman Old Style"/>
          <w:bCs/>
          <w:color w:val="000000"/>
          <w:sz w:val="22"/>
          <w:szCs w:val="22"/>
        </w:rPr>
      </w:pPr>
    </w:p>
    <w:p w:rsidR="001B7EFF" w:rsidRPr="00E06EA2" w:rsidRDefault="001B7EFF" w:rsidP="001B7EFF">
      <w:pPr>
        <w:pStyle w:val="Corpsdetexte3"/>
        <w:tabs>
          <w:tab w:val="left" w:pos="142"/>
        </w:tabs>
        <w:spacing w:after="0"/>
        <w:jc w:val="both"/>
        <w:rPr>
          <w:rFonts w:ascii="Bookman Old Style" w:hAnsi="Bookman Old Style"/>
          <w:bCs/>
          <w:color w:val="000000"/>
          <w:sz w:val="22"/>
          <w:szCs w:val="22"/>
        </w:rPr>
      </w:pPr>
      <w:r w:rsidRPr="00E06EA2">
        <w:rPr>
          <w:rFonts w:ascii="Bookman Old Style" w:hAnsi="Bookman Old Style"/>
          <w:bCs/>
          <w:color w:val="000000"/>
          <w:sz w:val="22"/>
          <w:szCs w:val="22"/>
        </w:rPr>
        <w:t xml:space="preserve">un </w:t>
      </w:r>
      <w:r w:rsidRPr="00E06EA2">
        <w:rPr>
          <w:rFonts w:ascii="Bookman Old Style" w:hAnsi="Bookman Old Style"/>
          <w:b/>
          <w:bCs/>
          <w:color w:val="000000"/>
          <w:sz w:val="22"/>
          <w:szCs w:val="22"/>
        </w:rPr>
        <w:t>rapport final</w:t>
      </w:r>
      <w:r w:rsidRPr="00E06EA2">
        <w:rPr>
          <w:rFonts w:ascii="Bookman Old Style" w:hAnsi="Bookman Old Style"/>
          <w:bCs/>
          <w:color w:val="000000"/>
          <w:sz w:val="22"/>
          <w:szCs w:val="22"/>
        </w:rPr>
        <w:t xml:space="preserve"> d’une cinquantaine (50) de pages, annexes non comprises, contiendra un résumé analytique de (5) pages environ, </w:t>
      </w:r>
      <w:r w:rsidRPr="00E06EA2">
        <w:rPr>
          <w:rFonts w:ascii="Bookman Old Style" w:hAnsi="Bookman Old Style"/>
          <w:color w:val="000000"/>
          <w:sz w:val="22"/>
          <w:szCs w:val="22"/>
        </w:rPr>
        <w:t>présentant une brève description du projet, de son contexte, de la situation actuelle, de l'objectif de l'évaluation, de sa méthodologie et de ses principaux résultats, conclusions et recommandations et de la grille de notation finale. L</w:t>
      </w:r>
      <w:r w:rsidRPr="00E06EA2">
        <w:rPr>
          <w:rFonts w:ascii="Bookman Old Style" w:hAnsi="Bookman Old Style"/>
          <w:bCs/>
          <w:color w:val="000000"/>
          <w:sz w:val="22"/>
          <w:szCs w:val="22"/>
        </w:rPr>
        <w:t xml:space="preserve">e rapport final, rédigé en français, </w:t>
      </w:r>
      <w:r w:rsidRPr="00E06EA2">
        <w:rPr>
          <w:rFonts w:ascii="Bookman Old Style" w:hAnsi="Bookman Old Style"/>
          <w:color w:val="000000"/>
          <w:sz w:val="22"/>
          <w:szCs w:val="22"/>
        </w:rPr>
        <w:t xml:space="preserve">sera livré par le consultant dans les cinq (5) jours suivant la présentation du rapport provisoire, </w:t>
      </w:r>
      <w:r w:rsidRPr="00E06EA2">
        <w:rPr>
          <w:rFonts w:ascii="Bookman Old Style" w:hAnsi="Bookman Old Style"/>
          <w:bCs/>
          <w:color w:val="000000"/>
          <w:sz w:val="22"/>
          <w:szCs w:val="22"/>
        </w:rPr>
        <w:t xml:space="preserve">en format électronique et en dix (10) exemplaires « hard copy » </w:t>
      </w:r>
      <w:r w:rsidRPr="00E06EA2">
        <w:rPr>
          <w:rFonts w:ascii="Bookman Old Style" w:hAnsi="Bookman Old Style"/>
          <w:color w:val="000000"/>
          <w:sz w:val="22"/>
          <w:szCs w:val="22"/>
        </w:rPr>
        <w:t xml:space="preserve">au Directeur de la Planification Nationale, </w:t>
      </w:r>
      <w:r w:rsidRPr="00E06EA2">
        <w:rPr>
          <w:rFonts w:ascii="Bookman Old Style" w:hAnsi="Bookman Old Style"/>
          <w:bCs/>
          <w:color w:val="000000"/>
          <w:sz w:val="22"/>
          <w:szCs w:val="22"/>
        </w:rPr>
        <w:t>Président du Comité de pilotage. Il intégrera les observations du Comité de Pilotage. Une copie du rapport sera traduite en anglais par le consultant.</w:t>
      </w:r>
    </w:p>
    <w:p w:rsidR="001B7EFF" w:rsidRPr="00E06EA2" w:rsidRDefault="001B7EFF" w:rsidP="001B7EFF">
      <w:pPr>
        <w:pStyle w:val="Corpsdetexte3"/>
        <w:numPr>
          <w:ilvl w:val="0"/>
          <w:numId w:val="3"/>
        </w:numPr>
        <w:tabs>
          <w:tab w:val="left" w:pos="142"/>
        </w:tabs>
        <w:rPr>
          <w:rFonts w:ascii="Bookman Old Style" w:hAnsi="Bookman Old Style"/>
          <w:bCs/>
          <w:color w:val="000000"/>
          <w:sz w:val="22"/>
          <w:szCs w:val="22"/>
        </w:rPr>
      </w:pPr>
      <w:r w:rsidRPr="00E06EA2">
        <w:rPr>
          <w:rFonts w:ascii="Bookman Old Style" w:hAnsi="Bookman Old Style"/>
          <w:bCs/>
          <w:color w:val="000000"/>
          <w:sz w:val="22"/>
          <w:szCs w:val="22"/>
        </w:rPr>
        <w:t xml:space="preserve"> </w:t>
      </w:r>
      <w:r w:rsidRPr="00E06EA2">
        <w:rPr>
          <w:rFonts w:ascii="Bookman Old Style" w:hAnsi="Bookman Old Style"/>
          <w:b/>
          <w:bCs/>
          <w:color w:val="000000"/>
          <w:sz w:val="22"/>
          <w:szCs w:val="22"/>
        </w:rPr>
        <w:t>SUPERVISION DE LA MISSION</w:t>
      </w:r>
    </w:p>
    <w:p w:rsidR="001B7EFF" w:rsidRPr="00E06EA2" w:rsidRDefault="001B7EFF" w:rsidP="001B7EFF">
      <w:pPr>
        <w:ind w:right="42"/>
        <w:jc w:val="both"/>
        <w:rPr>
          <w:rFonts w:ascii="Bookman Old Style" w:hAnsi="Bookman Old Style"/>
          <w:bCs/>
          <w:color w:val="000000"/>
        </w:rPr>
      </w:pPr>
      <w:r w:rsidRPr="00E06EA2">
        <w:rPr>
          <w:rFonts w:ascii="Bookman Old Style" w:hAnsi="Bookman Old Style"/>
          <w:bCs/>
          <w:color w:val="000000"/>
        </w:rPr>
        <w:t>Le projet ACCC sera évalué selon la modalité « Exécution Nationale (NEX). Les travaux de la mission d’évaluation finale seront supervisés par un Comité de Pilotage présidé par la Direction de la Planification nationale (DPN/MEF) et composé de la Cellule d’Appui à la mise en œuvre des Projets et Programmes (CAP/DI/DGF/MEF), de la Direction de la Coopération Economique et Financière (DCEF/MEF), de la Direction de l’Environnement et des Etablissements Classés (DEEC/MEDD), du Programme des Nations Unies pour le Développement (PNUD) et de toute structure dont la participation au comité de pilotage est jugé pertinente. Ce Comité sera chargé de suivre et valider les résultats de l’évaluation.</w:t>
      </w:r>
    </w:p>
    <w:p w:rsidR="001B7EFF" w:rsidRPr="00E06EA2" w:rsidRDefault="001B7EFF" w:rsidP="001B7EFF">
      <w:pPr>
        <w:ind w:right="42"/>
        <w:jc w:val="both"/>
        <w:rPr>
          <w:rFonts w:ascii="Bookman Old Style" w:hAnsi="Bookman Old Style"/>
          <w:bCs/>
        </w:rPr>
      </w:pPr>
      <w:r w:rsidRPr="00E06EA2">
        <w:rPr>
          <w:rFonts w:ascii="Bookman Old Style" w:hAnsi="Bookman Old Style"/>
          <w:bCs/>
          <w:color w:val="000000"/>
        </w:rPr>
        <w:t xml:space="preserve"> Il organisera trois (03) réunions pe</w:t>
      </w:r>
      <w:r w:rsidRPr="00E06EA2">
        <w:rPr>
          <w:rFonts w:ascii="Bookman Old Style" w:hAnsi="Bookman Old Style"/>
          <w:bCs/>
        </w:rPr>
        <w:t>ndant la mission :</w:t>
      </w:r>
    </w:p>
    <w:p w:rsidR="001B7EFF" w:rsidRPr="00E06EA2" w:rsidRDefault="001B7EFF" w:rsidP="001B7EFF">
      <w:pPr>
        <w:ind w:left="360"/>
        <w:jc w:val="both"/>
        <w:rPr>
          <w:rFonts w:ascii="Bookman Old Style" w:hAnsi="Bookman Old Style"/>
          <w:bCs/>
        </w:rPr>
      </w:pPr>
      <w:r w:rsidRPr="00E06EA2">
        <w:rPr>
          <w:rFonts w:ascii="Bookman Old Style" w:hAnsi="Bookman Old Style"/>
          <w:bCs/>
        </w:rPr>
        <w:lastRenderedPageBreak/>
        <w:t>● Une réunion de briefing au démarrage de la mission pour apprécier la note d’orientation méthodologique du consultant ;</w:t>
      </w:r>
    </w:p>
    <w:p w:rsidR="001B7EFF" w:rsidRPr="00E06EA2" w:rsidRDefault="001B7EFF" w:rsidP="001B7EFF">
      <w:pPr>
        <w:numPr>
          <w:ilvl w:val="0"/>
          <w:numId w:val="14"/>
        </w:numPr>
        <w:jc w:val="both"/>
        <w:rPr>
          <w:rFonts w:ascii="Bookman Old Style" w:hAnsi="Bookman Old Style"/>
          <w:bCs/>
        </w:rPr>
      </w:pPr>
      <w:r w:rsidRPr="00E06EA2">
        <w:rPr>
          <w:rFonts w:ascii="Bookman Old Style" w:hAnsi="Bookman Old Style"/>
          <w:bCs/>
        </w:rPr>
        <w:t>Une réunion d’examen du rapport provisoire</w:t>
      </w:r>
      <w:r w:rsidRPr="00E06EA2">
        <w:rPr>
          <w:rFonts w:ascii="Bookman Old Style" w:hAnsi="Bookman Old Style" w:cs="Arial"/>
        </w:rPr>
        <w:t> ;</w:t>
      </w:r>
    </w:p>
    <w:p w:rsidR="001B7EFF" w:rsidRPr="00E06EA2" w:rsidRDefault="001B7EFF" w:rsidP="001B7EFF">
      <w:pPr>
        <w:numPr>
          <w:ilvl w:val="0"/>
          <w:numId w:val="14"/>
        </w:numPr>
        <w:jc w:val="both"/>
        <w:rPr>
          <w:rFonts w:ascii="Bookman Old Style" w:hAnsi="Bookman Old Style"/>
          <w:bCs/>
        </w:rPr>
      </w:pPr>
      <w:r w:rsidRPr="00E06EA2">
        <w:rPr>
          <w:rFonts w:ascii="Bookman Old Style" w:hAnsi="Bookman Old Style"/>
          <w:bCs/>
        </w:rPr>
        <w:t xml:space="preserve">une réunion d’examen du </w:t>
      </w:r>
      <w:r w:rsidRPr="00E06EA2">
        <w:rPr>
          <w:rFonts w:ascii="Bookman Old Style" w:hAnsi="Bookman Old Style" w:cs="Arial"/>
        </w:rPr>
        <w:t xml:space="preserve">projet de rapport final pour les composantes nationales et de grille de notation. </w:t>
      </w:r>
    </w:p>
    <w:p w:rsidR="001B7EFF" w:rsidRPr="00E06EA2" w:rsidRDefault="001B7EFF" w:rsidP="001B7EFF">
      <w:pPr>
        <w:jc w:val="both"/>
        <w:rPr>
          <w:rFonts w:ascii="Bookman Old Style" w:hAnsi="Bookman Old Style"/>
          <w:b/>
          <w:bCs/>
        </w:rPr>
      </w:pPr>
      <w:r w:rsidRPr="00E06EA2">
        <w:rPr>
          <w:rFonts w:ascii="Bookman Old Style" w:hAnsi="Bookman Old Style"/>
          <w:bCs/>
        </w:rPr>
        <w:t xml:space="preserve">Une visite des sites sera organisée et les frais inhérents à la mission seront pris en charge par le projet. </w:t>
      </w:r>
    </w:p>
    <w:p w:rsidR="001B7EFF" w:rsidRPr="00E06EA2" w:rsidRDefault="001B7EFF" w:rsidP="001B7EFF">
      <w:pPr>
        <w:pStyle w:val="Corpsdetexte3"/>
        <w:tabs>
          <w:tab w:val="left" w:pos="-2694"/>
          <w:tab w:val="left" w:pos="0"/>
        </w:tabs>
        <w:jc w:val="both"/>
        <w:rPr>
          <w:rFonts w:ascii="Bookman Old Style" w:hAnsi="Bookman Old Style"/>
          <w:bCs/>
          <w:sz w:val="22"/>
          <w:szCs w:val="22"/>
        </w:rPr>
      </w:pPr>
      <w:r w:rsidRPr="00E06EA2">
        <w:rPr>
          <w:rFonts w:ascii="Bookman Old Style" w:hAnsi="Bookman Old Style"/>
          <w:bCs/>
          <w:sz w:val="22"/>
          <w:szCs w:val="22"/>
        </w:rPr>
        <w:t xml:space="preserve">La documentation nécessaire au bon déroulement de l’évaluation finale sera mise à la disposition de la mission (version électronique, documents imprimés en «hard copies»…). </w:t>
      </w:r>
    </w:p>
    <w:p w:rsidR="001B7EFF" w:rsidRPr="00E06EA2" w:rsidRDefault="001B7EFF" w:rsidP="001B7EFF">
      <w:pPr>
        <w:pStyle w:val="Heading51"/>
        <w:numPr>
          <w:ilvl w:val="0"/>
          <w:numId w:val="3"/>
        </w:numPr>
        <w:rPr>
          <w:rFonts w:ascii="Bookman Old Style" w:hAnsi="Bookman Old Style"/>
          <w:lang w:val="fr-FR"/>
        </w:rPr>
      </w:pPr>
      <w:r w:rsidRPr="00E06EA2">
        <w:rPr>
          <w:rFonts w:ascii="Bookman Old Style" w:hAnsi="Bookman Old Style"/>
          <w:lang w:val="fr-FR"/>
        </w:rPr>
        <w:t>STRATEGIE mise en place</w:t>
      </w:r>
    </w:p>
    <w:p w:rsidR="001B7EFF" w:rsidRPr="00707990" w:rsidRDefault="001B7EFF" w:rsidP="001B7EFF">
      <w:pPr>
        <w:pStyle w:val="Corpsdetexte2"/>
        <w:tabs>
          <w:tab w:val="left" w:pos="708"/>
        </w:tabs>
        <w:spacing w:before="200" w:after="200" w:line="276" w:lineRule="auto"/>
        <w:jc w:val="both"/>
        <w:rPr>
          <w:rFonts w:ascii="Bookman Old Style" w:hAnsi="Bookman Old Style" w:cs="Arial"/>
        </w:rPr>
      </w:pPr>
      <w:r w:rsidRPr="00E06EA2">
        <w:rPr>
          <w:rFonts w:ascii="Bookman Old Style" w:hAnsi="Bookman Old Style" w:cs="Arial"/>
        </w:rPr>
        <w:t xml:space="preserve">Comme le recommandent les lignes directrices du PNUD/FEM, le PNUD et l’UNESCO/COI réaliseront une </w:t>
      </w:r>
      <w:r w:rsidRPr="00E06EA2">
        <w:rPr>
          <w:rFonts w:ascii="Bookman Old Style" w:hAnsi="Bookman Old Style" w:cs="Arial"/>
          <w:u w:val="single"/>
        </w:rPr>
        <w:t>Évaluation terminale conjointe</w:t>
      </w:r>
      <w:r w:rsidRPr="00E06EA2">
        <w:rPr>
          <w:rFonts w:ascii="Bookman Old Style" w:hAnsi="Bookman Old Style" w:cs="Arial"/>
        </w:rPr>
        <w:t>. Étant donné que le projet a été mis en œuvre au niveau national pour les composantes 1 et 2 dans les cinq pays qui ont signé les cinq accords de subvention avec le PNUD/FEM, une évaluation terminale nationale sera effectuée en deux étapes détaillée comme suit :</w:t>
      </w:r>
    </w:p>
    <w:p w:rsidR="001B7EFF" w:rsidRDefault="001B7EFF" w:rsidP="001B7EFF">
      <w:pPr>
        <w:pStyle w:val="Corpsdetexte2"/>
        <w:numPr>
          <w:ilvl w:val="0"/>
          <w:numId w:val="19"/>
        </w:numPr>
        <w:tabs>
          <w:tab w:val="left" w:pos="708"/>
          <w:tab w:val="right" w:leader="dot" w:pos="9360"/>
        </w:tabs>
        <w:spacing w:after="0" w:line="276" w:lineRule="auto"/>
        <w:jc w:val="both"/>
        <w:rPr>
          <w:rFonts w:ascii="Bookman Old Style" w:hAnsi="Bookman Old Style" w:cs="Calibri"/>
          <w:b/>
        </w:rPr>
      </w:pPr>
      <w:r w:rsidRPr="00707990">
        <w:rPr>
          <w:rFonts w:ascii="Bookman Old Style" w:hAnsi="Bookman Old Style" w:cs="Calibri"/>
          <w:b/>
        </w:rPr>
        <w:t>ETAPE 1 : EVALUATION EN PARALLELE DES DIFFERENTES COMPOSANTES</w:t>
      </w:r>
    </w:p>
    <w:p w:rsidR="001B7EFF" w:rsidRPr="00707990" w:rsidRDefault="001B7EFF" w:rsidP="001B7EFF">
      <w:pPr>
        <w:pStyle w:val="Corpsdetexte2"/>
        <w:tabs>
          <w:tab w:val="left" w:pos="708"/>
          <w:tab w:val="right" w:leader="dot" w:pos="9360"/>
        </w:tabs>
        <w:spacing w:after="0" w:line="276" w:lineRule="auto"/>
        <w:jc w:val="both"/>
        <w:rPr>
          <w:rFonts w:ascii="Bookman Old Style" w:hAnsi="Bookman Old Style" w:cs="Calibri"/>
          <w:b/>
        </w:rPr>
      </w:pPr>
    </w:p>
    <w:p w:rsidR="001B7EFF" w:rsidRPr="00E06EA2" w:rsidRDefault="001B7EFF" w:rsidP="001B7EFF">
      <w:pPr>
        <w:jc w:val="both"/>
        <w:rPr>
          <w:rFonts w:ascii="Bookman Old Style" w:hAnsi="Bookman Old Style" w:cs="Arial"/>
          <w:color w:val="000000"/>
        </w:rPr>
      </w:pPr>
      <w:r w:rsidRPr="00E06EA2">
        <w:rPr>
          <w:rFonts w:ascii="Bookman Old Style" w:hAnsi="Bookman Old Style" w:cs="Arial"/>
          <w:color w:val="000000"/>
        </w:rPr>
        <w:t xml:space="preserve">Un consultant national réalisera l’évaluation terminale au niveau national du projet ACCC. Pour chaque composante, il évaluera </w:t>
      </w:r>
      <w:r w:rsidRPr="00E06EA2">
        <w:rPr>
          <w:rFonts w:ascii="Bookman Old Style" w:hAnsi="Bookman Old Style" w:cs="Calibri"/>
        </w:rPr>
        <w:t>la pertinence, l’efficacité, l’efficience, la durabilité, l’impact et les leçons apprises.</w:t>
      </w:r>
    </w:p>
    <w:p w:rsidR="001B7EFF" w:rsidRPr="00E06EA2" w:rsidRDefault="001B7EFF" w:rsidP="001B7EFF">
      <w:pPr>
        <w:pStyle w:val="Corpsdetexte2"/>
        <w:numPr>
          <w:ilvl w:val="0"/>
          <w:numId w:val="15"/>
        </w:numPr>
        <w:tabs>
          <w:tab w:val="left" w:pos="708"/>
          <w:tab w:val="right" w:leader="dot" w:pos="9360"/>
        </w:tabs>
        <w:spacing w:before="120" w:after="0" w:line="276" w:lineRule="auto"/>
        <w:rPr>
          <w:rFonts w:ascii="Bookman Old Style" w:hAnsi="Bookman Old Style" w:cs="Calibri"/>
          <w:b/>
        </w:rPr>
      </w:pPr>
      <w:r w:rsidRPr="00E06EA2">
        <w:rPr>
          <w:rFonts w:ascii="Bookman Old Style" w:hAnsi="Bookman Old Style" w:cs="Calibri"/>
          <w:b/>
        </w:rPr>
        <w:t xml:space="preserve">ETAPE 2 : SYNTHESE D’EVALUATION TERMINALE </w:t>
      </w:r>
    </w:p>
    <w:p w:rsidR="001B7EFF" w:rsidRPr="00E06EA2" w:rsidRDefault="001B7EFF" w:rsidP="001B7EFF">
      <w:pPr>
        <w:pStyle w:val="Corpsdetexte2"/>
        <w:tabs>
          <w:tab w:val="left" w:pos="708"/>
        </w:tabs>
        <w:spacing w:before="120" w:line="276" w:lineRule="auto"/>
        <w:jc w:val="both"/>
        <w:rPr>
          <w:rFonts w:ascii="Bookman Old Style" w:eastAsia="Times New Roman" w:hAnsi="Bookman Old Style" w:cs="Calibri"/>
        </w:rPr>
      </w:pPr>
      <w:r w:rsidRPr="00E06EA2">
        <w:rPr>
          <w:rFonts w:ascii="Bookman Old Style" w:hAnsi="Bookman Old Style" w:cs="Calibri"/>
        </w:rPr>
        <w:t>Pour la deuxième étape, le consultant national évaluera</w:t>
      </w:r>
      <w:r w:rsidRPr="00E06EA2">
        <w:rPr>
          <w:rFonts w:ascii="Bookman Old Style" w:hAnsi="Bookman Old Style" w:cs="Calibri"/>
          <w:b/>
        </w:rPr>
        <w:t> </w:t>
      </w:r>
      <w:r w:rsidRPr="00E06EA2">
        <w:rPr>
          <w:rFonts w:ascii="Bookman Old Style" w:hAnsi="Bookman Old Style" w:cs="Calibri"/>
        </w:rPr>
        <w:t>la pertinence générale, l’efficacité générale, l’efficience générale, la durabilité générale et impact du projet au niveau national. Ensuite, il tirera les leçons apprises  de la mise en œuvre du projet et formulera des recommandations.</w:t>
      </w:r>
    </w:p>
    <w:p w:rsidR="001B7EFF" w:rsidRPr="00707990" w:rsidRDefault="001B7EFF" w:rsidP="001B7EFF">
      <w:pPr>
        <w:pStyle w:val="Corpsdetexte2"/>
        <w:tabs>
          <w:tab w:val="left" w:pos="708"/>
        </w:tabs>
        <w:spacing w:before="120" w:line="276" w:lineRule="auto"/>
        <w:jc w:val="both"/>
        <w:rPr>
          <w:rFonts w:ascii="Times New Roman" w:hAnsi="Times New Roman"/>
        </w:rPr>
      </w:pPr>
      <w:r w:rsidRPr="00E06EA2">
        <w:rPr>
          <w:rFonts w:ascii="Bookman Old Style" w:hAnsi="Bookman Old Style" w:cs="Calibri"/>
        </w:rPr>
        <w:t>Le rapport d’évaluation du projet sera un input du rapport régional qui sera réalisé par</w:t>
      </w:r>
      <w:r w:rsidRPr="00E06EA2">
        <w:rPr>
          <w:rFonts w:ascii="Bookman Old Style" w:hAnsi="Bookman Old Style" w:cs="Arial"/>
          <w:color w:val="000000"/>
        </w:rPr>
        <w:t xml:space="preserve"> un évaluateur régional,  qui est recruté par l’UNESCO/COI afin de conduire l’étape 1 pour les composantes régionales et l’étape 2 dans sa totalité (rapport final).</w:t>
      </w:r>
      <w:bookmarkStart w:id="3" w:name="_Toc321341558"/>
    </w:p>
    <w:bookmarkEnd w:id="3"/>
    <w:p w:rsidR="001B7EFF" w:rsidRPr="00E06EA2" w:rsidRDefault="001B7EFF" w:rsidP="001B7EFF">
      <w:pPr>
        <w:keepNext/>
        <w:keepLines/>
        <w:spacing w:before="200"/>
        <w:ind w:left="720"/>
        <w:jc w:val="both"/>
        <w:rPr>
          <w:rFonts w:ascii="Bookman Old Style" w:hAnsi="Bookman Old Style" w:cs="Arial"/>
          <w:b/>
        </w:rPr>
      </w:pPr>
      <w:r w:rsidRPr="00E06EA2">
        <w:rPr>
          <w:rFonts w:ascii="Bookman Old Style" w:hAnsi="Bookman Old Style" w:cs="Arial"/>
          <w:b/>
        </w:rPr>
        <w:t>IX-PROFIL DU CONSULTANT NATIONAL</w:t>
      </w:r>
    </w:p>
    <w:p w:rsidR="001B7EFF" w:rsidRPr="00E06EA2" w:rsidRDefault="001B7EFF" w:rsidP="001B7EFF">
      <w:pPr>
        <w:spacing w:before="200" w:line="240" w:lineRule="auto"/>
        <w:jc w:val="both"/>
        <w:rPr>
          <w:rFonts w:ascii="Bookman Old Style" w:hAnsi="Bookman Old Style" w:cs="Arial"/>
          <w:color w:val="000000"/>
        </w:rPr>
      </w:pPr>
      <w:r w:rsidRPr="00E06EA2">
        <w:rPr>
          <w:rFonts w:ascii="Bookman Old Style" w:hAnsi="Bookman Old Style" w:cs="Arial"/>
        </w:rPr>
        <w:t>Le consultant national doit avoir au moins le niveau bac+5. Il doit aussi posséder les qualifications suivantes :</w:t>
      </w:r>
      <w:r w:rsidRPr="00E06EA2">
        <w:rPr>
          <w:rFonts w:ascii="Bookman Old Style" w:hAnsi="Bookman Old Style" w:cs="Arial"/>
          <w:color w:val="000000"/>
        </w:rPr>
        <w:t xml:space="preserve"> </w:t>
      </w:r>
    </w:p>
    <w:p w:rsidR="001B7EFF" w:rsidRPr="00E06EA2" w:rsidRDefault="001B7EFF" w:rsidP="001B7EFF">
      <w:pPr>
        <w:numPr>
          <w:ilvl w:val="0"/>
          <w:numId w:val="15"/>
        </w:numPr>
        <w:spacing w:before="200" w:after="0" w:line="240" w:lineRule="auto"/>
        <w:jc w:val="both"/>
        <w:rPr>
          <w:rFonts w:ascii="Bookman Old Style" w:hAnsi="Bookman Old Style" w:cs="Arial"/>
        </w:rPr>
      </w:pPr>
      <w:r w:rsidRPr="00E06EA2">
        <w:rPr>
          <w:rFonts w:ascii="Bookman Old Style" w:hAnsi="Bookman Old Style" w:cs="Arial"/>
          <w:color w:val="000000"/>
        </w:rPr>
        <w:t xml:space="preserve">une expérience préalable de l’évaluation de projets similaires ; </w:t>
      </w:r>
    </w:p>
    <w:p w:rsidR="001B7EFF" w:rsidRPr="00E06EA2" w:rsidRDefault="001B7EFF" w:rsidP="001B7EFF">
      <w:pPr>
        <w:numPr>
          <w:ilvl w:val="0"/>
          <w:numId w:val="16"/>
        </w:numPr>
        <w:spacing w:after="0"/>
        <w:ind w:left="714" w:hanging="357"/>
        <w:jc w:val="both"/>
        <w:rPr>
          <w:rFonts w:ascii="Bookman Old Style" w:hAnsi="Bookman Old Style" w:cs="Arial"/>
        </w:rPr>
      </w:pPr>
      <w:r w:rsidRPr="00E06EA2">
        <w:rPr>
          <w:rFonts w:ascii="Bookman Old Style" w:hAnsi="Bookman Old Style" w:cs="Arial"/>
          <w:shd w:val="clear" w:color="auto" w:fill="FFFFFF"/>
        </w:rPr>
        <w:t>au moins 10 années d’expérience professionnelle pertinente ;</w:t>
      </w:r>
    </w:p>
    <w:p w:rsidR="001B7EFF" w:rsidRPr="00E06EA2" w:rsidRDefault="001B7EFF" w:rsidP="001B7EFF">
      <w:pPr>
        <w:numPr>
          <w:ilvl w:val="0"/>
          <w:numId w:val="16"/>
        </w:numPr>
        <w:spacing w:after="0"/>
        <w:ind w:left="714" w:hanging="357"/>
        <w:jc w:val="both"/>
        <w:rPr>
          <w:rFonts w:ascii="Bookman Old Style" w:hAnsi="Bookman Old Style" w:cs="Arial"/>
        </w:rPr>
      </w:pPr>
      <w:r w:rsidRPr="00E06EA2">
        <w:rPr>
          <w:rFonts w:ascii="Bookman Old Style" w:hAnsi="Bookman Old Style" w:cs="Arial"/>
          <w:shd w:val="clear" w:color="auto" w:fill="FFFFFF"/>
        </w:rPr>
        <w:t>une expérience d’au moins 5 ans dans l’évaluation de projet</w:t>
      </w:r>
      <w:r w:rsidRPr="00E06EA2">
        <w:rPr>
          <w:rFonts w:ascii="Bookman Old Style" w:hAnsi="Bookman Old Style" w:cs="Arial"/>
        </w:rPr>
        <w:t xml:space="preserve"> et une bonne maîtrise des méthodes de suivi et d’évaluation axées sur les résultats ;</w:t>
      </w:r>
    </w:p>
    <w:p w:rsidR="001B7EFF" w:rsidRPr="00E06EA2" w:rsidRDefault="001B7EFF" w:rsidP="001B7EFF">
      <w:pPr>
        <w:numPr>
          <w:ilvl w:val="0"/>
          <w:numId w:val="16"/>
        </w:numPr>
        <w:spacing w:after="0"/>
        <w:ind w:left="714" w:hanging="357"/>
        <w:jc w:val="both"/>
        <w:rPr>
          <w:rFonts w:ascii="Bookman Old Style" w:hAnsi="Bookman Old Style" w:cs="Arial"/>
        </w:rPr>
      </w:pPr>
      <w:r w:rsidRPr="00E06EA2">
        <w:rPr>
          <w:rFonts w:ascii="Bookman Old Style" w:hAnsi="Bookman Old Style" w:cs="Arial"/>
        </w:rPr>
        <w:t>une connaissance du PNUD et du FEM ;</w:t>
      </w:r>
    </w:p>
    <w:p w:rsidR="001B7EFF" w:rsidRPr="00E06EA2" w:rsidRDefault="001B7EFF" w:rsidP="001B7EFF">
      <w:pPr>
        <w:numPr>
          <w:ilvl w:val="0"/>
          <w:numId w:val="15"/>
        </w:numPr>
        <w:spacing w:before="200" w:after="0" w:line="240" w:lineRule="auto"/>
        <w:jc w:val="both"/>
        <w:rPr>
          <w:rFonts w:ascii="Bookman Old Style" w:hAnsi="Bookman Old Style" w:cs="Arial"/>
        </w:rPr>
      </w:pPr>
      <w:r w:rsidRPr="00E06EA2">
        <w:rPr>
          <w:rFonts w:ascii="Bookman Old Style" w:hAnsi="Bookman Old Style" w:cs="Arial"/>
          <w:color w:val="000000"/>
        </w:rPr>
        <w:lastRenderedPageBreak/>
        <w:t>des connaissances techniques dans les domaines du changement cli</w:t>
      </w:r>
      <w:r w:rsidRPr="00E06EA2">
        <w:rPr>
          <w:rFonts w:ascii="Bookman Old Style" w:hAnsi="Bookman Old Style" w:cs="Arial"/>
        </w:rPr>
        <w:t>matique et de la gestion des zones côtières ;</w:t>
      </w:r>
      <w:r w:rsidRPr="00E06EA2">
        <w:rPr>
          <w:rFonts w:ascii="Bookman Old Style" w:hAnsi="Bookman Old Style" w:cs="Arial"/>
          <w:color w:val="000000"/>
        </w:rPr>
        <w:t xml:space="preserve"> </w:t>
      </w:r>
    </w:p>
    <w:p w:rsidR="001B7EFF" w:rsidRPr="00E06EA2" w:rsidRDefault="001B7EFF" w:rsidP="001B7EFF">
      <w:pPr>
        <w:numPr>
          <w:ilvl w:val="0"/>
          <w:numId w:val="15"/>
        </w:numPr>
        <w:spacing w:before="200" w:after="0" w:line="240" w:lineRule="auto"/>
        <w:jc w:val="both"/>
        <w:rPr>
          <w:rFonts w:ascii="Bookman Old Style" w:hAnsi="Bookman Old Style" w:cs="Arial"/>
        </w:rPr>
      </w:pPr>
      <w:r w:rsidRPr="00E06EA2">
        <w:rPr>
          <w:rFonts w:ascii="Bookman Old Style" w:hAnsi="Bookman Old Style" w:cs="Arial"/>
          <w:color w:val="000000"/>
        </w:rPr>
        <w:t>une expérience des projets financés par le FEM serait un atout.</w:t>
      </w:r>
    </w:p>
    <w:p w:rsidR="001B7EFF" w:rsidRPr="00E06EA2" w:rsidRDefault="001B7EFF" w:rsidP="001B7EFF">
      <w:pPr>
        <w:spacing w:before="200" w:line="240" w:lineRule="auto"/>
        <w:jc w:val="both"/>
        <w:rPr>
          <w:rFonts w:ascii="Bookman Old Style" w:hAnsi="Bookman Old Style" w:cs="Arial"/>
        </w:rPr>
      </w:pPr>
      <w:r w:rsidRPr="00E06EA2">
        <w:rPr>
          <w:rFonts w:ascii="Bookman Old Style" w:hAnsi="Bookman Old Style" w:cs="Arial"/>
          <w:b/>
          <w:color w:val="000000"/>
        </w:rPr>
        <w:t>Nota Bene</w:t>
      </w:r>
      <w:r w:rsidRPr="00E06EA2">
        <w:rPr>
          <w:rFonts w:ascii="Bookman Old Style" w:hAnsi="Bookman Old Style" w:cs="Arial"/>
          <w:color w:val="000000"/>
        </w:rPr>
        <w:t> : L’évaluateur sélectionné ne doit pas avoir participé à la préparation et/ou à la mise en œuvre du projet et ne doit pas avoir de conflit d’intérêts avec les activités liées au projet.</w:t>
      </w:r>
    </w:p>
    <w:p w:rsidR="001B7EFF" w:rsidRPr="00E06EA2" w:rsidRDefault="001B7EFF" w:rsidP="001B7EFF">
      <w:pPr>
        <w:numPr>
          <w:ilvl w:val="0"/>
          <w:numId w:val="17"/>
        </w:numPr>
        <w:autoSpaceDE w:val="0"/>
        <w:autoSpaceDN w:val="0"/>
        <w:adjustRightInd w:val="0"/>
        <w:jc w:val="both"/>
        <w:rPr>
          <w:rFonts w:ascii="Bookman Old Style" w:hAnsi="Bookman Old Style"/>
          <w:b/>
        </w:rPr>
      </w:pPr>
      <w:r w:rsidRPr="00E06EA2">
        <w:rPr>
          <w:rFonts w:ascii="Bookman Old Style" w:hAnsi="Bookman Old Style"/>
          <w:b/>
        </w:rPr>
        <w:t>SELECTION DU CONSULTANT NATIONAL</w:t>
      </w:r>
    </w:p>
    <w:p w:rsidR="001B7EFF" w:rsidRPr="00E06EA2" w:rsidRDefault="001B7EFF" w:rsidP="001B7EFF">
      <w:pPr>
        <w:pStyle w:val="Paragraphedeliste"/>
        <w:spacing w:after="0" w:line="240" w:lineRule="auto"/>
        <w:ind w:left="0"/>
        <w:jc w:val="both"/>
        <w:rPr>
          <w:rFonts w:ascii="Bookman Old Style" w:hAnsi="Bookman Old Style"/>
          <w:lang w:val="fr-FR"/>
        </w:rPr>
      </w:pPr>
      <w:r w:rsidRPr="00E06EA2">
        <w:rPr>
          <w:rFonts w:ascii="Bookman Old Style" w:hAnsi="Bookman Old Style"/>
          <w:lang w:val="fr-FR"/>
        </w:rPr>
        <w:t xml:space="preserve">La sélection du consultant </w:t>
      </w:r>
      <w:r w:rsidRPr="00E06EA2">
        <w:rPr>
          <w:rFonts w:ascii="Bookman Old Style" w:hAnsi="Bookman Old Style"/>
          <w:bCs/>
          <w:lang w:val="fr-FR"/>
        </w:rPr>
        <w:t xml:space="preserve">est du ressort du Comité de Pilotage de l’évaluation finale mis en place à cet effet et présidé par le Ministère de l’Economie et des Finances (MEF) à travers la Direction de la Planification Nationale (DPN). </w:t>
      </w:r>
      <w:r w:rsidRPr="00E06EA2">
        <w:rPr>
          <w:rFonts w:ascii="Bookman Old Style" w:hAnsi="Bookman Old Style"/>
          <w:lang w:val="fr-FR"/>
        </w:rPr>
        <w:t xml:space="preserve">Elle se fera </w:t>
      </w:r>
      <w:r w:rsidRPr="00E06EA2">
        <w:rPr>
          <w:rFonts w:ascii="Bookman Old Style" w:hAnsi="Bookman Old Style"/>
          <w:bCs/>
          <w:lang w:val="fr-FR"/>
        </w:rPr>
        <w:t xml:space="preserve">conformément aux règles de procédures en vigueur et </w:t>
      </w:r>
      <w:r w:rsidRPr="00E06EA2">
        <w:rPr>
          <w:rFonts w:ascii="Bookman Old Style" w:hAnsi="Bookman Old Style"/>
          <w:lang w:val="fr-FR"/>
        </w:rPr>
        <w:t>sur la base d’un dossier comprenant :</w:t>
      </w:r>
    </w:p>
    <w:p w:rsidR="001B7EFF" w:rsidRPr="00E06EA2" w:rsidRDefault="001B7EFF" w:rsidP="001B7EFF">
      <w:pPr>
        <w:pStyle w:val="Paragraphedeliste"/>
        <w:spacing w:after="0" w:line="240" w:lineRule="auto"/>
        <w:ind w:left="0"/>
        <w:jc w:val="both"/>
        <w:rPr>
          <w:rFonts w:ascii="Bookman Old Style" w:hAnsi="Bookman Old Style"/>
          <w:lang w:val="fr-FR"/>
        </w:rPr>
      </w:pPr>
    </w:p>
    <w:p w:rsidR="001B7EFF" w:rsidRPr="00E06EA2" w:rsidRDefault="001B7EFF" w:rsidP="001B7EFF">
      <w:pPr>
        <w:pStyle w:val="Paragraphedeliste"/>
        <w:numPr>
          <w:ilvl w:val="0"/>
          <w:numId w:val="18"/>
        </w:numPr>
        <w:spacing w:after="0" w:line="240" w:lineRule="auto"/>
        <w:jc w:val="both"/>
        <w:rPr>
          <w:rFonts w:ascii="Bookman Old Style" w:hAnsi="Bookman Old Style"/>
          <w:b/>
          <w:bCs/>
          <w:i/>
          <w:lang w:val="fr-FR"/>
        </w:rPr>
      </w:pPr>
      <w:r w:rsidRPr="00E06EA2">
        <w:rPr>
          <w:rFonts w:ascii="Bookman Old Style" w:hAnsi="Bookman Old Style"/>
          <w:b/>
          <w:bCs/>
          <w:i/>
          <w:lang w:val="fr-FR"/>
        </w:rPr>
        <w:t>un Curriculum Vitae (CV) actualisé</w:t>
      </w:r>
      <w:r w:rsidRPr="00E06EA2">
        <w:rPr>
          <w:rFonts w:ascii="Bookman Old Style" w:hAnsi="Bookman Old Style"/>
          <w:b/>
          <w:bCs/>
          <w:lang w:val="fr-FR"/>
        </w:rPr>
        <w:t> </w:t>
      </w:r>
      <w:r w:rsidRPr="00E06EA2">
        <w:rPr>
          <w:rFonts w:ascii="Bookman Old Style" w:hAnsi="Bookman Old Style"/>
          <w:b/>
          <w:bCs/>
          <w:i/>
          <w:lang w:val="fr-FR"/>
        </w:rPr>
        <w:t>;</w:t>
      </w:r>
    </w:p>
    <w:p w:rsidR="001B7EFF" w:rsidRPr="00E06EA2" w:rsidRDefault="001B7EFF" w:rsidP="001B7EFF">
      <w:pPr>
        <w:pStyle w:val="Paragraphedeliste"/>
        <w:spacing w:after="0" w:line="240" w:lineRule="auto"/>
        <w:jc w:val="both"/>
        <w:rPr>
          <w:rFonts w:ascii="Bookman Old Style" w:hAnsi="Bookman Old Style"/>
          <w:b/>
          <w:bCs/>
          <w:i/>
          <w:lang w:val="fr-FR"/>
        </w:rPr>
      </w:pPr>
    </w:p>
    <w:p w:rsidR="001B7EFF" w:rsidRPr="00E06EA2" w:rsidRDefault="001B7EFF" w:rsidP="001B7EFF">
      <w:pPr>
        <w:pStyle w:val="Paragraphedeliste"/>
        <w:numPr>
          <w:ilvl w:val="0"/>
          <w:numId w:val="18"/>
        </w:numPr>
        <w:spacing w:after="0" w:line="276" w:lineRule="auto"/>
        <w:jc w:val="both"/>
        <w:rPr>
          <w:rFonts w:ascii="Bookman Old Style" w:hAnsi="Bookman Old Style"/>
          <w:b/>
          <w:bCs/>
          <w:i/>
          <w:lang w:val="fr-FR"/>
        </w:rPr>
      </w:pPr>
      <w:r w:rsidRPr="00E06EA2">
        <w:rPr>
          <w:rFonts w:ascii="Bookman Old Style" w:hAnsi="Bookman Old Style"/>
          <w:b/>
          <w:i/>
          <w:lang w:val="fr-FR"/>
        </w:rPr>
        <w:t>une offre technique faisant apparaître :</w:t>
      </w:r>
      <w:r w:rsidRPr="00E06EA2">
        <w:rPr>
          <w:rFonts w:ascii="Bookman Old Style" w:hAnsi="Bookman Old Style"/>
          <w:lang w:val="fr-FR"/>
        </w:rPr>
        <w:t xml:space="preserve"> </w:t>
      </w:r>
    </w:p>
    <w:p w:rsidR="001B7EFF" w:rsidRPr="00E06EA2" w:rsidRDefault="001B7EFF" w:rsidP="001B7EFF">
      <w:pPr>
        <w:spacing w:after="0"/>
        <w:jc w:val="both"/>
        <w:rPr>
          <w:rFonts w:ascii="Bookman Old Style" w:hAnsi="Bookman Old Style"/>
          <w:bCs/>
        </w:rPr>
      </w:pPr>
    </w:p>
    <w:p w:rsidR="001B7EFF" w:rsidRPr="00E06EA2" w:rsidRDefault="001B7EFF" w:rsidP="001B7EFF">
      <w:pPr>
        <w:pStyle w:val="Paragraphedeliste"/>
        <w:numPr>
          <w:ilvl w:val="0"/>
          <w:numId w:val="14"/>
        </w:numPr>
        <w:spacing w:after="0" w:line="240" w:lineRule="auto"/>
        <w:ind w:left="0" w:firstLine="284"/>
        <w:jc w:val="both"/>
        <w:rPr>
          <w:rFonts w:ascii="Bookman Old Style" w:hAnsi="Bookman Old Style"/>
          <w:bCs/>
          <w:lang w:val="fr-FR"/>
        </w:rPr>
      </w:pPr>
      <w:r w:rsidRPr="00E06EA2">
        <w:rPr>
          <w:rFonts w:ascii="Bookman Old Style" w:hAnsi="Bookman Old Style"/>
          <w:bCs/>
          <w:lang w:val="fr-FR"/>
        </w:rPr>
        <w:t>une compréhension des TDR et une méthodologie claire et précise permettant d’apprécier la compréhension du mandat et faisant ressortir les activités à mener pour la réalisation de l’évaluation ainsi que l’approche préconisée ;</w:t>
      </w:r>
    </w:p>
    <w:p w:rsidR="001B7EFF" w:rsidRPr="00E06EA2" w:rsidRDefault="001B7EFF" w:rsidP="001B7EFF">
      <w:pPr>
        <w:pStyle w:val="Paragraphedeliste"/>
        <w:numPr>
          <w:ilvl w:val="0"/>
          <w:numId w:val="14"/>
        </w:numPr>
        <w:spacing w:after="0" w:line="276" w:lineRule="auto"/>
        <w:ind w:left="0" w:firstLine="284"/>
        <w:jc w:val="both"/>
        <w:rPr>
          <w:rFonts w:ascii="Bookman Old Style" w:hAnsi="Bookman Old Style"/>
          <w:bCs/>
          <w:lang w:val="fr-FR"/>
        </w:rPr>
      </w:pPr>
      <w:r w:rsidRPr="00E06EA2">
        <w:rPr>
          <w:rFonts w:ascii="Bookman Old Style" w:hAnsi="Bookman Old Style"/>
          <w:bCs/>
          <w:lang w:val="fr-FR"/>
        </w:rPr>
        <w:t>un chronogramme clair et précis de réalisation de la mission faisant ressortir l’articulation entre les différentes étapes du travail.</w:t>
      </w:r>
    </w:p>
    <w:p w:rsidR="001B7EFF" w:rsidRPr="00E06EA2" w:rsidRDefault="001B7EFF" w:rsidP="001B7EFF">
      <w:pPr>
        <w:pStyle w:val="Corpsdetexte3"/>
        <w:tabs>
          <w:tab w:val="left" w:pos="450"/>
          <w:tab w:val="left" w:pos="1701"/>
          <w:tab w:val="left" w:pos="8280"/>
        </w:tabs>
        <w:rPr>
          <w:rFonts w:ascii="Bookman Old Style" w:hAnsi="Bookman Old Style"/>
          <w:bCs/>
          <w:sz w:val="22"/>
          <w:szCs w:val="22"/>
        </w:rPr>
      </w:pPr>
    </w:p>
    <w:p w:rsidR="001B7EFF" w:rsidRPr="00E06EA2" w:rsidRDefault="001B7EFF" w:rsidP="001B7EFF">
      <w:pPr>
        <w:pStyle w:val="Corpsdetexte3"/>
        <w:tabs>
          <w:tab w:val="left" w:pos="450"/>
          <w:tab w:val="left" w:pos="1701"/>
          <w:tab w:val="left" w:pos="8280"/>
        </w:tabs>
        <w:rPr>
          <w:rFonts w:ascii="Bookman Old Style" w:eastAsia="Times New Roman" w:hAnsi="Bookman Old Style"/>
          <w:bCs/>
          <w:sz w:val="22"/>
          <w:szCs w:val="22"/>
        </w:rPr>
      </w:pPr>
      <w:r w:rsidRPr="00E06EA2">
        <w:rPr>
          <w:rFonts w:ascii="Bookman Old Style" w:hAnsi="Bookman Old Style"/>
          <w:bCs/>
          <w:sz w:val="22"/>
          <w:szCs w:val="22"/>
        </w:rPr>
        <w:t xml:space="preserve">Les principaux </w:t>
      </w:r>
      <w:r w:rsidRPr="00E06EA2">
        <w:rPr>
          <w:rFonts w:ascii="Bookman Old Style" w:hAnsi="Bookman Old Style"/>
          <w:b/>
          <w:bCs/>
          <w:sz w:val="22"/>
          <w:szCs w:val="22"/>
        </w:rPr>
        <w:t>critères de sélection</w:t>
      </w:r>
      <w:r w:rsidRPr="00E06EA2">
        <w:rPr>
          <w:rFonts w:ascii="Bookman Old Style" w:hAnsi="Bookman Old Style"/>
          <w:bCs/>
          <w:sz w:val="22"/>
          <w:szCs w:val="22"/>
        </w:rPr>
        <w:t xml:space="preserve"> du consultant et la grille de notation sont consignés dans le tableau ci-dessous. Toute note technique inférieure à 70/100 est éliminatoire.</w:t>
      </w:r>
    </w:p>
    <w:p w:rsidR="001B7EFF" w:rsidRPr="00E06EA2" w:rsidRDefault="001B7EFF" w:rsidP="001B7EFF">
      <w:pPr>
        <w:pStyle w:val="Corpsdetexte3"/>
        <w:tabs>
          <w:tab w:val="left" w:pos="450"/>
          <w:tab w:val="left" w:pos="1701"/>
          <w:tab w:val="left" w:pos="8280"/>
        </w:tabs>
        <w:rPr>
          <w:rFonts w:ascii="Bookman Old Style" w:hAnsi="Bookman Old Style"/>
          <w:bCs/>
          <w:sz w:val="22"/>
          <w:szCs w:val="22"/>
        </w:rPr>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6"/>
        <w:gridCol w:w="4826"/>
      </w:tblGrid>
      <w:tr w:rsidR="001B7EFF" w:rsidRPr="00E06EA2" w:rsidTr="00A04CC1">
        <w:trPr>
          <w:trHeight w:val="340"/>
        </w:trPr>
        <w:tc>
          <w:tcPr>
            <w:tcW w:w="43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7EFF" w:rsidRPr="00E06EA2" w:rsidRDefault="001B7EFF" w:rsidP="00A04CC1">
            <w:pPr>
              <w:pStyle w:val="Corpsdetexte3"/>
              <w:tabs>
                <w:tab w:val="left" w:pos="450"/>
                <w:tab w:val="left" w:pos="1701"/>
                <w:tab w:val="left" w:pos="8280"/>
              </w:tabs>
              <w:jc w:val="center"/>
              <w:rPr>
                <w:rFonts w:ascii="Bookman Old Style" w:eastAsia="Times New Roman" w:hAnsi="Bookman Old Style"/>
                <w:b/>
                <w:bCs/>
                <w:sz w:val="22"/>
                <w:szCs w:val="22"/>
                <w:lang w:bidi="en-US"/>
              </w:rPr>
            </w:pPr>
            <w:r w:rsidRPr="00E06EA2">
              <w:rPr>
                <w:rFonts w:ascii="Bookman Old Style" w:hAnsi="Bookman Old Style"/>
                <w:b/>
                <w:bCs/>
                <w:sz w:val="22"/>
                <w:szCs w:val="22"/>
              </w:rPr>
              <w:t>Critères de sélection</w:t>
            </w:r>
          </w:p>
        </w:tc>
        <w:tc>
          <w:tcPr>
            <w:tcW w:w="50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7EFF" w:rsidRPr="00E06EA2" w:rsidRDefault="001B7EFF" w:rsidP="00A04CC1">
            <w:pPr>
              <w:pStyle w:val="Corpsdetexte3"/>
              <w:tabs>
                <w:tab w:val="left" w:pos="450"/>
                <w:tab w:val="left" w:pos="1701"/>
                <w:tab w:val="left" w:pos="8280"/>
              </w:tabs>
              <w:jc w:val="center"/>
              <w:rPr>
                <w:rFonts w:ascii="Bookman Old Style" w:eastAsia="Times New Roman" w:hAnsi="Bookman Old Style"/>
                <w:b/>
                <w:bCs/>
                <w:sz w:val="22"/>
                <w:szCs w:val="22"/>
                <w:lang w:bidi="en-US"/>
              </w:rPr>
            </w:pPr>
            <w:r w:rsidRPr="00E06EA2">
              <w:rPr>
                <w:rFonts w:ascii="Bookman Old Style" w:hAnsi="Bookman Old Style"/>
                <w:b/>
                <w:bCs/>
                <w:sz w:val="22"/>
                <w:szCs w:val="22"/>
              </w:rPr>
              <w:t>grille de notation</w:t>
            </w:r>
          </w:p>
        </w:tc>
      </w:tr>
      <w:tr w:rsidR="001B7EFF" w:rsidRPr="00E06EA2" w:rsidTr="00A04CC1">
        <w:trPr>
          <w:trHeight w:val="539"/>
        </w:trPr>
        <w:tc>
          <w:tcPr>
            <w:tcW w:w="4393" w:type="dxa"/>
            <w:tcBorders>
              <w:top w:val="single" w:sz="4" w:space="0" w:color="auto"/>
              <w:left w:val="single" w:sz="4" w:space="0" w:color="auto"/>
              <w:bottom w:val="single" w:sz="4" w:space="0" w:color="auto"/>
              <w:right w:val="single" w:sz="4" w:space="0" w:color="auto"/>
            </w:tcBorders>
            <w:vAlign w:val="center"/>
            <w:hideMark/>
          </w:tcPr>
          <w:p w:rsidR="001B7EFF" w:rsidRPr="00E06EA2" w:rsidRDefault="001B7EFF" w:rsidP="00A04CC1">
            <w:pPr>
              <w:pStyle w:val="Corpsdetexte3"/>
              <w:tabs>
                <w:tab w:val="left" w:pos="450"/>
                <w:tab w:val="left" w:pos="1701"/>
                <w:tab w:val="left" w:pos="8280"/>
              </w:tabs>
              <w:spacing w:after="0"/>
              <w:rPr>
                <w:rFonts w:ascii="Bookman Old Style" w:eastAsia="Times New Roman" w:hAnsi="Bookman Old Style"/>
                <w:bCs/>
                <w:sz w:val="22"/>
                <w:szCs w:val="22"/>
                <w:lang w:bidi="en-US"/>
              </w:rPr>
            </w:pPr>
            <w:r w:rsidRPr="00E06EA2">
              <w:rPr>
                <w:rFonts w:ascii="Bookman Old Style" w:hAnsi="Bookman Old Style"/>
                <w:bCs/>
                <w:sz w:val="22"/>
                <w:szCs w:val="22"/>
              </w:rPr>
              <w:t>Niveau académique</w:t>
            </w:r>
          </w:p>
        </w:tc>
        <w:tc>
          <w:tcPr>
            <w:tcW w:w="5071" w:type="dxa"/>
            <w:tcBorders>
              <w:top w:val="single" w:sz="4" w:space="0" w:color="auto"/>
              <w:left w:val="single" w:sz="4" w:space="0" w:color="auto"/>
              <w:bottom w:val="single" w:sz="4" w:space="0" w:color="auto"/>
              <w:right w:val="single" w:sz="4" w:space="0" w:color="auto"/>
            </w:tcBorders>
            <w:vAlign w:val="center"/>
            <w:hideMark/>
          </w:tcPr>
          <w:p w:rsidR="001B7EFF" w:rsidRPr="00E06EA2" w:rsidRDefault="001B7EFF" w:rsidP="00A04CC1">
            <w:pPr>
              <w:pStyle w:val="Corpsdetexte3"/>
              <w:tabs>
                <w:tab w:val="left" w:pos="450"/>
                <w:tab w:val="left" w:pos="1701"/>
                <w:tab w:val="left" w:pos="8280"/>
              </w:tabs>
              <w:jc w:val="center"/>
              <w:rPr>
                <w:rFonts w:ascii="Bookman Old Style" w:eastAsia="Times New Roman" w:hAnsi="Bookman Old Style"/>
                <w:bCs/>
                <w:sz w:val="22"/>
                <w:szCs w:val="22"/>
                <w:lang w:bidi="en-US"/>
              </w:rPr>
            </w:pPr>
            <w:r w:rsidRPr="00E06EA2">
              <w:rPr>
                <w:rFonts w:ascii="Bookman Old Style" w:hAnsi="Bookman Old Style"/>
                <w:bCs/>
                <w:sz w:val="22"/>
                <w:szCs w:val="22"/>
              </w:rPr>
              <w:t>noté sur 10 points</w:t>
            </w:r>
          </w:p>
        </w:tc>
      </w:tr>
      <w:tr w:rsidR="001B7EFF" w:rsidRPr="00E06EA2" w:rsidTr="00A04CC1">
        <w:trPr>
          <w:trHeight w:val="340"/>
        </w:trPr>
        <w:tc>
          <w:tcPr>
            <w:tcW w:w="4393" w:type="dxa"/>
            <w:tcBorders>
              <w:top w:val="single" w:sz="4" w:space="0" w:color="auto"/>
              <w:left w:val="single" w:sz="4" w:space="0" w:color="auto"/>
              <w:bottom w:val="single" w:sz="4" w:space="0" w:color="auto"/>
              <w:right w:val="single" w:sz="4" w:space="0" w:color="auto"/>
            </w:tcBorders>
            <w:vAlign w:val="center"/>
            <w:hideMark/>
          </w:tcPr>
          <w:p w:rsidR="001B7EFF" w:rsidRPr="00E06EA2" w:rsidRDefault="001B7EFF" w:rsidP="00A04CC1">
            <w:pPr>
              <w:pStyle w:val="Corpsdetexte3"/>
              <w:tabs>
                <w:tab w:val="left" w:pos="450"/>
                <w:tab w:val="left" w:pos="1701"/>
                <w:tab w:val="left" w:pos="8280"/>
              </w:tabs>
              <w:rPr>
                <w:rFonts w:ascii="Bookman Old Style" w:eastAsia="Times New Roman" w:hAnsi="Bookman Old Style"/>
                <w:bCs/>
                <w:sz w:val="22"/>
                <w:szCs w:val="22"/>
                <w:lang w:bidi="en-US"/>
              </w:rPr>
            </w:pPr>
            <w:r w:rsidRPr="00E06EA2">
              <w:rPr>
                <w:rFonts w:ascii="Bookman Old Style" w:hAnsi="Bookman Old Style"/>
                <w:bCs/>
                <w:sz w:val="22"/>
                <w:szCs w:val="22"/>
              </w:rPr>
              <w:t>Compréhension des TDR, méthodologie et le chronogramme</w:t>
            </w:r>
          </w:p>
        </w:tc>
        <w:tc>
          <w:tcPr>
            <w:tcW w:w="5071" w:type="dxa"/>
            <w:tcBorders>
              <w:top w:val="single" w:sz="4" w:space="0" w:color="auto"/>
              <w:left w:val="single" w:sz="4" w:space="0" w:color="auto"/>
              <w:bottom w:val="single" w:sz="4" w:space="0" w:color="auto"/>
              <w:right w:val="single" w:sz="4" w:space="0" w:color="auto"/>
            </w:tcBorders>
            <w:vAlign w:val="center"/>
            <w:hideMark/>
          </w:tcPr>
          <w:p w:rsidR="001B7EFF" w:rsidRPr="00E06EA2" w:rsidRDefault="001B7EFF" w:rsidP="00A04CC1">
            <w:pPr>
              <w:pStyle w:val="Corpsdetexte3"/>
              <w:tabs>
                <w:tab w:val="left" w:pos="450"/>
                <w:tab w:val="left" w:pos="1701"/>
                <w:tab w:val="left" w:pos="8280"/>
              </w:tabs>
              <w:jc w:val="center"/>
              <w:rPr>
                <w:rFonts w:ascii="Bookman Old Style" w:eastAsia="Times New Roman" w:hAnsi="Bookman Old Style"/>
                <w:bCs/>
                <w:sz w:val="22"/>
                <w:szCs w:val="22"/>
                <w:lang w:bidi="en-US"/>
              </w:rPr>
            </w:pPr>
            <w:r w:rsidRPr="00E06EA2">
              <w:rPr>
                <w:rFonts w:ascii="Bookman Old Style" w:hAnsi="Bookman Old Style"/>
                <w:bCs/>
                <w:sz w:val="22"/>
                <w:szCs w:val="22"/>
              </w:rPr>
              <w:t>notés sur 20 points</w:t>
            </w:r>
          </w:p>
        </w:tc>
      </w:tr>
      <w:tr w:rsidR="001B7EFF" w:rsidRPr="00E06EA2" w:rsidTr="00A04CC1">
        <w:trPr>
          <w:trHeight w:val="609"/>
        </w:trPr>
        <w:tc>
          <w:tcPr>
            <w:tcW w:w="4393" w:type="dxa"/>
            <w:tcBorders>
              <w:top w:val="single" w:sz="4" w:space="0" w:color="auto"/>
              <w:left w:val="single" w:sz="4" w:space="0" w:color="auto"/>
              <w:bottom w:val="single" w:sz="4" w:space="0" w:color="auto"/>
              <w:right w:val="single" w:sz="4" w:space="0" w:color="auto"/>
            </w:tcBorders>
            <w:vAlign w:val="center"/>
            <w:hideMark/>
          </w:tcPr>
          <w:p w:rsidR="001B7EFF" w:rsidRPr="00E06EA2" w:rsidRDefault="001B7EFF" w:rsidP="00A04CC1">
            <w:pPr>
              <w:pStyle w:val="Corpsdetexte3"/>
              <w:tabs>
                <w:tab w:val="left" w:pos="450"/>
                <w:tab w:val="left" w:pos="1701"/>
                <w:tab w:val="left" w:pos="8280"/>
              </w:tabs>
              <w:rPr>
                <w:rFonts w:ascii="Bookman Old Style" w:eastAsia="Times New Roman" w:hAnsi="Bookman Old Style"/>
                <w:bCs/>
                <w:sz w:val="22"/>
                <w:szCs w:val="22"/>
                <w:lang w:bidi="en-US"/>
              </w:rPr>
            </w:pPr>
            <w:r w:rsidRPr="00E06EA2">
              <w:rPr>
                <w:rFonts w:ascii="Bookman Old Style" w:hAnsi="Bookman Old Style"/>
                <w:bCs/>
                <w:sz w:val="22"/>
                <w:szCs w:val="22"/>
              </w:rPr>
              <w:t>expérience professionnelle</w:t>
            </w:r>
          </w:p>
        </w:tc>
        <w:tc>
          <w:tcPr>
            <w:tcW w:w="5071" w:type="dxa"/>
            <w:tcBorders>
              <w:top w:val="single" w:sz="4" w:space="0" w:color="auto"/>
              <w:left w:val="single" w:sz="4" w:space="0" w:color="auto"/>
              <w:bottom w:val="single" w:sz="4" w:space="0" w:color="auto"/>
              <w:right w:val="single" w:sz="4" w:space="0" w:color="auto"/>
            </w:tcBorders>
            <w:vAlign w:val="center"/>
            <w:hideMark/>
          </w:tcPr>
          <w:p w:rsidR="001B7EFF" w:rsidRPr="00E06EA2" w:rsidRDefault="001B7EFF" w:rsidP="00A04CC1">
            <w:pPr>
              <w:pStyle w:val="Corpsdetexte3"/>
              <w:tabs>
                <w:tab w:val="left" w:pos="450"/>
                <w:tab w:val="left" w:pos="1701"/>
                <w:tab w:val="left" w:pos="8280"/>
              </w:tabs>
              <w:jc w:val="center"/>
              <w:rPr>
                <w:rFonts w:ascii="Bookman Old Style" w:eastAsia="Times New Roman" w:hAnsi="Bookman Old Style"/>
                <w:bCs/>
                <w:sz w:val="22"/>
                <w:szCs w:val="22"/>
                <w:lang w:bidi="en-US"/>
              </w:rPr>
            </w:pPr>
            <w:r w:rsidRPr="00E06EA2">
              <w:rPr>
                <w:rFonts w:ascii="Bookman Old Style" w:hAnsi="Bookman Old Style"/>
                <w:bCs/>
                <w:sz w:val="22"/>
                <w:szCs w:val="22"/>
              </w:rPr>
              <w:t>notée sur 30 points</w:t>
            </w:r>
          </w:p>
        </w:tc>
      </w:tr>
      <w:tr w:rsidR="001B7EFF" w:rsidRPr="00E06EA2" w:rsidTr="00A04CC1">
        <w:trPr>
          <w:trHeight w:val="703"/>
        </w:trPr>
        <w:tc>
          <w:tcPr>
            <w:tcW w:w="4393" w:type="dxa"/>
            <w:tcBorders>
              <w:top w:val="single" w:sz="4" w:space="0" w:color="auto"/>
              <w:left w:val="single" w:sz="4" w:space="0" w:color="auto"/>
              <w:bottom w:val="single" w:sz="4" w:space="0" w:color="auto"/>
              <w:right w:val="single" w:sz="4" w:space="0" w:color="auto"/>
            </w:tcBorders>
            <w:vAlign w:val="center"/>
            <w:hideMark/>
          </w:tcPr>
          <w:p w:rsidR="001B7EFF" w:rsidRPr="00E06EA2" w:rsidRDefault="001B7EFF" w:rsidP="00A04CC1">
            <w:pPr>
              <w:pStyle w:val="Corpsdetexte3"/>
              <w:tabs>
                <w:tab w:val="left" w:pos="450"/>
                <w:tab w:val="left" w:pos="1701"/>
                <w:tab w:val="left" w:pos="8280"/>
              </w:tabs>
              <w:rPr>
                <w:rFonts w:ascii="Bookman Old Style" w:eastAsia="Times New Roman" w:hAnsi="Bookman Old Style"/>
                <w:bCs/>
                <w:sz w:val="22"/>
                <w:szCs w:val="22"/>
                <w:lang w:bidi="en-US"/>
              </w:rPr>
            </w:pPr>
            <w:r w:rsidRPr="00E06EA2">
              <w:rPr>
                <w:rFonts w:ascii="Bookman Old Style" w:hAnsi="Bookman Old Style"/>
                <w:bCs/>
                <w:sz w:val="22"/>
                <w:szCs w:val="22"/>
              </w:rPr>
              <w:t>expérience dans le domaine</w:t>
            </w:r>
          </w:p>
        </w:tc>
        <w:tc>
          <w:tcPr>
            <w:tcW w:w="5071" w:type="dxa"/>
            <w:tcBorders>
              <w:top w:val="single" w:sz="4" w:space="0" w:color="auto"/>
              <w:left w:val="single" w:sz="4" w:space="0" w:color="auto"/>
              <w:bottom w:val="single" w:sz="4" w:space="0" w:color="auto"/>
              <w:right w:val="single" w:sz="4" w:space="0" w:color="auto"/>
            </w:tcBorders>
            <w:vAlign w:val="center"/>
            <w:hideMark/>
          </w:tcPr>
          <w:p w:rsidR="001B7EFF" w:rsidRPr="00E06EA2" w:rsidRDefault="001B7EFF" w:rsidP="00A04CC1">
            <w:pPr>
              <w:pStyle w:val="Corpsdetexte3"/>
              <w:tabs>
                <w:tab w:val="left" w:pos="450"/>
                <w:tab w:val="left" w:pos="1701"/>
                <w:tab w:val="left" w:pos="8280"/>
              </w:tabs>
              <w:jc w:val="center"/>
              <w:rPr>
                <w:rFonts w:ascii="Bookman Old Style" w:eastAsia="Times New Roman" w:hAnsi="Bookman Old Style"/>
                <w:bCs/>
                <w:sz w:val="22"/>
                <w:szCs w:val="22"/>
                <w:lang w:bidi="en-US"/>
              </w:rPr>
            </w:pPr>
            <w:r w:rsidRPr="00E06EA2">
              <w:rPr>
                <w:rFonts w:ascii="Bookman Old Style" w:hAnsi="Bookman Old Style"/>
                <w:bCs/>
                <w:sz w:val="22"/>
                <w:szCs w:val="22"/>
              </w:rPr>
              <w:t>notée sur 40 points</w:t>
            </w:r>
          </w:p>
        </w:tc>
      </w:tr>
    </w:tbl>
    <w:p w:rsidR="001B7EFF" w:rsidRPr="00E06EA2" w:rsidRDefault="001B7EFF" w:rsidP="001B7EFF">
      <w:pPr>
        <w:pStyle w:val="Corpsdetexte3"/>
        <w:tabs>
          <w:tab w:val="left" w:pos="450"/>
          <w:tab w:val="left" w:pos="1701"/>
          <w:tab w:val="left" w:pos="8280"/>
        </w:tabs>
        <w:rPr>
          <w:rFonts w:ascii="Bookman Old Style" w:eastAsia="Times New Roman" w:hAnsi="Bookman Old Style"/>
          <w:bCs/>
          <w:sz w:val="22"/>
          <w:szCs w:val="22"/>
          <w:lang w:bidi="en-US"/>
        </w:rPr>
      </w:pPr>
    </w:p>
    <w:p w:rsidR="001B7EFF" w:rsidRPr="00E06EA2" w:rsidRDefault="001B7EFF" w:rsidP="001B7EFF">
      <w:pPr>
        <w:pStyle w:val="Paragraphedeliste"/>
        <w:spacing w:line="240" w:lineRule="auto"/>
        <w:ind w:left="0"/>
        <w:jc w:val="both"/>
        <w:rPr>
          <w:rFonts w:ascii="Bookman Old Style" w:hAnsi="Bookman Old Style" w:cs="Arial"/>
          <w:lang w:val="fr-FR"/>
        </w:rPr>
      </w:pPr>
      <w:r w:rsidRPr="00E06EA2">
        <w:rPr>
          <w:rFonts w:ascii="Bookman Old Style" w:hAnsi="Bookman Old Style" w:cs="Arial"/>
          <w:lang w:val="fr-FR"/>
        </w:rPr>
        <w:t>La sélection du consultant sera principalement fondée sur la  qualité de l’offre technique. Cependant, le consultant proposera une offre financière.</w:t>
      </w:r>
    </w:p>
    <w:p w:rsidR="001B7EFF" w:rsidRPr="00E06EA2" w:rsidRDefault="001B7EFF" w:rsidP="001B7EFF">
      <w:pPr>
        <w:pStyle w:val="Paragraphedeliste"/>
        <w:spacing w:line="240" w:lineRule="auto"/>
        <w:ind w:left="284"/>
        <w:jc w:val="both"/>
        <w:rPr>
          <w:rFonts w:ascii="Bookman Old Style" w:hAnsi="Bookman Old Style"/>
          <w:bCs/>
          <w:lang w:val="fr-FR"/>
        </w:rPr>
      </w:pPr>
    </w:p>
    <w:p w:rsidR="001B7EFF" w:rsidRPr="00E06EA2" w:rsidRDefault="001B7EFF" w:rsidP="001B7EFF">
      <w:pPr>
        <w:pStyle w:val="Paragraphedeliste"/>
        <w:numPr>
          <w:ilvl w:val="0"/>
          <w:numId w:val="18"/>
        </w:numPr>
        <w:spacing w:line="240" w:lineRule="auto"/>
        <w:rPr>
          <w:rFonts w:ascii="Bookman Old Style" w:hAnsi="Bookman Old Style"/>
          <w:b/>
          <w:bCs/>
        </w:rPr>
      </w:pPr>
      <w:proofErr w:type="spellStart"/>
      <w:r w:rsidRPr="00E06EA2">
        <w:rPr>
          <w:rFonts w:ascii="Bookman Old Style" w:hAnsi="Bookman Old Style"/>
          <w:b/>
          <w:bCs/>
        </w:rPr>
        <w:t>Une</w:t>
      </w:r>
      <w:proofErr w:type="spellEnd"/>
      <w:r w:rsidRPr="00E06EA2">
        <w:rPr>
          <w:rFonts w:ascii="Bookman Old Style" w:hAnsi="Bookman Old Style"/>
          <w:b/>
          <w:bCs/>
        </w:rPr>
        <w:t xml:space="preserve"> </w:t>
      </w:r>
      <w:proofErr w:type="spellStart"/>
      <w:r w:rsidRPr="00E06EA2">
        <w:rPr>
          <w:rFonts w:ascii="Bookman Old Style" w:hAnsi="Bookman Old Style"/>
          <w:b/>
          <w:bCs/>
        </w:rPr>
        <w:t>offre</w:t>
      </w:r>
      <w:proofErr w:type="spellEnd"/>
      <w:r w:rsidRPr="00E06EA2">
        <w:rPr>
          <w:rFonts w:ascii="Bookman Old Style" w:hAnsi="Bookman Old Style"/>
          <w:b/>
          <w:bCs/>
        </w:rPr>
        <w:t xml:space="preserve"> </w:t>
      </w:r>
      <w:proofErr w:type="spellStart"/>
      <w:r w:rsidRPr="00E06EA2">
        <w:rPr>
          <w:rFonts w:ascii="Bookman Old Style" w:hAnsi="Bookman Old Style"/>
          <w:b/>
          <w:bCs/>
        </w:rPr>
        <w:t>financière</w:t>
      </w:r>
      <w:proofErr w:type="spellEnd"/>
    </w:p>
    <w:p w:rsidR="001B7EFF" w:rsidRPr="00E06EA2" w:rsidRDefault="001B7EFF" w:rsidP="001B7EFF">
      <w:pPr>
        <w:pStyle w:val="Corpsdetexte3"/>
        <w:tabs>
          <w:tab w:val="left" w:pos="450"/>
          <w:tab w:val="left" w:pos="1701"/>
          <w:tab w:val="left" w:pos="8280"/>
        </w:tabs>
        <w:jc w:val="both"/>
        <w:rPr>
          <w:rFonts w:ascii="Bookman Old Style" w:hAnsi="Bookman Old Style"/>
          <w:bCs/>
          <w:color w:val="000000"/>
          <w:sz w:val="22"/>
          <w:szCs w:val="22"/>
        </w:rPr>
      </w:pPr>
      <w:r w:rsidRPr="00E06EA2">
        <w:rPr>
          <w:rFonts w:ascii="Bookman Old Style" w:hAnsi="Bookman Old Style"/>
          <w:b/>
          <w:bCs/>
          <w:color w:val="000000"/>
          <w:sz w:val="22"/>
          <w:szCs w:val="22"/>
        </w:rPr>
        <w:t>L’offre financière</w:t>
      </w:r>
      <w:r w:rsidRPr="00E06EA2">
        <w:rPr>
          <w:rFonts w:ascii="Bookman Old Style" w:hAnsi="Bookman Old Style"/>
          <w:bCs/>
          <w:color w:val="000000"/>
          <w:sz w:val="22"/>
          <w:szCs w:val="22"/>
        </w:rPr>
        <w:t xml:space="preserve"> fera apparaître le budget destiné à l’étude et formulé de façon à assurer une certaine adéquation avec les activités prévues dans l’offre technique.</w:t>
      </w:r>
    </w:p>
    <w:p w:rsidR="001B7EFF" w:rsidRPr="00E06EA2" w:rsidRDefault="001B7EFF" w:rsidP="001B7EFF">
      <w:pPr>
        <w:ind w:right="42"/>
        <w:jc w:val="both"/>
        <w:rPr>
          <w:rFonts w:ascii="Bookman Old Style" w:hAnsi="Bookman Old Style" w:cs="Arial"/>
          <w:bCs/>
          <w:color w:val="000000"/>
        </w:rPr>
      </w:pPr>
      <w:r w:rsidRPr="00E06EA2">
        <w:rPr>
          <w:rFonts w:ascii="Bookman Old Style" w:hAnsi="Bookman Old Style" w:cs="Arial"/>
          <w:bCs/>
          <w:color w:val="000000"/>
        </w:rPr>
        <w:lastRenderedPageBreak/>
        <w:t xml:space="preserve">La proposition financière, formulée selon le barème du PNUD, établie en Hors Taxes (HT) comprendra toutes les dépenses afférentes à la réalisation de la mission d’évaluation, lesquelles couvriront les honoraires du consultant, sa prise en charge pour les missions de terrain et les dépenses de fonctionnement y afférentes (frais d’impression, secrétariat,  déplacements, etc.). </w:t>
      </w:r>
    </w:p>
    <w:p w:rsidR="001B7EFF" w:rsidRPr="00E06EA2" w:rsidRDefault="001B7EFF" w:rsidP="001B7EFF">
      <w:pPr>
        <w:pStyle w:val="Corpsdetexte3"/>
        <w:tabs>
          <w:tab w:val="left" w:pos="450"/>
          <w:tab w:val="left" w:pos="1701"/>
          <w:tab w:val="left" w:pos="8280"/>
        </w:tabs>
        <w:spacing w:line="240" w:lineRule="auto"/>
        <w:jc w:val="both"/>
        <w:rPr>
          <w:rFonts w:ascii="Bookman Old Style" w:hAnsi="Bookman Old Style"/>
          <w:bCs/>
          <w:sz w:val="22"/>
          <w:szCs w:val="22"/>
        </w:rPr>
      </w:pPr>
      <w:r w:rsidRPr="00E06EA2">
        <w:rPr>
          <w:rFonts w:ascii="Bookman Old Style" w:hAnsi="Bookman Old Style"/>
          <w:bCs/>
          <w:color w:val="000000"/>
          <w:sz w:val="22"/>
          <w:szCs w:val="22"/>
        </w:rPr>
        <w:t>Les offres seront contenues dans une enveloppe grand format avec la mention « soumission à l’évaluation finale du projet ACCC ». Celle-ci contiendra les deux offres (Technique et financière) présentées dans deux plis (enveloppes) différents et fermés</w:t>
      </w:r>
      <w:r w:rsidRPr="00E06EA2">
        <w:rPr>
          <w:rFonts w:ascii="Bookman Old Style" w:hAnsi="Bookman Old Style"/>
          <w:bCs/>
          <w:sz w:val="22"/>
          <w:szCs w:val="22"/>
        </w:rPr>
        <w:t xml:space="preserve">.   </w:t>
      </w:r>
    </w:p>
    <w:p w:rsidR="001B7EFF" w:rsidRPr="00E06EA2" w:rsidRDefault="001B7EFF" w:rsidP="001B7EFF">
      <w:pPr>
        <w:pStyle w:val="Heading51"/>
        <w:numPr>
          <w:ilvl w:val="0"/>
          <w:numId w:val="17"/>
        </w:numPr>
        <w:spacing w:line="240" w:lineRule="auto"/>
        <w:rPr>
          <w:rFonts w:ascii="Bookman Old Style" w:hAnsi="Bookman Old Style"/>
          <w:lang w:val="fr-FR"/>
        </w:rPr>
      </w:pPr>
      <w:r w:rsidRPr="00E06EA2">
        <w:rPr>
          <w:rFonts w:ascii="Bookman Old Style" w:hAnsi="Bookman Old Style"/>
          <w:lang w:val="fr-FR"/>
        </w:rPr>
        <w:t xml:space="preserve">duree </w:t>
      </w:r>
    </w:p>
    <w:p w:rsidR="001B7EFF" w:rsidRPr="00F0150E" w:rsidRDefault="001B7EFF" w:rsidP="001B7EFF">
      <w:pPr>
        <w:pStyle w:val="Heading51"/>
        <w:jc w:val="both"/>
        <w:rPr>
          <w:rFonts w:ascii="Bookman Old Style" w:hAnsi="Bookman Old Style"/>
          <w:b w:val="0"/>
          <w:bCs/>
          <w:caps w:val="0"/>
          <w:lang w:val="fr-FR"/>
        </w:rPr>
      </w:pPr>
      <w:r w:rsidRPr="00E06EA2">
        <w:rPr>
          <w:rFonts w:ascii="Bookman Old Style" w:hAnsi="Bookman Old Style"/>
          <w:b w:val="0"/>
          <w:bCs/>
          <w:caps w:val="0"/>
          <w:lang w:val="fr-FR"/>
        </w:rPr>
        <w:t xml:space="preserve">La mission d’évaluation est prévue pour une durée de quatre (04) semaines calendaires ou vingt (20) jours ouvrables. </w:t>
      </w:r>
    </w:p>
    <w:p w:rsidR="001B7EFF" w:rsidRPr="00E06EA2" w:rsidRDefault="001B7EFF" w:rsidP="001B7EFF">
      <w:pPr>
        <w:pStyle w:val="Heading51"/>
        <w:numPr>
          <w:ilvl w:val="0"/>
          <w:numId w:val="17"/>
        </w:numPr>
        <w:jc w:val="both"/>
        <w:rPr>
          <w:rFonts w:ascii="Bookman Old Style" w:hAnsi="Bookman Old Style"/>
          <w:lang w:val="fr-FR"/>
        </w:rPr>
      </w:pPr>
      <w:r w:rsidRPr="00E06EA2">
        <w:rPr>
          <w:rFonts w:ascii="Bookman Old Style" w:hAnsi="Bookman Old Style"/>
          <w:lang w:val="fr-FR"/>
        </w:rPr>
        <w:t>FINANCEMENT</w:t>
      </w:r>
    </w:p>
    <w:p w:rsidR="001B7EFF" w:rsidRPr="00E06EA2" w:rsidRDefault="001B7EFF" w:rsidP="001B7EFF">
      <w:pPr>
        <w:spacing w:after="0"/>
        <w:jc w:val="both"/>
        <w:rPr>
          <w:rFonts w:ascii="Bookman Old Style" w:hAnsi="Bookman Old Style"/>
          <w:bCs/>
          <w:snapToGrid w:val="0"/>
        </w:rPr>
      </w:pPr>
    </w:p>
    <w:p w:rsidR="001B7EFF" w:rsidRPr="00E06EA2" w:rsidRDefault="001B7EFF" w:rsidP="001B7EFF">
      <w:pPr>
        <w:spacing w:after="0" w:line="240" w:lineRule="auto"/>
        <w:jc w:val="both"/>
        <w:rPr>
          <w:rFonts w:ascii="Bookman Old Style" w:hAnsi="Bookman Old Style"/>
          <w:bCs/>
          <w:snapToGrid w:val="0"/>
        </w:rPr>
      </w:pPr>
      <w:r w:rsidRPr="00E06EA2">
        <w:rPr>
          <w:rFonts w:ascii="Bookman Old Style" w:hAnsi="Bookman Old Style"/>
          <w:bCs/>
          <w:snapToGrid w:val="0"/>
        </w:rPr>
        <w:t xml:space="preserve">Le financement de la mission d’évaluation finale est totalement à la charge du projet ACCC. Les factures présentées par le consultant seront réglées par le projet par paiement direct à l’adresse du PNUD selon le barème de ce dernier. </w:t>
      </w:r>
    </w:p>
    <w:p w:rsidR="001B7EFF" w:rsidRPr="00E06EA2" w:rsidRDefault="001B7EFF" w:rsidP="001B7EFF">
      <w:pPr>
        <w:spacing w:after="0" w:line="240" w:lineRule="auto"/>
        <w:jc w:val="both"/>
        <w:rPr>
          <w:rFonts w:ascii="Bookman Old Style" w:hAnsi="Bookman Old Style"/>
          <w:bCs/>
          <w:snapToGrid w:val="0"/>
        </w:rPr>
      </w:pPr>
    </w:p>
    <w:p w:rsidR="001B7EFF" w:rsidRPr="00E06EA2" w:rsidRDefault="001B7EFF" w:rsidP="001B7EFF">
      <w:pPr>
        <w:spacing w:after="0" w:line="240" w:lineRule="auto"/>
        <w:jc w:val="both"/>
        <w:rPr>
          <w:rFonts w:ascii="Bookman Old Style" w:hAnsi="Bookman Old Style"/>
          <w:bCs/>
          <w:snapToGrid w:val="0"/>
        </w:rPr>
      </w:pPr>
      <w:r w:rsidRPr="00E06EA2">
        <w:rPr>
          <w:rFonts w:ascii="Bookman Old Style" w:hAnsi="Bookman Old Style"/>
          <w:bCs/>
          <w:snapToGrid w:val="0"/>
        </w:rPr>
        <w:t xml:space="preserve">Les paiements s’effectueront en (trois) tranches (validation de la note méthodologique (20%), dépôt du projet de </w:t>
      </w:r>
      <w:r w:rsidRPr="00E06EA2">
        <w:rPr>
          <w:rFonts w:ascii="Bookman Old Style" w:hAnsi="Bookman Old Style" w:cs="Arial"/>
        </w:rPr>
        <w:t xml:space="preserve">rapport national et de grille de notation </w:t>
      </w:r>
      <w:r w:rsidRPr="00E06EA2">
        <w:rPr>
          <w:rFonts w:ascii="Bookman Old Style" w:hAnsi="Bookman Old Style"/>
          <w:bCs/>
          <w:snapToGrid w:val="0"/>
        </w:rPr>
        <w:t xml:space="preserve">(30%) et dépôt du </w:t>
      </w:r>
      <w:r w:rsidRPr="00E06EA2">
        <w:rPr>
          <w:rFonts w:ascii="Bookman Old Style" w:hAnsi="Bookman Old Style" w:cs="Arial"/>
        </w:rPr>
        <w:t>rapport national complet avec la grille de notation finale</w:t>
      </w:r>
      <w:r w:rsidRPr="00E06EA2">
        <w:rPr>
          <w:rFonts w:ascii="Bookman Old Style" w:hAnsi="Bookman Old Style"/>
          <w:bCs/>
          <w:snapToGrid w:val="0"/>
        </w:rPr>
        <w:t xml:space="preserve"> (50%). </w:t>
      </w:r>
    </w:p>
    <w:p w:rsidR="001B7EFF" w:rsidRPr="00E06EA2" w:rsidRDefault="001B7EFF" w:rsidP="001B7EFF">
      <w:pPr>
        <w:spacing w:after="0" w:line="240" w:lineRule="auto"/>
        <w:jc w:val="both"/>
        <w:rPr>
          <w:rFonts w:ascii="Bookman Old Style" w:hAnsi="Bookman Old Style"/>
          <w:bCs/>
          <w:snapToGrid w:val="0"/>
        </w:rPr>
      </w:pPr>
    </w:p>
    <w:p w:rsidR="001B7EFF" w:rsidRPr="00E06EA2" w:rsidRDefault="001B7EFF" w:rsidP="001B7EFF">
      <w:pPr>
        <w:spacing w:after="0" w:line="240" w:lineRule="auto"/>
        <w:jc w:val="both"/>
        <w:rPr>
          <w:rFonts w:ascii="Bookman Old Style" w:hAnsi="Bookman Old Style"/>
          <w:bCs/>
          <w:snapToGrid w:val="0"/>
        </w:rPr>
      </w:pPr>
      <w:r w:rsidRPr="00E06EA2">
        <w:rPr>
          <w:rFonts w:ascii="Bookman Old Style" w:hAnsi="Bookman Old Style"/>
          <w:bCs/>
          <w:snapToGrid w:val="0"/>
        </w:rPr>
        <w:t>En plus des honoraires du consultant, les frais liés aux visites de terrains seront aussi à la charge du projet et pourront faire l’objet de négociations avec le Comité de Pilotage conformément à la note d’orientation méthodologique proposée par le consultant.</w:t>
      </w:r>
      <w:r w:rsidRPr="00E06EA2">
        <w:rPr>
          <w:rFonts w:ascii="Comic Sans MS" w:hAnsi="Comic Sans MS"/>
        </w:rPr>
        <w:t xml:space="preserve"> </w:t>
      </w:r>
      <w:r w:rsidRPr="00E06EA2">
        <w:rPr>
          <w:rFonts w:ascii="Bookman Old Style" w:hAnsi="Bookman Old Style"/>
        </w:rPr>
        <w:t>En effet, le taux des DSA étant connu, il ne restera plus qu’à se mettre d’accord sur les autres frais et la durée de la mission ;</w:t>
      </w:r>
    </w:p>
    <w:p w:rsidR="001B7EFF" w:rsidRPr="00E06EA2" w:rsidRDefault="001B7EFF" w:rsidP="001B7EFF">
      <w:pPr>
        <w:jc w:val="both"/>
        <w:rPr>
          <w:rFonts w:ascii="Bookman Old Style" w:hAnsi="Bookman Old Style" w:cs="Arial"/>
        </w:rPr>
      </w:pPr>
    </w:p>
    <w:p w:rsidR="001B7EFF" w:rsidRPr="00E06EA2" w:rsidRDefault="001B7EFF" w:rsidP="001B7EFF">
      <w:pPr>
        <w:jc w:val="both"/>
        <w:rPr>
          <w:rFonts w:ascii="Bookman Old Style" w:hAnsi="Bookman Old Style" w:cs="Arial"/>
        </w:rPr>
      </w:pPr>
      <w:r w:rsidRPr="00E06EA2">
        <w:rPr>
          <w:rFonts w:ascii="Bookman Old Style" w:hAnsi="Bookman Old Style" w:cs="Arial"/>
        </w:rPr>
        <w:t>Toutefois, les délais doivent être respectés par le consultant, sous peine de sanctions.</w:t>
      </w:r>
    </w:p>
    <w:p w:rsidR="001B7EFF" w:rsidRPr="00E06EA2" w:rsidRDefault="001B7EFF" w:rsidP="001B7EFF">
      <w:pPr>
        <w:pStyle w:val="Heading51"/>
        <w:numPr>
          <w:ilvl w:val="0"/>
          <w:numId w:val="17"/>
        </w:numPr>
        <w:rPr>
          <w:rFonts w:ascii="Bookman Old Style" w:hAnsi="Bookman Old Style"/>
          <w:lang w:val="fr-FR"/>
        </w:rPr>
      </w:pPr>
      <w:r w:rsidRPr="00E06EA2">
        <w:rPr>
          <w:rFonts w:ascii="Bookman Old Style" w:hAnsi="Bookman Old Style"/>
          <w:lang w:val="fr-FR"/>
        </w:rPr>
        <w:t xml:space="preserve">PROPRIETE DES RESULTATS DE L’EVALUATION </w:t>
      </w:r>
    </w:p>
    <w:p w:rsidR="001B7EFF" w:rsidRPr="00E06EA2" w:rsidRDefault="001B7EFF" w:rsidP="001B7EFF">
      <w:pPr>
        <w:spacing w:after="0"/>
        <w:jc w:val="both"/>
        <w:rPr>
          <w:rFonts w:ascii="Bookman Old Style" w:hAnsi="Bookman Old Style" w:cs="Arial"/>
          <w:bCs/>
          <w:snapToGrid w:val="0"/>
        </w:rPr>
      </w:pPr>
    </w:p>
    <w:p w:rsidR="001B7EFF" w:rsidRPr="00E06EA2" w:rsidRDefault="001B7EFF" w:rsidP="001B7EFF">
      <w:pPr>
        <w:spacing w:after="0"/>
        <w:jc w:val="both"/>
        <w:rPr>
          <w:rFonts w:ascii="Bookman Old Style" w:hAnsi="Bookman Old Style" w:cs="Arial"/>
          <w:b/>
          <w:bCs/>
          <w:i/>
          <w:iCs/>
          <w:strike/>
        </w:rPr>
      </w:pPr>
      <w:r w:rsidRPr="00E06EA2">
        <w:rPr>
          <w:rFonts w:ascii="Bookman Old Style" w:hAnsi="Bookman Old Style" w:cs="Arial"/>
          <w:bCs/>
          <w:snapToGrid w:val="0"/>
        </w:rPr>
        <w:t>Les résultats de l’évaluation restent une propriété exclusive des commanditaires (Etat du Sénégal et PNUD). Par conséquent, aucune utilisation de ceux-ci ne saurait être tolérée sans une autorisation préalable, dans l’exercice des compétences dévolues à l’une des différentes structures qui composent le comité de pilotage</w:t>
      </w:r>
    </w:p>
    <w:p w:rsidR="004C2813" w:rsidRDefault="004C2813"/>
    <w:sectPr w:rsidR="004C2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77F9"/>
    <w:multiLevelType w:val="hybridMultilevel"/>
    <w:tmpl w:val="6EC872BC"/>
    <w:lvl w:ilvl="0" w:tplc="040C0001">
      <w:start w:val="1"/>
      <w:numFmt w:val="bullet"/>
      <w:lvlText w:val=""/>
      <w:lvlJc w:val="left"/>
      <w:pPr>
        <w:ind w:left="92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59D0D23"/>
    <w:multiLevelType w:val="hybridMultilevel"/>
    <w:tmpl w:val="3EAEE3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784073B"/>
    <w:multiLevelType w:val="hybridMultilevel"/>
    <w:tmpl w:val="670CB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9D1621"/>
    <w:multiLevelType w:val="hybridMultilevel"/>
    <w:tmpl w:val="09BE3878"/>
    <w:lvl w:ilvl="0" w:tplc="4E22EC70">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8DE5FEC"/>
    <w:multiLevelType w:val="hybridMultilevel"/>
    <w:tmpl w:val="5BEA9AFA"/>
    <w:lvl w:ilvl="0" w:tplc="129A0370">
      <w:start w:val="10"/>
      <w:numFmt w:val="upperRoman"/>
      <w:lvlText w:val="%1-"/>
      <w:lvlJc w:val="left"/>
      <w:pPr>
        <w:ind w:left="21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941FEF"/>
    <w:multiLevelType w:val="hybridMultilevel"/>
    <w:tmpl w:val="9E2A18A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1D0320AD"/>
    <w:multiLevelType w:val="hybridMultilevel"/>
    <w:tmpl w:val="B1A6E224"/>
    <w:lvl w:ilvl="0" w:tplc="1A9C3E54">
      <w:start w:val="2"/>
      <w:numFmt w:val="upperRoman"/>
      <w:lvlText w:val="%1."/>
      <w:lvlJc w:val="left"/>
      <w:pPr>
        <w:ind w:left="1287"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28991E0A"/>
    <w:multiLevelType w:val="hybridMultilevel"/>
    <w:tmpl w:val="5F20BF3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391E7BE7"/>
    <w:multiLevelType w:val="hybridMultilevel"/>
    <w:tmpl w:val="A8B8075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403A35C2"/>
    <w:multiLevelType w:val="hybridMultilevel"/>
    <w:tmpl w:val="0E2E3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E10D67"/>
    <w:multiLevelType w:val="hybridMultilevel"/>
    <w:tmpl w:val="51627404"/>
    <w:lvl w:ilvl="0" w:tplc="040C0001">
      <w:start w:val="1"/>
      <w:numFmt w:val="bullet"/>
      <w:lvlText w:val=""/>
      <w:lvlJc w:val="left"/>
      <w:pPr>
        <w:ind w:left="786"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45657375"/>
    <w:multiLevelType w:val="hybridMultilevel"/>
    <w:tmpl w:val="583689E0"/>
    <w:lvl w:ilvl="0" w:tplc="445ABA66">
      <w:start w:val="1"/>
      <w:numFmt w:val="low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5AA0799C"/>
    <w:multiLevelType w:val="hybridMultilevel"/>
    <w:tmpl w:val="6C4CFC34"/>
    <w:lvl w:ilvl="0" w:tplc="EE86235C">
      <w:start w:val="2"/>
      <w:numFmt w:val="upperRoman"/>
      <w:lvlText w:val="%1."/>
      <w:lvlJc w:val="left"/>
      <w:pPr>
        <w:tabs>
          <w:tab w:val="num" w:pos="1080"/>
        </w:tabs>
        <w:ind w:left="1080" w:hanging="720"/>
      </w:p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698033D7"/>
    <w:multiLevelType w:val="hybridMultilevel"/>
    <w:tmpl w:val="0AB87B60"/>
    <w:lvl w:ilvl="0" w:tplc="040C000D">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6D0644D7"/>
    <w:multiLevelType w:val="hybridMultilevel"/>
    <w:tmpl w:val="77849640"/>
    <w:lvl w:ilvl="0" w:tplc="080C000D">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6">
    <w:nsid w:val="6F281ABC"/>
    <w:multiLevelType w:val="hybridMultilevel"/>
    <w:tmpl w:val="A5AE707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77B11C1B"/>
    <w:multiLevelType w:val="hybridMultilevel"/>
    <w:tmpl w:val="E9CE359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7F1F20C5"/>
    <w:multiLevelType w:val="hybridMultilevel"/>
    <w:tmpl w:val="6888C228"/>
    <w:lvl w:ilvl="0" w:tplc="EEA01BA2">
      <w:start w:val="1"/>
      <w:numFmt w:val="upperRoman"/>
      <w:lvlText w:val="%1-"/>
      <w:lvlJc w:val="left"/>
      <w:pPr>
        <w:ind w:left="1080" w:hanging="72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lvlOverride w:ilvl="3"/>
    <w:lvlOverride w:ilvl="4"/>
    <w:lvlOverride w:ilvl="5"/>
    <w:lvlOverride w:ilvl="6"/>
    <w:lvlOverride w:ilvl="7"/>
    <w:lvlOverride w:ilvl="8"/>
  </w:num>
  <w:num w:numId="17">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FF"/>
    <w:rsid w:val="001B7EFF"/>
    <w:rsid w:val="004C2813"/>
    <w:rsid w:val="00EC5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8FC46-DA05-4E49-AF42-698E6CCA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FF"/>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1B7EFF"/>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B7EFF"/>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7EFF"/>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1B7EFF"/>
    <w:rPr>
      <w:rFonts w:ascii="Cambria" w:eastAsia="Times New Roman" w:hAnsi="Cambria" w:cs="Times New Roman"/>
      <w:b/>
      <w:bCs/>
      <w:i/>
      <w:iCs/>
      <w:sz w:val="28"/>
      <w:szCs w:val="28"/>
    </w:rPr>
  </w:style>
  <w:style w:type="character" w:styleId="Accentuation">
    <w:name w:val="Emphasis"/>
    <w:basedOn w:val="Policepardfaut"/>
    <w:uiPriority w:val="20"/>
    <w:qFormat/>
    <w:rsid w:val="001B7EFF"/>
    <w:rPr>
      <w:i/>
      <w:iCs/>
    </w:rPr>
  </w:style>
  <w:style w:type="paragraph" w:styleId="Paragraphedeliste">
    <w:name w:val="List Paragraph"/>
    <w:basedOn w:val="Normal"/>
    <w:link w:val="ParagraphedelisteCar"/>
    <w:uiPriority w:val="34"/>
    <w:qFormat/>
    <w:rsid w:val="001B7EFF"/>
    <w:pPr>
      <w:spacing w:line="252" w:lineRule="auto"/>
      <w:ind w:left="720"/>
      <w:contextualSpacing/>
    </w:pPr>
    <w:rPr>
      <w:rFonts w:ascii="Cambria" w:eastAsia="Times New Roman" w:hAnsi="Cambria"/>
      <w:lang w:val="en-US" w:bidi="en-US"/>
    </w:rPr>
  </w:style>
  <w:style w:type="character" w:customStyle="1" w:styleId="ParagraphedelisteCar">
    <w:name w:val="Paragraphe de liste Car"/>
    <w:link w:val="Paragraphedeliste"/>
    <w:uiPriority w:val="34"/>
    <w:locked/>
    <w:rsid w:val="001B7EFF"/>
    <w:rPr>
      <w:rFonts w:ascii="Cambria" w:eastAsia="Times New Roman" w:hAnsi="Cambria" w:cs="Times New Roman"/>
      <w:lang w:val="en-US" w:bidi="en-US"/>
    </w:rPr>
  </w:style>
  <w:style w:type="paragraph" w:styleId="Corpsdetexte">
    <w:name w:val="Body Text"/>
    <w:basedOn w:val="Normal"/>
    <w:link w:val="CorpsdetexteCar"/>
    <w:rsid w:val="001B7EFF"/>
    <w:pPr>
      <w:spacing w:after="0" w:line="240" w:lineRule="auto"/>
    </w:pPr>
    <w:rPr>
      <w:rFonts w:ascii="Times New Roman" w:eastAsia="Times New Roman" w:hAnsi="Times New Roman"/>
      <w:b/>
      <w:bCs/>
      <w:i/>
      <w:iCs/>
      <w:sz w:val="24"/>
      <w:szCs w:val="24"/>
      <w:lang w:val="en-GB"/>
    </w:rPr>
  </w:style>
  <w:style w:type="character" w:customStyle="1" w:styleId="CorpsdetexteCar">
    <w:name w:val="Corps de texte Car"/>
    <w:basedOn w:val="Policepardfaut"/>
    <w:link w:val="Corpsdetexte"/>
    <w:rsid w:val="001B7EFF"/>
    <w:rPr>
      <w:rFonts w:ascii="Times New Roman" w:eastAsia="Times New Roman" w:hAnsi="Times New Roman" w:cs="Times New Roman"/>
      <w:b/>
      <w:bCs/>
      <w:i/>
      <w:iCs/>
      <w:sz w:val="24"/>
      <w:szCs w:val="24"/>
      <w:lang w:val="en-GB"/>
    </w:rPr>
  </w:style>
  <w:style w:type="paragraph" w:styleId="Corpsdetexte3">
    <w:name w:val="Body Text 3"/>
    <w:basedOn w:val="Normal"/>
    <w:link w:val="Corpsdetexte3Car"/>
    <w:uiPriority w:val="99"/>
    <w:unhideWhenUsed/>
    <w:rsid w:val="001B7EFF"/>
    <w:pPr>
      <w:spacing w:after="120"/>
    </w:pPr>
    <w:rPr>
      <w:sz w:val="16"/>
      <w:szCs w:val="16"/>
    </w:rPr>
  </w:style>
  <w:style w:type="character" w:customStyle="1" w:styleId="Corpsdetexte3Car">
    <w:name w:val="Corps de texte 3 Car"/>
    <w:basedOn w:val="Policepardfaut"/>
    <w:link w:val="Corpsdetexte3"/>
    <w:uiPriority w:val="99"/>
    <w:rsid w:val="001B7EFF"/>
    <w:rPr>
      <w:rFonts w:ascii="Calibri" w:eastAsia="Calibri" w:hAnsi="Calibri" w:cs="Times New Roman"/>
      <w:sz w:val="16"/>
      <w:szCs w:val="16"/>
    </w:rPr>
  </w:style>
  <w:style w:type="paragraph" w:styleId="Corpsdetexte2">
    <w:name w:val="Body Text 2"/>
    <w:basedOn w:val="Normal"/>
    <w:link w:val="Corpsdetexte2Car"/>
    <w:unhideWhenUsed/>
    <w:rsid w:val="001B7EFF"/>
    <w:pPr>
      <w:spacing w:after="120" w:line="480" w:lineRule="auto"/>
    </w:pPr>
  </w:style>
  <w:style w:type="character" w:customStyle="1" w:styleId="Corpsdetexte2Car">
    <w:name w:val="Corps de texte 2 Car"/>
    <w:basedOn w:val="Policepardfaut"/>
    <w:link w:val="Corpsdetexte2"/>
    <w:rsid w:val="001B7EFF"/>
    <w:rPr>
      <w:rFonts w:ascii="Calibri" w:eastAsia="Calibri" w:hAnsi="Calibri" w:cs="Times New Roman"/>
    </w:rPr>
  </w:style>
  <w:style w:type="paragraph" w:styleId="NormalWeb">
    <w:name w:val="Normal (Web)"/>
    <w:basedOn w:val="Normal"/>
    <w:semiHidden/>
    <w:unhideWhenUsed/>
    <w:rsid w:val="001B7EFF"/>
    <w:pPr>
      <w:suppressAutoHyphens/>
      <w:spacing w:before="280" w:after="119" w:line="240" w:lineRule="auto"/>
    </w:pPr>
    <w:rPr>
      <w:rFonts w:ascii="Times New Roman" w:eastAsia="Times New Roman" w:hAnsi="Times New Roman"/>
      <w:sz w:val="24"/>
      <w:szCs w:val="24"/>
      <w:lang w:val="fr-CA" w:eastAsia="ar-SA"/>
    </w:rPr>
  </w:style>
  <w:style w:type="paragraph" w:styleId="Sansinterligne">
    <w:name w:val="No Spacing"/>
    <w:uiPriority w:val="1"/>
    <w:qFormat/>
    <w:rsid w:val="001B7EFF"/>
    <w:pPr>
      <w:spacing w:after="0" w:line="240" w:lineRule="auto"/>
    </w:pPr>
    <w:rPr>
      <w:rFonts w:ascii="Times New Roman" w:eastAsia="Times New Roman" w:hAnsi="Times New Roman" w:cs="Times New Roman"/>
      <w:sz w:val="24"/>
      <w:szCs w:val="24"/>
      <w:lang w:eastAsia="fr-FR"/>
    </w:rPr>
  </w:style>
  <w:style w:type="paragraph" w:customStyle="1" w:styleId="Heading51">
    <w:name w:val="Heading 51"/>
    <w:basedOn w:val="Normal"/>
    <w:next w:val="Normal"/>
    <w:uiPriority w:val="99"/>
    <w:qFormat/>
    <w:rsid w:val="001B7EFF"/>
    <w:pPr>
      <w:pBdr>
        <w:bottom w:val="single" w:sz="6" w:space="1" w:color="4F81BD"/>
      </w:pBdr>
      <w:spacing w:before="300" w:after="0"/>
      <w:outlineLvl w:val="4"/>
    </w:pPr>
    <w:rPr>
      <w:rFonts w:eastAsia="Times New Roman"/>
      <w:b/>
      <w:caps/>
      <w:spacing w:val="10"/>
      <w:lang w:val="en-US" w:bidi="en-US"/>
    </w:rPr>
  </w:style>
  <w:style w:type="paragraph" w:customStyle="1" w:styleId="para1">
    <w:name w:val="para1"/>
    <w:basedOn w:val="Normal"/>
    <w:next w:val="Normal"/>
    <w:uiPriority w:val="99"/>
    <w:rsid w:val="001B7EFF"/>
    <w:pPr>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4306</Words>
  <Characters>23683</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Alioune Badara KAERE</dc:creator>
  <cp:keywords/>
  <dc:description/>
  <cp:lastModifiedBy>Alioune Badara KAERE</cp:lastModifiedBy>
  <cp:revision>2</cp:revision>
  <dcterms:created xsi:type="dcterms:W3CDTF">2015-04-10T12:20:00Z</dcterms:created>
  <dcterms:modified xsi:type="dcterms:W3CDTF">2015-04-10T12:20:00Z</dcterms:modified>
</cp:coreProperties>
</file>