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AE" w:rsidRPr="00BB6899" w:rsidRDefault="00BB6899" w:rsidP="00BB6899">
      <w:pPr>
        <w:jc w:val="center"/>
        <w:rPr>
          <w:rFonts w:ascii="Candara" w:hAnsi="Candara"/>
          <w:b/>
          <w:bCs/>
          <w:color w:val="002060"/>
          <w:sz w:val="24"/>
          <w:szCs w:val="24"/>
        </w:rPr>
      </w:pPr>
      <w:bookmarkStart w:id="0" w:name="_GoBack"/>
      <w:bookmarkEnd w:id="0"/>
      <w:r w:rsidRPr="00BB6899">
        <w:rPr>
          <w:rFonts w:ascii="Candara" w:hAnsi="Candara"/>
          <w:b/>
          <w:bCs/>
          <w:color w:val="002060"/>
          <w:sz w:val="38"/>
          <w:szCs w:val="38"/>
        </w:rPr>
        <w:t>Phasing-Out of Incandescent Lamps and Energy Saving Lamps Promotion Project (PILESLAMP)</w:t>
      </w:r>
    </w:p>
    <w:p w:rsidR="00BB6899" w:rsidRPr="00BB6899" w:rsidRDefault="00BB6899" w:rsidP="005B2CAE">
      <w:pPr>
        <w:rPr>
          <w:rFonts w:ascii="Candara" w:hAnsi="Candara"/>
          <w:b/>
          <w:bCs/>
          <w:color w:val="002060"/>
          <w:sz w:val="38"/>
          <w:szCs w:val="38"/>
        </w:rPr>
      </w:pPr>
    </w:p>
    <w:p w:rsidR="00BB6899" w:rsidRPr="00BB6899" w:rsidRDefault="00BB6899" w:rsidP="005B2CAE">
      <w:pPr>
        <w:rPr>
          <w:rFonts w:ascii="Candara" w:hAnsi="Candara"/>
          <w:b/>
          <w:bCs/>
          <w:color w:val="002060"/>
          <w:sz w:val="38"/>
          <w:szCs w:val="38"/>
        </w:rPr>
      </w:pPr>
    </w:p>
    <w:p w:rsidR="00BB6899" w:rsidRPr="00BB6899" w:rsidRDefault="00BB6899" w:rsidP="00BB6899">
      <w:pPr>
        <w:jc w:val="center"/>
        <w:rPr>
          <w:rFonts w:ascii="Candara" w:hAnsi="Candara"/>
          <w:b/>
          <w:bCs/>
          <w:color w:val="002060"/>
          <w:sz w:val="24"/>
          <w:szCs w:val="24"/>
        </w:rPr>
      </w:pPr>
      <w:r w:rsidRPr="00BB6899">
        <w:rPr>
          <w:rFonts w:ascii="Candara" w:hAnsi="Candara"/>
          <w:b/>
          <w:bCs/>
          <w:color w:val="002060"/>
          <w:sz w:val="38"/>
          <w:szCs w:val="38"/>
        </w:rPr>
        <w:t>TERMINAL EVALUATION</w:t>
      </w:r>
    </w:p>
    <w:p w:rsidR="00BB6899" w:rsidRPr="00BB6899" w:rsidRDefault="00BB6899" w:rsidP="005B2CAE">
      <w:pPr>
        <w:rPr>
          <w:rFonts w:ascii="Candara" w:hAnsi="Candara"/>
          <w:color w:val="002060"/>
          <w:sz w:val="28"/>
          <w:szCs w:val="28"/>
        </w:rPr>
      </w:pPr>
    </w:p>
    <w:p w:rsidR="00BB6899" w:rsidRPr="00BB6899" w:rsidRDefault="00BB6899" w:rsidP="005B2CAE">
      <w:pPr>
        <w:rPr>
          <w:rFonts w:ascii="Candara" w:hAnsi="Candara"/>
          <w:color w:val="002060"/>
          <w:sz w:val="28"/>
          <w:szCs w:val="28"/>
        </w:rPr>
      </w:pPr>
    </w:p>
    <w:p w:rsidR="00BB6899" w:rsidRPr="00BB6899" w:rsidRDefault="00BB6899" w:rsidP="00BB6899">
      <w:pPr>
        <w:jc w:val="center"/>
        <w:rPr>
          <w:rFonts w:ascii="Candara" w:hAnsi="Candara"/>
          <w:b/>
          <w:bCs/>
          <w:color w:val="002060"/>
          <w:sz w:val="28"/>
          <w:szCs w:val="28"/>
        </w:rPr>
      </w:pPr>
      <w:r w:rsidRPr="00BB6899">
        <w:rPr>
          <w:rFonts w:ascii="Candara" w:hAnsi="Candara"/>
          <w:b/>
          <w:bCs/>
          <w:color w:val="002060"/>
          <w:sz w:val="28"/>
          <w:szCs w:val="28"/>
        </w:rPr>
        <w:t>Submitted By</w:t>
      </w:r>
    </w:p>
    <w:p w:rsidR="00BB6899" w:rsidRPr="00BB6899" w:rsidRDefault="00BB6899" w:rsidP="005B2CAE">
      <w:pPr>
        <w:rPr>
          <w:rFonts w:ascii="Candara" w:hAnsi="Candara"/>
          <w:color w:val="002060"/>
          <w:sz w:val="28"/>
          <w:szCs w:val="28"/>
        </w:rPr>
      </w:pPr>
    </w:p>
    <w:p w:rsidR="00BB6899" w:rsidRPr="00BB6899" w:rsidRDefault="00BB6899" w:rsidP="00BB6899">
      <w:pPr>
        <w:spacing w:after="0"/>
        <w:jc w:val="center"/>
        <w:rPr>
          <w:rFonts w:ascii="Candara" w:hAnsi="Candara"/>
          <w:b/>
          <w:bCs/>
          <w:color w:val="002060"/>
          <w:sz w:val="28"/>
          <w:szCs w:val="28"/>
        </w:rPr>
      </w:pPr>
      <w:r w:rsidRPr="00BB6899">
        <w:rPr>
          <w:rFonts w:ascii="Candara" w:hAnsi="Candara"/>
          <w:b/>
          <w:bCs/>
          <w:color w:val="002060"/>
          <w:sz w:val="28"/>
          <w:szCs w:val="28"/>
        </w:rPr>
        <w:t>Umm e Zia</w:t>
      </w:r>
    </w:p>
    <w:p w:rsidR="00BB6899" w:rsidRPr="00BB6899" w:rsidRDefault="00BB6899" w:rsidP="00BB6899">
      <w:pPr>
        <w:spacing w:after="100" w:afterAutospacing="1"/>
        <w:jc w:val="center"/>
        <w:rPr>
          <w:rFonts w:ascii="Candara" w:hAnsi="Candara"/>
          <w:color w:val="002060"/>
          <w:sz w:val="28"/>
          <w:szCs w:val="28"/>
        </w:rPr>
      </w:pPr>
      <w:r w:rsidRPr="00BB6899">
        <w:rPr>
          <w:rFonts w:ascii="Candara" w:hAnsi="Candara"/>
          <w:color w:val="002060"/>
          <w:sz w:val="28"/>
          <w:szCs w:val="28"/>
        </w:rPr>
        <w:t>International Evaluator</w:t>
      </w:r>
    </w:p>
    <w:p w:rsidR="00BB6899" w:rsidRPr="00BB6899" w:rsidRDefault="00BB6899" w:rsidP="00BB6899">
      <w:pPr>
        <w:spacing w:after="0"/>
        <w:jc w:val="center"/>
        <w:rPr>
          <w:rFonts w:ascii="Candara" w:hAnsi="Candara"/>
          <w:b/>
          <w:bCs/>
          <w:color w:val="002060"/>
          <w:sz w:val="28"/>
          <w:szCs w:val="28"/>
        </w:rPr>
      </w:pPr>
      <w:r w:rsidRPr="00BB6899">
        <w:rPr>
          <w:rFonts w:ascii="Candara" w:hAnsi="Candara"/>
          <w:b/>
          <w:bCs/>
          <w:color w:val="002060"/>
          <w:sz w:val="28"/>
          <w:szCs w:val="28"/>
        </w:rPr>
        <w:t>Liu Caifeng</w:t>
      </w:r>
    </w:p>
    <w:p w:rsidR="00BB6899" w:rsidRPr="00BB6899" w:rsidRDefault="00BB6899" w:rsidP="00BB6899">
      <w:pPr>
        <w:spacing w:after="100" w:afterAutospacing="1"/>
        <w:jc w:val="center"/>
        <w:rPr>
          <w:rFonts w:ascii="Candara" w:hAnsi="Candara"/>
          <w:color w:val="002060"/>
          <w:sz w:val="28"/>
          <w:szCs w:val="28"/>
        </w:rPr>
      </w:pPr>
      <w:r w:rsidRPr="00BB6899">
        <w:rPr>
          <w:rFonts w:ascii="Candara" w:hAnsi="Candara"/>
          <w:color w:val="002060"/>
          <w:sz w:val="28"/>
          <w:szCs w:val="28"/>
        </w:rPr>
        <w:t>National Evaluator</w:t>
      </w:r>
    </w:p>
    <w:p w:rsidR="00BB6899" w:rsidRPr="00BB6899" w:rsidRDefault="00BB6899" w:rsidP="00BB6899">
      <w:pPr>
        <w:spacing w:after="0"/>
        <w:jc w:val="center"/>
        <w:rPr>
          <w:rFonts w:ascii="Candara" w:hAnsi="Candara"/>
          <w:b/>
          <w:bCs/>
          <w:color w:val="002060"/>
          <w:sz w:val="28"/>
          <w:szCs w:val="28"/>
        </w:rPr>
      </w:pPr>
      <w:r w:rsidRPr="00BB6899">
        <w:rPr>
          <w:rFonts w:ascii="Candara" w:hAnsi="Candara"/>
          <w:b/>
          <w:bCs/>
          <w:color w:val="002060"/>
          <w:sz w:val="28"/>
          <w:szCs w:val="28"/>
        </w:rPr>
        <w:t>Xu Shaoshan</w:t>
      </w:r>
    </w:p>
    <w:p w:rsidR="00BB6899" w:rsidRPr="00BB6899" w:rsidRDefault="00BB6899" w:rsidP="00BB6899">
      <w:pPr>
        <w:jc w:val="center"/>
        <w:rPr>
          <w:color w:val="002060"/>
          <w:sz w:val="24"/>
          <w:szCs w:val="24"/>
        </w:rPr>
      </w:pPr>
      <w:r w:rsidRPr="00BB6899">
        <w:rPr>
          <w:rFonts w:ascii="Candara" w:hAnsi="Candara"/>
          <w:color w:val="002060"/>
          <w:sz w:val="28"/>
          <w:szCs w:val="28"/>
        </w:rPr>
        <w:t>National Evaluator</w:t>
      </w:r>
    </w:p>
    <w:p w:rsidR="00BB6899" w:rsidRPr="00BB6899" w:rsidRDefault="00BB6899" w:rsidP="00BB6899">
      <w:pPr>
        <w:spacing w:after="100" w:afterAutospacing="1"/>
        <w:rPr>
          <w:color w:val="002060"/>
          <w:sz w:val="28"/>
          <w:szCs w:val="28"/>
        </w:rPr>
      </w:pPr>
    </w:p>
    <w:p w:rsidR="00BB6899" w:rsidRPr="00BB6899" w:rsidRDefault="00BB6899" w:rsidP="00BB6899">
      <w:pPr>
        <w:spacing w:after="100" w:afterAutospacing="1"/>
        <w:rPr>
          <w:color w:val="002060"/>
          <w:sz w:val="28"/>
          <w:szCs w:val="28"/>
        </w:rPr>
      </w:pPr>
    </w:p>
    <w:p w:rsidR="00BB6899" w:rsidRPr="00BB6899" w:rsidRDefault="00BB6899" w:rsidP="00BB6899">
      <w:pPr>
        <w:spacing w:after="100" w:afterAutospacing="1"/>
        <w:rPr>
          <w:color w:val="002060"/>
          <w:sz w:val="28"/>
          <w:szCs w:val="28"/>
        </w:rPr>
      </w:pPr>
    </w:p>
    <w:p w:rsidR="00BB6899" w:rsidRDefault="00BB6899" w:rsidP="00BB6899">
      <w:pPr>
        <w:spacing w:after="100" w:afterAutospacing="1"/>
        <w:rPr>
          <w:color w:val="002060"/>
          <w:sz w:val="28"/>
          <w:szCs w:val="28"/>
        </w:rPr>
      </w:pPr>
    </w:p>
    <w:p w:rsidR="00661E5F" w:rsidRDefault="00661E5F" w:rsidP="00BB6899">
      <w:pPr>
        <w:spacing w:after="100" w:afterAutospacing="1"/>
        <w:rPr>
          <w:color w:val="002060"/>
          <w:sz w:val="28"/>
          <w:szCs w:val="28"/>
        </w:rPr>
      </w:pPr>
    </w:p>
    <w:p w:rsidR="00661E5F" w:rsidRDefault="00BB6899" w:rsidP="00661E5F">
      <w:pPr>
        <w:spacing w:after="100" w:afterAutospacing="1"/>
        <w:jc w:val="center"/>
        <w:rPr>
          <w:color w:val="002060"/>
          <w:sz w:val="28"/>
          <w:szCs w:val="28"/>
        </w:rPr>
        <w:sectPr w:rsidR="00661E5F" w:rsidSect="001011AD">
          <w:pgSz w:w="12240" w:h="15840"/>
          <w:pgMar w:top="1440" w:right="1080" w:bottom="1440" w:left="1080" w:header="720" w:footer="720" w:gutter="0"/>
          <w:cols w:space="720"/>
          <w:docGrid w:linePitch="360"/>
        </w:sectPr>
      </w:pPr>
      <w:r w:rsidRPr="00BB6899">
        <w:rPr>
          <w:color w:val="002060"/>
          <w:sz w:val="28"/>
          <w:szCs w:val="28"/>
        </w:rPr>
        <w:t>November – December 2014</w:t>
      </w:r>
    </w:p>
    <w:p w:rsidR="00BB6899" w:rsidRPr="00661E5F" w:rsidRDefault="00BB6899" w:rsidP="006E2AB2">
      <w:pPr>
        <w:spacing w:after="100" w:afterAutospacing="1"/>
        <w:jc w:val="center"/>
        <w:rPr>
          <w:color w:val="002060"/>
          <w:sz w:val="28"/>
          <w:szCs w:val="28"/>
        </w:rPr>
      </w:pPr>
      <w:r w:rsidRPr="00BB6899">
        <w:rPr>
          <w:rFonts w:ascii="Candara" w:hAnsi="Candara"/>
          <w:b/>
          <w:bCs/>
          <w:color w:val="002060"/>
          <w:sz w:val="32"/>
          <w:szCs w:val="32"/>
        </w:rPr>
        <w:lastRenderedPageBreak/>
        <w:t>Phasing-Out of Incandescent Lamps and Energy Saving Lamps Promotion Project (PILESLAMP)</w:t>
      </w:r>
    </w:p>
    <w:p w:rsidR="00BB6899" w:rsidRDefault="00BB6899" w:rsidP="00BB6899">
      <w:pPr>
        <w:jc w:val="center"/>
        <w:rPr>
          <w:rFonts w:ascii="Candara" w:hAnsi="Candara"/>
          <w:b/>
          <w:bCs/>
          <w:color w:val="002060"/>
          <w:sz w:val="32"/>
          <w:szCs w:val="32"/>
        </w:rPr>
      </w:pPr>
      <w:r w:rsidRPr="00BB6899">
        <w:rPr>
          <w:rFonts w:ascii="Candara" w:hAnsi="Candara"/>
          <w:b/>
          <w:bCs/>
          <w:color w:val="002060"/>
          <w:sz w:val="32"/>
          <w:szCs w:val="32"/>
        </w:rPr>
        <w:t>Terminal Evaluation</w:t>
      </w:r>
    </w:p>
    <w:p w:rsidR="00BB6899" w:rsidRDefault="00BB6899" w:rsidP="00BB6899">
      <w:pPr>
        <w:jc w:val="center"/>
        <w:rPr>
          <w:rFonts w:ascii="Candara" w:hAnsi="Candara"/>
          <w:b/>
          <w:bCs/>
          <w:color w:val="002060"/>
          <w:sz w:val="32"/>
          <w:szCs w:val="32"/>
        </w:rPr>
      </w:pPr>
    </w:p>
    <w:tbl>
      <w:tblPr>
        <w:tblStyle w:val="LightGrid-Accent5"/>
        <w:tblW w:w="10989" w:type="dxa"/>
        <w:jc w:val="center"/>
        <w:tblLook w:val="04A0" w:firstRow="1" w:lastRow="0" w:firstColumn="1" w:lastColumn="0" w:noHBand="0" w:noVBand="1"/>
      </w:tblPr>
      <w:tblGrid>
        <w:gridCol w:w="3069"/>
        <w:gridCol w:w="5756"/>
        <w:gridCol w:w="2164"/>
      </w:tblGrid>
      <w:tr w:rsidR="008A4ED9" w:rsidRPr="00DC3754" w:rsidTr="008A4ED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9" w:type="dxa"/>
            <w:gridSpan w:val="3"/>
            <w:shd w:val="clear" w:color="auto" w:fill="31849B" w:themeFill="accent5" w:themeFillShade="BF"/>
          </w:tcPr>
          <w:p w:rsidR="008A4ED9" w:rsidRPr="00F97EF1" w:rsidRDefault="008A4ED9" w:rsidP="00F97EF1">
            <w:pPr>
              <w:jc w:val="center"/>
              <w:rPr>
                <w:color w:val="FFFFFF" w:themeColor="background1"/>
                <w:sz w:val="24"/>
                <w:szCs w:val="24"/>
              </w:rPr>
            </w:pPr>
            <w:r w:rsidRPr="00F97EF1">
              <w:rPr>
                <w:color w:val="FFFFFF" w:themeColor="background1"/>
                <w:sz w:val="26"/>
                <w:szCs w:val="26"/>
              </w:rPr>
              <w:t>PROJECT DATA</w:t>
            </w:r>
          </w:p>
        </w:tc>
      </w:tr>
      <w:tr w:rsidR="00BB6899" w:rsidRPr="00DC3754" w:rsidTr="005E6F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Pr>
          <w:p w:rsidR="00BB6899" w:rsidRPr="00DC3754" w:rsidRDefault="00BB6899" w:rsidP="00BB6899">
            <w:pPr>
              <w:rPr>
                <w:rFonts w:asciiTheme="minorHAnsi" w:hAnsiTheme="minorHAnsi"/>
                <w:sz w:val="24"/>
                <w:szCs w:val="24"/>
              </w:rPr>
            </w:pPr>
            <w:r w:rsidRPr="00DC3754">
              <w:rPr>
                <w:rFonts w:asciiTheme="minorHAnsi" w:hAnsiTheme="minorHAnsi"/>
                <w:sz w:val="24"/>
                <w:szCs w:val="24"/>
              </w:rPr>
              <w:t>Title of UNDP Supported GEF Financed Project</w:t>
            </w:r>
          </w:p>
        </w:tc>
        <w:tc>
          <w:tcPr>
            <w:tcW w:w="7920" w:type="dxa"/>
            <w:gridSpan w:val="2"/>
          </w:tcPr>
          <w:p w:rsidR="00BB6899" w:rsidRPr="00DC3754" w:rsidRDefault="00BB6899" w:rsidP="00BB6899">
            <w:pPr>
              <w:cnfStyle w:val="000000100000" w:firstRow="0" w:lastRow="0" w:firstColumn="0" w:lastColumn="0" w:oddVBand="0" w:evenVBand="0" w:oddHBand="1" w:evenHBand="0" w:firstRowFirstColumn="0" w:firstRowLastColumn="0" w:lastRowFirstColumn="0" w:lastRowLastColumn="0"/>
              <w:rPr>
                <w:b/>
                <w:bCs/>
                <w:sz w:val="24"/>
                <w:szCs w:val="24"/>
              </w:rPr>
            </w:pPr>
            <w:r w:rsidRPr="00DC3754">
              <w:rPr>
                <w:b/>
                <w:bCs/>
                <w:sz w:val="24"/>
                <w:szCs w:val="24"/>
              </w:rPr>
              <w:t xml:space="preserve">Phasing-out of Incandescent Lamps and Energy Saving Lamps Promotion Project (PILESLAMP) </w:t>
            </w:r>
          </w:p>
        </w:tc>
      </w:tr>
      <w:tr w:rsidR="00BB6899" w:rsidRPr="00DC3754" w:rsidTr="005E6F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Pr>
          <w:p w:rsidR="00BB6899" w:rsidRPr="00DC3754" w:rsidRDefault="00BB6899" w:rsidP="00BB6899">
            <w:pPr>
              <w:rPr>
                <w:rFonts w:asciiTheme="minorHAnsi" w:hAnsiTheme="minorHAnsi"/>
                <w:sz w:val="24"/>
                <w:szCs w:val="24"/>
              </w:rPr>
            </w:pPr>
            <w:r w:rsidRPr="00DC3754">
              <w:rPr>
                <w:rFonts w:asciiTheme="minorHAnsi" w:hAnsiTheme="minorHAnsi"/>
                <w:sz w:val="24"/>
                <w:szCs w:val="24"/>
              </w:rPr>
              <w:t>UNDP and GEF Project ID Numbers.</w:t>
            </w:r>
          </w:p>
        </w:tc>
        <w:tc>
          <w:tcPr>
            <w:tcW w:w="7920" w:type="dxa"/>
            <w:gridSpan w:val="2"/>
          </w:tcPr>
          <w:p w:rsidR="00BB6899" w:rsidRPr="00DC3754" w:rsidRDefault="00BB6899" w:rsidP="00BB6899">
            <w:pPr>
              <w:cnfStyle w:val="000000010000" w:firstRow="0" w:lastRow="0" w:firstColumn="0" w:lastColumn="0" w:oddVBand="0" w:evenVBand="0" w:oddHBand="0" w:evenHBand="1" w:firstRowFirstColumn="0" w:firstRowLastColumn="0" w:lastRowFirstColumn="0" w:lastRowLastColumn="0"/>
              <w:rPr>
                <w:sz w:val="24"/>
                <w:szCs w:val="24"/>
              </w:rPr>
            </w:pPr>
            <w:r w:rsidRPr="00DC3754">
              <w:rPr>
                <w:sz w:val="24"/>
                <w:szCs w:val="24"/>
              </w:rPr>
              <w:t>UNDP Project ID: 3672</w:t>
            </w:r>
          </w:p>
          <w:p w:rsidR="00BB6899" w:rsidRPr="00DC3754" w:rsidRDefault="00BB6899" w:rsidP="00BB6899">
            <w:pPr>
              <w:cnfStyle w:val="000000010000" w:firstRow="0" w:lastRow="0" w:firstColumn="0" w:lastColumn="0" w:oddVBand="0" w:evenVBand="0" w:oddHBand="0" w:evenHBand="1" w:firstRowFirstColumn="0" w:firstRowLastColumn="0" w:lastRowFirstColumn="0" w:lastRowLastColumn="0"/>
              <w:rPr>
                <w:sz w:val="24"/>
                <w:szCs w:val="24"/>
              </w:rPr>
            </w:pPr>
            <w:r w:rsidRPr="00DC3754">
              <w:rPr>
                <w:sz w:val="24"/>
                <w:szCs w:val="24"/>
              </w:rPr>
              <w:t>GEF Project ID: 4166</w:t>
            </w:r>
          </w:p>
        </w:tc>
      </w:tr>
      <w:tr w:rsidR="00BB6899" w:rsidRPr="00DC3754" w:rsidTr="005E6F05">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069" w:type="dxa"/>
            <w:vMerge w:val="restart"/>
            <w:vAlign w:val="center"/>
          </w:tcPr>
          <w:p w:rsidR="00BB6899" w:rsidRPr="00DC3754" w:rsidRDefault="00BB6899" w:rsidP="00DC3754">
            <w:pPr>
              <w:rPr>
                <w:rFonts w:asciiTheme="minorHAnsi" w:hAnsiTheme="minorHAnsi"/>
                <w:sz w:val="24"/>
                <w:szCs w:val="24"/>
              </w:rPr>
            </w:pPr>
            <w:r w:rsidRPr="00DC3754">
              <w:rPr>
                <w:rFonts w:asciiTheme="minorHAnsi" w:hAnsiTheme="minorHAnsi"/>
                <w:sz w:val="24"/>
                <w:szCs w:val="24"/>
              </w:rPr>
              <w:t>Evaluation Time Frame and Date of Evaluation Report</w:t>
            </w:r>
          </w:p>
        </w:tc>
        <w:tc>
          <w:tcPr>
            <w:tcW w:w="5756" w:type="dxa"/>
            <w:shd w:val="clear" w:color="auto" w:fill="31849B" w:themeFill="accent5" w:themeFillShade="BF"/>
          </w:tcPr>
          <w:p w:rsidR="00BB6899" w:rsidRPr="00DC3754" w:rsidRDefault="00BB6899" w:rsidP="00BB6899">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sidRPr="00DC3754">
              <w:rPr>
                <w:b/>
                <w:bCs/>
                <w:color w:val="FFFFFF" w:themeColor="background1"/>
                <w:sz w:val="24"/>
                <w:szCs w:val="24"/>
              </w:rPr>
              <w:t>Content</w:t>
            </w:r>
          </w:p>
        </w:tc>
        <w:tc>
          <w:tcPr>
            <w:tcW w:w="2164" w:type="dxa"/>
            <w:shd w:val="clear" w:color="auto" w:fill="31849B" w:themeFill="accent5" w:themeFillShade="BF"/>
          </w:tcPr>
          <w:p w:rsidR="00BB6899" w:rsidRPr="00DC3754" w:rsidRDefault="00BB6899" w:rsidP="00BB6899">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sidRPr="00DC3754">
              <w:rPr>
                <w:b/>
                <w:bCs/>
                <w:color w:val="FFFFFF" w:themeColor="background1"/>
                <w:sz w:val="24"/>
                <w:szCs w:val="24"/>
              </w:rPr>
              <w:t>Time</w:t>
            </w:r>
          </w:p>
        </w:tc>
      </w:tr>
      <w:tr w:rsidR="00BB6899" w:rsidRPr="00DC3754" w:rsidTr="005E6F05">
        <w:trPr>
          <w:cnfStyle w:val="000000010000" w:firstRow="0" w:lastRow="0" w:firstColumn="0" w:lastColumn="0" w:oddVBand="0" w:evenVBand="0" w:oddHBand="0" w:evenHBand="1"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3069" w:type="dxa"/>
            <w:vMerge/>
          </w:tcPr>
          <w:p w:rsidR="00BB6899" w:rsidRPr="00DC3754" w:rsidRDefault="00BB6899" w:rsidP="00BB6899">
            <w:pPr>
              <w:rPr>
                <w:rFonts w:asciiTheme="minorHAnsi" w:hAnsiTheme="minorHAnsi"/>
                <w:sz w:val="24"/>
                <w:szCs w:val="24"/>
              </w:rPr>
            </w:pPr>
          </w:p>
        </w:tc>
        <w:tc>
          <w:tcPr>
            <w:tcW w:w="5756" w:type="dxa"/>
          </w:tcPr>
          <w:p w:rsidR="00BB6899" w:rsidRPr="00DC3754" w:rsidRDefault="00BB6899" w:rsidP="00DC3754">
            <w:pPr>
              <w:cnfStyle w:val="000000010000" w:firstRow="0" w:lastRow="0" w:firstColumn="0" w:lastColumn="0" w:oddVBand="0" w:evenVBand="0" w:oddHBand="0" w:evenHBand="1" w:firstRowFirstColumn="0" w:firstRowLastColumn="0" w:lastRowFirstColumn="0" w:lastRowLastColumn="0"/>
              <w:rPr>
                <w:sz w:val="24"/>
                <w:szCs w:val="24"/>
              </w:rPr>
            </w:pPr>
            <w:r w:rsidRPr="00DC3754">
              <w:rPr>
                <w:sz w:val="24"/>
                <w:szCs w:val="24"/>
              </w:rPr>
              <w:t>Meeting at the PMO</w:t>
            </w:r>
          </w:p>
        </w:tc>
        <w:tc>
          <w:tcPr>
            <w:tcW w:w="2164" w:type="dxa"/>
            <w:vAlign w:val="center"/>
          </w:tcPr>
          <w:p w:rsidR="00BB6899" w:rsidRPr="00DC3754" w:rsidRDefault="00BB6899" w:rsidP="00DC375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C3754">
              <w:rPr>
                <w:sz w:val="24"/>
                <w:szCs w:val="24"/>
              </w:rPr>
              <w:t>Nov 17 2014</w:t>
            </w:r>
          </w:p>
        </w:tc>
      </w:tr>
      <w:tr w:rsidR="00BB6899" w:rsidRPr="00DC3754" w:rsidTr="005E6F05">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3069" w:type="dxa"/>
            <w:vMerge/>
          </w:tcPr>
          <w:p w:rsidR="00BB6899" w:rsidRPr="00DC3754" w:rsidRDefault="00BB6899" w:rsidP="00BB6899">
            <w:pPr>
              <w:rPr>
                <w:rFonts w:asciiTheme="minorHAnsi" w:hAnsiTheme="minorHAnsi"/>
                <w:sz w:val="24"/>
                <w:szCs w:val="24"/>
              </w:rPr>
            </w:pPr>
          </w:p>
        </w:tc>
        <w:tc>
          <w:tcPr>
            <w:tcW w:w="5756" w:type="dxa"/>
          </w:tcPr>
          <w:p w:rsidR="00BB6899" w:rsidRPr="00DC3754" w:rsidRDefault="00BB6899" w:rsidP="00DC3754">
            <w:pPr>
              <w:cnfStyle w:val="000000100000" w:firstRow="0" w:lastRow="0" w:firstColumn="0" w:lastColumn="0" w:oddVBand="0" w:evenVBand="0" w:oddHBand="1" w:evenHBand="0" w:firstRowFirstColumn="0" w:firstRowLastColumn="0" w:lastRowFirstColumn="0" w:lastRowLastColumn="0"/>
              <w:rPr>
                <w:sz w:val="24"/>
                <w:szCs w:val="24"/>
              </w:rPr>
            </w:pPr>
            <w:r w:rsidRPr="00DC3754">
              <w:rPr>
                <w:sz w:val="24"/>
                <w:szCs w:val="24"/>
              </w:rPr>
              <w:t xml:space="preserve">Ongoing data gathering and interviews as requested by the TE team </w:t>
            </w:r>
          </w:p>
        </w:tc>
        <w:tc>
          <w:tcPr>
            <w:tcW w:w="2164" w:type="dxa"/>
            <w:vAlign w:val="center"/>
          </w:tcPr>
          <w:p w:rsidR="00BB6899" w:rsidRPr="00DC3754" w:rsidRDefault="00BB6899" w:rsidP="00DC375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C3754">
              <w:rPr>
                <w:sz w:val="24"/>
                <w:szCs w:val="24"/>
              </w:rPr>
              <w:t>Nov 17-18, 2014</w:t>
            </w:r>
          </w:p>
        </w:tc>
      </w:tr>
      <w:tr w:rsidR="00BB6899" w:rsidRPr="00DC3754" w:rsidTr="005E6F05">
        <w:trPr>
          <w:cnfStyle w:val="000000010000" w:firstRow="0" w:lastRow="0" w:firstColumn="0" w:lastColumn="0" w:oddVBand="0" w:evenVBand="0" w:oddHBand="0" w:evenHBand="1"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3069" w:type="dxa"/>
            <w:vMerge/>
          </w:tcPr>
          <w:p w:rsidR="00BB6899" w:rsidRPr="00DC3754" w:rsidRDefault="00BB6899" w:rsidP="00BB6899">
            <w:pPr>
              <w:rPr>
                <w:rFonts w:asciiTheme="minorHAnsi" w:hAnsiTheme="minorHAnsi"/>
                <w:sz w:val="24"/>
                <w:szCs w:val="24"/>
              </w:rPr>
            </w:pPr>
          </w:p>
        </w:tc>
        <w:tc>
          <w:tcPr>
            <w:tcW w:w="5756" w:type="dxa"/>
          </w:tcPr>
          <w:p w:rsidR="00BB6899" w:rsidRPr="00DC3754" w:rsidRDefault="00BB6899" w:rsidP="00DC3754">
            <w:pPr>
              <w:cnfStyle w:val="000000010000" w:firstRow="0" w:lastRow="0" w:firstColumn="0" w:lastColumn="0" w:oddVBand="0" w:evenVBand="0" w:oddHBand="0" w:evenHBand="1" w:firstRowFirstColumn="0" w:firstRowLastColumn="0" w:lastRowFirstColumn="0" w:lastRowLastColumn="0"/>
              <w:rPr>
                <w:sz w:val="24"/>
                <w:szCs w:val="24"/>
              </w:rPr>
            </w:pPr>
            <w:r w:rsidRPr="00DC3754">
              <w:rPr>
                <w:sz w:val="24"/>
                <w:szCs w:val="24"/>
              </w:rPr>
              <w:t xml:space="preserve">PPT Presentation of initial TE findings and recommendations </w:t>
            </w:r>
          </w:p>
        </w:tc>
        <w:tc>
          <w:tcPr>
            <w:tcW w:w="2164" w:type="dxa"/>
            <w:vAlign w:val="center"/>
          </w:tcPr>
          <w:p w:rsidR="00BB6899" w:rsidRPr="00DC3754" w:rsidRDefault="00BB6899" w:rsidP="00DC375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C3754">
              <w:rPr>
                <w:sz w:val="24"/>
                <w:szCs w:val="24"/>
              </w:rPr>
              <w:t>Nov. 27  UNDP China Office</w:t>
            </w:r>
          </w:p>
        </w:tc>
      </w:tr>
      <w:tr w:rsidR="00BB6899" w:rsidRPr="00DC3754" w:rsidTr="005E6F05">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3069" w:type="dxa"/>
            <w:vMerge/>
          </w:tcPr>
          <w:p w:rsidR="00BB6899" w:rsidRPr="00DC3754" w:rsidRDefault="00BB6899" w:rsidP="00BB6899">
            <w:pPr>
              <w:rPr>
                <w:rFonts w:asciiTheme="minorHAnsi" w:hAnsiTheme="minorHAnsi"/>
                <w:sz w:val="24"/>
                <w:szCs w:val="24"/>
              </w:rPr>
            </w:pPr>
          </w:p>
        </w:tc>
        <w:tc>
          <w:tcPr>
            <w:tcW w:w="5756" w:type="dxa"/>
          </w:tcPr>
          <w:p w:rsidR="00BB6899" w:rsidRPr="00DC3754" w:rsidRDefault="00BB6899" w:rsidP="00DC3754">
            <w:pPr>
              <w:cnfStyle w:val="000000100000" w:firstRow="0" w:lastRow="0" w:firstColumn="0" w:lastColumn="0" w:oddVBand="0" w:evenVBand="0" w:oddHBand="1" w:evenHBand="0" w:firstRowFirstColumn="0" w:firstRowLastColumn="0" w:lastRowFirstColumn="0" w:lastRowLastColumn="0"/>
              <w:rPr>
                <w:sz w:val="24"/>
                <w:szCs w:val="24"/>
              </w:rPr>
            </w:pPr>
            <w:r w:rsidRPr="00DC3754">
              <w:rPr>
                <w:sz w:val="24"/>
                <w:szCs w:val="24"/>
              </w:rPr>
              <w:t>Validation of financial and other reporting information, additional analysis</w:t>
            </w:r>
          </w:p>
        </w:tc>
        <w:tc>
          <w:tcPr>
            <w:tcW w:w="2164" w:type="dxa"/>
            <w:vAlign w:val="center"/>
          </w:tcPr>
          <w:p w:rsidR="00BB6899" w:rsidRPr="00DC3754" w:rsidRDefault="00BB6899" w:rsidP="00DC3754">
            <w:pPr>
              <w:jc w:val="center"/>
              <w:cnfStyle w:val="000000100000" w:firstRow="0" w:lastRow="0" w:firstColumn="0" w:lastColumn="0" w:oddVBand="0" w:evenVBand="0" w:oddHBand="1" w:evenHBand="0" w:firstRowFirstColumn="0" w:firstRowLastColumn="0" w:lastRowFirstColumn="0" w:lastRowLastColumn="0"/>
              <w:rPr>
                <w:sz w:val="24"/>
                <w:szCs w:val="24"/>
              </w:rPr>
            </w:pPr>
            <w:r w:rsidRPr="00DC3754">
              <w:rPr>
                <w:sz w:val="24"/>
                <w:szCs w:val="24"/>
              </w:rPr>
              <w:t>18-25 November 2014</w:t>
            </w:r>
          </w:p>
        </w:tc>
      </w:tr>
      <w:tr w:rsidR="00BB6899" w:rsidRPr="00DC3754" w:rsidTr="005E6F05">
        <w:trPr>
          <w:cnfStyle w:val="000000010000" w:firstRow="0" w:lastRow="0" w:firstColumn="0" w:lastColumn="0" w:oddVBand="0" w:evenVBand="0" w:oddHBand="0" w:evenHBand="1"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3069" w:type="dxa"/>
            <w:vMerge/>
          </w:tcPr>
          <w:p w:rsidR="00BB6899" w:rsidRPr="00DC3754" w:rsidRDefault="00BB6899" w:rsidP="00BB6899">
            <w:pPr>
              <w:rPr>
                <w:rFonts w:asciiTheme="minorHAnsi" w:hAnsiTheme="minorHAnsi"/>
                <w:sz w:val="24"/>
                <w:szCs w:val="24"/>
              </w:rPr>
            </w:pPr>
          </w:p>
        </w:tc>
        <w:tc>
          <w:tcPr>
            <w:tcW w:w="5756" w:type="dxa"/>
          </w:tcPr>
          <w:p w:rsidR="00BB6899" w:rsidRPr="00DC3754" w:rsidRDefault="00BB6899" w:rsidP="00DC3754">
            <w:pPr>
              <w:cnfStyle w:val="000000010000" w:firstRow="0" w:lastRow="0" w:firstColumn="0" w:lastColumn="0" w:oddVBand="0" w:evenVBand="0" w:oddHBand="0" w:evenHBand="1" w:firstRowFirstColumn="0" w:firstRowLastColumn="0" w:lastRowFirstColumn="0" w:lastRowLastColumn="0"/>
              <w:rPr>
                <w:sz w:val="24"/>
                <w:szCs w:val="24"/>
              </w:rPr>
            </w:pPr>
            <w:r w:rsidRPr="00DC3754">
              <w:rPr>
                <w:sz w:val="24"/>
                <w:szCs w:val="24"/>
              </w:rPr>
              <w:t xml:space="preserve">Submission of Draft TE </w:t>
            </w:r>
          </w:p>
        </w:tc>
        <w:tc>
          <w:tcPr>
            <w:tcW w:w="2164" w:type="dxa"/>
            <w:vAlign w:val="center"/>
          </w:tcPr>
          <w:p w:rsidR="00BB6899" w:rsidRPr="00DC3754" w:rsidRDefault="00BB6899" w:rsidP="00DC3754">
            <w:pPr>
              <w:jc w:val="center"/>
              <w:cnfStyle w:val="000000010000" w:firstRow="0" w:lastRow="0" w:firstColumn="0" w:lastColumn="0" w:oddVBand="0" w:evenVBand="0" w:oddHBand="0" w:evenHBand="1" w:firstRowFirstColumn="0" w:firstRowLastColumn="0" w:lastRowFirstColumn="0" w:lastRowLastColumn="0"/>
              <w:rPr>
                <w:sz w:val="24"/>
                <w:szCs w:val="24"/>
              </w:rPr>
            </w:pPr>
            <w:r w:rsidRPr="00DC3754">
              <w:rPr>
                <w:sz w:val="24"/>
                <w:szCs w:val="24"/>
              </w:rPr>
              <w:t>17 December 2014</w:t>
            </w:r>
          </w:p>
        </w:tc>
      </w:tr>
      <w:tr w:rsidR="00BB6899" w:rsidRPr="00DC3754" w:rsidTr="005E6F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Pr>
          <w:p w:rsidR="00BB6899" w:rsidRPr="00DC3754" w:rsidRDefault="00BB6899" w:rsidP="00BB6899">
            <w:pPr>
              <w:rPr>
                <w:rFonts w:asciiTheme="minorHAnsi" w:hAnsiTheme="minorHAnsi"/>
                <w:sz w:val="24"/>
                <w:szCs w:val="24"/>
              </w:rPr>
            </w:pPr>
            <w:r w:rsidRPr="00DC3754">
              <w:rPr>
                <w:rFonts w:asciiTheme="minorHAnsi" w:hAnsiTheme="minorHAnsi"/>
                <w:sz w:val="24"/>
                <w:szCs w:val="24"/>
              </w:rPr>
              <w:t>Region and Countries included in the Project</w:t>
            </w:r>
          </w:p>
        </w:tc>
        <w:tc>
          <w:tcPr>
            <w:tcW w:w="7920" w:type="dxa"/>
            <w:gridSpan w:val="2"/>
          </w:tcPr>
          <w:p w:rsidR="00BB6899" w:rsidRPr="00DC3754" w:rsidRDefault="00BB6899" w:rsidP="00BB6899">
            <w:pPr>
              <w:cnfStyle w:val="000000100000" w:firstRow="0" w:lastRow="0" w:firstColumn="0" w:lastColumn="0" w:oddVBand="0" w:evenVBand="0" w:oddHBand="1" w:evenHBand="0" w:firstRowFirstColumn="0" w:firstRowLastColumn="0" w:lastRowFirstColumn="0" w:lastRowLastColumn="0"/>
              <w:rPr>
                <w:sz w:val="24"/>
                <w:szCs w:val="24"/>
              </w:rPr>
            </w:pPr>
            <w:r w:rsidRPr="00DC3754">
              <w:rPr>
                <w:sz w:val="24"/>
                <w:szCs w:val="24"/>
              </w:rPr>
              <w:t>Region: Asia Pacific</w:t>
            </w:r>
          </w:p>
          <w:p w:rsidR="00BB6899" w:rsidRPr="00DC3754" w:rsidRDefault="00BB6899" w:rsidP="00BB6899">
            <w:pPr>
              <w:cnfStyle w:val="000000100000" w:firstRow="0" w:lastRow="0" w:firstColumn="0" w:lastColumn="0" w:oddVBand="0" w:evenVBand="0" w:oddHBand="1" w:evenHBand="0" w:firstRowFirstColumn="0" w:firstRowLastColumn="0" w:lastRowFirstColumn="0" w:lastRowLastColumn="0"/>
              <w:rPr>
                <w:sz w:val="24"/>
                <w:szCs w:val="24"/>
              </w:rPr>
            </w:pPr>
            <w:r w:rsidRPr="00DC3754">
              <w:rPr>
                <w:sz w:val="24"/>
                <w:szCs w:val="24"/>
              </w:rPr>
              <w:t>Country: China</w:t>
            </w:r>
          </w:p>
        </w:tc>
      </w:tr>
      <w:tr w:rsidR="00BB6899" w:rsidRPr="00DC3754" w:rsidTr="005E6F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vAlign w:val="center"/>
          </w:tcPr>
          <w:p w:rsidR="00BB6899" w:rsidRPr="00DC3754" w:rsidRDefault="00BB6899" w:rsidP="00DC3754">
            <w:pPr>
              <w:rPr>
                <w:rFonts w:asciiTheme="minorHAnsi" w:hAnsiTheme="minorHAnsi"/>
                <w:sz w:val="24"/>
                <w:szCs w:val="24"/>
              </w:rPr>
            </w:pPr>
            <w:r w:rsidRPr="00DC3754">
              <w:rPr>
                <w:rFonts w:asciiTheme="minorHAnsi" w:hAnsiTheme="minorHAnsi"/>
                <w:sz w:val="24"/>
                <w:szCs w:val="24"/>
              </w:rPr>
              <w:t>GEF Operational Program/Strategic Program</w:t>
            </w:r>
          </w:p>
        </w:tc>
        <w:tc>
          <w:tcPr>
            <w:tcW w:w="7920" w:type="dxa"/>
            <w:gridSpan w:val="2"/>
          </w:tcPr>
          <w:p w:rsidR="00BB6899" w:rsidRPr="00DC3754" w:rsidRDefault="00BB6899" w:rsidP="00BB6899">
            <w:pPr>
              <w:cnfStyle w:val="000000010000" w:firstRow="0" w:lastRow="0" w:firstColumn="0" w:lastColumn="0" w:oddVBand="0" w:evenVBand="0" w:oddHBand="0" w:evenHBand="1" w:firstRowFirstColumn="0" w:firstRowLastColumn="0" w:lastRowFirstColumn="0" w:lastRowLastColumn="0"/>
              <w:rPr>
                <w:sz w:val="24"/>
                <w:szCs w:val="24"/>
              </w:rPr>
            </w:pPr>
            <w:r w:rsidRPr="00DC3754">
              <w:rPr>
                <w:sz w:val="24"/>
                <w:szCs w:val="24"/>
              </w:rPr>
              <w:t>GEF Strategic Program No. 1 , Promoting Energy Efficiency in Residential and Commercial Buildings (SP-1)</w:t>
            </w:r>
          </w:p>
          <w:p w:rsidR="00BB6899" w:rsidRPr="00DC3754" w:rsidRDefault="00BB6899" w:rsidP="00BB6899">
            <w:pPr>
              <w:cnfStyle w:val="000000010000" w:firstRow="0" w:lastRow="0" w:firstColumn="0" w:lastColumn="0" w:oddVBand="0" w:evenVBand="0" w:oddHBand="0" w:evenHBand="1" w:firstRowFirstColumn="0" w:firstRowLastColumn="0" w:lastRowFirstColumn="0" w:lastRowLastColumn="0"/>
              <w:rPr>
                <w:sz w:val="24"/>
                <w:szCs w:val="24"/>
              </w:rPr>
            </w:pPr>
            <w:r w:rsidRPr="00DC3754">
              <w:rPr>
                <w:sz w:val="24"/>
                <w:szCs w:val="24"/>
              </w:rPr>
              <w:t>GEF Operational Program: 5: Removal of barriers to energy efficiency and energy conservation.</w:t>
            </w:r>
          </w:p>
        </w:tc>
      </w:tr>
      <w:tr w:rsidR="00BB6899" w:rsidRPr="00DC3754" w:rsidTr="005E6F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Pr>
          <w:p w:rsidR="00BB6899" w:rsidRPr="00DC3754" w:rsidRDefault="00BB6899" w:rsidP="00BB6899">
            <w:pPr>
              <w:rPr>
                <w:rFonts w:asciiTheme="minorHAnsi" w:hAnsiTheme="minorHAnsi"/>
                <w:sz w:val="24"/>
                <w:szCs w:val="24"/>
              </w:rPr>
            </w:pPr>
            <w:r w:rsidRPr="00DC3754">
              <w:rPr>
                <w:rFonts w:asciiTheme="minorHAnsi" w:hAnsiTheme="minorHAnsi"/>
                <w:sz w:val="24"/>
                <w:szCs w:val="24"/>
              </w:rPr>
              <w:t>Implementing Partner and Other Project Partners</w:t>
            </w:r>
          </w:p>
        </w:tc>
        <w:tc>
          <w:tcPr>
            <w:tcW w:w="7920" w:type="dxa"/>
            <w:gridSpan w:val="2"/>
            <w:vAlign w:val="center"/>
          </w:tcPr>
          <w:p w:rsidR="00BB6899" w:rsidRPr="00DC3754" w:rsidRDefault="00BB6899" w:rsidP="00DC3754">
            <w:pPr>
              <w:cnfStyle w:val="000000100000" w:firstRow="0" w:lastRow="0" w:firstColumn="0" w:lastColumn="0" w:oddVBand="0" w:evenVBand="0" w:oddHBand="1" w:evenHBand="0" w:firstRowFirstColumn="0" w:firstRowLastColumn="0" w:lastRowFirstColumn="0" w:lastRowLastColumn="0"/>
              <w:rPr>
                <w:sz w:val="24"/>
                <w:szCs w:val="24"/>
              </w:rPr>
            </w:pPr>
            <w:r w:rsidRPr="00DC3754">
              <w:rPr>
                <w:sz w:val="24"/>
                <w:szCs w:val="24"/>
              </w:rPr>
              <w:t>UNDP China, NDRC, ERI, NECC,</w:t>
            </w:r>
          </w:p>
        </w:tc>
      </w:tr>
      <w:tr w:rsidR="00BB6899" w:rsidRPr="00DC3754" w:rsidTr="005E6F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Pr>
          <w:p w:rsidR="00BB6899" w:rsidRPr="00DC3754" w:rsidRDefault="00BB6899" w:rsidP="00BB6899">
            <w:pPr>
              <w:rPr>
                <w:rFonts w:asciiTheme="minorHAnsi" w:hAnsiTheme="minorHAnsi"/>
                <w:sz w:val="24"/>
                <w:szCs w:val="24"/>
              </w:rPr>
            </w:pPr>
            <w:r w:rsidRPr="00DC3754">
              <w:rPr>
                <w:rFonts w:asciiTheme="minorHAnsi" w:hAnsiTheme="minorHAnsi"/>
                <w:sz w:val="24"/>
                <w:szCs w:val="24"/>
              </w:rPr>
              <w:t>Date of Inception Workshop</w:t>
            </w:r>
          </w:p>
        </w:tc>
        <w:tc>
          <w:tcPr>
            <w:tcW w:w="7920" w:type="dxa"/>
            <w:gridSpan w:val="2"/>
          </w:tcPr>
          <w:p w:rsidR="00BB6899" w:rsidRPr="00DC3754" w:rsidRDefault="00BB6899" w:rsidP="00BB6899">
            <w:pPr>
              <w:cnfStyle w:val="000000010000" w:firstRow="0" w:lastRow="0" w:firstColumn="0" w:lastColumn="0" w:oddVBand="0" w:evenVBand="0" w:oddHBand="0" w:evenHBand="1" w:firstRowFirstColumn="0" w:firstRowLastColumn="0" w:lastRowFirstColumn="0" w:lastRowLastColumn="0"/>
              <w:rPr>
                <w:sz w:val="24"/>
                <w:szCs w:val="24"/>
              </w:rPr>
            </w:pPr>
            <w:r w:rsidRPr="00DC3754">
              <w:rPr>
                <w:sz w:val="24"/>
                <w:szCs w:val="24"/>
              </w:rPr>
              <w:t>13 October 2009</w:t>
            </w:r>
          </w:p>
        </w:tc>
      </w:tr>
      <w:tr w:rsidR="00BB6899" w:rsidRPr="00DC3754" w:rsidTr="005E6F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Pr>
          <w:p w:rsidR="00BB6899" w:rsidRPr="00DC3754" w:rsidRDefault="00BB6899" w:rsidP="00BB6899">
            <w:pPr>
              <w:rPr>
                <w:rFonts w:asciiTheme="minorHAnsi" w:hAnsiTheme="minorHAnsi"/>
                <w:sz w:val="24"/>
                <w:szCs w:val="24"/>
              </w:rPr>
            </w:pPr>
            <w:r w:rsidRPr="00DC3754">
              <w:rPr>
                <w:rFonts w:asciiTheme="minorHAnsi" w:hAnsiTheme="minorHAnsi"/>
                <w:sz w:val="24"/>
                <w:szCs w:val="24"/>
              </w:rPr>
              <w:t xml:space="preserve">Date of First Disbursement </w:t>
            </w:r>
          </w:p>
        </w:tc>
        <w:tc>
          <w:tcPr>
            <w:tcW w:w="7920" w:type="dxa"/>
            <w:gridSpan w:val="2"/>
          </w:tcPr>
          <w:p w:rsidR="00BB6899" w:rsidRPr="00DC3754" w:rsidRDefault="00BB6899" w:rsidP="00BB6899">
            <w:pPr>
              <w:cnfStyle w:val="000000100000" w:firstRow="0" w:lastRow="0" w:firstColumn="0" w:lastColumn="0" w:oddVBand="0" w:evenVBand="0" w:oddHBand="1" w:evenHBand="0" w:firstRowFirstColumn="0" w:firstRowLastColumn="0" w:lastRowFirstColumn="0" w:lastRowLastColumn="0"/>
              <w:rPr>
                <w:sz w:val="24"/>
                <w:szCs w:val="24"/>
              </w:rPr>
            </w:pPr>
            <w:r w:rsidRPr="00DC3754">
              <w:rPr>
                <w:sz w:val="24"/>
                <w:szCs w:val="24"/>
              </w:rPr>
              <w:t>November 2009</w:t>
            </w:r>
          </w:p>
        </w:tc>
      </w:tr>
      <w:tr w:rsidR="00BB6899" w:rsidRPr="00DC3754" w:rsidTr="005E6F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Pr>
          <w:p w:rsidR="00BB6899" w:rsidRPr="00DC3754" w:rsidRDefault="00BB6899" w:rsidP="00BB6899">
            <w:pPr>
              <w:rPr>
                <w:rFonts w:asciiTheme="minorHAnsi" w:hAnsiTheme="minorHAnsi"/>
                <w:sz w:val="24"/>
                <w:szCs w:val="24"/>
              </w:rPr>
            </w:pPr>
            <w:r w:rsidRPr="00DC3754">
              <w:rPr>
                <w:rFonts w:asciiTheme="minorHAnsi" w:hAnsiTheme="minorHAnsi"/>
                <w:sz w:val="24"/>
                <w:szCs w:val="24"/>
              </w:rPr>
              <w:t>Original Closing Date</w:t>
            </w:r>
          </w:p>
        </w:tc>
        <w:tc>
          <w:tcPr>
            <w:tcW w:w="7920" w:type="dxa"/>
            <w:gridSpan w:val="2"/>
          </w:tcPr>
          <w:p w:rsidR="00BB6899" w:rsidRPr="00DC3754" w:rsidRDefault="00BB6899" w:rsidP="00BB6899">
            <w:pPr>
              <w:cnfStyle w:val="000000010000" w:firstRow="0" w:lastRow="0" w:firstColumn="0" w:lastColumn="0" w:oddVBand="0" w:evenVBand="0" w:oddHBand="0" w:evenHBand="1" w:firstRowFirstColumn="0" w:firstRowLastColumn="0" w:lastRowFirstColumn="0" w:lastRowLastColumn="0"/>
              <w:rPr>
                <w:sz w:val="24"/>
                <w:szCs w:val="24"/>
              </w:rPr>
            </w:pPr>
            <w:r w:rsidRPr="00DC3754">
              <w:rPr>
                <w:sz w:val="24"/>
                <w:szCs w:val="24"/>
              </w:rPr>
              <w:t>25 September 2012</w:t>
            </w:r>
          </w:p>
        </w:tc>
      </w:tr>
      <w:tr w:rsidR="00BB6899" w:rsidRPr="00DC3754" w:rsidTr="005E6F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tcPr>
          <w:p w:rsidR="00BB6899" w:rsidRPr="00DC3754" w:rsidRDefault="00BB6899" w:rsidP="00BB6899">
            <w:pPr>
              <w:rPr>
                <w:rFonts w:asciiTheme="minorHAnsi" w:hAnsiTheme="minorHAnsi"/>
                <w:sz w:val="24"/>
                <w:szCs w:val="24"/>
              </w:rPr>
            </w:pPr>
            <w:r w:rsidRPr="00DC3754">
              <w:rPr>
                <w:rFonts w:asciiTheme="minorHAnsi" w:hAnsiTheme="minorHAnsi"/>
                <w:sz w:val="24"/>
                <w:szCs w:val="24"/>
              </w:rPr>
              <w:t>Revised Closing Date</w:t>
            </w:r>
          </w:p>
        </w:tc>
        <w:tc>
          <w:tcPr>
            <w:tcW w:w="7920" w:type="dxa"/>
            <w:gridSpan w:val="2"/>
          </w:tcPr>
          <w:p w:rsidR="00BB6899" w:rsidRPr="00DC3754" w:rsidRDefault="00BB6899" w:rsidP="00BB6899">
            <w:pPr>
              <w:cnfStyle w:val="000000100000" w:firstRow="0" w:lastRow="0" w:firstColumn="0" w:lastColumn="0" w:oddVBand="0" w:evenVBand="0" w:oddHBand="1" w:evenHBand="0" w:firstRowFirstColumn="0" w:firstRowLastColumn="0" w:lastRowFirstColumn="0" w:lastRowLastColumn="0"/>
              <w:rPr>
                <w:sz w:val="24"/>
                <w:szCs w:val="24"/>
              </w:rPr>
            </w:pPr>
            <w:r w:rsidRPr="00DC3754">
              <w:rPr>
                <w:sz w:val="24"/>
                <w:szCs w:val="24"/>
              </w:rPr>
              <w:t>31 December 2013, later revised to 31 December 2014</w:t>
            </w:r>
          </w:p>
        </w:tc>
      </w:tr>
      <w:tr w:rsidR="00BB6899" w:rsidRPr="00DC3754" w:rsidTr="005E6F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9" w:type="dxa"/>
            <w:vAlign w:val="center"/>
          </w:tcPr>
          <w:p w:rsidR="00BB6899" w:rsidRPr="00DC3754" w:rsidRDefault="00BB6899" w:rsidP="00DC3754">
            <w:pPr>
              <w:rPr>
                <w:rFonts w:asciiTheme="minorHAnsi" w:hAnsiTheme="minorHAnsi"/>
                <w:sz w:val="24"/>
                <w:szCs w:val="24"/>
              </w:rPr>
            </w:pPr>
            <w:r w:rsidRPr="00DC3754">
              <w:rPr>
                <w:rFonts w:asciiTheme="minorHAnsi" w:hAnsiTheme="minorHAnsi"/>
                <w:sz w:val="24"/>
                <w:szCs w:val="24"/>
              </w:rPr>
              <w:t>Evaluation Team Members</w:t>
            </w:r>
          </w:p>
        </w:tc>
        <w:tc>
          <w:tcPr>
            <w:tcW w:w="7920" w:type="dxa"/>
            <w:gridSpan w:val="2"/>
          </w:tcPr>
          <w:p w:rsidR="00BB6899" w:rsidRPr="00DC3754" w:rsidRDefault="00BB6899" w:rsidP="00BB6899">
            <w:pPr>
              <w:cnfStyle w:val="000000010000" w:firstRow="0" w:lastRow="0" w:firstColumn="0" w:lastColumn="0" w:oddVBand="0" w:evenVBand="0" w:oddHBand="0" w:evenHBand="1" w:firstRowFirstColumn="0" w:firstRowLastColumn="0" w:lastRowFirstColumn="0" w:lastRowLastColumn="0"/>
              <w:rPr>
                <w:sz w:val="24"/>
                <w:szCs w:val="24"/>
              </w:rPr>
            </w:pPr>
            <w:r w:rsidRPr="00DC3754">
              <w:rPr>
                <w:sz w:val="24"/>
                <w:szCs w:val="24"/>
              </w:rPr>
              <w:t>Ms. Umm e Zia (International Evaluator)</w:t>
            </w:r>
          </w:p>
          <w:p w:rsidR="00BB6899" w:rsidRPr="00DC3754" w:rsidRDefault="00BB6899" w:rsidP="00BB6899">
            <w:pPr>
              <w:cnfStyle w:val="000000010000" w:firstRow="0" w:lastRow="0" w:firstColumn="0" w:lastColumn="0" w:oddVBand="0" w:evenVBand="0" w:oddHBand="0" w:evenHBand="1" w:firstRowFirstColumn="0" w:firstRowLastColumn="0" w:lastRowFirstColumn="0" w:lastRowLastColumn="0"/>
              <w:rPr>
                <w:sz w:val="24"/>
                <w:szCs w:val="24"/>
              </w:rPr>
            </w:pPr>
            <w:r w:rsidRPr="00DC3754">
              <w:rPr>
                <w:sz w:val="24"/>
                <w:szCs w:val="24"/>
              </w:rPr>
              <w:t>Mr. Liu Caifeng (National Evaluator)</w:t>
            </w:r>
          </w:p>
          <w:p w:rsidR="00BB6899" w:rsidRPr="00DC3754" w:rsidRDefault="00BB6899" w:rsidP="00BB6899">
            <w:pPr>
              <w:cnfStyle w:val="000000010000" w:firstRow="0" w:lastRow="0" w:firstColumn="0" w:lastColumn="0" w:oddVBand="0" w:evenVBand="0" w:oddHBand="0" w:evenHBand="1" w:firstRowFirstColumn="0" w:firstRowLastColumn="0" w:lastRowFirstColumn="0" w:lastRowLastColumn="0"/>
              <w:rPr>
                <w:sz w:val="24"/>
                <w:szCs w:val="24"/>
              </w:rPr>
            </w:pPr>
            <w:r w:rsidRPr="00DC3754">
              <w:rPr>
                <w:sz w:val="24"/>
                <w:szCs w:val="24"/>
              </w:rPr>
              <w:t>Mr. Xu Shaoshan (National Evaluator)</w:t>
            </w:r>
          </w:p>
        </w:tc>
      </w:tr>
    </w:tbl>
    <w:p w:rsidR="00797074" w:rsidRDefault="00BB6899" w:rsidP="00BB6899">
      <w:pPr>
        <w:jc w:val="center"/>
        <w:rPr>
          <w:sz w:val="28"/>
          <w:szCs w:val="28"/>
        </w:rPr>
      </w:pPr>
      <w:r w:rsidRPr="00BB6899">
        <w:rPr>
          <w:sz w:val="28"/>
          <w:szCs w:val="28"/>
        </w:rPr>
        <w:t xml:space="preserve"> </w:t>
      </w:r>
    </w:p>
    <w:p w:rsidR="00797074" w:rsidRDefault="00797074">
      <w:pPr>
        <w:rPr>
          <w:sz w:val="28"/>
          <w:szCs w:val="28"/>
        </w:rPr>
      </w:pPr>
      <w:r>
        <w:rPr>
          <w:sz w:val="28"/>
          <w:szCs w:val="28"/>
        </w:rPr>
        <w:br w:type="page"/>
      </w:r>
    </w:p>
    <w:p w:rsidR="006E2AB2" w:rsidRDefault="00F97EF1" w:rsidP="00F97EF1">
      <w:pPr>
        <w:pStyle w:val="Title"/>
        <w:rPr>
          <w:b/>
          <w:bCs/>
        </w:rPr>
      </w:pPr>
      <w:r w:rsidRPr="006E2AB2">
        <w:rPr>
          <w:b/>
          <w:bCs/>
          <w:highlight w:val="yellow"/>
        </w:rPr>
        <w:lastRenderedPageBreak/>
        <w:t>Acknowledgements</w:t>
      </w:r>
    </w:p>
    <w:p w:rsidR="006E2AB2" w:rsidRPr="006E2AB2" w:rsidRDefault="006E2AB2" w:rsidP="006E2AB2">
      <w:pPr>
        <w:autoSpaceDE w:val="0"/>
        <w:autoSpaceDN w:val="0"/>
        <w:adjustRightInd w:val="0"/>
        <w:spacing w:before="100" w:beforeAutospacing="1" w:after="100" w:afterAutospacing="1"/>
        <w:jc w:val="both"/>
        <w:rPr>
          <w:sz w:val="24"/>
          <w:szCs w:val="24"/>
        </w:rPr>
      </w:pPr>
      <w:r w:rsidRPr="006E2AB2">
        <w:rPr>
          <w:sz w:val="24"/>
          <w:szCs w:val="24"/>
        </w:rPr>
        <w:t xml:space="preserve">This </w:t>
      </w:r>
      <w:r>
        <w:rPr>
          <w:sz w:val="24"/>
          <w:szCs w:val="24"/>
        </w:rPr>
        <w:t>Terminal</w:t>
      </w:r>
      <w:r w:rsidRPr="006E2AB2">
        <w:rPr>
          <w:sz w:val="24"/>
          <w:szCs w:val="24"/>
        </w:rPr>
        <w:t xml:space="preserve"> Evaluation report sets out findings, </w:t>
      </w:r>
      <w:r>
        <w:rPr>
          <w:sz w:val="24"/>
          <w:szCs w:val="24"/>
        </w:rPr>
        <w:t xml:space="preserve">conclusions, </w:t>
      </w:r>
      <w:r w:rsidRPr="006E2AB2">
        <w:rPr>
          <w:sz w:val="24"/>
          <w:szCs w:val="24"/>
        </w:rPr>
        <w:t xml:space="preserve">lessons learnt and recommendations for the </w:t>
      </w:r>
      <w:r w:rsidRPr="00DC3754">
        <w:rPr>
          <w:b/>
          <w:bCs/>
          <w:sz w:val="24"/>
          <w:szCs w:val="24"/>
        </w:rPr>
        <w:t>Phasing-</w:t>
      </w:r>
      <w:r>
        <w:rPr>
          <w:b/>
          <w:bCs/>
          <w:sz w:val="24"/>
          <w:szCs w:val="24"/>
        </w:rPr>
        <w:t>O</w:t>
      </w:r>
      <w:r w:rsidRPr="00DC3754">
        <w:rPr>
          <w:b/>
          <w:bCs/>
          <w:sz w:val="24"/>
          <w:szCs w:val="24"/>
        </w:rPr>
        <w:t>ut of Incandescent Lamps and Energy Saving Lamps Promotion Project (PILESLAMP)</w:t>
      </w:r>
      <w:r w:rsidRPr="006E2AB2">
        <w:rPr>
          <w:sz w:val="24"/>
          <w:szCs w:val="24"/>
        </w:rPr>
        <w:t>. The report is developed in compliance with the terms of reference for the assignment. The conclusions and recommendations set out in the following pages are solely those of the evaluators and are not binding on the project management and sponsors.</w:t>
      </w:r>
    </w:p>
    <w:p w:rsidR="00BB6899" w:rsidRPr="00F97EF1" w:rsidRDefault="006E2AB2" w:rsidP="006E2AB2">
      <w:pPr>
        <w:spacing w:before="100" w:beforeAutospacing="1" w:after="100" w:afterAutospacing="1"/>
        <w:jc w:val="both"/>
      </w:pPr>
      <w:r w:rsidRPr="006E2AB2">
        <w:rPr>
          <w:sz w:val="24"/>
          <w:szCs w:val="24"/>
        </w:rPr>
        <w:t xml:space="preserve">The authors would like to thank all who assisted in the </w:t>
      </w:r>
      <w:r>
        <w:rPr>
          <w:sz w:val="24"/>
          <w:szCs w:val="24"/>
        </w:rPr>
        <w:t>Terminal</w:t>
      </w:r>
      <w:r w:rsidRPr="006E2AB2">
        <w:rPr>
          <w:sz w:val="24"/>
          <w:szCs w:val="24"/>
        </w:rPr>
        <w:t xml:space="preserve"> Evaluation, particularly the PMU and UNDP </w:t>
      </w:r>
      <w:r>
        <w:rPr>
          <w:sz w:val="24"/>
          <w:szCs w:val="24"/>
        </w:rPr>
        <w:t>China</w:t>
      </w:r>
      <w:r w:rsidRPr="006E2AB2">
        <w:rPr>
          <w:sz w:val="24"/>
          <w:szCs w:val="24"/>
        </w:rPr>
        <w:t xml:space="preserve"> for providing technical and logistic support, and all the stakeholders who consented to be interviewed.</w:t>
      </w:r>
      <w:r w:rsidR="00BB6899" w:rsidRPr="00F97EF1">
        <w:br w:type="page"/>
      </w:r>
    </w:p>
    <w:p w:rsidR="00F97EF1" w:rsidRDefault="00F97EF1" w:rsidP="00F97EF1">
      <w:pPr>
        <w:pStyle w:val="Title"/>
        <w:rPr>
          <w:b/>
          <w:bCs/>
        </w:rPr>
      </w:pPr>
      <w:r w:rsidRPr="001F2DB8">
        <w:rPr>
          <w:b/>
          <w:bCs/>
        </w:rPr>
        <w:lastRenderedPageBreak/>
        <w:t xml:space="preserve">Acronyms and Abbreviations </w:t>
      </w:r>
    </w:p>
    <w:p w:rsidR="00AB11DD" w:rsidRPr="006B0F2E" w:rsidRDefault="00AB11DD" w:rsidP="00AB11DD">
      <w:pPr>
        <w:spacing w:after="0"/>
        <w:rPr>
          <w:sz w:val="24"/>
          <w:szCs w:val="24"/>
        </w:rPr>
      </w:pPr>
      <w:r w:rsidRPr="006B0F2E">
        <w:rPr>
          <w:sz w:val="24"/>
          <w:szCs w:val="24"/>
        </w:rPr>
        <w:t>AWP</w:t>
      </w:r>
      <w:r w:rsidRPr="006B0F2E">
        <w:rPr>
          <w:sz w:val="24"/>
          <w:szCs w:val="24"/>
        </w:rPr>
        <w:tab/>
      </w:r>
      <w:r w:rsidRPr="006B0F2E">
        <w:rPr>
          <w:sz w:val="24"/>
          <w:szCs w:val="24"/>
        </w:rPr>
        <w:tab/>
        <w:t>Annual Work Plan</w:t>
      </w:r>
    </w:p>
    <w:p w:rsidR="00AB11DD" w:rsidRPr="006B0F2E" w:rsidRDefault="00AB11DD" w:rsidP="00AB11DD">
      <w:pPr>
        <w:spacing w:after="0"/>
        <w:rPr>
          <w:sz w:val="24"/>
          <w:szCs w:val="24"/>
        </w:rPr>
      </w:pPr>
      <w:r w:rsidRPr="006B0F2E">
        <w:rPr>
          <w:sz w:val="24"/>
          <w:szCs w:val="24"/>
        </w:rPr>
        <w:t>C&amp;R</w:t>
      </w:r>
      <w:r w:rsidRPr="006B0F2E">
        <w:rPr>
          <w:sz w:val="24"/>
          <w:szCs w:val="24"/>
        </w:rPr>
        <w:tab/>
      </w:r>
      <w:r w:rsidRPr="006B0F2E">
        <w:rPr>
          <w:sz w:val="24"/>
          <w:szCs w:val="24"/>
        </w:rPr>
        <w:tab/>
        <w:t>Commercial and Residential</w:t>
      </w:r>
    </w:p>
    <w:p w:rsidR="00AB11DD" w:rsidRPr="006B0F2E" w:rsidRDefault="00AB11DD" w:rsidP="00AB11DD">
      <w:pPr>
        <w:spacing w:after="0"/>
        <w:rPr>
          <w:sz w:val="24"/>
          <w:szCs w:val="24"/>
        </w:rPr>
      </w:pPr>
      <w:r w:rsidRPr="006B0F2E">
        <w:rPr>
          <w:sz w:val="24"/>
          <w:szCs w:val="24"/>
        </w:rPr>
        <w:t>CALI</w:t>
      </w:r>
      <w:r w:rsidRPr="006B0F2E">
        <w:rPr>
          <w:sz w:val="24"/>
          <w:szCs w:val="24"/>
        </w:rPr>
        <w:tab/>
      </w:r>
      <w:r w:rsidRPr="006B0F2E">
        <w:rPr>
          <w:sz w:val="24"/>
          <w:szCs w:val="24"/>
        </w:rPr>
        <w:tab/>
        <w:t>China Association for Lighting Industry</w:t>
      </w:r>
    </w:p>
    <w:p w:rsidR="00AB11DD" w:rsidRPr="006B0F2E" w:rsidRDefault="00AB11DD" w:rsidP="00AB11DD">
      <w:pPr>
        <w:spacing w:after="0"/>
        <w:rPr>
          <w:rFonts w:eastAsia="Arial Unicode MS" w:cs="Arial Unicode MS"/>
          <w:sz w:val="24"/>
          <w:szCs w:val="24"/>
        </w:rPr>
      </w:pPr>
      <w:r w:rsidRPr="006B0F2E">
        <w:rPr>
          <w:sz w:val="24"/>
          <w:szCs w:val="24"/>
        </w:rPr>
        <w:t>CFLs</w:t>
      </w:r>
      <w:r w:rsidRPr="006B0F2E">
        <w:rPr>
          <w:sz w:val="24"/>
          <w:szCs w:val="24"/>
        </w:rPr>
        <w:tab/>
      </w:r>
      <w:r w:rsidRPr="006B0F2E">
        <w:rPr>
          <w:sz w:val="24"/>
          <w:szCs w:val="24"/>
        </w:rPr>
        <w:tab/>
      </w:r>
      <w:r w:rsidRPr="006B0F2E">
        <w:rPr>
          <w:rFonts w:eastAsia="Arial Unicode MS" w:cs="Arial Unicode MS"/>
          <w:sz w:val="24"/>
          <w:szCs w:val="24"/>
        </w:rPr>
        <w:t>Compact Fluorescent Lamps</w:t>
      </w:r>
    </w:p>
    <w:p w:rsidR="00AB11DD" w:rsidRPr="006B0F2E" w:rsidRDefault="00AB11DD" w:rsidP="00AB11DD">
      <w:pPr>
        <w:spacing w:after="0"/>
        <w:rPr>
          <w:sz w:val="24"/>
          <w:szCs w:val="24"/>
        </w:rPr>
      </w:pPr>
      <w:r w:rsidRPr="006B0F2E">
        <w:rPr>
          <w:sz w:val="24"/>
          <w:szCs w:val="24"/>
        </w:rPr>
        <w:t>CNIS</w:t>
      </w:r>
      <w:r w:rsidRPr="006B0F2E">
        <w:rPr>
          <w:sz w:val="24"/>
          <w:szCs w:val="24"/>
        </w:rPr>
        <w:tab/>
      </w:r>
      <w:r w:rsidRPr="006B0F2E">
        <w:rPr>
          <w:sz w:val="24"/>
          <w:szCs w:val="24"/>
        </w:rPr>
        <w:tab/>
        <w:t>China National Institute of Standards</w:t>
      </w:r>
    </w:p>
    <w:p w:rsidR="00AB11DD" w:rsidRPr="006B0F2E" w:rsidRDefault="00AB11DD" w:rsidP="00AB11DD">
      <w:pPr>
        <w:spacing w:after="0"/>
        <w:rPr>
          <w:sz w:val="24"/>
          <w:szCs w:val="24"/>
        </w:rPr>
      </w:pPr>
      <w:r w:rsidRPr="006B0F2E">
        <w:rPr>
          <w:sz w:val="24"/>
          <w:szCs w:val="24"/>
        </w:rPr>
        <w:t>CSC</w:t>
      </w:r>
      <w:r w:rsidRPr="006B0F2E">
        <w:rPr>
          <w:sz w:val="24"/>
          <w:szCs w:val="24"/>
        </w:rPr>
        <w:tab/>
      </w:r>
      <w:r w:rsidRPr="006B0F2E">
        <w:rPr>
          <w:sz w:val="24"/>
          <w:szCs w:val="24"/>
        </w:rPr>
        <w:tab/>
        <w:t>China Standards Certification Center</w:t>
      </w:r>
    </w:p>
    <w:p w:rsidR="00AB11DD" w:rsidRPr="006B0F2E" w:rsidRDefault="00AB11DD" w:rsidP="00AB11DD">
      <w:pPr>
        <w:spacing w:after="0"/>
        <w:rPr>
          <w:sz w:val="24"/>
          <w:szCs w:val="24"/>
        </w:rPr>
      </w:pPr>
      <w:r w:rsidRPr="006B0F2E">
        <w:rPr>
          <w:sz w:val="24"/>
          <w:szCs w:val="24"/>
        </w:rPr>
        <w:t>CTA</w:t>
      </w:r>
      <w:r w:rsidRPr="006B0F2E">
        <w:rPr>
          <w:sz w:val="24"/>
          <w:szCs w:val="24"/>
        </w:rPr>
        <w:tab/>
      </w:r>
      <w:r w:rsidRPr="006B0F2E">
        <w:rPr>
          <w:sz w:val="24"/>
          <w:szCs w:val="24"/>
        </w:rPr>
        <w:tab/>
        <w:t>Chief Technical Advisor</w:t>
      </w:r>
    </w:p>
    <w:p w:rsidR="00AB11DD" w:rsidRPr="006B0F2E" w:rsidRDefault="00AB11DD" w:rsidP="00AB11DD">
      <w:pPr>
        <w:spacing w:after="0"/>
        <w:rPr>
          <w:sz w:val="24"/>
          <w:szCs w:val="24"/>
        </w:rPr>
      </w:pPr>
      <w:r w:rsidRPr="006B0F2E">
        <w:rPr>
          <w:sz w:val="24"/>
          <w:szCs w:val="24"/>
        </w:rPr>
        <w:t>E.E</w:t>
      </w:r>
      <w:r w:rsidRPr="006B0F2E">
        <w:rPr>
          <w:sz w:val="24"/>
          <w:szCs w:val="24"/>
        </w:rPr>
        <w:tab/>
      </w:r>
      <w:r w:rsidRPr="006B0F2E">
        <w:rPr>
          <w:sz w:val="24"/>
          <w:szCs w:val="24"/>
        </w:rPr>
        <w:tab/>
        <w:t>Energy Efficient</w:t>
      </w:r>
    </w:p>
    <w:p w:rsidR="00AB11DD" w:rsidRPr="006B0F2E" w:rsidRDefault="00AB11DD" w:rsidP="00AB11DD">
      <w:pPr>
        <w:spacing w:after="0"/>
        <w:rPr>
          <w:sz w:val="24"/>
          <w:szCs w:val="24"/>
        </w:rPr>
      </w:pPr>
      <w:r w:rsidRPr="006B0F2E">
        <w:rPr>
          <w:sz w:val="24"/>
          <w:szCs w:val="24"/>
        </w:rPr>
        <w:t>EMCA</w:t>
      </w:r>
      <w:r w:rsidRPr="006B0F2E">
        <w:rPr>
          <w:sz w:val="24"/>
          <w:szCs w:val="24"/>
        </w:rPr>
        <w:tab/>
      </w:r>
      <w:r w:rsidRPr="006B0F2E">
        <w:rPr>
          <w:sz w:val="24"/>
          <w:szCs w:val="24"/>
        </w:rPr>
        <w:tab/>
        <w:t>Energy Management Company Association</w:t>
      </w:r>
    </w:p>
    <w:p w:rsidR="00AB11DD" w:rsidRPr="006B0F2E" w:rsidRDefault="00AB11DD" w:rsidP="00AB11DD">
      <w:pPr>
        <w:spacing w:after="0"/>
        <w:rPr>
          <w:sz w:val="24"/>
          <w:szCs w:val="24"/>
        </w:rPr>
      </w:pPr>
      <w:r w:rsidRPr="006B0F2E">
        <w:rPr>
          <w:sz w:val="24"/>
          <w:szCs w:val="24"/>
        </w:rPr>
        <w:t>ERI</w:t>
      </w:r>
      <w:r w:rsidRPr="006B0F2E">
        <w:rPr>
          <w:sz w:val="24"/>
          <w:szCs w:val="24"/>
        </w:rPr>
        <w:tab/>
      </w:r>
      <w:r w:rsidRPr="006B0F2E">
        <w:rPr>
          <w:sz w:val="24"/>
          <w:szCs w:val="24"/>
        </w:rPr>
        <w:tab/>
        <w:t>Energy Research Institute</w:t>
      </w:r>
    </w:p>
    <w:p w:rsidR="00AB11DD" w:rsidRPr="006B0F2E" w:rsidRDefault="00AB11DD" w:rsidP="003D0701">
      <w:pPr>
        <w:spacing w:after="0"/>
        <w:rPr>
          <w:sz w:val="24"/>
          <w:szCs w:val="24"/>
        </w:rPr>
      </w:pPr>
      <w:r w:rsidRPr="006B0F2E">
        <w:rPr>
          <w:sz w:val="24"/>
          <w:szCs w:val="24"/>
        </w:rPr>
        <w:t>ESLs</w:t>
      </w:r>
      <w:r w:rsidRPr="006B0F2E">
        <w:rPr>
          <w:sz w:val="24"/>
          <w:szCs w:val="24"/>
        </w:rPr>
        <w:tab/>
      </w:r>
      <w:r w:rsidRPr="006B0F2E">
        <w:rPr>
          <w:sz w:val="24"/>
          <w:szCs w:val="24"/>
        </w:rPr>
        <w:tab/>
        <w:t>Energy Saving Lam</w:t>
      </w:r>
      <w:r w:rsidR="003D0701">
        <w:rPr>
          <w:sz w:val="24"/>
          <w:szCs w:val="24"/>
        </w:rPr>
        <w:t>p</w:t>
      </w:r>
      <w:r w:rsidRPr="006B0F2E">
        <w:rPr>
          <w:sz w:val="24"/>
          <w:szCs w:val="24"/>
        </w:rPr>
        <w:t>s</w:t>
      </w:r>
    </w:p>
    <w:p w:rsidR="00AB11DD" w:rsidRPr="006B0F2E" w:rsidRDefault="00AB11DD" w:rsidP="00AB11DD">
      <w:pPr>
        <w:spacing w:after="0"/>
        <w:rPr>
          <w:sz w:val="24"/>
          <w:szCs w:val="24"/>
        </w:rPr>
      </w:pPr>
      <w:r w:rsidRPr="006B0F2E">
        <w:rPr>
          <w:sz w:val="24"/>
          <w:szCs w:val="24"/>
        </w:rPr>
        <w:t>FGD</w:t>
      </w:r>
      <w:r w:rsidRPr="006B0F2E">
        <w:rPr>
          <w:sz w:val="24"/>
          <w:szCs w:val="24"/>
        </w:rPr>
        <w:tab/>
      </w:r>
      <w:r w:rsidRPr="006B0F2E">
        <w:rPr>
          <w:sz w:val="24"/>
          <w:szCs w:val="24"/>
        </w:rPr>
        <w:tab/>
        <w:t>Focus Group Discussion</w:t>
      </w:r>
    </w:p>
    <w:p w:rsidR="00AB11DD" w:rsidRPr="006B0F2E" w:rsidRDefault="00AB11DD" w:rsidP="00AB11DD">
      <w:pPr>
        <w:spacing w:after="0"/>
        <w:rPr>
          <w:sz w:val="24"/>
          <w:szCs w:val="24"/>
        </w:rPr>
      </w:pPr>
      <w:r w:rsidRPr="006B0F2E">
        <w:rPr>
          <w:sz w:val="24"/>
          <w:szCs w:val="24"/>
        </w:rPr>
        <w:t>GDP</w:t>
      </w:r>
      <w:r w:rsidRPr="006B0F2E">
        <w:rPr>
          <w:sz w:val="24"/>
          <w:szCs w:val="24"/>
        </w:rPr>
        <w:tab/>
      </w:r>
      <w:r w:rsidRPr="006B0F2E">
        <w:rPr>
          <w:sz w:val="24"/>
          <w:szCs w:val="24"/>
        </w:rPr>
        <w:tab/>
        <w:t>Gross Domestic Product</w:t>
      </w:r>
    </w:p>
    <w:p w:rsidR="00AB11DD" w:rsidRPr="006B0F2E" w:rsidRDefault="00AB11DD" w:rsidP="00AB11DD">
      <w:pPr>
        <w:spacing w:after="0"/>
        <w:rPr>
          <w:sz w:val="24"/>
          <w:szCs w:val="24"/>
        </w:rPr>
      </w:pPr>
      <w:r w:rsidRPr="006B0F2E">
        <w:rPr>
          <w:sz w:val="24"/>
          <w:szCs w:val="24"/>
        </w:rPr>
        <w:t>GEF</w:t>
      </w:r>
      <w:r w:rsidRPr="006B0F2E">
        <w:rPr>
          <w:sz w:val="24"/>
          <w:szCs w:val="24"/>
        </w:rPr>
        <w:tab/>
      </w:r>
      <w:r w:rsidRPr="006B0F2E">
        <w:rPr>
          <w:sz w:val="24"/>
          <w:szCs w:val="24"/>
        </w:rPr>
        <w:tab/>
        <w:t>Global Environment Facilities</w:t>
      </w:r>
    </w:p>
    <w:p w:rsidR="00AB11DD" w:rsidRPr="006B0F2E" w:rsidRDefault="00AB11DD" w:rsidP="00AB11DD">
      <w:pPr>
        <w:spacing w:after="0"/>
        <w:rPr>
          <w:sz w:val="24"/>
          <w:szCs w:val="24"/>
        </w:rPr>
      </w:pPr>
      <w:r w:rsidRPr="006B0F2E">
        <w:rPr>
          <w:sz w:val="24"/>
          <w:szCs w:val="24"/>
        </w:rPr>
        <w:t>GOC</w:t>
      </w:r>
      <w:r w:rsidRPr="006B0F2E">
        <w:rPr>
          <w:sz w:val="24"/>
          <w:szCs w:val="24"/>
        </w:rPr>
        <w:tab/>
      </w:r>
      <w:r w:rsidRPr="006B0F2E">
        <w:rPr>
          <w:sz w:val="24"/>
          <w:szCs w:val="24"/>
        </w:rPr>
        <w:tab/>
        <w:t>Government of China</w:t>
      </w:r>
    </w:p>
    <w:p w:rsidR="00AB11DD" w:rsidRPr="006B0F2E" w:rsidRDefault="00AB11DD" w:rsidP="00AB11DD">
      <w:pPr>
        <w:spacing w:after="0"/>
        <w:rPr>
          <w:sz w:val="24"/>
          <w:szCs w:val="24"/>
        </w:rPr>
      </w:pPr>
      <w:r w:rsidRPr="006B0F2E">
        <w:rPr>
          <w:sz w:val="24"/>
          <w:szCs w:val="24"/>
        </w:rPr>
        <w:t>IL</w:t>
      </w:r>
      <w:r w:rsidRPr="006B0F2E">
        <w:rPr>
          <w:sz w:val="24"/>
          <w:szCs w:val="24"/>
        </w:rPr>
        <w:tab/>
      </w:r>
      <w:r w:rsidRPr="006B0F2E">
        <w:rPr>
          <w:sz w:val="24"/>
          <w:szCs w:val="24"/>
        </w:rPr>
        <w:tab/>
      </w:r>
      <w:r w:rsidRPr="006B0F2E">
        <w:rPr>
          <w:rFonts w:eastAsia="Arial Unicode MS" w:cs="Arial Unicode MS"/>
          <w:iCs/>
          <w:sz w:val="24"/>
          <w:szCs w:val="24"/>
        </w:rPr>
        <w:t>Incandescent Lamps</w:t>
      </w:r>
    </w:p>
    <w:p w:rsidR="00AB11DD" w:rsidRPr="006B0F2E" w:rsidRDefault="00AB11DD" w:rsidP="00AB11DD">
      <w:pPr>
        <w:spacing w:after="0"/>
        <w:rPr>
          <w:sz w:val="24"/>
          <w:szCs w:val="24"/>
        </w:rPr>
      </w:pPr>
      <w:r w:rsidRPr="006B0F2E">
        <w:rPr>
          <w:sz w:val="24"/>
          <w:szCs w:val="24"/>
        </w:rPr>
        <w:t>KII</w:t>
      </w:r>
      <w:r w:rsidRPr="006B0F2E">
        <w:rPr>
          <w:sz w:val="24"/>
          <w:szCs w:val="24"/>
        </w:rPr>
        <w:tab/>
      </w:r>
      <w:r w:rsidRPr="006B0F2E">
        <w:rPr>
          <w:sz w:val="24"/>
          <w:szCs w:val="24"/>
        </w:rPr>
        <w:tab/>
        <w:t>Key Informant Interview</w:t>
      </w:r>
    </w:p>
    <w:p w:rsidR="00AB11DD" w:rsidRPr="006B0F2E" w:rsidRDefault="00AB11DD" w:rsidP="00AB11DD">
      <w:pPr>
        <w:spacing w:after="0"/>
        <w:rPr>
          <w:sz w:val="24"/>
          <w:szCs w:val="24"/>
        </w:rPr>
      </w:pPr>
      <w:r w:rsidRPr="006B0F2E">
        <w:rPr>
          <w:sz w:val="24"/>
          <w:szCs w:val="24"/>
        </w:rPr>
        <w:t>M&amp;E</w:t>
      </w:r>
      <w:r w:rsidRPr="006B0F2E">
        <w:rPr>
          <w:sz w:val="24"/>
          <w:szCs w:val="24"/>
        </w:rPr>
        <w:tab/>
      </w:r>
      <w:r w:rsidRPr="006B0F2E">
        <w:rPr>
          <w:sz w:val="24"/>
          <w:szCs w:val="24"/>
        </w:rPr>
        <w:tab/>
        <w:t>Monitoring and Evaluation</w:t>
      </w:r>
    </w:p>
    <w:p w:rsidR="00AB11DD" w:rsidRPr="006B0F2E" w:rsidRDefault="00AB11DD" w:rsidP="00AB11DD">
      <w:pPr>
        <w:spacing w:after="0"/>
        <w:rPr>
          <w:sz w:val="24"/>
          <w:szCs w:val="24"/>
        </w:rPr>
      </w:pPr>
      <w:r w:rsidRPr="006B0F2E">
        <w:rPr>
          <w:sz w:val="24"/>
          <w:szCs w:val="24"/>
        </w:rPr>
        <w:t>MOF</w:t>
      </w:r>
      <w:r w:rsidRPr="006B0F2E">
        <w:rPr>
          <w:sz w:val="24"/>
          <w:szCs w:val="24"/>
        </w:rPr>
        <w:tab/>
      </w:r>
      <w:r w:rsidRPr="006B0F2E">
        <w:rPr>
          <w:sz w:val="24"/>
          <w:szCs w:val="24"/>
        </w:rPr>
        <w:tab/>
        <w:t>Ministry of Finance</w:t>
      </w:r>
    </w:p>
    <w:p w:rsidR="00AB11DD" w:rsidRPr="006B0F2E" w:rsidRDefault="00AB11DD" w:rsidP="00AB11DD">
      <w:pPr>
        <w:spacing w:after="0"/>
        <w:rPr>
          <w:sz w:val="24"/>
          <w:szCs w:val="24"/>
        </w:rPr>
      </w:pPr>
      <w:r w:rsidRPr="006B0F2E">
        <w:rPr>
          <w:sz w:val="24"/>
          <w:szCs w:val="24"/>
        </w:rPr>
        <w:t>MTR</w:t>
      </w:r>
      <w:r w:rsidRPr="006B0F2E">
        <w:rPr>
          <w:sz w:val="24"/>
          <w:szCs w:val="24"/>
        </w:rPr>
        <w:tab/>
      </w:r>
      <w:r w:rsidRPr="006B0F2E">
        <w:rPr>
          <w:sz w:val="24"/>
          <w:szCs w:val="24"/>
        </w:rPr>
        <w:tab/>
        <w:t>Mid Term Review</w:t>
      </w:r>
      <w:r w:rsidRPr="006B0F2E">
        <w:rPr>
          <w:sz w:val="24"/>
          <w:szCs w:val="24"/>
        </w:rPr>
        <w:tab/>
      </w:r>
      <w:r w:rsidRPr="006B0F2E">
        <w:rPr>
          <w:sz w:val="24"/>
          <w:szCs w:val="24"/>
        </w:rPr>
        <w:tab/>
      </w:r>
    </w:p>
    <w:p w:rsidR="00AB11DD" w:rsidRPr="006B0F2E" w:rsidRDefault="00AB11DD" w:rsidP="00AB11DD">
      <w:pPr>
        <w:spacing w:after="0"/>
        <w:rPr>
          <w:sz w:val="24"/>
          <w:szCs w:val="24"/>
        </w:rPr>
      </w:pPr>
      <w:r w:rsidRPr="006B0F2E">
        <w:rPr>
          <w:sz w:val="24"/>
          <w:szCs w:val="24"/>
        </w:rPr>
        <w:t>NDRC</w:t>
      </w:r>
      <w:r w:rsidRPr="006B0F2E">
        <w:rPr>
          <w:sz w:val="24"/>
          <w:szCs w:val="24"/>
        </w:rPr>
        <w:tab/>
      </w:r>
      <w:r w:rsidRPr="006B0F2E">
        <w:rPr>
          <w:sz w:val="24"/>
          <w:szCs w:val="24"/>
        </w:rPr>
        <w:tab/>
        <w:t>National Development and Reform Commission</w:t>
      </w:r>
    </w:p>
    <w:p w:rsidR="00AB11DD" w:rsidRPr="006B0F2E" w:rsidRDefault="00AB11DD" w:rsidP="00AB11DD">
      <w:pPr>
        <w:spacing w:after="0"/>
        <w:rPr>
          <w:sz w:val="24"/>
          <w:szCs w:val="24"/>
        </w:rPr>
      </w:pPr>
      <w:r w:rsidRPr="006B0F2E">
        <w:rPr>
          <w:sz w:val="24"/>
          <w:szCs w:val="24"/>
        </w:rPr>
        <w:t>NECC</w:t>
      </w:r>
      <w:r w:rsidRPr="006B0F2E">
        <w:rPr>
          <w:sz w:val="24"/>
          <w:szCs w:val="24"/>
        </w:rPr>
        <w:tab/>
      </w:r>
      <w:r w:rsidRPr="006B0F2E">
        <w:rPr>
          <w:sz w:val="24"/>
          <w:szCs w:val="24"/>
        </w:rPr>
        <w:tab/>
        <w:t>National Energy Conservation Centre</w:t>
      </w:r>
    </w:p>
    <w:p w:rsidR="00AB11DD" w:rsidRPr="006B0F2E" w:rsidRDefault="00AB11DD" w:rsidP="00AB11DD">
      <w:pPr>
        <w:spacing w:after="0"/>
        <w:rPr>
          <w:sz w:val="24"/>
          <w:szCs w:val="24"/>
        </w:rPr>
      </w:pPr>
      <w:r w:rsidRPr="006B0F2E">
        <w:rPr>
          <w:sz w:val="24"/>
          <w:szCs w:val="24"/>
        </w:rPr>
        <w:t>NEX</w:t>
      </w:r>
      <w:r w:rsidRPr="006B0F2E">
        <w:rPr>
          <w:sz w:val="24"/>
          <w:szCs w:val="24"/>
        </w:rPr>
        <w:tab/>
      </w:r>
      <w:r w:rsidRPr="006B0F2E">
        <w:rPr>
          <w:sz w:val="24"/>
          <w:szCs w:val="24"/>
        </w:rPr>
        <w:tab/>
        <w:t>Nationally Executed</w:t>
      </w:r>
    </w:p>
    <w:p w:rsidR="00AB11DD" w:rsidRPr="006B0F2E" w:rsidRDefault="00AB11DD" w:rsidP="00AB11DD">
      <w:pPr>
        <w:spacing w:after="0"/>
        <w:rPr>
          <w:sz w:val="24"/>
          <w:szCs w:val="24"/>
        </w:rPr>
      </w:pPr>
      <w:r w:rsidRPr="006B0F2E">
        <w:rPr>
          <w:sz w:val="24"/>
          <w:szCs w:val="24"/>
        </w:rPr>
        <w:t>NLTC</w:t>
      </w:r>
      <w:r w:rsidRPr="006B0F2E">
        <w:rPr>
          <w:sz w:val="24"/>
          <w:szCs w:val="24"/>
        </w:rPr>
        <w:tab/>
      </w:r>
      <w:r w:rsidRPr="006B0F2E">
        <w:rPr>
          <w:sz w:val="24"/>
          <w:szCs w:val="24"/>
        </w:rPr>
        <w:tab/>
        <w:t>National Lighting Test Center</w:t>
      </w:r>
    </w:p>
    <w:p w:rsidR="00AB11DD" w:rsidRPr="006B0F2E" w:rsidRDefault="00AB11DD" w:rsidP="00AB11DD">
      <w:pPr>
        <w:spacing w:after="0"/>
        <w:rPr>
          <w:sz w:val="24"/>
          <w:szCs w:val="24"/>
        </w:rPr>
      </w:pPr>
      <w:r w:rsidRPr="006B0F2E">
        <w:rPr>
          <w:sz w:val="24"/>
          <w:szCs w:val="24"/>
        </w:rPr>
        <w:t>PILESLAMP</w:t>
      </w:r>
      <w:r w:rsidRPr="006B0F2E">
        <w:rPr>
          <w:sz w:val="24"/>
          <w:szCs w:val="24"/>
        </w:rPr>
        <w:tab/>
        <w:t>Phase</w:t>
      </w:r>
      <w:r w:rsidRPr="006B0F2E">
        <w:rPr>
          <w:rFonts w:eastAsia="Arial Unicode MS" w:cs="Arial Unicode MS"/>
          <w:sz w:val="24"/>
          <w:szCs w:val="24"/>
        </w:rPr>
        <w:t>-out of Incandescent Lamps and Energy Saving Lamps Promotion</w:t>
      </w:r>
    </w:p>
    <w:p w:rsidR="00AB11DD" w:rsidRPr="006B0F2E" w:rsidRDefault="00AB11DD" w:rsidP="00AB11DD">
      <w:pPr>
        <w:spacing w:after="0"/>
        <w:rPr>
          <w:sz w:val="24"/>
          <w:szCs w:val="24"/>
        </w:rPr>
      </w:pPr>
      <w:r w:rsidRPr="006B0F2E">
        <w:rPr>
          <w:sz w:val="24"/>
          <w:szCs w:val="24"/>
        </w:rPr>
        <w:t>PMO</w:t>
      </w:r>
      <w:r w:rsidRPr="006B0F2E">
        <w:rPr>
          <w:sz w:val="24"/>
          <w:szCs w:val="24"/>
        </w:rPr>
        <w:tab/>
      </w:r>
      <w:r w:rsidRPr="006B0F2E">
        <w:rPr>
          <w:sz w:val="24"/>
          <w:szCs w:val="24"/>
        </w:rPr>
        <w:tab/>
        <w:t>Project Management Office</w:t>
      </w:r>
    </w:p>
    <w:p w:rsidR="00AB11DD" w:rsidRPr="006B0F2E" w:rsidRDefault="00AB11DD" w:rsidP="00AB11DD">
      <w:pPr>
        <w:spacing w:after="0"/>
        <w:rPr>
          <w:sz w:val="24"/>
          <w:szCs w:val="24"/>
        </w:rPr>
      </w:pPr>
      <w:r w:rsidRPr="006B0F2E">
        <w:rPr>
          <w:sz w:val="24"/>
          <w:szCs w:val="24"/>
        </w:rPr>
        <w:t>PSC</w:t>
      </w:r>
      <w:r w:rsidRPr="006B0F2E">
        <w:rPr>
          <w:sz w:val="24"/>
          <w:szCs w:val="24"/>
        </w:rPr>
        <w:tab/>
      </w:r>
      <w:r w:rsidRPr="006B0F2E">
        <w:rPr>
          <w:sz w:val="24"/>
          <w:szCs w:val="24"/>
        </w:rPr>
        <w:tab/>
        <w:t>Project Steering Committee</w:t>
      </w:r>
    </w:p>
    <w:p w:rsidR="00AB11DD" w:rsidRPr="006B0F2E" w:rsidRDefault="00AB11DD" w:rsidP="00AB11DD">
      <w:pPr>
        <w:spacing w:after="0"/>
        <w:rPr>
          <w:sz w:val="24"/>
          <w:szCs w:val="24"/>
        </w:rPr>
      </w:pPr>
      <w:r w:rsidRPr="006B0F2E">
        <w:rPr>
          <w:sz w:val="24"/>
          <w:szCs w:val="24"/>
        </w:rPr>
        <w:t>RTA</w:t>
      </w:r>
      <w:r w:rsidRPr="006B0F2E">
        <w:rPr>
          <w:sz w:val="24"/>
          <w:szCs w:val="24"/>
        </w:rPr>
        <w:tab/>
      </w:r>
      <w:r w:rsidRPr="006B0F2E">
        <w:rPr>
          <w:sz w:val="24"/>
          <w:szCs w:val="24"/>
        </w:rPr>
        <w:tab/>
        <w:t>Regional Technical Advisor</w:t>
      </w:r>
    </w:p>
    <w:p w:rsidR="00AB11DD" w:rsidRPr="006B0F2E" w:rsidRDefault="00AB11DD" w:rsidP="00AB11DD">
      <w:pPr>
        <w:spacing w:after="0"/>
        <w:rPr>
          <w:sz w:val="24"/>
          <w:szCs w:val="24"/>
        </w:rPr>
      </w:pPr>
      <w:r w:rsidRPr="006B0F2E">
        <w:rPr>
          <w:sz w:val="24"/>
          <w:szCs w:val="24"/>
        </w:rPr>
        <w:t>SSL</w:t>
      </w:r>
      <w:r w:rsidRPr="006B0F2E">
        <w:rPr>
          <w:sz w:val="24"/>
          <w:szCs w:val="24"/>
        </w:rPr>
        <w:tab/>
      </w:r>
      <w:r w:rsidRPr="006B0F2E">
        <w:rPr>
          <w:sz w:val="24"/>
          <w:szCs w:val="24"/>
        </w:rPr>
        <w:tab/>
        <w:t>Solid State Lighting</w:t>
      </w:r>
    </w:p>
    <w:p w:rsidR="00AB11DD" w:rsidRPr="006B0F2E" w:rsidRDefault="00AB11DD" w:rsidP="00AB11DD">
      <w:pPr>
        <w:spacing w:after="0"/>
        <w:rPr>
          <w:sz w:val="24"/>
          <w:szCs w:val="24"/>
        </w:rPr>
      </w:pPr>
      <w:r w:rsidRPr="006B0F2E">
        <w:rPr>
          <w:sz w:val="24"/>
          <w:szCs w:val="24"/>
        </w:rPr>
        <w:t>TE</w:t>
      </w:r>
      <w:r w:rsidRPr="006B0F2E">
        <w:rPr>
          <w:sz w:val="24"/>
          <w:szCs w:val="24"/>
        </w:rPr>
        <w:tab/>
      </w:r>
      <w:r w:rsidRPr="006B0F2E">
        <w:rPr>
          <w:sz w:val="24"/>
          <w:szCs w:val="24"/>
        </w:rPr>
        <w:tab/>
        <w:t>Terminal Evaluation</w:t>
      </w:r>
    </w:p>
    <w:p w:rsidR="00AB11DD" w:rsidRPr="006B0F2E" w:rsidRDefault="00AB11DD" w:rsidP="00AB11DD">
      <w:pPr>
        <w:spacing w:after="0"/>
        <w:rPr>
          <w:sz w:val="24"/>
          <w:szCs w:val="24"/>
        </w:rPr>
      </w:pPr>
      <w:r w:rsidRPr="006B0F2E">
        <w:rPr>
          <w:sz w:val="24"/>
          <w:szCs w:val="24"/>
        </w:rPr>
        <w:t>ToRs</w:t>
      </w:r>
      <w:r w:rsidRPr="006B0F2E">
        <w:rPr>
          <w:sz w:val="24"/>
          <w:szCs w:val="24"/>
        </w:rPr>
        <w:tab/>
      </w:r>
      <w:r w:rsidRPr="006B0F2E">
        <w:rPr>
          <w:sz w:val="24"/>
          <w:szCs w:val="24"/>
        </w:rPr>
        <w:tab/>
        <w:t>Term of References</w:t>
      </w:r>
    </w:p>
    <w:p w:rsidR="00AB11DD" w:rsidRPr="006B0F2E" w:rsidRDefault="00AB11DD" w:rsidP="00AB11DD">
      <w:pPr>
        <w:spacing w:after="0"/>
        <w:rPr>
          <w:sz w:val="24"/>
          <w:szCs w:val="24"/>
        </w:rPr>
      </w:pPr>
      <w:r w:rsidRPr="006B0F2E">
        <w:rPr>
          <w:sz w:val="24"/>
          <w:szCs w:val="24"/>
        </w:rPr>
        <w:t>UNDAF</w:t>
      </w:r>
      <w:r w:rsidRPr="006B0F2E">
        <w:rPr>
          <w:sz w:val="24"/>
          <w:szCs w:val="24"/>
        </w:rPr>
        <w:tab/>
      </w:r>
      <w:r w:rsidRPr="006B0F2E">
        <w:rPr>
          <w:sz w:val="24"/>
          <w:szCs w:val="24"/>
        </w:rPr>
        <w:tab/>
        <w:t>United Nations Development Assistance Framework</w:t>
      </w:r>
    </w:p>
    <w:p w:rsidR="00AB11DD" w:rsidRPr="006B0F2E" w:rsidRDefault="00AB11DD" w:rsidP="00AB11DD">
      <w:pPr>
        <w:spacing w:after="0"/>
        <w:rPr>
          <w:sz w:val="24"/>
          <w:szCs w:val="24"/>
        </w:rPr>
      </w:pPr>
      <w:r w:rsidRPr="006B0F2E">
        <w:rPr>
          <w:sz w:val="24"/>
          <w:szCs w:val="24"/>
        </w:rPr>
        <w:t>UNDP</w:t>
      </w:r>
      <w:r w:rsidRPr="006B0F2E">
        <w:rPr>
          <w:sz w:val="24"/>
          <w:szCs w:val="24"/>
        </w:rPr>
        <w:tab/>
      </w:r>
      <w:r w:rsidRPr="006B0F2E">
        <w:rPr>
          <w:sz w:val="24"/>
          <w:szCs w:val="24"/>
        </w:rPr>
        <w:tab/>
        <w:t>United Nations Development Programmes</w:t>
      </w:r>
    </w:p>
    <w:p w:rsidR="00F97EF1" w:rsidRDefault="00AB11DD" w:rsidP="00AB11DD">
      <w:pPr>
        <w:spacing w:after="0"/>
        <w:rPr>
          <w:b/>
          <w:bCs/>
        </w:rPr>
      </w:pPr>
      <w:r w:rsidRPr="006B0F2E">
        <w:rPr>
          <w:sz w:val="24"/>
          <w:szCs w:val="24"/>
        </w:rPr>
        <w:t>UNEP</w:t>
      </w:r>
      <w:r w:rsidRPr="006B0F2E">
        <w:rPr>
          <w:sz w:val="24"/>
          <w:szCs w:val="24"/>
        </w:rPr>
        <w:tab/>
      </w:r>
      <w:r w:rsidRPr="006B0F2E">
        <w:rPr>
          <w:sz w:val="24"/>
          <w:szCs w:val="24"/>
        </w:rPr>
        <w:tab/>
        <w:t>United Nations Environment Programme</w:t>
      </w:r>
      <w:r w:rsidR="00F97EF1">
        <w:rPr>
          <w:b/>
          <w:bCs/>
        </w:rPr>
        <w:br w:type="page"/>
      </w:r>
    </w:p>
    <w:p w:rsidR="00F97EF1" w:rsidRDefault="00F97EF1" w:rsidP="00F97EF1">
      <w:pPr>
        <w:pStyle w:val="Title"/>
        <w:rPr>
          <w:b/>
          <w:bCs/>
        </w:rPr>
      </w:pPr>
      <w:r>
        <w:rPr>
          <w:b/>
          <w:bCs/>
        </w:rPr>
        <w:lastRenderedPageBreak/>
        <w:t>Table of Contents</w:t>
      </w:r>
      <w:r w:rsidRPr="001F2DB8">
        <w:rPr>
          <w:b/>
          <w:bCs/>
        </w:rPr>
        <w:t xml:space="preserve"> </w:t>
      </w:r>
    </w:p>
    <w:p w:rsidR="00906C29" w:rsidRPr="001B0714" w:rsidRDefault="00C80285">
      <w:pPr>
        <w:pStyle w:val="TOC1"/>
        <w:tabs>
          <w:tab w:val="left" w:pos="440"/>
          <w:tab w:val="right" w:leader="hyphen" w:pos="10070"/>
        </w:tabs>
        <w:rPr>
          <w:noProof/>
          <w:sz w:val="24"/>
          <w:szCs w:val="24"/>
        </w:rPr>
      </w:pPr>
      <w:r>
        <w:rPr>
          <w:b/>
          <w:bCs/>
        </w:rPr>
        <w:fldChar w:fldCharType="begin"/>
      </w:r>
      <w:r>
        <w:rPr>
          <w:b/>
          <w:bCs/>
        </w:rPr>
        <w:instrText xml:space="preserve"> TOC \o "1-3" \h \z \u </w:instrText>
      </w:r>
      <w:r>
        <w:rPr>
          <w:b/>
          <w:bCs/>
        </w:rPr>
        <w:fldChar w:fldCharType="separate"/>
      </w:r>
      <w:hyperlink w:anchor="_Toc406164963" w:history="1">
        <w:r w:rsidR="00906C29" w:rsidRPr="001B0714">
          <w:rPr>
            <w:rStyle w:val="Hyperlink"/>
            <w:noProof/>
            <w:sz w:val="24"/>
            <w:szCs w:val="24"/>
            <w:lang w:bidi="en-US"/>
          </w:rPr>
          <w:t>1.</w:t>
        </w:r>
        <w:r w:rsidR="00906C29" w:rsidRPr="001B0714">
          <w:rPr>
            <w:noProof/>
            <w:sz w:val="24"/>
            <w:szCs w:val="24"/>
          </w:rPr>
          <w:tab/>
        </w:r>
        <w:r w:rsidR="00906C29" w:rsidRPr="001B0714">
          <w:rPr>
            <w:rStyle w:val="Hyperlink"/>
            <w:noProof/>
            <w:sz w:val="24"/>
            <w:szCs w:val="24"/>
            <w:lang w:bidi="en-US"/>
          </w:rPr>
          <w:t>INTRODUCTION</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_Toc406164963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13</w:t>
        </w:r>
        <w:r w:rsidR="00906C29" w:rsidRPr="001B0714">
          <w:rPr>
            <w:noProof/>
            <w:webHidden/>
            <w:sz w:val="24"/>
            <w:szCs w:val="24"/>
          </w:rPr>
          <w:fldChar w:fldCharType="end"/>
        </w:r>
      </w:hyperlink>
    </w:p>
    <w:p w:rsidR="00906C29" w:rsidRPr="001B0714" w:rsidRDefault="00773D81">
      <w:pPr>
        <w:pStyle w:val="TOC2"/>
        <w:tabs>
          <w:tab w:val="left" w:pos="880"/>
          <w:tab w:val="right" w:leader="hyphen" w:pos="10070"/>
        </w:tabs>
        <w:rPr>
          <w:noProof/>
          <w:sz w:val="24"/>
          <w:szCs w:val="24"/>
        </w:rPr>
      </w:pPr>
      <w:hyperlink w:anchor="_Toc406164964" w:history="1">
        <w:r w:rsidR="00906C29" w:rsidRPr="001B0714">
          <w:rPr>
            <w:rStyle w:val="Hyperlink"/>
            <w:noProof/>
            <w:sz w:val="24"/>
            <w:szCs w:val="24"/>
          </w:rPr>
          <w:t>1.1.</w:t>
        </w:r>
        <w:r w:rsidR="00906C29" w:rsidRPr="001B0714">
          <w:rPr>
            <w:noProof/>
            <w:sz w:val="24"/>
            <w:szCs w:val="24"/>
          </w:rPr>
          <w:tab/>
        </w:r>
        <w:r w:rsidR="00906C29" w:rsidRPr="001B0714">
          <w:rPr>
            <w:rStyle w:val="Hyperlink"/>
            <w:noProof/>
            <w:sz w:val="24"/>
            <w:szCs w:val="24"/>
          </w:rPr>
          <w:t>Purpose of the Evaluation</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_Toc406164964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13</w:t>
        </w:r>
        <w:r w:rsidR="00906C29" w:rsidRPr="001B0714">
          <w:rPr>
            <w:noProof/>
            <w:webHidden/>
            <w:sz w:val="24"/>
            <w:szCs w:val="24"/>
          </w:rPr>
          <w:fldChar w:fldCharType="end"/>
        </w:r>
      </w:hyperlink>
    </w:p>
    <w:p w:rsidR="00906C29" w:rsidRPr="001B0714" w:rsidRDefault="00773D81">
      <w:pPr>
        <w:pStyle w:val="TOC2"/>
        <w:tabs>
          <w:tab w:val="left" w:pos="880"/>
          <w:tab w:val="right" w:leader="hyphen" w:pos="10070"/>
        </w:tabs>
        <w:rPr>
          <w:noProof/>
          <w:sz w:val="24"/>
          <w:szCs w:val="24"/>
        </w:rPr>
      </w:pPr>
      <w:hyperlink w:anchor="_Toc406164965" w:history="1">
        <w:r w:rsidR="00906C29" w:rsidRPr="001B0714">
          <w:rPr>
            <w:rStyle w:val="Hyperlink"/>
            <w:noProof/>
            <w:sz w:val="24"/>
            <w:szCs w:val="24"/>
          </w:rPr>
          <w:t>1.2.</w:t>
        </w:r>
        <w:r w:rsidR="00906C29" w:rsidRPr="001B0714">
          <w:rPr>
            <w:noProof/>
            <w:sz w:val="24"/>
            <w:szCs w:val="24"/>
          </w:rPr>
          <w:tab/>
        </w:r>
        <w:r w:rsidR="00906C29" w:rsidRPr="001B0714">
          <w:rPr>
            <w:rStyle w:val="Hyperlink"/>
            <w:noProof/>
            <w:sz w:val="24"/>
            <w:szCs w:val="24"/>
          </w:rPr>
          <w:t>Scope and Methodology</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_Toc406164965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13</w:t>
        </w:r>
        <w:r w:rsidR="00906C29" w:rsidRPr="001B0714">
          <w:rPr>
            <w:noProof/>
            <w:webHidden/>
            <w:sz w:val="24"/>
            <w:szCs w:val="24"/>
          </w:rPr>
          <w:fldChar w:fldCharType="end"/>
        </w:r>
      </w:hyperlink>
    </w:p>
    <w:p w:rsidR="00906C29" w:rsidRPr="001B0714" w:rsidRDefault="00773D81">
      <w:pPr>
        <w:pStyle w:val="TOC2"/>
        <w:tabs>
          <w:tab w:val="left" w:pos="880"/>
          <w:tab w:val="right" w:leader="hyphen" w:pos="10070"/>
        </w:tabs>
        <w:rPr>
          <w:noProof/>
          <w:sz w:val="24"/>
          <w:szCs w:val="24"/>
        </w:rPr>
      </w:pPr>
      <w:hyperlink w:anchor="_Toc406164966" w:history="1">
        <w:r w:rsidR="00906C29" w:rsidRPr="001B0714">
          <w:rPr>
            <w:rStyle w:val="Hyperlink"/>
            <w:noProof/>
            <w:sz w:val="24"/>
            <w:szCs w:val="24"/>
          </w:rPr>
          <w:t>1.3.</w:t>
        </w:r>
        <w:r w:rsidR="00906C29" w:rsidRPr="001B0714">
          <w:rPr>
            <w:noProof/>
            <w:sz w:val="24"/>
            <w:szCs w:val="24"/>
          </w:rPr>
          <w:tab/>
        </w:r>
        <w:r w:rsidR="00906C29" w:rsidRPr="001B0714">
          <w:rPr>
            <w:rStyle w:val="Hyperlink"/>
            <w:noProof/>
            <w:sz w:val="24"/>
            <w:szCs w:val="24"/>
          </w:rPr>
          <w:t>Structure of the Evaluation Report</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_Toc406164966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14</w:t>
        </w:r>
        <w:r w:rsidR="00906C29" w:rsidRPr="001B0714">
          <w:rPr>
            <w:noProof/>
            <w:webHidden/>
            <w:sz w:val="24"/>
            <w:szCs w:val="24"/>
          </w:rPr>
          <w:fldChar w:fldCharType="end"/>
        </w:r>
      </w:hyperlink>
    </w:p>
    <w:p w:rsidR="00906C29" w:rsidRPr="001B0714" w:rsidRDefault="00773D81">
      <w:pPr>
        <w:pStyle w:val="TOC1"/>
        <w:tabs>
          <w:tab w:val="left" w:pos="440"/>
          <w:tab w:val="right" w:leader="hyphen" w:pos="10070"/>
        </w:tabs>
        <w:rPr>
          <w:noProof/>
          <w:sz w:val="24"/>
          <w:szCs w:val="24"/>
        </w:rPr>
      </w:pPr>
      <w:hyperlink w:anchor="_Toc406164967" w:history="1">
        <w:r w:rsidR="00906C29" w:rsidRPr="001B0714">
          <w:rPr>
            <w:rStyle w:val="Hyperlink"/>
            <w:noProof/>
            <w:sz w:val="24"/>
            <w:szCs w:val="24"/>
            <w:lang w:bidi="en-US"/>
          </w:rPr>
          <w:t>2.</w:t>
        </w:r>
        <w:r w:rsidR="00906C29" w:rsidRPr="001B0714">
          <w:rPr>
            <w:noProof/>
            <w:sz w:val="24"/>
            <w:szCs w:val="24"/>
          </w:rPr>
          <w:tab/>
        </w:r>
        <w:r w:rsidR="00906C29" w:rsidRPr="001B0714">
          <w:rPr>
            <w:rStyle w:val="Hyperlink"/>
            <w:noProof/>
            <w:sz w:val="24"/>
            <w:szCs w:val="24"/>
            <w:lang w:bidi="en-US"/>
          </w:rPr>
          <w:t>PROJECT DESCRIPTION AND DEVELOPMENT CONTEXT</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_Toc406164967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16</w:t>
        </w:r>
        <w:r w:rsidR="00906C29" w:rsidRPr="001B0714">
          <w:rPr>
            <w:noProof/>
            <w:webHidden/>
            <w:sz w:val="24"/>
            <w:szCs w:val="24"/>
          </w:rPr>
          <w:fldChar w:fldCharType="end"/>
        </w:r>
      </w:hyperlink>
    </w:p>
    <w:p w:rsidR="00906C29" w:rsidRPr="001B0714" w:rsidRDefault="00773D81">
      <w:pPr>
        <w:pStyle w:val="TOC2"/>
        <w:tabs>
          <w:tab w:val="left" w:pos="880"/>
          <w:tab w:val="right" w:leader="hyphen" w:pos="10070"/>
        </w:tabs>
        <w:rPr>
          <w:noProof/>
          <w:sz w:val="24"/>
          <w:szCs w:val="24"/>
        </w:rPr>
      </w:pPr>
      <w:hyperlink w:anchor="_Toc406164968" w:history="1">
        <w:r w:rsidR="00906C29" w:rsidRPr="001B0714">
          <w:rPr>
            <w:rStyle w:val="Hyperlink"/>
            <w:noProof/>
            <w:sz w:val="24"/>
            <w:szCs w:val="24"/>
          </w:rPr>
          <w:t>2.1.</w:t>
        </w:r>
        <w:r w:rsidR="00906C29" w:rsidRPr="001B0714">
          <w:rPr>
            <w:noProof/>
            <w:sz w:val="24"/>
            <w:szCs w:val="24"/>
          </w:rPr>
          <w:tab/>
        </w:r>
        <w:r w:rsidR="00906C29" w:rsidRPr="001B0714">
          <w:rPr>
            <w:rStyle w:val="Hyperlink"/>
            <w:noProof/>
            <w:sz w:val="24"/>
            <w:szCs w:val="24"/>
          </w:rPr>
          <w:t>Project Start and Duration</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_Toc406164968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17</w:t>
        </w:r>
        <w:r w:rsidR="00906C29" w:rsidRPr="001B0714">
          <w:rPr>
            <w:noProof/>
            <w:webHidden/>
            <w:sz w:val="24"/>
            <w:szCs w:val="24"/>
          </w:rPr>
          <w:fldChar w:fldCharType="end"/>
        </w:r>
      </w:hyperlink>
    </w:p>
    <w:p w:rsidR="00906C29" w:rsidRPr="001B0714" w:rsidRDefault="00773D81">
      <w:pPr>
        <w:pStyle w:val="TOC2"/>
        <w:tabs>
          <w:tab w:val="left" w:pos="880"/>
          <w:tab w:val="right" w:leader="hyphen" w:pos="10070"/>
        </w:tabs>
        <w:rPr>
          <w:noProof/>
          <w:sz w:val="24"/>
          <w:szCs w:val="24"/>
        </w:rPr>
      </w:pPr>
      <w:hyperlink w:anchor="_Toc406164969" w:history="1">
        <w:r w:rsidR="00906C29" w:rsidRPr="001B0714">
          <w:rPr>
            <w:rStyle w:val="Hyperlink"/>
            <w:noProof/>
            <w:sz w:val="24"/>
            <w:szCs w:val="24"/>
          </w:rPr>
          <w:t>2.2.</w:t>
        </w:r>
        <w:r w:rsidR="00906C29" w:rsidRPr="001B0714">
          <w:rPr>
            <w:noProof/>
            <w:sz w:val="24"/>
            <w:szCs w:val="24"/>
          </w:rPr>
          <w:tab/>
        </w:r>
        <w:r w:rsidR="00906C29" w:rsidRPr="001B0714">
          <w:rPr>
            <w:rStyle w:val="Hyperlink"/>
            <w:noProof/>
            <w:sz w:val="24"/>
            <w:szCs w:val="24"/>
          </w:rPr>
          <w:t>Problems that the Project Sought to Address</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_Toc406164969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18</w:t>
        </w:r>
        <w:r w:rsidR="00906C29" w:rsidRPr="001B0714">
          <w:rPr>
            <w:noProof/>
            <w:webHidden/>
            <w:sz w:val="24"/>
            <w:szCs w:val="24"/>
          </w:rPr>
          <w:fldChar w:fldCharType="end"/>
        </w:r>
      </w:hyperlink>
    </w:p>
    <w:p w:rsidR="00906C29" w:rsidRPr="001B0714" w:rsidRDefault="00773D81">
      <w:pPr>
        <w:pStyle w:val="TOC2"/>
        <w:tabs>
          <w:tab w:val="left" w:pos="880"/>
          <w:tab w:val="right" w:leader="hyphen" w:pos="10070"/>
        </w:tabs>
        <w:rPr>
          <w:noProof/>
          <w:sz w:val="24"/>
          <w:szCs w:val="24"/>
        </w:rPr>
      </w:pPr>
      <w:hyperlink w:anchor="_Toc406164970" w:history="1">
        <w:r w:rsidR="00906C29" w:rsidRPr="001B0714">
          <w:rPr>
            <w:rStyle w:val="Hyperlink"/>
            <w:noProof/>
            <w:sz w:val="24"/>
            <w:szCs w:val="24"/>
          </w:rPr>
          <w:t>2.3.</w:t>
        </w:r>
        <w:r w:rsidR="00906C29" w:rsidRPr="001B0714">
          <w:rPr>
            <w:noProof/>
            <w:sz w:val="24"/>
            <w:szCs w:val="24"/>
          </w:rPr>
          <w:tab/>
        </w:r>
        <w:r w:rsidR="00906C29" w:rsidRPr="001B0714">
          <w:rPr>
            <w:rStyle w:val="Hyperlink"/>
            <w:noProof/>
            <w:sz w:val="24"/>
            <w:szCs w:val="24"/>
          </w:rPr>
          <w:t>Immediate and Development Objectives of the Project</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_Toc406164970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18</w:t>
        </w:r>
        <w:r w:rsidR="00906C29" w:rsidRPr="001B0714">
          <w:rPr>
            <w:noProof/>
            <w:webHidden/>
            <w:sz w:val="24"/>
            <w:szCs w:val="24"/>
          </w:rPr>
          <w:fldChar w:fldCharType="end"/>
        </w:r>
      </w:hyperlink>
    </w:p>
    <w:p w:rsidR="00906C29" w:rsidRPr="001B0714" w:rsidRDefault="00773D81">
      <w:pPr>
        <w:pStyle w:val="TOC2"/>
        <w:tabs>
          <w:tab w:val="left" w:pos="880"/>
          <w:tab w:val="right" w:leader="hyphen" w:pos="10070"/>
        </w:tabs>
        <w:rPr>
          <w:noProof/>
          <w:sz w:val="24"/>
          <w:szCs w:val="24"/>
        </w:rPr>
      </w:pPr>
      <w:hyperlink w:anchor="_Toc406164971" w:history="1">
        <w:r w:rsidR="00906C29" w:rsidRPr="001B0714">
          <w:rPr>
            <w:rStyle w:val="Hyperlink"/>
            <w:noProof/>
            <w:sz w:val="24"/>
            <w:szCs w:val="24"/>
          </w:rPr>
          <w:t>2.4.</w:t>
        </w:r>
        <w:r w:rsidR="00906C29" w:rsidRPr="001B0714">
          <w:rPr>
            <w:noProof/>
            <w:sz w:val="24"/>
            <w:szCs w:val="24"/>
          </w:rPr>
          <w:tab/>
        </w:r>
        <w:r w:rsidR="00906C29" w:rsidRPr="001B0714">
          <w:rPr>
            <w:rStyle w:val="Hyperlink"/>
            <w:noProof/>
            <w:sz w:val="24"/>
            <w:szCs w:val="24"/>
          </w:rPr>
          <w:t>Main Stakeholders</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_Toc406164971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18</w:t>
        </w:r>
        <w:r w:rsidR="00906C29" w:rsidRPr="001B0714">
          <w:rPr>
            <w:noProof/>
            <w:webHidden/>
            <w:sz w:val="24"/>
            <w:szCs w:val="24"/>
          </w:rPr>
          <w:fldChar w:fldCharType="end"/>
        </w:r>
      </w:hyperlink>
    </w:p>
    <w:p w:rsidR="00906C29" w:rsidRPr="001B0714" w:rsidRDefault="00773D81">
      <w:pPr>
        <w:pStyle w:val="TOC2"/>
        <w:tabs>
          <w:tab w:val="left" w:pos="880"/>
          <w:tab w:val="right" w:leader="hyphen" w:pos="10070"/>
        </w:tabs>
        <w:rPr>
          <w:noProof/>
          <w:sz w:val="24"/>
          <w:szCs w:val="24"/>
        </w:rPr>
      </w:pPr>
      <w:hyperlink w:anchor="_Toc406164972" w:history="1">
        <w:r w:rsidR="00906C29" w:rsidRPr="001B0714">
          <w:rPr>
            <w:rStyle w:val="Hyperlink"/>
            <w:noProof/>
            <w:sz w:val="24"/>
            <w:szCs w:val="24"/>
          </w:rPr>
          <w:t>2.5.</w:t>
        </w:r>
        <w:r w:rsidR="00906C29" w:rsidRPr="001B0714">
          <w:rPr>
            <w:noProof/>
            <w:sz w:val="24"/>
            <w:szCs w:val="24"/>
          </w:rPr>
          <w:tab/>
        </w:r>
        <w:r w:rsidR="00906C29" w:rsidRPr="001B0714">
          <w:rPr>
            <w:rStyle w:val="Hyperlink"/>
            <w:noProof/>
            <w:sz w:val="24"/>
            <w:szCs w:val="24"/>
          </w:rPr>
          <w:t>Expected Results</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_Toc406164972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20</w:t>
        </w:r>
        <w:r w:rsidR="00906C29" w:rsidRPr="001B0714">
          <w:rPr>
            <w:noProof/>
            <w:webHidden/>
            <w:sz w:val="24"/>
            <w:szCs w:val="24"/>
          </w:rPr>
          <w:fldChar w:fldCharType="end"/>
        </w:r>
      </w:hyperlink>
    </w:p>
    <w:p w:rsidR="00906C29" w:rsidRPr="001B0714" w:rsidRDefault="00773D81">
      <w:pPr>
        <w:pStyle w:val="TOC1"/>
        <w:tabs>
          <w:tab w:val="left" w:pos="440"/>
          <w:tab w:val="right" w:leader="hyphen" w:pos="10070"/>
        </w:tabs>
        <w:rPr>
          <w:noProof/>
          <w:sz w:val="24"/>
          <w:szCs w:val="24"/>
        </w:rPr>
      </w:pPr>
      <w:hyperlink w:anchor="_Toc406164973" w:history="1">
        <w:r w:rsidR="00906C29" w:rsidRPr="001B0714">
          <w:rPr>
            <w:rStyle w:val="Hyperlink"/>
            <w:noProof/>
            <w:sz w:val="24"/>
            <w:szCs w:val="24"/>
            <w:lang w:bidi="en-US"/>
          </w:rPr>
          <w:t>3.</w:t>
        </w:r>
        <w:r w:rsidR="00906C29" w:rsidRPr="001B0714">
          <w:rPr>
            <w:noProof/>
            <w:sz w:val="24"/>
            <w:szCs w:val="24"/>
          </w:rPr>
          <w:tab/>
        </w:r>
        <w:r w:rsidR="00906C29" w:rsidRPr="001B0714">
          <w:rPr>
            <w:rStyle w:val="Hyperlink"/>
            <w:noProof/>
            <w:sz w:val="24"/>
            <w:szCs w:val="24"/>
            <w:lang w:bidi="en-US"/>
          </w:rPr>
          <w:t>FINDINGS</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_Toc406164973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22</w:t>
        </w:r>
        <w:r w:rsidR="00906C29" w:rsidRPr="001B0714">
          <w:rPr>
            <w:noProof/>
            <w:webHidden/>
            <w:sz w:val="24"/>
            <w:szCs w:val="24"/>
          </w:rPr>
          <w:fldChar w:fldCharType="end"/>
        </w:r>
      </w:hyperlink>
    </w:p>
    <w:p w:rsidR="00906C29" w:rsidRPr="001B0714" w:rsidRDefault="00773D81">
      <w:pPr>
        <w:pStyle w:val="TOC2"/>
        <w:tabs>
          <w:tab w:val="left" w:pos="880"/>
          <w:tab w:val="right" w:leader="hyphen" w:pos="10070"/>
        </w:tabs>
        <w:rPr>
          <w:noProof/>
          <w:sz w:val="24"/>
          <w:szCs w:val="24"/>
        </w:rPr>
      </w:pPr>
      <w:hyperlink w:anchor="_Toc406164974" w:history="1">
        <w:r w:rsidR="00906C29" w:rsidRPr="001B0714">
          <w:rPr>
            <w:rStyle w:val="Hyperlink"/>
            <w:noProof/>
            <w:sz w:val="24"/>
            <w:szCs w:val="24"/>
          </w:rPr>
          <w:t>3.1.</w:t>
        </w:r>
        <w:r w:rsidR="00906C29" w:rsidRPr="001B0714">
          <w:rPr>
            <w:noProof/>
            <w:sz w:val="24"/>
            <w:szCs w:val="24"/>
          </w:rPr>
          <w:tab/>
        </w:r>
        <w:r w:rsidR="00906C29" w:rsidRPr="001B0714">
          <w:rPr>
            <w:rStyle w:val="Hyperlink"/>
            <w:noProof/>
            <w:sz w:val="24"/>
            <w:szCs w:val="24"/>
          </w:rPr>
          <w:t>Project Formulation &amp; Design</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_Toc406164974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22</w:t>
        </w:r>
        <w:r w:rsidR="00906C29" w:rsidRPr="001B0714">
          <w:rPr>
            <w:noProof/>
            <w:webHidden/>
            <w:sz w:val="24"/>
            <w:szCs w:val="24"/>
          </w:rPr>
          <w:fldChar w:fldCharType="end"/>
        </w:r>
      </w:hyperlink>
    </w:p>
    <w:p w:rsidR="00906C29" w:rsidRPr="001B0714" w:rsidRDefault="00773D81">
      <w:pPr>
        <w:pStyle w:val="TOC3"/>
        <w:tabs>
          <w:tab w:val="left" w:pos="1320"/>
          <w:tab w:val="right" w:leader="hyphen" w:pos="10070"/>
        </w:tabs>
        <w:rPr>
          <w:noProof/>
          <w:sz w:val="24"/>
          <w:szCs w:val="24"/>
        </w:rPr>
      </w:pPr>
      <w:hyperlink w:anchor="_Toc406164975" w:history="1">
        <w:r w:rsidR="00906C29" w:rsidRPr="001B0714">
          <w:rPr>
            <w:rStyle w:val="Hyperlink"/>
            <w:noProof/>
            <w:sz w:val="24"/>
            <w:szCs w:val="24"/>
          </w:rPr>
          <w:t>3.1.1.</w:t>
        </w:r>
        <w:r w:rsidR="00906C29" w:rsidRPr="001B0714">
          <w:rPr>
            <w:noProof/>
            <w:sz w:val="24"/>
            <w:szCs w:val="24"/>
          </w:rPr>
          <w:tab/>
        </w:r>
        <w:r w:rsidR="00906C29" w:rsidRPr="001B0714">
          <w:rPr>
            <w:rStyle w:val="Hyperlink"/>
            <w:noProof/>
            <w:sz w:val="24"/>
            <w:szCs w:val="24"/>
          </w:rPr>
          <w:t>Stakeholder Participation in Project Design</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_Toc406164975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23</w:t>
        </w:r>
        <w:r w:rsidR="00906C29" w:rsidRPr="001B0714">
          <w:rPr>
            <w:noProof/>
            <w:webHidden/>
            <w:sz w:val="24"/>
            <w:szCs w:val="24"/>
          </w:rPr>
          <w:fldChar w:fldCharType="end"/>
        </w:r>
      </w:hyperlink>
    </w:p>
    <w:p w:rsidR="00906C29" w:rsidRPr="001B0714" w:rsidRDefault="00773D81">
      <w:pPr>
        <w:pStyle w:val="TOC3"/>
        <w:tabs>
          <w:tab w:val="left" w:pos="1320"/>
          <w:tab w:val="right" w:leader="hyphen" w:pos="10070"/>
        </w:tabs>
        <w:rPr>
          <w:noProof/>
          <w:sz w:val="24"/>
          <w:szCs w:val="24"/>
        </w:rPr>
      </w:pPr>
      <w:hyperlink w:anchor="_Toc406164976" w:history="1">
        <w:r w:rsidR="00906C29" w:rsidRPr="001B0714">
          <w:rPr>
            <w:rStyle w:val="Hyperlink"/>
            <w:noProof/>
            <w:sz w:val="24"/>
            <w:szCs w:val="24"/>
          </w:rPr>
          <w:t>3.1.2.</w:t>
        </w:r>
        <w:r w:rsidR="00906C29" w:rsidRPr="001B0714">
          <w:rPr>
            <w:noProof/>
            <w:sz w:val="24"/>
            <w:szCs w:val="24"/>
          </w:rPr>
          <w:tab/>
        </w:r>
        <w:r w:rsidR="00906C29" w:rsidRPr="001B0714">
          <w:rPr>
            <w:rStyle w:val="Hyperlink"/>
            <w:noProof/>
            <w:sz w:val="24"/>
            <w:szCs w:val="24"/>
          </w:rPr>
          <w:t>Management Arrangements (Project Design)</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_Toc406164976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23</w:t>
        </w:r>
        <w:r w:rsidR="00906C29" w:rsidRPr="001B0714">
          <w:rPr>
            <w:noProof/>
            <w:webHidden/>
            <w:sz w:val="24"/>
            <w:szCs w:val="24"/>
          </w:rPr>
          <w:fldChar w:fldCharType="end"/>
        </w:r>
      </w:hyperlink>
    </w:p>
    <w:p w:rsidR="00906C29" w:rsidRPr="001B0714" w:rsidRDefault="00773D81">
      <w:pPr>
        <w:pStyle w:val="TOC3"/>
        <w:tabs>
          <w:tab w:val="left" w:pos="1320"/>
          <w:tab w:val="right" w:leader="hyphen" w:pos="10070"/>
        </w:tabs>
        <w:rPr>
          <w:noProof/>
          <w:sz w:val="24"/>
          <w:szCs w:val="24"/>
        </w:rPr>
      </w:pPr>
      <w:hyperlink w:anchor="_Toc406164977" w:history="1">
        <w:r w:rsidR="00906C29" w:rsidRPr="001B0714">
          <w:rPr>
            <w:rStyle w:val="Hyperlink"/>
            <w:noProof/>
            <w:sz w:val="24"/>
            <w:szCs w:val="24"/>
          </w:rPr>
          <w:t>3.1.3.</w:t>
        </w:r>
        <w:r w:rsidR="00906C29" w:rsidRPr="001B0714">
          <w:rPr>
            <w:noProof/>
            <w:sz w:val="24"/>
            <w:szCs w:val="24"/>
          </w:rPr>
          <w:tab/>
        </w:r>
        <w:r w:rsidR="00906C29" w:rsidRPr="001B0714">
          <w:rPr>
            <w:rStyle w:val="Hyperlink"/>
            <w:noProof/>
            <w:sz w:val="24"/>
            <w:szCs w:val="24"/>
          </w:rPr>
          <w:t>Replication Approach</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_Toc406164977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24</w:t>
        </w:r>
        <w:r w:rsidR="00906C29" w:rsidRPr="001B0714">
          <w:rPr>
            <w:noProof/>
            <w:webHidden/>
            <w:sz w:val="24"/>
            <w:szCs w:val="24"/>
          </w:rPr>
          <w:fldChar w:fldCharType="end"/>
        </w:r>
      </w:hyperlink>
    </w:p>
    <w:p w:rsidR="00906C29" w:rsidRPr="001B0714" w:rsidRDefault="00773D81">
      <w:pPr>
        <w:pStyle w:val="TOC3"/>
        <w:tabs>
          <w:tab w:val="left" w:pos="1320"/>
          <w:tab w:val="right" w:leader="hyphen" w:pos="10070"/>
        </w:tabs>
        <w:rPr>
          <w:noProof/>
          <w:sz w:val="24"/>
          <w:szCs w:val="24"/>
        </w:rPr>
      </w:pPr>
      <w:hyperlink w:anchor="_Toc406164978" w:history="1">
        <w:r w:rsidR="00906C29" w:rsidRPr="001B0714">
          <w:rPr>
            <w:rStyle w:val="Hyperlink"/>
            <w:noProof/>
            <w:sz w:val="24"/>
            <w:szCs w:val="24"/>
          </w:rPr>
          <w:t>3.1.4.</w:t>
        </w:r>
        <w:r w:rsidR="00906C29" w:rsidRPr="001B0714">
          <w:rPr>
            <w:noProof/>
            <w:sz w:val="24"/>
            <w:szCs w:val="24"/>
          </w:rPr>
          <w:tab/>
        </w:r>
        <w:r w:rsidR="00906C29" w:rsidRPr="001B0714">
          <w:rPr>
            <w:rStyle w:val="Hyperlink"/>
            <w:noProof/>
            <w:sz w:val="24"/>
            <w:szCs w:val="24"/>
          </w:rPr>
          <w:t>Assumptions and Risks</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_Toc406164978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24</w:t>
        </w:r>
        <w:r w:rsidR="00906C29" w:rsidRPr="001B0714">
          <w:rPr>
            <w:noProof/>
            <w:webHidden/>
            <w:sz w:val="24"/>
            <w:szCs w:val="24"/>
          </w:rPr>
          <w:fldChar w:fldCharType="end"/>
        </w:r>
      </w:hyperlink>
    </w:p>
    <w:p w:rsidR="00906C29" w:rsidRPr="001B0714" w:rsidRDefault="00773D81">
      <w:pPr>
        <w:pStyle w:val="TOC3"/>
        <w:tabs>
          <w:tab w:val="left" w:pos="1320"/>
          <w:tab w:val="right" w:leader="hyphen" w:pos="10070"/>
        </w:tabs>
        <w:rPr>
          <w:noProof/>
          <w:sz w:val="24"/>
          <w:szCs w:val="24"/>
        </w:rPr>
      </w:pPr>
      <w:hyperlink w:anchor="_Toc406164979" w:history="1">
        <w:r w:rsidR="00906C29" w:rsidRPr="001B0714">
          <w:rPr>
            <w:rStyle w:val="Hyperlink"/>
            <w:noProof/>
            <w:sz w:val="24"/>
            <w:szCs w:val="24"/>
          </w:rPr>
          <w:t>3.1.5.</w:t>
        </w:r>
        <w:r w:rsidR="00906C29" w:rsidRPr="001B0714">
          <w:rPr>
            <w:noProof/>
            <w:sz w:val="24"/>
            <w:szCs w:val="24"/>
          </w:rPr>
          <w:tab/>
        </w:r>
        <w:r w:rsidR="00906C29" w:rsidRPr="001B0714">
          <w:rPr>
            <w:rStyle w:val="Hyperlink"/>
            <w:noProof/>
            <w:sz w:val="24"/>
            <w:szCs w:val="24"/>
          </w:rPr>
          <w:t>UNDP Comparative Advantage</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_Toc406164979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25</w:t>
        </w:r>
        <w:r w:rsidR="00906C29" w:rsidRPr="001B0714">
          <w:rPr>
            <w:noProof/>
            <w:webHidden/>
            <w:sz w:val="24"/>
            <w:szCs w:val="24"/>
          </w:rPr>
          <w:fldChar w:fldCharType="end"/>
        </w:r>
      </w:hyperlink>
    </w:p>
    <w:p w:rsidR="00906C29" w:rsidRPr="001B0714" w:rsidRDefault="00773D81">
      <w:pPr>
        <w:pStyle w:val="TOC2"/>
        <w:tabs>
          <w:tab w:val="left" w:pos="880"/>
          <w:tab w:val="right" w:leader="hyphen" w:pos="10070"/>
        </w:tabs>
        <w:rPr>
          <w:noProof/>
          <w:sz w:val="24"/>
          <w:szCs w:val="24"/>
        </w:rPr>
      </w:pPr>
      <w:hyperlink w:anchor="_Toc406164980" w:history="1">
        <w:r w:rsidR="00906C29" w:rsidRPr="001B0714">
          <w:rPr>
            <w:rStyle w:val="Hyperlink"/>
            <w:noProof/>
            <w:sz w:val="24"/>
            <w:szCs w:val="24"/>
          </w:rPr>
          <w:t>3.2.</w:t>
        </w:r>
        <w:r w:rsidR="00906C29" w:rsidRPr="001B0714">
          <w:rPr>
            <w:noProof/>
            <w:sz w:val="24"/>
            <w:szCs w:val="24"/>
          </w:rPr>
          <w:tab/>
        </w:r>
        <w:r w:rsidR="00906C29" w:rsidRPr="001B0714">
          <w:rPr>
            <w:rStyle w:val="Hyperlink"/>
            <w:noProof/>
            <w:sz w:val="24"/>
            <w:szCs w:val="24"/>
          </w:rPr>
          <w:t>Project Implementation</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_Toc406164980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25</w:t>
        </w:r>
        <w:r w:rsidR="00906C29" w:rsidRPr="001B0714">
          <w:rPr>
            <w:noProof/>
            <w:webHidden/>
            <w:sz w:val="24"/>
            <w:szCs w:val="24"/>
          </w:rPr>
          <w:fldChar w:fldCharType="end"/>
        </w:r>
      </w:hyperlink>
    </w:p>
    <w:p w:rsidR="00906C29" w:rsidRPr="001B0714" w:rsidRDefault="00773D81">
      <w:pPr>
        <w:pStyle w:val="TOC3"/>
        <w:tabs>
          <w:tab w:val="left" w:pos="1320"/>
          <w:tab w:val="right" w:leader="hyphen" w:pos="10070"/>
        </w:tabs>
        <w:rPr>
          <w:noProof/>
          <w:sz w:val="24"/>
          <w:szCs w:val="24"/>
        </w:rPr>
      </w:pPr>
      <w:hyperlink w:anchor="_Toc406164981" w:history="1">
        <w:r w:rsidR="00906C29" w:rsidRPr="001B0714">
          <w:rPr>
            <w:rStyle w:val="Hyperlink"/>
            <w:rFonts w:eastAsia="Times New Roman"/>
            <w:noProof/>
            <w:sz w:val="24"/>
            <w:szCs w:val="24"/>
            <w:lang w:bidi="en-US"/>
          </w:rPr>
          <w:t>3.2.1.</w:t>
        </w:r>
        <w:r w:rsidR="00906C29" w:rsidRPr="001B0714">
          <w:rPr>
            <w:noProof/>
            <w:sz w:val="24"/>
            <w:szCs w:val="24"/>
          </w:rPr>
          <w:tab/>
        </w:r>
        <w:r w:rsidR="00906C29" w:rsidRPr="001B0714">
          <w:rPr>
            <w:rStyle w:val="Hyperlink"/>
            <w:rFonts w:eastAsia="Times New Roman"/>
            <w:noProof/>
            <w:sz w:val="24"/>
            <w:szCs w:val="24"/>
            <w:lang w:bidi="en-US"/>
          </w:rPr>
          <w:t>UNDP and Implementing Partner Implementation/Execution (*) Coordination, and Operational issues-------</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_Toc406164981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26</w:t>
        </w:r>
        <w:r w:rsidR="00906C29" w:rsidRPr="001B0714">
          <w:rPr>
            <w:noProof/>
            <w:webHidden/>
            <w:sz w:val="24"/>
            <w:szCs w:val="24"/>
          </w:rPr>
          <w:fldChar w:fldCharType="end"/>
        </w:r>
      </w:hyperlink>
    </w:p>
    <w:p w:rsidR="00906C29" w:rsidRPr="001B0714" w:rsidRDefault="00773D81">
      <w:pPr>
        <w:pStyle w:val="TOC3"/>
        <w:tabs>
          <w:tab w:val="left" w:pos="1320"/>
          <w:tab w:val="right" w:leader="hyphen" w:pos="10070"/>
        </w:tabs>
        <w:rPr>
          <w:noProof/>
          <w:sz w:val="24"/>
          <w:szCs w:val="24"/>
        </w:rPr>
      </w:pPr>
      <w:hyperlink w:anchor="_Toc406164982" w:history="1">
        <w:r w:rsidR="00906C29" w:rsidRPr="001B0714">
          <w:rPr>
            <w:rStyle w:val="Hyperlink"/>
            <w:noProof/>
            <w:sz w:val="24"/>
            <w:szCs w:val="24"/>
          </w:rPr>
          <w:t>3.2.2.</w:t>
        </w:r>
        <w:r w:rsidR="00906C29" w:rsidRPr="001B0714">
          <w:rPr>
            <w:noProof/>
            <w:sz w:val="24"/>
            <w:szCs w:val="24"/>
          </w:rPr>
          <w:tab/>
        </w:r>
        <w:r w:rsidR="00906C29" w:rsidRPr="001B0714">
          <w:rPr>
            <w:rStyle w:val="Hyperlink"/>
            <w:noProof/>
            <w:sz w:val="24"/>
            <w:szCs w:val="24"/>
          </w:rPr>
          <w:t>Adaptive Management</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_Toc406164982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29</w:t>
        </w:r>
        <w:r w:rsidR="00906C29" w:rsidRPr="001B0714">
          <w:rPr>
            <w:noProof/>
            <w:webHidden/>
            <w:sz w:val="24"/>
            <w:szCs w:val="24"/>
          </w:rPr>
          <w:fldChar w:fldCharType="end"/>
        </w:r>
      </w:hyperlink>
    </w:p>
    <w:p w:rsidR="00906C29" w:rsidRPr="001B0714" w:rsidRDefault="00773D81">
      <w:pPr>
        <w:pStyle w:val="TOC3"/>
        <w:tabs>
          <w:tab w:val="left" w:pos="1320"/>
          <w:tab w:val="right" w:leader="hyphen" w:pos="10070"/>
        </w:tabs>
        <w:rPr>
          <w:noProof/>
          <w:sz w:val="24"/>
          <w:szCs w:val="24"/>
        </w:rPr>
      </w:pPr>
      <w:hyperlink w:anchor="_Toc406164983" w:history="1">
        <w:r w:rsidR="00906C29" w:rsidRPr="001B0714">
          <w:rPr>
            <w:rStyle w:val="Hyperlink"/>
            <w:noProof/>
            <w:sz w:val="24"/>
            <w:szCs w:val="24"/>
          </w:rPr>
          <w:t>3.2.3.</w:t>
        </w:r>
        <w:r w:rsidR="00906C29" w:rsidRPr="001B0714">
          <w:rPr>
            <w:noProof/>
            <w:sz w:val="24"/>
            <w:szCs w:val="24"/>
          </w:rPr>
          <w:tab/>
        </w:r>
        <w:r w:rsidR="00906C29" w:rsidRPr="001B0714">
          <w:rPr>
            <w:rStyle w:val="Hyperlink"/>
            <w:noProof/>
            <w:sz w:val="24"/>
            <w:szCs w:val="24"/>
          </w:rPr>
          <w:t>Partnership Arrangements</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_Toc406164983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29</w:t>
        </w:r>
        <w:r w:rsidR="00906C29" w:rsidRPr="001B0714">
          <w:rPr>
            <w:noProof/>
            <w:webHidden/>
            <w:sz w:val="24"/>
            <w:szCs w:val="24"/>
          </w:rPr>
          <w:fldChar w:fldCharType="end"/>
        </w:r>
      </w:hyperlink>
    </w:p>
    <w:p w:rsidR="00906C29" w:rsidRPr="001B0714" w:rsidRDefault="00773D81">
      <w:pPr>
        <w:pStyle w:val="TOC3"/>
        <w:tabs>
          <w:tab w:val="left" w:pos="1320"/>
          <w:tab w:val="right" w:leader="hyphen" w:pos="10070"/>
        </w:tabs>
        <w:rPr>
          <w:noProof/>
          <w:sz w:val="24"/>
          <w:szCs w:val="24"/>
        </w:rPr>
      </w:pPr>
      <w:hyperlink w:anchor="_Toc406164984" w:history="1">
        <w:r w:rsidR="00906C29" w:rsidRPr="001B0714">
          <w:rPr>
            <w:rStyle w:val="Hyperlink"/>
            <w:noProof/>
            <w:sz w:val="24"/>
            <w:szCs w:val="24"/>
          </w:rPr>
          <w:t>3.2.4.</w:t>
        </w:r>
        <w:r w:rsidR="00906C29" w:rsidRPr="001B0714">
          <w:rPr>
            <w:noProof/>
            <w:sz w:val="24"/>
            <w:szCs w:val="24"/>
          </w:rPr>
          <w:tab/>
        </w:r>
        <w:r w:rsidR="00906C29" w:rsidRPr="001B0714">
          <w:rPr>
            <w:rStyle w:val="Hyperlink"/>
            <w:noProof/>
            <w:sz w:val="24"/>
            <w:szCs w:val="24"/>
          </w:rPr>
          <w:t>Monitoring and Evaluation (M&amp;E)</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_Toc406164984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31</w:t>
        </w:r>
        <w:r w:rsidR="00906C29" w:rsidRPr="001B0714">
          <w:rPr>
            <w:noProof/>
            <w:webHidden/>
            <w:sz w:val="24"/>
            <w:szCs w:val="24"/>
          </w:rPr>
          <w:fldChar w:fldCharType="end"/>
        </w:r>
      </w:hyperlink>
    </w:p>
    <w:p w:rsidR="00906C29" w:rsidRPr="001B0714" w:rsidRDefault="00773D81">
      <w:pPr>
        <w:pStyle w:val="TOC3"/>
        <w:tabs>
          <w:tab w:val="left" w:pos="1320"/>
          <w:tab w:val="right" w:leader="hyphen" w:pos="10070"/>
        </w:tabs>
        <w:rPr>
          <w:noProof/>
          <w:sz w:val="24"/>
          <w:szCs w:val="24"/>
        </w:rPr>
      </w:pPr>
      <w:hyperlink w:anchor="_Toc406164985" w:history="1">
        <w:r w:rsidR="00906C29" w:rsidRPr="001B0714">
          <w:rPr>
            <w:rStyle w:val="Hyperlink"/>
            <w:noProof/>
            <w:sz w:val="24"/>
            <w:szCs w:val="24"/>
          </w:rPr>
          <w:t>3.2.5.</w:t>
        </w:r>
        <w:r w:rsidR="00906C29" w:rsidRPr="001B0714">
          <w:rPr>
            <w:noProof/>
            <w:sz w:val="24"/>
            <w:szCs w:val="24"/>
          </w:rPr>
          <w:tab/>
        </w:r>
        <w:r w:rsidR="00906C29" w:rsidRPr="001B0714">
          <w:rPr>
            <w:rStyle w:val="Hyperlink"/>
            <w:noProof/>
            <w:sz w:val="24"/>
            <w:szCs w:val="24"/>
          </w:rPr>
          <w:t>Project Finance</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_Toc406164985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33</w:t>
        </w:r>
        <w:r w:rsidR="00906C29" w:rsidRPr="001B0714">
          <w:rPr>
            <w:noProof/>
            <w:webHidden/>
            <w:sz w:val="24"/>
            <w:szCs w:val="24"/>
          </w:rPr>
          <w:fldChar w:fldCharType="end"/>
        </w:r>
      </w:hyperlink>
    </w:p>
    <w:p w:rsidR="00906C29" w:rsidRPr="001B0714" w:rsidRDefault="00773D81">
      <w:pPr>
        <w:pStyle w:val="TOC2"/>
        <w:tabs>
          <w:tab w:val="left" w:pos="880"/>
          <w:tab w:val="right" w:leader="hyphen" w:pos="10070"/>
        </w:tabs>
        <w:rPr>
          <w:noProof/>
          <w:sz w:val="24"/>
          <w:szCs w:val="24"/>
        </w:rPr>
      </w:pPr>
      <w:hyperlink w:anchor="_Toc406164986" w:history="1">
        <w:r w:rsidR="00906C29" w:rsidRPr="001B0714">
          <w:rPr>
            <w:rStyle w:val="Hyperlink"/>
            <w:noProof/>
            <w:sz w:val="24"/>
            <w:szCs w:val="24"/>
          </w:rPr>
          <w:t>3.3.</w:t>
        </w:r>
        <w:r w:rsidR="00906C29" w:rsidRPr="001B0714">
          <w:rPr>
            <w:noProof/>
            <w:sz w:val="24"/>
            <w:szCs w:val="24"/>
          </w:rPr>
          <w:tab/>
        </w:r>
        <w:r w:rsidR="00906C29" w:rsidRPr="001B0714">
          <w:rPr>
            <w:rStyle w:val="Hyperlink"/>
            <w:noProof/>
            <w:sz w:val="24"/>
            <w:szCs w:val="24"/>
          </w:rPr>
          <w:t>Project Results</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_Toc406164986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38</w:t>
        </w:r>
        <w:r w:rsidR="00906C29" w:rsidRPr="001B0714">
          <w:rPr>
            <w:noProof/>
            <w:webHidden/>
            <w:sz w:val="24"/>
            <w:szCs w:val="24"/>
          </w:rPr>
          <w:fldChar w:fldCharType="end"/>
        </w:r>
      </w:hyperlink>
    </w:p>
    <w:p w:rsidR="00906C29" w:rsidRPr="001B0714" w:rsidRDefault="00773D81">
      <w:pPr>
        <w:pStyle w:val="TOC2"/>
        <w:tabs>
          <w:tab w:val="left" w:pos="1100"/>
          <w:tab w:val="right" w:leader="hyphen" w:pos="10070"/>
        </w:tabs>
        <w:rPr>
          <w:noProof/>
          <w:sz w:val="24"/>
          <w:szCs w:val="24"/>
        </w:rPr>
      </w:pPr>
      <w:hyperlink w:anchor="_Toc406164987" w:history="1">
        <w:r w:rsidR="00906C29" w:rsidRPr="001B0714">
          <w:rPr>
            <w:rStyle w:val="Hyperlink"/>
            <w:noProof/>
            <w:sz w:val="24"/>
            <w:szCs w:val="24"/>
          </w:rPr>
          <w:t>3.3.1.</w:t>
        </w:r>
        <w:r w:rsidR="00906C29" w:rsidRPr="001B0714">
          <w:rPr>
            <w:noProof/>
            <w:sz w:val="24"/>
            <w:szCs w:val="24"/>
          </w:rPr>
          <w:tab/>
        </w:r>
        <w:r w:rsidR="00906C29" w:rsidRPr="001B0714">
          <w:rPr>
            <w:rStyle w:val="Hyperlink"/>
            <w:noProof/>
            <w:sz w:val="24"/>
            <w:szCs w:val="24"/>
          </w:rPr>
          <w:t>Overall Results (Attainment of Objectives)</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_Toc406164987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38</w:t>
        </w:r>
        <w:r w:rsidR="00906C29" w:rsidRPr="001B0714">
          <w:rPr>
            <w:noProof/>
            <w:webHidden/>
            <w:sz w:val="24"/>
            <w:szCs w:val="24"/>
          </w:rPr>
          <w:fldChar w:fldCharType="end"/>
        </w:r>
      </w:hyperlink>
    </w:p>
    <w:p w:rsidR="00906C29" w:rsidRPr="001B0714" w:rsidRDefault="00773D81">
      <w:pPr>
        <w:pStyle w:val="TOC3"/>
        <w:tabs>
          <w:tab w:val="left" w:pos="1320"/>
          <w:tab w:val="right" w:leader="hyphen" w:pos="10070"/>
        </w:tabs>
        <w:rPr>
          <w:noProof/>
          <w:sz w:val="24"/>
          <w:szCs w:val="24"/>
        </w:rPr>
      </w:pPr>
      <w:hyperlink w:anchor="_Toc406164988" w:history="1">
        <w:r w:rsidR="00906C29" w:rsidRPr="001B0714">
          <w:rPr>
            <w:rStyle w:val="Hyperlink"/>
            <w:noProof/>
            <w:sz w:val="24"/>
            <w:szCs w:val="24"/>
          </w:rPr>
          <w:t>3.3.2.</w:t>
        </w:r>
        <w:r w:rsidR="00906C29" w:rsidRPr="001B0714">
          <w:rPr>
            <w:noProof/>
            <w:sz w:val="24"/>
            <w:szCs w:val="24"/>
          </w:rPr>
          <w:tab/>
        </w:r>
        <w:r w:rsidR="00906C29" w:rsidRPr="001B0714">
          <w:rPr>
            <w:rStyle w:val="Hyperlink"/>
            <w:noProof/>
            <w:sz w:val="24"/>
            <w:szCs w:val="24"/>
          </w:rPr>
          <w:t>Relevance</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_Toc406164988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44</w:t>
        </w:r>
        <w:r w:rsidR="00906C29" w:rsidRPr="001B0714">
          <w:rPr>
            <w:noProof/>
            <w:webHidden/>
            <w:sz w:val="24"/>
            <w:szCs w:val="24"/>
          </w:rPr>
          <w:fldChar w:fldCharType="end"/>
        </w:r>
      </w:hyperlink>
    </w:p>
    <w:p w:rsidR="00906C29" w:rsidRPr="001B0714" w:rsidRDefault="00773D81">
      <w:pPr>
        <w:pStyle w:val="TOC3"/>
        <w:tabs>
          <w:tab w:val="left" w:pos="1320"/>
          <w:tab w:val="right" w:leader="hyphen" w:pos="10070"/>
        </w:tabs>
        <w:rPr>
          <w:noProof/>
          <w:sz w:val="24"/>
          <w:szCs w:val="24"/>
        </w:rPr>
      </w:pPr>
      <w:hyperlink w:anchor="_Toc406164989" w:history="1">
        <w:r w:rsidR="00906C29" w:rsidRPr="001B0714">
          <w:rPr>
            <w:rStyle w:val="Hyperlink"/>
            <w:noProof/>
            <w:sz w:val="24"/>
            <w:szCs w:val="24"/>
          </w:rPr>
          <w:t>3.3.3.</w:t>
        </w:r>
        <w:r w:rsidR="00906C29" w:rsidRPr="001B0714">
          <w:rPr>
            <w:noProof/>
            <w:sz w:val="24"/>
            <w:szCs w:val="24"/>
          </w:rPr>
          <w:tab/>
        </w:r>
        <w:r w:rsidR="00906C29" w:rsidRPr="001B0714">
          <w:rPr>
            <w:rStyle w:val="Hyperlink"/>
            <w:noProof/>
            <w:sz w:val="24"/>
            <w:szCs w:val="24"/>
          </w:rPr>
          <w:t>Effectiveness and Efficiency</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_Toc406164989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45</w:t>
        </w:r>
        <w:r w:rsidR="00906C29" w:rsidRPr="001B0714">
          <w:rPr>
            <w:noProof/>
            <w:webHidden/>
            <w:sz w:val="24"/>
            <w:szCs w:val="24"/>
          </w:rPr>
          <w:fldChar w:fldCharType="end"/>
        </w:r>
      </w:hyperlink>
    </w:p>
    <w:p w:rsidR="00906C29" w:rsidRPr="001B0714" w:rsidRDefault="00773D81">
      <w:pPr>
        <w:pStyle w:val="TOC3"/>
        <w:tabs>
          <w:tab w:val="left" w:pos="1320"/>
          <w:tab w:val="right" w:leader="hyphen" w:pos="10070"/>
        </w:tabs>
        <w:rPr>
          <w:noProof/>
          <w:sz w:val="24"/>
          <w:szCs w:val="24"/>
        </w:rPr>
      </w:pPr>
      <w:hyperlink w:anchor="_Toc406164990" w:history="1">
        <w:r w:rsidR="00906C29" w:rsidRPr="001B0714">
          <w:rPr>
            <w:rStyle w:val="Hyperlink"/>
            <w:noProof/>
            <w:sz w:val="24"/>
            <w:szCs w:val="24"/>
          </w:rPr>
          <w:t>3.3.4.</w:t>
        </w:r>
        <w:r w:rsidR="00906C29" w:rsidRPr="001B0714">
          <w:rPr>
            <w:noProof/>
            <w:sz w:val="24"/>
            <w:szCs w:val="24"/>
          </w:rPr>
          <w:tab/>
        </w:r>
        <w:r w:rsidR="00906C29" w:rsidRPr="001B0714">
          <w:rPr>
            <w:rStyle w:val="Hyperlink"/>
            <w:noProof/>
            <w:sz w:val="24"/>
            <w:szCs w:val="24"/>
          </w:rPr>
          <w:t>Country Ownership</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_Toc406164990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46</w:t>
        </w:r>
        <w:r w:rsidR="00906C29" w:rsidRPr="001B0714">
          <w:rPr>
            <w:noProof/>
            <w:webHidden/>
            <w:sz w:val="24"/>
            <w:szCs w:val="24"/>
          </w:rPr>
          <w:fldChar w:fldCharType="end"/>
        </w:r>
      </w:hyperlink>
    </w:p>
    <w:p w:rsidR="00906C29" w:rsidRPr="001B0714" w:rsidRDefault="00773D81">
      <w:pPr>
        <w:pStyle w:val="TOC3"/>
        <w:tabs>
          <w:tab w:val="left" w:pos="1320"/>
          <w:tab w:val="right" w:leader="hyphen" w:pos="10070"/>
        </w:tabs>
        <w:rPr>
          <w:noProof/>
          <w:sz w:val="24"/>
          <w:szCs w:val="24"/>
        </w:rPr>
      </w:pPr>
      <w:hyperlink w:anchor="_Toc406164991" w:history="1">
        <w:r w:rsidR="00906C29" w:rsidRPr="001B0714">
          <w:rPr>
            <w:rStyle w:val="Hyperlink"/>
            <w:noProof/>
            <w:sz w:val="24"/>
            <w:szCs w:val="24"/>
          </w:rPr>
          <w:t>3.3.5.</w:t>
        </w:r>
        <w:r w:rsidR="00906C29" w:rsidRPr="001B0714">
          <w:rPr>
            <w:noProof/>
            <w:sz w:val="24"/>
            <w:szCs w:val="24"/>
          </w:rPr>
          <w:tab/>
        </w:r>
        <w:r w:rsidR="00906C29" w:rsidRPr="001B0714">
          <w:rPr>
            <w:rStyle w:val="Hyperlink"/>
            <w:noProof/>
            <w:sz w:val="24"/>
            <w:szCs w:val="24"/>
          </w:rPr>
          <w:t>Mainstreaming and Sustainability*</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_Toc406164991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46</w:t>
        </w:r>
        <w:r w:rsidR="00906C29" w:rsidRPr="001B0714">
          <w:rPr>
            <w:noProof/>
            <w:webHidden/>
            <w:sz w:val="24"/>
            <w:szCs w:val="24"/>
          </w:rPr>
          <w:fldChar w:fldCharType="end"/>
        </w:r>
      </w:hyperlink>
    </w:p>
    <w:p w:rsidR="00906C29" w:rsidRPr="001B0714" w:rsidRDefault="00773D81">
      <w:pPr>
        <w:pStyle w:val="TOC3"/>
        <w:tabs>
          <w:tab w:val="left" w:pos="1320"/>
          <w:tab w:val="right" w:leader="hyphen" w:pos="10070"/>
        </w:tabs>
        <w:rPr>
          <w:noProof/>
          <w:sz w:val="24"/>
          <w:szCs w:val="24"/>
        </w:rPr>
      </w:pPr>
      <w:hyperlink w:anchor="_Toc406164992" w:history="1">
        <w:r w:rsidR="00906C29" w:rsidRPr="001B0714">
          <w:rPr>
            <w:rStyle w:val="Hyperlink"/>
            <w:noProof/>
            <w:sz w:val="24"/>
            <w:szCs w:val="24"/>
          </w:rPr>
          <w:t>3.3.6.</w:t>
        </w:r>
        <w:r w:rsidR="00906C29" w:rsidRPr="001B0714">
          <w:rPr>
            <w:noProof/>
            <w:sz w:val="24"/>
            <w:szCs w:val="24"/>
          </w:rPr>
          <w:tab/>
        </w:r>
        <w:r w:rsidR="00906C29" w:rsidRPr="001B0714">
          <w:rPr>
            <w:rStyle w:val="Hyperlink"/>
            <w:noProof/>
            <w:sz w:val="24"/>
            <w:szCs w:val="24"/>
          </w:rPr>
          <w:t>Impact</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_Toc406164992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47</w:t>
        </w:r>
        <w:r w:rsidR="00906C29" w:rsidRPr="001B0714">
          <w:rPr>
            <w:noProof/>
            <w:webHidden/>
            <w:sz w:val="24"/>
            <w:szCs w:val="24"/>
          </w:rPr>
          <w:fldChar w:fldCharType="end"/>
        </w:r>
      </w:hyperlink>
    </w:p>
    <w:p w:rsidR="00906C29" w:rsidRPr="001B0714" w:rsidRDefault="00773D81">
      <w:pPr>
        <w:pStyle w:val="TOC1"/>
        <w:tabs>
          <w:tab w:val="left" w:pos="440"/>
          <w:tab w:val="right" w:leader="hyphen" w:pos="10070"/>
        </w:tabs>
        <w:rPr>
          <w:noProof/>
          <w:sz w:val="24"/>
          <w:szCs w:val="24"/>
        </w:rPr>
      </w:pPr>
      <w:hyperlink w:anchor="_Toc406164993" w:history="1">
        <w:r w:rsidR="00906C29" w:rsidRPr="001B0714">
          <w:rPr>
            <w:rStyle w:val="Hyperlink"/>
            <w:noProof/>
            <w:sz w:val="24"/>
            <w:szCs w:val="24"/>
          </w:rPr>
          <w:t>4.</w:t>
        </w:r>
        <w:r w:rsidR="00906C29" w:rsidRPr="001B0714">
          <w:rPr>
            <w:noProof/>
            <w:sz w:val="24"/>
            <w:szCs w:val="24"/>
          </w:rPr>
          <w:tab/>
        </w:r>
        <w:r w:rsidR="00906C29" w:rsidRPr="001B0714">
          <w:rPr>
            <w:rStyle w:val="Hyperlink"/>
            <w:noProof/>
            <w:sz w:val="24"/>
            <w:szCs w:val="24"/>
          </w:rPr>
          <w:t>CONCLUSIONS, RECOMMENDATIONS &amp; LESSONS</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_Toc406164993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49</w:t>
        </w:r>
        <w:r w:rsidR="00906C29" w:rsidRPr="001B0714">
          <w:rPr>
            <w:noProof/>
            <w:webHidden/>
            <w:sz w:val="24"/>
            <w:szCs w:val="24"/>
          </w:rPr>
          <w:fldChar w:fldCharType="end"/>
        </w:r>
      </w:hyperlink>
    </w:p>
    <w:p w:rsidR="00906C29" w:rsidRPr="001B0714" w:rsidRDefault="00773D81">
      <w:pPr>
        <w:pStyle w:val="TOC2"/>
        <w:tabs>
          <w:tab w:val="left" w:pos="880"/>
          <w:tab w:val="right" w:leader="hyphen" w:pos="10070"/>
        </w:tabs>
        <w:rPr>
          <w:noProof/>
          <w:sz w:val="24"/>
          <w:szCs w:val="24"/>
        </w:rPr>
      </w:pPr>
      <w:hyperlink w:anchor="_Toc406164994" w:history="1">
        <w:r w:rsidR="00906C29" w:rsidRPr="001B0714">
          <w:rPr>
            <w:rStyle w:val="Hyperlink"/>
            <w:noProof/>
            <w:sz w:val="24"/>
            <w:szCs w:val="24"/>
          </w:rPr>
          <w:t>4.1.</w:t>
        </w:r>
        <w:r w:rsidR="00906C29" w:rsidRPr="001B0714">
          <w:rPr>
            <w:noProof/>
            <w:sz w:val="24"/>
            <w:szCs w:val="24"/>
          </w:rPr>
          <w:tab/>
        </w:r>
        <w:r w:rsidR="00906C29" w:rsidRPr="001B0714">
          <w:rPr>
            <w:rStyle w:val="Hyperlink"/>
            <w:noProof/>
            <w:sz w:val="24"/>
            <w:szCs w:val="24"/>
          </w:rPr>
          <w:t>Conclusion</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_Toc406164994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49</w:t>
        </w:r>
        <w:r w:rsidR="00906C29" w:rsidRPr="001B0714">
          <w:rPr>
            <w:noProof/>
            <w:webHidden/>
            <w:sz w:val="24"/>
            <w:szCs w:val="24"/>
          </w:rPr>
          <w:fldChar w:fldCharType="end"/>
        </w:r>
      </w:hyperlink>
    </w:p>
    <w:p w:rsidR="00906C29" w:rsidRPr="001B0714" w:rsidRDefault="00773D81">
      <w:pPr>
        <w:pStyle w:val="TOC2"/>
        <w:tabs>
          <w:tab w:val="left" w:pos="880"/>
          <w:tab w:val="right" w:leader="hyphen" w:pos="10070"/>
        </w:tabs>
        <w:rPr>
          <w:noProof/>
          <w:sz w:val="24"/>
          <w:szCs w:val="24"/>
        </w:rPr>
      </w:pPr>
      <w:hyperlink w:anchor="_Toc406164995" w:history="1">
        <w:r w:rsidR="00906C29" w:rsidRPr="001B0714">
          <w:rPr>
            <w:rStyle w:val="Hyperlink"/>
            <w:noProof/>
            <w:sz w:val="24"/>
            <w:szCs w:val="24"/>
          </w:rPr>
          <w:t>4.2.</w:t>
        </w:r>
        <w:r w:rsidR="00906C29" w:rsidRPr="001B0714">
          <w:rPr>
            <w:noProof/>
            <w:sz w:val="24"/>
            <w:szCs w:val="24"/>
          </w:rPr>
          <w:tab/>
        </w:r>
        <w:r w:rsidR="00906C29" w:rsidRPr="001B0714">
          <w:rPr>
            <w:rStyle w:val="Hyperlink"/>
            <w:noProof/>
            <w:sz w:val="24"/>
            <w:szCs w:val="24"/>
          </w:rPr>
          <w:t>Lessons Learned</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_Toc406164995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49</w:t>
        </w:r>
        <w:r w:rsidR="00906C29" w:rsidRPr="001B0714">
          <w:rPr>
            <w:noProof/>
            <w:webHidden/>
            <w:sz w:val="24"/>
            <w:szCs w:val="24"/>
          </w:rPr>
          <w:fldChar w:fldCharType="end"/>
        </w:r>
      </w:hyperlink>
    </w:p>
    <w:p w:rsidR="00906C29" w:rsidRDefault="00773D81">
      <w:pPr>
        <w:pStyle w:val="TOC2"/>
        <w:tabs>
          <w:tab w:val="left" w:pos="880"/>
          <w:tab w:val="right" w:leader="hyphen" w:pos="10070"/>
        </w:tabs>
        <w:rPr>
          <w:noProof/>
        </w:rPr>
      </w:pPr>
      <w:hyperlink w:anchor="_Toc406164996" w:history="1">
        <w:r w:rsidR="00906C29" w:rsidRPr="001B0714">
          <w:rPr>
            <w:rStyle w:val="Hyperlink"/>
            <w:noProof/>
            <w:sz w:val="24"/>
            <w:szCs w:val="24"/>
          </w:rPr>
          <w:t>4.3.</w:t>
        </w:r>
        <w:r w:rsidR="00906C29" w:rsidRPr="001B0714">
          <w:rPr>
            <w:noProof/>
            <w:sz w:val="24"/>
            <w:szCs w:val="24"/>
          </w:rPr>
          <w:tab/>
        </w:r>
        <w:r w:rsidR="00906C29" w:rsidRPr="001B0714">
          <w:rPr>
            <w:rStyle w:val="Hyperlink"/>
            <w:noProof/>
            <w:sz w:val="24"/>
            <w:szCs w:val="24"/>
          </w:rPr>
          <w:t>Recommendations</w:t>
        </w:r>
        <w:r w:rsidR="00906C29" w:rsidRPr="001B0714">
          <w:rPr>
            <w:noProof/>
            <w:webHidden/>
            <w:sz w:val="24"/>
            <w:szCs w:val="24"/>
          </w:rPr>
          <w:tab/>
        </w:r>
        <w:r w:rsidR="00906C29" w:rsidRPr="001B0714">
          <w:rPr>
            <w:noProof/>
            <w:webHidden/>
            <w:sz w:val="24"/>
            <w:szCs w:val="24"/>
          </w:rPr>
          <w:fldChar w:fldCharType="begin"/>
        </w:r>
        <w:r w:rsidR="00906C29" w:rsidRPr="001B0714">
          <w:rPr>
            <w:noProof/>
            <w:webHidden/>
            <w:sz w:val="24"/>
            <w:szCs w:val="24"/>
          </w:rPr>
          <w:instrText xml:space="preserve"> PAGEREF _Toc406164996 \h </w:instrText>
        </w:r>
        <w:r w:rsidR="00906C29" w:rsidRPr="001B0714">
          <w:rPr>
            <w:noProof/>
            <w:webHidden/>
            <w:sz w:val="24"/>
            <w:szCs w:val="24"/>
          </w:rPr>
        </w:r>
        <w:r w:rsidR="00906C29" w:rsidRPr="001B0714">
          <w:rPr>
            <w:noProof/>
            <w:webHidden/>
            <w:sz w:val="24"/>
            <w:szCs w:val="24"/>
          </w:rPr>
          <w:fldChar w:fldCharType="separate"/>
        </w:r>
        <w:r w:rsidR="00AB11DD">
          <w:rPr>
            <w:noProof/>
            <w:webHidden/>
            <w:sz w:val="24"/>
            <w:szCs w:val="24"/>
          </w:rPr>
          <w:t>50</w:t>
        </w:r>
        <w:r w:rsidR="00906C29" w:rsidRPr="001B0714">
          <w:rPr>
            <w:noProof/>
            <w:webHidden/>
            <w:sz w:val="24"/>
            <w:szCs w:val="24"/>
          </w:rPr>
          <w:fldChar w:fldCharType="end"/>
        </w:r>
      </w:hyperlink>
    </w:p>
    <w:p w:rsidR="001B0714" w:rsidRDefault="00C80285" w:rsidP="001B0714">
      <w:r>
        <w:fldChar w:fldCharType="end"/>
      </w:r>
    </w:p>
    <w:p w:rsidR="001B0714" w:rsidRDefault="001B0714">
      <w:r>
        <w:br w:type="page"/>
      </w:r>
    </w:p>
    <w:p w:rsidR="001B0714" w:rsidRDefault="001B0714" w:rsidP="001B0714">
      <w:pPr>
        <w:pStyle w:val="Title"/>
        <w:rPr>
          <w:b/>
          <w:bCs/>
        </w:rPr>
      </w:pPr>
      <w:r>
        <w:rPr>
          <w:b/>
          <w:bCs/>
        </w:rPr>
        <w:lastRenderedPageBreak/>
        <w:t>List of Tables</w:t>
      </w:r>
      <w:r w:rsidRPr="001F2DB8">
        <w:rPr>
          <w:b/>
          <w:bCs/>
        </w:rPr>
        <w:t xml:space="preserve"> </w:t>
      </w:r>
    </w:p>
    <w:p w:rsidR="001B0714" w:rsidRPr="001B0714" w:rsidRDefault="001B0714">
      <w:pPr>
        <w:pStyle w:val="TableofFigures"/>
        <w:tabs>
          <w:tab w:val="right" w:leader="hyphen" w:pos="10070"/>
        </w:tabs>
        <w:rPr>
          <w:noProof/>
          <w:sz w:val="24"/>
          <w:szCs w:val="24"/>
        </w:rPr>
      </w:pPr>
      <w:r>
        <w:rPr>
          <w:b/>
          <w:bCs/>
        </w:rPr>
        <w:fldChar w:fldCharType="begin"/>
      </w:r>
      <w:r>
        <w:rPr>
          <w:b/>
          <w:bCs/>
        </w:rPr>
        <w:instrText xml:space="preserve"> TOC \h \z \c "Table" </w:instrText>
      </w:r>
      <w:r>
        <w:rPr>
          <w:b/>
          <w:bCs/>
        </w:rPr>
        <w:fldChar w:fldCharType="separate"/>
      </w:r>
      <w:hyperlink r:id="rId9" w:anchor="_Toc406165060" w:history="1">
        <w:r w:rsidRPr="001B0714">
          <w:rPr>
            <w:rStyle w:val="Hyperlink"/>
            <w:noProof/>
            <w:sz w:val="24"/>
            <w:szCs w:val="24"/>
          </w:rPr>
          <w:t>Table 1: Project Start and Its Duration</w:t>
        </w:r>
        <w:r w:rsidRPr="001B0714">
          <w:rPr>
            <w:noProof/>
            <w:webHidden/>
            <w:sz w:val="24"/>
            <w:szCs w:val="24"/>
          </w:rPr>
          <w:tab/>
        </w:r>
        <w:r w:rsidRPr="001B0714">
          <w:rPr>
            <w:noProof/>
            <w:webHidden/>
            <w:sz w:val="24"/>
            <w:szCs w:val="24"/>
          </w:rPr>
          <w:fldChar w:fldCharType="begin"/>
        </w:r>
        <w:r w:rsidRPr="001B0714">
          <w:rPr>
            <w:noProof/>
            <w:webHidden/>
            <w:sz w:val="24"/>
            <w:szCs w:val="24"/>
          </w:rPr>
          <w:instrText xml:space="preserve"> PAGEREF _Toc406165060 \h </w:instrText>
        </w:r>
        <w:r w:rsidRPr="001B0714">
          <w:rPr>
            <w:noProof/>
            <w:webHidden/>
            <w:sz w:val="24"/>
            <w:szCs w:val="24"/>
          </w:rPr>
        </w:r>
        <w:r w:rsidRPr="001B0714">
          <w:rPr>
            <w:noProof/>
            <w:webHidden/>
            <w:sz w:val="24"/>
            <w:szCs w:val="24"/>
          </w:rPr>
          <w:fldChar w:fldCharType="separate"/>
        </w:r>
        <w:r w:rsidR="00AB11DD">
          <w:rPr>
            <w:noProof/>
            <w:webHidden/>
            <w:sz w:val="24"/>
            <w:szCs w:val="24"/>
          </w:rPr>
          <w:t>17</w:t>
        </w:r>
        <w:r w:rsidRPr="001B0714">
          <w:rPr>
            <w:noProof/>
            <w:webHidden/>
            <w:sz w:val="24"/>
            <w:szCs w:val="24"/>
          </w:rPr>
          <w:fldChar w:fldCharType="end"/>
        </w:r>
      </w:hyperlink>
    </w:p>
    <w:p w:rsidR="001B0714" w:rsidRPr="001B0714" w:rsidRDefault="00773D81">
      <w:pPr>
        <w:pStyle w:val="TableofFigures"/>
        <w:tabs>
          <w:tab w:val="right" w:leader="hyphen" w:pos="10070"/>
        </w:tabs>
        <w:rPr>
          <w:noProof/>
          <w:sz w:val="24"/>
          <w:szCs w:val="24"/>
        </w:rPr>
      </w:pPr>
      <w:hyperlink w:anchor="_Toc406165061" w:history="1">
        <w:r w:rsidR="001B0714" w:rsidRPr="001B0714">
          <w:rPr>
            <w:rStyle w:val="Hyperlink"/>
            <w:noProof/>
            <w:sz w:val="24"/>
            <w:szCs w:val="24"/>
          </w:rPr>
          <w:t>Table 2: Stakeholders and their Role in the Project</w:t>
        </w:r>
        <w:r w:rsidR="001B0714" w:rsidRPr="001B0714">
          <w:rPr>
            <w:noProof/>
            <w:webHidden/>
            <w:sz w:val="24"/>
            <w:szCs w:val="24"/>
          </w:rPr>
          <w:tab/>
        </w:r>
        <w:r w:rsidR="001B0714" w:rsidRPr="001B0714">
          <w:rPr>
            <w:noProof/>
            <w:webHidden/>
            <w:sz w:val="24"/>
            <w:szCs w:val="24"/>
          </w:rPr>
          <w:fldChar w:fldCharType="begin"/>
        </w:r>
        <w:r w:rsidR="001B0714" w:rsidRPr="001B0714">
          <w:rPr>
            <w:noProof/>
            <w:webHidden/>
            <w:sz w:val="24"/>
            <w:szCs w:val="24"/>
          </w:rPr>
          <w:instrText xml:space="preserve"> PAGEREF _Toc406165061 \h </w:instrText>
        </w:r>
        <w:r w:rsidR="001B0714" w:rsidRPr="001B0714">
          <w:rPr>
            <w:noProof/>
            <w:webHidden/>
            <w:sz w:val="24"/>
            <w:szCs w:val="24"/>
          </w:rPr>
        </w:r>
        <w:r w:rsidR="001B0714" w:rsidRPr="001B0714">
          <w:rPr>
            <w:noProof/>
            <w:webHidden/>
            <w:sz w:val="24"/>
            <w:szCs w:val="24"/>
          </w:rPr>
          <w:fldChar w:fldCharType="separate"/>
        </w:r>
        <w:r w:rsidR="00AB11DD">
          <w:rPr>
            <w:noProof/>
            <w:webHidden/>
            <w:sz w:val="24"/>
            <w:szCs w:val="24"/>
          </w:rPr>
          <w:t>19</w:t>
        </w:r>
        <w:r w:rsidR="001B0714" w:rsidRPr="001B0714">
          <w:rPr>
            <w:noProof/>
            <w:webHidden/>
            <w:sz w:val="24"/>
            <w:szCs w:val="24"/>
          </w:rPr>
          <w:fldChar w:fldCharType="end"/>
        </w:r>
      </w:hyperlink>
    </w:p>
    <w:p w:rsidR="001B0714" w:rsidRPr="001B0714" w:rsidRDefault="00773D81">
      <w:pPr>
        <w:pStyle w:val="TableofFigures"/>
        <w:tabs>
          <w:tab w:val="right" w:leader="hyphen" w:pos="10070"/>
        </w:tabs>
        <w:rPr>
          <w:noProof/>
          <w:sz w:val="24"/>
          <w:szCs w:val="24"/>
        </w:rPr>
      </w:pPr>
      <w:hyperlink w:anchor="_Toc406165062" w:history="1">
        <w:r w:rsidR="001B0714" w:rsidRPr="001B0714">
          <w:rPr>
            <w:rStyle w:val="Hyperlink"/>
            <w:noProof/>
            <w:sz w:val="24"/>
            <w:szCs w:val="24"/>
          </w:rPr>
          <w:t>Table 3: Year-Wise Distribution of Sub-Contracts</w:t>
        </w:r>
        <w:r w:rsidR="001B0714" w:rsidRPr="001B0714">
          <w:rPr>
            <w:noProof/>
            <w:webHidden/>
            <w:sz w:val="24"/>
            <w:szCs w:val="24"/>
          </w:rPr>
          <w:tab/>
        </w:r>
        <w:r w:rsidR="001B0714" w:rsidRPr="001B0714">
          <w:rPr>
            <w:noProof/>
            <w:webHidden/>
            <w:sz w:val="24"/>
            <w:szCs w:val="24"/>
          </w:rPr>
          <w:fldChar w:fldCharType="begin"/>
        </w:r>
        <w:r w:rsidR="001B0714" w:rsidRPr="001B0714">
          <w:rPr>
            <w:noProof/>
            <w:webHidden/>
            <w:sz w:val="24"/>
            <w:szCs w:val="24"/>
          </w:rPr>
          <w:instrText xml:space="preserve"> PAGEREF _Toc406165062 \h </w:instrText>
        </w:r>
        <w:r w:rsidR="001B0714" w:rsidRPr="001B0714">
          <w:rPr>
            <w:noProof/>
            <w:webHidden/>
            <w:sz w:val="24"/>
            <w:szCs w:val="24"/>
          </w:rPr>
        </w:r>
        <w:r w:rsidR="001B0714" w:rsidRPr="001B0714">
          <w:rPr>
            <w:noProof/>
            <w:webHidden/>
            <w:sz w:val="24"/>
            <w:szCs w:val="24"/>
          </w:rPr>
          <w:fldChar w:fldCharType="separate"/>
        </w:r>
        <w:r w:rsidR="00AB11DD">
          <w:rPr>
            <w:noProof/>
            <w:webHidden/>
            <w:sz w:val="24"/>
            <w:szCs w:val="24"/>
          </w:rPr>
          <w:t>30</w:t>
        </w:r>
        <w:r w:rsidR="001B0714" w:rsidRPr="001B0714">
          <w:rPr>
            <w:noProof/>
            <w:webHidden/>
            <w:sz w:val="24"/>
            <w:szCs w:val="24"/>
          </w:rPr>
          <w:fldChar w:fldCharType="end"/>
        </w:r>
      </w:hyperlink>
    </w:p>
    <w:p w:rsidR="001B0714" w:rsidRPr="001B0714" w:rsidRDefault="00773D81">
      <w:pPr>
        <w:pStyle w:val="TableofFigures"/>
        <w:tabs>
          <w:tab w:val="right" w:leader="hyphen" w:pos="10070"/>
        </w:tabs>
        <w:rPr>
          <w:noProof/>
          <w:sz w:val="24"/>
          <w:szCs w:val="24"/>
        </w:rPr>
      </w:pPr>
      <w:hyperlink w:anchor="_Toc406165063" w:history="1">
        <w:r w:rsidR="001B0714" w:rsidRPr="001B0714">
          <w:rPr>
            <w:rStyle w:val="Hyperlink"/>
            <w:noProof/>
            <w:sz w:val="24"/>
            <w:szCs w:val="24"/>
          </w:rPr>
          <w:t>Table 4: PILESLAMP Total Allocated Resources</w:t>
        </w:r>
        <w:r w:rsidR="001B0714" w:rsidRPr="001B0714">
          <w:rPr>
            <w:noProof/>
            <w:webHidden/>
            <w:sz w:val="24"/>
            <w:szCs w:val="24"/>
          </w:rPr>
          <w:tab/>
        </w:r>
        <w:r w:rsidR="001B0714" w:rsidRPr="001B0714">
          <w:rPr>
            <w:noProof/>
            <w:webHidden/>
            <w:sz w:val="24"/>
            <w:szCs w:val="24"/>
          </w:rPr>
          <w:fldChar w:fldCharType="begin"/>
        </w:r>
        <w:r w:rsidR="001B0714" w:rsidRPr="001B0714">
          <w:rPr>
            <w:noProof/>
            <w:webHidden/>
            <w:sz w:val="24"/>
            <w:szCs w:val="24"/>
          </w:rPr>
          <w:instrText xml:space="preserve"> PAGEREF _Toc406165063 \h </w:instrText>
        </w:r>
        <w:r w:rsidR="001B0714" w:rsidRPr="001B0714">
          <w:rPr>
            <w:noProof/>
            <w:webHidden/>
            <w:sz w:val="24"/>
            <w:szCs w:val="24"/>
          </w:rPr>
        </w:r>
        <w:r w:rsidR="001B0714" w:rsidRPr="001B0714">
          <w:rPr>
            <w:noProof/>
            <w:webHidden/>
            <w:sz w:val="24"/>
            <w:szCs w:val="24"/>
          </w:rPr>
          <w:fldChar w:fldCharType="separate"/>
        </w:r>
        <w:r w:rsidR="00AB11DD">
          <w:rPr>
            <w:noProof/>
            <w:webHidden/>
            <w:sz w:val="24"/>
            <w:szCs w:val="24"/>
          </w:rPr>
          <w:t>33</w:t>
        </w:r>
        <w:r w:rsidR="001B0714" w:rsidRPr="001B0714">
          <w:rPr>
            <w:noProof/>
            <w:webHidden/>
            <w:sz w:val="24"/>
            <w:szCs w:val="24"/>
          </w:rPr>
          <w:fldChar w:fldCharType="end"/>
        </w:r>
      </w:hyperlink>
    </w:p>
    <w:p w:rsidR="001B0714" w:rsidRPr="001B0714" w:rsidRDefault="00773D81">
      <w:pPr>
        <w:pStyle w:val="TableofFigures"/>
        <w:tabs>
          <w:tab w:val="right" w:leader="hyphen" w:pos="10070"/>
        </w:tabs>
        <w:rPr>
          <w:noProof/>
          <w:sz w:val="24"/>
          <w:szCs w:val="24"/>
        </w:rPr>
      </w:pPr>
      <w:hyperlink w:anchor="_Toc406165064" w:history="1">
        <w:r w:rsidR="001B0714" w:rsidRPr="001B0714">
          <w:rPr>
            <w:rStyle w:val="Hyperlink"/>
            <w:noProof/>
            <w:sz w:val="24"/>
            <w:szCs w:val="24"/>
          </w:rPr>
          <w:t>Table 5: PILESLAMP GEF-Grant Fund Annual Delivery Rate</w:t>
        </w:r>
        <w:r w:rsidR="001B0714" w:rsidRPr="001B0714">
          <w:rPr>
            <w:noProof/>
            <w:webHidden/>
            <w:sz w:val="24"/>
            <w:szCs w:val="24"/>
          </w:rPr>
          <w:tab/>
        </w:r>
        <w:r w:rsidR="001B0714" w:rsidRPr="001B0714">
          <w:rPr>
            <w:noProof/>
            <w:webHidden/>
            <w:sz w:val="24"/>
            <w:szCs w:val="24"/>
          </w:rPr>
          <w:fldChar w:fldCharType="begin"/>
        </w:r>
        <w:r w:rsidR="001B0714" w:rsidRPr="001B0714">
          <w:rPr>
            <w:noProof/>
            <w:webHidden/>
            <w:sz w:val="24"/>
            <w:szCs w:val="24"/>
          </w:rPr>
          <w:instrText xml:space="preserve"> PAGEREF _Toc406165064 \h </w:instrText>
        </w:r>
        <w:r w:rsidR="001B0714" w:rsidRPr="001B0714">
          <w:rPr>
            <w:noProof/>
            <w:webHidden/>
            <w:sz w:val="24"/>
            <w:szCs w:val="24"/>
          </w:rPr>
        </w:r>
        <w:r w:rsidR="001B0714" w:rsidRPr="001B0714">
          <w:rPr>
            <w:noProof/>
            <w:webHidden/>
            <w:sz w:val="24"/>
            <w:szCs w:val="24"/>
          </w:rPr>
          <w:fldChar w:fldCharType="separate"/>
        </w:r>
        <w:r w:rsidR="00AB11DD">
          <w:rPr>
            <w:noProof/>
            <w:webHidden/>
            <w:sz w:val="24"/>
            <w:szCs w:val="24"/>
          </w:rPr>
          <w:t>33</w:t>
        </w:r>
        <w:r w:rsidR="001B0714" w:rsidRPr="001B0714">
          <w:rPr>
            <w:noProof/>
            <w:webHidden/>
            <w:sz w:val="24"/>
            <w:szCs w:val="24"/>
          </w:rPr>
          <w:fldChar w:fldCharType="end"/>
        </w:r>
      </w:hyperlink>
    </w:p>
    <w:p w:rsidR="001B0714" w:rsidRPr="001B0714" w:rsidRDefault="00773D81">
      <w:pPr>
        <w:pStyle w:val="TableofFigures"/>
        <w:tabs>
          <w:tab w:val="right" w:leader="hyphen" w:pos="10070"/>
        </w:tabs>
        <w:rPr>
          <w:noProof/>
          <w:sz w:val="24"/>
          <w:szCs w:val="24"/>
        </w:rPr>
      </w:pPr>
      <w:hyperlink w:anchor="_Toc406165065" w:history="1">
        <w:r w:rsidR="001B0714" w:rsidRPr="001B0714">
          <w:rPr>
            <w:rStyle w:val="Hyperlink"/>
            <w:noProof/>
            <w:sz w:val="24"/>
            <w:szCs w:val="24"/>
          </w:rPr>
          <w:t>Table 6: Level of GEF-Grant Expenditure per Component since the Start of the Project</w:t>
        </w:r>
        <w:r w:rsidR="001B0714" w:rsidRPr="001B0714">
          <w:rPr>
            <w:noProof/>
            <w:webHidden/>
            <w:sz w:val="24"/>
            <w:szCs w:val="24"/>
          </w:rPr>
          <w:tab/>
        </w:r>
        <w:r w:rsidR="001B0714" w:rsidRPr="001B0714">
          <w:rPr>
            <w:noProof/>
            <w:webHidden/>
            <w:sz w:val="24"/>
            <w:szCs w:val="24"/>
          </w:rPr>
          <w:fldChar w:fldCharType="begin"/>
        </w:r>
        <w:r w:rsidR="001B0714" w:rsidRPr="001B0714">
          <w:rPr>
            <w:noProof/>
            <w:webHidden/>
            <w:sz w:val="24"/>
            <w:szCs w:val="24"/>
          </w:rPr>
          <w:instrText xml:space="preserve"> PAGEREF _Toc406165065 \h </w:instrText>
        </w:r>
        <w:r w:rsidR="001B0714" w:rsidRPr="001B0714">
          <w:rPr>
            <w:noProof/>
            <w:webHidden/>
            <w:sz w:val="24"/>
            <w:szCs w:val="24"/>
          </w:rPr>
        </w:r>
        <w:r w:rsidR="001B0714" w:rsidRPr="001B0714">
          <w:rPr>
            <w:noProof/>
            <w:webHidden/>
            <w:sz w:val="24"/>
            <w:szCs w:val="24"/>
          </w:rPr>
          <w:fldChar w:fldCharType="separate"/>
        </w:r>
        <w:r w:rsidR="00AB11DD">
          <w:rPr>
            <w:noProof/>
            <w:webHidden/>
            <w:sz w:val="24"/>
            <w:szCs w:val="24"/>
          </w:rPr>
          <w:t>34</w:t>
        </w:r>
        <w:r w:rsidR="001B0714" w:rsidRPr="001B0714">
          <w:rPr>
            <w:noProof/>
            <w:webHidden/>
            <w:sz w:val="24"/>
            <w:szCs w:val="24"/>
          </w:rPr>
          <w:fldChar w:fldCharType="end"/>
        </w:r>
      </w:hyperlink>
    </w:p>
    <w:p w:rsidR="001B0714" w:rsidRPr="001B0714" w:rsidRDefault="00773D81">
      <w:pPr>
        <w:pStyle w:val="TableofFigures"/>
        <w:tabs>
          <w:tab w:val="right" w:leader="hyphen" w:pos="10070"/>
        </w:tabs>
        <w:rPr>
          <w:noProof/>
          <w:sz w:val="24"/>
          <w:szCs w:val="24"/>
        </w:rPr>
      </w:pPr>
      <w:hyperlink w:anchor="_Toc406165066" w:history="1">
        <w:r w:rsidR="001B0714" w:rsidRPr="001B0714">
          <w:rPr>
            <w:rStyle w:val="Hyperlink"/>
            <w:noProof/>
            <w:sz w:val="24"/>
            <w:szCs w:val="24"/>
          </w:rPr>
          <w:t>Table 7: Committed vs. Actual Co-financing from Different Sources</w:t>
        </w:r>
        <w:r w:rsidR="001B0714" w:rsidRPr="001B0714">
          <w:rPr>
            <w:noProof/>
            <w:webHidden/>
            <w:sz w:val="24"/>
            <w:szCs w:val="24"/>
          </w:rPr>
          <w:tab/>
        </w:r>
        <w:r w:rsidR="001B0714" w:rsidRPr="001B0714">
          <w:rPr>
            <w:noProof/>
            <w:webHidden/>
            <w:sz w:val="24"/>
            <w:szCs w:val="24"/>
          </w:rPr>
          <w:fldChar w:fldCharType="begin"/>
        </w:r>
        <w:r w:rsidR="001B0714" w:rsidRPr="001B0714">
          <w:rPr>
            <w:noProof/>
            <w:webHidden/>
            <w:sz w:val="24"/>
            <w:szCs w:val="24"/>
          </w:rPr>
          <w:instrText xml:space="preserve"> PAGEREF _Toc406165066 \h </w:instrText>
        </w:r>
        <w:r w:rsidR="001B0714" w:rsidRPr="001B0714">
          <w:rPr>
            <w:noProof/>
            <w:webHidden/>
            <w:sz w:val="24"/>
            <w:szCs w:val="24"/>
          </w:rPr>
        </w:r>
        <w:r w:rsidR="001B0714" w:rsidRPr="001B0714">
          <w:rPr>
            <w:noProof/>
            <w:webHidden/>
            <w:sz w:val="24"/>
            <w:szCs w:val="24"/>
          </w:rPr>
          <w:fldChar w:fldCharType="separate"/>
        </w:r>
        <w:r w:rsidR="00AB11DD">
          <w:rPr>
            <w:noProof/>
            <w:webHidden/>
            <w:sz w:val="24"/>
            <w:szCs w:val="24"/>
          </w:rPr>
          <w:t>35</w:t>
        </w:r>
        <w:r w:rsidR="001B0714" w:rsidRPr="001B0714">
          <w:rPr>
            <w:noProof/>
            <w:webHidden/>
            <w:sz w:val="24"/>
            <w:szCs w:val="24"/>
          </w:rPr>
          <w:fldChar w:fldCharType="end"/>
        </w:r>
      </w:hyperlink>
    </w:p>
    <w:p w:rsidR="001B0714" w:rsidRPr="001B0714" w:rsidRDefault="00773D81">
      <w:pPr>
        <w:pStyle w:val="TableofFigures"/>
        <w:tabs>
          <w:tab w:val="right" w:leader="hyphen" w:pos="10070"/>
        </w:tabs>
        <w:rPr>
          <w:noProof/>
          <w:sz w:val="24"/>
          <w:szCs w:val="24"/>
        </w:rPr>
      </w:pPr>
      <w:hyperlink w:anchor="_Toc406165067" w:history="1">
        <w:r w:rsidR="001B0714" w:rsidRPr="001B0714">
          <w:rPr>
            <w:rStyle w:val="Hyperlink"/>
            <w:noProof/>
            <w:sz w:val="24"/>
            <w:szCs w:val="24"/>
          </w:rPr>
          <w:t>Table 8: Realization of Committed Co-Finance from Government of China (Per Component)</w:t>
        </w:r>
        <w:r w:rsidR="001B0714" w:rsidRPr="001B0714">
          <w:rPr>
            <w:noProof/>
            <w:webHidden/>
            <w:sz w:val="24"/>
            <w:szCs w:val="24"/>
          </w:rPr>
          <w:tab/>
        </w:r>
        <w:r w:rsidR="001B0714" w:rsidRPr="001B0714">
          <w:rPr>
            <w:noProof/>
            <w:webHidden/>
            <w:sz w:val="24"/>
            <w:szCs w:val="24"/>
          </w:rPr>
          <w:fldChar w:fldCharType="begin"/>
        </w:r>
        <w:r w:rsidR="001B0714" w:rsidRPr="001B0714">
          <w:rPr>
            <w:noProof/>
            <w:webHidden/>
            <w:sz w:val="24"/>
            <w:szCs w:val="24"/>
          </w:rPr>
          <w:instrText xml:space="preserve"> PAGEREF _Toc406165067 \h </w:instrText>
        </w:r>
        <w:r w:rsidR="001B0714" w:rsidRPr="001B0714">
          <w:rPr>
            <w:noProof/>
            <w:webHidden/>
            <w:sz w:val="24"/>
            <w:szCs w:val="24"/>
          </w:rPr>
        </w:r>
        <w:r w:rsidR="001B0714" w:rsidRPr="001B0714">
          <w:rPr>
            <w:noProof/>
            <w:webHidden/>
            <w:sz w:val="24"/>
            <w:szCs w:val="24"/>
          </w:rPr>
          <w:fldChar w:fldCharType="separate"/>
        </w:r>
        <w:r w:rsidR="00AB11DD">
          <w:rPr>
            <w:noProof/>
            <w:webHidden/>
            <w:sz w:val="24"/>
            <w:szCs w:val="24"/>
          </w:rPr>
          <w:t>35</w:t>
        </w:r>
        <w:r w:rsidR="001B0714" w:rsidRPr="001B0714">
          <w:rPr>
            <w:noProof/>
            <w:webHidden/>
            <w:sz w:val="24"/>
            <w:szCs w:val="24"/>
          </w:rPr>
          <w:fldChar w:fldCharType="end"/>
        </w:r>
      </w:hyperlink>
    </w:p>
    <w:p w:rsidR="001B0714" w:rsidRPr="001B0714" w:rsidRDefault="00773D81">
      <w:pPr>
        <w:pStyle w:val="TableofFigures"/>
        <w:tabs>
          <w:tab w:val="right" w:leader="hyphen" w:pos="10070"/>
        </w:tabs>
        <w:rPr>
          <w:noProof/>
          <w:sz w:val="24"/>
          <w:szCs w:val="24"/>
        </w:rPr>
      </w:pPr>
      <w:hyperlink w:anchor="_Toc406165068" w:history="1">
        <w:r w:rsidR="001B0714" w:rsidRPr="001B0714">
          <w:rPr>
            <w:rStyle w:val="Hyperlink"/>
            <w:noProof/>
            <w:sz w:val="24"/>
            <w:szCs w:val="24"/>
          </w:rPr>
          <w:t>Table 9: Realization of Committed Co-Finance from the Private Sector (Per Component)</w:t>
        </w:r>
        <w:r w:rsidR="001B0714" w:rsidRPr="001B0714">
          <w:rPr>
            <w:noProof/>
            <w:webHidden/>
            <w:sz w:val="24"/>
            <w:szCs w:val="24"/>
          </w:rPr>
          <w:tab/>
        </w:r>
        <w:r w:rsidR="001B0714" w:rsidRPr="001B0714">
          <w:rPr>
            <w:noProof/>
            <w:webHidden/>
            <w:sz w:val="24"/>
            <w:szCs w:val="24"/>
          </w:rPr>
          <w:fldChar w:fldCharType="begin"/>
        </w:r>
        <w:r w:rsidR="001B0714" w:rsidRPr="001B0714">
          <w:rPr>
            <w:noProof/>
            <w:webHidden/>
            <w:sz w:val="24"/>
            <w:szCs w:val="24"/>
          </w:rPr>
          <w:instrText xml:space="preserve"> PAGEREF _Toc406165068 \h </w:instrText>
        </w:r>
        <w:r w:rsidR="001B0714" w:rsidRPr="001B0714">
          <w:rPr>
            <w:noProof/>
            <w:webHidden/>
            <w:sz w:val="24"/>
            <w:szCs w:val="24"/>
          </w:rPr>
        </w:r>
        <w:r w:rsidR="001B0714" w:rsidRPr="001B0714">
          <w:rPr>
            <w:noProof/>
            <w:webHidden/>
            <w:sz w:val="24"/>
            <w:szCs w:val="24"/>
          </w:rPr>
          <w:fldChar w:fldCharType="separate"/>
        </w:r>
        <w:r w:rsidR="00AB11DD">
          <w:rPr>
            <w:noProof/>
            <w:webHidden/>
            <w:sz w:val="24"/>
            <w:szCs w:val="24"/>
          </w:rPr>
          <w:t>36</w:t>
        </w:r>
        <w:r w:rsidR="001B0714" w:rsidRPr="001B0714">
          <w:rPr>
            <w:noProof/>
            <w:webHidden/>
            <w:sz w:val="24"/>
            <w:szCs w:val="24"/>
          </w:rPr>
          <w:fldChar w:fldCharType="end"/>
        </w:r>
      </w:hyperlink>
    </w:p>
    <w:p w:rsidR="001B0714" w:rsidRPr="001B0714" w:rsidRDefault="00773D81">
      <w:pPr>
        <w:pStyle w:val="TableofFigures"/>
        <w:tabs>
          <w:tab w:val="right" w:leader="hyphen" w:pos="10070"/>
        </w:tabs>
        <w:rPr>
          <w:noProof/>
          <w:sz w:val="24"/>
          <w:szCs w:val="24"/>
        </w:rPr>
      </w:pPr>
      <w:hyperlink w:anchor="_Toc406165069" w:history="1">
        <w:r w:rsidR="001B0714" w:rsidRPr="001B0714">
          <w:rPr>
            <w:rStyle w:val="Hyperlink"/>
            <w:noProof/>
            <w:sz w:val="24"/>
            <w:szCs w:val="24"/>
          </w:rPr>
          <w:t>Table 10: Realization of Committed Co-financing Inputs from other Partners</w:t>
        </w:r>
        <w:r w:rsidR="001B0714" w:rsidRPr="001B0714">
          <w:rPr>
            <w:noProof/>
            <w:webHidden/>
            <w:sz w:val="24"/>
            <w:szCs w:val="24"/>
          </w:rPr>
          <w:tab/>
        </w:r>
        <w:r w:rsidR="001B0714" w:rsidRPr="001B0714">
          <w:rPr>
            <w:noProof/>
            <w:webHidden/>
            <w:sz w:val="24"/>
            <w:szCs w:val="24"/>
          </w:rPr>
          <w:fldChar w:fldCharType="begin"/>
        </w:r>
        <w:r w:rsidR="001B0714" w:rsidRPr="001B0714">
          <w:rPr>
            <w:noProof/>
            <w:webHidden/>
            <w:sz w:val="24"/>
            <w:szCs w:val="24"/>
          </w:rPr>
          <w:instrText xml:space="preserve"> PAGEREF _Toc406165069 \h </w:instrText>
        </w:r>
        <w:r w:rsidR="001B0714" w:rsidRPr="001B0714">
          <w:rPr>
            <w:noProof/>
            <w:webHidden/>
            <w:sz w:val="24"/>
            <w:szCs w:val="24"/>
          </w:rPr>
        </w:r>
        <w:r w:rsidR="001B0714" w:rsidRPr="001B0714">
          <w:rPr>
            <w:noProof/>
            <w:webHidden/>
            <w:sz w:val="24"/>
            <w:szCs w:val="24"/>
          </w:rPr>
          <w:fldChar w:fldCharType="separate"/>
        </w:r>
        <w:r w:rsidR="00AB11DD">
          <w:rPr>
            <w:noProof/>
            <w:webHidden/>
            <w:sz w:val="24"/>
            <w:szCs w:val="24"/>
          </w:rPr>
          <w:t>37</w:t>
        </w:r>
        <w:r w:rsidR="001B0714" w:rsidRPr="001B0714">
          <w:rPr>
            <w:noProof/>
            <w:webHidden/>
            <w:sz w:val="24"/>
            <w:szCs w:val="24"/>
          </w:rPr>
          <w:fldChar w:fldCharType="end"/>
        </w:r>
      </w:hyperlink>
    </w:p>
    <w:p w:rsidR="001B0714" w:rsidRPr="001B0714" w:rsidRDefault="00773D81">
      <w:pPr>
        <w:pStyle w:val="TableofFigures"/>
        <w:tabs>
          <w:tab w:val="right" w:leader="hyphen" w:pos="10070"/>
        </w:tabs>
        <w:rPr>
          <w:noProof/>
          <w:sz w:val="24"/>
          <w:szCs w:val="24"/>
        </w:rPr>
      </w:pPr>
      <w:hyperlink w:anchor="_Toc406165070" w:history="1">
        <w:r w:rsidR="001B0714" w:rsidRPr="001B0714">
          <w:rPr>
            <w:rStyle w:val="Hyperlink"/>
            <w:noProof/>
            <w:sz w:val="24"/>
            <w:szCs w:val="24"/>
          </w:rPr>
          <w:t>Table 11: Summary of the Realization of Committed Co-financing Inputs from all Sources</w:t>
        </w:r>
        <w:r w:rsidR="001B0714" w:rsidRPr="001B0714">
          <w:rPr>
            <w:noProof/>
            <w:webHidden/>
            <w:sz w:val="24"/>
            <w:szCs w:val="24"/>
          </w:rPr>
          <w:tab/>
        </w:r>
        <w:r w:rsidR="001B0714" w:rsidRPr="001B0714">
          <w:rPr>
            <w:noProof/>
            <w:webHidden/>
            <w:sz w:val="24"/>
            <w:szCs w:val="24"/>
          </w:rPr>
          <w:fldChar w:fldCharType="begin"/>
        </w:r>
        <w:r w:rsidR="001B0714" w:rsidRPr="001B0714">
          <w:rPr>
            <w:noProof/>
            <w:webHidden/>
            <w:sz w:val="24"/>
            <w:szCs w:val="24"/>
          </w:rPr>
          <w:instrText xml:space="preserve"> PAGEREF _Toc406165070 \h </w:instrText>
        </w:r>
        <w:r w:rsidR="001B0714" w:rsidRPr="001B0714">
          <w:rPr>
            <w:noProof/>
            <w:webHidden/>
            <w:sz w:val="24"/>
            <w:szCs w:val="24"/>
          </w:rPr>
        </w:r>
        <w:r w:rsidR="001B0714" w:rsidRPr="001B0714">
          <w:rPr>
            <w:noProof/>
            <w:webHidden/>
            <w:sz w:val="24"/>
            <w:szCs w:val="24"/>
          </w:rPr>
          <w:fldChar w:fldCharType="separate"/>
        </w:r>
        <w:r w:rsidR="00AB11DD">
          <w:rPr>
            <w:noProof/>
            <w:webHidden/>
            <w:sz w:val="24"/>
            <w:szCs w:val="24"/>
          </w:rPr>
          <w:t>38</w:t>
        </w:r>
        <w:r w:rsidR="001B0714" w:rsidRPr="001B0714">
          <w:rPr>
            <w:noProof/>
            <w:webHidden/>
            <w:sz w:val="24"/>
            <w:szCs w:val="24"/>
          </w:rPr>
          <w:fldChar w:fldCharType="end"/>
        </w:r>
      </w:hyperlink>
    </w:p>
    <w:p w:rsidR="001B0714" w:rsidRPr="001B0714" w:rsidRDefault="00773D81">
      <w:pPr>
        <w:pStyle w:val="TableofFigures"/>
        <w:tabs>
          <w:tab w:val="right" w:leader="hyphen" w:pos="10070"/>
        </w:tabs>
        <w:rPr>
          <w:noProof/>
          <w:sz w:val="24"/>
          <w:szCs w:val="24"/>
        </w:rPr>
      </w:pPr>
      <w:hyperlink w:anchor="_Toc406165071" w:history="1">
        <w:r w:rsidR="001B0714" w:rsidRPr="001B0714">
          <w:rPr>
            <w:rStyle w:val="Hyperlink"/>
            <w:noProof/>
            <w:sz w:val="24"/>
            <w:szCs w:val="24"/>
          </w:rPr>
          <w:t>Table 12: Component 1 – Achievements against Targets</w:t>
        </w:r>
        <w:r w:rsidR="001B0714" w:rsidRPr="001B0714">
          <w:rPr>
            <w:noProof/>
            <w:webHidden/>
            <w:sz w:val="24"/>
            <w:szCs w:val="24"/>
          </w:rPr>
          <w:tab/>
        </w:r>
        <w:r w:rsidR="001B0714" w:rsidRPr="001B0714">
          <w:rPr>
            <w:noProof/>
            <w:webHidden/>
            <w:sz w:val="24"/>
            <w:szCs w:val="24"/>
          </w:rPr>
          <w:fldChar w:fldCharType="begin"/>
        </w:r>
        <w:r w:rsidR="001B0714" w:rsidRPr="001B0714">
          <w:rPr>
            <w:noProof/>
            <w:webHidden/>
            <w:sz w:val="24"/>
            <w:szCs w:val="24"/>
          </w:rPr>
          <w:instrText xml:space="preserve"> PAGEREF _Toc406165071 \h </w:instrText>
        </w:r>
        <w:r w:rsidR="001B0714" w:rsidRPr="001B0714">
          <w:rPr>
            <w:noProof/>
            <w:webHidden/>
            <w:sz w:val="24"/>
            <w:szCs w:val="24"/>
          </w:rPr>
        </w:r>
        <w:r w:rsidR="001B0714" w:rsidRPr="001B0714">
          <w:rPr>
            <w:noProof/>
            <w:webHidden/>
            <w:sz w:val="24"/>
            <w:szCs w:val="24"/>
          </w:rPr>
          <w:fldChar w:fldCharType="separate"/>
        </w:r>
        <w:r w:rsidR="00AB11DD">
          <w:rPr>
            <w:noProof/>
            <w:webHidden/>
            <w:sz w:val="24"/>
            <w:szCs w:val="24"/>
          </w:rPr>
          <w:t>39</w:t>
        </w:r>
        <w:r w:rsidR="001B0714" w:rsidRPr="001B0714">
          <w:rPr>
            <w:noProof/>
            <w:webHidden/>
            <w:sz w:val="24"/>
            <w:szCs w:val="24"/>
          </w:rPr>
          <w:fldChar w:fldCharType="end"/>
        </w:r>
      </w:hyperlink>
    </w:p>
    <w:p w:rsidR="001B0714" w:rsidRPr="001B0714" w:rsidRDefault="00773D81">
      <w:pPr>
        <w:pStyle w:val="TableofFigures"/>
        <w:tabs>
          <w:tab w:val="right" w:leader="hyphen" w:pos="10070"/>
        </w:tabs>
        <w:rPr>
          <w:noProof/>
          <w:sz w:val="24"/>
          <w:szCs w:val="24"/>
        </w:rPr>
      </w:pPr>
      <w:hyperlink w:anchor="_Toc406165072" w:history="1">
        <w:r w:rsidR="001B0714" w:rsidRPr="001B0714">
          <w:rPr>
            <w:rStyle w:val="Hyperlink"/>
            <w:noProof/>
            <w:sz w:val="24"/>
            <w:szCs w:val="24"/>
          </w:rPr>
          <w:t>Table 13: Component 2 – Achievements against Targets</w:t>
        </w:r>
        <w:r w:rsidR="001B0714" w:rsidRPr="001B0714">
          <w:rPr>
            <w:noProof/>
            <w:webHidden/>
            <w:sz w:val="24"/>
            <w:szCs w:val="24"/>
          </w:rPr>
          <w:tab/>
        </w:r>
        <w:r w:rsidR="001B0714" w:rsidRPr="001B0714">
          <w:rPr>
            <w:noProof/>
            <w:webHidden/>
            <w:sz w:val="24"/>
            <w:szCs w:val="24"/>
          </w:rPr>
          <w:fldChar w:fldCharType="begin"/>
        </w:r>
        <w:r w:rsidR="001B0714" w:rsidRPr="001B0714">
          <w:rPr>
            <w:noProof/>
            <w:webHidden/>
            <w:sz w:val="24"/>
            <w:szCs w:val="24"/>
          </w:rPr>
          <w:instrText xml:space="preserve"> PAGEREF _Toc406165072 \h </w:instrText>
        </w:r>
        <w:r w:rsidR="001B0714" w:rsidRPr="001B0714">
          <w:rPr>
            <w:noProof/>
            <w:webHidden/>
            <w:sz w:val="24"/>
            <w:szCs w:val="24"/>
          </w:rPr>
        </w:r>
        <w:r w:rsidR="001B0714" w:rsidRPr="001B0714">
          <w:rPr>
            <w:noProof/>
            <w:webHidden/>
            <w:sz w:val="24"/>
            <w:szCs w:val="24"/>
          </w:rPr>
          <w:fldChar w:fldCharType="separate"/>
        </w:r>
        <w:r w:rsidR="00AB11DD">
          <w:rPr>
            <w:noProof/>
            <w:webHidden/>
            <w:sz w:val="24"/>
            <w:szCs w:val="24"/>
          </w:rPr>
          <w:t>41</w:t>
        </w:r>
        <w:r w:rsidR="001B0714" w:rsidRPr="001B0714">
          <w:rPr>
            <w:noProof/>
            <w:webHidden/>
            <w:sz w:val="24"/>
            <w:szCs w:val="24"/>
          </w:rPr>
          <w:fldChar w:fldCharType="end"/>
        </w:r>
      </w:hyperlink>
    </w:p>
    <w:p w:rsidR="001B0714" w:rsidRPr="001B0714" w:rsidRDefault="00773D81">
      <w:pPr>
        <w:pStyle w:val="TableofFigures"/>
        <w:tabs>
          <w:tab w:val="right" w:leader="hyphen" w:pos="10070"/>
        </w:tabs>
        <w:rPr>
          <w:noProof/>
          <w:sz w:val="24"/>
          <w:szCs w:val="24"/>
        </w:rPr>
      </w:pPr>
      <w:hyperlink w:anchor="_Toc406165073" w:history="1">
        <w:r w:rsidR="001B0714" w:rsidRPr="001B0714">
          <w:rPr>
            <w:rStyle w:val="Hyperlink"/>
            <w:noProof/>
            <w:sz w:val="24"/>
            <w:szCs w:val="24"/>
          </w:rPr>
          <w:t>Table 14: Component 3 – Achievements against Targets</w:t>
        </w:r>
        <w:r w:rsidR="001B0714" w:rsidRPr="001B0714">
          <w:rPr>
            <w:noProof/>
            <w:webHidden/>
            <w:sz w:val="24"/>
            <w:szCs w:val="24"/>
          </w:rPr>
          <w:tab/>
        </w:r>
        <w:r w:rsidR="001B0714" w:rsidRPr="001B0714">
          <w:rPr>
            <w:noProof/>
            <w:webHidden/>
            <w:sz w:val="24"/>
            <w:szCs w:val="24"/>
          </w:rPr>
          <w:fldChar w:fldCharType="begin"/>
        </w:r>
        <w:r w:rsidR="001B0714" w:rsidRPr="001B0714">
          <w:rPr>
            <w:noProof/>
            <w:webHidden/>
            <w:sz w:val="24"/>
            <w:szCs w:val="24"/>
          </w:rPr>
          <w:instrText xml:space="preserve"> PAGEREF _Toc406165073 \h </w:instrText>
        </w:r>
        <w:r w:rsidR="001B0714" w:rsidRPr="001B0714">
          <w:rPr>
            <w:noProof/>
            <w:webHidden/>
            <w:sz w:val="24"/>
            <w:szCs w:val="24"/>
          </w:rPr>
        </w:r>
        <w:r w:rsidR="001B0714" w:rsidRPr="001B0714">
          <w:rPr>
            <w:noProof/>
            <w:webHidden/>
            <w:sz w:val="24"/>
            <w:szCs w:val="24"/>
          </w:rPr>
          <w:fldChar w:fldCharType="separate"/>
        </w:r>
        <w:r w:rsidR="00AB11DD">
          <w:rPr>
            <w:noProof/>
            <w:webHidden/>
            <w:sz w:val="24"/>
            <w:szCs w:val="24"/>
          </w:rPr>
          <w:t>43</w:t>
        </w:r>
        <w:r w:rsidR="001B0714" w:rsidRPr="001B0714">
          <w:rPr>
            <w:noProof/>
            <w:webHidden/>
            <w:sz w:val="24"/>
            <w:szCs w:val="24"/>
          </w:rPr>
          <w:fldChar w:fldCharType="end"/>
        </w:r>
      </w:hyperlink>
    </w:p>
    <w:p w:rsidR="001B0714" w:rsidRPr="001B0714" w:rsidRDefault="00773D81">
      <w:pPr>
        <w:pStyle w:val="TableofFigures"/>
        <w:tabs>
          <w:tab w:val="right" w:leader="hyphen" w:pos="10070"/>
        </w:tabs>
        <w:rPr>
          <w:noProof/>
          <w:sz w:val="24"/>
          <w:szCs w:val="24"/>
        </w:rPr>
      </w:pPr>
      <w:hyperlink w:anchor="_Toc406165074" w:history="1">
        <w:r w:rsidR="001B0714" w:rsidRPr="001B0714">
          <w:rPr>
            <w:rStyle w:val="Hyperlink"/>
            <w:noProof/>
            <w:sz w:val="24"/>
            <w:szCs w:val="24"/>
          </w:rPr>
          <w:t>Table 15: Summary of Ratings of Accomplishment in achieving Various Components’ Outcomes</w:t>
        </w:r>
        <w:r w:rsidR="001B0714" w:rsidRPr="001B0714">
          <w:rPr>
            <w:noProof/>
            <w:webHidden/>
            <w:sz w:val="24"/>
            <w:szCs w:val="24"/>
          </w:rPr>
          <w:tab/>
        </w:r>
        <w:r w:rsidR="001B0714" w:rsidRPr="001B0714">
          <w:rPr>
            <w:noProof/>
            <w:webHidden/>
            <w:sz w:val="24"/>
            <w:szCs w:val="24"/>
          </w:rPr>
          <w:fldChar w:fldCharType="begin"/>
        </w:r>
        <w:r w:rsidR="001B0714" w:rsidRPr="001B0714">
          <w:rPr>
            <w:noProof/>
            <w:webHidden/>
            <w:sz w:val="24"/>
            <w:szCs w:val="24"/>
          </w:rPr>
          <w:instrText xml:space="preserve"> PAGEREF _Toc406165074 \h </w:instrText>
        </w:r>
        <w:r w:rsidR="001B0714" w:rsidRPr="001B0714">
          <w:rPr>
            <w:noProof/>
            <w:webHidden/>
            <w:sz w:val="24"/>
            <w:szCs w:val="24"/>
          </w:rPr>
        </w:r>
        <w:r w:rsidR="001B0714" w:rsidRPr="001B0714">
          <w:rPr>
            <w:noProof/>
            <w:webHidden/>
            <w:sz w:val="24"/>
            <w:szCs w:val="24"/>
          </w:rPr>
          <w:fldChar w:fldCharType="separate"/>
        </w:r>
        <w:r w:rsidR="00AB11DD">
          <w:rPr>
            <w:noProof/>
            <w:webHidden/>
            <w:sz w:val="24"/>
            <w:szCs w:val="24"/>
          </w:rPr>
          <w:t>44</w:t>
        </w:r>
        <w:r w:rsidR="001B0714" w:rsidRPr="001B0714">
          <w:rPr>
            <w:noProof/>
            <w:webHidden/>
            <w:sz w:val="24"/>
            <w:szCs w:val="24"/>
          </w:rPr>
          <w:fldChar w:fldCharType="end"/>
        </w:r>
      </w:hyperlink>
    </w:p>
    <w:p w:rsidR="001B0714" w:rsidRPr="001B0714" w:rsidRDefault="00773D81">
      <w:pPr>
        <w:pStyle w:val="TableofFigures"/>
        <w:tabs>
          <w:tab w:val="right" w:leader="hyphen" w:pos="10070"/>
        </w:tabs>
        <w:rPr>
          <w:noProof/>
          <w:sz w:val="24"/>
          <w:szCs w:val="24"/>
        </w:rPr>
      </w:pPr>
      <w:hyperlink w:anchor="_Toc406165075" w:history="1">
        <w:r w:rsidR="001B0714" w:rsidRPr="001B0714">
          <w:rPr>
            <w:rStyle w:val="Hyperlink"/>
            <w:noProof/>
            <w:sz w:val="24"/>
            <w:szCs w:val="24"/>
          </w:rPr>
          <w:t>Table 16: CO2 Reductions (Mtons Realized in Each Year)</w:t>
        </w:r>
        <w:r w:rsidR="001B0714" w:rsidRPr="001B0714">
          <w:rPr>
            <w:noProof/>
            <w:webHidden/>
            <w:sz w:val="24"/>
            <w:szCs w:val="24"/>
          </w:rPr>
          <w:tab/>
        </w:r>
        <w:r w:rsidR="001B0714" w:rsidRPr="001B0714">
          <w:rPr>
            <w:noProof/>
            <w:webHidden/>
            <w:sz w:val="24"/>
            <w:szCs w:val="24"/>
          </w:rPr>
          <w:fldChar w:fldCharType="begin"/>
        </w:r>
        <w:r w:rsidR="001B0714" w:rsidRPr="001B0714">
          <w:rPr>
            <w:noProof/>
            <w:webHidden/>
            <w:sz w:val="24"/>
            <w:szCs w:val="24"/>
          </w:rPr>
          <w:instrText xml:space="preserve"> PAGEREF _Toc406165075 \h </w:instrText>
        </w:r>
        <w:r w:rsidR="001B0714" w:rsidRPr="001B0714">
          <w:rPr>
            <w:noProof/>
            <w:webHidden/>
            <w:sz w:val="24"/>
            <w:szCs w:val="24"/>
          </w:rPr>
        </w:r>
        <w:r w:rsidR="001B0714" w:rsidRPr="001B0714">
          <w:rPr>
            <w:noProof/>
            <w:webHidden/>
            <w:sz w:val="24"/>
            <w:szCs w:val="24"/>
          </w:rPr>
          <w:fldChar w:fldCharType="separate"/>
        </w:r>
        <w:r w:rsidR="00AB11DD">
          <w:rPr>
            <w:noProof/>
            <w:webHidden/>
            <w:sz w:val="24"/>
            <w:szCs w:val="24"/>
          </w:rPr>
          <w:t>47</w:t>
        </w:r>
        <w:r w:rsidR="001B0714" w:rsidRPr="001B0714">
          <w:rPr>
            <w:noProof/>
            <w:webHidden/>
            <w:sz w:val="24"/>
            <w:szCs w:val="24"/>
          </w:rPr>
          <w:fldChar w:fldCharType="end"/>
        </w:r>
      </w:hyperlink>
    </w:p>
    <w:p w:rsidR="001B0714" w:rsidRPr="001B0714" w:rsidRDefault="00773D81">
      <w:pPr>
        <w:pStyle w:val="TableofFigures"/>
        <w:tabs>
          <w:tab w:val="right" w:leader="hyphen" w:pos="10070"/>
        </w:tabs>
        <w:rPr>
          <w:noProof/>
          <w:sz w:val="24"/>
          <w:szCs w:val="24"/>
        </w:rPr>
      </w:pPr>
      <w:hyperlink w:anchor="_Toc406165076" w:history="1">
        <w:r w:rsidR="001B0714" w:rsidRPr="001B0714">
          <w:rPr>
            <w:rStyle w:val="Hyperlink"/>
            <w:noProof/>
            <w:sz w:val="24"/>
            <w:szCs w:val="24"/>
          </w:rPr>
          <w:t>Table 17: CO2 Reductions (Mtons Realized Cumulatively)</w:t>
        </w:r>
        <w:r w:rsidR="001B0714" w:rsidRPr="001B0714">
          <w:rPr>
            <w:noProof/>
            <w:webHidden/>
            <w:sz w:val="24"/>
            <w:szCs w:val="24"/>
          </w:rPr>
          <w:tab/>
        </w:r>
        <w:r w:rsidR="001B0714" w:rsidRPr="001B0714">
          <w:rPr>
            <w:noProof/>
            <w:webHidden/>
            <w:sz w:val="24"/>
            <w:szCs w:val="24"/>
          </w:rPr>
          <w:fldChar w:fldCharType="begin"/>
        </w:r>
        <w:r w:rsidR="001B0714" w:rsidRPr="001B0714">
          <w:rPr>
            <w:noProof/>
            <w:webHidden/>
            <w:sz w:val="24"/>
            <w:szCs w:val="24"/>
          </w:rPr>
          <w:instrText xml:space="preserve"> PAGEREF _Toc406165076 \h </w:instrText>
        </w:r>
        <w:r w:rsidR="001B0714" w:rsidRPr="001B0714">
          <w:rPr>
            <w:noProof/>
            <w:webHidden/>
            <w:sz w:val="24"/>
            <w:szCs w:val="24"/>
          </w:rPr>
        </w:r>
        <w:r w:rsidR="001B0714" w:rsidRPr="001B0714">
          <w:rPr>
            <w:noProof/>
            <w:webHidden/>
            <w:sz w:val="24"/>
            <w:szCs w:val="24"/>
          </w:rPr>
          <w:fldChar w:fldCharType="separate"/>
        </w:r>
        <w:r w:rsidR="00AB11DD">
          <w:rPr>
            <w:noProof/>
            <w:webHidden/>
            <w:sz w:val="24"/>
            <w:szCs w:val="24"/>
          </w:rPr>
          <w:t>48</w:t>
        </w:r>
        <w:r w:rsidR="001B0714" w:rsidRPr="001B0714">
          <w:rPr>
            <w:noProof/>
            <w:webHidden/>
            <w:sz w:val="24"/>
            <w:szCs w:val="24"/>
          </w:rPr>
          <w:fldChar w:fldCharType="end"/>
        </w:r>
      </w:hyperlink>
    </w:p>
    <w:p w:rsidR="001B0714" w:rsidRPr="001B0714" w:rsidRDefault="00773D81">
      <w:pPr>
        <w:pStyle w:val="TableofFigures"/>
        <w:tabs>
          <w:tab w:val="right" w:leader="hyphen" w:pos="10070"/>
        </w:tabs>
        <w:rPr>
          <w:noProof/>
          <w:sz w:val="24"/>
          <w:szCs w:val="24"/>
        </w:rPr>
      </w:pPr>
      <w:hyperlink w:anchor="_Toc406165077" w:history="1">
        <w:r w:rsidR="001B0714" w:rsidRPr="001B0714">
          <w:rPr>
            <w:rStyle w:val="Hyperlink"/>
            <w:noProof/>
            <w:sz w:val="24"/>
            <w:szCs w:val="24"/>
          </w:rPr>
          <w:t>Table 18: Electricity Savings (GWh Realized in Each Year)</w:t>
        </w:r>
        <w:r w:rsidR="001B0714" w:rsidRPr="001B0714">
          <w:rPr>
            <w:noProof/>
            <w:webHidden/>
            <w:sz w:val="24"/>
            <w:szCs w:val="24"/>
          </w:rPr>
          <w:tab/>
        </w:r>
        <w:r w:rsidR="001B0714" w:rsidRPr="001B0714">
          <w:rPr>
            <w:noProof/>
            <w:webHidden/>
            <w:sz w:val="24"/>
            <w:szCs w:val="24"/>
          </w:rPr>
          <w:fldChar w:fldCharType="begin"/>
        </w:r>
        <w:r w:rsidR="001B0714" w:rsidRPr="001B0714">
          <w:rPr>
            <w:noProof/>
            <w:webHidden/>
            <w:sz w:val="24"/>
            <w:szCs w:val="24"/>
          </w:rPr>
          <w:instrText xml:space="preserve"> PAGEREF _Toc406165077 \h </w:instrText>
        </w:r>
        <w:r w:rsidR="001B0714" w:rsidRPr="001B0714">
          <w:rPr>
            <w:noProof/>
            <w:webHidden/>
            <w:sz w:val="24"/>
            <w:szCs w:val="24"/>
          </w:rPr>
        </w:r>
        <w:r w:rsidR="001B0714" w:rsidRPr="001B0714">
          <w:rPr>
            <w:noProof/>
            <w:webHidden/>
            <w:sz w:val="24"/>
            <w:szCs w:val="24"/>
          </w:rPr>
          <w:fldChar w:fldCharType="separate"/>
        </w:r>
        <w:r w:rsidR="00AB11DD">
          <w:rPr>
            <w:noProof/>
            <w:webHidden/>
            <w:sz w:val="24"/>
            <w:szCs w:val="24"/>
          </w:rPr>
          <w:t>48</w:t>
        </w:r>
        <w:r w:rsidR="001B0714" w:rsidRPr="001B0714">
          <w:rPr>
            <w:noProof/>
            <w:webHidden/>
            <w:sz w:val="24"/>
            <w:szCs w:val="24"/>
          </w:rPr>
          <w:fldChar w:fldCharType="end"/>
        </w:r>
      </w:hyperlink>
    </w:p>
    <w:p w:rsidR="001B0714" w:rsidRDefault="00773D81">
      <w:pPr>
        <w:pStyle w:val="TableofFigures"/>
        <w:tabs>
          <w:tab w:val="right" w:leader="hyphen" w:pos="10070"/>
        </w:tabs>
        <w:rPr>
          <w:noProof/>
        </w:rPr>
      </w:pPr>
      <w:hyperlink w:anchor="_Toc406165078" w:history="1">
        <w:r w:rsidR="001B0714" w:rsidRPr="001B0714">
          <w:rPr>
            <w:rStyle w:val="Hyperlink"/>
            <w:noProof/>
            <w:sz w:val="24"/>
            <w:szCs w:val="24"/>
          </w:rPr>
          <w:t>Table 19: Cost Savings Realized by Consumers</w:t>
        </w:r>
        <w:r w:rsidR="001B0714" w:rsidRPr="001B0714">
          <w:rPr>
            <w:noProof/>
            <w:webHidden/>
            <w:sz w:val="24"/>
            <w:szCs w:val="24"/>
          </w:rPr>
          <w:tab/>
        </w:r>
        <w:r w:rsidR="001B0714" w:rsidRPr="001B0714">
          <w:rPr>
            <w:noProof/>
            <w:webHidden/>
            <w:sz w:val="24"/>
            <w:szCs w:val="24"/>
          </w:rPr>
          <w:fldChar w:fldCharType="begin"/>
        </w:r>
        <w:r w:rsidR="001B0714" w:rsidRPr="001B0714">
          <w:rPr>
            <w:noProof/>
            <w:webHidden/>
            <w:sz w:val="24"/>
            <w:szCs w:val="24"/>
          </w:rPr>
          <w:instrText xml:space="preserve"> PAGEREF _Toc406165078 \h </w:instrText>
        </w:r>
        <w:r w:rsidR="001B0714" w:rsidRPr="001B0714">
          <w:rPr>
            <w:noProof/>
            <w:webHidden/>
            <w:sz w:val="24"/>
            <w:szCs w:val="24"/>
          </w:rPr>
        </w:r>
        <w:r w:rsidR="001B0714" w:rsidRPr="001B0714">
          <w:rPr>
            <w:noProof/>
            <w:webHidden/>
            <w:sz w:val="24"/>
            <w:szCs w:val="24"/>
          </w:rPr>
          <w:fldChar w:fldCharType="separate"/>
        </w:r>
        <w:r w:rsidR="00AB11DD">
          <w:rPr>
            <w:noProof/>
            <w:webHidden/>
            <w:sz w:val="24"/>
            <w:szCs w:val="24"/>
          </w:rPr>
          <w:t>48</w:t>
        </w:r>
        <w:r w:rsidR="001B0714" w:rsidRPr="001B0714">
          <w:rPr>
            <w:noProof/>
            <w:webHidden/>
            <w:sz w:val="24"/>
            <w:szCs w:val="24"/>
          </w:rPr>
          <w:fldChar w:fldCharType="end"/>
        </w:r>
      </w:hyperlink>
    </w:p>
    <w:p w:rsidR="00574B42" w:rsidRDefault="001B0714" w:rsidP="00574B42">
      <w:pPr>
        <w:spacing w:after="100" w:afterAutospacing="1"/>
        <w:rPr>
          <w:b/>
          <w:bCs/>
        </w:rPr>
      </w:pPr>
      <w:r>
        <w:rPr>
          <w:b/>
          <w:bCs/>
        </w:rPr>
        <w:fldChar w:fldCharType="end"/>
      </w:r>
    </w:p>
    <w:p w:rsidR="00574B42" w:rsidRDefault="00574B42" w:rsidP="00574B42">
      <w:pPr>
        <w:pStyle w:val="Title"/>
        <w:rPr>
          <w:b/>
          <w:bCs/>
        </w:rPr>
      </w:pPr>
      <w:r>
        <w:rPr>
          <w:b/>
          <w:bCs/>
        </w:rPr>
        <w:t>List of Annexes</w:t>
      </w:r>
      <w:r w:rsidRPr="001F2DB8">
        <w:rPr>
          <w:b/>
          <w:bCs/>
        </w:rPr>
        <w:t xml:space="preserve"> </w:t>
      </w:r>
    </w:p>
    <w:p w:rsidR="00574B42" w:rsidRPr="00574B42" w:rsidRDefault="00574B42" w:rsidP="00574B42">
      <w:pPr>
        <w:spacing w:before="120" w:after="120"/>
        <w:rPr>
          <w:sz w:val="24"/>
          <w:szCs w:val="24"/>
        </w:rPr>
      </w:pPr>
      <w:r w:rsidRPr="00574B42">
        <w:rPr>
          <w:sz w:val="24"/>
          <w:szCs w:val="24"/>
        </w:rPr>
        <w:t>Annex 01</w:t>
      </w:r>
      <w:r w:rsidRPr="00574B42">
        <w:rPr>
          <w:sz w:val="24"/>
          <w:szCs w:val="24"/>
        </w:rPr>
        <w:tab/>
        <w:t>List of Documents Reviewed</w:t>
      </w:r>
    </w:p>
    <w:p w:rsidR="00574B42" w:rsidRPr="00574B42" w:rsidRDefault="00574B42" w:rsidP="00574B42">
      <w:pPr>
        <w:spacing w:before="120" w:after="120"/>
        <w:rPr>
          <w:sz w:val="24"/>
          <w:szCs w:val="24"/>
        </w:rPr>
      </w:pPr>
      <w:r w:rsidRPr="00574B42">
        <w:rPr>
          <w:sz w:val="24"/>
          <w:szCs w:val="24"/>
        </w:rPr>
        <w:t>Annex 02</w:t>
      </w:r>
      <w:r w:rsidRPr="00574B42">
        <w:rPr>
          <w:sz w:val="24"/>
          <w:szCs w:val="24"/>
        </w:rPr>
        <w:tab/>
        <w:t>Draft KII and FGD Guide Sheets</w:t>
      </w:r>
    </w:p>
    <w:p w:rsidR="00574B42" w:rsidRPr="00574B42" w:rsidRDefault="00574B42" w:rsidP="00574B42">
      <w:pPr>
        <w:spacing w:before="120" w:after="120"/>
        <w:rPr>
          <w:sz w:val="24"/>
          <w:szCs w:val="24"/>
        </w:rPr>
      </w:pPr>
      <w:r w:rsidRPr="00574B42">
        <w:rPr>
          <w:sz w:val="24"/>
          <w:szCs w:val="24"/>
        </w:rPr>
        <w:t>Annex 03</w:t>
      </w:r>
      <w:r w:rsidRPr="00574B42">
        <w:rPr>
          <w:sz w:val="24"/>
          <w:szCs w:val="24"/>
        </w:rPr>
        <w:tab/>
        <w:t>Detailed Mission Schedule</w:t>
      </w:r>
    </w:p>
    <w:p w:rsidR="00574B42" w:rsidRPr="00574B42" w:rsidRDefault="00574B42" w:rsidP="00574B42">
      <w:pPr>
        <w:spacing w:before="120" w:after="120"/>
        <w:rPr>
          <w:sz w:val="24"/>
          <w:szCs w:val="24"/>
        </w:rPr>
      </w:pPr>
      <w:r w:rsidRPr="00574B42">
        <w:rPr>
          <w:sz w:val="24"/>
          <w:szCs w:val="24"/>
        </w:rPr>
        <w:t>Annex 04</w:t>
      </w:r>
      <w:r w:rsidRPr="00574B42">
        <w:rPr>
          <w:sz w:val="24"/>
          <w:szCs w:val="24"/>
        </w:rPr>
        <w:tab/>
        <w:t>List of Stakeholders Interviewed</w:t>
      </w:r>
    </w:p>
    <w:p w:rsidR="00574B42" w:rsidRPr="00574B42" w:rsidRDefault="00574B42" w:rsidP="00574B42">
      <w:pPr>
        <w:spacing w:before="120" w:after="120"/>
        <w:rPr>
          <w:sz w:val="24"/>
          <w:szCs w:val="24"/>
        </w:rPr>
      </w:pPr>
      <w:r w:rsidRPr="00574B42">
        <w:rPr>
          <w:sz w:val="24"/>
          <w:szCs w:val="24"/>
        </w:rPr>
        <w:t>Annex 05</w:t>
      </w:r>
      <w:r w:rsidRPr="00574B42">
        <w:rPr>
          <w:sz w:val="24"/>
          <w:szCs w:val="24"/>
        </w:rPr>
        <w:tab/>
        <w:t>TE Report Outline</w:t>
      </w:r>
    </w:p>
    <w:p w:rsidR="00574B42" w:rsidRPr="00574B42" w:rsidRDefault="00574B42" w:rsidP="00574B42">
      <w:pPr>
        <w:spacing w:before="120" w:after="120"/>
        <w:rPr>
          <w:sz w:val="24"/>
          <w:szCs w:val="24"/>
        </w:rPr>
      </w:pPr>
      <w:r w:rsidRPr="00574B42">
        <w:rPr>
          <w:sz w:val="24"/>
          <w:szCs w:val="24"/>
        </w:rPr>
        <w:t>Annex 06</w:t>
      </w:r>
      <w:r w:rsidRPr="00574B42">
        <w:rPr>
          <w:sz w:val="24"/>
          <w:szCs w:val="24"/>
        </w:rPr>
        <w:tab/>
        <w:t>List of PSC Members</w:t>
      </w:r>
    </w:p>
    <w:p w:rsidR="00574B42" w:rsidRPr="00574B42" w:rsidRDefault="00574B42" w:rsidP="00574B42">
      <w:pPr>
        <w:spacing w:before="120" w:after="120"/>
        <w:ind w:left="2160" w:hanging="2160"/>
        <w:rPr>
          <w:sz w:val="24"/>
          <w:szCs w:val="24"/>
        </w:rPr>
      </w:pPr>
      <w:r w:rsidRPr="00574B42">
        <w:rPr>
          <w:sz w:val="24"/>
          <w:szCs w:val="24"/>
        </w:rPr>
        <w:t>Annex 0</w:t>
      </w:r>
      <w:r>
        <w:rPr>
          <w:sz w:val="24"/>
          <w:szCs w:val="24"/>
        </w:rPr>
        <w:t xml:space="preserve">7          </w:t>
      </w:r>
      <w:r w:rsidRPr="00574B42">
        <w:rPr>
          <w:sz w:val="24"/>
          <w:szCs w:val="24"/>
        </w:rPr>
        <w:t>Details of Achievements at the Activity Level against the Logframe for 3 Components</w:t>
      </w:r>
    </w:p>
    <w:p w:rsidR="00F97EF1" w:rsidRDefault="00574B42" w:rsidP="00574B42">
      <w:pPr>
        <w:spacing w:before="120" w:after="120"/>
        <w:ind w:left="2160" w:hanging="2160"/>
        <w:rPr>
          <w:rFonts w:asciiTheme="majorHAnsi" w:eastAsiaTheme="majorEastAsia" w:hAnsiTheme="majorHAnsi" w:cstheme="majorBidi"/>
          <w:b/>
          <w:bCs/>
          <w:color w:val="17365D" w:themeColor="text2" w:themeShade="BF"/>
          <w:spacing w:val="5"/>
          <w:kern w:val="28"/>
          <w:sz w:val="52"/>
          <w:szCs w:val="52"/>
        </w:rPr>
      </w:pPr>
      <w:r w:rsidRPr="00574B42">
        <w:rPr>
          <w:sz w:val="24"/>
          <w:szCs w:val="24"/>
        </w:rPr>
        <w:t>Annex 08</w:t>
      </w:r>
      <w:r>
        <w:rPr>
          <w:sz w:val="24"/>
          <w:szCs w:val="24"/>
        </w:rPr>
        <w:t xml:space="preserve">          </w:t>
      </w:r>
      <w:r w:rsidRPr="00574B42">
        <w:rPr>
          <w:sz w:val="24"/>
          <w:szCs w:val="24"/>
        </w:rPr>
        <w:t>List of Research Studies</w:t>
      </w:r>
    </w:p>
    <w:p w:rsidR="005B2CAE" w:rsidRPr="00AE1902" w:rsidRDefault="005B2CAE" w:rsidP="005B2CAE">
      <w:pPr>
        <w:pStyle w:val="Title"/>
        <w:rPr>
          <w:b/>
          <w:bCs/>
        </w:rPr>
      </w:pPr>
      <w:r w:rsidRPr="00AE1902">
        <w:rPr>
          <w:b/>
          <w:bCs/>
        </w:rPr>
        <w:lastRenderedPageBreak/>
        <w:t>Executive Summary</w:t>
      </w:r>
    </w:p>
    <w:tbl>
      <w:tblPr>
        <w:tblStyle w:val="LightGrid-Accent5"/>
        <w:tblW w:w="10532" w:type="dxa"/>
        <w:jc w:val="center"/>
        <w:tblLook w:val="04A0" w:firstRow="1" w:lastRow="0" w:firstColumn="1" w:lastColumn="0" w:noHBand="0" w:noVBand="1"/>
      </w:tblPr>
      <w:tblGrid>
        <w:gridCol w:w="3168"/>
        <w:gridCol w:w="3682"/>
        <w:gridCol w:w="3682"/>
      </w:tblGrid>
      <w:tr w:rsidR="008A4ED9" w:rsidRPr="008A4ED9" w:rsidTr="00513B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2" w:type="dxa"/>
            <w:gridSpan w:val="3"/>
            <w:shd w:val="clear" w:color="auto" w:fill="31849B" w:themeFill="accent5" w:themeFillShade="BF"/>
            <w:vAlign w:val="center"/>
          </w:tcPr>
          <w:p w:rsidR="008A4ED9" w:rsidRPr="00F97EF1" w:rsidRDefault="008A4ED9" w:rsidP="00F97EF1">
            <w:pPr>
              <w:jc w:val="center"/>
              <w:rPr>
                <w:rFonts w:cs="TimesNewRomanPSMT"/>
                <w:color w:val="FFFFFF" w:themeColor="background1"/>
                <w:sz w:val="26"/>
                <w:szCs w:val="26"/>
              </w:rPr>
            </w:pPr>
            <w:r w:rsidRPr="00F97EF1">
              <w:rPr>
                <w:color w:val="FFFFFF" w:themeColor="background1"/>
                <w:sz w:val="26"/>
                <w:szCs w:val="26"/>
              </w:rPr>
              <w:t>PROJECT SUMMARY TABLE</w:t>
            </w:r>
          </w:p>
        </w:tc>
      </w:tr>
      <w:tr w:rsidR="005B2CAE" w:rsidRPr="008A4ED9" w:rsidTr="00513B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8" w:type="dxa"/>
            <w:vAlign w:val="center"/>
          </w:tcPr>
          <w:p w:rsidR="005B2CAE" w:rsidRPr="008A4ED9" w:rsidRDefault="005B2CAE" w:rsidP="008A4ED9">
            <w:pPr>
              <w:spacing w:before="100" w:beforeAutospacing="1" w:after="100" w:afterAutospacing="1"/>
              <w:rPr>
                <w:rFonts w:asciiTheme="minorHAnsi" w:hAnsiTheme="minorHAnsi"/>
                <w:sz w:val="24"/>
                <w:szCs w:val="24"/>
              </w:rPr>
            </w:pPr>
            <w:r w:rsidRPr="008A4ED9">
              <w:rPr>
                <w:rFonts w:asciiTheme="minorHAnsi" w:hAnsiTheme="minorHAnsi"/>
                <w:sz w:val="24"/>
                <w:szCs w:val="24"/>
              </w:rPr>
              <w:t>Goal of the Project</w:t>
            </w:r>
          </w:p>
        </w:tc>
        <w:tc>
          <w:tcPr>
            <w:tcW w:w="7364" w:type="dxa"/>
            <w:gridSpan w:val="2"/>
          </w:tcPr>
          <w:p w:rsidR="005B2CAE" w:rsidRPr="008A4ED9" w:rsidRDefault="005B2CAE" w:rsidP="001011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8A4ED9">
              <w:rPr>
                <w:rFonts w:cs="TimesNewRomanPSMT"/>
                <w:sz w:val="24"/>
                <w:szCs w:val="24"/>
              </w:rPr>
              <w:t>The goal of PILESLAMP is the reduction in the annual growth rate of GHG emissions from the Chinese C&amp;R sectors.</w:t>
            </w:r>
          </w:p>
        </w:tc>
      </w:tr>
      <w:tr w:rsidR="005B2CAE" w:rsidRPr="008A4ED9" w:rsidTr="00513BE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8" w:type="dxa"/>
            <w:vAlign w:val="center"/>
          </w:tcPr>
          <w:p w:rsidR="005B2CAE" w:rsidRPr="008A4ED9" w:rsidRDefault="005B2CAE" w:rsidP="00513BE6">
            <w:pPr>
              <w:spacing w:before="100" w:beforeAutospacing="1" w:after="100" w:afterAutospacing="1"/>
              <w:rPr>
                <w:rFonts w:asciiTheme="minorHAnsi" w:hAnsiTheme="minorHAnsi"/>
                <w:sz w:val="24"/>
                <w:szCs w:val="24"/>
              </w:rPr>
            </w:pPr>
            <w:r w:rsidRPr="008A4ED9">
              <w:rPr>
                <w:rFonts w:asciiTheme="minorHAnsi" w:hAnsiTheme="minorHAnsi"/>
                <w:sz w:val="24"/>
                <w:szCs w:val="24"/>
              </w:rPr>
              <w:t>Objective of the Project</w:t>
            </w:r>
          </w:p>
        </w:tc>
        <w:tc>
          <w:tcPr>
            <w:tcW w:w="7364" w:type="dxa"/>
            <w:gridSpan w:val="2"/>
          </w:tcPr>
          <w:p w:rsidR="005B2CAE" w:rsidRPr="008A4ED9" w:rsidRDefault="005B2CAE" w:rsidP="001011A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8A4ED9">
              <w:rPr>
                <w:rFonts w:cs="TimesNewRomanPSMT"/>
                <w:sz w:val="24"/>
                <w:szCs w:val="24"/>
              </w:rPr>
              <w:t xml:space="preserve">The project objective is the enhanced promotion and implementation of the utilization of energy saving lamps (ESLs) in China through the transformation of the local lighting products market and the phasing-out of incandescent lamp production and sale. </w:t>
            </w:r>
            <w:r w:rsidRPr="008A4ED9">
              <w:rPr>
                <w:sz w:val="24"/>
                <w:szCs w:val="24"/>
              </w:rPr>
              <w:t>The PILESLAMP project is expected to contribute to the reduction of GHG emissions through the transformation of the Chinese lighting market towards more energy-efficient lighting products, technologies and practices.</w:t>
            </w:r>
          </w:p>
        </w:tc>
      </w:tr>
      <w:tr w:rsidR="005B2CAE" w:rsidRPr="008A4ED9" w:rsidTr="00513BE6">
        <w:trPr>
          <w:cnfStyle w:val="000000100000" w:firstRow="0" w:lastRow="0" w:firstColumn="0" w:lastColumn="0" w:oddVBand="0" w:evenVBand="0" w:oddHBand="1" w:evenHBand="0" w:firstRowFirstColumn="0" w:firstRowLastColumn="0" w:lastRowFirstColumn="0" w:lastRowLastColumn="0"/>
          <w:trHeight w:val="3860"/>
          <w:jc w:val="center"/>
        </w:trPr>
        <w:tc>
          <w:tcPr>
            <w:cnfStyle w:val="001000000000" w:firstRow="0" w:lastRow="0" w:firstColumn="1" w:lastColumn="0" w:oddVBand="0" w:evenVBand="0" w:oddHBand="0" w:evenHBand="0" w:firstRowFirstColumn="0" w:firstRowLastColumn="0" w:lastRowFirstColumn="0" w:lastRowLastColumn="0"/>
            <w:tcW w:w="3168" w:type="dxa"/>
            <w:vAlign w:val="center"/>
          </w:tcPr>
          <w:p w:rsidR="005B2CAE" w:rsidRPr="008A4ED9" w:rsidRDefault="005B2CAE" w:rsidP="008A4ED9">
            <w:pPr>
              <w:spacing w:before="100" w:beforeAutospacing="1" w:after="100" w:afterAutospacing="1"/>
              <w:rPr>
                <w:rFonts w:asciiTheme="minorHAnsi" w:hAnsiTheme="minorHAnsi"/>
                <w:sz w:val="24"/>
                <w:szCs w:val="24"/>
              </w:rPr>
            </w:pPr>
            <w:r w:rsidRPr="008A4ED9">
              <w:rPr>
                <w:rFonts w:asciiTheme="minorHAnsi" w:hAnsiTheme="minorHAnsi"/>
                <w:sz w:val="24"/>
                <w:szCs w:val="24"/>
              </w:rPr>
              <w:t>Major Components and Outcomes of the Project</w:t>
            </w:r>
          </w:p>
        </w:tc>
        <w:tc>
          <w:tcPr>
            <w:tcW w:w="7364" w:type="dxa"/>
            <w:gridSpan w:val="2"/>
          </w:tcPr>
          <w:p w:rsidR="005B2CAE" w:rsidRPr="008A4ED9" w:rsidRDefault="005B2CAE" w:rsidP="001011AD">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A4ED9">
              <w:rPr>
                <w:sz w:val="24"/>
                <w:szCs w:val="24"/>
              </w:rPr>
              <w:t>The PILESLAMP is composed of three (3) major components and their major outcomes as follows:</w:t>
            </w:r>
          </w:p>
          <w:p w:rsidR="005B2CAE" w:rsidRPr="008A4ED9" w:rsidRDefault="005B2CAE" w:rsidP="003B6B19">
            <w:pPr>
              <w:pStyle w:val="Default"/>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8A4ED9">
              <w:rPr>
                <w:rFonts w:asciiTheme="minorHAnsi" w:hAnsiTheme="minorHAnsi"/>
                <w:b/>
                <w:bCs/>
              </w:rPr>
              <w:t>Component 1: Lighting Industry Capacity Enhancement</w:t>
            </w:r>
          </w:p>
          <w:p w:rsidR="005B2CAE" w:rsidRPr="008A4ED9" w:rsidRDefault="005B2CAE" w:rsidP="003B6B19">
            <w:pPr>
              <w:pStyle w:val="Default"/>
              <w:numPr>
                <w:ilvl w:val="1"/>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A4ED9">
              <w:rPr>
                <w:rFonts w:asciiTheme="minorHAnsi" w:hAnsiTheme="minorHAnsi"/>
              </w:rPr>
              <w:t xml:space="preserve">Conversion of IL manufacturers to ESL lines, </w:t>
            </w:r>
          </w:p>
          <w:p w:rsidR="005B2CAE" w:rsidRPr="008A4ED9" w:rsidRDefault="005B2CAE" w:rsidP="003B6B19">
            <w:pPr>
              <w:pStyle w:val="Default"/>
              <w:numPr>
                <w:ilvl w:val="1"/>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A4ED9">
              <w:rPr>
                <w:rFonts w:asciiTheme="minorHAnsi" w:hAnsiTheme="minorHAnsi"/>
              </w:rPr>
              <w:t>Supply of high quality ESLs, and</w:t>
            </w:r>
          </w:p>
          <w:p w:rsidR="005B2CAE" w:rsidRPr="008A4ED9" w:rsidRDefault="005B2CAE" w:rsidP="003B6B19">
            <w:pPr>
              <w:pStyle w:val="Default"/>
              <w:numPr>
                <w:ilvl w:val="1"/>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A4ED9">
              <w:rPr>
                <w:rFonts w:asciiTheme="minorHAnsi" w:hAnsiTheme="minorHAnsi"/>
              </w:rPr>
              <w:t xml:space="preserve">Reduction in the environmental Waste </w:t>
            </w:r>
          </w:p>
          <w:p w:rsidR="005B2CAE" w:rsidRPr="008A4ED9" w:rsidRDefault="005B2CAE" w:rsidP="003B6B19">
            <w:pPr>
              <w:pStyle w:val="Default"/>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8A4ED9">
              <w:rPr>
                <w:rFonts w:asciiTheme="minorHAnsi" w:hAnsiTheme="minorHAnsi"/>
                <w:b/>
                <w:bCs/>
              </w:rPr>
              <w:t>Component 2: ESL Market Development and Product Promotion</w:t>
            </w:r>
          </w:p>
          <w:p w:rsidR="005B2CAE" w:rsidRPr="008A4ED9" w:rsidRDefault="005B2CAE" w:rsidP="003B6B19">
            <w:pPr>
              <w:pStyle w:val="Default"/>
              <w:numPr>
                <w:ilvl w:val="1"/>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A4ED9">
              <w:rPr>
                <w:rFonts w:asciiTheme="minorHAnsi" w:hAnsiTheme="minorHAnsi"/>
              </w:rPr>
              <w:t>Awareness about ESL options and applications, especially in lower income, rural areas</w:t>
            </w:r>
          </w:p>
          <w:p w:rsidR="005B2CAE" w:rsidRPr="008A4ED9" w:rsidRDefault="005B2CAE" w:rsidP="003B6B19">
            <w:pPr>
              <w:pStyle w:val="Default"/>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8A4ED9">
              <w:rPr>
                <w:rFonts w:asciiTheme="minorHAnsi" w:hAnsiTheme="minorHAnsi"/>
                <w:b/>
                <w:bCs/>
              </w:rPr>
              <w:t xml:space="preserve">Component 3: ESL Policy and Institutional Support </w:t>
            </w:r>
          </w:p>
          <w:p w:rsidR="005B2CAE" w:rsidRPr="008A4ED9" w:rsidRDefault="005B2CAE" w:rsidP="003B6B19">
            <w:pPr>
              <w:pStyle w:val="Default"/>
              <w:numPr>
                <w:ilvl w:val="1"/>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A4ED9">
              <w:rPr>
                <w:rFonts w:asciiTheme="minorHAnsi" w:hAnsiTheme="minorHAnsi"/>
              </w:rPr>
              <w:t>Policy and institutional activities</w:t>
            </w:r>
          </w:p>
          <w:p w:rsidR="005B2CAE" w:rsidRPr="008A4ED9" w:rsidRDefault="005B2CAE" w:rsidP="003B6B19">
            <w:pPr>
              <w:pStyle w:val="Default"/>
              <w:numPr>
                <w:ilvl w:val="1"/>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A4ED9">
              <w:rPr>
                <w:rFonts w:asciiTheme="minorHAnsi" w:hAnsiTheme="minorHAnsi"/>
              </w:rPr>
              <w:t>Policy proposals regarding business conversion and increasing market share of ESLs,</w:t>
            </w:r>
          </w:p>
          <w:p w:rsidR="005B2CAE" w:rsidRPr="008A4ED9" w:rsidRDefault="005B2CAE" w:rsidP="003B6B19">
            <w:pPr>
              <w:pStyle w:val="Default"/>
              <w:numPr>
                <w:ilvl w:val="1"/>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A4ED9">
              <w:rPr>
                <w:rFonts w:asciiTheme="minorHAnsi" w:hAnsiTheme="minorHAnsi"/>
              </w:rPr>
              <w:t xml:space="preserve">A roadmap for IL phase-out and expanded ESL promotion. </w:t>
            </w:r>
          </w:p>
        </w:tc>
      </w:tr>
      <w:tr w:rsidR="008A4ED9" w:rsidRPr="008A4ED9" w:rsidTr="00513BE6">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168" w:type="dxa"/>
            <w:vMerge w:val="restart"/>
            <w:vAlign w:val="center"/>
          </w:tcPr>
          <w:p w:rsidR="008A4ED9" w:rsidRPr="008A4ED9" w:rsidRDefault="008A4ED9" w:rsidP="00513BE6">
            <w:pPr>
              <w:spacing w:before="100" w:beforeAutospacing="1" w:after="100" w:afterAutospacing="1"/>
              <w:rPr>
                <w:rFonts w:asciiTheme="minorHAnsi" w:hAnsiTheme="minorHAnsi"/>
                <w:sz w:val="24"/>
                <w:szCs w:val="24"/>
              </w:rPr>
            </w:pPr>
            <w:r w:rsidRPr="008A4ED9">
              <w:rPr>
                <w:rFonts w:asciiTheme="minorHAnsi" w:hAnsiTheme="minorHAnsi"/>
                <w:sz w:val="24"/>
                <w:szCs w:val="24"/>
              </w:rPr>
              <w:t>Project Budget</w:t>
            </w:r>
          </w:p>
        </w:tc>
        <w:tc>
          <w:tcPr>
            <w:tcW w:w="3682" w:type="dxa"/>
          </w:tcPr>
          <w:p w:rsidR="008A4ED9" w:rsidRPr="008A4ED9" w:rsidRDefault="008A4ED9" w:rsidP="001D0026">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24"/>
                <w:szCs w:val="24"/>
              </w:rPr>
            </w:pPr>
            <w:r w:rsidRPr="008A4ED9">
              <w:rPr>
                <w:sz w:val="24"/>
                <w:szCs w:val="24"/>
              </w:rPr>
              <w:t>GEF Fund</w:t>
            </w:r>
            <w:r w:rsidRPr="008A4ED9">
              <w:rPr>
                <w:b/>
                <w:bCs/>
                <w:sz w:val="24"/>
                <w:szCs w:val="24"/>
              </w:rPr>
              <w:t xml:space="preserve"> </w:t>
            </w:r>
          </w:p>
        </w:tc>
        <w:tc>
          <w:tcPr>
            <w:tcW w:w="3682" w:type="dxa"/>
          </w:tcPr>
          <w:p w:rsidR="008A4ED9" w:rsidRPr="008A4ED9" w:rsidRDefault="008A4ED9" w:rsidP="001D0026">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24"/>
                <w:szCs w:val="24"/>
              </w:rPr>
            </w:pPr>
            <w:r w:rsidRPr="008A4ED9">
              <w:rPr>
                <w:sz w:val="24"/>
                <w:szCs w:val="24"/>
              </w:rPr>
              <w:t>USD 14,000,000</w:t>
            </w:r>
          </w:p>
        </w:tc>
      </w:tr>
      <w:tr w:rsidR="008A4ED9" w:rsidRPr="008A4ED9" w:rsidTr="00513BE6">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3168" w:type="dxa"/>
            <w:vMerge/>
            <w:vAlign w:val="center"/>
          </w:tcPr>
          <w:p w:rsidR="008A4ED9" w:rsidRPr="008A4ED9" w:rsidRDefault="008A4ED9" w:rsidP="008A4ED9">
            <w:pPr>
              <w:spacing w:before="100" w:beforeAutospacing="1" w:after="100" w:afterAutospacing="1"/>
              <w:jc w:val="center"/>
              <w:rPr>
                <w:sz w:val="24"/>
                <w:szCs w:val="24"/>
              </w:rPr>
            </w:pPr>
          </w:p>
        </w:tc>
        <w:tc>
          <w:tcPr>
            <w:tcW w:w="3682" w:type="dxa"/>
          </w:tcPr>
          <w:p w:rsidR="008A4ED9" w:rsidRPr="008A4ED9" w:rsidRDefault="008A4ED9" w:rsidP="008A4ED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A4ED9">
              <w:rPr>
                <w:sz w:val="24"/>
                <w:szCs w:val="24"/>
              </w:rPr>
              <w:t xml:space="preserve">Government of China Co-Financing     </w:t>
            </w:r>
          </w:p>
        </w:tc>
        <w:tc>
          <w:tcPr>
            <w:tcW w:w="3682" w:type="dxa"/>
          </w:tcPr>
          <w:p w:rsidR="008A4ED9" w:rsidRPr="008A4ED9" w:rsidRDefault="008A4ED9" w:rsidP="008A4ED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A4ED9">
              <w:rPr>
                <w:sz w:val="24"/>
                <w:szCs w:val="24"/>
              </w:rPr>
              <w:t>USD 27,000,000</w:t>
            </w:r>
          </w:p>
        </w:tc>
      </w:tr>
      <w:tr w:rsidR="008A4ED9" w:rsidRPr="008A4ED9" w:rsidTr="00513BE6">
        <w:trPr>
          <w:cnfStyle w:val="000000010000" w:firstRow="0" w:lastRow="0" w:firstColumn="0" w:lastColumn="0" w:oddVBand="0" w:evenVBand="0" w:oddHBand="0" w:evenHBand="1"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3168" w:type="dxa"/>
            <w:vMerge/>
            <w:vAlign w:val="center"/>
          </w:tcPr>
          <w:p w:rsidR="008A4ED9" w:rsidRPr="008A4ED9" w:rsidRDefault="008A4ED9" w:rsidP="008A4ED9">
            <w:pPr>
              <w:spacing w:before="100" w:beforeAutospacing="1" w:after="100" w:afterAutospacing="1"/>
              <w:jc w:val="center"/>
              <w:rPr>
                <w:sz w:val="24"/>
                <w:szCs w:val="24"/>
              </w:rPr>
            </w:pPr>
          </w:p>
        </w:tc>
        <w:tc>
          <w:tcPr>
            <w:tcW w:w="3682" w:type="dxa"/>
          </w:tcPr>
          <w:p w:rsidR="008A4ED9" w:rsidRPr="008A4ED9" w:rsidRDefault="008A4ED9" w:rsidP="001011AD">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24"/>
                <w:szCs w:val="24"/>
              </w:rPr>
            </w:pPr>
            <w:r w:rsidRPr="008A4ED9">
              <w:rPr>
                <w:sz w:val="24"/>
                <w:szCs w:val="24"/>
              </w:rPr>
              <w:t>Private Sector Co-Financing</w:t>
            </w:r>
          </w:p>
        </w:tc>
        <w:tc>
          <w:tcPr>
            <w:tcW w:w="3682" w:type="dxa"/>
          </w:tcPr>
          <w:p w:rsidR="008A4ED9" w:rsidRPr="008A4ED9" w:rsidRDefault="008A4ED9" w:rsidP="001011AD">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24"/>
                <w:szCs w:val="24"/>
              </w:rPr>
            </w:pPr>
            <w:r w:rsidRPr="008A4ED9">
              <w:rPr>
                <w:sz w:val="24"/>
                <w:szCs w:val="24"/>
              </w:rPr>
              <w:t>USD 40,000,000</w:t>
            </w:r>
          </w:p>
        </w:tc>
      </w:tr>
      <w:tr w:rsidR="008A4ED9" w:rsidRPr="008A4ED9" w:rsidTr="00513BE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168" w:type="dxa"/>
            <w:vMerge/>
            <w:vAlign w:val="center"/>
          </w:tcPr>
          <w:p w:rsidR="008A4ED9" w:rsidRPr="008A4ED9" w:rsidRDefault="008A4ED9" w:rsidP="008A4ED9">
            <w:pPr>
              <w:spacing w:before="100" w:beforeAutospacing="1" w:after="100" w:afterAutospacing="1"/>
              <w:jc w:val="center"/>
              <w:rPr>
                <w:sz w:val="24"/>
                <w:szCs w:val="24"/>
              </w:rPr>
            </w:pPr>
          </w:p>
        </w:tc>
        <w:tc>
          <w:tcPr>
            <w:tcW w:w="3682" w:type="dxa"/>
          </w:tcPr>
          <w:p w:rsidR="008A4ED9" w:rsidRPr="008A4ED9" w:rsidRDefault="008A4ED9" w:rsidP="001011AD">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A4ED9">
              <w:rPr>
                <w:sz w:val="24"/>
                <w:szCs w:val="24"/>
              </w:rPr>
              <w:t>Other Sources</w:t>
            </w:r>
          </w:p>
        </w:tc>
        <w:tc>
          <w:tcPr>
            <w:tcW w:w="3682" w:type="dxa"/>
          </w:tcPr>
          <w:p w:rsidR="008A4ED9" w:rsidRPr="008A4ED9" w:rsidRDefault="008A4ED9" w:rsidP="001011AD">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A4ED9">
              <w:rPr>
                <w:sz w:val="24"/>
                <w:szCs w:val="24"/>
              </w:rPr>
              <w:t>USD 3,000,000</w:t>
            </w:r>
          </w:p>
        </w:tc>
      </w:tr>
      <w:tr w:rsidR="008A4ED9" w:rsidRPr="008A4ED9" w:rsidTr="00513BE6">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168" w:type="dxa"/>
            <w:vMerge/>
            <w:vAlign w:val="center"/>
          </w:tcPr>
          <w:p w:rsidR="008A4ED9" w:rsidRPr="008A4ED9" w:rsidRDefault="008A4ED9" w:rsidP="008A4ED9">
            <w:pPr>
              <w:spacing w:before="100" w:beforeAutospacing="1" w:after="100" w:afterAutospacing="1"/>
              <w:jc w:val="center"/>
              <w:rPr>
                <w:sz w:val="24"/>
                <w:szCs w:val="24"/>
              </w:rPr>
            </w:pPr>
          </w:p>
        </w:tc>
        <w:tc>
          <w:tcPr>
            <w:tcW w:w="3682" w:type="dxa"/>
          </w:tcPr>
          <w:p w:rsidR="008A4ED9" w:rsidRPr="008A4ED9" w:rsidRDefault="008A4ED9" w:rsidP="001011AD">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24"/>
                <w:szCs w:val="24"/>
              </w:rPr>
            </w:pPr>
            <w:r w:rsidRPr="008A4ED9">
              <w:rPr>
                <w:b/>
                <w:bCs/>
                <w:sz w:val="24"/>
                <w:szCs w:val="24"/>
              </w:rPr>
              <w:t>Total Committed Funds</w:t>
            </w:r>
          </w:p>
        </w:tc>
        <w:tc>
          <w:tcPr>
            <w:tcW w:w="3682" w:type="dxa"/>
          </w:tcPr>
          <w:p w:rsidR="008A4ED9" w:rsidRPr="008A4ED9" w:rsidRDefault="008A4ED9" w:rsidP="001011AD">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24"/>
                <w:szCs w:val="24"/>
              </w:rPr>
            </w:pPr>
            <w:r w:rsidRPr="008A4ED9">
              <w:rPr>
                <w:b/>
                <w:bCs/>
                <w:sz w:val="24"/>
                <w:szCs w:val="24"/>
              </w:rPr>
              <w:t>USD 84,000</w:t>
            </w:r>
          </w:p>
        </w:tc>
      </w:tr>
      <w:tr w:rsidR="008A4ED9" w:rsidRPr="008A4ED9" w:rsidTr="00513BE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168" w:type="dxa"/>
            <w:vMerge/>
            <w:vAlign w:val="center"/>
          </w:tcPr>
          <w:p w:rsidR="008A4ED9" w:rsidRPr="008A4ED9" w:rsidRDefault="008A4ED9" w:rsidP="008A4ED9">
            <w:pPr>
              <w:spacing w:before="100" w:beforeAutospacing="1" w:after="100" w:afterAutospacing="1"/>
              <w:jc w:val="center"/>
              <w:rPr>
                <w:sz w:val="24"/>
                <w:szCs w:val="24"/>
              </w:rPr>
            </w:pPr>
          </w:p>
        </w:tc>
        <w:tc>
          <w:tcPr>
            <w:tcW w:w="3682" w:type="dxa"/>
          </w:tcPr>
          <w:p w:rsidR="008A4ED9" w:rsidRPr="008A4ED9" w:rsidRDefault="008A4ED9" w:rsidP="001011AD">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A4ED9">
              <w:rPr>
                <w:b/>
                <w:bCs/>
                <w:sz w:val="24"/>
                <w:szCs w:val="24"/>
              </w:rPr>
              <w:t>Total Actual Funds Utilized</w:t>
            </w:r>
          </w:p>
        </w:tc>
        <w:tc>
          <w:tcPr>
            <w:tcW w:w="3682" w:type="dxa"/>
          </w:tcPr>
          <w:p w:rsidR="008A4ED9" w:rsidRPr="008A4ED9" w:rsidRDefault="008A4ED9" w:rsidP="001011AD">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A4ED9">
              <w:rPr>
                <w:b/>
                <w:bCs/>
                <w:sz w:val="24"/>
                <w:szCs w:val="24"/>
              </w:rPr>
              <w:t>USD 217,337,062</w:t>
            </w:r>
          </w:p>
        </w:tc>
      </w:tr>
    </w:tbl>
    <w:p w:rsidR="005B2CAE" w:rsidRPr="00F97EF1" w:rsidRDefault="005B2CAE" w:rsidP="00F97EF1">
      <w:pPr>
        <w:spacing w:before="100" w:beforeAutospacing="1" w:after="0"/>
        <w:rPr>
          <w:rFonts w:asciiTheme="majorHAnsi" w:hAnsiTheme="majorHAnsi"/>
          <w:b/>
          <w:bCs/>
          <w:color w:val="365F91" w:themeColor="accent1" w:themeShade="BF"/>
          <w:sz w:val="28"/>
          <w:szCs w:val="28"/>
        </w:rPr>
      </w:pPr>
      <w:r w:rsidRPr="00F97EF1">
        <w:rPr>
          <w:rFonts w:asciiTheme="majorHAnsi" w:hAnsiTheme="majorHAnsi"/>
          <w:b/>
          <w:bCs/>
          <w:color w:val="365F91" w:themeColor="accent1" w:themeShade="BF"/>
          <w:sz w:val="28"/>
          <w:szCs w:val="28"/>
        </w:rPr>
        <w:t>Project Description</w:t>
      </w:r>
    </w:p>
    <w:p w:rsidR="005B2CAE" w:rsidRDefault="005B2CAE" w:rsidP="00F97EF1">
      <w:pPr>
        <w:autoSpaceDE w:val="0"/>
        <w:autoSpaceDN w:val="0"/>
        <w:adjustRightInd w:val="0"/>
        <w:spacing w:before="120" w:after="100" w:afterAutospacing="1"/>
        <w:jc w:val="both"/>
        <w:rPr>
          <w:rFonts w:cs="TimesNewRomanPSMT"/>
          <w:sz w:val="24"/>
          <w:szCs w:val="24"/>
        </w:rPr>
      </w:pPr>
      <w:r w:rsidRPr="00920C53">
        <w:rPr>
          <w:rFonts w:cs="TimesNewRomanPSMT"/>
          <w:sz w:val="24"/>
          <w:szCs w:val="24"/>
        </w:rPr>
        <w:t xml:space="preserve">The objective of the PILESLAMP project is the enhanced promotion and resulting higher utilization of energy saving lamps (ESLs) in China through the transformation of the local lighting products market and the phasing-out of incandescent lamp production and sale. It is expected to contribute to the reduction of GHG emissions through the transformation of the Chinese lighting market towards more energy-efficient lighting products, technologies, and practices. The project is comprised of activities aimed at promoting the widespread adoption of energy efficient lighting products (ESLs), improving </w:t>
      </w:r>
      <w:r w:rsidRPr="00920C53">
        <w:rPr>
          <w:rFonts w:cs="TimesNewRomanPSMT"/>
          <w:sz w:val="24"/>
          <w:szCs w:val="24"/>
        </w:rPr>
        <w:lastRenderedPageBreak/>
        <w:t>the Chinese ESL market, and working towards the phasing-out of ILs. Moreover, the project is also in line with the GEF’s global lighting program that aims to transform the global market toward efficient lighting technologies and through accelerated phase-out of inefficient lighting, thereby reducing global GHG emissions.</w:t>
      </w:r>
    </w:p>
    <w:p w:rsidR="00DC3754" w:rsidRPr="00F97EF1" w:rsidRDefault="00DC3754" w:rsidP="00F97EF1">
      <w:pPr>
        <w:spacing w:before="100" w:beforeAutospacing="1" w:after="0"/>
        <w:rPr>
          <w:rFonts w:asciiTheme="majorHAnsi" w:hAnsiTheme="majorHAnsi"/>
          <w:b/>
          <w:bCs/>
          <w:color w:val="365F91" w:themeColor="accent1" w:themeShade="BF"/>
          <w:sz w:val="28"/>
          <w:szCs w:val="28"/>
        </w:rPr>
      </w:pPr>
      <w:r w:rsidRPr="00F97EF1">
        <w:rPr>
          <w:rFonts w:asciiTheme="majorHAnsi" w:hAnsiTheme="majorHAnsi"/>
          <w:b/>
          <w:bCs/>
          <w:color w:val="365F91" w:themeColor="accent1" w:themeShade="BF"/>
          <w:sz w:val="28"/>
          <w:szCs w:val="28"/>
        </w:rPr>
        <w:t>Summary of Conclusion, Recommendations and Lessons</w:t>
      </w:r>
    </w:p>
    <w:p w:rsidR="00DC3754" w:rsidRPr="00513BE6" w:rsidRDefault="00513BE6" w:rsidP="00F97EF1">
      <w:pPr>
        <w:autoSpaceDE w:val="0"/>
        <w:autoSpaceDN w:val="0"/>
        <w:adjustRightInd w:val="0"/>
        <w:spacing w:before="120" w:after="100" w:afterAutospacing="1"/>
        <w:jc w:val="both"/>
        <w:rPr>
          <w:rFonts w:cs="TimesNewRomanPSMT"/>
          <w:sz w:val="24"/>
          <w:szCs w:val="24"/>
        </w:rPr>
      </w:pPr>
      <w:r w:rsidRPr="00513BE6">
        <w:rPr>
          <w:rFonts w:cs="TimesNewRomanPSMT"/>
          <w:b/>
          <w:bCs/>
          <w:sz w:val="24"/>
          <w:szCs w:val="24"/>
        </w:rPr>
        <w:t>CONCLUSION:</w:t>
      </w:r>
      <w:r w:rsidRPr="00513BE6">
        <w:rPr>
          <w:rFonts w:cs="TimesNewRomanPSMT"/>
          <w:sz w:val="24"/>
          <w:szCs w:val="24"/>
        </w:rPr>
        <w:t xml:space="preserve"> </w:t>
      </w:r>
      <w:r w:rsidR="00DC3754" w:rsidRPr="00513BE6">
        <w:rPr>
          <w:rFonts w:cs="TimesNewRomanPSMT"/>
          <w:sz w:val="24"/>
          <w:szCs w:val="24"/>
        </w:rPr>
        <w:t xml:space="preserve">In conclusion, the Terminal Evaluation team has determined that the PILESLAMP design has remained highly relevant to the development context of China and the priorities of various stakeholders, including GOC, GEF, UNDP, and the private sector. </w:t>
      </w:r>
    </w:p>
    <w:p w:rsidR="00DC3754" w:rsidRPr="00513BE6" w:rsidRDefault="00DC3754" w:rsidP="00F97EF1">
      <w:pPr>
        <w:autoSpaceDE w:val="0"/>
        <w:autoSpaceDN w:val="0"/>
        <w:adjustRightInd w:val="0"/>
        <w:spacing w:before="100" w:beforeAutospacing="1" w:after="100" w:afterAutospacing="1"/>
        <w:jc w:val="both"/>
        <w:rPr>
          <w:rFonts w:cs="TimesNewRomanPSMT"/>
          <w:sz w:val="24"/>
          <w:szCs w:val="24"/>
        </w:rPr>
      </w:pPr>
      <w:r w:rsidRPr="00513BE6">
        <w:rPr>
          <w:rFonts w:cs="TimesNewRomanPSMT"/>
          <w:sz w:val="24"/>
          <w:szCs w:val="24"/>
        </w:rPr>
        <w:t>Moreover, the project has been efficiently implemented while engaging a large number of stakeholders as partners and sub-contractors. The ownership from all stakeholders has been demonstrated in exceeding committed co-financing by 290% and has led to effective implementation, resulting in over-achievement of goals and outcome-level targets. Activities with significant impact include: the development of the IL phase-out roadmap, assistance to five manufacturers for conversion from ILs to ESLs, establishment of a large ESL marketing network,</w:t>
      </w:r>
      <w:r w:rsidR="00513BE6">
        <w:rPr>
          <w:rFonts w:cs="TimesNewRomanPSMT"/>
          <w:sz w:val="24"/>
          <w:szCs w:val="24"/>
        </w:rPr>
        <w:t xml:space="preserve"> </w:t>
      </w:r>
      <w:r w:rsidRPr="00513BE6">
        <w:rPr>
          <w:rFonts w:cs="TimesNewRomanPSMT"/>
          <w:sz w:val="24"/>
          <w:szCs w:val="24"/>
        </w:rPr>
        <w:t xml:space="preserve">and public awareness raising about EE lighting. This positive implementation environment has also led to unintended positive impact of a variety of activities. </w:t>
      </w:r>
    </w:p>
    <w:p w:rsidR="00DC3754" w:rsidRPr="00513BE6" w:rsidRDefault="00DC3754" w:rsidP="00513BE6">
      <w:pPr>
        <w:autoSpaceDE w:val="0"/>
        <w:autoSpaceDN w:val="0"/>
        <w:adjustRightInd w:val="0"/>
        <w:spacing w:before="100" w:beforeAutospacing="1" w:after="100" w:afterAutospacing="1"/>
        <w:jc w:val="both"/>
        <w:rPr>
          <w:rFonts w:cs="TimesNewRomanPSMT"/>
          <w:sz w:val="24"/>
          <w:szCs w:val="24"/>
        </w:rPr>
      </w:pPr>
      <w:r w:rsidRPr="00513BE6">
        <w:rPr>
          <w:rFonts w:cs="TimesNewRomanPSMT"/>
          <w:sz w:val="24"/>
          <w:szCs w:val="24"/>
        </w:rPr>
        <w:t>However, ineffective annual financial planning of GEF funds due to productive collaboration between key stakeholders has resulted in a two year project delay, resulting the project to be implemented in 67% additional time. Moreover, with the rapid change in lighting technology, future projects need to focus on LED lighting.</w:t>
      </w:r>
    </w:p>
    <w:p w:rsidR="00DC3754" w:rsidRPr="00513BE6" w:rsidRDefault="00513BE6" w:rsidP="00513BE6">
      <w:pPr>
        <w:autoSpaceDE w:val="0"/>
        <w:autoSpaceDN w:val="0"/>
        <w:adjustRightInd w:val="0"/>
        <w:spacing w:before="100" w:beforeAutospacing="1" w:after="100" w:afterAutospacing="1"/>
        <w:jc w:val="both"/>
        <w:rPr>
          <w:rFonts w:cs="TimesNewRomanPSMT"/>
          <w:b/>
          <w:bCs/>
          <w:sz w:val="24"/>
          <w:szCs w:val="24"/>
        </w:rPr>
      </w:pPr>
      <w:r w:rsidRPr="00513BE6">
        <w:rPr>
          <w:rFonts w:cs="TimesNewRomanPSMT"/>
          <w:b/>
          <w:bCs/>
          <w:sz w:val="24"/>
          <w:szCs w:val="24"/>
        </w:rPr>
        <w:t xml:space="preserve">LESSONS LEARNED: </w:t>
      </w:r>
      <w:r w:rsidR="00DC3754" w:rsidRPr="00513BE6">
        <w:rPr>
          <w:rFonts w:cs="TimesNewRomanPSMT"/>
          <w:sz w:val="24"/>
          <w:szCs w:val="24"/>
        </w:rPr>
        <w:t>Based on consultations with key stakeholders and the conclusions drawn by the TE team, key lessons learnt from the PILESLAMP project design and implementation experience are as follows:</w:t>
      </w:r>
    </w:p>
    <w:p w:rsidR="00DC3754" w:rsidRPr="00513BE6" w:rsidRDefault="00DC3754" w:rsidP="003B6B19">
      <w:pPr>
        <w:pStyle w:val="ListParagraph"/>
        <w:numPr>
          <w:ilvl w:val="0"/>
          <w:numId w:val="10"/>
        </w:numPr>
        <w:autoSpaceDE w:val="0"/>
        <w:autoSpaceDN w:val="0"/>
        <w:adjustRightInd w:val="0"/>
        <w:spacing w:before="100" w:beforeAutospacing="1" w:after="100" w:afterAutospacing="1"/>
        <w:ind w:left="900"/>
        <w:jc w:val="both"/>
        <w:rPr>
          <w:rFonts w:cs="TimesNewRomanPSMT"/>
          <w:b/>
          <w:bCs/>
          <w:sz w:val="24"/>
          <w:szCs w:val="24"/>
        </w:rPr>
      </w:pPr>
      <w:r w:rsidRPr="00513BE6">
        <w:rPr>
          <w:rFonts w:cs="TimesNewRomanPSMT"/>
          <w:sz w:val="24"/>
          <w:szCs w:val="24"/>
        </w:rPr>
        <w:t xml:space="preserve">The project has demonstrated that full </w:t>
      </w:r>
      <w:r w:rsidRPr="00513BE6">
        <w:rPr>
          <w:rFonts w:cs="TimesNewRomanPSMT"/>
          <w:sz w:val="24"/>
          <w:szCs w:val="24"/>
          <w:u w:val="single"/>
        </w:rPr>
        <w:t>support by Recipient country government (GOC)</w:t>
      </w:r>
      <w:r w:rsidRPr="00513BE6">
        <w:rPr>
          <w:rFonts w:cs="TimesNewRomanPSMT"/>
          <w:sz w:val="24"/>
          <w:szCs w:val="24"/>
        </w:rPr>
        <w:t xml:space="preserve"> and cooperation between relevant ministries/departments can lead to successful projects. </w:t>
      </w:r>
    </w:p>
    <w:p w:rsidR="00DC3754" w:rsidRPr="00513BE6" w:rsidRDefault="00DC3754" w:rsidP="003B6B19">
      <w:pPr>
        <w:pStyle w:val="ListParagraph"/>
        <w:numPr>
          <w:ilvl w:val="0"/>
          <w:numId w:val="10"/>
        </w:numPr>
        <w:autoSpaceDE w:val="0"/>
        <w:autoSpaceDN w:val="0"/>
        <w:adjustRightInd w:val="0"/>
        <w:spacing w:before="100" w:beforeAutospacing="1" w:after="100" w:afterAutospacing="1"/>
        <w:ind w:left="900"/>
        <w:jc w:val="both"/>
        <w:rPr>
          <w:rFonts w:cs="TimesNewRomanPSMT"/>
          <w:b/>
          <w:bCs/>
          <w:sz w:val="24"/>
          <w:szCs w:val="24"/>
        </w:rPr>
      </w:pPr>
      <w:r w:rsidRPr="00513BE6">
        <w:rPr>
          <w:rFonts w:cs="TimesNewRomanPSMT"/>
          <w:sz w:val="24"/>
          <w:szCs w:val="24"/>
        </w:rPr>
        <w:t xml:space="preserve">Also </w:t>
      </w:r>
      <w:r w:rsidRPr="00513BE6">
        <w:rPr>
          <w:rFonts w:cs="TimesNewRomanPSMT"/>
          <w:sz w:val="24"/>
          <w:szCs w:val="24"/>
          <w:u w:val="single"/>
        </w:rPr>
        <w:t>productive engagement of the private sector</w:t>
      </w:r>
      <w:r w:rsidRPr="00513BE6">
        <w:rPr>
          <w:rFonts w:cs="TimesNewRomanPSMT"/>
          <w:sz w:val="24"/>
          <w:szCs w:val="24"/>
        </w:rPr>
        <w:t xml:space="preserve"> can result in a multiplier effect for achieving market-related goals; </w:t>
      </w:r>
    </w:p>
    <w:p w:rsidR="00DC3754" w:rsidRPr="00513BE6" w:rsidRDefault="00DC3754" w:rsidP="003B6B19">
      <w:pPr>
        <w:pStyle w:val="ListParagraph"/>
        <w:numPr>
          <w:ilvl w:val="0"/>
          <w:numId w:val="10"/>
        </w:numPr>
        <w:autoSpaceDE w:val="0"/>
        <w:autoSpaceDN w:val="0"/>
        <w:adjustRightInd w:val="0"/>
        <w:spacing w:before="100" w:beforeAutospacing="1" w:after="100" w:afterAutospacing="1"/>
        <w:ind w:left="900"/>
        <w:jc w:val="both"/>
        <w:rPr>
          <w:rFonts w:cs="TimesNewRomanPSMT"/>
          <w:b/>
          <w:bCs/>
          <w:sz w:val="24"/>
          <w:szCs w:val="24"/>
        </w:rPr>
      </w:pPr>
      <w:r w:rsidRPr="00513BE6">
        <w:rPr>
          <w:rFonts w:cs="TimesNewRomanPSMT"/>
          <w:sz w:val="24"/>
          <w:szCs w:val="24"/>
        </w:rPr>
        <w:t xml:space="preserve">A simple and concise </w:t>
      </w:r>
      <w:r w:rsidRPr="00513BE6">
        <w:rPr>
          <w:rFonts w:cs="TimesNewRomanPSMT"/>
          <w:sz w:val="24"/>
          <w:szCs w:val="24"/>
          <w:u w:val="single"/>
        </w:rPr>
        <w:t xml:space="preserve">project document </w:t>
      </w:r>
      <w:r w:rsidRPr="00513BE6">
        <w:rPr>
          <w:rFonts w:cs="TimesNewRomanPSMT"/>
          <w:sz w:val="24"/>
          <w:szCs w:val="24"/>
        </w:rPr>
        <w:t xml:space="preserve">with clearly delineated roles and responsibilities and defined financial resources facilitate the implementation process; </w:t>
      </w:r>
    </w:p>
    <w:p w:rsidR="00DC3754" w:rsidRPr="00513BE6" w:rsidRDefault="00DC3754" w:rsidP="003B6B19">
      <w:pPr>
        <w:pStyle w:val="ListParagraph"/>
        <w:numPr>
          <w:ilvl w:val="0"/>
          <w:numId w:val="10"/>
        </w:numPr>
        <w:autoSpaceDE w:val="0"/>
        <w:autoSpaceDN w:val="0"/>
        <w:adjustRightInd w:val="0"/>
        <w:spacing w:before="100" w:beforeAutospacing="1" w:after="100" w:afterAutospacing="1"/>
        <w:ind w:left="900"/>
        <w:jc w:val="both"/>
        <w:rPr>
          <w:rFonts w:cs="TimesNewRomanPSMT"/>
          <w:sz w:val="24"/>
          <w:szCs w:val="24"/>
        </w:rPr>
      </w:pPr>
      <w:r w:rsidRPr="00513BE6">
        <w:rPr>
          <w:rFonts w:cs="TimesNewRomanPSMT"/>
          <w:sz w:val="24"/>
          <w:szCs w:val="24"/>
        </w:rPr>
        <w:t xml:space="preserve">Similarly, a good </w:t>
      </w:r>
      <w:r w:rsidRPr="00513BE6">
        <w:rPr>
          <w:rFonts w:cs="TimesNewRomanPSMT"/>
          <w:sz w:val="24"/>
          <w:szCs w:val="24"/>
          <w:u w:val="single"/>
        </w:rPr>
        <w:t xml:space="preserve">M&amp;E system </w:t>
      </w:r>
      <w:r w:rsidRPr="00513BE6">
        <w:rPr>
          <w:rFonts w:cs="TimesNewRomanPSMT"/>
          <w:sz w:val="24"/>
          <w:szCs w:val="24"/>
        </w:rPr>
        <w:t>that focuses on all aspects, including co-financing and sub-contracts is key to assessing a project’s progress and impacts;</w:t>
      </w:r>
    </w:p>
    <w:p w:rsidR="00DC3754" w:rsidRPr="00513BE6" w:rsidRDefault="00DC3754" w:rsidP="003B6B19">
      <w:pPr>
        <w:numPr>
          <w:ilvl w:val="0"/>
          <w:numId w:val="10"/>
        </w:numPr>
        <w:autoSpaceDE w:val="0"/>
        <w:autoSpaceDN w:val="0"/>
        <w:adjustRightInd w:val="0"/>
        <w:spacing w:before="100" w:beforeAutospacing="1" w:after="100" w:afterAutospacing="1"/>
        <w:ind w:left="900"/>
        <w:jc w:val="both"/>
        <w:rPr>
          <w:rFonts w:cs="TimesNewRomanPSMT"/>
          <w:sz w:val="24"/>
          <w:szCs w:val="24"/>
        </w:rPr>
      </w:pPr>
      <w:r w:rsidRPr="00513BE6">
        <w:rPr>
          <w:rFonts w:cs="TimesNewRomanPSMT"/>
          <w:sz w:val="24"/>
          <w:szCs w:val="24"/>
        </w:rPr>
        <w:lastRenderedPageBreak/>
        <w:t xml:space="preserve">Efficient and effective </w:t>
      </w:r>
      <w:r w:rsidRPr="00513BE6">
        <w:rPr>
          <w:rFonts w:cs="TimesNewRomanPSMT"/>
          <w:sz w:val="24"/>
          <w:szCs w:val="24"/>
          <w:u w:val="single"/>
        </w:rPr>
        <w:t xml:space="preserve">communication and coordination </w:t>
      </w:r>
      <w:r w:rsidRPr="00513BE6">
        <w:rPr>
          <w:rFonts w:cs="TimesNewRomanPSMT"/>
          <w:sz w:val="24"/>
          <w:szCs w:val="24"/>
        </w:rPr>
        <w:t>arrangement are essential to project planning and implementation, such as regular meetings within PMO and with stakeholders, as well as with UNDP, NDRC, etc.;</w:t>
      </w:r>
    </w:p>
    <w:p w:rsidR="00DC3754" w:rsidRPr="00513BE6" w:rsidRDefault="00DC3754" w:rsidP="003B6B19">
      <w:pPr>
        <w:numPr>
          <w:ilvl w:val="0"/>
          <w:numId w:val="10"/>
        </w:numPr>
        <w:autoSpaceDE w:val="0"/>
        <w:autoSpaceDN w:val="0"/>
        <w:adjustRightInd w:val="0"/>
        <w:spacing w:before="100" w:beforeAutospacing="1" w:after="100" w:afterAutospacing="1"/>
        <w:ind w:left="900"/>
        <w:jc w:val="both"/>
        <w:rPr>
          <w:rFonts w:cs="TimesNewRomanPSMT"/>
          <w:b/>
          <w:bCs/>
          <w:sz w:val="24"/>
          <w:szCs w:val="24"/>
        </w:rPr>
      </w:pPr>
      <w:r w:rsidRPr="00513BE6">
        <w:rPr>
          <w:rFonts w:cs="TimesNewRomanPSMT"/>
          <w:sz w:val="24"/>
          <w:szCs w:val="24"/>
        </w:rPr>
        <w:t xml:space="preserve">Selection and organization of </w:t>
      </w:r>
      <w:r w:rsidRPr="00513BE6">
        <w:rPr>
          <w:rFonts w:cs="TimesNewRomanPSMT"/>
          <w:sz w:val="24"/>
          <w:szCs w:val="24"/>
          <w:u w:val="single"/>
        </w:rPr>
        <w:t xml:space="preserve">sub-contracts and delivery management </w:t>
      </w:r>
      <w:r w:rsidRPr="00513BE6">
        <w:rPr>
          <w:rFonts w:cs="TimesNewRomanPSMT"/>
          <w:sz w:val="24"/>
          <w:szCs w:val="24"/>
        </w:rPr>
        <w:t xml:space="preserve">is crucial for overall project performance; </w:t>
      </w:r>
    </w:p>
    <w:p w:rsidR="00DC3754" w:rsidRPr="00513BE6" w:rsidRDefault="00DC3754" w:rsidP="003B6B19">
      <w:pPr>
        <w:numPr>
          <w:ilvl w:val="0"/>
          <w:numId w:val="10"/>
        </w:numPr>
        <w:autoSpaceDE w:val="0"/>
        <w:autoSpaceDN w:val="0"/>
        <w:adjustRightInd w:val="0"/>
        <w:spacing w:before="100" w:beforeAutospacing="1" w:after="100" w:afterAutospacing="1"/>
        <w:ind w:left="900"/>
        <w:jc w:val="both"/>
        <w:rPr>
          <w:rFonts w:cs="TimesNewRomanPSMT"/>
          <w:sz w:val="24"/>
          <w:szCs w:val="24"/>
        </w:rPr>
      </w:pPr>
      <w:r w:rsidRPr="00513BE6">
        <w:rPr>
          <w:rFonts w:cs="TimesNewRomanPSMT"/>
          <w:sz w:val="24"/>
          <w:szCs w:val="24"/>
          <w:u w:val="single"/>
          <w:lang w:val="en-PH"/>
        </w:rPr>
        <w:t xml:space="preserve">Policy and standards </w:t>
      </w:r>
      <w:r w:rsidRPr="00513BE6">
        <w:rPr>
          <w:rFonts w:cs="TimesNewRomanPSMT"/>
          <w:sz w:val="24"/>
          <w:szCs w:val="24"/>
          <w:lang w:val="en-PH"/>
        </w:rPr>
        <w:t>are cost-effective tools for market transformation in China; and</w:t>
      </w:r>
    </w:p>
    <w:p w:rsidR="00DC3754" w:rsidRPr="007A576F" w:rsidRDefault="00DC3754" w:rsidP="003B6B19">
      <w:pPr>
        <w:numPr>
          <w:ilvl w:val="0"/>
          <w:numId w:val="10"/>
        </w:numPr>
        <w:autoSpaceDE w:val="0"/>
        <w:autoSpaceDN w:val="0"/>
        <w:adjustRightInd w:val="0"/>
        <w:spacing w:before="100" w:beforeAutospacing="1" w:after="100" w:afterAutospacing="1"/>
        <w:ind w:left="900"/>
        <w:jc w:val="both"/>
        <w:rPr>
          <w:rFonts w:cs="TimesNewRomanPSMT"/>
          <w:sz w:val="24"/>
          <w:szCs w:val="24"/>
        </w:rPr>
      </w:pPr>
      <w:r w:rsidRPr="00513BE6">
        <w:rPr>
          <w:rFonts w:cs="TimesNewRomanPSMT"/>
          <w:sz w:val="24"/>
          <w:szCs w:val="24"/>
          <w:lang w:val="en-PH"/>
        </w:rPr>
        <w:t xml:space="preserve">Accessibility and availability in </w:t>
      </w:r>
      <w:r w:rsidRPr="00513BE6">
        <w:rPr>
          <w:rFonts w:cs="TimesNewRomanPSMT"/>
          <w:sz w:val="24"/>
          <w:szCs w:val="24"/>
          <w:u w:val="single"/>
          <w:lang w:val="en-PH"/>
        </w:rPr>
        <w:t>medium and small cities and rural areas</w:t>
      </w:r>
      <w:r w:rsidR="004F7120">
        <w:rPr>
          <w:rFonts w:cs="TimesNewRomanPSMT"/>
          <w:sz w:val="24"/>
          <w:szCs w:val="24"/>
          <w:u w:val="single"/>
          <w:lang w:val="en-PH"/>
        </w:rPr>
        <w:t xml:space="preserve"> </w:t>
      </w:r>
      <w:r w:rsidRPr="00513BE6">
        <w:rPr>
          <w:rFonts w:cs="TimesNewRomanPSMT"/>
          <w:sz w:val="24"/>
          <w:szCs w:val="24"/>
          <w:lang w:val="en-PH"/>
        </w:rPr>
        <w:t>can significantly increase market share of ESLs in these areas.</w:t>
      </w:r>
    </w:p>
    <w:p w:rsidR="00DC3754" w:rsidRPr="00513BE6" w:rsidRDefault="00513BE6" w:rsidP="00513BE6">
      <w:pPr>
        <w:autoSpaceDE w:val="0"/>
        <w:autoSpaceDN w:val="0"/>
        <w:adjustRightInd w:val="0"/>
        <w:spacing w:before="100" w:beforeAutospacing="1" w:after="100" w:afterAutospacing="1"/>
        <w:jc w:val="both"/>
        <w:rPr>
          <w:rFonts w:cs="TimesNewRomanPSMT"/>
          <w:b/>
          <w:bCs/>
          <w:sz w:val="24"/>
          <w:szCs w:val="24"/>
        </w:rPr>
      </w:pPr>
      <w:r w:rsidRPr="0057106C">
        <w:rPr>
          <w:rFonts w:cs="TimesNewRomanPSMT"/>
          <w:b/>
          <w:bCs/>
          <w:sz w:val="24"/>
          <w:szCs w:val="24"/>
        </w:rPr>
        <w:t xml:space="preserve">RECOMMENDATIONS: </w:t>
      </w:r>
      <w:r w:rsidR="00DC3754" w:rsidRPr="0057106C">
        <w:rPr>
          <w:rFonts w:cs="TimesNewRomanPSMT"/>
          <w:sz w:val="24"/>
          <w:szCs w:val="24"/>
        </w:rPr>
        <w:t>Based on its conclusions and the lessons learnt, the evaluation team recommends the following actions:</w:t>
      </w:r>
    </w:p>
    <w:p w:rsidR="00DC3754" w:rsidRPr="00513BE6" w:rsidRDefault="00DC3754" w:rsidP="003B6B19">
      <w:pPr>
        <w:numPr>
          <w:ilvl w:val="0"/>
          <w:numId w:val="9"/>
        </w:numPr>
        <w:tabs>
          <w:tab w:val="clear" w:pos="720"/>
        </w:tabs>
        <w:autoSpaceDE w:val="0"/>
        <w:autoSpaceDN w:val="0"/>
        <w:adjustRightInd w:val="0"/>
        <w:spacing w:before="100" w:beforeAutospacing="1" w:after="100" w:afterAutospacing="1"/>
        <w:ind w:left="900"/>
        <w:jc w:val="both"/>
        <w:rPr>
          <w:rFonts w:cs="TimesNewRomanPSMT"/>
          <w:sz w:val="24"/>
          <w:szCs w:val="24"/>
        </w:rPr>
      </w:pPr>
      <w:r w:rsidRPr="00513BE6">
        <w:rPr>
          <w:rFonts w:cs="TimesNewRomanPSMT"/>
          <w:b/>
          <w:bCs/>
          <w:sz w:val="24"/>
          <w:szCs w:val="24"/>
          <w:lang w:val="en-PH"/>
        </w:rPr>
        <w:t>Replication and Up</w:t>
      </w:r>
      <w:r w:rsidR="005845BE">
        <w:rPr>
          <w:rFonts w:cs="TimesNewRomanPSMT"/>
          <w:b/>
          <w:bCs/>
          <w:sz w:val="24"/>
          <w:szCs w:val="24"/>
          <w:lang w:val="en-PH"/>
        </w:rPr>
        <w:t>-S</w:t>
      </w:r>
      <w:r w:rsidRPr="00513BE6">
        <w:rPr>
          <w:rFonts w:cs="TimesNewRomanPSMT"/>
          <w:b/>
          <w:bCs/>
          <w:sz w:val="24"/>
          <w:szCs w:val="24"/>
          <w:lang w:val="en-PH"/>
        </w:rPr>
        <w:t>caling</w:t>
      </w:r>
    </w:p>
    <w:p w:rsidR="00DC3754" w:rsidRPr="00513BE6" w:rsidRDefault="00DC3754" w:rsidP="00207932">
      <w:pPr>
        <w:autoSpaceDE w:val="0"/>
        <w:autoSpaceDN w:val="0"/>
        <w:adjustRightInd w:val="0"/>
        <w:spacing w:before="100" w:beforeAutospacing="1" w:after="100" w:afterAutospacing="1"/>
        <w:jc w:val="both"/>
        <w:rPr>
          <w:rFonts w:cs="TimesNewRomanPSMT"/>
          <w:sz w:val="24"/>
          <w:szCs w:val="24"/>
        </w:rPr>
      </w:pPr>
      <w:r w:rsidRPr="00513BE6">
        <w:rPr>
          <w:rFonts w:cs="TimesNewRomanPSMT"/>
          <w:sz w:val="24"/>
          <w:szCs w:val="24"/>
        </w:rPr>
        <w:t>The project has made significant contributions to the promotion of EE lighting in China. To ensure sustainability, it will be important for the private and public sectors to continue collaborating and provide support to further up</w:t>
      </w:r>
      <w:r w:rsidR="005845BE">
        <w:rPr>
          <w:rFonts w:cs="TimesNewRomanPSMT"/>
          <w:sz w:val="24"/>
          <w:szCs w:val="24"/>
        </w:rPr>
        <w:t>-</w:t>
      </w:r>
      <w:r w:rsidRPr="00513BE6">
        <w:rPr>
          <w:rFonts w:cs="TimesNewRomanPSMT"/>
          <w:sz w:val="24"/>
          <w:szCs w:val="24"/>
        </w:rPr>
        <w:t xml:space="preserve">scaling and replication of these activities. </w:t>
      </w:r>
      <w:r w:rsidR="00207932">
        <w:rPr>
          <w:rFonts w:cs="TimesNewRomanPSMT"/>
          <w:sz w:val="24"/>
          <w:szCs w:val="24"/>
        </w:rPr>
        <w:t xml:space="preserve"> </w:t>
      </w:r>
    </w:p>
    <w:p w:rsidR="00DC3754" w:rsidRPr="00513BE6" w:rsidRDefault="00DC3754" w:rsidP="003B6B19">
      <w:pPr>
        <w:numPr>
          <w:ilvl w:val="0"/>
          <w:numId w:val="9"/>
        </w:numPr>
        <w:autoSpaceDE w:val="0"/>
        <w:autoSpaceDN w:val="0"/>
        <w:adjustRightInd w:val="0"/>
        <w:spacing w:before="100" w:beforeAutospacing="1" w:after="100" w:afterAutospacing="1"/>
        <w:jc w:val="both"/>
        <w:rPr>
          <w:rFonts w:cs="TimesNewRomanPSMT"/>
          <w:sz w:val="24"/>
          <w:szCs w:val="24"/>
        </w:rPr>
      </w:pPr>
      <w:r w:rsidRPr="00513BE6">
        <w:rPr>
          <w:rFonts w:cs="TimesNewRomanPSMT"/>
          <w:b/>
          <w:bCs/>
          <w:sz w:val="24"/>
          <w:szCs w:val="24"/>
          <w:lang w:val="en-PH"/>
        </w:rPr>
        <w:t>Documentation and Dissemination of Results:</w:t>
      </w:r>
    </w:p>
    <w:p w:rsidR="00DC3754" w:rsidRPr="00513BE6" w:rsidRDefault="00DC3754" w:rsidP="00207932">
      <w:pPr>
        <w:autoSpaceDE w:val="0"/>
        <w:autoSpaceDN w:val="0"/>
        <w:adjustRightInd w:val="0"/>
        <w:spacing w:before="100" w:beforeAutospacing="1" w:after="100" w:afterAutospacing="1"/>
        <w:jc w:val="both"/>
        <w:rPr>
          <w:rFonts w:cs="TimesNewRomanPSMT"/>
          <w:sz w:val="24"/>
          <w:szCs w:val="24"/>
        </w:rPr>
      </w:pPr>
      <w:r w:rsidRPr="00513BE6">
        <w:rPr>
          <w:rFonts w:cs="TimesNewRomanPSMT"/>
          <w:sz w:val="24"/>
          <w:szCs w:val="24"/>
          <w:lang w:val="en-PH"/>
        </w:rPr>
        <w:t xml:space="preserve">The project has made </w:t>
      </w:r>
      <w:r w:rsidR="00207932">
        <w:rPr>
          <w:rFonts w:cs="TimesNewRomanPSMT"/>
          <w:sz w:val="24"/>
          <w:szCs w:val="24"/>
          <w:lang w:val="en-PH"/>
        </w:rPr>
        <w:t>important progress towards</w:t>
      </w:r>
      <w:r w:rsidRPr="00513BE6">
        <w:rPr>
          <w:rFonts w:cs="TimesNewRomanPSMT"/>
          <w:sz w:val="24"/>
          <w:szCs w:val="24"/>
          <w:lang w:val="en-PH"/>
        </w:rPr>
        <w:t xml:space="preserve"> the development of the EE lighting industry by undertaking research, pilots, and technology transfer, etc. Similarly, the M&amp;E system designed and implemented by the project has worked specifically well. For future efforts and projects to build on these lessons it is important that the documents and widely disseminates its approach, processes, results, and achievements.</w:t>
      </w:r>
      <w:r w:rsidR="00207932">
        <w:rPr>
          <w:rFonts w:cs="TimesNewRomanPSMT"/>
          <w:sz w:val="24"/>
          <w:szCs w:val="24"/>
          <w:lang w:val="en-PH"/>
        </w:rPr>
        <w:t xml:space="preserve"> Key recommended actions include the development of a project ‘closing/exit’ report, assessment of unintended positive impact, and continuation of the project website.</w:t>
      </w:r>
    </w:p>
    <w:p w:rsidR="00DC3754" w:rsidRPr="00513BE6" w:rsidRDefault="00DC3754" w:rsidP="003B6B19">
      <w:pPr>
        <w:numPr>
          <w:ilvl w:val="0"/>
          <w:numId w:val="9"/>
        </w:numPr>
        <w:autoSpaceDE w:val="0"/>
        <w:autoSpaceDN w:val="0"/>
        <w:adjustRightInd w:val="0"/>
        <w:spacing w:before="100" w:beforeAutospacing="1" w:after="100" w:afterAutospacing="1"/>
        <w:jc w:val="both"/>
        <w:rPr>
          <w:rFonts w:cs="TimesNewRomanPSMT"/>
          <w:sz w:val="24"/>
          <w:szCs w:val="24"/>
        </w:rPr>
      </w:pPr>
      <w:r w:rsidRPr="00513BE6">
        <w:rPr>
          <w:rFonts w:cs="TimesNewRomanPSMT"/>
          <w:b/>
          <w:bCs/>
          <w:sz w:val="24"/>
          <w:szCs w:val="24"/>
        </w:rPr>
        <w:t>Stakeholder Collaboration</w:t>
      </w:r>
    </w:p>
    <w:p w:rsidR="00DC3754" w:rsidRPr="00513BE6" w:rsidRDefault="00DC3754" w:rsidP="00513BE6">
      <w:pPr>
        <w:autoSpaceDE w:val="0"/>
        <w:autoSpaceDN w:val="0"/>
        <w:adjustRightInd w:val="0"/>
        <w:spacing w:before="100" w:beforeAutospacing="1" w:after="100" w:afterAutospacing="1"/>
        <w:jc w:val="both"/>
        <w:rPr>
          <w:rFonts w:cs="TimesNewRomanPSMT"/>
          <w:sz w:val="24"/>
          <w:szCs w:val="24"/>
          <w:lang w:val="en-PH"/>
        </w:rPr>
      </w:pPr>
      <w:r w:rsidRPr="00513BE6">
        <w:rPr>
          <w:rFonts w:cs="TimesNewRomanPSMT"/>
          <w:sz w:val="24"/>
          <w:szCs w:val="24"/>
          <w:lang w:val="en-PH"/>
        </w:rPr>
        <w:t xml:space="preserve">To ensure effective planning and implementation, it is important to have open communication lines between key stakeholders. To </w:t>
      </w:r>
      <w:r w:rsidRPr="00513BE6">
        <w:rPr>
          <w:rFonts w:cs="TimesNewRomanPSMT"/>
          <w:b/>
          <w:bCs/>
          <w:sz w:val="24"/>
          <w:szCs w:val="24"/>
          <w:u w:val="single"/>
          <w:lang w:val="en-PH"/>
        </w:rPr>
        <w:t xml:space="preserve">avoid communication problems </w:t>
      </w:r>
      <w:r w:rsidRPr="00513BE6">
        <w:rPr>
          <w:rFonts w:cs="TimesNewRomanPSMT"/>
          <w:sz w:val="24"/>
          <w:szCs w:val="24"/>
          <w:lang w:val="en-PH"/>
        </w:rPr>
        <w:t xml:space="preserve">in the future, the UNDP and PMO need communicate openly and project decisions need to be open and based on mutual trust.  </w:t>
      </w:r>
    </w:p>
    <w:p w:rsidR="00513BE6" w:rsidRDefault="00513BE6">
      <w:pPr>
        <w:rPr>
          <w:rFonts w:asciiTheme="majorHAnsi" w:eastAsiaTheme="majorEastAsia" w:hAnsiTheme="majorHAnsi" w:cstheme="majorBidi"/>
          <w:b/>
          <w:bCs/>
          <w:color w:val="4F81BD" w:themeColor="accent1"/>
          <w:sz w:val="28"/>
          <w:szCs w:val="28"/>
        </w:rPr>
      </w:pPr>
      <w:r>
        <w:rPr>
          <w:sz w:val="28"/>
          <w:szCs w:val="28"/>
        </w:rPr>
        <w:br w:type="page"/>
      </w:r>
    </w:p>
    <w:p w:rsidR="005B2CAE" w:rsidRPr="00F97EF1" w:rsidRDefault="005B2CAE" w:rsidP="00F97EF1">
      <w:pPr>
        <w:spacing w:before="100" w:beforeAutospacing="1" w:after="120"/>
        <w:rPr>
          <w:rFonts w:asciiTheme="majorHAnsi" w:hAnsiTheme="majorHAnsi"/>
          <w:b/>
          <w:bCs/>
          <w:color w:val="365F91" w:themeColor="accent1" w:themeShade="BF"/>
          <w:sz w:val="28"/>
          <w:szCs w:val="28"/>
        </w:rPr>
      </w:pPr>
      <w:r w:rsidRPr="00F97EF1">
        <w:rPr>
          <w:rFonts w:asciiTheme="majorHAnsi" w:hAnsiTheme="majorHAnsi"/>
          <w:b/>
          <w:bCs/>
          <w:color w:val="365F91" w:themeColor="accent1" w:themeShade="BF"/>
          <w:sz w:val="28"/>
          <w:szCs w:val="28"/>
        </w:rPr>
        <w:lastRenderedPageBreak/>
        <w:t>Evaluation Rating Table</w:t>
      </w:r>
    </w:p>
    <w:tbl>
      <w:tblPr>
        <w:tblStyle w:val="LightGrid-Accent5"/>
        <w:tblW w:w="5000" w:type="pct"/>
        <w:tblLook w:val="01E0" w:firstRow="1" w:lastRow="1" w:firstColumn="1" w:lastColumn="1" w:noHBand="0" w:noVBand="0"/>
      </w:tblPr>
      <w:tblGrid>
        <w:gridCol w:w="3459"/>
        <w:gridCol w:w="855"/>
        <w:gridCol w:w="5127"/>
        <w:gridCol w:w="855"/>
      </w:tblGrid>
      <w:tr w:rsidR="005B2CAE" w:rsidRPr="00681825" w:rsidTr="00797074">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31849B" w:themeFill="accent5" w:themeFillShade="BF"/>
          </w:tcPr>
          <w:p w:rsidR="005B2CAE" w:rsidRPr="00513BE6" w:rsidRDefault="00513BE6" w:rsidP="00C80285">
            <w:pPr>
              <w:jc w:val="center"/>
              <w:rPr>
                <w:rFonts w:eastAsia="Times New Roman"/>
                <w:color w:val="FFFFFF" w:themeColor="background1"/>
              </w:rPr>
            </w:pPr>
            <w:r w:rsidRPr="00C80285">
              <w:rPr>
                <w:rFonts w:eastAsia="Times New Roman"/>
                <w:color w:val="FFFFFF" w:themeColor="background1"/>
                <w:sz w:val="26"/>
                <w:szCs w:val="26"/>
              </w:rPr>
              <w:t>EVALUATION RATINGS</w:t>
            </w:r>
          </w:p>
        </w:tc>
      </w:tr>
      <w:tr w:rsidR="005B2CAE" w:rsidRPr="00681825" w:rsidTr="0079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5B2CAE" w:rsidRPr="00797074" w:rsidRDefault="005B2CAE" w:rsidP="003B6B19">
            <w:pPr>
              <w:pStyle w:val="ListParagraph"/>
              <w:numPr>
                <w:ilvl w:val="0"/>
                <w:numId w:val="19"/>
              </w:numPr>
              <w:ind w:left="360"/>
              <w:rPr>
                <w:rFonts w:ascii="Calibri" w:eastAsia="Times New Roman" w:hAnsi="Calibri" w:cs="Times New Roman"/>
                <w:sz w:val="24"/>
                <w:szCs w:val="24"/>
              </w:rPr>
            </w:pPr>
            <w:r w:rsidRPr="00797074">
              <w:rPr>
                <w:rFonts w:ascii="Calibri" w:eastAsia="Times New Roman" w:hAnsi="Calibri" w:cs="Times New Roman"/>
                <w:sz w:val="24"/>
                <w:szCs w:val="24"/>
              </w:rPr>
              <w:t>Monitoring and Evaluation</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5B2CAE" w:rsidRPr="00797074" w:rsidRDefault="005B2CAE" w:rsidP="00797074">
            <w:pPr>
              <w:jc w:val="center"/>
              <w:rPr>
                <w:rFonts w:ascii="Calibri" w:eastAsia="Times New Roman" w:hAnsi="Calibri" w:cs="Times New Roman"/>
                <w:b/>
                <w:iCs/>
                <w:sz w:val="24"/>
                <w:szCs w:val="24"/>
              </w:rPr>
            </w:pPr>
            <w:r w:rsidRPr="00797074">
              <w:rPr>
                <w:rFonts w:ascii="Calibri" w:eastAsia="Times New Roman" w:hAnsi="Calibri" w:cs="Times New Roman"/>
                <w:b/>
                <w:iCs/>
                <w:sz w:val="24"/>
                <w:szCs w:val="24"/>
              </w:rPr>
              <w:t>Rating</w:t>
            </w:r>
          </w:p>
        </w:tc>
        <w:tc>
          <w:tcPr>
            <w:tcW w:w="2490" w:type="pct"/>
          </w:tcPr>
          <w:p w:rsidR="005B2CAE" w:rsidRPr="00797074" w:rsidRDefault="005B2CAE" w:rsidP="003B6B19">
            <w:pPr>
              <w:pStyle w:val="ListParagraph"/>
              <w:numPr>
                <w:ilvl w:val="0"/>
                <w:numId w:val="19"/>
              </w:num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i/>
                <w:sz w:val="24"/>
                <w:szCs w:val="24"/>
              </w:rPr>
            </w:pPr>
            <w:r w:rsidRPr="00797074">
              <w:rPr>
                <w:rFonts w:ascii="Calibri" w:eastAsia="Times New Roman" w:hAnsi="Calibri" w:cs="Times New Roman"/>
                <w:b/>
                <w:sz w:val="24"/>
                <w:szCs w:val="24"/>
              </w:rPr>
              <w:t>IA&amp; EA Execution</w:t>
            </w:r>
          </w:p>
        </w:tc>
        <w:tc>
          <w:tcPr>
            <w:cnfStyle w:val="000100000000" w:firstRow="0" w:lastRow="0" w:firstColumn="0" w:lastColumn="1" w:oddVBand="0" w:evenVBand="0" w:oddHBand="0" w:evenHBand="0" w:firstRowFirstColumn="0" w:firstRowLastColumn="0" w:lastRowFirstColumn="0" w:lastRowLastColumn="0"/>
            <w:tcW w:w="415" w:type="pct"/>
            <w:vAlign w:val="center"/>
          </w:tcPr>
          <w:p w:rsidR="005B2CAE" w:rsidRPr="00797074" w:rsidRDefault="005B2CAE" w:rsidP="00797074">
            <w:pPr>
              <w:jc w:val="center"/>
              <w:rPr>
                <w:rFonts w:ascii="Calibri" w:eastAsia="Times New Roman" w:hAnsi="Calibri" w:cs="Times New Roman"/>
                <w:bCs w:val="0"/>
                <w:iCs/>
                <w:sz w:val="24"/>
                <w:szCs w:val="24"/>
              </w:rPr>
            </w:pPr>
            <w:r w:rsidRPr="00797074">
              <w:rPr>
                <w:rFonts w:ascii="Calibri" w:eastAsia="Times New Roman" w:hAnsi="Calibri" w:cs="Times New Roman"/>
                <w:bCs w:val="0"/>
                <w:iCs/>
                <w:sz w:val="24"/>
                <w:szCs w:val="24"/>
              </w:rPr>
              <w:t>Rating</w:t>
            </w:r>
          </w:p>
        </w:tc>
      </w:tr>
      <w:tr w:rsidR="005B2CAE" w:rsidRPr="00681825" w:rsidTr="007970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5B2CAE" w:rsidRPr="00797074" w:rsidRDefault="005B2CAE" w:rsidP="001011AD">
            <w:pPr>
              <w:rPr>
                <w:rFonts w:ascii="Calibri" w:eastAsia="Times New Roman" w:hAnsi="Calibri" w:cs="Times New Roman"/>
                <w:b w:val="0"/>
                <w:sz w:val="24"/>
                <w:szCs w:val="24"/>
              </w:rPr>
            </w:pPr>
            <w:r w:rsidRPr="00797074">
              <w:rPr>
                <w:rFonts w:ascii="Calibri" w:eastAsia="Times New Roman" w:hAnsi="Calibri" w:cs="Times New Roman"/>
                <w:b w:val="0"/>
                <w:sz w:val="24"/>
                <w:szCs w:val="24"/>
              </w:rPr>
              <w:t>M&amp;E design at entry</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5B2CAE" w:rsidRPr="00797074" w:rsidRDefault="005B2CAE" w:rsidP="00797074">
            <w:pPr>
              <w:jc w:val="center"/>
              <w:rPr>
                <w:rFonts w:ascii="Calibri" w:eastAsia="Times New Roman" w:hAnsi="Calibri" w:cs="Times New Roman"/>
                <w:bCs/>
                <w:sz w:val="24"/>
                <w:szCs w:val="24"/>
              </w:rPr>
            </w:pPr>
            <w:r w:rsidRPr="00797074">
              <w:rPr>
                <w:rFonts w:ascii="Calibri" w:eastAsia="Times New Roman" w:hAnsi="Calibri" w:cs="Times New Roman"/>
                <w:bCs/>
                <w:sz w:val="24"/>
                <w:szCs w:val="24"/>
              </w:rPr>
              <w:t>HS</w:t>
            </w:r>
          </w:p>
        </w:tc>
        <w:tc>
          <w:tcPr>
            <w:tcW w:w="2490" w:type="pct"/>
          </w:tcPr>
          <w:p w:rsidR="005B2CAE" w:rsidRPr="00797074" w:rsidRDefault="005B2CAE" w:rsidP="001011AD">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Quality of UNDP Implementation</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5B2CAE" w:rsidRPr="00797074" w:rsidRDefault="005B2CAE" w:rsidP="00797074">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S</w:t>
            </w:r>
          </w:p>
        </w:tc>
      </w:tr>
      <w:tr w:rsidR="005B2CAE" w:rsidRPr="00681825" w:rsidTr="0079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5B2CAE" w:rsidRPr="00797074" w:rsidRDefault="005B2CAE" w:rsidP="001011AD">
            <w:pPr>
              <w:rPr>
                <w:rFonts w:ascii="Calibri" w:eastAsia="Times New Roman" w:hAnsi="Calibri" w:cs="Times New Roman"/>
                <w:b w:val="0"/>
                <w:sz w:val="24"/>
                <w:szCs w:val="24"/>
              </w:rPr>
            </w:pPr>
            <w:r w:rsidRPr="00797074">
              <w:rPr>
                <w:rFonts w:ascii="Calibri" w:eastAsia="Times New Roman" w:hAnsi="Calibri" w:cs="Times New Roman"/>
                <w:b w:val="0"/>
                <w:sz w:val="24"/>
                <w:szCs w:val="24"/>
              </w:rPr>
              <w:t>M&amp;E Plan Implementation</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5B2CAE" w:rsidRPr="00797074" w:rsidRDefault="005B2CAE" w:rsidP="00797074">
            <w:pPr>
              <w:jc w:val="center"/>
              <w:rPr>
                <w:rFonts w:ascii="Calibri" w:eastAsia="Times New Roman" w:hAnsi="Calibri" w:cs="Times New Roman"/>
                <w:bCs/>
                <w:sz w:val="24"/>
                <w:szCs w:val="24"/>
              </w:rPr>
            </w:pPr>
            <w:r w:rsidRPr="00797074">
              <w:rPr>
                <w:rFonts w:ascii="Calibri" w:eastAsia="Times New Roman" w:hAnsi="Calibri" w:cs="Times New Roman"/>
                <w:bCs/>
                <w:sz w:val="24"/>
                <w:szCs w:val="24"/>
              </w:rPr>
              <w:t>HS</w:t>
            </w:r>
          </w:p>
        </w:tc>
        <w:tc>
          <w:tcPr>
            <w:tcW w:w="2490" w:type="pct"/>
          </w:tcPr>
          <w:p w:rsidR="005B2CAE" w:rsidRPr="00797074" w:rsidRDefault="005B2CAE" w:rsidP="001011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 xml:space="preserve">Quality of Execution - Executing Agency </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5B2CAE" w:rsidRPr="00797074" w:rsidRDefault="005B2CAE" w:rsidP="00797074">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S</w:t>
            </w:r>
          </w:p>
        </w:tc>
      </w:tr>
      <w:tr w:rsidR="005B2CAE" w:rsidRPr="00681825" w:rsidTr="007970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5B2CAE" w:rsidRPr="00797074" w:rsidRDefault="005B2CAE" w:rsidP="001011AD">
            <w:pPr>
              <w:rPr>
                <w:rFonts w:ascii="Calibri" w:eastAsia="Times New Roman" w:hAnsi="Calibri" w:cs="Times New Roman"/>
                <w:b w:val="0"/>
                <w:sz w:val="24"/>
                <w:szCs w:val="24"/>
              </w:rPr>
            </w:pPr>
            <w:r w:rsidRPr="00797074">
              <w:rPr>
                <w:rFonts w:ascii="Calibri" w:eastAsia="Times New Roman" w:hAnsi="Calibri" w:cs="Times New Roman"/>
                <w:b w:val="0"/>
                <w:sz w:val="24"/>
                <w:szCs w:val="24"/>
              </w:rPr>
              <w:t>Overall quality of M&amp;E</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5B2CAE" w:rsidRPr="00797074" w:rsidRDefault="005B2CAE" w:rsidP="00797074">
            <w:pPr>
              <w:jc w:val="center"/>
              <w:rPr>
                <w:rFonts w:ascii="Calibri" w:eastAsia="Times New Roman" w:hAnsi="Calibri" w:cs="Times New Roman"/>
                <w:bCs/>
                <w:sz w:val="24"/>
                <w:szCs w:val="24"/>
              </w:rPr>
            </w:pPr>
            <w:r w:rsidRPr="00797074">
              <w:rPr>
                <w:rFonts w:ascii="Calibri" w:eastAsia="Times New Roman" w:hAnsi="Calibri" w:cs="Times New Roman"/>
                <w:bCs/>
                <w:sz w:val="24"/>
                <w:szCs w:val="24"/>
              </w:rPr>
              <w:t>HS</w:t>
            </w:r>
          </w:p>
        </w:tc>
        <w:tc>
          <w:tcPr>
            <w:tcW w:w="2490" w:type="pct"/>
          </w:tcPr>
          <w:p w:rsidR="005B2CAE" w:rsidRPr="00797074" w:rsidRDefault="005B2CAE" w:rsidP="001011AD">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Overall quality of Implementation / Execution</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5B2CAE" w:rsidRPr="00797074" w:rsidRDefault="005B2CAE" w:rsidP="00797074">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S</w:t>
            </w:r>
          </w:p>
        </w:tc>
      </w:tr>
      <w:tr w:rsidR="005B2CAE" w:rsidRPr="00681825" w:rsidTr="0079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5B2CAE" w:rsidRPr="00797074" w:rsidRDefault="005B2CAE" w:rsidP="003B6B19">
            <w:pPr>
              <w:pStyle w:val="ListParagraph"/>
              <w:numPr>
                <w:ilvl w:val="0"/>
                <w:numId w:val="19"/>
              </w:numPr>
              <w:ind w:left="360"/>
              <w:rPr>
                <w:rFonts w:ascii="Calibri" w:eastAsia="Times New Roman" w:hAnsi="Calibri" w:cs="Calibri"/>
                <w:sz w:val="24"/>
                <w:szCs w:val="24"/>
              </w:rPr>
            </w:pPr>
            <w:r w:rsidRPr="00797074">
              <w:rPr>
                <w:rFonts w:ascii="Calibri" w:eastAsia="Times New Roman" w:hAnsi="Calibri" w:cs="Calibri"/>
                <w:sz w:val="24"/>
                <w:szCs w:val="24"/>
              </w:rPr>
              <w:t xml:space="preserve">Assessment of Outcomes </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5B2CAE" w:rsidRPr="00797074" w:rsidRDefault="005B2CAE" w:rsidP="00797074">
            <w:pPr>
              <w:contextualSpacing/>
              <w:jc w:val="center"/>
              <w:rPr>
                <w:rFonts w:ascii="Calibri" w:eastAsia="Times New Roman" w:hAnsi="Calibri" w:cs="Calibri"/>
                <w:b/>
                <w:sz w:val="24"/>
                <w:szCs w:val="24"/>
              </w:rPr>
            </w:pPr>
            <w:r w:rsidRPr="00797074">
              <w:rPr>
                <w:rFonts w:ascii="Calibri" w:eastAsia="Times New Roman" w:hAnsi="Calibri" w:cs="Calibri"/>
                <w:b/>
                <w:sz w:val="24"/>
                <w:szCs w:val="24"/>
              </w:rPr>
              <w:t>Rating</w:t>
            </w:r>
          </w:p>
        </w:tc>
        <w:tc>
          <w:tcPr>
            <w:tcW w:w="2490" w:type="pct"/>
          </w:tcPr>
          <w:p w:rsidR="005B2CAE" w:rsidRPr="00797074" w:rsidRDefault="005B2CAE" w:rsidP="003B6B19">
            <w:pPr>
              <w:pStyle w:val="ListParagraph"/>
              <w:numPr>
                <w:ilvl w:val="0"/>
                <w:numId w:val="19"/>
              </w:num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r w:rsidRPr="00797074">
              <w:rPr>
                <w:rFonts w:ascii="Calibri" w:eastAsia="Times New Roman" w:hAnsi="Calibri" w:cs="Calibri"/>
                <w:b/>
                <w:sz w:val="24"/>
                <w:szCs w:val="24"/>
              </w:rPr>
              <w:t>Sustainability</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5B2CAE" w:rsidRPr="00797074" w:rsidRDefault="005B2CAE" w:rsidP="00797074">
            <w:pPr>
              <w:contextualSpacing/>
              <w:jc w:val="center"/>
              <w:rPr>
                <w:rFonts w:ascii="Calibri" w:eastAsia="Times New Roman" w:hAnsi="Calibri" w:cs="Calibri"/>
                <w:bCs w:val="0"/>
                <w:sz w:val="24"/>
                <w:szCs w:val="24"/>
              </w:rPr>
            </w:pPr>
            <w:r w:rsidRPr="00797074">
              <w:rPr>
                <w:rFonts w:ascii="Calibri" w:eastAsia="Times New Roman" w:hAnsi="Calibri" w:cs="Calibri"/>
                <w:bCs w:val="0"/>
                <w:sz w:val="24"/>
                <w:szCs w:val="24"/>
              </w:rPr>
              <w:t>Rating</w:t>
            </w:r>
          </w:p>
        </w:tc>
      </w:tr>
      <w:tr w:rsidR="005B2CAE" w:rsidRPr="00681825" w:rsidTr="007970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5B2CAE" w:rsidRPr="00797074" w:rsidRDefault="005B2CAE" w:rsidP="001011AD">
            <w:pPr>
              <w:rPr>
                <w:rFonts w:ascii="Calibri" w:eastAsia="Times New Roman" w:hAnsi="Calibri" w:cs="Times New Roman"/>
                <w:b w:val="0"/>
                <w:sz w:val="24"/>
                <w:szCs w:val="24"/>
              </w:rPr>
            </w:pPr>
            <w:r w:rsidRPr="00797074">
              <w:rPr>
                <w:rFonts w:ascii="Calibri" w:eastAsia="Times New Roman" w:hAnsi="Calibri" w:cs="Times New Roman"/>
                <w:b w:val="0"/>
                <w:sz w:val="24"/>
                <w:szCs w:val="24"/>
              </w:rPr>
              <w:t xml:space="preserve">Relevance </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5B2CAE" w:rsidRPr="00797074" w:rsidRDefault="005B2CAE" w:rsidP="00797074">
            <w:pPr>
              <w:jc w:val="center"/>
              <w:rPr>
                <w:rFonts w:ascii="Calibri" w:eastAsia="Times New Roman" w:hAnsi="Calibri" w:cs="Times New Roman"/>
                <w:bCs/>
                <w:sz w:val="24"/>
                <w:szCs w:val="24"/>
              </w:rPr>
            </w:pPr>
            <w:r w:rsidRPr="00797074">
              <w:rPr>
                <w:rFonts w:ascii="Calibri" w:eastAsia="Times New Roman" w:hAnsi="Calibri" w:cs="Times New Roman"/>
                <w:bCs/>
                <w:sz w:val="24"/>
                <w:szCs w:val="24"/>
              </w:rPr>
              <w:t>R</w:t>
            </w:r>
          </w:p>
        </w:tc>
        <w:tc>
          <w:tcPr>
            <w:tcW w:w="2490" w:type="pct"/>
          </w:tcPr>
          <w:p w:rsidR="005B2CAE" w:rsidRPr="00797074" w:rsidRDefault="005B2CAE" w:rsidP="001011AD">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Financial resources:</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5B2CAE" w:rsidRPr="00797074" w:rsidRDefault="005B2CAE" w:rsidP="00797074">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LS</w:t>
            </w:r>
          </w:p>
        </w:tc>
      </w:tr>
      <w:tr w:rsidR="005B2CAE" w:rsidRPr="00681825" w:rsidTr="0079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5B2CAE" w:rsidRPr="00797074" w:rsidRDefault="005B2CAE" w:rsidP="001011AD">
            <w:pPr>
              <w:rPr>
                <w:rFonts w:ascii="Calibri" w:eastAsia="Times New Roman" w:hAnsi="Calibri" w:cs="Times New Roman"/>
                <w:b w:val="0"/>
                <w:sz w:val="24"/>
                <w:szCs w:val="24"/>
              </w:rPr>
            </w:pPr>
            <w:r w:rsidRPr="00797074">
              <w:rPr>
                <w:rFonts w:ascii="Calibri" w:eastAsia="Times New Roman" w:hAnsi="Calibri" w:cs="Times New Roman"/>
                <w:b w:val="0"/>
                <w:sz w:val="24"/>
                <w:szCs w:val="24"/>
              </w:rPr>
              <w:t>Effectiveness</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5B2CAE" w:rsidRPr="00797074" w:rsidRDefault="005B2CAE" w:rsidP="00797074">
            <w:pPr>
              <w:jc w:val="center"/>
              <w:rPr>
                <w:rFonts w:ascii="Calibri" w:eastAsia="Times New Roman" w:hAnsi="Calibri" w:cs="Times New Roman"/>
                <w:bCs/>
                <w:sz w:val="24"/>
                <w:szCs w:val="24"/>
              </w:rPr>
            </w:pPr>
            <w:r w:rsidRPr="00797074">
              <w:rPr>
                <w:rFonts w:ascii="Calibri" w:eastAsia="Times New Roman" w:hAnsi="Calibri" w:cs="Times New Roman"/>
                <w:bCs/>
                <w:sz w:val="24"/>
                <w:szCs w:val="24"/>
              </w:rPr>
              <w:t>HS</w:t>
            </w:r>
          </w:p>
        </w:tc>
        <w:tc>
          <w:tcPr>
            <w:tcW w:w="2490" w:type="pct"/>
          </w:tcPr>
          <w:p w:rsidR="005B2CAE" w:rsidRPr="00797074" w:rsidRDefault="005B2CAE" w:rsidP="001011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Socio-political:</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5B2CAE" w:rsidRPr="00797074" w:rsidRDefault="005B2CAE" w:rsidP="00797074">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LS</w:t>
            </w:r>
          </w:p>
        </w:tc>
      </w:tr>
      <w:tr w:rsidR="005B2CAE" w:rsidRPr="00681825" w:rsidTr="007970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5B2CAE" w:rsidRPr="00797074" w:rsidRDefault="005B2CAE" w:rsidP="001011AD">
            <w:pPr>
              <w:rPr>
                <w:rFonts w:ascii="Calibri" w:eastAsia="Times New Roman" w:hAnsi="Calibri" w:cs="Times New Roman"/>
                <w:b w:val="0"/>
                <w:sz w:val="24"/>
                <w:szCs w:val="24"/>
              </w:rPr>
            </w:pPr>
            <w:r w:rsidRPr="00797074">
              <w:rPr>
                <w:rFonts w:ascii="Calibri" w:eastAsia="Times New Roman" w:hAnsi="Calibri" w:cs="Times New Roman"/>
                <w:b w:val="0"/>
                <w:sz w:val="24"/>
                <w:szCs w:val="24"/>
              </w:rPr>
              <w:t xml:space="preserve">Efficiency </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5B2CAE" w:rsidRPr="00797074" w:rsidRDefault="005B2CAE" w:rsidP="00797074">
            <w:pPr>
              <w:jc w:val="center"/>
              <w:rPr>
                <w:rFonts w:ascii="Calibri" w:eastAsia="Times New Roman" w:hAnsi="Calibri" w:cs="Times New Roman"/>
                <w:bCs/>
                <w:sz w:val="24"/>
                <w:szCs w:val="24"/>
              </w:rPr>
            </w:pPr>
            <w:r w:rsidRPr="00797074">
              <w:rPr>
                <w:rFonts w:ascii="Calibri" w:eastAsia="Times New Roman" w:hAnsi="Calibri" w:cs="Times New Roman"/>
                <w:bCs/>
                <w:sz w:val="24"/>
                <w:szCs w:val="24"/>
              </w:rPr>
              <w:t>S</w:t>
            </w:r>
          </w:p>
        </w:tc>
        <w:tc>
          <w:tcPr>
            <w:tcW w:w="2490" w:type="pct"/>
          </w:tcPr>
          <w:p w:rsidR="005B2CAE" w:rsidRPr="00797074" w:rsidRDefault="005B2CAE" w:rsidP="001011AD">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Institutional framework and governance:</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5B2CAE" w:rsidRPr="00797074" w:rsidRDefault="005B2CAE" w:rsidP="00797074">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LS</w:t>
            </w:r>
          </w:p>
        </w:tc>
      </w:tr>
      <w:tr w:rsidR="00797074" w:rsidRPr="00681825" w:rsidTr="0079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vMerge w:val="restart"/>
            <w:vAlign w:val="center"/>
          </w:tcPr>
          <w:p w:rsidR="00797074" w:rsidRPr="00797074" w:rsidRDefault="00797074" w:rsidP="00797074">
            <w:pPr>
              <w:rPr>
                <w:rFonts w:ascii="Calibri" w:eastAsia="Times New Roman" w:hAnsi="Calibri" w:cs="Times New Roman"/>
                <w:b w:val="0"/>
                <w:sz w:val="24"/>
                <w:szCs w:val="24"/>
              </w:rPr>
            </w:pPr>
            <w:r w:rsidRPr="00797074">
              <w:rPr>
                <w:rFonts w:ascii="Calibri" w:eastAsia="Times New Roman" w:hAnsi="Calibri" w:cs="Times New Roman"/>
                <w:b w:val="0"/>
                <w:sz w:val="24"/>
                <w:szCs w:val="24"/>
              </w:rPr>
              <w:t>Overall Project Outcome Rating</w:t>
            </w:r>
          </w:p>
        </w:tc>
        <w:tc>
          <w:tcPr>
            <w:cnfStyle w:val="000010000000" w:firstRow="0" w:lastRow="0" w:firstColumn="0" w:lastColumn="0" w:oddVBand="1" w:evenVBand="0" w:oddHBand="0" w:evenHBand="0" w:firstRowFirstColumn="0" w:firstRowLastColumn="0" w:lastRowFirstColumn="0" w:lastRowLastColumn="0"/>
            <w:tcW w:w="415" w:type="pct"/>
            <w:vMerge w:val="restart"/>
            <w:vAlign w:val="center"/>
          </w:tcPr>
          <w:p w:rsidR="00797074" w:rsidRPr="00797074" w:rsidRDefault="00797074" w:rsidP="00797074">
            <w:pPr>
              <w:jc w:val="center"/>
              <w:rPr>
                <w:rFonts w:ascii="Calibri" w:eastAsia="Times New Roman" w:hAnsi="Calibri" w:cs="Times New Roman"/>
                <w:bCs/>
                <w:sz w:val="24"/>
                <w:szCs w:val="24"/>
              </w:rPr>
            </w:pPr>
            <w:r w:rsidRPr="00797074">
              <w:rPr>
                <w:rFonts w:ascii="Calibri" w:eastAsia="Times New Roman" w:hAnsi="Calibri" w:cs="Times New Roman"/>
                <w:bCs/>
                <w:sz w:val="24"/>
                <w:szCs w:val="24"/>
              </w:rPr>
              <w:t>S</w:t>
            </w:r>
          </w:p>
        </w:tc>
        <w:tc>
          <w:tcPr>
            <w:tcW w:w="2490" w:type="pct"/>
          </w:tcPr>
          <w:p w:rsidR="00797074" w:rsidRPr="00797074" w:rsidRDefault="00797074" w:rsidP="001011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Environmental :</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797074" w:rsidRPr="00797074" w:rsidRDefault="00797074" w:rsidP="00797074">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LS</w:t>
            </w:r>
          </w:p>
        </w:tc>
      </w:tr>
      <w:tr w:rsidR="00797074" w:rsidRPr="00681825" w:rsidTr="0079707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vMerge/>
          </w:tcPr>
          <w:p w:rsidR="00797074" w:rsidRPr="00797074" w:rsidRDefault="00797074" w:rsidP="001011AD">
            <w:pPr>
              <w:rPr>
                <w:rFonts w:ascii="Calibri" w:eastAsia="Times New Roman" w:hAnsi="Calibri"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415" w:type="pct"/>
            <w:vMerge/>
          </w:tcPr>
          <w:p w:rsidR="00797074" w:rsidRPr="00797074" w:rsidRDefault="00797074" w:rsidP="001011AD">
            <w:pPr>
              <w:rPr>
                <w:rFonts w:ascii="Calibri" w:eastAsia="Times New Roman" w:hAnsi="Calibri" w:cs="Times New Roman"/>
                <w:b w:val="0"/>
                <w:sz w:val="24"/>
                <w:szCs w:val="24"/>
              </w:rPr>
            </w:pPr>
          </w:p>
        </w:tc>
        <w:tc>
          <w:tcPr>
            <w:tcW w:w="2490" w:type="pct"/>
          </w:tcPr>
          <w:p w:rsidR="00797074" w:rsidRPr="00797074" w:rsidRDefault="00797074" w:rsidP="001011AD">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Cs w:val="0"/>
                <w:sz w:val="24"/>
                <w:szCs w:val="24"/>
              </w:rPr>
            </w:pPr>
            <w:r w:rsidRPr="00797074">
              <w:rPr>
                <w:rFonts w:ascii="Calibri" w:eastAsia="Times New Roman" w:hAnsi="Calibri" w:cs="Times New Roman"/>
                <w:bCs w:val="0"/>
                <w:sz w:val="24"/>
                <w:szCs w:val="24"/>
              </w:rPr>
              <w:t>Overa</w:t>
            </w:r>
            <w:r>
              <w:rPr>
                <w:rFonts w:ascii="Calibri" w:eastAsia="Times New Roman" w:hAnsi="Calibri" w:cs="Times New Roman"/>
                <w:bCs w:val="0"/>
                <w:sz w:val="24"/>
                <w:szCs w:val="24"/>
              </w:rPr>
              <w:t>ll likelihood of sustainability</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797074" w:rsidRPr="00797074" w:rsidRDefault="00797074" w:rsidP="00797074">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LS</w:t>
            </w:r>
          </w:p>
        </w:tc>
      </w:tr>
    </w:tbl>
    <w:p w:rsidR="005B2CAE" w:rsidRDefault="005B2CAE" w:rsidP="00F97EF1">
      <w:pPr>
        <w:pStyle w:val="Heading2"/>
        <w:spacing w:before="100" w:beforeAutospacing="1" w:after="100" w:afterAutospacing="1"/>
        <w:rPr>
          <w:sz w:val="28"/>
          <w:szCs w:val="28"/>
        </w:rPr>
      </w:pPr>
    </w:p>
    <w:p w:rsidR="005B2CAE" w:rsidRDefault="005B2CAE" w:rsidP="005B2CAE">
      <w:r>
        <w:br w:type="page"/>
      </w:r>
    </w:p>
    <w:p w:rsidR="005B2CAE" w:rsidRDefault="005B2CAE" w:rsidP="005B2CAE">
      <w:pPr>
        <w:sectPr w:rsidR="005B2CAE" w:rsidSect="00496FF9">
          <w:footerReference w:type="default" r:id="rId10"/>
          <w:pgSz w:w="12240" w:h="15840"/>
          <w:pgMar w:top="1440" w:right="1080" w:bottom="1440" w:left="1080" w:header="720" w:footer="432" w:gutter="0"/>
          <w:pgNumType w:fmt="upperRoman"/>
          <w:cols w:space="720"/>
          <w:docGrid w:linePitch="360"/>
        </w:sectPr>
      </w:pPr>
    </w:p>
    <w:p w:rsidR="005B2CAE" w:rsidRPr="00BB3058" w:rsidRDefault="005B2CAE" w:rsidP="003B6B19">
      <w:pPr>
        <w:pStyle w:val="Heading1"/>
        <w:numPr>
          <w:ilvl w:val="0"/>
          <w:numId w:val="20"/>
        </w:numPr>
        <w:rPr>
          <w:color w:val="17365D" w:themeColor="text2" w:themeShade="BF"/>
        </w:rPr>
      </w:pPr>
      <w:bookmarkStart w:id="1" w:name="_Toc406164963"/>
      <w:r w:rsidRPr="00BB3058">
        <w:rPr>
          <w:color w:val="17365D" w:themeColor="text2" w:themeShade="BF"/>
        </w:rPr>
        <w:lastRenderedPageBreak/>
        <w:t>INTRODUCTION</w:t>
      </w:r>
      <w:bookmarkEnd w:id="1"/>
    </w:p>
    <w:p w:rsidR="005B2CAE" w:rsidRPr="008F5FAA" w:rsidRDefault="005B2CAE" w:rsidP="003B6B19">
      <w:pPr>
        <w:pStyle w:val="Heading2"/>
        <w:numPr>
          <w:ilvl w:val="1"/>
          <w:numId w:val="20"/>
        </w:numPr>
      </w:pPr>
      <w:bookmarkStart w:id="2" w:name="_Toc406164964"/>
      <w:r>
        <w:t>Purpose</w:t>
      </w:r>
      <w:r w:rsidRPr="00473B99">
        <w:t xml:space="preserve"> of the Evaluation</w:t>
      </w:r>
      <w:bookmarkEnd w:id="2"/>
    </w:p>
    <w:p w:rsidR="005B2CAE" w:rsidRDefault="005B2CAE" w:rsidP="00BB3058">
      <w:pPr>
        <w:spacing w:before="160" w:after="100" w:afterAutospacing="1"/>
        <w:jc w:val="both"/>
        <w:rPr>
          <w:rFonts w:eastAsia="Times New Roman"/>
          <w:sz w:val="24"/>
          <w:szCs w:val="24"/>
        </w:rPr>
      </w:pPr>
      <w:r w:rsidRPr="00681825">
        <w:rPr>
          <w:rFonts w:eastAsia="Times New Roman"/>
          <w:sz w:val="24"/>
          <w:szCs w:val="24"/>
        </w:rPr>
        <w:t>In accordance with UNDP and GEF M&amp;E policies and procedures, all full and medium-sized UNDP supported- GEF financed projects are required to undergo a terminal evaluation upon completion of implementation.</w:t>
      </w:r>
    </w:p>
    <w:p w:rsidR="005B2CAE" w:rsidRPr="008F5FAA" w:rsidRDefault="005B2CAE" w:rsidP="005B2CAE">
      <w:pPr>
        <w:spacing w:before="100" w:beforeAutospacing="1" w:after="100" w:afterAutospacing="1"/>
        <w:jc w:val="both"/>
        <w:rPr>
          <w:spacing w:val="4"/>
          <w:sz w:val="24"/>
          <w:szCs w:val="24"/>
        </w:rPr>
      </w:pPr>
      <w:r w:rsidRPr="008F5FAA">
        <w:rPr>
          <w:spacing w:val="4"/>
          <w:sz w:val="24"/>
          <w:szCs w:val="24"/>
        </w:rPr>
        <w:t xml:space="preserve">The </w:t>
      </w:r>
      <w:r w:rsidRPr="00D34911">
        <w:rPr>
          <w:b/>
          <w:bCs/>
          <w:spacing w:val="4"/>
          <w:sz w:val="24"/>
          <w:szCs w:val="24"/>
        </w:rPr>
        <w:t>objectives of this Terminal Evaluation (TE)</w:t>
      </w:r>
      <w:r w:rsidRPr="008F5FAA">
        <w:rPr>
          <w:spacing w:val="4"/>
          <w:sz w:val="24"/>
          <w:szCs w:val="24"/>
        </w:rPr>
        <w:t xml:space="preserve"> seek to fulfill the following overarching objectives of the monitoring and evaluation of GEF projects:</w:t>
      </w:r>
    </w:p>
    <w:p w:rsidR="005B2CAE" w:rsidRPr="008F5FAA" w:rsidRDefault="005B2CAE" w:rsidP="003B6B19">
      <w:pPr>
        <w:pStyle w:val="ListParagraph"/>
        <w:numPr>
          <w:ilvl w:val="0"/>
          <w:numId w:val="12"/>
        </w:numPr>
        <w:autoSpaceDE w:val="0"/>
        <w:autoSpaceDN w:val="0"/>
        <w:adjustRightInd w:val="0"/>
        <w:spacing w:before="100" w:beforeAutospacing="1" w:after="100" w:afterAutospacing="1"/>
        <w:jc w:val="both"/>
        <w:rPr>
          <w:spacing w:val="4"/>
          <w:sz w:val="24"/>
          <w:szCs w:val="24"/>
        </w:rPr>
      </w:pPr>
      <w:r w:rsidRPr="008F5FAA">
        <w:rPr>
          <w:spacing w:val="4"/>
          <w:sz w:val="24"/>
          <w:szCs w:val="24"/>
        </w:rPr>
        <w:t>Promote accountability for the achievement of GEF objectives through the assessment of results, effectiveness, processes and performance of the partners involved in GEF activities. GEF results will be monitored and evaluated for their contribution to global environmental benefits;</w:t>
      </w:r>
    </w:p>
    <w:p w:rsidR="005B2CAE" w:rsidRPr="008F5FAA" w:rsidRDefault="005B2CAE" w:rsidP="003B6B19">
      <w:pPr>
        <w:pStyle w:val="ListParagraph"/>
        <w:numPr>
          <w:ilvl w:val="0"/>
          <w:numId w:val="12"/>
        </w:numPr>
        <w:spacing w:before="100" w:beforeAutospacing="1" w:after="100" w:afterAutospacing="1"/>
        <w:contextualSpacing w:val="0"/>
        <w:jc w:val="both"/>
        <w:rPr>
          <w:b/>
          <w:bCs/>
        </w:rPr>
      </w:pPr>
      <w:r w:rsidRPr="008F5FAA">
        <w:rPr>
          <w:spacing w:val="4"/>
          <w:sz w:val="24"/>
          <w:szCs w:val="24"/>
        </w:rPr>
        <w:t>Promote learning, feedback and knowledge sharing on results and lessons learned among the GEF and its partners, as basis for decision-making on policies, strategies, program management, and projects and to improve knowledge and performance.</w:t>
      </w:r>
    </w:p>
    <w:p w:rsidR="005B2CAE" w:rsidRDefault="005B2CAE" w:rsidP="003B6B19">
      <w:pPr>
        <w:pStyle w:val="Heading2"/>
        <w:numPr>
          <w:ilvl w:val="1"/>
          <w:numId w:val="20"/>
        </w:numPr>
      </w:pPr>
      <w:bookmarkStart w:id="3" w:name="_Toc406164965"/>
      <w:r w:rsidRPr="00473B99">
        <w:t>Scope and Methodology</w:t>
      </w:r>
      <w:bookmarkEnd w:id="3"/>
    </w:p>
    <w:p w:rsidR="005B2CAE" w:rsidRDefault="005B2CAE" w:rsidP="00BB3058">
      <w:pPr>
        <w:spacing w:before="160" w:after="100" w:afterAutospacing="1"/>
        <w:jc w:val="both"/>
        <w:rPr>
          <w:b/>
          <w:bCs/>
        </w:rPr>
      </w:pPr>
      <w:r w:rsidRPr="00681825">
        <w:rPr>
          <w:spacing w:val="4"/>
          <w:sz w:val="24"/>
          <w:szCs w:val="24"/>
        </w:rPr>
        <w:t xml:space="preserve">The scope of the TE covers the entire UNDP/GEF-funded project and its components as well as the co-financed components of the project. </w:t>
      </w:r>
    </w:p>
    <w:p w:rsidR="005B2CAE" w:rsidRPr="00A20E0A" w:rsidRDefault="005B2CAE" w:rsidP="00BB3058">
      <w:pPr>
        <w:spacing w:before="100" w:beforeAutospacing="1" w:after="100" w:afterAutospacing="1"/>
        <w:jc w:val="both"/>
        <w:rPr>
          <w:sz w:val="24"/>
          <w:szCs w:val="24"/>
        </w:rPr>
      </w:pPr>
      <w:r w:rsidRPr="00A20E0A">
        <w:rPr>
          <w:sz w:val="24"/>
          <w:szCs w:val="24"/>
        </w:rPr>
        <w:t>The Final Evaluation of the PILESLAMP Project was carried out at the component level and project level. During the evaluation an assessment was made of the progress towards achievement of the project outcomes and outputs, the relevance of the various project outputs, and effectiveness and efficiency of the different activities undertaken to achieve the outputs. Moreover, the inputs were analyzed by assessing the contributions made by the UNDP and its implementing partners, the appropriateness and effectiveness of the partnership strategy utilized, and sustainability of the project’s outcomes and outputs.</w:t>
      </w:r>
    </w:p>
    <w:p w:rsidR="005B2CAE" w:rsidRDefault="005B2CAE" w:rsidP="005B2CAE">
      <w:pPr>
        <w:spacing w:before="100" w:beforeAutospacing="1" w:after="100" w:afterAutospacing="1"/>
        <w:jc w:val="both"/>
        <w:rPr>
          <w:sz w:val="24"/>
          <w:szCs w:val="24"/>
        </w:rPr>
      </w:pPr>
      <w:r w:rsidRPr="00D34911">
        <w:rPr>
          <w:sz w:val="24"/>
          <w:szCs w:val="24"/>
        </w:rPr>
        <w:t xml:space="preserve">The consultant team </w:t>
      </w:r>
      <w:r>
        <w:rPr>
          <w:sz w:val="24"/>
          <w:szCs w:val="24"/>
        </w:rPr>
        <w:t>carried out</w:t>
      </w:r>
      <w:r w:rsidRPr="00D34911">
        <w:rPr>
          <w:sz w:val="24"/>
          <w:szCs w:val="24"/>
        </w:rPr>
        <w:t xml:space="preserve"> various activities to undertake the evaluation, including literature review, development of</w:t>
      </w:r>
      <w:r>
        <w:rPr>
          <w:sz w:val="24"/>
          <w:szCs w:val="24"/>
        </w:rPr>
        <w:t xml:space="preserve"> an inception report and</w:t>
      </w:r>
      <w:r w:rsidRPr="00D34911">
        <w:rPr>
          <w:sz w:val="24"/>
          <w:szCs w:val="24"/>
        </w:rPr>
        <w:t xml:space="preserve"> evaluation tools, </w:t>
      </w:r>
      <w:r>
        <w:rPr>
          <w:sz w:val="24"/>
          <w:szCs w:val="24"/>
        </w:rPr>
        <w:t xml:space="preserve">and </w:t>
      </w:r>
      <w:r w:rsidRPr="00D34911">
        <w:rPr>
          <w:sz w:val="24"/>
          <w:szCs w:val="24"/>
        </w:rPr>
        <w:t>meetings with project stakeholders. Details of these are provided below</w:t>
      </w:r>
      <w:r>
        <w:rPr>
          <w:sz w:val="24"/>
          <w:szCs w:val="24"/>
        </w:rPr>
        <w:t>:</w:t>
      </w:r>
    </w:p>
    <w:p w:rsidR="005B2CAE" w:rsidRPr="00E32709" w:rsidRDefault="005B2CAE" w:rsidP="003B6B19">
      <w:pPr>
        <w:pStyle w:val="ListParagraph"/>
        <w:numPr>
          <w:ilvl w:val="0"/>
          <w:numId w:val="13"/>
        </w:numPr>
        <w:spacing w:before="100" w:beforeAutospacing="1" w:after="100" w:afterAutospacing="1"/>
        <w:jc w:val="both"/>
        <w:rPr>
          <w:b/>
          <w:bCs/>
        </w:rPr>
      </w:pPr>
      <w:bookmarkStart w:id="4" w:name="_Toc403069574"/>
      <w:r w:rsidRPr="00E32709">
        <w:rPr>
          <w:b/>
          <w:bCs/>
          <w:sz w:val="24"/>
          <w:szCs w:val="24"/>
        </w:rPr>
        <w:t>Development of Evaluation Tools</w:t>
      </w:r>
      <w:bookmarkEnd w:id="4"/>
    </w:p>
    <w:p w:rsidR="005B2CAE" w:rsidRDefault="005B2CAE" w:rsidP="004F7120">
      <w:pPr>
        <w:spacing w:before="100" w:beforeAutospacing="1" w:after="100" w:afterAutospacing="1"/>
        <w:jc w:val="both"/>
        <w:rPr>
          <w:sz w:val="24"/>
          <w:szCs w:val="24"/>
        </w:rPr>
      </w:pPr>
      <w:r w:rsidRPr="00681825">
        <w:rPr>
          <w:sz w:val="24"/>
          <w:szCs w:val="24"/>
        </w:rPr>
        <w:t>A detailed review of the related documents by the consultants facilitate</w:t>
      </w:r>
      <w:r>
        <w:rPr>
          <w:sz w:val="24"/>
          <w:szCs w:val="24"/>
        </w:rPr>
        <w:t>d</w:t>
      </w:r>
      <w:r w:rsidRPr="00681825">
        <w:rPr>
          <w:sz w:val="24"/>
          <w:szCs w:val="24"/>
        </w:rPr>
        <w:t xml:space="preserve"> the understanding of the various dynamics of this project. </w:t>
      </w:r>
      <w:r>
        <w:rPr>
          <w:sz w:val="24"/>
          <w:szCs w:val="24"/>
        </w:rPr>
        <w:t xml:space="preserve">A complete list of documents reviewed during the course of the </w:t>
      </w:r>
      <w:r>
        <w:rPr>
          <w:sz w:val="24"/>
          <w:szCs w:val="24"/>
        </w:rPr>
        <w:lastRenderedPageBreak/>
        <w:t xml:space="preserve">assignment is provided in </w:t>
      </w:r>
      <w:r w:rsidRPr="004F7120">
        <w:rPr>
          <w:sz w:val="24"/>
          <w:szCs w:val="24"/>
        </w:rPr>
        <w:t xml:space="preserve">Annex </w:t>
      </w:r>
      <w:r w:rsidR="004F7120" w:rsidRPr="004F7120">
        <w:rPr>
          <w:sz w:val="24"/>
          <w:szCs w:val="24"/>
        </w:rPr>
        <w:t>01</w:t>
      </w:r>
      <w:r>
        <w:rPr>
          <w:sz w:val="24"/>
          <w:szCs w:val="24"/>
        </w:rPr>
        <w:t xml:space="preserve">. </w:t>
      </w:r>
      <w:r w:rsidRPr="009E2C96">
        <w:rPr>
          <w:sz w:val="24"/>
          <w:szCs w:val="24"/>
        </w:rPr>
        <w:t>Based on this review</w:t>
      </w:r>
      <w:r>
        <w:rPr>
          <w:sz w:val="24"/>
          <w:szCs w:val="24"/>
        </w:rPr>
        <w:t>,</w:t>
      </w:r>
      <w:r w:rsidRPr="009E2C96">
        <w:rPr>
          <w:sz w:val="24"/>
          <w:szCs w:val="24"/>
        </w:rPr>
        <w:t xml:space="preserve"> the programmatic and geographic scope of the evaluation activities as well as samples for interviews</w:t>
      </w:r>
      <w:r w:rsidRPr="00681825">
        <w:rPr>
          <w:sz w:val="24"/>
          <w:szCs w:val="24"/>
        </w:rPr>
        <w:t xml:space="preserve"> and visits </w:t>
      </w:r>
      <w:r>
        <w:rPr>
          <w:sz w:val="24"/>
          <w:szCs w:val="24"/>
        </w:rPr>
        <w:t>was</w:t>
      </w:r>
      <w:r w:rsidRPr="00681825">
        <w:rPr>
          <w:sz w:val="24"/>
          <w:szCs w:val="24"/>
        </w:rPr>
        <w:t xml:space="preserve"> determined.</w:t>
      </w:r>
    </w:p>
    <w:p w:rsidR="005B2CAE" w:rsidRDefault="005B2CAE" w:rsidP="007D475D">
      <w:pPr>
        <w:spacing w:before="100" w:beforeAutospacing="1" w:after="100" w:afterAutospacing="1"/>
        <w:jc w:val="both"/>
        <w:rPr>
          <w:sz w:val="24"/>
          <w:szCs w:val="24"/>
        </w:rPr>
      </w:pPr>
      <w:r w:rsidRPr="00681825">
        <w:rPr>
          <w:sz w:val="24"/>
          <w:szCs w:val="24"/>
        </w:rPr>
        <w:t>KII guide sheets develop</w:t>
      </w:r>
      <w:r>
        <w:rPr>
          <w:sz w:val="24"/>
          <w:szCs w:val="24"/>
        </w:rPr>
        <w:t>ed</w:t>
      </w:r>
      <w:r w:rsidRPr="00681825">
        <w:rPr>
          <w:sz w:val="24"/>
          <w:szCs w:val="24"/>
        </w:rPr>
        <w:t xml:space="preserve"> by the consultants </w:t>
      </w:r>
      <w:r>
        <w:rPr>
          <w:sz w:val="24"/>
          <w:szCs w:val="24"/>
        </w:rPr>
        <w:t>were</w:t>
      </w:r>
      <w:r w:rsidRPr="00681825">
        <w:rPr>
          <w:sz w:val="24"/>
          <w:szCs w:val="24"/>
        </w:rPr>
        <w:t xml:space="preserve"> utilized during the course of interviews with various stakeholders, partners, </w:t>
      </w:r>
      <w:r>
        <w:rPr>
          <w:sz w:val="24"/>
          <w:szCs w:val="24"/>
        </w:rPr>
        <w:t xml:space="preserve">and </w:t>
      </w:r>
      <w:r w:rsidRPr="00681825">
        <w:rPr>
          <w:sz w:val="24"/>
          <w:szCs w:val="24"/>
        </w:rPr>
        <w:t xml:space="preserve">sub-contractors, </w:t>
      </w:r>
      <w:r>
        <w:rPr>
          <w:sz w:val="24"/>
          <w:szCs w:val="24"/>
        </w:rPr>
        <w:t>etc</w:t>
      </w:r>
      <w:r w:rsidRPr="00681825">
        <w:rPr>
          <w:sz w:val="24"/>
          <w:szCs w:val="24"/>
        </w:rPr>
        <w:t>.</w:t>
      </w:r>
      <w:r>
        <w:rPr>
          <w:sz w:val="24"/>
          <w:szCs w:val="24"/>
        </w:rPr>
        <w:t xml:space="preserve"> In addition, </w:t>
      </w:r>
      <w:r w:rsidRPr="00681825">
        <w:rPr>
          <w:sz w:val="24"/>
          <w:szCs w:val="24"/>
        </w:rPr>
        <w:t>FGD</w:t>
      </w:r>
      <w:r>
        <w:rPr>
          <w:sz w:val="24"/>
          <w:szCs w:val="24"/>
        </w:rPr>
        <w:t>s/KIIs were</w:t>
      </w:r>
      <w:r w:rsidR="00574B42">
        <w:rPr>
          <w:sz w:val="24"/>
          <w:szCs w:val="24"/>
        </w:rPr>
        <w:t xml:space="preserve"> </w:t>
      </w:r>
      <w:r>
        <w:rPr>
          <w:sz w:val="24"/>
          <w:szCs w:val="24"/>
        </w:rPr>
        <w:t>conducted</w:t>
      </w:r>
      <w:r w:rsidRPr="00681825">
        <w:rPr>
          <w:sz w:val="24"/>
          <w:szCs w:val="24"/>
        </w:rPr>
        <w:t xml:space="preserve"> with the Project Managers and other relevant project staff.  The draft KII and FGD g</w:t>
      </w:r>
      <w:r w:rsidRPr="009E2C96">
        <w:rPr>
          <w:sz w:val="24"/>
          <w:szCs w:val="24"/>
        </w:rPr>
        <w:t xml:space="preserve">uide sheets pertaining to the various project participants are attached in </w:t>
      </w:r>
      <w:r w:rsidRPr="007D475D">
        <w:rPr>
          <w:sz w:val="24"/>
          <w:szCs w:val="24"/>
        </w:rPr>
        <w:t xml:space="preserve">Annex </w:t>
      </w:r>
      <w:r w:rsidR="007D475D" w:rsidRPr="007D475D">
        <w:rPr>
          <w:sz w:val="24"/>
          <w:szCs w:val="24"/>
        </w:rPr>
        <w:t>02</w:t>
      </w:r>
      <w:r w:rsidRPr="009E2C96">
        <w:rPr>
          <w:sz w:val="24"/>
          <w:szCs w:val="24"/>
        </w:rPr>
        <w:t>.</w:t>
      </w:r>
    </w:p>
    <w:p w:rsidR="005B2CAE" w:rsidRDefault="005B2CAE" w:rsidP="005B2CAE">
      <w:pPr>
        <w:spacing w:before="100" w:beforeAutospacing="1" w:after="100" w:afterAutospacing="1"/>
        <w:jc w:val="both"/>
        <w:rPr>
          <w:sz w:val="24"/>
          <w:szCs w:val="24"/>
        </w:rPr>
      </w:pPr>
      <w:r>
        <w:rPr>
          <w:sz w:val="24"/>
          <w:szCs w:val="24"/>
        </w:rPr>
        <w:t>The proposed evaluation methodology, developed interview tools, and schedule of evaluation were shared with the UNDP and PMO in the form of an Inception Report.</w:t>
      </w:r>
    </w:p>
    <w:p w:rsidR="005B2CAE" w:rsidRPr="00E32709" w:rsidRDefault="005B2CAE" w:rsidP="003B6B19">
      <w:pPr>
        <w:pStyle w:val="ListParagraph"/>
        <w:numPr>
          <w:ilvl w:val="0"/>
          <w:numId w:val="13"/>
        </w:numPr>
        <w:spacing w:before="100" w:beforeAutospacing="1" w:after="100" w:afterAutospacing="1"/>
        <w:jc w:val="both"/>
        <w:rPr>
          <w:b/>
          <w:bCs/>
        </w:rPr>
      </w:pPr>
      <w:bookmarkStart w:id="5" w:name="_Toc403069575"/>
      <w:r w:rsidRPr="00E32709">
        <w:rPr>
          <w:b/>
          <w:bCs/>
          <w:sz w:val="24"/>
          <w:szCs w:val="24"/>
        </w:rPr>
        <w:t>Undertaking Country Mission and Field Visits</w:t>
      </w:r>
      <w:bookmarkEnd w:id="5"/>
    </w:p>
    <w:p w:rsidR="005B2CAE" w:rsidRDefault="005B2CAE" w:rsidP="007D475D">
      <w:pPr>
        <w:spacing w:before="100" w:beforeAutospacing="1" w:after="100" w:afterAutospacing="1"/>
        <w:jc w:val="both"/>
        <w:rPr>
          <w:sz w:val="24"/>
          <w:szCs w:val="24"/>
        </w:rPr>
      </w:pPr>
      <w:r w:rsidRPr="00681825">
        <w:rPr>
          <w:sz w:val="24"/>
          <w:szCs w:val="24"/>
        </w:rPr>
        <w:t>The International Evaluator visit</w:t>
      </w:r>
      <w:r>
        <w:rPr>
          <w:sz w:val="24"/>
          <w:szCs w:val="24"/>
        </w:rPr>
        <w:t>ed</w:t>
      </w:r>
      <w:r w:rsidRPr="00681825">
        <w:rPr>
          <w:sz w:val="24"/>
          <w:szCs w:val="24"/>
        </w:rPr>
        <w:t xml:space="preserve"> China from </w:t>
      </w:r>
      <w:r w:rsidRPr="00217004">
        <w:rPr>
          <w:sz w:val="24"/>
          <w:szCs w:val="24"/>
        </w:rPr>
        <w:t>13 to 24 November 2014.</w:t>
      </w:r>
      <w:r w:rsidRPr="00681825">
        <w:rPr>
          <w:sz w:val="24"/>
          <w:szCs w:val="24"/>
        </w:rPr>
        <w:t>During this time, the two National Evaluators and the International Evaluator work</w:t>
      </w:r>
      <w:r>
        <w:rPr>
          <w:sz w:val="24"/>
          <w:szCs w:val="24"/>
        </w:rPr>
        <w:t>ed</w:t>
      </w:r>
      <w:r w:rsidRPr="00681825">
        <w:rPr>
          <w:sz w:val="24"/>
          <w:szCs w:val="24"/>
        </w:rPr>
        <w:t xml:space="preserve"> together to undertake further document review, interviews, site visits, and analysis. The </w:t>
      </w:r>
      <w:r>
        <w:rPr>
          <w:sz w:val="24"/>
          <w:szCs w:val="24"/>
        </w:rPr>
        <w:t xml:space="preserve">detailed </w:t>
      </w:r>
      <w:r w:rsidRPr="00681825">
        <w:rPr>
          <w:sz w:val="24"/>
          <w:szCs w:val="24"/>
        </w:rPr>
        <w:t>mission schedule is presente</w:t>
      </w:r>
      <w:r w:rsidRPr="007D475D">
        <w:rPr>
          <w:sz w:val="24"/>
          <w:szCs w:val="24"/>
        </w:rPr>
        <w:t xml:space="preserve">d in Annex </w:t>
      </w:r>
      <w:r w:rsidR="007D475D" w:rsidRPr="007D475D">
        <w:rPr>
          <w:sz w:val="24"/>
          <w:szCs w:val="24"/>
        </w:rPr>
        <w:t>03</w:t>
      </w:r>
      <w:r w:rsidRPr="007D475D">
        <w:rPr>
          <w:sz w:val="24"/>
          <w:szCs w:val="24"/>
        </w:rPr>
        <w:t>.</w:t>
      </w:r>
    </w:p>
    <w:p w:rsidR="005B2CAE" w:rsidRDefault="005B2CAE" w:rsidP="007D475D">
      <w:pPr>
        <w:jc w:val="both"/>
        <w:rPr>
          <w:sz w:val="24"/>
          <w:szCs w:val="24"/>
        </w:rPr>
      </w:pPr>
      <w:r>
        <w:rPr>
          <w:sz w:val="24"/>
          <w:szCs w:val="24"/>
        </w:rPr>
        <w:t>The mission was kicked off with an introductory workshop on 14 November, attended by the evaluation team, key project stakeholders, including representatives of UNDP, NDRC, PMO, and PSC member organizations. Subsequently, during the in-country</w:t>
      </w:r>
      <w:r w:rsidRPr="00681825">
        <w:rPr>
          <w:sz w:val="24"/>
          <w:szCs w:val="24"/>
        </w:rPr>
        <w:t xml:space="preserve"> mission, interviews </w:t>
      </w:r>
      <w:r>
        <w:rPr>
          <w:sz w:val="24"/>
          <w:szCs w:val="24"/>
        </w:rPr>
        <w:t>were</w:t>
      </w:r>
      <w:r w:rsidRPr="00681825">
        <w:rPr>
          <w:sz w:val="24"/>
          <w:szCs w:val="24"/>
        </w:rPr>
        <w:t xml:space="preserve"> held with key project stakeholders. Initially, to get an overview of the project’s implementation mechanisms and associated challenges and opportunities, detailed meetings </w:t>
      </w:r>
      <w:r>
        <w:rPr>
          <w:sz w:val="24"/>
          <w:szCs w:val="24"/>
        </w:rPr>
        <w:t>were</w:t>
      </w:r>
      <w:r w:rsidRPr="00681825">
        <w:rPr>
          <w:sz w:val="24"/>
          <w:szCs w:val="24"/>
        </w:rPr>
        <w:t xml:space="preserve"> held with the Project Management Office (PMO) staff responsible for overseeing the various Program outputs and activities. After this, key project stakeholders</w:t>
      </w:r>
      <w:r>
        <w:rPr>
          <w:sz w:val="24"/>
          <w:szCs w:val="24"/>
        </w:rPr>
        <w:t xml:space="preserve"> including UNDP, NDRC, and Sub-contractors, etc.</w:t>
      </w:r>
      <w:r w:rsidR="00574B42">
        <w:rPr>
          <w:sz w:val="24"/>
          <w:szCs w:val="24"/>
        </w:rPr>
        <w:t xml:space="preserve"> </w:t>
      </w:r>
      <w:r>
        <w:rPr>
          <w:sz w:val="24"/>
          <w:szCs w:val="24"/>
        </w:rPr>
        <w:t>were</w:t>
      </w:r>
      <w:r w:rsidRPr="00681825">
        <w:rPr>
          <w:sz w:val="24"/>
          <w:szCs w:val="24"/>
        </w:rPr>
        <w:t xml:space="preserve"> interviewed using the developed KII sheets.</w:t>
      </w:r>
      <w:r>
        <w:rPr>
          <w:sz w:val="24"/>
          <w:szCs w:val="24"/>
        </w:rPr>
        <w:t xml:space="preserve"> Please refer to </w:t>
      </w:r>
      <w:r w:rsidRPr="007D475D">
        <w:rPr>
          <w:sz w:val="24"/>
          <w:szCs w:val="24"/>
        </w:rPr>
        <w:t xml:space="preserve">Annex </w:t>
      </w:r>
      <w:r w:rsidR="007D475D" w:rsidRPr="007D475D">
        <w:rPr>
          <w:sz w:val="24"/>
          <w:szCs w:val="24"/>
        </w:rPr>
        <w:t>04</w:t>
      </w:r>
      <w:r>
        <w:rPr>
          <w:sz w:val="24"/>
          <w:szCs w:val="24"/>
        </w:rPr>
        <w:t xml:space="preserve"> for complete list of stakeholders interviewed during the TE.</w:t>
      </w:r>
    </w:p>
    <w:p w:rsidR="005B2CAE" w:rsidRPr="00E32709" w:rsidRDefault="005B2CAE" w:rsidP="003B6B19">
      <w:pPr>
        <w:pStyle w:val="ListParagraph"/>
        <w:numPr>
          <w:ilvl w:val="0"/>
          <w:numId w:val="13"/>
        </w:numPr>
        <w:jc w:val="both"/>
        <w:rPr>
          <w:sz w:val="24"/>
          <w:szCs w:val="24"/>
        </w:rPr>
      </w:pPr>
      <w:bookmarkStart w:id="6" w:name="_Toc403069577"/>
      <w:r w:rsidRPr="00E32709">
        <w:rPr>
          <w:b/>
          <w:bCs/>
          <w:sz w:val="24"/>
          <w:szCs w:val="24"/>
        </w:rPr>
        <w:t>Debriefing Presentation</w:t>
      </w:r>
      <w:bookmarkEnd w:id="6"/>
    </w:p>
    <w:p w:rsidR="005B2CAE" w:rsidRPr="00E32709" w:rsidRDefault="005B2CAE" w:rsidP="005B2CAE">
      <w:pPr>
        <w:jc w:val="both"/>
        <w:rPr>
          <w:sz w:val="24"/>
          <w:szCs w:val="24"/>
        </w:rPr>
      </w:pPr>
      <w:r>
        <w:rPr>
          <w:sz w:val="24"/>
          <w:szCs w:val="24"/>
        </w:rPr>
        <w:t>At</w:t>
      </w:r>
      <w:r w:rsidRPr="00681825">
        <w:rPr>
          <w:sz w:val="24"/>
          <w:szCs w:val="24"/>
        </w:rPr>
        <w:t xml:space="preserve"> the end of the mission in China,</w:t>
      </w:r>
      <w:r>
        <w:rPr>
          <w:sz w:val="24"/>
          <w:szCs w:val="24"/>
        </w:rPr>
        <w:t xml:space="preserve"> to present the </w:t>
      </w:r>
      <w:r w:rsidRPr="00681825">
        <w:rPr>
          <w:sz w:val="24"/>
          <w:szCs w:val="24"/>
        </w:rPr>
        <w:t xml:space="preserve">findings </w:t>
      </w:r>
      <w:r>
        <w:rPr>
          <w:sz w:val="24"/>
          <w:szCs w:val="24"/>
        </w:rPr>
        <w:t>of the TE,</w:t>
      </w:r>
      <w:r w:rsidRPr="00681825">
        <w:rPr>
          <w:sz w:val="24"/>
          <w:szCs w:val="24"/>
        </w:rPr>
        <w:t xml:space="preserve"> a de-briefing presentation </w:t>
      </w:r>
      <w:r>
        <w:rPr>
          <w:sz w:val="24"/>
          <w:szCs w:val="24"/>
        </w:rPr>
        <w:t>was conducted by the Evaluation team</w:t>
      </w:r>
      <w:r w:rsidRPr="00681825">
        <w:rPr>
          <w:sz w:val="24"/>
          <w:szCs w:val="24"/>
        </w:rPr>
        <w:t xml:space="preserve"> on November 24 2014</w:t>
      </w:r>
      <w:r>
        <w:rPr>
          <w:sz w:val="24"/>
          <w:szCs w:val="24"/>
        </w:rPr>
        <w:t xml:space="preserve">. The presentation was attended bythe </w:t>
      </w:r>
      <w:r w:rsidRPr="00681825">
        <w:rPr>
          <w:sz w:val="24"/>
          <w:szCs w:val="24"/>
        </w:rPr>
        <w:t>representatives</w:t>
      </w:r>
      <w:r>
        <w:rPr>
          <w:sz w:val="24"/>
          <w:szCs w:val="24"/>
        </w:rPr>
        <w:t xml:space="preserve"> of UNDP China and PILESLAMP PMO</w:t>
      </w:r>
      <w:r w:rsidRPr="00681825">
        <w:rPr>
          <w:sz w:val="24"/>
          <w:szCs w:val="24"/>
        </w:rPr>
        <w:t>.</w:t>
      </w:r>
    </w:p>
    <w:p w:rsidR="005B2CAE" w:rsidRPr="00473B99" w:rsidRDefault="005B2CAE" w:rsidP="003B6B19">
      <w:pPr>
        <w:pStyle w:val="Heading2"/>
        <w:numPr>
          <w:ilvl w:val="1"/>
          <w:numId w:val="20"/>
        </w:numPr>
      </w:pPr>
      <w:bookmarkStart w:id="7" w:name="_Toc406164966"/>
      <w:r w:rsidRPr="00473B99">
        <w:t>Structure of the Evaluation Report</w:t>
      </w:r>
      <w:bookmarkEnd w:id="7"/>
    </w:p>
    <w:p w:rsidR="005B2CAE" w:rsidRDefault="005B2CAE" w:rsidP="00574B42">
      <w:pPr>
        <w:spacing w:before="160" w:after="100" w:afterAutospacing="1"/>
        <w:jc w:val="both"/>
        <w:rPr>
          <w:sz w:val="24"/>
          <w:szCs w:val="24"/>
        </w:rPr>
      </w:pPr>
      <w:r w:rsidRPr="00681825">
        <w:rPr>
          <w:rFonts w:eastAsia="Times New Roman" w:cs="Arial"/>
          <w:sz w:val="24"/>
          <w:szCs w:val="24"/>
          <w:bdr w:val="none" w:sz="0" w:space="0" w:color="auto" w:frame="1"/>
        </w:rPr>
        <w:t xml:space="preserve">Led by the international evaluator, a draft report </w:t>
      </w:r>
      <w:r w:rsidR="00574B42">
        <w:rPr>
          <w:rFonts w:eastAsia="Times New Roman" w:cs="Arial"/>
          <w:sz w:val="24"/>
          <w:szCs w:val="24"/>
          <w:bdr w:val="none" w:sz="0" w:space="0" w:color="auto" w:frame="1"/>
        </w:rPr>
        <w:t>is</w:t>
      </w:r>
      <w:r w:rsidRPr="00681825">
        <w:rPr>
          <w:rFonts w:eastAsia="Times New Roman" w:cs="Arial"/>
          <w:sz w:val="24"/>
          <w:szCs w:val="24"/>
          <w:bdr w:val="none" w:sz="0" w:space="0" w:color="auto" w:frame="1"/>
        </w:rPr>
        <w:t xml:space="preserve"> developed according to the outline provided in </w:t>
      </w:r>
      <w:r w:rsidRPr="007D475D">
        <w:rPr>
          <w:rFonts w:eastAsia="Times New Roman" w:cs="Arial"/>
          <w:sz w:val="24"/>
          <w:szCs w:val="24"/>
          <w:bdr w:val="none" w:sz="0" w:space="0" w:color="auto" w:frame="1"/>
        </w:rPr>
        <w:t xml:space="preserve">Annex </w:t>
      </w:r>
      <w:r w:rsidR="007D475D" w:rsidRPr="007D475D">
        <w:rPr>
          <w:rFonts w:eastAsia="Times New Roman" w:cs="Arial"/>
          <w:sz w:val="24"/>
          <w:szCs w:val="24"/>
          <w:bdr w:val="none" w:sz="0" w:space="0" w:color="auto" w:frame="1"/>
        </w:rPr>
        <w:t>05</w:t>
      </w:r>
      <w:r w:rsidRPr="000E3346">
        <w:rPr>
          <w:rFonts w:eastAsia="Times New Roman" w:cs="Arial"/>
          <w:sz w:val="24"/>
          <w:szCs w:val="24"/>
          <w:bdr w:val="none" w:sz="0" w:space="0" w:color="auto" w:frame="1"/>
        </w:rPr>
        <w:t>. The evidence-based report consolidate</w:t>
      </w:r>
      <w:r>
        <w:rPr>
          <w:rFonts w:eastAsia="Times New Roman" w:cs="Arial"/>
          <w:sz w:val="24"/>
          <w:szCs w:val="24"/>
          <w:bdr w:val="none" w:sz="0" w:space="0" w:color="auto" w:frame="1"/>
        </w:rPr>
        <w:t>s</w:t>
      </w:r>
      <w:r w:rsidRPr="000E3346">
        <w:rPr>
          <w:rFonts w:eastAsia="Times New Roman" w:cs="Arial"/>
          <w:sz w:val="24"/>
          <w:szCs w:val="24"/>
          <w:bdr w:val="none" w:sz="0" w:space="0" w:color="auto" w:frame="1"/>
        </w:rPr>
        <w:t xml:space="preserve"> and present</w:t>
      </w:r>
      <w:r>
        <w:rPr>
          <w:rFonts w:eastAsia="Times New Roman" w:cs="Arial"/>
          <w:sz w:val="24"/>
          <w:szCs w:val="24"/>
          <w:bdr w:val="none" w:sz="0" w:space="0" w:color="auto" w:frame="1"/>
        </w:rPr>
        <w:t>s</w:t>
      </w:r>
      <w:r w:rsidRPr="000E3346">
        <w:rPr>
          <w:rFonts w:eastAsia="Times New Roman" w:cs="Arial"/>
          <w:sz w:val="24"/>
          <w:szCs w:val="24"/>
          <w:bdr w:val="none" w:sz="0" w:space="0" w:color="auto" w:frame="1"/>
        </w:rPr>
        <w:t xml:space="preserve"> an analysis of the </w:t>
      </w:r>
      <w:r w:rsidRPr="000E3346">
        <w:rPr>
          <w:sz w:val="24"/>
          <w:szCs w:val="24"/>
        </w:rPr>
        <w:t>information gat</w:t>
      </w:r>
      <w:r w:rsidRPr="00681825">
        <w:rPr>
          <w:sz w:val="24"/>
          <w:szCs w:val="24"/>
        </w:rPr>
        <w:t>hered from literature review, interviews, discussions, and site visits.</w:t>
      </w:r>
    </w:p>
    <w:p w:rsidR="005B2CAE" w:rsidRDefault="005B2CAE" w:rsidP="00C80285">
      <w:pPr>
        <w:spacing w:before="100" w:beforeAutospacing="1" w:after="100" w:afterAutospacing="1"/>
        <w:jc w:val="both"/>
        <w:rPr>
          <w:rFonts w:eastAsia="Times New Roman" w:cs="Arial"/>
          <w:sz w:val="24"/>
          <w:szCs w:val="24"/>
          <w:bdr w:val="none" w:sz="0" w:space="0" w:color="auto" w:frame="1"/>
        </w:rPr>
      </w:pPr>
      <w:r w:rsidRPr="00681825">
        <w:rPr>
          <w:sz w:val="24"/>
          <w:szCs w:val="24"/>
        </w:rPr>
        <w:lastRenderedPageBreak/>
        <w:t xml:space="preserve">The draft report </w:t>
      </w:r>
      <w:r w:rsidRPr="00681825">
        <w:rPr>
          <w:rFonts w:eastAsia="Times New Roman" w:cs="Arial"/>
          <w:sz w:val="24"/>
          <w:szCs w:val="24"/>
        </w:rPr>
        <w:t>cover</w:t>
      </w:r>
      <w:r>
        <w:rPr>
          <w:rFonts w:eastAsia="Times New Roman" w:cs="Arial"/>
          <w:sz w:val="24"/>
          <w:szCs w:val="24"/>
        </w:rPr>
        <w:t>s the criteria of</w:t>
      </w:r>
      <w:r w:rsidRPr="00681825">
        <w:rPr>
          <w:rFonts w:eastAsia="Times New Roman" w:cs="Arial"/>
          <w:sz w:val="24"/>
          <w:szCs w:val="24"/>
        </w:rPr>
        <w:t> </w:t>
      </w:r>
      <w:r w:rsidRPr="00681825">
        <w:rPr>
          <w:rFonts w:eastAsia="Times New Roman" w:cs="Arial"/>
          <w:sz w:val="24"/>
          <w:szCs w:val="24"/>
          <w:bdr w:val="none" w:sz="0" w:space="0" w:color="auto" w:frame="1"/>
        </w:rPr>
        <w:t xml:space="preserve">relevance, effectiveness, efficiency, sustainability and impact. In addition, rating based on the </w:t>
      </w:r>
      <w:r w:rsidRPr="00681825">
        <w:rPr>
          <w:rFonts w:eastAsia="Times New Roman" w:cs="Arial"/>
          <w:sz w:val="24"/>
          <w:szCs w:val="24"/>
        </w:rPr>
        <w:t xml:space="preserve">obligatory rating scales </w:t>
      </w:r>
      <w:r>
        <w:rPr>
          <w:rFonts w:eastAsia="Times New Roman" w:cs="Arial"/>
          <w:sz w:val="24"/>
          <w:szCs w:val="24"/>
        </w:rPr>
        <w:t>is</w:t>
      </w:r>
      <w:r w:rsidRPr="000E3346">
        <w:rPr>
          <w:rFonts w:eastAsia="Times New Roman" w:cs="Arial"/>
          <w:sz w:val="24"/>
          <w:szCs w:val="24"/>
          <w:bdr w:val="none" w:sz="0" w:space="0" w:color="auto" w:frame="1"/>
        </w:rPr>
        <w:t xml:space="preserve"> provided for </w:t>
      </w:r>
      <w:r>
        <w:rPr>
          <w:rFonts w:eastAsia="Times New Roman" w:cs="Arial"/>
          <w:sz w:val="24"/>
          <w:szCs w:val="24"/>
          <w:bdr w:val="none" w:sz="0" w:space="0" w:color="auto" w:frame="1"/>
        </w:rPr>
        <w:t>(a) monitoring and evaluation (b) IA &amp; EA execution (c) assessment of outcomes (d) sustainability.</w:t>
      </w:r>
    </w:p>
    <w:p w:rsidR="005B2CAE" w:rsidRDefault="005B2CAE" w:rsidP="005B2CAE">
      <w:pPr>
        <w:spacing w:before="100" w:beforeAutospacing="1" w:after="100" w:afterAutospacing="1"/>
        <w:jc w:val="both"/>
        <w:rPr>
          <w:rFonts w:ascii="Calibri" w:eastAsia="Times New Roman" w:hAnsi="Calibri" w:cs="Times New Roman"/>
          <w:sz w:val="24"/>
          <w:szCs w:val="24"/>
          <w:lang w:val="en-GB"/>
        </w:rPr>
      </w:pPr>
      <w:r w:rsidRPr="00681825">
        <w:rPr>
          <w:rFonts w:eastAsia="Times New Roman" w:cs="Arial"/>
          <w:sz w:val="24"/>
          <w:szCs w:val="24"/>
        </w:rPr>
        <w:t>Moreover, the draft report include</w:t>
      </w:r>
      <w:r>
        <w:rPr>
          <w:rFonts w:eastAsia="Times New Roman" w:cs="Arial"/>
          <w:sz w:val="24"/>
          <w:szCs w:val="24"/>
        </w:rPr>
        <w:t>s</w:t>
      </w:r>
      <w:r w:rsidRPr="00681825">
        <w:rPr>
          <w:rFonts w:eastAsia="Times New Roman" w:cs="Arial"/>
          <w:sz w:val="24"/>
          <w:szCs w:val="24"/>
        </w:rPr>
        <w:t xml:space="preserve"> an analysis of the </w:t>
      </w:r>
      <w:r w:rsidRPr="00681825">
        <w:rPr>
          <w:rFonts w:eastAsia="Times New Roman" w:cs="Arial"/>
          <w:sz w:val="24"/>
          <w:szCs w:val="24"/>
          <w:bdr w:val="none" w:sz="0" w:space="0" w:color="auto" w:frame="1"/>
        </w:rPr>
        <w:t>Project Finance and Co-finance, Mainstreaming, and Impact.</w:t>
      </w:r>
      <w:r w:rsidRPr="00681825">
        <w:rPr>
          <w:rFonts w:ascii="Calibri" w:eastAsia="Times New Roman" w:hAnsi="Calibri" w:cs="Times New Roman"/>
          <w:sz w:val="24"/>
          <w:szCs w:val="24"/>
          <w:lang w:val="en-GB"/>
        </w:rPr>
        <w:t xml:space="preserve">To assess project finances, the project cost and funding data </w:t>
      </w:r>
      <w:r>
        <w:rPr>
          <w:rFonts w:ascii="Calibri" w:eastAsia="Times New Roman" w:hAnsi="Calibri" w:cs="Times New Roman"/>
          <w:sz w:val="24"/>
          <w:szCs w:val="24"/>
          <w:lang w:val="en-GB"/>
        </w:rPr>
        <w:t>is</w:t>
      </w:r>
      <w:r w:rsidRPr="00681825">
        <w:rPr>
          <w:rFonts w:ascii="Calibri" w:eastAsia="Times New Roman" w:hAnsi="Calibri" w:cs="Times New Roman"/>
          <w:sz w:val="24"/>
          <w:szCs w:val="24"/>
          <w:lang w:val="en-GB"/>
        </w:rPr>
        <w:t xml:space="preserve"> analysed. Resultantly, planned and actual expenditures </w:t>
      </w:r>
      <w:r>
        <w:rPr>
          <w:rFonts w:ascii="Calibri" w:eastAsia="Times New Roman" w:hAnsi="Calibri" w:cs="Times New Roman"/>
          <w:sz w:val="24"/>
          <w:szCs w:val="24"/>
          <w:lang w:val="en-GB"/>
        </w:rPr>
        <w:t>are</w:t>
      </w:r>
      <w:r w:rsidRPr="00681825">
        <w:rPr>
          <w:rFonts w:ascii="Calibri" w:eastAsia="Times New Roman" w:hAnsi="Calibri" w:cs="Times New Roman"/>
          <w:sz w:val="24"/>
          <w:szCs w:val="24"/>
          <w:lang w:val="en-GB"/>
        </w:rPr>
        <w:t xml:space="preserve"> presented and variances between the two </w:t>
      </w:r>
      <w:r>
        <w:rPr>
          <w:rFonts w:ascii="Calibri" w:eastAsia="Times New Roman" w:hAnsi="Calibri" w:cs="Times New Roman"/>
          <w:sz w:val="24"/>
          <w:szCs w:val="24"/>
          <w:lang w:val="en-GB"/>
        </w:rPr>
        <w:t>is</w:t>
      </w:r>
      <w:r w:rsidRPr="00681825">
        <w:rPr>
          <w:rFonts w:ascii="Calibri" w:eastAsia="Times New Roman" w:hAnsi="Calibri" w:cs="Times New Roman"/>
          <w:sz w:val="24"/>
          <w:szCs w:val="24"/>
          <w:lang w:val="en-GB"/>
        </w:rPr>
        <w:t xml:space="preserve"> assessed and explained.</w:t>
      </w:r>
    </w:p>
    <w:p w:rsidR="005B2CAE" w:rsidRDefault="005B2CAE" w:rsidP="005B2CAE">
      <w:pPr>
        <w:spacing w:before="100" w:beforeAutospacing="1" w:after="100" w:afterAutospacing="1"/>
        <w:jc w:val="both"/>
        <w:rPr>
          <w:rFonts w:eastAsia="Times New Roman" w:cs="Arial"/>
          <w:sz w:val="24"/>
          <w:szCs w:val="24"/>
          <w:bdr w:val="none" w:sz="0" w:space="0" w:color="auto" w:frame="1"/>
        </w:rPr>
      </w:pPr>
      <w:r w:rsidRPr="00681825">
        <w:rPr>
          <w:rFonts w:eastAsia="Times New Roman" w:cs="Arial"/>
          <w:sz w:val="24"/>
          <w:szCs w:val="24"/>
          <w:bdr w:val="none" w:sz="0" w:space="0" w:color="auto" w:frame="1"/>
        </w:rPr>
        <w:t xml:space="preserve">At the end of the report, Conclusions, Recommendations, and Lessons learnt from the project implementation experience </w:t>
      </w:r>
      <w:r>
        <w:rPr>
          <w:rFonts w:eastAsia="Times New Roman" w:cs="Arial"/>
          <w:sz w:val="24"/>
          <w:szCs w:val="24"/>
          <w:bdr w:val="none" w:sz="0" w:space="0" w:color="auto" w:frame="1"/>
        </w:rPr>
        <w:t>are</w:t>
      </w:r>
      <w:r w:rsidRPr="00681825">
        <w:rPr>
          <w:rFonts w:eastAsia="Times New Roman" w:cs="Arial"/>
          <w:sz w:val="24"/>
          <w:szCs w:val="24"/>
          <w:bdr w:val="none" w:sz="0" w:space="0" w:color="auto" w:frame="1"/>
        </w:rPr>
        <w:t xml:space="preserve"> provided to inform future UNDP, GEF, and Government of China programming.</w:t>
      </w:r>
    </w:p>
    <w:p w:rsidR="005B2CAE" w:rsidRDefault="005B2CAE" w:rsidP="005B2CAE">
      <w:r>
        <w:br w:type="page"/>
      </w:r>
    </w:p>
    <w:p w:rsidR="005B2CAE" w:rsidRPr="00C421C3" w:rsidRDefault="005B2CAE" w:rsidP="003B6B19">
      <w:pPr>
        <w:pStyle w:val="Heading1"/>
        <w:numPr>
          <w:ilvl w:val="0"/>
          <w:numId w:val="20"/>
        </w:numPr>
      </w:pPr>
      <w:bookmarkStart w:id="8" w:name="_Toc406164967"/>
      <w:r w:rsidRPr="00C421C3">
        <w:lastRenderedPageBreak/>
        <w:t>PROJECT DESCRIPTION AND DEVELOPMENT CONTEXT</w:t>
      </w:r>
      <w:bookmarkEnd w:id="8"/>
    </w:p>
    <w:p w:rsidR="005B2CAE" w:rsidRPr="00C421C3" w:rsidRDefault="005B2CAE" w:rsidP="00C80285">
      <w:pPr>
        <w:pStyle w:val="Default"/>
        <w:spacing w:before="100" w:beforeAutospacing="1" w:after="100" w:afterAutospacing="1" w:line="276" w:lineRule="auto"/>
        <w:jc w:val="both"/>
        <w:rPr>
          <w:rFonts w:asciiTheme="minorHAnsi" w:hAnsiTheme="minorHAnsi"/>
        </w:rPr>
      </w:pPr>
      <w:r w:rsidRPr="00C421C3">
        <w:rPr>
          <w:rFonts w:asciiTheme="minorHAnsi" w:hAnsiTheme="minorHAnsi"/>
        </w:rPr>
        <w:t xml:space="preserve">The Government of China (GoC) has been undertaking Green Lighting Projects since 1996. To further strengthen the promotion of energy efficient lighting, in 2008 the National Development and Reform Commission (NDRC) and Ministry of Finance (MOF) jointly initiated an efficient lighting subsidy programme. This programme provides financial support of 50% for efficient lighting for household users and 30% for industrial and commercial users. </w:t>
      </w:r>
    </w:p>
    <w:p w:rsidR="005B2CAE" w:rsidRPr="00C421C3" w:rsidRDefault="005B2CAE" w:rsidP="005B2CAE">
      <w:pPr>
        <w:pStyle w:val="Default"/>
        <w:spacing w:before="100" w:beforeAutospacing="1" w:after="100" w:afterAutospacing="1" w:line="276" w:lineRule="auto"/>
        <w:jc w:val="both"/>
        <w:rPr>
          <w:rFonts w:asciiTheme="minorHAnsi" w:hAnsiTheme="minorHAnsi"/>
        </w:rPr>
      </w:pPr>
      <w:r>
        <w:rPr>
          <w:rFonts w:asciiTheme="minorHAnsi" w:hAnsiTheme="minorHAnsi"/>
        </w:rPr>
        <w:t>I</w:t>
      </w:r>
      <w:r w:rsidRPr="00C421C3">
        <w:rPr>
          <w:rFonts w:asciiTheme="minorHAnsi" w:hAnsiTheme="minorHAnsi"/>
        </w:rPr>
        <w:t xml:space="preserve">n response to global climate change and in recognition of a number of phasing-out actions beginning around the world, NDRC, the United Stations Development Programme (UNDP) and the Global Environment Facilities (GEF) agreed to co-operate to enable the implementation of the PILESLAMP project. Under the GoC’s Green Lighting Program, PILESLAMP is the third in a series of UNDP/GEF-supported projects in efficient lighting systems. </w:t>
      </w:r>
    </w:p>
    <w:p w:rsidR="005B2CAE" w:rsidRDefault="005B2CAE" w:rsidP="00C80285">
      <w:pPr>
        <w:spacing w:before="100" w:beforeAutospacing="1" w:after="100" w:afterAutospacing="1"/>
        <w:jc w:val="both"/>
        <w:rPr>
          <w:sz w:val="24"/>
          <w:szCs w:val="24"/>
        </w:rPr>
      </w:pPr>
      <w:r w:rsidRPr="00C421C3">
        <w:rPr>
          <w:sz w:val="24"/>
          <w:szCs w:val="24"/>
        </w:rPr>
        <w:t xml:space="preserve">This project directly builds on the earlier UNDP/GEF supported Green Lights Project </w:t>
      </w:r>
      <w:r>
        <w:rPr>
          <w:sz w:val="24"/>
          <w:szCs w:val="24"/>
        </w:rPr>
        <w:t>which was completed in 2005. This previous</w:t>
      </w:r>
      <w:r w:rsidRPr="00C421C3">
        <w:rPr>
          <w:sz w:val="24"/>
          <w:szCs w:val="24"/>
        </w:rPr>
        <w:t xml:space="preserve"> project, officially known as “Barrier Removal for Efficient Lighting Products and Systems in China”, aimed to improve the quality of Chinese efficient lighting products and stimulate the demand for those products both nationally and internationally.</w:t>
      </w:r>
    </w:p>
    <w:p w:rsidR="00E826A2" w:rsidRPr="00C80285" w:rsidRDefault="00E826A2" w:rsidP="00C80285">
      <w:pPr>
        <w:spacing w:before="100" w:beforeAutospacing="1" w:after="100" w:afterAutospacing="1"/>
        <w:jc w:val="both"/>
        <w:rPr>
          <w:rFonts w:eastAsia="Arial Unicode MS" w:cs="Arial Unicode MS"/>
          <w:sz w:val="24"/>
          <w:szCs w:val="24"/>
        </w:rPr>
      </w:pPr>
      <w:r w:rsidRPr="00C80285">
        <w:rPr>
          <w:rFonts w:eastAsia="Arial Unicode MS" w:cs="Arial Unicode MS"/>
          <w:sz w:val="24"/>
          <w:szCs w:val="24"/>
        </w:rPr>
        <w:t xml:space="preserve">The primary context of the </w:t>
      </w:r>
      <w:bookmarkStart w:id="9" w:name="_Toc214078020"/>
      <w:r w:rsidRPr="00C80285">
        <w:rPr>
          <w:rFonts w:eastAsia="Arial Unicode MS" w:cs="Arial Unicode MS"/>
          <w:i/>
          <w:sz w:val="24"/>
          <w:szCs w:val="24"/>
        </w:rPr>
        <w:t xml:space="preserve">Phasing-out of Incandescent Lamps and Energy Saving Lamps Promotion (PILESLAMP) </w:t>
      </w:r>
      <w:bookmarkEnd w:id="9"/>
      <w:r w:rsidRPr="00C80285">
        <w:rPr>
          <w:rFonts w:eastAsia="Arial Unicode MS" w:cs="Arial Unicode MS"/>
          <w:sz w:val="24"/>
          <w:szCs w:val="24"/>
        </w:rPr>
        <w:t>project can be encapsulated in two broad themes</w:t>
      </w:r>
      <w:r w:rsidRPr="00C80285">
        <w:rPr>
          <w:rStyle w:val="FootnoteReference"/>
          <w:rFonts w:eastAsia="Arial Unicode MS" w:cs="Arial Unicode MS"/>
          <w:sz w:val="24"/>
          <w:szCs w:val="24"/>
        </w:rPr>
        <w:footnoteReference w:id="1"/>
      </w:r>
      <w:r w:rsidRPr="00C80285">
        <w:rPr>
          <w:rFonts w:eastAsia="Arial Unicode MS" w:cs="Arial Unicode MS"/>
          <w:sz w:val="24"/>
          <w:szCs w:val="24"/>
        </w:rPr>
        <w:t>:</w:t>
      </w:r>
    </w:p>
    <w:p w:rsidR="00E826A2" w:rsidRPr="00C80285" w:rsidRDefault="00E826A2" w:rsidP="003B6B19">
      <w:pPr>
        <w:pStyle w:val="ListParagraph"/>
        <w:numPr>
          <w:ilvl w:val="0"/>
          <w:numId w:val="17"/>
        </w:numPr>
        <w:spacing w:before="100" w:beforeAutospacing="1" w:after="100" w:afterAutospacing="1"/>
        <w:ind w:left="714" w:hanging="357"/>
        <w:contextualSpacing w:val="0"/>
        <w:jc w:val="both"/>
        <w:rPr>
          <w:rFonts w:eastAsia="Arial Unicode MS" w:cs="Arial Unicode MS"/>
          <w:sz w:val="24"/>
          <w:szCs w:val="24"/>
        </w:rPr>
      </w:pPr>
      <w:r w:rsidRPr="00C80285">
        <w:rPr>
          <w:rFonts w:eastAsia="Arial Unicode MS" w:cs="Arial Unicode MS"/>
          <w:b/>
          <w:sz w:val="24"/>
          <w:szCs w:val="24"/>
        </w:rPr>
        <w:t>China’s domestic drive for sustainable development:</w:t>
      </w:r>
      <w:r w:rsidRPr="00C80285">
        <w:rPr>
          <w:rFonts w:eastAsia="Arial Unicode MS" w:cs="Arial Unicode MS"/>
          <w:sz w:val="24"/>
          <w:szCs w:val="24"/>
        </w:rPr>
        <w:t xml:space="preserve"> Disassociation of growth in energy consumption from the growth in GDP has been a key element of each of the last three five-year-plans published and implemented by the Chinese Government. As approximately 13% of China’s electricity consumption is used for lighting, the management of this lighting consumption is a critical plank in this move to more sustainable development within China. </w:t>
      </w:r>
    </w:p>
    <w:p w:rsidR="00E826A2" w:rsidRPr="00C80285" w:rsidRDefault="00E826A2" w:rsidP="00C80285">
      <w:pPr>
        <w:pStyle w:val="ListParagraph"/>
        <w:spacing w:before="100" w:beforeAutospacing="1" w:after="100" w:afterAutospacing="1"/>
        <w:contextualSpacing w:val="0"/>
        <w:jc w:val="both"/>
        <w:rPr>
          <w:rFonts w:eastAsia="Arial Unicode MS" w:cs="Arial Unicode MS"/>
          <w:sz w:val="24"/>
          <w:szCs w:val="24"/>
        </w:rPr>
      </w:pPr>
      <w:r w:rsidRPr="00C80285">
        <w:rPr>
          <w:rFonts w:eastAsia="Arial Unicode MS" w:cs="Arial Unicode MS"/>
          <w:sz w:val="24"/>
          <w:szCs w:val="24"/>
        </w:rPr>
        <w:t xml:space="preserve">Further, not only does a move to more energy efficient lighting improve the overall sustainability of the economy, but typically the adoption of more efficient lighting products also leads to substantial cost savings to the consumer. Thus, a movement to more efficient lighting supports other Chinese government efforts to ease rural poverty and increase the competitiveness of industry.  </w:t>
      </w:r>
    </w:p>
    <w:p w:rsidR="00E826A2" w:rsidRPr="00C80285" w:rsidRDefault="00E826A2" w:rsidP="003B6B19">
      <w:pPr>
        <w:pStyle w:val="ListParagraph"/>
        <w:numPr>
          <w:ilvl w:val="0"/>
          <w:numId w:val="17"/>
        </w:numPr>
        <w:spacing w:before="100" w:beforeAutospacing="1" w:after="100" w:afterAutospacing="1"/>
        <w:contextualSpacing w:val="0"/>
        <w:jc w:val="both"/>
        <w:rPr>
          <w:rFonts w:eastAsia="Arial Unicode MS" w:cs="Arial Unicode MS"/>
          <w:b/>
          <w:sz w:val="24"/>
          <w:szCs w:val="24"/>
        </w:rPr>
      </w:pPr>
      <w:r w:rsidRPr="00C80285">
        <w:rPr>
          <w:rFonts w:eastAsia="Arial Unicode MS" w:cs="Arial Unicode MS"/>
          <w:b/>
          <w:sz w:val="24"/>
          <w:szCs w:val="24"/>
        </w:rPr>
        <w:t xml:space="preserve">China’s role as the world’s dominant supplier of lighting products: </w:t>
      </w:r>
      <w:r w:rsidRPr="00C80285">
        <w:rPr>
          <w:rFonts w:eastAsia="Arial Unicode MS" w:cs="Arial Unicode MS"/>
          <w:sz w:val="24"/>
          <w:szCs w:val="24"/>
        </w:rPr>
        <w:t xml:space="preserve">China is a leading manufacturer of efficient lighting, not just for the domestic market, but globally. Chinese industry supplies approximately 80% of the Compact Fluorescent Lamps (CFLs) used throughout </w:t>
      </w:r>
      <w:r w:rsidRPr="00C80285">
        <w:rPr>
          <w:rFonts w:eastAsia="Arial Unicode MS" w:cs="Arial Unicode MS"/>
          <w:sz w:val="24"/>
          <w:szCs w:val="24"/>
        </w:rPr>
        <w:lastRenderedPageBreak/>
        <w:t xml:space="preserve">the world, and is an increasingly prominent supplier in the new global market for Solid State Lighting (SSL). Hence the lighting industry has significant economic and social significance through the employment of large numbers of people and the generation of over </w:t>
      </w:r>
      <w:r w:rsidR="00441FF6">
        <w:rPr>
          <w:rFonts w:eastAsia="Arial Unicode MS" w:cs="Arial Unicode MS"/>
          <w:sz w:val="24"/>
          <w:szCs w:val="24"/>
        </w:rPr>
        <w:t>USD</w:t>
      </w:r>
      <w:r w:rsidRPr="00C80285">
        <w:rPr>
          <w:rFonts w:eastAsia="Arial Unicode MS" w:cs="Arial Unicode MS"/>
          <w:sz w:val="24"/>
          <w:szCs w:val="24"/>
        </w:rPr>
        <w:t>5 billion in export earnings.</w:t>
      </w:r>
    </w:p>
    <w:p w:rsidR="00E826A2" w:rsidRPr="00C80285" w:rsidRDefault="00E826A2" w:rsidP="00C80285">
      <w:pPr>
        <w:pStyle w:val="ListParagraph"/>
        <w:spacing w:before="100" w:beforeAutospacing="1" w:after="100" w:afterAutospacing="1"/>
        <w:contextualSpacing w:val="0"/>
        <w:jc w:val="both"/>
        <w:rPr>
          <w:rFonts w:eastAsia="Arial Unicode MS" w:cs="Arial Unicode MS"/>
          <w:sz w:val="24"/>
          <w:szCs w:val="24"/>
        </w:rPr>
      </w:pPr>
      <w:r w:rsidRPr="00C80285">
        <w:rPr>
          <w:rFonts w:eastAsia="Arial Unicode MS" w:cs="Arial Unicode MS"/>
          <w:sz w:val="24"/>
          <w:szCs w:val="24"/>
        </w:rPr>
        <w:t xml:space="preserve">However, until recently, China also produced in excess of 4 billion inefficient Incandescent lamps each year. Given the Chinese Government’s commitment to join the international trend to completely phase-out inefficient lighting, the successful transition of these manufacturers of inefficient lighting has important economic outcomes for the country, but also significant social impact in terms of employment levels and export income.  </w:t>
      </w:r>
    </w:p>
    <w:p w:rsidR="00E826A2" w:rsidRDefault="00E826A2" w:rsidP="00C80285">
      <w:pPr>
        <w:spacing w:before="100" w:beforeAutospacing="1" w:after="100" w:afterAutospacing="1"/>
        <w:jc w:val="both"/>
        <w:rPr>
          <w:sz w:val="24"/>
          <w:szCs w:val="24"/>
        </w:rPr>
      </w:pPr>
      <w:r w:rsidRPr="00C80285">
        <w:rPr>
          <w:rFonts w:eastAsia="Arial Unicode MS" w:cs="Arial Unicode MS"/>
          <w:sz w:val="24"/>
          <w:szCs w:val="24"/>
        </w:rPr>
        <w:t>Within the context of the Millennium Development Goals, and beyond the obvious major contribution being made to environmental sustainability (Goal 7) within China and beyond, the PILESLAMP project is also contributing to empowerment of women (Goal 3) and reducing poverty (Goal 1), albeit to a lesser extent.</w:t>
      </w:r>
    </w:p>
    <w:p w:rsidR="005B2CAE" w:rsidRPr="00C421C3" w:rsidRDefault="005B2CAE" w:rsidP="003B6B19">
      <w:pPr>
        <w:pStyle w:val="Heading2"/>
        <w:numPr>
          <w:ilvl w:val="1"/>
          <w:numId w:val="20"/>
        </w:numPr>
        <w:rPr>
          <w:sz w:val="24"/>
          <w:szCs w:val="24"/>
        </w:rPr>
      </w:pPr>
      <w:bookmarkStart w:id="10" w:name="_Toc406164968"/>
      <w:r w:rsidRPr="00C421C3">
        <w:t>Project Start and Duration</w:t>
      </w:r>
      <w:bookmarkEnd w:id="10"/>
    </w:p>
    <w:p w:rsidR="005B2CAE" w:rsidRPr="00165A1D" w:rsidRDefault="007C1DEA" w:rsidP="00C80285">
      <w:pPr>
        <w:spacing w:before="160" w:after="100" w:afterAutospacing="1"/>
        <w:jc w:val="both"/>
        <w:rPr>
          <w:color w:val="FF0000"/>
          <w:sz w:val="24"/>
          <w:szCs w:val="24"/>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5715000</wp:posOffset>
            </wp:positionV>
            <wp:extent cx="6324600" cy="21907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769" t="2632" r="923" b="2632"/>
                    <a:stretch>
                      <a:fillRect/>
                    </a:stretch>
                  </pic:blipFill>
                  <pic:spPr bwMode="auto">
                    <a:xfrm>
                      <a:off x="0" y="0"/>
                      <a:ext cx="6324600" cy="2190750"/>
                    </a:xfrm>
                    <a:prstGeom prst="rect">
                      <a:avLst/>
                    </a:prstGeom>
                    <a:noFill/>
                  </pic:spPr>
                </pic:pic>
              </a:graphicData>
            </a:graphic>
          </wp:anchor>
        </w:drawing>
      </w:r>
      <w:r w:rsidR="00FD0690">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1997075</wp:posOffset>
                </wp:positionV>
                <wp:extent cx="6647815" cy="200025"/>
                <wp:effectExtent l="0" t="0" r="63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BB7" w:rsidRPr="00980D73" w:rsidRDefault="00BB5BB7" w:rsidP="007C1DEA">
                            <w:pPr>
                              <w:pStyle w:val="Caption"/>
                              <w:jc w:val="center"/>
                              <w:rPr>
                                <w:noProof/>
                                <w:sz w:val="24"/>
                                <w:szCs w:val="24"/>
                              </w:rPr>
                            </w:pPr>
                            <w:bookmarkStart w:id="11" w:name="_Toc406165060"/>
                            <w:r w:rsidRPr="007C1DEA">
                              <w:rPr>
                                <w:sz w:val="24"/>
                                <w:szCs w:val="24"/>
                              </w:rPr>
                              <w:t xml:space="preserve">Table </w:t>
                            </w:r>
                            <w:r w:rsidRPr="007C1DEA">
                              <w:rPr>
                                <w:sz w:val="24"/>
                                <w:szCs w:val="24"/>
                              </w:rPr>
                              <w:fldChar w:fldCharType="begin"/>
                            </w:r>
                            <w:r w:rsidRPr="007C1DEA">
                              <w:rPr>
                                <w:sz w:val="24"/>
                                <w:szCs w:val="24"/>
                              </w:rPr>
                              <w:instrText xml:space="preserve"> SEQ Table \* ARABIC </w:instrText>
                            </w:r>
                            <w:r w:rsidRPr="007C1DEA">
                              <w:rPr>
                                <w:sz w:val="24"/>
                                <w:szCs w:val="24"/>
                              </w:rPr>
                              <w:fldChar w:fldCharType="separate"/>
                            </w:r>
                            <w:r>
                              <w:rPr>
                                <w:noProof/>
                                <w:sz w:val="24"/>
                                <w:szCs w:val="24"/>
                              </w:rPr>
                              <w:t>1</w:t>
                            </w:r>
                            <w:r w:rsidRPr="007C1DEA">
                              <w:rPr>
                                <w:sz w:val="24"/>
                                <w:szCs w:val="24"/>
                              </w:rPr>
                              <w:fldChar w:fldCharType="end"/>
                            </w:r>
                            <w:r w:rsidRPr="007C1DEA">
                              <w:rPr>
                                <w:sz w:val="24"/>
                                <w:szCs w:val="24"/>
                              </w:rPr>
                              <w:t>: Project Start and Its Duration</w:t>
                            </w:r>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157.25pt;width:523.4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" stroked="f">
                <v:textbox inset="0,0,0,0">
                  <w:txbxContent>
                    <w:p w:rsidR="00BB5BB7" w:rsidRPr="00980D73" w:rsidRDefault="00BB5BB7" w:rsidP="007C1DEA">
                      <w:pPr>
                        <w:pStyle w:val="Caption"/>
                        <w:jc w:val="center"/>
                        <w:rPr>
                          <w:noProof/>
                          <w:sz w:val="24"/>
                          <w:szCs w:val="24"/>
                        </w:rPr>
                      </w:pPr>
                      <w:bookmarkStart w:id="12" w:name="_Toc406165060"/>
                      <w:r w:rsidRPr="007C1DEA">
                        <w:rPr>
                          <w:sz w:val="24"/>
                          <w:szCs w:val="24"/>
                        </w:rPr>
                        <w:t xml:space="preserve">Table </w:t>
                      </w:r>
                      <w:r w:rsidRPr="007C1DEA">
                        <w:rPr>
                          <w:sz w:val="24"/>
                          <w:szCs w:val="24"/>
                        </w:rPr>
                        <w:fldChar w:fldCharType="begin"/>
                      </w:r>
                      <w:r w:rsidRPr="007C1DEA">
                        <w:rPr>
                          <w:sz w:val="24"/>
                          <w:szCs w:val="24"/>
                        </w:rPr>
                        <w:instrText xml:space="preserve"> SEQ Table \* ARABIC </w:instrText>
                      </w:r>
                      <w:r w:rsidRPr="007C1DEA">
                        <w:rPr>
                          <w:sz w:val="24"/>
                          <w:szCs w:val="24"/>
                        </w:rPr>
                        <w:fldChar w:fldCharType="separate"/>
                      </w:r>
                      <w:r>
                        <w:rPr>
                          <w:noProof/>
                          <w:sz w:val="24"/>
                          <w:szCs w:val="24"/>
                        </w:rPr>
                        <w:t>1</w:t>
                      </w:r>
                      <w:r w:rsidRPr="007C1DEA">
                        <w:rPr>
                          <w:sz w:val="24"/>
                          <w:szCs w:val="24"/>
                        </w:rPr>
                        <w:fldChar w:fldCharType="end"/>
                      </w:r>
                      <w:r w:rsidRPr="007C1DEA">
                        <w:rPr>
                          <w:sz w:val="24"/>
                          <w:szCs w:val="24"/>
                        </w:rPr>
                        <w:t>: Project Start and Its Duration</w:t>
                      </w:r>
                      <w:bookmarkEnd w:id="12"/>
                    </w:p>
                  </w:txbxContent>
                </v:textbox>
                <w10:wrap type="square"/>
              </v:shape>
            </w:pict>
          </mc:Fallback>
        </mc:AlternateContent>
      </w:r>
      <w:r w:rsidR="005B2CAE" w:rsidRPr="00C421C3">
        <w:rPr>
          <w:sz w:val="24"/>
          <w:szCs w:val="24"/>
        </w:rPr>
        <w:t xml:space="preserve">The project work started in October 2009 when the Inception Workshop was held. After which, project start-up activities such as organization of the Project Steering Committee, Project Management Office (PMO) and other initial work related to sub-contracting procedures and identification of proponents were accomplished in the last quarter of 2009. The date of first disbursement of funds was November 2009. Thus, Year 1 is reckoned to start basically on January 1, 2010 and therefore, the year 2010 corresponds to Year 1 of the project. Being a three-year project, the planned closing date </w:t>
      </w:r>
      <w:r w:rsidR="005B2CAE">
        <w:rPr>
          <w:sz w:val="24"/>
          <w:szCs w:val="24"/>
        </w:rPr>
        <w:t>was</w:t>
      </w:r>
      <w:r w:rsidR="005B2CAE" w:rsidRPr="00C421C3">
        <w:rPr>
          <w:sz w:val="24"/>
          <w:szCs w:val="24"/>
        </w:rPr>
        <w:t xml:space="preserve"> December 31, 2012.</w:t>
      </w:r>
      <w:r w:rsidR="005B2CAE">
        <w:rPr>
          <w:sz w:val="24"/>
          <w:szCs w:val="24"/>
        </w:rPr>
        <w:t xml:space="preserve"> However, as explained in subsequent sections, due to issues with planning, the project closure has been delayed by two years, to 31 December 2014.</w:t>
      </w:r>
    </w:p>
    <w:p w:rsidR="005B2CAE" w:rsidRPr="006722CC" w:rsidRDefault="005B2CAE" w:rsidP="003B6B19">
      <w:pPr>
        <w:pStyle w:val="Heading2"/>
        <w:numPr>
          <w:ilvl w:val="1"/>
          <w:numId w:val="20"/>
        </w:numPr>
        <w:rPr>
          <w:sz w:val="24"/>
          <w:szCs w:val="24"/>
        </w:rPr>
      </w:pPr>
      <w:bookmarkStart w:id="13" w:name="_Toc406164969"/>
      <w:r w:rsidRPr="006722CC">
        <w:lastRenderedPageBreak/>
        <w:t>Problems that the Project Sought to Address</w:t>
      </w:r>
      <w:bookmarkEnd w:id="13"/>
    </w:p>
    <w:p w:rsidR="005B2CAE" w:rsidRPr="006722CC" w:rsidRDefault="005B2CAE" w:rsidP="007C1DEA">
      <w:pPr>
        <w:spacing w:before="160" w:after="100" w:afterAutospacing="1"/>
        <w:jc w:val="both"/>
        <w:rPr>
          <w:sz w:val="24"/>
          <w:szCs w:val="24"/>
        </w:rPr>
      </w:pPr>
      <w:r w:rsidRPr="006722CC">
        <w:rPr>
          <w:sz w:val="24"/>
          <w:szCs w:val="24"/>
        </w:rPr>
        <w:t>Major problems that the project sought to address include the following:</w:t>
      </w:r>
    </w:p>
    <w:p w:rsidR="005B2CAE" w:rsidRPr="006722CC" w:rsidRDefault="005B2CAE" w:rsidP="003B6B19">
      <w:pPr>
        <w:pStyle w:val="Default"/>
        <w:numPr>
          <w:ilvl w:val="0"/>
          <w:numId w:val="14"/>
        </w:numPr>
        <w:spacing w:before="100" w:beforeAutospacing="1" w:after="100" w:afterAutospacing="1" w:line="276" w:lineRule="auto"/>
        <w:jc w:val="both"/>
        <w:rPr>
          <w:rFonts w:asciiTheme="minorHAnsi" w:hAnsiTheme="minorHAnsi"/>
        </w:rPr>
      </w:pPr>
      <w:r w:rsidRPr="006722CC">
        <w:rPr>
          <w:rFonts w:asciiTheme="minorHAnsi" w:hAnsiTheme="minorHAnsi"/>
        </w:rPr>
        <w:t>Inadequate ability to realize the transformation by the enterprises of incandescent lamps;</w:t>
      </w:r>
    </w:p>
    <w:p w:rsidR="005B2CAE" w:rsidRPr="006722CC" w:rsidRDefault="005B2CAE" w:rsidP="003B6B19">
      <w:pPr>
        <w:pStyle w:val="Default"/>
        <w:numPr>
          <w:ilvl w:val="0"/>
          <w:numId w:val="14"/>
        </w:numPr>
        <w:spacing w:before="100" w:beforeAutospacing="1" w:after="100" w:afterAutospacing="1" w:line="276" w:lineRule="auto"/>
        <w:jc w:val="both"/>
        <w:rPr>
          <w:rFonts w:asciiTheme="minorHAnsi" w:hAnsiTheme="minorHAnsi"/>
        </w:rPr>
      </w:pPr>
      <w:r w:rsidRPr="006722CC">
        <w:rPr>
          <w:rFonts w:asciiTheme="minorHAnsi" w:hAnsiTheme="minorHAnsi"/>
        </w:rPr>
        <w:t>Lack of perfect quality control and supervision system for energy saving lamps;</w:t>
      </w:r>
    </w:p>
    <w:p w:rsidR="005B2CAE" w:rsidRPr="006722CC" w:rsidRDefault="005B2CAE" w:rsidP="003B6B19">
      <w:pPr>
        <w:pStyle w:val="Default"/>
        <w:numPr>
          <w:ilvl w:val="0"/>
          <w:numId w:val="14"/>
        </w:numPr>
        <w:spacing w:before="100" w:beforeAutospacing="1" w:after="100" w:afterAutospacing="1" w:line="276" w:lineRule="auto"/>
        <w:jc w:val="both"/>
        <w:rPr>
          <w:rFonts w:asciiTheme="minorHAnsi" w:hAnsiTheme="minorHAnsi"/>
        </w:rPr>
      </w:pPr>
      <w:r w:rsidRPr="006722CC">
        <w:rPr>
          <w:rFonts w:asciiTheme="minorHAnsi" w:hAnsiTheme="minorHAnsi" w:cs="Courier New"/>
        </w:rPr>
        <w:t>W</w:t>
      </w:r>
      <w:r w:rsidRPr="006722CC">
        <w:rPr>
          <w:rFonts w:asciiTheme="minorHAnsi" w:hAnsiTheme="minorHAnsi"/>
        </w:rPr>
        <w:t>eakness of controlling the pollutants generated when produce and reclaim the lamps; and</w:t>
      </w:r>
    </w:p>
    <w:p w:rsidR="005B2CAE" w:rsidRDefault="005B2CAE" w:rsidP="003B6B19">
      <w:pPr>
        <w:pStyle w:val="Default"/>
        <w:numPr>
          <w:ilvl w:val="0"/>
          <w:numId w:val="14"/>
        </w:numPr>
        <w:spacing w:before="100" w:beforeAutospacing="1" w:after="100" w:afterAutospacing="1" w:line="276" w:lineRule="auto"/>
        <w:jc w:val="both"/>
        <w:rPr>
          <w:sz w:val="22"/>
          <w:szCs w:val="22"/>
        </w:rPr>
      </w:pPr>
      <w:r w:rsidRPr="006722CC">
        <w:rPr>
          <w:rFonts w:asciiTheme="minorHAnsi" w:hAnsiTheme="minorHAnsi" w:cs="Courier New"/>
        </w:rPr>
        <w:t>A</w:t>
      </w:r>
      <w:r w:rsidRPr="006722CC">
        <w:rPr>
          <w:rFonts w:asciiTheme="minorHAnsi" w:hAnsiTheme="minorHAnsi"/>
        </w:rPr>
        <w:t>bsence of effective mechanism to be used to promote energy saving lamps in small-medium sized cities and the rural areas.</w:t>
      </w:r>
    </w:p>
    <w:p w:rsidR="005B2CAE" w:rsidRPr="006722CC" w:rsidRDefault="005B2CAE" w:rsidP="003B6B19">
      <w:pPr>
        <w:pStyle w:val="Heading2"/>
        <w:numPr>
          <w:ilvl w:val="1"/>
          <w:numId w:val="20"/>
        </w:numPr>
        <w:rPr>
          <w:sz w:val="24"/>
          <w:szCs w:val="24"/>
        </w:rPr>
      </w:pPr>
      <w:bookmarkStart w:id="14" w:name="_Toc406164970"/>
      <w:r w:rsidRPr="006722CC">
        <w:t>Immediate and Development Objectives of the Project</w:t>
      </w:r>
      <w:bookmarkEnd w:id="14"/>
    </w:p>
    <w:p w:rsidR="005B2CAE" w:rsidRPr="006722CC" w:rsidRDefault="005B2CAE" w:rsidP="007C1DEA">
      <w:pPr>
        <w:spacing w:before="160" w:after="100" w:afterAutospacing="1"/>
        <w:jc w:val="both"/>
        <w:rPr>
          <w:sz w:val="24"/>
          <w:szCs w:val="24"/>
        </w:rPr>
      </w:pPr>
      <w:r w:rsidRPr="006722CC">
        <w:rPr>
          <w:sz w:val="24"/>
          <w:szCs w:val="24"/>
        </w:rPr>
        <w:t xml:space="preserve">The project </w:t>
      </w:r>
      <w:r>
        <w:rPr>
          <w:sz w:val="24"/>
          <w:szCs w:val="24"/>
        </w:rPr>
        <w:t>has aimed</w:t>
      </w:r>
      <w:r w:rsidRPr="006722CC">
        <w:rPr>
          <w:sz w:val="24"/>
          <w:szCs w:val="24"/>
        </w:rPr>
        <w:t xml:space="preserve"> to achieve the objective set out in the GEF Strategic Program No. 1, which is on Promoting Energy Efficiency in Residential and Commercial Buildings (SP-1).</w:t>
      </w:r>
    </w:p>
    <w:p w:rsidR="005B2CAE" w:rsidRPr="006722CC" w:rsidRDefault="005B2CAE" w:rsidP="00FD75F2">
      <w:pPr>
        <w:spacing w:before="100" w:beforeAutospacing="1" w:after="100" w:afterAutospacing="1"/>
        <w:jc w:val="both"/>
        <w:rPr>
          <w:sz w:val="24"/>
          <w:szCs w:val="24"/>
        </w:rPr>
      </w:pPr>
      <w:r w:rsidRPr="006722CC">
        <w:rPr>
          <w:sz w:val="24"/>
          <w:szCs w:val="24"/>
        </w:rPr>
        <w:t xml:space="preserve">The goal of </w:t>
      </w:r>
      <w:r w:rsidR="00FD75F2">
        <w:rPr>
          <w:sz w:val="24"/>
          <w:szCs w:val="24"/>
        </w:rPr>
        <w:t>PILESLAMP</w:t>
      </w:r>
      <w:r w:rsidRPr="006722CC">
        <w:rPr>
          <w:sz w:val="24"/>
          <w:szCs w:val="24"/>
        </w:rPr>
        <w:t xml:space="preserve"> project is the reduction in the annual growth rate of GHG emissions from the Chinese commercial and residential (C&amp;R) sectors. The project objective is the enhanced promotion and implementation of the utilization of energy saving lamps (ESLs) in China through the transformation of the local lighting products market and the phasing-out of incandescent lamp production and sale. It is expected to contribute to the reduction of GHG emissions through the transformation of the Chinese lighting market towards more energy-efficient lighting products, technologies and practices.</w:t>
      </w:r>
    </w:p>
    <w:p w:rsidR="005B2CAE" w:rsidRPr="006722CC" w:rsidRDefault="005B2CAE" w:rsidP="005B2CAE">
      <w:pPr>
        <w:spacing w:before="100" w:beforeAutospacing="1" w:after="100" w:afterAutospacing="1"/>
        <w:jc w:val="both"/>
        <w:rPr>
          <w:sz w:val="24"/>
          <w:szCs w:val="24"/>
        </w:rPr>
      </w:pPr>
      <w:r w:rsidRPr="006722CC">
        <w:rPr>
          <w:sz w:val="24"/>
          <w:szCs w:val="24"/>
        </w:rPr>
        <w:t>The Project aims to reduce the number of IL manufacturers and shift production capacity to ESLs, stimulate sustainable demand for ESLs through a variety of market development activities, and look into the efficiency improvements through institutional and policy levers that will phase out IL manufacturing.</w:t>
      </w:r>
    </w:p>
    <w:p w:rsidR="005B2CAE" w:rsidRDefault="005B2CAE" w:rsidP="005B2CAE">
      <w:pPr>
        <w:spacing w:before="100" w:beforeAutospacing="1" w:after="100" w:afterAutospacing="1"/>
        <w:jc w:val="both"/>
        <w:rPr>
          <w:sz w:val="24"/>
          <w:szCs w:val="24"/>
        </w:rPr>
      </w:pPr>
      <w:r w:rsidRPr="006722CC">
        <w:rPr>
          <w:sz w:val="24"/>
          <w:szCs w:val="24"/>
        </w:rPr>
        <w:t>The characteristics of the Baseline and Alternative Scenarios and the net project impact in terms of electricity savings (GWh/year) and CO2 reductions (Mtons CO2 per year, and cumulative) outlined in detail in the Project Document describe the immediate and development goals of the Project through the widespread application of energy saving lamps and EE lighting systems in the Chinese commercial and residential sectors.</w:t>
      </w:r>
    </w:p>
    <w:p w:rsidR="005B2CAE" w:rsidRPr="00225C84" w:rsidRDefault="005B2CAE" w:rsidP="003B6B19">
      <w:pPr>
        <w:pStyle w:val="Heading2"/>
        <w:numPr>
          <w:ilvl w:val="1"/>
          <w:numId w:val="20"/>
        </w:numPr>
        <w:rPr>
          <w:sz w:val="24"/>
          <w:szCs w:val="24"/>
        </w:rPr>
      </w:pPr>
      <w:bookmarkStart w:id="15" w:name="_Toc406164971"/>
      <w:r w:rsidRPr="00225C84">
        <w:t>Main Stakeholders</w:t>
      </w:r>
      <w:bookmarkEnd w:id="15"/>
    </w:p>
    <w:p w:rsidR="005B2CAE" w:rsidRPr="00225C84" w:rsidRDefault="005B2CAE" w:rsidP="007C1DEA">
      <w:pPr>
        <w:pStyle w:val="Default"/>
        <w:spacing w:before="160" w:after="100" w:afterAutospacing="1" w:line="276" w:lineRule="auto"/>
        <w:jc w:val="both"/>
        <w:rPr>
          <w:rFonts w:asciiTheme="minorHAnsi" w:hAnsiTheme="minorHAnsi"/>
        </w:rPr>
      </w:pPr>
      <w:r w:rsidRPr="00225C84">
        <w:rPr>
          <w:rFonts w:asciiTheme="minorHAnsi" w:hAnsiTheme="minorHAnsi"/>
        </w:rPr>
        <w:t xml:space="preserve">In general, the stakeholders of the Project encompass organizations and groups involved in the local lighting industry, raw materials supply, supply chain and market demand and economy and social issues of the phase out of the manufacture and sales of ILs. The </w:t>
      </w:r>
      <w:r>
        <w:rPr>
          <w:rFonts w:asciiTheme="minorHAnsi" w:hAnsiTheme="minorHAnsi"/>
        </w:rPr>
        <w:t xml:space="preserve">mandates of these </w:t>
      </w:r>
      <w:r w:rsidRPr="00225C84">
        <w:rPr>
          <w:rFonts w:asciiTheme="minorHAnsi" w:hAnsiTheme="minorHAnsi"/>
        </w:rPr>
        <w:t xml:space="preserve">stakeholders </w:t>
      </w:r>
      <w:r>
        <w:rPr>
          <w:rFonts w:asciiTheme="minorHAnsi" w:hAnsiTheme="minorHAnsi"/>
        </w:rPr>
        <w:t>are</w:t>
      </w:r>
      <w:r w:rsidRPr="00225C84">
        <w:rPr>
          <w:rFonts w:asciiTheme="minorHAnsi" w:hAnsiTheme="minorHAnsi"/>
        </w:rPr>
        <w:t xml:space="preserve"> </w:t>
      </w:r>
      <w:r w:rsidRPr="00225C84">
        <w:rPr>
          <w:rFonts w:asciiTheme="minorHAnsi" w:hAnsiTheme="minorHAnsi"/>
        </w:rPr>
        <w:lastRenderedPageBreak/>
        <w:t xml:space="preserve">directly or indirectly </w:t>
      </w:r>
      <w:r>
        <w:rPr>
          <w:rFonts w:asciiTheme="minorHAnsi" w:hAnsiTheme="minorHAnsi"/>
        </w:rPr>
        <w:t>linked to the</w:t>
      </w:r>
      <w:r w:rsidRPr="00225C84">
        <w:rPr>
          <w:rFonts w:asciiTheme="minorHAnsi" w:hAnsiTheme="minorHAnsi"/>
        </w:rPr>
        <w:t xml:space="preserve"> impacts of IL phase out and ESL promotion </w:t>
      </w:r>
      <w:r>
        <w:rPr>
          <w:rFonts w:asciiTheme="minorHAnsi" w:hAnsiTheme="minorHAnsi"/>
        </w:rPr>
        <w:t>on</w:t>
      </w:r>
      <w:r w:rsidRPr="00225C84">
        <w:rPr>
          <w:rFonts w:asciiTheme="minorHAnsi" w:hAnsiTheme="minorHAnsi"/>
        </w:rPr>
        <w:t xml:space="preserve"> the lighting industry and the users of lighting products in the country. </w:t>
      </w:r>
    </w:p>
    <w:p w:rsidR="005B2CAE" w:rsidRDefault="005B2CAE" w:rsidP="005B2CAE">
      <w:pPr>
        <w:spacing w:before="100" w:beforeAutospacing="1" w:after="100" w:afterAutospacing="1"/>
        <w:jc w:val="both"/>
        <w:rPr>
          <w:sz w:val="24"/>
          <w:szCs w:val="24"/>
        </w:rPr>
      </w:pPr>
      <w:r w:rsidRPr="00225C84">
        <w:rPr>
          <w:sz w:val="24"/>
          <w:szCs w:val="24"/>
        </w:rPr>
        <w:t>In particular, the Project’s main stakeholders are shown below:</w:t>
      </w:r>
    </w:p>
    <w:p w:rsidR="007C1DEA" w:rsidRDefault="007C1DEA" w:rsidP="007C1DEA">
      <w:pPr>
        <w:pStyle w:val="Caption"/>
        <w:keepNext/>
        <w:spacing w:after="0"/>
        <w:jc w:val="center"/>
      </w:pPr>
      <w:bookmarkStart w:id="16" w:name="_Toc406165061"/>
      <w:r w:rsidRPr="007C1DEA">
        <w:rPr>
          <w:sz w:val="24"/>
          <w:szCs w:val="24"/>
        </w:rPr>
        <w:t xml:space="preserve">Table </w:t>
      </w:r>
      <w:r w:rsidRPr="007C1DEA">
        <w:rPr>
          <w:sz w:val="24"/>
          <w:szCs w:val="24"/>
        </w:rPr>
        <w:fldChar w:fldCharType="begin"/>
      </w:r>
      <w:r w:rsidRPr="007C1DEA">
        <w:rPr>
          <w:sz w:val="24"/>
          <w:szCs w:val="24"/>
        </w:rPr>
        <w:instrText xml:space="preserve"> SEQ Table \* ARABIC </w:instrText>
      </w:r>
      <w:r w:rsidRPr="007C1DEA">
        <w:rPr>
          <w:sz w:val="24"/>
          <w:szCs w:val="24"/>
        </w:rPr>
        <w:fldChar w:fldCharType="separate"/>
      </w:r>
      <w:r w:rsidR="00AB11DD">
        <w:rPr>
          <w:noProof/>
          <w:sz w:val="24"/>
          <w:szCs w:val="24"/>
        </w:rPr>
        <w:t>2</w:t>
      </w:r>
      <w:r w:rsidRPr="007C1DEA">
        <w:rPr>
          <w:sz w:val="24"/>
          <w:szCs w:val="24"/>
        </w:rPr>
        <w:fldChar w:fldCharType="end"/>
      </w:r>
      <w:r w:rsidRPr="007C1DEA">
        <w:rPr>
          <w:sz w:val="24"/>
          <w:szCs w:val="24"/>
        </w:rPr>
        <w:t>: Stakeholders and their Role in the Project</w:t>
      </w:r>
      <w:bookmarkEnd w:id="16"/>
    </w:p>
    <w:tbl>
      <w:tblPr>
        <w:tblStyle w:val="MediumShading1-Accent5"/>
        <w:tblW w:w="0" w:type="auto"/>
        <w:jc w:val="center"/>
        <w:tblLook w:val="04A0" w:firstRow="1" w:lastRow="0" w:firstColumn="1" w:lastColumn="0" w:noHBand="0" w:noVBand="1"/>
      </w:tblPr>
      <w:tblGrid>
        <w:gridCol w:w="5148"/>
        <w:gridCol w:w="5148"/>
      </w:tblGrid>
      <w:tr w:rsidR="005B2CAE" w:rsidRPr="00225C84" w:rsidTr="001011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48" w:type="dxa"/>
          </w:tcPr>
          <w:p w:rsidR="005B2CAE" w:rsidRPr="00395031" w:rsidRDefault="005B2CAE" w:rsidP="001011AD">
            <w:pPr>
              <w:spacing w:before="100" w:beforeAutospacing="1" w:after="100" w:afterAutospacing="1"/>
              <w:jc w:val="center"/>
              <w:rPr>
                <w:sz w:val="24"/>
                <w:szCs w:val="24"/>
              </w:rPr>
            </w:pPr>
            <w:r w:rsidRPr="00395031">
              <w:rPr>
                <w:sz w:val="24"/>
                <w:szCs w:val="24"/>
              </w:rPr>
              <w:t>Stakeholder</w:t>
            </w:r>
          </w:p>
        </w:tc>
        <w:tc>
          <w:tcPr>
            <w:tcW w:w="5148" w:type="dxa"/>
          </w:tcPr>
          <w:p w:rsidR="005B2CAE" w:rsidRPr="00395031" w:rsidRDefault="005B2CAE" w:rsidP="007C1DE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sz w:val="24"/>
                <w:szCs w:val="24"/>
              </w:rPr>
            </w:pPr>
            <w:r w:rsidRPr="00395031">
              <w:rPr>
                <w:sz w:val="24"/>
                <w:szCs w:val="24"/>
              </w:rPr>
              <w:t>Role in the Project</w:t>
            </w:r>
          </w:p>
        </w:tc>
      </w:tr>
      <w:tr w:rsidR="005B2CAE" w:rsidRPr="00225C84" w:rsidTr="00101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48" w:type="dxa"/>
            <w:vAlign w:val="center"/>
          </w:tcPr>
          <w:p w:rsidR="005B2CAE" w:rsidRPr="00225C84" w:rsidRDefault="005B2CAE" w:rsidP="001011AD">
            <w:pPr>
              <w:pStyle w:val="Default"/>
              <w:rPr>
                <w:rFonts w:asciiTheme="minorHAnsi" w:hAnsiTheme="minorHAnsi"/>
              </w:rPr>
            </w:pPr>
            <w:r w:rsidRPr="00225C84">
              <w:rPr>
                <w:rFonts w:asciiTheme="minorHAnsi" w:hAnsiTheme="minorHAnsi"/>
              </w:rPr>
              <w:t xml:space="preserve">National Development and Reform council (NDRC) </w:t>
            </w:r>
          </w:p>
        </w:tc>
        <w:tc>
          <w:tcPr>
            <w:tcW w:w="5148" w:type="dxa"/>
          </w:tcPr>
          <w:p w:rsidR="005B2CAE" w:rsidRPr="00225C84" w:rsidRDefault="005B2CAE" w:rsidP="001011A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25C84">
              <w:rPr>
                <w:rFonts w:asciiTheme="minorHAnsi" w:hAnsiTheme="minorHAnsi"/>
              </w:rPr>
              <w:t xml:space="preserve">Overall management of the project development and implementation activities </w:t>
            </w:r>
          </w:p>
        </w:tc>
      </w:tr>
      <w:tr w:rsidR="005B2CAE" w:rsidRPr="00225C84" w:rsidTr="001011A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48" w:type="dxa"/>
            <w:vAlign w:val="center"/>
          </w:tcPr>
          <w:p w:rsidR="005B2CAE" w:rsidRPr="00225C84" w:rsidRDefault="005B2CAE" w:rsidP="001011AD">
            <w:pPr>
              <w:pStyle w:val="Default"/>
              <w:rPr>
                <w:rFonts w:asciiTheme="minorHAnsi" w:hAnsiTheme="minorHAnsi"/>
              </w:rPr>
            </w:pPr>
            <w:r w:rsidRPr="00225C84">
              <w:rPr>
                <w:rFonts w:asciiTheme="minorHAnsi" w:hAnsiTheme="minorHAnsi"/>
              </w:rPr>
              <w:t xml:space="preserve">National Energy Conservation Center (NECC) </w:t>
            </w:r>
          </w:p>
        </w:tc>
        <w:tc>
          <w:tcPr>
            <w:tcW w:w="5148" w:type="dxa"/>
          </w:tcPr>
          <w:p w:rsidR="005B2CAE" w:rsidRPr="00225C84" w:rsidRDefault="005B2CAE" w:rsidP="001011A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25C84">
              <w:rPr>
                <w:rFonts w:asciiTheme="minorHAnsi" w:hAnsiTheme="minorHAnsi"/>
              </w:rPr>
              <w:t xml:space="preserve">Host of the project and overseeing of the project administration and implementation activities. </w:t>
            </w:r>
          </w:p>
        </w:tc>
      </w:tr>
      <w:tr w:rsidR="005B2CAE" w:rsidRPr="00225C84" w:rsidTr="00101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48" w:type="dxa"/>
            <w:vAlign w:val="center"/>
          </w:tcPr>
          <w:p w:rsidR="005B2CAE" w:rsidRPr="00225C84" w:rsidRDefault="005B2CAE" w:rsidP="001011AD">
            <w:pPr>
              <w:pStyle w:val="Default"/>
              <w:rPr>
                <w:rFonts w:asciiTheme="minorHAnsi" w:hAnsiTheme="minorHAnsi"/>
              </w:rPr>
            </w:pPr>
            <w:r w:rsidRPr="00225C84">
              <w:rPr>
                <w:rFonts w:asciiTheme="minorHAnsi" w:hAnsiTheme="minorHAnsi"/>
              </w:rPr>
              <w:t xml:space="preserve">Energy Research Institute (ERI) </w:t>
            </w:r>
          </w:p>
        </w:tc>
        <w:tc>
          <w:tcPr>
            <w:tcW w:w="5148" w:type="dxa"/>
          </w:tcPr>
          <w:p w:rsidR="005B2CAE" w:rsidRPr="00225C84" w:rsidRDefault="005B2CAE" w:rsidP="001011A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25C84">
              <w:rPr>
                <w:rFonts w:asciiTheme="minorHAnsi" w:hAnsiTheme="minorHAnsi"/>
              </w:rPr>
              <w:t xml:space="preserve">Coordination of project development </w:t>
            </w:r>
          </w:p>
        </w:tc>
      </w:tr>
      <w:tr w:rsidR="005B2CAE" w:rsidRPr="00225C84" w:rsidTr="001011A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48" w:type="dxa"/>
            <w:vAlign w:val="center"/>
          </w:tcPr>
          <w:p w:rsidR="005B2CAE" w:rsidRPr="00225C84" w:rsidRDefault="005B2CAE" w:rsidP="001011AD">
            <w:pPr>
              <w:pStyle w:val="Default"/>
              <w:rPr>
                <w:rFonts w:asciiTheme="minorHAnsi" w:hAnsiTheme="minorHAnsi"/>
              </w:rPr>
            </w:pPr>
            <w:r w:rsidRPr="00225C84">
              <w:rPr>
                <w:rFonts w:asciiTheme="minorHAnsi" w:hAnsiTheme="minorHAnsi"/>
              </w:rPr>
              <w:t xml:space="preserve">(China Standards Certification Center) CSC </w:t>
            </w:r>
          </w:p>
        </w:tc>
        <w:tc>
          <w:tcPr>
            <w:tcW w:w="5148" w:type="dxa"/>
          </w:tcPr>
          <w:p w:rsidR="005B2CAE" w:rsidRPr="00225C84" w:rsidRDefault="005B2CAE" w:rsidP="001011A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25C84">
              <w:rPr>
                <w:rFonts w:asciiTheme="minorHAnsi" w:hAnsiTheme="minorHAnsi"/>
              </w:rPr>
              <w:t xml:space="preserve">Involved in the project development activities, implementation of ESL market development and in the promotional activities of ESL products </w:t>
            </w:r>
          </w:p>
        </w:tc>
      </w:tr>
      <w:tr w:rsidR="005B2CAE" w:rsidRPr="00225C84" w:rsidTr="00101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48" w:type="dxa"/>
            <w:vAlign w:val="center"/>
          </w:tcPr>
          <w:p w:rsidR="005B2CAE" w:rsidRPr="00225C84" w:rsidRDefault="005B2CAE" w:rsidP="001011AD">
            <w:pPr>
              <w:pStyle w:val="Default"/>
              <w:rPr>
                <w:rFonts w:asciiTheme="minorHAnsi" w:hAnsiTheme="minorHAnsi"/>
              </w:rPr>
            </w:pPr>
            <w:r w:rsidRPr="00225C84">
              <w:rPr>
                <w:rFonts w:asciiTheme="minorHAnsi" w:hAnsiTheme="minorHAnsi"/>
              </w:rPr>
              <w:t xml:space="preserve">China Association of the Lighting Industry (CALI) </w:t>
            </w:r>
          </w:p>
        </w:tc>
        <w:tc>
          <w:tcPr>
            <w:tcW w:w="5148" w:type="dxa"/>
          </w:tcPr>
          <w:p w:rsidR="005B2CAE" w:rsidRPr="00225C84" w:rsidRDefault="005B2CAE" w:rsidP="001011A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25C84">
              <w:rPr>
                <w:rFonts w:asciiTheme="minorHAnsi" w:hAnsiTheme="minorHAnsi"/>
              </w:rPr>
              <w:t xml:space="preserve">Involved in project development activities and coordination of the implementation of the lighting industry capacity enhancement activities </w:t>
            </w:r>
          </w:p>
        </w:tc>
      </w:tr>
      <w:tr w:rsidR="005B2CAE" w:rsidRPr="00225C84" w:rsidTr="001011A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48" w:type="dxa"/>
            <w:vAlign w:val="center"/>
          </w:tcPr>
          <w:p w:rsidR="005B2CAE" w:rsidRPr="00225C84" w:rsidRDefault="005B2CAE" w:rsidP="001011AD">
            <w:pPr>
              <w:pStyle w:val="Default"/>
              <w:rPr>
                <w:rFonts w:asciiTheme="minorHAnsi" w:hAnsiTheme="minorHAnsi"/>
              </w:rPr>
            </w:pPr>
            <w:r w:rsidRPr="00225C84">
              <w:rPr>
                <w:rFonts w:asciiTheme="minorHAnsi" w:hAnsiTheme="minorHAnsi"/>
              </w:rPr>
              <w:t xml:space="preserve">National Lighting Test Center (NLTC) </w:t>
            </w:r>
          </w:p>
        </w:tc>
        <w:tc>
          <w:tcPr>
            <w:tcW w:w="5148" w:type="dxa"/>
          </w:tcPr>
          <w:p w:rsidR="005B2CAE" w:rsidRPr="00225C84" w:rsidRDefault="005B2CAE" w:rsidP="001011A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25C84">
              <w:rPr>
                <w:rFonts w:asciiTheme="minorHAnsi" w:hAnsiTheme="minorHAnsi"/>
              </w:rPr>
              <w:t xml:space="preserve">Involved in project development activities and in the implementation of lighting industry capacity </w:t>
            </w:r>
          </w:p>
          <w:p w:rsidR="005B2CAE" w:rsidRPr="00225C84" w:rsidRDefault="005B2CAE" w:rsidP="001011A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25C84">
              <w:rPr>
                <w:rFonts w:asciiTheme="minorHAnsi" w:hAnsiTheme="minorHAnsi"/>
              </w:rPr>
              <w:t xml:space="preserve">enhancement activities </w:t>
            </w:r>
          </w:p>
        </w:tc>
      </w:tr>
      <w:tr w:rsidR="005B2CAE" w:rsidRPr="00225C84" w:rsidTr="00101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48" w:type="dxa"/>
            <w:vAlign w:val="center"/>
          </w:tcPr>
          <w:p w:rsidR="005B2CAE" w:rsidRPr="00225C84" w:rsidRDefault="005B2CAE" w:rsidP="001011AD">
            <w:pPr>
              <w:pStyle w:val="Default"/>
              <w:rPr>
                <w:rFonts w:asciiTheme="minorHAnsi" w:hAnsiTheme="minorHAnsi"/>
              </w:rPr>
            </w:pPr>
            <w:r w:rsidRPr="00225C84">
              <w:rPr>
                <w:rFonts w:asciiTheme="minorHAnsi" w:hAnsiTheme="minorHAnsi"/>
              </w:rPr>
              <w:t xml:space="preserve">China National Institute of Standards (CNIS) </w:t>
            </w:r>
          </w:p>
        </w:tc>
        <w:tc>
          <w:tcPr>
            <w:tcW w:w="5148" w:type="dxa"/>
          </w:tcPr>
          <w:p w:rsidR="005B2CAE" w:rsidRPr="00225C84" w:rsidRDefault="005B2CAE" w:rsidP="001011A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25C84">
              <w:rPr>
                <w:rFonts w:asciiTheme="minorHAnsi" w:hAnsiTheme="minorHAnsi"/>
              </w:rPr>
              <w:t xml:space="preserve">Involved in project development activities and in the implementation of lighting industry capacity </w:t>
            </w:r>
          </w:p>
          <w:p w:rsidR="005B2CAE" w:rsidRPr="00225C84" w:rsidRDefault="005B2CAE" w:rsidP="001011A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25C84">
              <w:rPr>
                <w:rFonts w:asciiTheme="minorHAnsi" w:hAnsiTheme="minorHAnsi"/>
              </w:rPr>
              <w:t xml:space="preserve">enhancement activities </w:t>
            </w:r>
          </w:p>
        </w:tc>
      </w:tr>
      <w:tr w:rsidR="005B2CAE" w:rsidRPr="00225C84" w:rsidTr="001011A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48" w:type="dxa"/>
            <w:vAlign w:val="center"/>
          </w:tcPr>
          <w:p w:rsidR="005B2CAE" w:rsidRPr="00225C84" w:rsidRDefault="005B2CAE" w:rsidP="001011AD">
            <w:pPr>
              <w:pStyle w:val="Default"/>
              <w:rPr>
                <w:rFonts w:asciiTheme="minorHAnsi" w:hAnsiTheme="minorHAnsi"/>
              </w:rPr>
            </w:pPr>
            <w:r w:rsidRPr="00225C84">
              <w:rPr>
                <w:rFonts w:asciiTheme="minorHAnsi" w:hAnsiTheme="minorHAnsi"/>
              </w:rPr>
              <w:t xml:space="preserve">Lighting Product Manufacturers </w:t>
            </w:r>
          </w:p>
        </w:tc>
        <w:tc>
          <w:tcPr>
            <w:tcW w:w="5148" w:type="dxa"/>
          </w:tcPr>
          <w:p w:rsidR="005B2CAE" w:rsidRPr="00225C84" w:rsidRDefault="005B2CAE" w:rsidP="001011A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25C84">
              <w:rPr>
                <w:rFonts w:asciiTheme="minorHAnsi" w:hAnsiTheme="minorHAnsi"/>
              </w:rPr>
              <w:t xml:space="preserve">Involved in the stakeholder consultation processes during the project development stage and in the demonstration activities, and in the consultations regarding ESL policy making and regulatory framework development activities </w:t>
            </w:r>
          </w:p>
        </w:tc>
      </w:tr>
      <w:tr w:rsidR="005B2CAE" w:rsidRPr="00225C84" w:rsidTr="00101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48" w:type="dxa"/>
            <w:vAlign w:val="center"/>
          </w:tcPr>
          <w:p w:rsidR="005B2CAE" w:rsidRPr="00225C84" w:rsidRDefault="005B2CAE" w:rsidP="001011AD">
            <w:pPr>
              <w:pStyle w:val="Default"/>
              <w:rPr>
                <w:rFonts w:asciiTheme="minorHAnsi" w:hAnsiTheme="minorHAnsi"/>
              </w:rPr>
            </w:pPr>
            <w:r w:rsidRPr="00225C84">
              <w:rPr>
                <w:rFonts w:asciiTheme="minorHAnsi" w:hAnsiTheme="minorHAnsi"/>
              </w:rPr>
              <w:t xml:space="preserve">Energy Management Company Association (EMCA) </w:t>
            </w:r>
          </w:p>
        </w:tc>
        <w:tc>
          <w:tcPr>
            <w:tcW w:w="5148" w:type="dxa"/>
          </w:tcPr>
          <w:p w:rsidR="005B2CAE" w:rsidRPr="00225C84" w:rsidRDefault="005B2CAE" w:rsidP="001011A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25C84">
              <w:rPr>
                <w:rFonts w:asciiTheme="minorHAnsi" w:hAnsiTheme="minorHAnsi"/>
              </w:rPr>
              <w:t xml:space="preserve">Expected active involvement in ESL market promotion activities </w:t>
            </w:r>
          </w:p>
        </w:tc>
      </w:tr>
      <w:tr w:rsidR="005B2CAE" w:rsidRPr="00225C84" w:rsidTr="001011A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48" w:type="dxa"/>
            <w:vAlign w:val="center"/>
          </w:tcPr>
          <w:p w:rsidR="005B2CAE" w:rsidRPr="00225C84" w:rsidRDefault="005B2CAE" w:rsidP="001011AD">
            <w:pPr>
              <w:pStyle w:val="Default"/>
              <w:rPr>
                <w:rFonts w:asciiTheme="minorHAnsi" w:hAnsiTheme="minorHAnsi"/>
              </w:rPr>
            </w:pPr>
            <w:r w:rsidRPr="00225C84">
              <w:rPr>
                <w:rFonts w:asciiTheme="minorHAnsi" w:hAnsiTheme="minorHAnsi"/>
              </w:rPr>
              <w:t xml:space="preserve">China Academy of </w:t>
            </w:r>
          </w:p>
          <w:p w:rsidR="005B2CAE" w:rsidRPr="00225C84" w:rsidRDefault="005B2CAE" w:rsidP="001011AD">
            <w:pPr>
              <w:pStyle w:val="Default"/>
              <w:rPr>
                <w:rFonts w:asciiTheme="minorHAnsi" w:hAnsiTheme="minorHAnsi"/>
              </w:rPr>
            </w:pPr>
            <w:r w:rsidRPr="00225C84">
              <w:rPr>
                <w:rFonts w:asciiTheme="minorHAnsi" w:hAnsiTheme="minorHAnsi"/>
              </w:rPr>
              <w:t>Lighting</w:t>
            </w:r>
          </w:p>
        </w:tc>
        <w:tc>
          <w:tcPr>
            <w:tcW w:w="5148" w:type="dxa"/>
          </w:tcPr>
          <w:p w:rsidR="005B2CAE" w:rsidRPr="00225C84" w:rsidRDefault="005B2CAE" w:rsidP="001011A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25C84">
              <w:rPr>
                <w:rFonts w:asciiTheme="minorHAnsi" w:hAnsiTheme="minorHAnsi"/>
              </w:rPr>
              <w:t xml:space="preserve">Involved in the technical capacity development activities </w:t>
            </w:r>
          </w:p>
        </w:tc>
      </w:tr>
      <w:tr w:rsidR="005B2CAE" w:rsidRPr="00225C84" w:rsidTr="00101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48" w:type="dxa"/>
            <w:vAlign w:val="center"/>
          </w:tcPr>
          <w:p w:rsidR="005B2CAE" w:rsidRPr="00225C84" w:rsidRDefault="005B2CAE" w:rsidP="001011AD">
            <w:pPr>
              <w:pStyle w:val="Default"/>
              <w:rPr>
                <w:rFonts w:asciiTheme="minorHAnsi" w:hAnsiTheme="minorHAnsi"/>
              </w:rPr>
            </w:pPr>
            <w:r w:rsidRPr="00225C84">
              <w:rPr>
                <w:rFonts w:asciiTheme="minorHAnsi" w:hAnsiTheme="minorHAnsi"/>
              </w:rPr>
              <w:t xml:space="preserve">China Energy Conservation Association </w:t>
            </w:r>
          </w:p>
        </w:tc>
        <w:tc>
          <w:tcPr>
            <w:tcW w:w="5148" w:type="dxa"/>
          </w:tcPr>
          <w:p w:rsidR="005B2CAE" w:rsidRPr="00225C84" w:rsidRDefault="005B2CAE" w:rsidP="001011A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25C84">
              <w:rPr>
                <w:rFonts w:asciiTheme="minorHAnsi" w:hAnsiTheme="minorHAnsi"/>
              </w:rPr>
              <w:t xml:space="preserve">Involved in the technical capacity development activities </w:t>
            </w:r>
          </w:p>
        </w:tc>
      </w:tr>
      <w:tr w:rsidR="005B2CAE" w:rsidRPr="00225C84" w:rsidTr="001011A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48" w:type="dxa"/>
            <w:vAlign w:val="center"/>
          </w:tcPr>
          <w:p w:rsidR="005B2CAE" w:rsidRPr="00225C84" w:rsidRDefault="005B2CAE" w:rsidP="001011AD">
            <w:pPr>
              <w:pStyle w:val="Default"/>
              <w:rPr>
                <w:rFonts w:asciiTheme="minorHAnsi" w:hAnsiTheme="minorHAnsi"/>
              </w:rPr>
            </w:pPr>
            <w:r w:rsidRPr="00225C84">
              <w:rPr>
                <w:rFonts w:asciiTheme="minorHAnsi" w:hAnsiTheme="minorHAnsi"/>
              </w:rPr>
              <w:t xml:space="preserve">Local Governments </w:t>
            </w:r>
          </w:p>
        </w:tc>
        <w:tc>
          <w:tcPr>
            <w:tcW w:w="5148" w:type="dxa"/>
          </w:tcPr>
          <w:p w:rsidR="005B2CAE" w:rsidRPr="00225C84" w:rsidRDefault="005B2CAE" w:rsidP="001011A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25C84">
              <w:rPr>
                <w:rFonts w:asciiTheme="minorHAnsi" w:hAnsiTheme="minorHAnsi"/>
              </w:rPr>
              <w:t xml:space="preserve">Supported the development and implementation of PILESLAMP project activities within their constituency and areas </w:t>
            </w:r>
          </w:p>
        </w:tc>
      </w:tr>
    </w:tbl>
    <w:p w:rsidR="007C1DEA" w:rsidRDefault="007C1DEA" w:rsidP="007C1DEA">
      <w:pPr>
        <w:pStyle w:val="Heading2"/>
        <w:ind w:left="792"/>
      </w:pPr>
    </w:p>
    <w:p w:rsidR="007C1DEA" w:rsidRDefault="007C1DEA" w:rsidP="007C1DEA">
      <w:pPr>
        <w:rPr>
          <w:rFonts w:asciiTheme="majorHAnsi" w:eastAsiaTheme="majorEastAsia" w:hAnsiTheme="majorHAnsi" w:cstheme="majorBidi"/>
          <w:color w:val="4F81BD" w:themeColor="accent1"/>
          <w:sz w:val="26"/>
          <w:szCs w:val="26"/>
        </w:rPr>
      </w:pPr>
      <w:r>
        <w:br w:type="page"/>
      </w:r>
    </w:p>
    <w:p w:rsidR="005B2CAE" w:rsidRPr="005D476A" w:rsidRDefault="005B2CAE" w:rsidP="003B6B19">
      <w:pPr>
        <w:pStyle w:val="Heading2"/>
        <w:numPr>
          <w:ilvl w:val="1"/>
          <w:numId w:val="20"/>
        </w:numPr>
      </w:pPr>
      <w:bookmarkStart w:id="17" w:name="_Toc406164972"/>
      <w:r w:rsidRPr="005D476A">
        <w:t>Expected Results</w:t>
      </w:r>
      <w:bookmarkEnd w:id="17"/>
    </w:p>
    <w:p w:rsidR="005B2CAE" w:rsidRPr="005D476A" w:rsidRDefault="005B2CAE" w:rsidP="007C1DEA">
      <w:pPr>
        <w:spacing w:before="160" w:after="100" w:afterAutospacing="1"/>
        <w:jc w:val="both"/>
        <w:rPr>
          <w:sz w:val="24"/>
          <w:szCs w:val="24"/>
        </w:rPr>
      </w:pPr>
      <w:r w:rsidRPr="005D476A">
        <w:rPr>
          <w:sz w:val="24"/>
          <w:szCs w:val="24"/>
        </w:rPr>
        <w:t xml:space="preserve">The </w:t>
      </w:r>
      <w:r>
        <w:rPr>
          <w:sz w:val="24"/>
          <w:szCs w:val="24"/>
        </w:rPr>
        <w:t>PILESLAMP project has aimed</w:t>
      </w:r>
      <w:r w:rsidRPr="005D476A">
        <w:rPr>
          <w:sz w:val="24"/>
          <w:szCs w:val="24"/>
        </w:rPr>
        <w:t xml:space="preserve"> to enhance the use of efficient lighting in China through assisting manufacturers to convert to the production of efficient lighting from incandescent lamp manufacture; stimulation of market demand through improved promotional and fiscal stimulus particularly targeted at rural areas; and the development of roadmap that will ultimately lead to the phasing-out incandescent lamps within China. Considering that China is a major producer and exporter of lighting systems, the results expected at the national level will impact in the global level as well.</w:t>
      </w:r>
    </w:p>
    <w:p w:rsidR="005B2CAE" w:rsidRPr="005D476A" w:rsidRDefault="005B2CAE" w:rsidP="007C1DEA">
      <w:pPr>
        <w:spacing w:before="100" w:beforeAutospacing="1" w:after="100" w:afterAutospacing="1"/>
        <w:jc w:val="both"/>
        <w:rPr>
          <w:sz w:val="24"/>
          <w:szCs w:val="24"/>
        </w:rPr>
      </w:pPr>
      <w:r w:rsidRPr="005D476A">
        <w:rPr>
          <w:sz w:val="24"/>
          <w:szCs w:val="24"/>
        </w:rPr>
        <w:t>Project activities alone are expected to directly save 4 billion kWh of electricity and reduce CO2 emissions by 4.4 million tons. The overall objective of the project is to achieve cumulative electricity saving of 160-216 billion kWh, with a related reduction in CO2 emissions of 175-237 million tons, in the 10 years after the end of the project.</w:t>
      </w:r>
    </w:p>
    <w:p w:rsidR="005B2CAE" w:rsidRPr="00095E79" w:rsidRDefault="005B2CAE" w:rsidP="005B2CAE">
      <w:pPr>
        <w:pStyle w:val="Default"/>
        <w:spacing w:before="100" w:beforeAutospacing="1" w:after="100" w:afterAutospacing="1" w:line="276" w:lineRule="auto"/>
        <w:jc w:val="both"/>
        <w:rPr>
          <w:rFonts w:asciiTheme="minorHAnsi" w:hAnsiTheme="minorHAnsi"/>
        </w:rPr>
      </w:pPr>
      <w:r w:rsidRPr="00095E79">
        <w:rPr>
          <w:rFonts w:asciiTheme="minorHAnsi" w:hAnsiTheme="minorHAnsi"/>
        </w:rPr>
        <w:t>The significance of implementing the PILESLAMP project is manifested in many aspects which are as follows:</w:t>
      </w:r>
    </w:p>
    <w:p w:rsidR="005B2CAE" w:rsidRPr="00095E79" w:rsidRDefault="005B2CAE" w:rsidP="003B6B19">
      <w:pPr>
        <w:pStyle w:val="Default"/>
        <w:numPr>
          <w:ilvl w:val="0"/>
          <w:numId w:val="15"/>
        </w:numPr>
        <w:spacing w:before="100" w:beforeAutospacing="1" w:after="100" w:afterAutospacing="1" w:line="276" w:lineRule="auto"/>
        <w:jc w:val="both"/>
        <w:rPr>
          <w:rFonts w:asciiTheme="minorHAnsi" w:hAnsiTheme="minorHAnsi"/>
        </w:rPr>
      </w:pPr>
      <w:r w:rsidRPr="00095E79">
        <w:rPr>
          <w:rFonts w:asciiTheme="minorHAnsi" w:hAnsiTheme="minorHAnsi"/>
        </w:rPr>
        <w:t xml:space="preserve">Firstly, the conversion of incandescent lamps enterprises </w:t>
      </w:r>
      <w:r>
        <w:rPr>
          <w:rFonts w:asciiTheme="minorHAnsi" w:hAnsiTheme="minorHAnsi"/>
        </w:rPr>
        <w:t>has meant</w:t>
      </w:r>
      <w:r w:rsidRPr="00095E79">
        <w:rPr>
          <w:rFonts w:asciiTheme="minorHAnsi" w:hAnsiTheme="minorHAnsi"/>
        </w:rPr>
        <w:t xml:space="preserve"> the </w:t>
      </w:r>
      <w:r>
        <w:rPr>
          <w:rFonts w:asciiTheme="minorHAnsi" w:hAnsiTheme="minorHAnsi"/>
        </w:rPr>
        <w:t xml:space="preserve">urgently required </w:t>
      </w:r>
      <w:r w:rsidRPr="00095E79">
        <w:rPr>
          <w:rFonts w:asciiTheme="minorHAnsi" w:hAnsiTheme="minorHAnsi"/>
        </w:rPr>
        <w:t xml:space="preserve">adjustment of the lighting industry’s structure. </w:t>
      </w:r>
    </w:p>
    <w:p w:rsidR="005B2CAE" w:rsidRPr="00095E79" w:rsidRDefault="005B2CAE" w:rsidP="003B6B19">
      <w:pPr>
        <w:pStyle w:val="Default"/>
        <w:numPr>
          <w:ilvl w:val="0"/>
          <w:numId w:val="15"/>
        </w:numPr>
        <w:spacing w:before="100" w:beforeAutospacing="1" w:after="100" w:afterAutospacing="1" w:line="276" w:lineRule="auto"/>
        <w:jc w:val="both"/>
        <w:rPr>
          <w:rFonts w:asciiTheme="minorHAnsi" w:hAnsiTheme="minorHAnsi"/>
        </w:rPr>
      </w:pPr>
      <w:r w:rsidRPr="00095E79">
        <w:rPr>
          <w:rFonts w:asciiTheme="minorHAnsi" w:hAnsiTheme="minorHAnsi"/>
        </w:rPr>
        <w:t xml:space="preserve">Secondly, the project implementation </w:t>
      </w:r>
      <w:r>
        <w:rPr>
          <w:rFonts w:asciiTheme="minorHAnsi" w:hAnsiTheme="minorHAnsi"/>
        </w:rPr>
        <w:t xml:space="preserve">has </w:t>
      </w:r>
      <w:r w:rsidRPr="00095E79">
        <w:rPr>
          <w:rFonts w:asciiTheme="minorHAnsi" w:hAnsiTheme="minorHAnsi"/>
        </w:rPr>
        <w:t>facilitate</w:t>
      </w:r>
      <w:r>
        <w:rPr>
          <w:rFonts w:asciiTheme="minorHAnsi" w:hAnsiTheme="minorHAnsi"/>
        </w:rPr>
        <w:t>d</w:t>
      </w:r>
      <w:r w:rsidRPr="00095E79">
        <w:rPr>
          <w:rFonts w:asciiTheme="minorHAnsi" w:hAnsiTheme="minorHAnsi"/>
        </w:rPr>
        <w:t xml:space="preserve"> energy conservation and reduction of GHG emission, as well as the realization of the two binding indicators which were regulated in the 11th five-year plan, namely, 20% reduction for unit GDP energy consumption and 10% reduction for discharge amount of key pollutants.</w:t>
      </w:r>
    </w:p>
    <w:p w:rsidR="005B2CAE" w:rsidRPr="00095E79" w:rsidRDefault="005B2CAE" w:rsidP="003B6B19">
      <w:pPr>
        <w:pStyle w:val="Default"/>
        <w:numPr>
          <w:ilvl w:val="0"/>
          <w:numId w:val="15"/>
        </w:numPr>
        <w:spacing w:before="100" w:beforeAutospacing="1" w:after="100" w:afterAutospacing="1" w:line="276" w:lineRule="auto"/>
        <w:jc w:val="both"/>
        <w:rPr>
          <w:rFonts w:asciiTheme="minorHAnsi" w:hAnsiTheme="minorHAnsi"/>
        </w:rPr>
      </w:pPr>
      <w:r w:rsidRPr="00095E79">
        <w:rPr>
          <w:rFonts w:asciiTheme="minorHAnsi" w:hAnsiTheme="minorHAnsi"/>
        </w:rPr>
        <w:t xml:space="preserve">Thirdly, the project implementation </w:t>
      </w:r>
      <w:r>
        <w:rPr>
          <w:rFonts w:asciiTheme="minorHAnsi" w:hAnsiTheme="minorHAnsi"/>
        </w:rPr>
        <w:t>is</w:t>
      </w:r>
      <w:r w:rsidRPr="00095E79">
        <w:rPr>
          <w:rFonts w:asciiTheme="minorHAnsi" w:hAnsiTheme="minorHAnsi"/>
        </w:rPr>
        <w:t xml:space="preserve"> one of the ways to reply to the global climate changes. </w:t>
      </w:r>
    </w:p>
    <w:p w:rsidR="005B2CAE" w:rsidRDefault="005B2CAE" w:rsidP="003B6B19">
      <w:pPr>
        <w:pStyle w:val="Default"/>
        <w:numPr>
          <w:ilvl w:val="0"/>
          <w:numId w:val="15"/>
        </w:numPr>
        <w:spacing w:before="100" w:beforeAutospacing="1" w:after="100" w:afterAutospacing="1" w:line="276" w:lineRule="auto"/>
        <w:jc w:val="both"/>
        <w:rPr>
          <w:sz w:val="22"/>
          <w:szCs w:val="22"/>
        </w:rPr>
      </w:pPr>
      <w:r w:rsidRPr="00095E79">
        <w:rPr>
          <w:rFonts w:asciiTheme="minorHAnsi" w:hAnsiTheme="minorHAnsi"/>
        </w:rPr>
        <w:t xml:space="preserve">Fourthly, the project </w:t>
      </w:r>
      <w:r>
        <w:rPr>
          <w:rFonts w:asciiTheme="minorHAnsi" w:hAnsiTheme="minorHAnsi"/>
        </w:rPr>
        <w:t>has led to</w:t>
      </w:r>
      <w:r w:rsidRPr="00095E79">
        <w:rPr>
          <w:rFonts w:asciiTheme="minorHAnsi" w:hAnsiTheme="minorHAnsi"/>
        </w:rPr>
        <w:t xml:space="preserve"> the lighting industry adapt</w:t>
      </w:r>
      <w:r>
        <w:rPr>
          <w:rFonts w:asciiTheme="minorHAnsi" w:hAnsiTheme="minorHAnsi"/>
        </w:rPr>
        <w:t>ing</w:t>
      </w:r>
      <w:r w:rsidRPr="00095E79">
        <w:rPr>
          <w:rFonts w:asciiTheme="minorHAnsi" w:hAnsiTheme="minorHAnsi"/>
        </w:rPr>
        <w:t xml:space="preserve"> to the development of green economy, low carbon economy</w:t>
      </w:r>
      <w:r>
        <w:rPr>
          <w:rFonts w:asciiTheme="minorHAnsi" w:hAnsiTheme="minorHAnsi"/>
        </w:rPr>
        <w:t>,</w:t>
      </w:r>
      <w:r w:rsidRPr="00095E79">
        <w:rPr>
          <w:rFonts w:asciiTheme="minorHAnsi" w:hAnsiTheme="minorHAnsi"/>
        </w:rPr>
        <w:t xml:space="preserve"> and cyclic economy.</w:t>
      </w:r>
    </w:p>
    <w:p w:rsidR="005B2CAE" w:rsidRPr="008E1082" w:rsidRDefault="005B2CAE" w:rsidP="005B2CAE">
      <w:pPr>
        <w:pStyle w:val="Default"/>
        <w:spacing w:before="100" w:beforeAutospacing="1" w:after="100" w:afterAutospacing="1" w:line="276" w:lineRule="auto"/>
        <w:jc w:val="both"/>
        <w:rPr>
          <w:rFonts w:asciiTheme="minorHAnsi" w:hAnsiTheme="minorHAnsi"/>
        </w:rPr>
      </w:pPr>
      <w:r w:rsidRPr="008E1082">
        <w:rPr>
          <w:rFonts w:asciiTheme="minorHAnsi" w:hAnsiTheme="minorHAnsi"/>
        </w:rPr>
        <w:t xml:space="preserve">In particular, a number of outcomes resulting from full implementation of project activities and achievement of outputs </w:t>
      </w:r>
      <w:r>
        <w:rPr>
          <w:rFonts w:asciiTheme="minorHAnsi" w:hAnsiTheme="minorHAnsi"/>
        </w:rPr>
        <w:t>were</w:t>
      </w:r>
      <w:r w:rsidRPr="008E1082">
        <w:rPr>
          <w:rFonts w:asciiTheme="minorHAnsi" w:hAnsiTheme="minorHAnsi"/>
        </w:rPr>
        <w:t xml:space="preserve"> expected. These include:</w:t>
      </w:r>
    </w:p>
    <w:p w:rsidR="005B2CAE" w:rsidRPr="008E1082" w:rsidRDefault="005B2CAE" w:rsidP="003B6B19">
      <w:pPr>
        <w:pStyle w:val="Default"/>
        <w:numPr>
          <w:ilvl w:val="0"/>
          <w:numId w:val="16"/>
        </w:numPr>
        <w:spacing w:before="100" w:beforeAutospacing="1" w:after="100" w:afterAutospacing="1" w:line="276" w:lineRule="auto"/>
        <w:jc w:val="both"/>
        <w:rPr>
          <w:rFonts w:asciiTheme="minorHAnsi" w:hAnsiTheme="minorHAnsi"/>
        </w:rPr>
      </w:pPr>
      <w:r w:rsidRPr="008E1082">
        <w:rPr>
          <w:rFonts w:asciiTheme="minorHAnsi" w:hAnsiTheme="minorHAnsi"/>
        </w:rPr>
        <w:t>Increased volume of investments in energy saving lamp manufacturing and conversion of incandescent lamp production lines to energy saving lamps;</w:t>
      </w:r>
    </w:p>
    <w:p w:rsidR="005B2CAE" w:rsidRPr="008E1082" w:rsidRDefault="005B2CAE" w:rsidP="003B6B19">
      <w:pPr>
        <w:pStyle w:val="Default"/>
        <w:numPr>
          <w:ilvl w:val="0"/>
          <w:numId w:val="16"/>
        </w:numPr>
        <w:spacing w:before="100" w:beforeAutospacing="1" w:after="100" w:afterAutospacing="1" w:line="276" w:lineRule="auto"/>
        <w:jc w:val="both"/>
        <w:rPr>
          <w:rFonts w:asciiTheme="minorHAnsi" w:hAnsiTheme="minorHAnsi"/>
        </w:rPr>
      </w:pPr>
      <w:r w:rsidRPr="008E1082">
        <w:rPr>
          <w:rFonts w:asciiTheme="minorHAnsi" w:hAnsiTheme="minorHAnsi"/>
        </w:rPr>
        <w:t>Successful business transformation of incandescent lamp manufacturers to energy saving lamp producers;</w:t>
      </w:r>
    </w:p>
    <w:p w:rsidR="005B2CAE" w:rsidRPr="008E1082" w:rsidRDefault="005B2CAE" w:rsidP="003B6B19">
      <w:pPr>
        <w:pStyle w:val="Default"/>
        <w:numPr>
          <w:ilvl w:val="0"/>
          <w:numId w:val="16"/>
        </w:numPr>
        <w:spacing w:before="100" w:beforeAutospacing="1" w:after="100" w:afterAutospacing="1" w:line="276" w:lineRule="auto"/>
        <w:jc w:val="both"/>
        <w:rPr>
          <w:rFonts w:asciiTheme="minorHAnsi" w:hAnsiTheme="minorHAnsi"/>
        </w:rPr>
      </w:pPr>
      <w:r w:rsidRPr="008E1082">
        <w:rPr>
          <w:rFonts w:asciiTheme="minorHAnsi" w:hAnsiTheme="minorHAnsi"/>
        </w:rPr>
        <w:t>Improved availability and accessibility of energy saving lamps in the domestic market;</w:t>
      </w:r>
    </w:p>
    <w:p w:rsidR="005B2CAE" w:rsidRPr="008E1082" w:rsidRDefault="005B2CAE" w:rsidP="003B6B19">
      <w:pPr>
        <w:pStyle w:val="Default"/>
        <w:numPr>
          <w:ilvl w:val="0"/>
          <w:numId w:val="16"/>
        </w:numPr>
        <w:spacing w:before="100" w:beforeAutospacing="1" w:after="100" w:afterAutospacing="1" w:line="276" w:lineRule="auto"/>
        <w:jc w:val="both"/>
        <w:rPr>
          <w:rFonts w:asciiTheme="minorHAnsi" w:hAnsiTheme="minorHAnsi"/>
        </w:rPr>
      </w:pPr>
      <w:r w:rsidRPr="008E1082">
        <w:rPr>
          <w:rFonts w:asciiTheme="minorHAnsi" w:hAnsiTheme="minorHAnsi"/>
        </w:rPr>
        <w:t>Improved quality of locally manufactured energy saving lamp;</w:t>
      </w:r>
    </w:p>
    <w:p w:rsidR="005B2CAE" w:rsidRPr="008E1082" w:rsidRDefault="005B2CAE" w:rsidP="003B6B19">
      <w:pPr>
        <w:pStyle w:val="Default"/>
        <w:numPr>
          <w:ilvl w:val="0"/>
          <w:numId w:val="16"/>
        </w:numPr>
        <w:spacing w:before="100" w:beforeAutospacing="1" w:after="100" w:afterAutospacing="1" w:line="276" w:lineRule="auto"/>
        <w:jc w:val="both"/>
        <w:rPr>
          <w:rFonts w:asciiTheme="minorHAnsi" w:hAnsiTheme="minorHAnsi"/>
        </w:rPr>
      </w:pPr>
      <w:r w:rsidRPr="008E1082">
        <w:rPr>
          <w:rFonts w:asciiTheme="minorHAnsi" w:hAnsiTheme="minorHAnsi"/>
        </w:rPr>
        <w:t>Reduced hazardous waste pollution from energy saving lamp production and disposal;</w:t>
      </w:r>
    </w:p>
    <w:p w:rsidR="005B2CAE" w:rsidRPr="008E1082" w:rsidRDefault="005B2CAE" w:rsidP="003B6B19">
      <w:pPr>
        <w:pStyle w:val="Default"/>
        <w:numPr>
          <w:ilvl w:val="0"/>
          <w:numId w:val="16"/>
        </w:numPr>
        <w:spacing w:before="100" w:beforeAutospacing="1" w:after="100" w:afterAutospacing="1" w:line="276" w:lineRule="auto"/>
        <w:jc w:val="both"/>
        <w:rPr>
          <w:rFonts w:asciiTheme="minorHAnsi" w:hAnsiTheme="minorHAnsi"/>
        </w:rPr>
      </w:pPr>
      <w:r w:rsidRPr="008E1082">
        <w:rPr>
          <w:rFonts w:asciiTheme="minorHAnsi" w:hAnsiTheme="minorHAnsi"/>
        </w:rPr>
        <w:t>Improved capacity of the energy service institutes and market partners to promote energy saving lamps country widely;</w:t>
      </w:r>
    </w:p>
    <w:p w:rsidR="005B2CAE" w:rsidRPr="008E1082" w:rsidRDefault="005B2CAE" w:rsidP="003B6B19">
      <w:pPr>
        <w:pStyle w:val="Default"/>
        <w:numPr>
          <w:ilvl w:val="0"/>
          <w:numId w:val="16"/>
        </w:numPr>
        <w:spacing w:before="100" w:beforeAutospacing="1" w:after="100" w:afterAutospacing="1" w:line="276" w:lineRule="auto"/>
        <w:jc w:val="both"/>
        <w:rPr>
          <w:rFonts w:asciiTheme="minorHAnsi" w:hAnsiTheme="minorHAnsi"/>
        </w:rPr>
      </w:pPr>
      <w:r w:rsidRPr="008E1082">
        <w:rPr>
          <w:rFonts w:asciiTheme="minorHAnsi" w:hAnsiTheme="minorHAnsi"/>
        </w:rPr>
        <w:t>Expanded marketing channels for energy saving lamps in large/medium size cities and big towns;</w:t>
      </w:r>
    </w:p>
    <w:p w:rsidR="005B2CAE" w:rsidRPr="008E1082" w:rsidRDefault="005B2CAE" w:rsidP="003B6B19">
      <w:pPr>
        <w:pStyle w:val="Default"/>
        <w:numPr>
          <w:ilvl w:val="0"/>
          <w:numId w:val="16"/>
        </w:numPr>
        <w:spacing w:before="100" w:beforeAutospacing="1" w:after="100" w:afterAutospacing="1" w:line="276" w:lineRule="auto"/>
        <w:jc w:val="both"/>
        <w:rPr>
          <w:rFonts w:asciiTheme="minorHAnsi" w:hAnsiTheme="minorHAnsi"/>
        </w:rPr>
      </w:pPr>
      <w:r w:rsidRPr="008E1082">
        <w:rPr>
          <w:rFonts w:asciiTheme="minorHAnsi" w:hAnsiTheme="minorHAnsi"/>
        </w:rPr>
        <w:t>Significant improvement in the sales of energy saving lamps and reduction in the sales of incandescent lamps in the rural areas (small towns &amp; villages);</w:t>
      </w:r>
    </w:p>
    <w:p w:rsidR="005B2CAE" w:rsidRPr="008E1082" w:rsidRDefault="005B2CAE" w:rsidP="003B6B19">
      <w:pPr>
        <w:pStyle w:val="Default"/>
        <w:numPr>
          <w:ilvl w:val="0"/>
          <w:numId w:val="16"/>
        </w:numPr>
        <w:spacing w:before="100" w:beforeAutospacing="1" w:after="100" w:afterAutospacing="1" w:line="276" w:lineRule="auto"/>
        <w:jc w:val="both"/>
        <w:rPr>
          <w:rFonts w:asciiTheme="minorHAnsi" w:hAnsiTheme="minorHAnsi"/>
        </w:rPr>
      </w:pPr>
      <w:r w:rsidRPr="008E1082">
        <w:rPr>
          <w:rFonts w:asciiTheme="minorHAnsi" w:hAnsiTheme="minorHAnsi"/>
        </w:rPr>
        <w:t>Improved public awareness on the benefits and application of energy saving lamps, especially in the rural areas;</w:t>
      </w:r>
    </w:p>
    <w:p w:rsidR="005B2CAE" w:rsidRPr="008E1082" w:rsidRDefault="005B2CAE" w:rsidP="003B6B19">
      <w:pPr>
        <w:pStyle w:val="Default"/>
        <w:numPr>
          <w:ilvl w:val="0"/>
          <w:numId w:val="16"/>
        </w:numPr>
        <w:spacing w:before="100" w:beforeAutospacing="1" w:after="100" w:afterAutospacing="1" w:line="276" w:lineRule="auto"/>
        <w:jc w:val="both"/>
        <w:rPr>
          <w:sz w:val="22"/>
          <w:szCs w:val="22"/>
        </w:rPr>
      </w:pPr>
      <w:r w:rsidRPr="008E1082">
        <w:rPr>
          <w:rFonts w:asciiTheme="minorHAnsi" w:hAnsiTheme="minorHAnsi"/>
        </w:rPr>
        <w:t>Phasing out incandescent lamps and promote energy saving lamps in China.</w:t>
      </w:r>
    </w:p>
    <w:p w:rsidR="005B2CAE" w:rsidRDefault="005B2CAE">
      <w:pPr>
        <w:rPr>
          <w:b/>
          <w:bCs/>
        </w:rPr>
      </w:pPr>
      <w:r>
        <w:rPr>
          <w:b/>
          <w:bCs/>
        </w:rPr>
        <w:br w:type="page"/>
      </w:r>
    </w:p>
    <w:p w:rsidR="00EF157A" w:rsidRDefault="007C1DEA" w:rsidP="003B6B19">
      <w:pPr>
        <w:pStyle w:val="Heading1"/>
        <w:numPr>
          <w:ilvl w:val="0"/>
          <w:numId w:val="20"/>
        </w:numPr>
        <w:spacing w:before="100" w:beforeAutospacing="1" w:after="100" w:afterAutospacing="1"/>
      </w:pPr>
      <w:bookmarkStart w:id="18" w:name="_Toc406164973"/>
      <w:r>
        <w:t>FINDINGS</w:t>
      </w:r>
      <w:bookmarkEnd w:id="18"/>
    </w:p>
    <w:p w:rsidR="00EF157A" w:rsidRPr="007C1DEA" w:rsidRDefault="00EF157A" w:rsidP="00B01B4D">
      <w:pPr>
        <w:spacing w:before="100" w:beforeAutospacing="1" w:after="100" w:afterAutospacing="1"/>
        <w:jc w:val="both"/>
        <w:rPr>
          <w:sz w:val="24"/>
          <w:szCs w:val="24"/>
        </w:rPr>
      </w:pPr>
      <w:r w:rsidRPr="007C1DEA">
        <w:rPr>
          <w:sz w:val="24"/>
          <w:szCs w:val="24"/>
        </w:rPr>
        <w:t>Detailed findings of the TE evaluatio</w:t>
      </w:r>
      <w:r w:rsidR="005B2CAE" w:rsidRPr="007C1DEA">
        <w:rPr>
          <w:sz w:val="24"/>
          <w:szCs w:val="24"/>
        </w:rPr>
        <w:t xml:space="preserve">n are presented in this section, and </w:t>
      </w:r>
      <w:r w:rsidRPr="007C1DEA">
        <w:rPr>
          <w:sz w:val="24"/>
          <w:szCs w:val="24"/>
        </w:rPr>
        <w:t>includ</w:t>
      </w:r>
      <w:r w:rsidR="005B2CAE" w:rsidRPr="007C1DEA">
        <w:rPr>
          <w:sz w:val="24"/>
          <w:szCs w:val="24"/>
        </w:rPr>
        <w:t>e</w:t>
      </w:r>
      <w:r w:rsidRPr="007C1DEA">
        <w:rPr>
          <w:sz w:val="24"/>
          <w:szCs w:val="24"/>
        </w:rPr>
        <w:t xml:space="preserve"> an assessment of the PILESLAMP Project Formulation and Design, Project Implementation Approach and modality, and Project Results. </w:t>
      </w:r>
    </w:p>
    <w:p w:rsidR="00B727E6" w:rsidRPr="007C1DEA" w:rsidRDefault="001D5D05" w:rsidP="00B01B4D">
      <w:pPr>
        <w:autoSpaceDE w:val="0"/>
        <w:autoSpaceDN w:val="0"/>
        <w:adjustRightInd w:val="0"/>
        <w:spacing w:before="100" w:beforeAutospacing="1" w:after="100" w:afterAutospacing="1"/>
        <w:jc w:val="both"/>
        <w:rPr>
          <w:rFonts w:cs="TimesNewRomanPSMT"/>
          <w:sz w:val="24"/>
          <w:szCs w:val="24"/>
        </w:rPr>
      </w:pPr>
      <w:r w:rsidRPr="007C1DEA">
        <w:rPr>
          <w:rFonts w:cs="TimesNewRomanPSMT"/>
          <w:sz w:val="24"/>
          <w:szCs w:val="24"/>
        </w:rPr>
        <w:t xml:space="preserve">The goal of the PILESLAMP project </w:t>
      </w:r>
      <w:r w:rsidR="00B727E6" w:rsidRPr="007C1DEA">
        <w:rPr>
          <w:rFonts w:cs="TimesNewRomanPSMT"/>
          <w:sz w:val="24"/>
          <w:szCs w:val="24"/>
        </w:rPr>
        <w:t>is the reduction in the annual growth rate of GHG emissions from the Chinese C&amp;R sectors.</w:t>
      </w:r>
      <w:r w:rsidR="00CB488B">
        <w:rPr>
          <w:rFonts w:cs="TimesNewRomanPSMT"/>
          <w:sz w:val="24"/>
          <w:szCs w:val="24"/>
        </w:rPr>
        <w:t xml:space="preserve"> </w:t>
      </w:r>
      <w:r w:rsidRPr="007C1DEA">
        <w:rPr>
          <w:sz w:val="24"/>
          <w:szCs w:val="24"/>
        </w:rPr>
        <w:t xml:space="preserve">The Project intends to achieve this goal through the </w:t>
      </w:r>
      <w:r w:rsidRPr="007C1DEA">
        <w:rPr>
          <w:rFonts w:cs="TimesNewRomanPSMT"/>
          <w:sz w:val="24"/>
          <w:szCs w:val="24"/>
        </w:rPr>
        <w:t>transformation of the Chinese lighting market towards more energy-efficient lighting products, technologies and practices.</w:t>
      </w:r>
    </w:p>
    <w:p w:rsidR="00077E6A" w:rsidRPr="007C1DEA" w:rsidRDefault="00077E6A" w:rsidP="00B01B4D">
      <w:pPr>
        <w:autoSpaceDE w:val="0"/>
        <w:autoSpaceDN w:val="0"/>
        <w:adjustRightInd w:val="0"/>
        <w:spacing w:before="100" w:beforeAutospacing="1" w:after="100" w:afterAutospacing="1"/>
        <w:jc w:val="both"/>
        <w:rPr>
          <w:rFonts w:cs="TimesNewRomanPSMT"/>
          <w:sz w:val="24"/>
          <w:szCs w:val="24"/>
        </w:rPr>
      </w:pPr>
      <w:r w:rsidRPr="007C1DEA">
        <w:rPr>
          <w:rFonts w:cs="TimesNewRomanPSMT"/>
          <w:sz w:val="24"/>
          <w:szCs w:val="24"/>
        </w:rPr>
        <w:t xml:space="preserve">Specifically, the project proposed to reduce carbon emissions by an estimated 4.4 million metric tons (Mtons) per year (cumulative total of 5 Mtons) by end of the project, and five years after the project end, carbon emissions were projected to be around 17.3 – 22.9 Mtons lower each year (cumulative total of about 80.3 – 90.0 Mtons), or a reduction of about 2-3% in annual emissions compared to the estimated total 2008 emissions in China. </w:t>
      </w:r>
    </w:p>
    <w:p w:rsidR="00B2167E" w:rsidRPr="007C1DEA" w:rsidRDefault="00B2167E" w:rsidP="008E718F">
      <w:pPr>
        <w:autoSpaceDE w:val="0"/>
        <w:autoSpaceDN w:val="0"/>
        <w:adjustRightInd w:val="0"/>
        <w:spacing w:before="100" w:beforeAutospacing="1" w:after="100" w:afterAutospacing="1"/>
        <w:jc w:val="both"/>
        <w:rPr>
          <w:rFonts w:cs="TimesNewRomanPSMT"/>
          <w:sz w:val="24"/>
          <w:szCs w:val="24"/>
        </w:rPr>
      </w:pPr>
      <w:r w:rsidRPr="007C1DEA">
        <w:rPr>
          <w:rFonts w:cs="TimesNewRomanPSMT"/>
          <w:sz w:val="24"/>
          <w:szCs w:val="24"/>
        </w:rPr>
        <w:t>The project is comprised of t</w:t>
      </w:r>
      <w:r w:rsidR="00136771" w:rsidRPr="007C1DEA">
        <w:rPr>
          <w:rFonts w:cs="TimesNewRomanPSMT"/>
          <w:sz w:val="24"/>
          <w:szCs w:val="24"/>
        </w:rPr>
        <w:t>he following t</w:t>
      </w:r>
      <w:r w:rsidRPr="007C1DEA">
        <w:rPr>
          <w:rFonts w:cs="TimesNewRomanPSMT"/>
          <w:sz w:val="24"/>
          <w:szCs w:val="24"/>
        </w:rPr>
        <w:t>hree major components consisting of</w:t>
      </w:r>
      <w:r w:rsidR="00CB488B">
        <w:rPr>
          <w:rFonts w:cs="TimesNewRomanPSMT"/>
          <w:sz w:val="24"/>
          <w:szCs w:val="24"/>
        </w:rPr>
        <w:t xml:space="preserve"> </w:t>
      </w:r>
      <w:r w:rsidR="005B2CAE" w:rsidRPr="007C1DEA">
        <w:rPr>
          <w:rFonts w:cs="TimesNewRomanPSMT"/>
          <w:sz w:val="24"/>
          <w:szCs w:val="24"/>
        </w:rPr>
        <w:t xml:space="preserve">corresponding </w:t>
      </w:r>
      <w:r w:rsidRPr="007C1DEA">
        <w:rPr>
          <w:rFonts w:cs="TimesNewRomanPSMT"/>
          <w:sz w:val="24"/>
          <w:szCs w:val="24"/>
        </w:rPr>
        <w:t>activities designed to achieve the project objectives.</w:t>
      </w:r>
    </w:p>
    <w:p w:rsidR="00B2167E" w:rsidRPr="007C1DEA" w:rsidRDefault="00B2167E" w:rsidP="008E718F">
      <w:pPr>
        <w:autoSpaceDE w:val="0"/>
        <w:autoSpaceDN w:val="0"/>
        <w:adjustRightInd w:val="0"/>
        <w:spacing w:before="100" w:beforeAutospacing="1" w:after="100" w:afterAutospacing="1"/>
        <w:jc w:val="both"/>
        <w:rPr>
          <w:rFonts w:cs="TimesNewRomanPSMT"/>
          <w:sz w:val="24"/>
          <w:szCs w:val="24"/>
        </w:rPr>
      </w:pPr>
      <w:r w:rsidRPr="007C1DEA">
        <w:rPr>
          <w:rFonts w:cs="TimesNewRomanPSMT"/>
          <w:b/>
          <w:bCs/>
          <w:sz w:val="24"/>
          <w:szCs w:val="24"/>
        </w:rPr>
        <w:t>Component 1</w:t>
      </w:r>
      <w:r w:rsidRPr="007C1DEA">
        <w:rPr>
          <w:rFonts w:cs="TimesNewRomanPSMT"/>
          <w:sz w:val="24"/>
          <w:szCs w:val="24"/>
        </w:rPr>
        <w:t xml:space="preserve">: </w:t>
      </w:r>
      <w:r w:rsidRPr="007C1DEA">
        <w:rPr>
          <w:rFonts w:cs="TimesNewRomanPSMT"/>
          <w:b/>
          <w:bCs/>
          <w:sz w:val="24"/>
          <w:szCs w:val="24"/>
          <w:u w:val="single"/>
        </w:rPr>
        <w:t>Lighting Industry Capacity Enhancement</w:t>
      </w:r>
      <w:r w:rsidR="00B01B4D">
        <w:rPr>
          <w:rFonts w:cs="TimesNewRomanPSMT"/>
          <w:sz w:val="24"/>
          <w:szCs w:val="24"/>
        </w:rPr>
        <w:t xml:space="preserve"> – </w:t>
      </w:r>
      <w:r w:rsidRPr="007C1DEA">
        <w:rPr>
          <w:rFonts w:cs="TimesNewRomanPSMT"/>
          <w:sz w:val="24"/>
          <w:szCs w:val="24"/>
        </w:rPr>
        <w:t>This component involves</w:t>
      </w:r>
      <w:r w:rsidR="00CB488B">
        <w:rPr>
          <w:rFonts w:cs="TimesNewRomanPSMT"/>
          <w:sz w:val="24"/>
          <w:szCs w:val="24"/>
        </w:rPr>
        <w:t xml:space="preserve"> </w:t>
      </w:r>
      <w:r w:rsidRPr="007C1DEA">
        <w:rPr>
          <w:rFonts w:cs="TimesNewRomanPSMT"/>
          <w:sz w:val="24"/>
          <w:szCs w:val="24"/>
        </w:rPr>
        <w:t>supporting the conversion of IL manufacturers to ESL lines, activities to improve the</w:t>
      </w:r>
      <w:r w:rsidR="00CB488B">
        <w:rPr>
          <w:rFonts w:cs="TimesNewRomanPSMT"/>
          <w:sz w:val="24"/>
          <w:szCs w:val="24"/>
        </w:rPr>
        <w:t xml:space="preserve"> </w:t>
      </w:r>
      <w:r w:rsidRPr="007C1DEA">
        <w:rPr>
          <w:rFonts w:cs="TimesNewRomanPSMT"/>
          <w:sz w:val="24"/>
          <w:szCs w:val="24"/>
        </w:rPr>
        <w:t>supply of high quality ESLs, and reduction in the environmental waste in production and</w:t>
      </w:r>
      <w:r w:rsidR="00CB488B">
        <w:rPr>
          <w:rFonts w:cs="TimesNewRomanPSMT"/>
          <w:sz w:val="24"/>
          <w:szCs w:val="24"/>
        </w:rPr>
        <w:t xml:space="preserve"> </w:t>
      </w:r>
      <w:r w:rsidRPr="007C1DEA">
        <w:rPr>
          <w:rFonts w:cs="TimesNewRomanPSMT"/>
          <w:sz w:val="24"/>
          <w:szCs w:val="24"/>
        </w:rPr>
        <w:t>disposal of ESLs.</w:t>
      </w:r>
    </w:p>
    <w:p w:rsidR="00B2167E" w:rsidRPr="007C1DEA" w:rsidRDefault="00B2167E" w:rsidP="00B01B4D">
      <w:pPr>
        <w:autoSpaceDE w:val="0"/>
        <w:autoSpaceDN w:val="0"/>
        <w:adjustRightInd w:val="0"/>
        <w:spacing w:before="100" w:beforeAutospacing="1" w:after="100" w:afterAutospacing="1"/>
        <w:jc w:val="both"/>
        <w:rPr>
          <w:rFonts w:cs="TimesNewRomanPSMT"/>
          <w:sz w:val="24"/>
          <w:szCs w:val="24"/>
        </w:rPr>
      </w:pPr>
      <w:r w:rsidRPr="007C1DEA">
        <w:rPr>
          <w:rFonts w:cs="TimesNewRomanPSMT"/>
          <w:b/>
          <w:bCs/>
          <w:sz w:val="24"/>
          <w:szCs w:val="24"/>
        </w:rPr>
        <w:t>Component 2:</w:t>
      </w:r>
      <w:r w:rsidR="00B01B4D">
        <w:rPr>
          <w:rFonts w:cs="TimesNewRomanPSMT"/>
          <w:b/>
          <w:bCs/>
          <w:sz w:val="24"/>
          <w:szCs w:val="24"/>
        </w:rPr>
        <w:t xml:space="preserve"> </w:t>
      </w:r>
      <w:r w:rsidRPr="007C1DEA">
        <w:rPr>
          <w:rFonts w:cs="TimesNewRomanPSMT"/>
          <w:b/>
          <w:bCs/>
          <w:sz w:val="24"/>
          <w:szCs w:val="24"/>
          <w:u w:val="single"/>
        </w:rPr>
        <w:t>ESL Market Development and Product Promotion</w:t>
      </w:r>
      <w:r w:rsidRPr="007C1DEA">
        <w:rPr>
          <w:rFonts w:cs="TimesNewRomanPSMT"/>
          <w:sz w:val="24"/>
          <w:szCs w:val="24"/>
        </w:rPr>
        <w:t xml:space="preserve"> – This component</w:t>
      </w:r>
      <w:r w:rsidR="00CB488B">
        <w:rPr>
          <w:rFonts w:cs="TimesNewRomanPSMT"/>
          <w:sz w:val="24"/>
          <w:szCs w:val="24"/>
        </w:rPr>
        <w:t xml:space="preserve"> </w:t>
      </w:r>
      <w:r w:rsidR="00B17AED" w:rsidRPr="007C1DEA">
        <w:rPr>
          <w:rFonts w:cs="TimesNewRomanPSMT"/>
          <w:sz w:val="24"/>
          <w:szCs w:val="24"/>
        </w:rPr>
        <w:t xml:space="preserve">comprises of </w:t>
      </w:r>
      <w:r w:rsidR="00136771" w:rsidRPr="007C1DEA">
        <w:rPr>
          <w:rFonts w:cs="TimesNewRomanPSMT"/>
          <w:sz w:val="24"/>
          <w:szCs w:val="24"/>
        </w:rPr>
        <w:t>a</w:t>
      </w:r>
      <w:r w:rsidRPr="007C1DEA">
        <w:rPr>
          <w:rFonts w:cs="TimesNewRomanPSMT"/>
          <w:sz w:val="24"/>
          <w:szCs w:val="24"/>
        </w:rPr>
        <w:t>ctivities to improve awareness about ESL options and applications, especially</w:t>
      </w:r>
      <w:r w:rsidR="00CB488B">
        <w:rPr>
          <w:rFonts w:cs="TimesNewRomanPSMT"/>
          <w:sz w:val="24"/>
          <w:szCs w:val="24"/>
        </w:rPr>
        <w:t xml:space="preserve"> </w:t>
      </w:r>
      <w:r w:rsidRPr="007C1DEA">
        <w:rPr>
          <w:rFonts w:cs="TimesNewRomanPSMT"/>
          <w:sz w:val="24"/>
          <w:szCs w:val="24"/>
        </w:rPr>
        <w:t>in lower income, rural areas.</w:t>
      </w:r>
    </w:p>
    <w:p w:rsidR="00B2167E" w:rsidRDefault="00B2167E" w:rsidP="00B01B4D">
      <w:pPr>
        <w:autoSpaceDE w:val="0"/>
        <w:autoSpaceDN w:val="0"/>
        <w:adjustRightInd w:val="0"/>
        <w:spacing w:before="100" w:beforeAutospacing="1" w:after="100" w:afterAutospacing="1"/>
        <w:jc w:val="both"/>
        <w:rPr>
          <w:rFonts w:cs="TimesNewRomanPSMT"/>
          <w:sz w:val="24"/>
          <w:szCs w:val="24"/>
        </w:rPr>
      </w:pPr>
      <w:r w:rsidRPr="007C1DEA">
        <w:rPr>
          <w:rFonts w:cs="TimesNewRomanPSMT"/>
          <w:b/>
          <w:bCs/>
          <w:sz w:val="24"/>
          <w:szCs w:val="24"/>
        </w:rPr>
        <w:t>Component 3:</w:t>
      </w:r>
      <w:r w:rsidR="00B01B4D">
        <w:rPr>
          <w:rFonts w:cs="TimesNewRomanPSMT"/>
          <w:b/>
          <w:bCs/>
          <w:sz w:val="24"/>
          <w:szCs w:val="24"/>
        </w:rPr>
        <w:t xml:space="preserve"> </w:t>
      </w:r>
      <w:r w:rsidRPr="007C1DEA">
        <w:rPr>
          <w:rFonts w:cs="TimesNewRomanPSMT"/>
          <w:b/>
          <w:bCs/>
          <w:sz w:val="24"/>
          <w:szCs w:val="24"/>
          <w:u w:val="single"/>
        </w:rPr>
        <w:t>ESL Policy and Institutional Support</w:t>
      </w:r>
      <w:r w:rsidRPr="007C1DEA">
        <w:rPr>
          <w:rFonts w:cs="TimesNewRomanPSMT"/>
          <w:sz w:val="24"/>
          <w:szCs w:val="24"/>
        </w:rPr>
        <w:t xml:space="preserve"> – This component support</w:t>
      </w:r>
      <w:r w:rsidR="00136771" w:rsidRPr="007C1DEA">
        <w:rPr>
          <w:rFonts w:cs="TimesNewRomanPSMT"/>
          <w:sz w:val="24"/>
          <w:szCs w:val="24"/>
        </w:rPr>
        <w:t>s</w:t>
      </w:r>
      <w:r w:rsidRPr="007C1DEA">
        <w:rPr>
          <w:rFonts w:cs="TimesNewRomanPSMT"/>
          <w:sz w:val="24"/>
          <w:szCs w:val="24"/>
        </w:rPr>
        <w:t xml:space="preserve"> policy</w:t>
      </w:r>
      <w:r w:rsidR="00CB488B">
        <w:rPr>
          <w:rFonts w:cs="TimesNewRomanPSMT"/>
          <w:sz w:val="24"/>
          <w:szCs w:val="24"/>
        </w:rPr>
        <w:t xml:space="preserve"> </w:t>
      </w:r>
      <w:r w:rsidRPr="007C1DEA">
        <w:rPr>
          <w:rFonts w:cs="TimesNewRomanPSMT"/>
          <w:sz w:val="24"/>
          <w:szCs w:val="24"/>
        </w:rPr>
        <w:t>and institutional activities that lock in the progress made through the other two</w:t>
      </w:r>
      <w:r w:rsidR="00CB488B">
        <w:rPr>
          <w:rFonts w:cs="TimesNewRomanPSMT"/>
          <w:sz w:val="24"/>
          <w:szCs w:val="24"/>
        </w:rPr>
        <w:t xml:space="preserve"> </w:t>
      </w:r>
      <w:r w:rsidRPr="007C1DEA">
        <w:rPr>
          <w:rFonts w:cs="TimesNewRomanPSMT"/>
          <w:sz w:val="24"/>
          <w:szCs w:val="24"/>
        </w:rPr>
        <w:t>components, including policy proposals regarding IL manufacturers business conversion</w:t>
      </w:r>
      <w:r w:rsidR="00CB488B">
        <w:rPr>
          <w:rFonts w:cs="TimesNewRomanPSMT"/>
          <w:sz w:val="24"/>
          <w:szCs w:val="24"/>
        </w:rPr>
        <w:t xml:space="preserve"> </w:t>
      </w:r>
      <w:r w:rsidRPr="007C1DEA">
        <w:rPr>
          <w:rFonts w:cs="TimesNewRomanPSMT"/>
          <w:sz w:val="24"/>
          <w:szCs w:val="24"/>
        </w:rPr>
        <w:t>and increasing market share of ESLs, along with a roadmap for IL phase-out and</w:t>
      </w:r>
      <w:r w:rsidR="00CB488B">
        <w:rPr>
          <w:rFonts w:cs="TimesNewRomanPSMT"/>
          <w:sz w:val="24"/>
          <w:szCs w:val="24"/>
        </w:rPr>
        <w:t xml:space="preserve"> </w:t>
      </w:r>
      <w:r w:rsidRPr="007C1DEA">
        <w:rPr>
          <w:rFonts w:cs="TimesNewRomanPSMT"/>
          <w:sz w:val="24"/>
          <w:szCs w:val="24"/>
        </w:rPr>
        <w:t>expanded ESL promotion.</w:t>
      </w:r>
    </w:p>
    <w:p w:rsidR="008425EF" w:rsidRDefault="008425EF" w:rsidP="003B6B19">
      <w:pPr>
        <w:pStyle w:val="Heading2"/>
        <w:numPr>
          <w:ilvl w:val="1"/>
          <w:numId w:val="20"/>
        </w:numPr>
      </w:pPr>
      <w:bookmarkStart w:id="19" w:name="_Toc406164974"/>
      <w:r>
        <w:t>Project Formulation</w:t>
      </w:r>
      <w:r w:rsidR="00B01B4D">
        <w:t xml:space="preserve"> </w:t>
      </w:r>
      <w:r w:rsidR="00C54652">
        <w:t>&amp; Design</w:t>
      </w:r>
      <w:bookmarkEnd w:id="19"/>
    </w:p>
    <w:p w:rsidR="00642304" w:rsidRDefault="008425EF" w:rsidP="008E718F">
      <w:pPr>
        <w:autoSpaceDE w:val="0"/>
        <w:autoSpaceDN w:val="0"/>
        <w:adjustRightInd w:val="0"/>
        <w:spacing w:before="160" w:after="100" w:afterAutospacing="1"/>
        <w:jc w:val="both"/>
        <w:rPr>
          <w:rFonts w:cs="TimesNewRomanPSMT"/>
          <w:sz w:val="24"/>
          <w:szCs w:val="24"/>
        </w:rPr>
      </w:pPr>
      <w:r>
        <w:rPr>
          <w:rFonts w:cs="TimesNewRomanPSMT"/>
          <w:sz w:val="24"/>
          <w:szCs w:val="24"/>
        </w:rPr>
        <w:t xml:space="preserve">The PILESLAMP project was prepared </w:t>
      </w:r>
      <w:r w:rsidR="0018057F">
        <w:rPr>
          <w:rFonts w:cs="TimesNewRomanPSMT"/>
          <w:sz w:val="24"/>
          <w:szCs w:val="24"/>
        </w:rPr>
        <w:t xml:space="preserve">by an expert team of international and national consultants </w:t>
      </w:r>
      <w:r>
        <w:rPr>
          <w:rFonts w:cs="TimesNewRomanPSMT"/>
          <w:sz w:val="24"/>
          <w:szCs w:val="24"/>
        </w:rPr>
        <w:t>following the guidelines for GEF-UNDP project formulation</w:t>
      </w:r>
      <w:r w:rsidR="0018057F">
        <w:rPr>
          <w:rFonts w:cs="TimesNewRomanPSMT"/>
          <w:sz w:val="24"/>
          <w:szCs w:val="24"/>
        </w:rPr>
        <w:t xml:space="preserve">. The </w:t>
      </w:r>
      <w:r w:rsidR="00642304">
        <w:rPr>
          <w:rFonts w:cs="TimesNewRomanPSMT"/>
          <w:sz w:val="24"/>
          <w:szCs w:val="24"/>
        </w:rPr>
        <w:t>project</w:t>
      </w:r>
      <w:r w:rsidR="0018057F">
        <w:rPr>
          <w:rFonts w:cs="TimesNewRomanPSMT"/>
          <w:sz w:val="24"/>
          <w:szCs w:val="24"/>
        </w:rPr>
        <w:t xml:space="preserve"> was designed based on the feedback and lessons learned from the two earlier Green Lighting Projects supported by UNDP and GEF and the experiences of the GOC’s ‘China Green Lighting Initiative’ implemented since the mid 1990’s. </w:t>
      </w:r>
      <w:r w:rsidR="00E67503">
        <w:rPr>
          <w:rFonts w:cs="TimesNewRomanPSMT"/>
          <w:sz w:val="24"/>
          <w:szCs w:val="24"/>
        </w:rPr>
        <w:t xml:space="preserve">Moreover, the design was informed by UNDP and GEF’s experience of efficient lighting and climate change projects implemented in other parts of the world. </w:t>
      </w:r>
      <w:r w:rsidR="00E975D4">
        <w:rPr>
          <w:rFonts w:cs="TimesNewRomanPSMT"/>
          <w:sz w:val="24"/>
          <w:szCs w:val="24"/>
        </w:rPr>
        <w:t>This</w:t>
      </w:r>
      <w:r w:rsidR="00CB488B">
        <w:rPr>
          <w:rFonts w:cs="TimesNewRomanPSMT"/>
          <w:sz w:val="24"/>
          <w:szCs w:val="24"/>
        </w:rPr>
        <w:t xml:space="preserve"> </w:t>
      </w:r>
      <w:r w:rsidR="002A7EC8">
        <w:rPr>
          <w:rFonts w:cs="TimesNewRomanPSMT"/>
          <w:sz w:val="24"/>
          <w:szCs w:val="24"/>
        </w:rPr>
        <w:t>feedback</w:t>
      </w:r>
      <w:r w:rsidR="00E975D4">
        <w:rPr>
          <w:rFonts w:cs="TimesNewRomanPSMT"/>
          <w:sz w:val="24"/>
          <w:szCs w:val="24"/>
        </w:rPr>
        <w:t xml:space="preserve"> coupled with comprehensive baseline research provided a solid foundation for the</w:t>
      </w:r>
      <w:r w:rsidR="00B21ADE">
        <w:rPr>
          <w:rFonts w:cs="TimesNewRomanPSMT"/>
          <w:sz w:val="24"/>
          <w:szCs w:val="24"/>
        </w:rPr>
        <w:t xml:space="preserve"> planned</w:t>
      </w:r>
      <w:r w:rsidR="00E975D4">
        <w:rPr>
          <w:rFonts w:cs="TimesNewRomanPSMT"/>
          <w:sz w:val="24"/>
          <w:szCs w:val="24"/>
        </w:rPr>
        <w:t xml:space="preserve"> project activities. </w:t>
      </w:r>
    </w:p>
    <w:p w:rsidR="0018057F" w:rsidRDefault="00642304" w:rsidP="00B01B4D">
      <w:pPr>
        <w:autoSpaceDE w:val="0"/>
        <w:autoSpaceDN w:val="0"/>
        <w:adjustRightInd w:val="0"/>
        <w:spacing w:before="100" w:beforeAutospacing="1" w:after="100" w:afterAutospacing="1"/>
        <w:jc w:val="both"/>
        <w:rPr>
          <w:rFonts w:cs="TimesNewRomanPSMT"/>
          <w:sz w:val="24"/>
          <w:szCs w:val="24"/>
        </w:rPr>
      </w:pPr>
      <w:r>
        <w:rPr>
          <w:rFonts w:cs="TimesNewRomanPSMT"/>
          <w:sz w:val="24"/>
          <w:szCs w:val="24"/>
        </w:rPr>
        <w:t>T</w:t>
      </w:r>
      <w:r w:rsidR="002C0C4B">
        <w:rPr>
          <w:rFonts w:cs="TimesNewRomanPSMT"/>
          <w:sz w:val="24"/>
          <w:szCs w:val="24"/>
        </w:rPr>
        <w:t>he</w:t>
      </w:r>
      <w:r w:rsidR="00F15A39">
        <w:rPr>
          <w:rFonts w:cs="TimesNewRomanPSMT"/>
          <w:sz w:val="24"/>
          <w:szCs w:val="24"/>
        </w:rPr>
        <w:t xml:space="preserve"> evaluation</w:t>
      </w:r>
      <w:r w:rsidR="002C0C4B">
        <w:rPr>
          <w:rFonts w:cs="TimesNewRomanPSMT"/>
          <w:sz w:val="24"/>
          <w:szCs w:val="24"/>
        </w:rPr>
        <w:t xml:space="preserve"> team concluded that the </w:t>
      </w:r>
      <w:r w:rsidR="00BA677C">
        <w:rPr>
          <w:rFonts w:cs="TimesNewRomanPSMT"/>
          <w:sz w:val="24"/>
          <w:szCs w:val="24"/>
        </w:rPr>
        <w:t xml:space="preserve">project design </w:t>
      </w:r>
      <w:r w:rsidR="002C0C4B">
        <w:rPr>
          <w:rFonts w:cs="TimesNewRomanPSMT"/>
          <w:sz w:val="24"/>
          <w:szCs w:val="24"/>
        </w:rPr>
        <w:t>was</w:t>
      </w:r>
      <w:r w:rsidR="00BA677C">
        <w:rPr>
          <w:rFonts w:cs="TimesNewRomanPSMT"/>
          <w:sz w:val="24"/>
          <w:szCs w:val="24"/>
        </w:rPr>
        <w:t xml:space="preserve"> simple, </w:t>
      </w:r>
      <w:r w:rsidR="00C83072">
        <w:rPr>
          <w:rFonts w:cs="TimesNewRomanPSMT"/>
          <w:sz w:val="24"/>
          <w:szCs w:val="24"/>
        </w:rPr>
        <w:t xml:space="preserve">comprehensive, </w:t>
      </w:r>
      <w:r w:rsidR="007250D3">
        <w:rPr>
          <w:rFonts w:cs="TimesNewRomanPSMT"/>
          <w:sz w:val="24"/>
          <w:szCs w:val="24"/>
        </w:rPr>
        <w:t xml:space="preserve">appropriately </w:t>
      </w:r>
      <w:r w:rsidR="00CE4426">
        <w:rPr>
          <w:rFonts w:cs="TimesNewRomanPSMT"/>
          <w:sz w:val="24"/>
          <w:szCs w:val="24"/>
        </w:rPr>
        <w:t xml:space="preserve">flexible, </w:t>
      </w:r>
      <w:r w:rsidR="00BA677C">
        <w:rPr>
          <w:rFonts w:cs="TimesNewRomanPSMT"/>
          <w:sz w:val="24"/>
          <w:szCs w:val="24"/>
        </w:rPr>
        <w:t>in accordance with the implementation context, and highly responsive to the issues that the project sought to address. The project’s logical framework was detailed, cohesive, and remained relevant and applicable during the course of the project implementation</w:t>
      </w:r>
      <w:r w:rsidR="00BA677C">
        <w:rPr>
          <w:rStyle w:val="FootnoteReference"/>
          <w:rFonts w:cs="TimesNewRomanPSMT"/>
          <w:sz w:val="24"/>
          <w:szCs w:val="24"/>
        </w:rPr>
        <w:footnoteReference w:id="2"/>
      </w:r>
      <w:r w:rsidR="00BA677C">
        <w:rPr>
          <w:rFonts w:cs="TimesNewRomanPSMT"/>
          <w:sz w:val="24"/>
          <w:szCs w:val="24"/>
        </w:rPr>
        <w:t xml:space="preserve">. </w:t>
      </w:r>
      <w:r w:rsidR="00822428">
        <w:rPr>
          <w:rFonts w:cs="TimesNewRomanPSMT"/>
          <w:sz w:val="24"/>
          <w:szCs w:val="24"/>
        </w:rPr>
        <w:t xml:space="preserve">Moreover, the logframe indicators were SMART and the activities under the three different components were </w:t>
      </w:r>
      <w:r w:rsidR="002C0C4B">
        <w:rPr>
          <w:rFonts w:cs="TimesNewRomanPSMT"/>
          <w:sz w:val="24"/>
          <w:szCs w:val="24"/>
        </w:rPr>
        <w:t>cost-effective, coherent, replicable, and sustainable.</w:t>
      </w:r>
    </w:p>
    <w:p w:rsidR="002C0C4B" w:rsidRDefault="002C0C4B" w:rsidP="00B01B4D">
      <w:pPr>
        <w:autoSpaceDE w:val="0"/>
        <w:autoSpaceDN w:val="0"/>
        <w:adjustRightInd w:val="0"/>
        <w:spacing w:before="100" w:beforeAutospacing="1" w:after="100" w:afterAutospacing="1"/>
        <w:jc w:val="both"/>
        <w:rPr>
          <w:rFonts w:cs="TimesNewRomanPSMT"/>
          <w:sz w:val="24"/>
          <w:szCs w:val="24"/>
        </w:rPr>
      </w:pPr>
      <w:r>
        <w:rPr>
          <w:rFonts w:cs="TimesNewRomanPSMT"/>
          <w:sz w:val="24"/>
          <w:szCs w:val="24"/>
        </w:rPr>
        <w:t xml:space="preserve">In addition, specific GEF support for incremental activities and co-financing from the various stakeholders, including the GOC and private sector was specified in detail. </w:t>
      </w:r>
      <w:r w:rsidR="00CE4426">
        <w:rPr>
          <w:rFonts w:cs="TimesNewRomanPSMT"/>
          <w:sz w:val="24"/>
          <w:szCs w:val="24"/>
        </w:rPr>
        <w:t>Similarly, the implementation arrangements and responsibilities of the various stakeholders were outlined clearly</w:t>
      </w:r>
      <w:r w:rsidR="00792310">
        <w:rPr>
          <w:rFonts w:cs="TimesNewRomanPSMT"/>
          <w:sz w:val="24"/>
          <w:szCs w:val="24"/>
        </w:rPr>
        <w:t xml:space="preserve"> in the project document</w:t>
      </w:r>
      <w:r w:rsidR="00CE4426">
        <w:rPr>
          <w:rFonts w:cs="TimesNewRomanPSMT"/>
          <w:sz w:val="24"/>
          <w:szCs w:val="24"/>
        </w:rPr>
        <w:t xml:space="preserve">. </w:t>
      </w:r>
      <w:r w:rsidR="00ED560B">
        <w:rPr>
          <w:rFonts w:cs="TimesNewRomanPSMT"/>
          <w:sz w:val="24"/>
          <w:szCs w:val="24"/>
        </w:rPr>
        <w:t>The project</w:t>
      </w:r>
      <w:r w:rsidR="00792310">
        <w:rPr>
          <w:rFonts w:cs="TimesNewRomanPSMT"/>
          <w:sz w:val="24"/>
          <w:szCs w:val="24"/>
        </w:rPr>
        <w:t xml:space="preserve"> design has</w:t>
      </w:r>
      <w:r w:rsidR="00ED560B">
        <w:rPr>
          <w:rFonts w:cs="TimesNewRomanPSMT"/>
          <w:sz w:val="24"/>
          <w:szCs w:val="24"/>
        </w:rPr>
        <w:t xml:space="preserve"> also provided a good mix of policy, advocacy, and market-led initiatives to achieve its goals and various objectives. </w:t>
      </w:r>
      <w:r w:rsidR="007250D3">
        <w:rPr>
          <w:rFonts w:cs="TimesNewRomanPSMT"/>
          <w:sz w:val="24"/>
          <w:szCs w:val="24"/>
        </w:rPr>
        <w:t xml:space="preserve">In addition, the risks to various project </w:t>
      </w:r>
      <w:r w:rsidR="002D30F0">
        <w:rPr>
          <w:rFonts w:cs="TimesNewRomanPSMT"/>
          <w:sz w:val="24"/>
          <w:szCs w:val="24"/>
        </w:rPr>
        <w:t>components</w:t>
      </w:r>
      <w:r w:rsidR="007250D3">
        <w:rPr>
          <w:rFonts w:cs="TimesNewRomanPSMT"/>
          <w:sz w:val="24"/>
          <w:szCs w:val="24"/>
        </w:rPr>
        <w:t xml:space="preserve"> were explored in detail and mitigation strategies were provided accordingly. </w:t>
      </w:r>
    </w:p>
    <w:p w:rsidR="000D007E" w:rsidRDefault="000D007E" w:rsidP="00B01B4D">
      <w:pPr>
        <w:autoSpaceDE w:val="0"/>
        <w:autoSpaceDN w:val="0"/>
        <w:adjustRightInd w:val="0"/>
        <w:spacing w:before="100" w:beforeAutospacing="1" w:after="100" w:afterAutospacing="1"/>
        <w:jc w:val="both"/>
        <w:rPr>
          <w:rFonts w:cs="TimesNewRomanPSMT"/>
          <w:sz w:val="24"/>
          <w:szCs w:val="24"/>
        </w:rPr>
      </w:pPr>
      <w:r>
        <w:rPr>
          <w:rFonts w:cs="TimesNewRomanPSMT"/>
          <w:sz w:val="24"/>
          <w:szCs w:val="24"/>
        </w:rPr>
        <w:t>The following paragraphs provide a detailed analysis of the project design:</w:t>
      </w:r>
    </w:p>
    <w:p w:rsidR="00642304" w:rsidRDefault="00E214C9" w:rsidP="003B6B19">
      <w:pPr>
        <w:pStyle w:val="Heading3"/>
        <w:numPr>
          <w:ilvl w:val="2"/>
          <w:numId w:val="20"/>
        </w:numPr>
      </w:pPr>
      <w:bookmarkStart w:id="20" w:name="_Toc406164975"/>
      <w:r w:rsidRPr="00B01B4D">
        <w:rPr>
          <w:sz w:val="24"/>
          <w:szCs w:val="24"/>
        </w:rPr>
        <w:t>Stakeholder Participation in Project Design</w:t>
      </w:r>
      <w:bookmarkEnd w:id="20"/>
    </w:p>
    <w:p w:rsidR="00F5447D" w:rsidRPr="00B01B4D" w:rsidRDefault="00F5447D" w:rsidP="00B01B4D">
      <w:pPr>
        <w:autoSpaceDE w:val="0"/>
        <w:autoSpaceDN w:val="0"/>
        <w:adjustRightInd w:val="0"/>
        <w:spacing w:before="160" w:after="100" w:afterAutospacing="1"/>
        <w:jc w:val="both"/>
        <w:rPr>
          <w:rFonts w:cs="TimesNewRomanPSMT"/>
          <w:sz w:val="24"/>
          <w:szCs w:val="24"/>
        </w:rPr>
      </w:pPr>
      <w:r w:rsidRPr="00B01B4D">
        <w:rPr>
          <w:rFonts w:cs="TimesNewRomanPSMT"/>
          <w:sz w:val="24"/>
          <w:szCs w:val="24"/>
        </w:rPr>
        <w:t>The evaluation team found that the</w:t>
      </w:r>
      <w:r w:rsidR="004725FD" w:rsidRPr="00B01B4D">
        <w:rPr>
          <w:rFonts w:cs="TimesNewRomanPSMT"/>
          <w:sz w:val="24"/>
          <w:szCs w:val="24"/>
        </w:rPr>
        <w:t xml:space="preserve"> project was designed using a fact-based and participative approach. S</w:t>
      </w:r>
      <w:r w:rsidRPr="00B01B4D">
        <w:rPr>
          <w:rFonts w:cs="TimesNewRomanPSMT"/>
          <w:sz w:val="24"/>
          <w:szCs w:val="24"/>
        </w:rPr>
        <w:t>takeholders at various levels were fully consulted at the time of project formulation</w:t>
      </w:r>
      <w:r w:rsidR="004845E3" w:rsidRPr="00B01B4D">
        <w:rPr>
          <w:rFonts w:cs="TimesNewRomanPSMT"/>
          <w:sz w:val="24"/>
          <w:szCs w:val="24"/>
        </w:rPr>
        <w:t>, and stakeholders’ financial commitments and buy-in was obtained at the design stage.</w:t>
      </w:r>
    </w:p>
    <w:p w:rsidR="004B30FB" w:rsidRPr="00B01B4D" w:rsidRDefault="003911F9" w:rsidP="00B01B4D">
      <w:pPr>
        <w:autoSpaceDE w:val="0"/>
        <w:autoSpaceDN w:val="0"/>
        <w:adjustRightInd w:val="0"/>
        <w:spacing w:before="100" w:beforeAutospacing="1" w:after="100" w:afterAutospacing="1"/>
        <w:jc w:val="both"/>
        <w:rPr>
          <w:rFonts w:cs="TimesNewRomanPSMT"/>
          <w:sz w:val="24"/>
          <w:szCs w:val="24"/>
        </w:rPr>
      </w:pPr>
      <w:r w:rsidRPr="00B01B4D">
        <w:rPr>
          <w:rFonts w:cs="TimesNewRomanPSMT"/>
          <w:sz w:val="24"/>
          <w:szCs w:val="24"/>
        </w:rPr>
        <w:t>Key</w:t>
      </w:r>
      <w:r w:rsidR="004B30FB" w:rsidRPr="00B01B4D">
        <w:rPr>
          <w:rFonts w:cs="TimesNewRomanPSMT"/>
          <w:sz w:val="24"/>
          <w:szCs w:val="24"/>
        </w:rPr>
        <w:t xml:space="preserve"> stakeholders such as GoC agencies and institutes, industry associations, research bodies, other relevant development projects</w:t>
      </w:r>
      <w:r w:rsidR="004B30FB" w:rsidRPr="00B01B4D">
        <w:rPr>
          <w:rStyle w:val="FootnoteReference"/>
          <w:rFonts w:cs="TimesNewRomanPSMT"/>
          <w:sz w:val="24"/>
          <w:szCs w:val="24"/>
        </w:rPr>
        <w:footnoteReference w:id="3"/>
      </w:r>
      <w:r w:rsidR="004B30FB" w:rsidRPr="00B01B4D">
        <w:rPr>
          <w:rFonts w:cs="TimesNewRomanPSMT"/>
          <w:sz w:val="24"/>
          <w:szCs w:val="24"/>
        </w:rPr>
        <w:t xml:space="preserve">, test labs, etc. were consulted and their experiences and recommendations were integrated into the </w:t>
      </w:r>
      <w:r w:rsidRPr="00B01B4D">
        <w:rPr>
          <w:rFonts w:cs="TimesNewRomanPSMT"/>
          <w:sz w:val="24"/>
          <w:szCs w:val="24"/>
        </w:rPr>
        <w:t xml:space="preserve">project </w:t>
      </w:r>
      <w:r w:rsidR="004B30FB" w:rsidRPr="00B01B4D">
        <w:rPr>
          <w:rFonts w:cs="TimesNewRomanPSMT"/>
          <w:sz w:val="24"/>
          <w:szCs w:val="24"/>
        </w:rPr>
        <w:t>design</w:t>
      </w:r>
      <w:r w:rsidR="00112CAA" w:rsidRPr="00B01B4D">
        <w:rPr>
          <w:rFonts w:cs="TimesNewRomanPSMT"/>
          <w:sz w:val="24"/>
          <w:szCs w:val="24"/>
        </w:rPr>
        <w:t xml:space="preserve"> and logical framework</w:t>
      </w:r>
      <w:r w:rsidR="004B30FB" w:rsidRPr="00B01B4D">
        <w:rPr>
          <w:rFonts w:cs="TimesNewRomanPSMT"/>
          <w:sz w:val="24"/>
          <w:szCs w:val="24"/>
        </w:rPr>
        <w:t xml:space="preserve">. </w:t>
      </w:r>
      <w:r w:rsidR="00756E4A" w:rsidRPr="00B01B4D">
        <w:rPr>
          <w:rFonts w:cs="TimesNewRomanPSMT"/>
          <w:sz w:val="24"/>
          <w:szCs w:val="24"/>
        </w:rPr>
        <w:t>This way, mutual trust and a sense of ownership has been inculcated in the project design from the very onset. An evidence of this are the letters of co-financing commitments received at the project design stage from various public and private stakeholders.</w:t>
      </w:r>
    </w:p>
    <w:p w:rsidR="00364505" w:rsidRPr="00B01B4D" w:rsidRDefault="00364505" w:rsidP="003B6B19">
      <w:pPr>
        <w:pStyle w:val="Heading3"/>
        <w:numPr>
          <w:ilvl w:val="2"/>
          <w:numId w:val="20"/>
        </w:numPr>
      </w:pPr>
      <w:bookmarkStart w:id="21" w:name="_Toc406164976"/>
      <w:r w:rsidRPr="00B01B4D">
        <w:rPr>
          <w:sz w:val="24"/>
          <w:szCs w:val="24"/>
        </w:rPr>
        <w:t>Management Arrangements</w:t>
      </w:r>
      <w:r w:rsidR="004F0865" w:rsidRPr="00B01B4D">
        <w:rPr>
          <w:sz w:val="24"/>
          <w:szCs w:val="24"/>
        </w:rPr>
        <w:t xml:space="preserve"> (Project Design)</w:t>
      </w:r>
      <w:bookmarkEnd w:id="21"/>
    </w:p>
    <w:p w:rsidR="00F6647B" w:rsidRPr="00B01B4D" w:rsidRDefault="00F6647B" w:rsidP="00B01B4D">
      <w:pPr>
        <w:autoSpaceDE w:val="0"/>
        <w:autoSpaceDN w:val="0"/>
        <w:adjustRightInd w:val="0"/>
        <w:spacing w:before="160" w:after="100" w:afterAutospacing="1"/>
        <w:jc w:val="both"/>
        <w:rPr>
          <w:rFonts w:cs="TimesNewRomanPSMT"/>
          <w:sz w:val="24"/>
          <w:szCs w:val="24"/>
        </w:rPr>
      </w:pPr>
      <w:r w:rsidRPr="00B01B4D">
        <w:rPr>
          <w:rFonts w:cs="TimesNewRomanPSMT"/>
          <w:sz w:val="24"/>
          <w:szCs w:val="24"/>
        </w:rPr>
        <w:t xml:space="preserve">PILESLAMP </w:t>
      </w:r>
      <w:r w:rsidR="008464F8" w:rsidRPr="00B01B4D">
        <w:rPr>
          <w:rFonts w:cs="TimesNewRomanPSMT"/>
          <w:sz w:val="24"/>
          <w:szCs w:val="24"/>
        </w:rPr>
        <w:t>was designed to</w:t>
      </w:r>
      <w:r w:rsidRPr="00B01B4D">
        <w:rPr>
          <w:rFonts w:cs="TimesNewRomanPSMT"/>
          <w:sz w:val="24"/>
          <w:szCs w:val="24"/>
        </w:rPr>
        <w:t xml:space="preserve"> be</w:t>
      </w:r>
      <w:r w:rsidR="008464F8" w:rsidRPr="00B01B4D">
        <w:rPr>
          <w:rFonts w:cs="TimesNewRomanPSMT"/>
          <w:sz w:val="24"/>
          <w:szCs w:val="24"/>
        </w:rPr>
        <w:t xml:space="preserve"> a</w:t>
      </w:r>
      <w:r w:rsidRPr="00B01B4D">
        <w:rPr>
          <w:rFonts w:cs="TimesNewRomanPSMT"/>
          <w:sz w:val="24"/>
          <w:szCs w:val="24"/>
        </w:rPr>
        <w:t xml:space="preserve"> Nationally-Executed (NEX) by the Chinese Government.</w:t>
      </w:r>
      <w:r w:rsidR="008464F8" w:rsidRPr="00B01B4D">
        <w:rPr>
          <w:rFonts w:cs="TimesNewRomanPSMT"/>
          <w:sz w:val="24"/>
          <w:szCs w:val="24"/>
        </w:rPr>
        <w:t xml:space="preserve"> Key management arrangements</w:t>
      </w:r>
      <w:r w:rsidR="00F62AD0" w:rsidRPr="00B01B4D">
        <w:rPr>
          <w:rFonts w:cs="TimesNewRomanPSMT"/>
          <w:sz w:val="24"/>
          <w:szCs w:val="24"/>
        </w:rPr>
        <w:t xml:space="preserve"> outlined in the design</w:t>
      </w:r>
      <w:r w:rsidR="008464F8" w:rsidRPr="00B01B4D">
        <w:rPr>
          <w:rFonts w:cs="TimesNewRomanPSMT"/>
          <w:sz w:val="24"/>
          <w:szCs w:val="24"/>
        </w:rPr>
        <w:t xml:space="preserve"> included the role of NDRC as the Implementing Partner (or Executing Agency), the NECC as the Designated Imp</w:t>
      </w:r>
      <w:r w:rsidR="00F62AD0" w:rsidRPr="00B01B4D">
        <w:rPr>
          <w:rFonts w:cs="TimesNewRomanPSMT"/>
          <w:sz w:val="24"/>
          <w:szCs w:val="24"/>
        </w:rPr>
        <w:t xml:space="preserve">lementing Partner, </w:t>
      </w:r>
      <w:r w:rsidR="008464F8" w:rsidRPr="00B01B4D">
        <w:rPr>
          <w:rFonts w:cs="TimesNewRomanPSMT"/>
          <w:sz w:val="24"/>
          <w:szCs w:val="24"/>
        </w:rPr>
        <w:t>a PMO responsible for day to day management of the project activities</w:t>
      </w:r>
      <w:r w:rsidR="00F62AD0" w:rsidRPr="00B01B4D">
        <w:rPr>
          <w:rFonts w:cs="TimesNewRomanPSMT"/>
          <w:sz w:val="24"/>
          <w:szCs w:val="24"/>
        </w:rPr>
        <w:t>, and CICETE responsible for financial management services</w:t>
      </w:r>
      <w:r w:rsidR="008464F8" w:rsidRPr="00B01B4D">
        <w:rPr>
          <w:rFonts w:cs="TimesNewRomanPSMT"/>
          <w:sz w:val="24"/>
          <w:szCs w:val="24"/>
        </w:rPr>
        <w:t xml:space="preserve">. </w:t>
      </w:r>
      <w:r w:rsidR="005475B2" w:rsidRPr="00B01B4D">
        <w:rPr>
          <w:rFonts w:cs="TimesNewRomanPSMT"/>
          <w:sz w:val="24"/>
          <w:szCs w:val="24"/>
        </w:rPr>
        <w:t xml:space="preserve">In addition, the design called for the establishment of a Project Steering Committee (PSC) with </w:t>
      </w:r>
      <w:r w:rsidR="00F62AD0" w:rsidRPr="00B01B4D">
        <w:rPr>
          <w:rFonts w:cs="TimesNewRomanPSMT"/>
          <w:sz w:val="24"/>
          <w:szCs w:val="24"/>
        </w:rPr>
        <w:t xml:space="preserve">representation from all key stakeholders. </w:t>
      </w:r>
    </w:p>
    <w:p w:rsidR="00A13179" w:rsidRPr="00B01B4D" w:rsidRDefault="00A13179" w:rsidP="00B01B4D">
      <w:pPr>
        <w:autoSpaceDE w:val="0"/>
        <w:autoSpaceDN w:val="0"/>
        <w:adjustRightInd w:val="0"/>
        <w:spacing w:before="100" w:beforeAutospacing="1" w:after="100" w:afterAutospacing="1"/>
        <w:jc w:val="both"/>
        <w:rPr>
          <w:rFonts w:cs="TimesNewRomanPSMT"/>
          <w:sz w:val="24"/>
          <w:szCs w:val="24"/>
        </w:rPr>
      </w:pPr>
      <w:r w:rsidRPr="00B01B4D">
        <w:rPr>
          <w:rFonts w:cs="TimesNewRomanPSMT"/>
          <w:sz w:val="24"/>
          <w:szCs w:val="24"/>
        </w:rPr>
        <w:t>Moreover, the project document presented a detailed stakeholder involvement plan</w:t>
      </w:r>
      <w:r w:rsidR="00A341BD" w:rsidRPr="00B01B4D">
        <w:rPr>
          <w:rFonts w:cs="TimesNewRomanPSMT"/>
          <w:sz w:val="24"/>
          <w:szCs w:val="24"/>
        </w:rPr>
        <w:t xml:space="preserve"> while specifying the role of each stakeholder. Similarly</w:t>
      </w:r>
      <w:r w:rsidR="006A7B1B" w:rsidRPr="00B01B4D">
        <w:rPr>
          <w:rFonts w:cs="TimesNewRomanPSMT"/>
          <w:sz w:val="24"/>
          <w:szCs w:val="24"/>
        </w:rPr>
        <w:t>, an indicative list of partner categories</w:t>
      </w:r>
      <w:r w:rsidR="00CB488B">
        <w:rPr>
          <w:rFonts w:cs="TimesNewRomanPSMT"/>
          <w:sz w:val="24"/>
          <w:szCs w:val="24"/>
        </w:rPr>
        <w:t xml:space="preserve"> </w:t>
      </w:r>
      <w:r w:rsidR="00DF08A8" w:rsidRPr="00B01B4D">
        <w:rPr>
          <w:rFonts w:cs="TimesNewRomanPSMT"/>
          <w:sz w:val="24"/>
          <w:szCs w:val="24"/>
        </w:rPr>
        <w:t>has been</w:t>
      </w:r>
      <w:r w:rsidR="00A341BD" w:rsidRPr="00B01B4D">
        <w:rPr>
          <w:rFonts w:cs="TimesNewRomanPSMT"/>
          <w:sz w:val="24"/>
          <w:szCs w:val="24"/>
        </w:rPr>
        <w:t xml:space="preserve"> outlined in the </w:t>
      </w:r>
      <w:r w:rsidR="001926DB" w:rsidRPr="00B01B4D">
        <w:rPr>
          <w:rFonts w:cs="TimesNewRomanPSMT"/>
          <w:sz w:val="24"/>
          <w:szCs w:val="24"/>
        </w:rPr>
        <w:t>partnership strategy</w:t>
      </w:r>
      <w:r w:rsidR="00DF08A8" w:rsidRPr="00B01B4D">
        <w:rPr>
          <w:rFonts w:cs="TimesNewRomanPSMT"/>
          <w:sz w:val="24"/>
          <w:szCs w:val="24"/>
        </w:rPr>
        <w:t xml:space="preserve"> and linkages between PILESLAMP and other related interventions in the </w:t>
      </w:r>
      <w:r w:rsidR="00B5379B" w:rsidRPr="00B01B4D">
        <w:rPr>
          <w:rFonts w:cs="TimesNewRomanPSMT"/>
          <w:sz w:val="24"/>
          <w:szCs w:val="24"/>
        </w:rPr>
        <w:t xml:space="preserve">Chinese E.E. </w:t>
      </w:r>
      <w:r w:rsidR="00DF08A8" w:rsidRPr="00B01B4D">
        <w:rPr>
          <w:rFonts w:cs="TimesNewRomanPSMT"/>
          <w:sz w:val="24"/>
          <w:szCs w:val="24"/>
        </w:rPr>
        <w:t xml:space="preserve">sector have been encouraged. </w:t>
      </w:r>
    </w:p>
    <w:p w:rsidR="00F62AD0" w:rsidRPr="00B01B4D" w:rsidRDefault="00F62AD0" w:rsidP="00B01B4D">
      <w:pPr>
        <w:autoSpaceDE w:val="0"/>
        <w:autoSpaceDN w:val="0"/>
        <w:adjustRightInd w:val="0"/>
        <w:spacing w:before="100" w:beforeAutospacing="1" w:after="100" w:afterAutospacing="1"/>
        <w:jc w:val="both"/>
        <w:rPr>
          <w:rFonts w:cs="TimesNewRomanPSMT"/>
          <w:sz w:val="24"/>
          <w:szCs w:val="24"/>
        </w:rPr>
      </w:pPr>
      <w:r w:rsidRPr="00B01B4D">
        <w:rPr>
          <w:rFonts w:cs="TimesNewRomanPSMT"/>
          <w:sz w:val="24"/>
          <w:szCs w:val="24"/>
        </w:rPr>
        <w:t>The</w:t>
      </w:r>
      <w:r w:rsidR="00066309" w:rsidRPr="00B01B4D">
        <w:rPr>
          <w:rFonts w:cs="TimesNewRomanPSMT"/>
          <w:sz w:val="24"/>
          <w:szCs w:val="24"/>
        </w:rPr>
        <w:t xml:space="preserve"> evaluation team concluded that the</w:t>
      </w:r>
      <w:r w:rsidRPr="00B01B4D">
        <w:rPr>
          <w:rFonts w:cs="TimesNewRomanPSMT"/>
          <w:sz w:val="24"/>
          <w:szCs w:val="24"/>
        </w:rPr>
        <w:t xml:space="preserve"> project design provided a cost-effective approach, while incorporating inter-agency </w:t>
      </w:r>
      <w:r w:rsidR="003B5B57" w:rsidRPr="00B01B4D">
        <w:rPr>
          <w:rFonts w:cs="TimesNewRomanPSMT"/>
          <w:sz w:val="24"/>
          <w:szCs w:val="24"/>
        </w:rPr>
        <w:t xml:space="preserve">and inter-stakeholder </w:t>
      </w:r>
      <w:r w:rsidRPr="00B01B4D">
        <w:rPr>
          <w:rFonts w:cs="TimesNewRomanPSMT"/>
          <w:sz w:val="24"/>
          <w:szCs w:val="24"/>
        </w:rPr>
        <w:t xml:space="preserve">collaboration </w:t>
      </w:r>
      <w:r w:rsidR="00277389" w:rsidRPr="00B01B4D">
        <w:rPr>
          <w:rFonts w:cs="TimesNewRomanPSMT"/>
          <w:sz w:val="24"/>
          <w:szCs w:val="24"/>
        </w:rPr>
        <w:t xml:space="preserve">and oversight </w:t>
      </w:r>
      <w:r w:rsidRPr="00B01B4D">
        <w:rPr>
          <w:rFonts w:cs="TimesNewRomanPSMT"/>
          <w:sz w:val="24"/>
          <w:szCs w:val="24"/>
        </w:rPr>
        <w:t xml:space="preserve">at various levels of management. Moreover, the roles and responsibilities of the various stakeholders involved in the project’s management has been clearly defined in the project design document. </w:t>
      </w:r>
    </w:p>
    <w:p w:rsidR="00E214C9" w:rsidRPr="00B01B4D" w:rsidRDefault="005F25B4" w:rsidP="003B6B19">
      <w:pPr>
        <w:pStyle w:val="Heading3"/>
        <w:numPr>
          <w:ilvl w:val="2"/>
          <w:numId w:val="20"/>
        </w:numPr>
      </w:pPr>
      <w:bookmarkStart w:id="22" w:name="_Toc406164977"/>
      <w:r w:rsidRPr="00B01B4D">
        <w:rPr>
          <w:sz w:val="24"/>
          <w:szCs w:val="24"/>
        </w:rPr>
        <w:t>Replication Approach</w:t>
      </w:r>
      <w:bookmarkEnd w:id="22"/>
    </w:p>
    <w:p w:rsidR="00AB3C7E" w:rsidRPr="00B01B4D" w:rsidRDefault="00AB3C7E" w:rsidP="00B01B4D">
      <w:pPr>
        <w:autoSpaceDE w:val="0"/>
        <w:autoSpaceDN w:val="0"/>
        <w:adjustRightInd w:val="0"/>
        <w:spacing w:before="160" w:after="100" w:afterAutospacing="1"/>
        <w:jc w:val="both"/>
        <w:rPr>
          <w:rFonts w:cs="TimesNewRomanPSMT"/>
          <w:sz w:val="24"/>
          <w:szCs w:val="24"/>
        </w:rPr>
      </w:pPr>
      <w:r w:rsidRPr="00B01B4D">
        <w:rPr>
          <w:rFonts w:cs="TimesNewRomanPSMT"/>
          <w:sz w:val="24"/>
          <w:szCs w:val="24"/>
        </w:rPr>
        <w:t xml:space="preserve">Replication has been indoctrinated in the project design. Widespread and quick replication and uptake are inherent in the concept of efficient lighting. The project design further facilitated this </w:t>
      </w:r>
      <w:r w:rsidR="002A1F9D" w:rsidRPr="00B01B4D">
        <w:rPr>
          <w:rFonts w:cs="TimesNewRomanPSMT"/>
          <w:sz w:val="24"/>
          <w:szCs w:val="24"/>
        </w:rPr>
        <w:t>advantage</w:t>
      </w:r>
      <w:r w:rsidRPr="00B01B4D">
        <w:rPr>
          <w:rFonts w:cs="TimesNewRomanPSMT"/>
          <w:sz w:val="24"/>
          <w:szCs w:val="24"/>
        </w:rPr>
        <w:t xml:space="preserve"> by including stakeholders that ha</w:t>
      </w:r>
      <w:r w:rsidR="00314412" w:rsidRPr="00B01B4D">
        <w:rPr>
          <w:rFonts w:cs="TimesNewRomanPSMT"/>
          <w:sz w:val="24"/>
          <w:szCs w:val="24"/>
        </w:rPr>
        <w:t>ve</w:t>
      </w:r>
      <w:r w:rsidRPr="00B01B4D">
        <w:rPr>
          <w:rFonts w:cs="TimesNewRomanPSMT"/>
          <w:sz w:val="24"/>
          <w:szCs w:val="24"/>
        </w:rPr>
        <w:t xml:space="preserve"> the capacity</w:t>
      </w:r>
      <w:r w:rsidR="00314412" w:rsidRPr="00B01B4D">
        <w:rPr>
          <w:rFonts w:cs="TimesNewRomanPSMT"/>
          <w:sz w:val="24"/>
          <w:szCs w:val="24"/>
        </w:rPr>
        <w:t xml:space="preserve"> for</w:t>
      </w:r>
      <w:r w:rsidRPr="00B01B4D">
        <w:rPr>
          <w:rFonts w:cs="TimesNewRomanPSMT"/>
          <w:sz w:val="24"/>
          <w:szCs w:val="24"/>
        </w:rPr>
        <w:t xml:space="preserve"> and crucial stake in promotion of E.E. lighting. Key examples in this regar</w:t>
      </w:r>
      <w:r w:rsidR="00860896" w:rsidRPr="00B01B4D">
        <w:rPr>
          <w:rFonts w:cs="TimesNewRomanPSMT"/>
          <w:sz w:val="24"/>
          <w:szCs w:val="24"/>
        </w:rPr>
        <w:t>d</w:t>
      </w:r>
      <w:r w:rsidR="00FB060B" w:rsidRPr="00B01B4D">
        <w:rPr>
          <w:rFonts w:cs="TimesNewRomanPSMT"/>
          <w:sz w:val="24"/>
          <w:szCs w:val="24"/>
        </w:rPr>
        <w:t xml:space="preserve"> include working with the NDRC, </w:t>
      </w:r>
      <w:r w:rsidR="00860896" w:rsidRPr="00B01B4D">
        <w:rPr>
          <w:rFonts w:cs="TimesNewRomanPSMT"/>
          <w:sz w:val="24"/>
          <w:szCs w:val="24"/>
        </w:rPr>
        <w:t xml:space="preserve">a GOC agency involved in the development and implementation of industry and energy policy </w:t>
      </w:r>
      <w:r w:rsidRPr="00B01B4D">
        <w:rPr>
          <w:rFonts w:cs="TimesNewRomanPSMT"/>
          <w:sz w:val="24"/>
          <w:szCs w:val="24"/>
        </w:rPr>
        <w:t>as</w:t>
      </w:r>
      <w:r w:rsidR="00CB488B">
        <w:rPr>
          <w:rFonts w:cs="TimesNewRomanPSMT"/>
          <w:sz w:val="24"/>
          <w:szCs w:val="24"/>
        </w:rPr>
        <w:t xml:space="preserve"> </w:t>
      </w:r>
      <w:r w:rsidR="00314412" w:rsidRPr="00B01B4D">
        <w:rPr>
          <w:rFonts w:cs="TimesNewRomanPSMT"/>
          <w:sz w:val="24"/>
          <w:szCs w:val="24"/>
        </w:rPr>
        <w:t>Implementing P</w:t>
      </w:r>
      <w:r w:rsidRPr="00B01B4D">
        <w:rPr>
          <w:rFonts w:cs="TimesNewRomanPSMT"/>
          <w:sz w:val="24"/>
          <w:szCs w:val="24"/>
        </w:rPr>
        <w:t>artner</w:t>
      </w:r>
      <w:r w:rsidR="00314412" w:rsidRPr="00B01B4D">
        <w:rPr>
          <w:rFonts w:cs="TimesNewRomanPSMT"/>
          <w:sz w:val="24"/>
          <w:szCs w:val="24"/>
        </w:rPr>
        <w:t xml:space="preserve"> (and Executing Agency)</w:t>
      </w:r>
      <w:r w:rsidR="00FB060B" w:rsidRPr="00B01B4D">
        <w:rPr>
          <w:rFonts w:cs="TimesNewRomanPSMT"/>
          <w:sz w:val="24"/>
          <w:szCs w:val="24"/>
        </w:rPr>
        <w:t xml:space="preserve">;  and partnership with CALI, a representative association of the Chinese lighting industry, the China Standard Certification Center (CSC), and National Lighting Testing Center (NLTC), etc. </w:t>
      </w:r>
    </w:p>
    <w:p w:rsidR="00860896" w:rsidRPr="00B01B4D" w:rsidRDefault="00AC4ABA" w:rsidP="00B01B4D">
      <w:pPr>
        <w:autoSpaceDE w:val="0"/>
        <w:autoSpaceDN w:val="0"/>
        <w:adjustRightInd w:val="0"/>
        <w:spacing w:before="100" w:beforeAutospacing="1" w:after="100" w:afterAutospacing="1"/>
        <w:jc w:val="both"/>
        <w:rPr>
          <w:rFonts w:cs="TimesNewRomanPSMT"/>
          <w:sz w:val="24"/>
          <w:szCs w:val="24"/>
        </w:rPr>
      </w:pPr>
      <w:r w:rsidRPr="00B01B4D">
        <w:rPr>
          <w:rFonts w:cs="TimesNewRomanPSMT"/>
          <w:sz w:val="24"/>
          <w:szCs w:val="24"/>
        </w:rPr>
        <w:t xml:space="preserve">Further, a number of project activities outlined in the logframe are specifically aimed at </w:t>
      </w:r>
      <w:r w:rsidR="00EA62FA" w:rsidRPr="00B01B4D">
        <w:rPr>
          <w:rFonts w:cs="TimesNewRomanPSMT"/>
          <w:sz w:val="24"/>
          <w:szCs w:val="24"/>
        </w:rPr>
        <w:t xml:space="preserve">technology transfer and </w:t>
      </w:r>
      <w:r w:rsidR="00EB3730" w:rsidRPr="00B01B4D">
        <w:rPr>
          <w:rFonts w:cs="TimesNewRomanPSMT"/>
          <w:sz w:val="24"/>
          <w:szCs w:val="24"/>
        </w:rPr>
        <w:t xml:space="preserve">demonstration to enable </w:t>
      </w:r>
      <w:r w:rsidRPr="00B01B4D">
        <w:rPr>
          <w:rFonts w:cs="TimesNewRomanPSMT"/>
          <w:sz w:val="24"/>
          <w:szCs w:val="24"/>
        </w:rPr>
        <w:t>repl</w:t>
      </w:r>
      <w:r w:rsidR="00EB3730" w:rsidRPr="00B01B4D">
        <w:rPr>
          <w:rFonts w:cs="TimesNewRomanPSMT"/>
          <w:sz w:val="24"/>
          <w:szCs w:val="24"/>
        </w:rPr>
        <w:t xml:space="preserve">ication. Some </w:t>
      </w:r>
      <w:r w:rsidR="00DE184A" w:rsidRPr="00B01B4D">
        <w:rPr>
          <w:rFonts w:cs="TimesNewRomanPSMT"/>
          <w:sz w:val="24"/>
          <w:szCs w:val="24"/>
        </w:rPr>
        <w:t>such key activities</w:t>
      </w:r>
      <w:r w:rsidR="00EB3730" w:rsidRPr="00B01B4D">
        <w:rPr>
          <w:rFonts w:cs="TimesNewRomanPSMT"/>
          <w:sz w:val="24"/>
          <w:szCs w:val="24"/>
        </w:rPr>
        <w:t xml:space="preserve"> include</w:t>
      </w:r>
      <w:r w:rsidR="00CB488B">
        <w:rPr>
          <w:rFonts w:cs="TimesNewRomanPSMT"/>
          <w:sz w:val="24"/>
          <w:szCs w:val="24"/>
        </w:rPr>
        <w:t xml:space="preserve"> </w:t>
      </w:r>
      <w:r w:rsidR="00DE184A" w:rsidRPr="00B01B4D">
        <w:rPr>
          <w:rFonts w:cs="TimesNewRomanPSMT"/>
          <w:sz w:val="24"/>
          <w:szCs w:val="24"/>
        </w:rPr>
        <w:t xml:space="preserve">the development of a roadmap and ESL conversion policy, conversion </w:t>
      </w:r>
      <w:r w:rsidR="00EA62FA" w:rsidRPr="00B01B4D">
        <w:rPr>
          <w:rFonts w:cs="TimesNewRomanPSMT"/>
          <w:sz w:val="24"/>
          <w:szCs w:val="24"/>
        </w:rPr>
        <w:t xml:space="preserve">support to IL manufacturers, support to testing laboratories in ESL technology and related hazardous substances, establishment of an ESL promotion network, demonstration pilots in ESL installment or retrofitting, </w:t>
      </w:r>
      <w:r w:rsidR="00A4248C" w:rsidRPr="00B01B4D">
        <w:rPr>
          <w:rFonts w:cs="TimesNewRomanPSMT"/>
          <w:sz w:val="24"/>
          <w:szCs w:val="24"/>
        </w:rPr>
        <w:t>educational an</w:t>
      </w:r>
      <w:r w:rsidR="00DE184A" w:rsidRPr="00B01B4D">
        <w:rPr>
          <w:rFonts w:cs="TimesNewRomanPSMT"/>
          <w:sz w:val="24"/>
          <w:szCs w:val="24"/>
        </w:rPr>
        <w:t>d awareness raising activities, promotion and establishment of ESL marketing channels.</w:t>
      </w:r>
      <w:r w:rsidR="000F0FF6" w:rsidRPr="00B01B4D">
        <w:rPr>
          <w:rFonts w:cs="TimesNewRomanPSMT"/>
          <w:sz w:val="24"/>
          <w:szCs w:val="24"/>
        </w:rPr>
        <w:t xml:space="preserve"> Moreover, the design planned for the development of various documents, including market studies, </w:t>
      </w:r>
      <w:r w:rsidR="00085DBC" w:rsidRPr="00B01B4D">
        <w:rPr>
          <w:rFonts w:cs="TimesNewRomanPSMT"/>
          <w:sz w:val="24"/>
          <w:szCs w:val="24"/>
        </w:rPr>
        <w:t xml:space="preserve">documentation of pilots, </w:t>
      </w:r>
      <w:r w:rsidR="000F0FF6" w:rsidRPr="00B01B4D">
        <w:rPr>
          <w:rFonts w:cs="TimesNewRomanPSMT"/>
          <w:sz w:val="24"/>
          <w:szCs w:val="24"/>
        </w:rPr>
        <w:t>E.E. standards, and guidelines, etc.</w:t>
      </w:r>
    </w:p>
    <w:p w:rsidR="009C04C3" w:rsidRPr="00B01B4D" w:rsidRDefault="009C04C3" w:rsidP="003B6B19">
      <w:pPr>
        <w:pStyle w:val="Heading3"/>
        <w:numPr>
          <w:ilvl w:val="2"/>
          <w:numId w:val="20"/>
        </w:numPr>
      </w:pPr>
      <w:bookmarkStart w:id="23" w:name="_Toc406164978"/>
      <w:r w:rsidRPr="00B01B4D">
        <w:rPr>
          <w:sz w:val="24"/>
          <w:szCs w:val="24"/>
        </w:rPr>
        <w:t>Assumptions and Risks</w:t>
      </w:r>
      <w:bookmarkEnd w:id="23"/>
    </w:p>
    <w:p w:rsidR="00212BDE" w:rsidRPr="00B01B4D" w:rsidRDefault="008828AC" w:rsidP="00B01B4D">
      <w:pPr>
        <w:autoSpaceDE w:val="0"/>
        <w:autoSpaceDN w:val="0"/>
        <w:adjustRightInd w:val="0"/>
        <w:spacing w:before="160" w:after="100" w:afterAutospacing="1"/>
        <w:jc w:val="both"/>
        <w:rPr>
          <w:rFonts w:cs="TimesNewRomanPSMT"/>
          <w:sz w:val="24"/>
          <w:szCs w:val="24"/>
        </w:rPr>
      </w:pPr>
      <w:r w:rsidRPr="00B01B4D">
        <w:rPr>
          <w:rFonts w:cs="TimesNewRomanPSMT"/>
          <w:sz w:val="24"/>
          <w:szCs w:val="24"/>
        </w:rPr>
        <w:t xml:space="preserve">The project design </w:t>
      </w:r>
      <w:r w:rsidR="0019566F" w:rsidRPr="00B01B4D">
        <w:rPr>
          <w:rFonts w:cs="TimesNewRomanPSMT"/>
          <w:sz w:val="24"/>
          <w:szCs w:val="24"/>
        </w:rPr>
        <w:t>is</w:t>
      </w:r>
      <w:r w:rsidRPr="00B01B4D">
        <w:rPr>
          <w:rFonts w:cs="TimesNewRomanPSMT"/>
          <w:sz w:val="24"/>
          <w:szCs w:val="24"/>
        </w:rPr>
        <w:t xml:space="preserve"> cognizant of the major</w:t>
      </w:r>
      <w:r w:rsidR="0019566F" w:rsidRPr="00B01B4D">
        <w:rPr>
          <w:rFonts w:cs="TimesNewRomanPSMT"/>
          <w:sz w:val="24"/>
          <w:szCs w:val="24"/>
        </w:rPr>
        <w:t xml:space="preserve"> potential</w:t>
      </w:r>
      <w:r w:rsidRPr="00B01B4D">
        <w:rPr>
          <w:rFonts w:cs="TimesNewRomanPSMT"/>
          <w:sz w:val="24"/>
          <w:szCs w:val="24"/>
        </w:rPr>
        <w:t xml:space="preserve"> risks associated with implemen</w:t>
      </w:r>
      <w:r w:rsidR="000F1FBB" w:rsidRPr="00B01B4D">
        <w:rPr>
          <w:rFonts w:cs="TimesNewRomanPSMT"/>
          <w:sz w:val="24"/>
          <w:szCs w:val="24"/>
        </w:rPr>
        <w:t xml:space="preserve">tation of the three components, including lack of interest or financing on behalf of the manufacturers, difficulty in reaching low-income groups, </w:t>
      </w:r>
      <w:r w:rsidR="008C40D7" w:rsidRPr="00B01B4D">
        <w:rPr>
          <w:rFonts w:cs="TimesNewRomanPSMT"/>
          <w:sz w:val="24"/>
          <w:szCs w:val="24"/>
        </w:rPr>
        <w:t xml:space="preserve">ESL promotion activities having only a short term impact, </w:t>
      </w:r>
      <w:r w:rsidR="000F1FBB" w:rsidRPr="00B01B4D">
        <w:rPr>
          <w:rFonts w:cs="TimesNewRomanPSMT"/>
          <w:sz w:val="24"/>
          <w:szCs w:val="24"/>
        </w:rPr>
        <w:t xml:space="preserve">and absence of policy implementation. </w:t>
      </w:r>
      <w:r w:rsidR="0019566F" w:rsidRPr="00B01B4D">
        <w:rPr>
          <w:rFonts w:cs="TimesNewRomanPSMT"/>
          <w:sz w:val="24"/>
          <w:szCs w:val="24"/>
        </w:rPr>
        <w:t xml:space="preserve">Accordingly, practical </w:t>
      </w:r>
      <w:r w:rsidR="00F147F7" w:rsidRPr="00B01B4D">
        <w:rPr>
          <w:rFonts w:cs="TimesNewRomanPSMT"/>
          <w:sz w:val="24"/>
          <w:szCs w:val="24"/>
        </w:rPr>
        <w:t xml:space="preserve">mitigation actions were </w:t>
      </w:r>
      <w:r w:rsidR="00DA5C67" w:rsidRPr="00B01B4D">
        <w:rPr>
          <w:rFonts w:cs="TimesNewRomanPSMT"/>
          <w:sz w:val="24"/>
          <w:szCs w:val="24"/>
        </w:rPr>
        <w:t xml:space="preserve">listed for each of these risks, e.g. review of project implementation strategy including target review, discussion with stakeholders, and mobilization of additional institutional support. </w:t>
      </w:r>
    </w:p>
    <w:p w:rsidR="00F147F7" w:rsidRPr="00B01B4D" w:rsidRDefault="00F147F7" w:rsidP="00B01B4D">
      <w:pPr>
        <w:autoSpaceDE w:val="0"/>
        <w:autoSpaceDN w:val="0"/>
        <w:adjustRightInd w:val="0"/>
        <w:spacing w:before="100" w:beforeAutospacing="1" w:after="100" w:afterAutospacing="1"/>
        <w:jc w:val="both"/>
        <w:rPr>
          <w:rFonts w:cs="TimesNewRomanPSMT"/>
          <w:sz w:val="24"/>
          <w:szCs w:val="24"/>
        </w:rPr>
      </w:pPr>
      <w:r w:rsidRPr="00B01B4D">
        <w:rPr>
          <w:rFonts w:cs="TimesNewRomanPSMT"/>
          <w:sz w:val="24"/>
          <w:szCs w:val="24"/>
        </w:rPr>
        <w:t>The design also stipulated for the constant monitoring and revision of these risks in accordance wit</w:t>
      </w:r>
      <w:r w:rsidR="0019566F" w:rsidRPr="00B01B4D">
        <w:rPr>
          <w:rFonts w:cs="TimesNewRomanPSMT"/>
          <w:sz w:val="24"/>
          <w:szCs w:val="24"/>
        </w:rPr>
        <w:t xml:space="preserve">h the implementation realities during key stages, e.g. a revision at the inception stage as well as at the time of submission of Annual Work Plans. </w:t>
      </w:r>
    </w:p>
    <w:p w:rsidR="005F25B4" w:rsidRPr="00B01B4D" w:rsidRDefault="005F25B4" w:rsidP="003B6B19">
      <w:pPr>
        <w:pStyle w:val="Heading3"/>
        <w:numPr>
          <w:ilvl w:val="2"/>
          <w:numId w:val="20"/>
        </w:numPr>
      </w:pPr>
      <w:bookmarkStart w:id="24" w:name="_Toc406164979"/>
      <w:r w:rsidRPr="00B01B4D">
        <w:rPr>
          <w:sz w:val="24"/>
          <w:szCs w:val="24"/>
        </w:rPr>
        <w:t>UNDP Comparative Advantage</w:t>
      </w:r>
      <w:bookmarkEnd w:id="24"/>
    </w:p>
    <w:p w:rsidR="00875635" w:rsidRPr="00B01B4D" w:rsidRDefault="00043FDF" w:rsidP="00B01B4D">
      <w:pPr>
        <w:autoSpaceDE w:val="0"/>
        <w:autoSpaceDN w:val="0"/>
        <w:adjustRightInd w:val="0"/>
        <w:spacing w:before="160" w:after="100" w:afterAutospacing="1"/>
        <w:jc w:val="both"/>
        <w:rPr>
          <w:rFonts w:cs="TimesNewRomanPSMT"/>
          <w:sz w:val="24"/>
          <w:szCs w:val="24"/>
        </w:rPr>
      </w:pPr>
      <w:r w:rsidRPr="00B01B4D">
        <w:rPr>
          <w:rFonts w:cs="TimesNewRomanPSMT"/>
          <w:sz w:val="24"/>
          <w:szCs w:val="24"/>
        </w:rPr>
        <w:t xml:space="preserve">The </w:t>
      </w:r>
      <w:r w:rsidR="009739EB" w:rsidRPr="00B01B4D">
        <w:rPr>
          <w:rFonts w:cs="TimesNewRomanPSMT"/>
          <w:sz w:val="24"/>
          <w:szCs w:val="24"/>
        </w:rPr>
        <w:t xml:space="preserve">PILESLMAP project is in line with the United Nations Development Assistance Framework (UNDAF) and Country Assistance Program for China. </w:t>
      </w:r>
      <w:r w:rsidR="001D5BEC" w:rsidRPr="00B01B4D">
        <w:rPr>
          <w:rFonts w:cs="TimesNewRomanPSMT"/>
          <w:sz w:val="24"/>
          <w:szCs w:val="24"/>
        </w:rPr>
        <w:t>The</w:t>
      </w:r>
      <w:r w:rsidR="00B01B4D">
        <w:rPr>
          <w:rFonts w:cs="TimesNewRomanPSMT"/>
          <w:sz w:val="24"/>
          <w:szCs w:val="24"/>
        </w:rPr>
        <w:t xml:space="preserve"> </w:t>
      </w:r>
      <w:r w:rsidRPr="00B01B4D">
        <w:rPr>
          <w:rFonts w:cs="TimesNewRomanPSMT"/>
          <w:sz w:val="24"/>
          <w:szCs w:val="24"/>
        </w:rPr>
        <w:t xml:space="preserve">UNDP </w:t>
      </w:r>
      <w:r w:rsidR="008B2017" w:rsidRPr="00B01B4D">
        <w:rPr>
          <w:rFonts w:cs="TimesNewRomanPSMT"/>
          <w:sz w:val="24"/>
          <w:szCs w:val="24"/>
        </w:rPr>
        <w:t xml:space="preserve">has </w:t>
      </w:r>
      <w:r w:rsidR="007821DE" w:rsidRPr="00B01B4D">
        <w:rPr>
          <w:rFonts w:cs="TimesNewRomanPSMT"/>
          <w:sz w:val="24"/>
          <w:szCs w:val="24"/>
        </w:rPr>
        <w:t>abundant</w:t>
      </w:r>
      <w:r w:rsidRPr="00B01B4D">
        <w:rPr>
          <w:rFonts w:cs="TimesNewRomanPSMT"/>
          <w:sz w:val="24"/>
          <w:szCs w:val="24"/>
        </w:rPr>
        <w:t xml:space="preserve"> experience of implementing GEF E.E. projects in China, such as BRESL, EUEEP, and the 2</w:t>
      </w:r>
      <w:r w:rsidRPr="00B01B4D">
        <w:rPr>
          <w:rFonts w:cs="TimesNewRomanPSMT"/>
          <w:sz w:val="24"/>
          <w:szCs w:val="24"/>
          <w:vertAlign w:val="superscript"/>
        </w:rPr>
        <w:t>nd</w:t>
      </w:r>
      <w:r w:rsidRPr="00B01B4D">
        <w:rPr>
          <w:rFonts w:cs="TimesNewRomanPSMT"/>
          <w:sz w:val="24"/>
          <w:szCs w:val="24"/>
        </w:rPr>
        <w:t xml:space="preserve"> China Green Lighting Project</w:t>
      </w:r>
      <w:r w:rsidR="00875635" w:rsidRPr="00B01B4D">
        <w:rPr>
          <w:rFonts w:cs="TimesNewRomanPSMT"/>
          <w:sz w:val="24"/>
          <w:szCs w:val="24"/>
        </w:rPr>
        <w:t>, etc</w:t>
      </w:r>
      <w:r w:rsidRPr="00B01B4D">
        <w:rPr>
          <w:rFonts w:cs="TimesNewRomanPSMT"/>
          <w:sz w:val="24"/>
          <w:szCs w:val="24"/>
        </w:rPr>
        <w:t xml:space="preserve">. Similarly, the UNDP regional office </w:t>
      </w:r>
      <w:r w:rsidR="009739EB" w:rsidRPr="00B01B4D">
        <w:rPr>
          <w:rFonts w:cs="TimesNewRomanPSMT"/>
          <w:sz w:val="24"/>
          <w:szCs w:val="24"/>
        </w:rPr>
        <w:t>has provided</w:t>
      </w:r>
      <w:r w:rsidRPr="00B01B4D">
        <w:rPr>
          <w:rFonts w:cs="TimesNewRomanPSMT"/>
          <w:sz w:val="24"/>
          <w:szCs w:val="24"/>
        </w:rPr>
        <w:t xml:space="preserve"> technical support to numerous E.E. and Climate Change projects in various countries across the region. </w:t>
      </w:r>
      <w:r w:rsidR="00000898" w:rsidRPr="00B01B4D">
        <w:rPr>
          <w:rFonts w:cs="TimesNewRomanPSMT"/>
          <w:sz w:val="24"/>
          <w:szCs w:val="24"/>
        </w:rPr>
        <w:t xml:space="preserve">This </w:t>
      </w:r>
      <w:r w:rsidR="009739EB" w:rsidRPr="00B01B4D">
        <w:rPr>
          <w:rFonts w:cs="TimesNewRomanPSMT"/>
          <w:sz w:val="24"/>
          <w:szCs w:val="24"/>
        </w:rPr>
        <w:t xml:space="preserve">cumulative </w:t>
      </w:r>
      <w:r w:rsidR="00000898" w:rsidRPr="00B01B4D">
        <w:rPr>
          <w:rFonts w:cs="TimesNewRomanPSMT"/>
          <w:sz w:val="24"/>
          <w:szCs w:val="24"/>
        </w:rPr>
        <w:t>experience enabled the UNDP to provide technical support to the project formulation</w:t>
      </w:r>
      <w:r w:rsidR="00875635" w:rsidRPr="00B01B4D">
        <w:rPr>
          <w:rFonts w:cs="TimesNewRomanPSMT"/>
          <w:sz w:val="24"/>
          <w:szCs w:val="24"/>
        </w:rPr>
        <w:t xml:space="preserve"> and</w:t>
      </w:r>
      <w:r w:rsidR="00000898" w:rsidRPr="00B01B4D">
        <w:rPr>
          <w:rFonts w:cs="TimesNewRomanPSMT"/>
          <w:sz w:val="24"/>
          <w:szCs w:val="24"/>
        </w:rPr>
        <w:t xml:space="preserve"> input into the development of the logical framework, recruitment of international experts for the project formulation, </w:t>
      </w:r>
      <w:r w:rsidR="00875635" w:rsidRPr="00B01B4D">
        <w:rPr>
          <w:rFonts w:cs="TimesNewRomanPSMT"/>
          <w:sz w:val="24"/>
          <w:szCs w:val="24"/>
        </w:rPr>
        <w:t xml:space="preserve">and </w:t>
      </w:r>
      <w:r w:rsidR="00000898" w:rsidRPr="00B01B4D">
        <w:rPr>
          <w:rFonts w:cs="TimesNewRomanPSMT"/>
          <w:sz w:val="24"/>
          <w:szCs w:val="24"/>
        </w:rPr>
        <w:t>identification of key stakeholders, etc.</w:t>
      </w:r>
    </w:p>
    <w:p w:rsidR="00875635" w:rsidRPr="00B01B4D" w:rsidRDefault="00875635" w:rsidP="00B01B4D">
      <w:pPr>
        <w:autoSpaceDE w:val="0"/>
        <w:autoSpaceDN w:val="0"/>
        <w:adjustRightInd w:val="0"/>
        <w:spacing w:before="100" w:beforeAutospacing="1" w:after="100" w:afterAutospacing="1"/>
        <w:jc w:val="both"/>
        <w:rPr>
          <w:rFonts w:cs="TimesNewRomanPSMT"/>
          <w:sz w:val="24"/>
          <w:szCs w:val="24"/>
        </w:rPr>
      </w:pPr>
      <w:r w:rsidRPr="00B01B4D">
        <w:rPr>
          <w:rFonts w:cs="TimesNewRomanPSMT"/>
          <w:sz w:val="24"/>
          <w:szCs w:val="24"/>
        </w:rPr>
        <w:t xml:space="preserve">Moreover, </w:t>
      </w:r>
      <w:r w:rsidR="00AA6C8C" w:rsidRPr="00B01B4D">
        <w:rPr>
          <w:rFonts w:cs="TimesNewRomanPSMT"/>
          <w:sz w:val="24"/>
          <w:szCs w:val="24"/>
        </w:rPr>
        <w:t xml:space="preserve">based on </w:t>
      </w:r>
      <w:r w:rsidR="009739EB" w:rsidRPr="00B01B4D">
        <w:rPr>
          <w:rFonts w:cs="TimesNewRomanPSMT"/>
          <w:sz w:val="24"/>
          <w:szCs w:val="24"/>
        </w:rPr>
        <w:t>this</w:t>
      </w:r>
      <w:r w:rsidR="00AA6C8C" w:rsidRPr="00B01B4D">
        <w:rPr>
          <w:rFonts w:cs="TimesNewRomanPSMT"/>
          <w:sz w:val="24"/>
          <w:szCs w:val="24"/>
        </w:rPr>
        <w:t xml:space="preserve"> prior experience</w:t>
      </w:r>
      <w:r w:rsidRPr="00B01B4D">
        <w:rPr>
          <w:rFonts w:cs="TimesNewRomanPSMT"/>
          <w:sz w:val="24"/>
          <w:szCs w:val="24"/>
        </w:rPr>
        <w:t xml:space="preserve">, the UNDP </w:t>
      </w:r>
      <w:r w:rsidR="009739EB" w:rsidRPr="00B01B4D">
        <w:rPr>
          <w:rFonts w:cs="TimesNewRomanPSMT"/>
          <w:sz w:val="24"/>
          <w:szCs w:val="24"/>
        </w:rPr>
        <w:t>provided guidance for establishment of</w:t>
      </w:r>
      <w:r w:rsidRPr="00B01B4D">
        <w:rPr>
          <w:rFonts w:cs="TimesNewRomanPSMT"/>
          <w:sz w:val="24"/>
          <w:szCs w:val="24"/>
        </w:rPr>
        <w:t xml:space="preserve"> institutional coordination mechanisms </w:t>
      </w:r>
      <w:r w:rsidR="00AA6C8C" w:rsidRPr="00B01B4D">
        <w:rPr>
          <w:rFonts w:cs="TimesNewRomanPSMT"/>
          <w:sz w:val="24"/>
          <w:szCs w:val="24"/>
        </w:rPr>
        <w:t xml:space="preserve">to leverage the project activities through collaboration between public and private sectors. </w:t>
      </w:r>
    </w:p>
    <w:p w:rsidR="00F51E79" w:rsidRPr="00B01B4D" w:rsidRDefault="00E214C9" w:rsidP="00B01B4D">
      <w:pPr>
        <w:autoSpaceDE w:val="0"/>
        <w:autoSpaceDN w:val="0"/>
        <w:adjustRightInd w:val="0"/>
        <w:spacing w:before="100" w:beforeAutospacing="1" w:after="100" w:afterAutospacing="1"/>
        <w:jc w:val="both"/>
        <w:rPr>
          <w:rFonts w:cs="TimesNewRomanPSMT"/>
          <w:sz w:val="24"/>
          <w:szCs w:val="24"/>
        </w:rPr>
      </w:pPr>
      <w:r w:rsidRPr="00B01B4D">
        <w:rPr>
          <w:rFonts w:cs="TimesNewRomanPSMT"/>
          <w:sz w:val="24"/>
          <w:szCs w:val="24"/>
        </w:rPr>
        <w:t xml:space="preserve">In conclusion, the evaluation team found the process of project formulation and the project design to be </w:t>
      </w:r>
      <w:r w:rsidRPr="00B01B4D">
        <w:rPr>
          <w:rFonts w:cs="TimesNewRomanPSMT"/>
          <w:b/>
          <w:bCs/>
          <w:i/>
          <w:iCs/>
          <w:sz w:val="24"/>
          <w:szCs w:val="24"/>
        </w:rPr>
        <w:t>satisfactory</w:t>
      </w:r>
      <w:r w:rsidRPr="00B01B4D">
        <w:rPr>
          <w:rFonts w:cs="TimesNewRomanPSMT"/>
          <w:sz w:val="24"/>
          <w:szCs w:val="24"/>
        </w:rPr>
        <w:t>.</w:t>
      </w:r>
    </w:p>
    <w:p w:rsidR="00CE3F30" w:rsidRPr="00B01B4D" w:rsidRDefault="00CE3F30" w:rsidP="003B6B19">
      <w:pPr>
        <w:pStyle w:val="Heading2"/>
        <w:numPr>
          <w:ilvl w:val="1"/>
          <w:numId w:val="20"/>
        </w:numPr>
      </w:pPr>
      <w:bookmarkStart w:id="25" w:name="_Toc406164980"/>
      <w:r w:rsidRPr="00B01B4D">
        <w:t>Project Implementation</w:t>
      </w:r>
      <w:bookmarkEnd w:id="25"/>
    </w:p>
    <w:p w:rsidR="00985C0E" w:rsidRPr="00B01B4D" w:rsidRDefault="00985C0E" w:rsidP="00B01B4D">
      <w:pPr>
        <w:autoSpaceDE w:val="0"/>
        <w:autoSpaceDN w:val="0"/>
        <w:adjustRightInd w:val="0"/>
        <w:spacing w:before="160" w:after="100" w:afterAutospacing="1"/>
        <w:jc w:val="both"/>
        <w:rPr>
          <w:rFonts w:cs="TimesNewRomanPSMT"/>
          <w:sz w:val="24"/>
          <w:szCs w:val="24"/>
        </w:rPr>
      </w:pPr>
      <w:r w:rsidRPr="00B01B4D">
        <w:rPr>
          <w:rFonts w:cs="TimesNewRomanPSMT"/>
          <w:sz w:val="24"/>
          <w:szCs w:val="24"/>
        </w:rPr>
        <w:t xml:space="preserve">The original project duration was three years, with an expected kick off date in the second Quarter of 2009 and closure in </w:t>
      </w:r>
      <w:r w:rsidR="001D5BEC" w:rsidRPr="00B01B4D">
        <w:rPr>
          <w:rFonts w:cs="TimesNewRomanPSMT"/>
          <w:sz w:val="24"/>
          <w:szCs w:val="24"/>
        </w:rPr>
        <w:t>September</w:t>
      </w:r>
      <w:r w:rsidRPr="00B01B4D">
        <w:rPr>
          <w:rFonts w:cs="TimesNewRomanPSMT"/>
          <w:sz w:val="24"/>
          <w:szCs w:val="24"/>
        </w:rPr>
        <w:t xml:space="preserve"> 2012.</w:t>
      </w:r>
      <w:r w:rsidR="001D5BEC" w:rsidRPr="00B01B4D">
        <w:rPr>
          <w:rFonts w:cs="TimesNewRomanPSMT"/>
          <w:sz w:val="24"/>
          <w:szCs w:val="24"/>
        </w:rPr>
        <w:t xml:space="preserve"> T</w:t>
      </w:r>
      <w:r w:rsidRPr="00B01B4D">
        <w:rPr>
          <w:rFonts w:cs="TimesNewRomanPSMT"/>
          <w:sz w:val="24"/>
          <w:szCs w:val="24"/>
        </w:rPr>
        <w:t xml:space="preserve">he Inception Workshop was held in October 2009 followed by start-up activities such as organization of the PSC and PMO. The first disbursement of funds to the project was made in November 2009 and activities were initiated in January 2010. Hence, considering the three year planned duration, the project was to be implemented from January 2010 to December 2012. However, due to planning </w:t>
      </w:r>
      <w:r w:rsidR="001D5BEC" w:rsidRPr="00B01B4D">
        <w:rPr>
          <w:rFonts w:cs="TimesNewRomanPSMT"/>
          <w:sz w:val="24"/>
          <w:szCs w:val="24"/>
        </w:rPr>
        <w:t>issues in 2011 and 2013</w:t>
      </w:r>
      <w:r w:rsidRPr="00B01B4D">
        <w:rPr>
          <w:rFonts w:cs="TimesNewRomanPSMT"/>
          <w:sz w:val="24"/>
          <w:szCs w:val="24"/>
        </w:rPr>
        <w:t>, the closure was delayed to December 2014.</w:t>
      </w:r>
    </w:p>
    <w:p w:rsidR="00357E05" w:rsidRPr="00B01B4D" w:rsidRDefault="00357E05" w:rsidP="00B01B4D">
      <w:pPr>
        <w:autoSpaceDE w:val="0"/>
        <w:autoSpaceDN w:val="0"/>
        <w:adjustRightInd w:val="0"/>
        <w:spacing w:before="100" w:beforeAutospacing="1" w:after="100" w:afterAutospacing="1"/>
        <w:jc w:val="both"/>
        <w:rPr>
          <w:rFonts w:cs="TimesNewRomanPSMT"/>
          <w:sz w:val="24"/>
          <w:szCs w:val="24"/>
        </w:rPr>
      </w:pPr>
      <w:r w:rsidRPr="00B01B4D">
        <w:rPr>
          <w:rFonts w:cs="TimesNewRomanPSMT"/>
          <w:sz w:val="24"/>
          <w:szCs w:val="24"/>
        </w:rPr>
        <w:t>This sub-section provides an overview and assessment of the project implementation, including management arrangements, partnership arrangements, adaptive management, finance, M&amp;E, and partner collaboration on execution.</w:t>
      </w:r>
    </w:p>
    <w:p w:rsidR="00370EC2" w:rsidRPr="00B01B4D" w:rsidRDefault="00370EC2" w:rsidP="008E718F">
      <w:pPr>
        <w:autoSpaceDE w:val="0"/>
        <w:autoSpaceDN w:val="0"/>
        <w:adjustRightInd w:val="0"/>
        <w:spacing w:before="100" w:beforeAutospacing="1" w:after="100" w:afterAutospacing="1"/>
        <w:jc w:val="both"/>
        <w:rPr>
          <w:rFonts w:cs="TimesNewRomanPSMT"/>
          <w:b/>
          <w:bCs/>
          <w:sz w:val="24"/>
          <w:szCs w:val="24"/>
        </w:rPr>
      </w:pPr>
    </w:p>
    <w:p w:rsidR="00E70EC1" w:rsidRPr="00B01B4D" w:rsidRDefault="00E70EC1" w:rsidP="003B6B19">
      <w:pPr>
        <w:pStyle w:val="Heading3"/>
        <w:numPr>
          <w:ilvl w:val="2"/>
          <w:numId w:val="20"/>
        </w:numPr>
        <w:rPr>
          <w:rFonts w:eastAsia="Times New Roman"/>
        </w:rPr>
      </w:pPr>
      <w:bookmarkStart w:id="26" w:name="_Toc406164981"/>
      <w:r w:rsidRPr="00B01B4D">
        <w:rPr>
          <w:rFonts w:eastAsia="Times New Roman"/>
          <w:sz w:val="24"/>
          <w:szCs w:val="24"/>
        </w:rPr>
        <w:t xml:space="preserve">UNDP and Implementing Partner </w:t>
      </w:r>
      <w:r w:rsidR="00B01B4D">
        <w:rPr>
          <w:rFonts w:eastAsia="Times New Roman"/>
          <w:sz w:val="24"/>
          <w:szCs w:val="24"/>
        </w:rPr>
        <w:t>Implementation/E</w:t>
      </w:r>
      <w:r w:rsidRPr="00B01B4D">
        <w:rPr>
          <w:rFonts w:eastAsia="Times New Roman"/>
          <w:sz w:val="24"/>
          <w:szCs w:val="24"/>
        </w:rPr>
        <w:t xml:space="preserve">xecution (*) </w:t>
      </w:r>
      <w:r w:rsidR="00B01B4D">
        <w:rPr>
          <w:rFonts w:eastAsia="Times New Roman"/>
          <w:sz w:val="24"/>
          <w:szCs w:val="24"/>
        </w:rPr>
        <w:t>C</w:t>
      </w:r>
      <w:r w:rsidRPr="00B01B4D">
        <w:rPr>
          <w:rFonts w:eastAsia="Times New Roman"/>
          <w:sz w:val="24"/>
          <w:szCs w:val="24"/>
        </w:rPr>
        <w:t xml:space="preserve">oordination, and </w:t>
      </w:r>
      <w:r w:rsidR="00B01B4D">
        <w:rPr>
          <w:rFonts w:eastAsia="Times New Roman"/>
          <w:sz w:val="24"/>
          <w:szCs w:val="24"/>
        </w:rPr>
        <w:t>O</w:t>
      </w:r>
      <w:r w:rsidRPr="00B01B4D">
        <w:rPr>
          <w:rFonts w:eastAsia="Times New Roman"/>
          <w:sz w:val="24"/>
          <w:szCs w:val="24"/>
        </w:rPr>
        <w:t>perational issues</w:t>
      </w:r>
      <w:bookmarkEnd w:id="26"/>
    </w:p>
    <w:p w:rsidR="00B17AED" w:rsidRPr="00B01B4D" w:rsidRDefault="00B17AED" w:rsidP="005E17C7">
      <w:pPr>
        <w:autoSpaceDE w:val="0"/>
        <w:autoSpaceDN w:val="0"/>
        <w:adjustRightInd w:val="0"/>
        <w:spacing w:before="160" w:after="100" w:afterAutospacing="1"/>
        <w:jc w:val="both"/>
        <w:rPr>
          <w:rFonts w:cs="TimesNewRomanPSMT"/>
          <w:sz w:val="24"/>
          <w:szCs w:val="24"/>
        </w:rPr>
      </w:pPr>
      <w:r w:rsidRPr="00B01B4D">
        <w:rPr>
          <w:rFonts w:cs="TimesNewRomanPSMT"/>
          <w:sz w:val="24"/>
          <w:szCs w:val="24"/>
        </w:rPr>
        <w:t xml:space="preserve">The various stakeholders engaged in coordinated management of PILESLAMP include the Project Steering Committee (PSC), NDRC, ERI (2009 to 2011), NECC (2011 to 2014), and CICETE. </w:t>
      </w:r>
      <w:r w:rsidR="001D5BEC" w:rsidRPr="00B01B4D">
        <w:rPr>
          <w:rFonts w:cs="TimesNewRomanPSMT"/>
          <w:sz w:val="24"/>
          <w:szCs w:val="24"/>
        </w:rPr>
        <w:t>The management structure of the PILESLAMP project is shown below:</w:t>
      </w:r>
    </w:p>
    <w:p w:rsidR="005E17C7" w:rsidRDefault="005E17C7" w:rsidP="005E17C7">
      <w:pPr>
        <w:keepNext/>
        <w:autoSpaceDE w:val="0"/>
        <w:autoSpaceDN w:val="0"/>
        <w:adjustRightInd w:val="0"/>
        <w:spacing w:before="100" w:beforeAutospacing="1" w:after="0"/>
        <w:jc w:val="center"/>
      </w:pPr>
      <w:r>
        <w:rPr>
          <w:rFonts w:cs="TimesNewRomanPSMT"/>
          <w:noProof/>
          <w:color w:val="FF0000"/>
          <w:sz w:val="24"/>
          <w:szCs w:val="24"/>
        </w:rPr>
        <w:drawing>
          <wp:inline distT="0" distB="0" distL="0" distR="0">
            <wp:extent cx="6400800" cy="3759200"/>
            <wp:effectExtent l="19050" t="19050" r="19050" b="12700"/>
            <wp:docPr id="3" name="Picture 2" descr="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ment.jpg"/>
                    <pic:cNvPicPr/>
                  </pic:nvPicPr>
                  <pic:blipFill>
                    <a:blip r:embed="rId12"/>
                    <a:stretch>
                      <a:fillRect/>
                    </a:stretch>
                  </pic:blipFill>
                  <pic:spPr>
                    <a:xfrm>
                      <a:off x="0" y="0"/>
                      <a:ext cx="6400800" cy="3759200"/>
                    </a:xfrm>
                    <a:prstGeom prst="rect">
                      <a:avLst/>
                    </a:prstGeom>
                    <a:ln w="12700">
                      <a:solidFill>
                        <a:schemeClr val="tx1"/>
                      </a:solidFill>
                    </a:ln>
                  </pic:spPr>
                </pic:pic>
              </a:graphicData>
            </a:graphic>
          </wp:inline>
        </w:drawing>
      </w:r>
    </w:p>
    <w:p w:rsidR="001D5BEC" w:rsidRPr="00B01B4D" w:rsidRDefault="005E17C7" w:rsidP="005E17C7">
      <w:pPr>
        <w:pStyle w:val="Caption"/>
        <w:spacing w:after="100" w:afterAutospacing="1"/>
        <w:jc w:val="center"/>
        <w:rPr>
          <w:rFonts w:cs="TimesNewRomanPSMT"/>
          <w:color w:val="FF0000"/>
          <w:sz w:val="24"/>
          <w:szCs w:val="24"/>
        </w:rPr>
      </w:pPr>
      <w:r w:rsidRPr="005E17C7">
        <w:rPr>
          <w:sz w:val="24"/>
          <w:szCs w:val="24"/>
        </w:rPr>
        <w:t xml:space="preserve">Figure </w:t>
      </w:r>
      <w:r w:rsidRPr="005E17C7">
        <w:rPr>
          <w:sz w:val="24"/>
          <w:szCs w:val="24"/>
        </w:rPr>
        <w:fldChar w:fldCharType="begin"/>
      </w:r>
      <w:r w:rsidRPr="005E17C7">
        <w:rPr>
          <w:sz w:val="24"/>
          <w:szCs w:val="24"/>
        </w:rPr>
        <w:instrText xml:space="preserve"> SEQ Figure \* ARABIC </w:instrText>
      </w:r>
      <w:r w:rsidRPr="005E17C7">
        <w:rPr>
          <w:sz w:val="24"/>
          <w:szCs w:val="24"/>
        </w:rPr>
        <w:fldChar w:fldCharType="separate"/>
      </w:r>
      <w:r w:rsidR="00AB11DD">
        <w:rPr>
          <w:noProof/>
          <w:sz w:val="24"/>
          <w:szCs w:val="24"/>
        </w:rPr>
        <w:t>1</w:t>
      </w:r>
      <w:r w:rsidRPr="005E17C7">
        <w:rPr>
          <w:sz w:val="24"/>
          <w:szCs w:val="24"/>
        </w:rPr>
        <w:fldChar w:fldCharType="end"/>
      </w:r>
      <w:r w:rsidRPr="005E17C7">
        <w:rPr>
          <w:sz w:val="24"/>
          <w:szCs w:val="24"/>
        </w:rPr>
        <w:t>: Project Management Structure of the PILESLAMP</w:t>
      </w:r>
    </w:p>
    <w:p w:rsidR="00B17AED" w:rsidRDefault="00FC4A5E" w:rsidP="005E17C7">
      <w:pPr>
        <w:autoSpaceDE w:val="0"/>
        <w:autoSpaceDN w:val="0"/>
        <w:adjustRightInd w:val="0"/>
        <w:spacing w:before="100" w:beforeAutospacing="1" w:after="100" w:afterAutospacing="1"/>
        <w:jc w:val="both"/>
        <w:rPr>
          <w:rFonts w:cs="TimesNewRomanPSMT"/>
          <w:sz w:val="24"/>
          <w:szCs w:val="24"/>
        </w:rPr>
      </w:pPr>
      <w:r w:rsidRPr="00B01B4D">
        <w:rPr>
          <w:rFonts w:cs="TimesNewRomanPSMT"/>
          <w:sz w:val="24"/>
          <w:szCs w:val="24"/>
        </w:rPr>
        <w:t>The implementation and coordination role played by the various stakeholders is detailed below:</w:t>
      </w:r>
    </w:p>
    <w:p w:rsidR="005E17C7" w:rsidRDefault="00FC4A5E" w:rsidP="003B6B19">
      <w:pPr>
        <w:pStyle w:val="ListParagraph"/>
        <w:numPr>
          <w:ilvl w:val="0"/>
          <w:numId w:val="18"/>
        </w:numPr>
        <w:autoSpaceDE w:val="0"/>
        <w:autoSpaceDN w:val="0"/>
        <w:adjustRightInd w:val="0"/>
        <w:spacing w:before="100" w:beforeAutospacing="1" w:after="240"/>
        <w:ind w:left="634" w:hanging="274"/>
        <w:contextualSpacing w:val="0"/>
        <w:jc w:val="both"/>
        <w:rPr>
          <w:rFonts w:cs="TimesNewRomanPSMT"/>
          <w:sz w:val="24"/>
          <w:szCs w:val="24"/>
        </w:rPr>
      </w:pPr>
      <w:r w:rsidRPr="00B01B4D">
        <w:rPr>
          <w:rFonts w:cs="TimesNewRomanPSMT"/>
          <w:b/>
          <w:bCs/>
          <w:sz w:val="24"/>
          <w:szCs w:val="24"/>
        </w:rPr>
        <w:t xml:space="preserve">NDRC: </w:t>
      </w:r>
      <w:r w:rsidR="000B45CD" w:rsidRPr="00B01B4D">
        <w:rPr>
          <w:rFonts w:cs="TimesNewRomanPSMT"/>
          <w:sz w:val="24"/>
          <w:szCs w:val="24"/>
        </w:rPr>
        <w:t xml:space="preserve">The NDRC </w:t>
      </w:r>
      <w:r w:rsidR="00B17AED" w:rsidRPr="00B01B4D">
        <w:rPr>
          <w:rFonts w:cs="TimesNewRomanPSMT"/>
          <w:sz w:val="24"/>
          <w:szCs w:val="24"/>
        </w:rPr>
        <w:t>has contributed to project management as the Implementing Partner (or Executing Agency). In this role, the NDRC has</w:t>
      </w:r>
      <w:r w:rsidR="00F132B6" w:rsidRPr="00B01B4D">
        <w:rPr>
          <w:rFonts w:cs="TimesNewRomanPSMT"/>
          <w:sz w:val="24"/>
          <w:szCs w:val="24"/>
        </w:rPr>
        <w:t xml:space="preserve"> provided a National Project Director (NPD) </w:t>
      </w:r>
      <w:r w:rsidR="00E74A66" w:rsidRPr="00B01B4D">
        <w:rPr>
          <w:rFonts w:cs="TimesNewRomanPSMT"/>
          <w:sz w:val="24"/>
          <w:szCs w:val="24"/>
        </w:rPr>
        <w:t>who</w:t>
      </w:r>
      <w:r w:rsidR="00F132B6" w:rsidRPr="00B01B4D">
        <w:rPr>
          <w:rFonts w:cs="TimesNewRomanPSMT"/>
          <w:sz w:val="24"/>
          <w:szCs w:val="24"/>
        </w:rPr>
        <w:t xml:space="preserve"> has been in charge of overall responsibilities</w:t>
      </w:r>
      <w:r w:rsidR="00116BA4" w:rsidRPr="00B01B4D">
        <w:rPr>
          <w:rFonts w:cs="TimesNewRomanPSMT"/>
          <w:sz w:val="24"/>
          <w:szCs w:val="24"/>
        </w:rPr>
        <w:t xml:space="preserve"> of achievement of the project objectives, and</w:t>
      </w:r>
      <w:r w:rsidR="00F132B6" w:rsidRPr="00B01B4D">
        <w:rPr>
          <w:rFonts w:cs="TimesNewRomanPSMT"/>
          <w:sz w:val="24"/>
          <w:szCs w:val="24"/>
        </w:rPr>
        <w:t xml:space="preserve"> planning, coordination, administration and financial management of the project. </w:t>
      </w:r>
      <w:r w:rsidR="00B857A4" w:rsidRPr="00B01B4D">
        <w:rPr>
          <w:rFonts w:cs="TimesNewRomanPSMT"/>
          <w:sz w:val="24"/>
          <w:szCs w:val="24"/>
        </w:rPr>
        <w:t>The NDRC is a GOC agency involved in the development and implementation of industry and energy policy. Designating NDRC as the Implementing Partner has given impetus to the policy-related activities of the project and has also ensured coordination between various relevant actors in the Chinese lighting industry.</w:t>
      </w:r>
    </w:p>
    <w:p w:rsidR="00FC4A5E" w:rsidRPr="005E17C7" w:rsidRDefault="00FC4A5E" w:rsidP="003B6B19">
      <w:pPr>
        <w:pStyle w:val="ListParagraph"/>
        <w:numPr>
          <w:ilvl w:val="0"/>
          <w:numId w:val="18"/>
        </w:numPr>
        <w:autoSpaceDE w:val="0"/>
        <w:autoSpaceDN w:val="0"/>
        <w:adjustRightInd w:val="0"/>
        <w:spacing w:before="100" w:beforeAutospacing="1" w:after="240"/>
        <w:ind w:left="634" w:hanging="274"/>
        <w:contextualSpacing w:val="0"/>
        <w:jc w:val="both"/>
        <w:rPr>
          <w:rFonts w:cs="TimesNewRomanPSMT"/>
          <w:sz w:val="24"/>
          <w:szCs w:val="24"/>
        </w:rPr>
      </w:pPr>
      <w:r w:rsidRPr="005E17C7">
        <w:rPr>
          <w:rFonts w:cs="TimesNewRomanPSMT"/>
          <w:b/>
          <w:bCs/>
          <w:sz w:val="24"/>
          <w:szCs w:val="24"/>
        </w:rPr>
        <w:t xml:space="preserve">UNDP: </w:t>
      </w:r>
      <w:r w:rsidR="00334FF3" w:rsidRPr="005E17C7">
        <w:rPr>
          <w:rFonts w:cs="TimesNewRomanPSMT"/>
          <w:sz w:val="24"/>
          <w:szCs w:val="24"/>
        </w:rPr>
        <w:t>UNDP China and the UNDP-GEF Regional Technical Advisor for Climate Chang</w:t>
      </w:r>
      <w:r w:rsidR="004853B9" w:rsidRPr="005E17C7">
        <w:rPr>
          <w:rFonts w:cs="TimesNewRomanPSMT"/>
          <w:sz w:val="24"/>
          <w:szCs w:val="24"/>
        </w:rPr>
        <w:t>e in the Asia-Pacific region have</w:t>
      </w:r>
      <w:r w:rsidR="00334FF3" w:rsidRPr="005E17C7">
        <w:rPr>
          <w:rFonts w:cs="TimesNewRomanPSMT"/>
          <w:sz w:val="24"/>
          <w:szCs w:val="24"/>
        </w:rPr>
        <w:t xml:space="preserve"> provided GEF oversight. In this capacity, UNDP China has been responsible for overall M&amp;E, organizing project reviews, providing support in the recruitment of international consultants and technical experts, approving AWPs and budgets, and providing feedback to ensure that all reporting </w:t>
      </w:r>
      <w:r w:rsidR="0075298A" w:rsidRPr="005E17C7">
        <w:rPr>
          <w:rFonts w:cs="TimesNewRomanPSMT"/>
          <w:sz w:val="24"/>
          <w:szCs w:val="24"/>
        </w:rPr>
        <w:t xml:space="preserve">is carried out in line with standard UNDP-GEF procedures. </w:t>
      </w:r>
      <w:r w:rsidR="00B857A4" w:rsidRPr="005E17C7">
        <w:rPr>
          <w:rFonts w:cs="TimesNewRomanPSMT"/>
          <w:sz w:val="24"/>
          <w:szCs w:val="24"/>
        </w:rPr>
        <w:t xml:space="preserve">The UNDP China office has persistently played its oversight role and has also been a member of the PSC. </w:t>
      </w:r>
      <w:r w:rsidR="00B14E67" w:rsidRPr="005E17C7">
        <w:rPr>
          <w:rFonts w:cs="TimesNewRomanPSMT"/>
          <w:sz w:val="24"/>
          <w:szCs w:val="24"/>
        </w:rPr>
        <w:t>Similarly</w:t>
      </w:r>
      <w:r w:rsidR="00B857A4" w:rsidRPr="005E17C7">
        <w:rPr>
          <w:rFonts w:cs="TimesNewRomanPSMT"/>
          <w:sz w:val="24"/>
          <w:szCs w:val="24"/>
        </w:rPr>
        <w:t>, the UNDP-GEF Regional Advisor has provided ongoing technical support</w:t>
      </w:r>
      <w:r w:rsidR="00B14E67" w:rsidRPr="005E17C7">
        <w:rPr>
          <w:rFonts w:cs="TimesNewRomanPSMT"/>
          <w:sz w:val="24"/>
          <w:szCs w:val="24"/>
        </w:rPr>
        <w:t xml:space="preserve"> and guidance</w:t>
      </w:r>
      <w:r w:rsidR="00B857A4" w:rsidRPr="005E17C7">
        <w:rPr>
          <w:rFonts w:cs="TimesNewRomanPSMT"/>
          <w:sz w:val="24"/>
          <w:szCs w:val="24"/>
        </w:rPr>
        <w:t xml:space="preserve"> to the project. </w:t>
      </w:r>
    </w:p>
    <w:p w:rsidR="00FC4A5E" w:rsidRPr="00B01B4D" w:rsidRDefault="00FC4A5E" w:rsidP="003B6B19">
      <w:pPr>
        <w:pStyle w:val="ListParagraph"/>
        <w:numPr>
          <w:ilvl w:val="0"/>
          <w:numId w:val="18"/>
        </w:numPr>
        <w:autoSpaceDE w:val="0"/>
        <w:autoSpaceDN w:val="0"/>
        <w:adjustRightInd w:val="0"/>
        <w:spacing w:before="100" w:beforeAutospacing="1" w:after="100" w:afterAutospacing="1"/>
        <w:ind w:left="630" w:hanging="270"/>
        <w:jc w:val="both"/>
        <w:rPr>
          <w:rFonts w:cs="TimesNewRomanPSMT"/>
          <w:sz w:val="24"/>
          <w:szCs w:val="24"/>
        </w:rPr>
      </w:pPr>
      <w:r w:rsidRPr="00B01B4D">
        <w:rPr>
          <w:rFonts w:cs="TimesNewRomanPSMT"/>
          <w:b/>
          <w:bCs/>
          <w:sz w:val="24"/>
          <w:szCs w:val="24"/>
        </w:rPr>
        <w:t xml:space="preserve">Project Steering Committee (PSC): </w:t>
      </w:r>
      <w:r w:rsidR="001425AE" w:rsidRPr="00B01B4D">
        <w:rPr>
          <w:rFonts w:cs="TimesNewRomanPSMT"/>
          <w:sz w:val="24"/>
          <w:szCs w:val="24"/>
        </w:rPr>
        <w:t xml:space="preserve">A </w:t>
      </w:r>
      <w:r w:rsidRPr="00B01B4D">
        <w:rPr>
          <w:rFonts w:cs="TimesNewRomanPSMT"/>
          <w:sz w:val="24"/>
          <w:szCs w:val="24"/>
        </w:rPr>
        <w:t>PSC</w:t>
      </w:r>
      <w:r w:rsidR="001425AE" w:rsidRPr="00B01B4D">
        <w:rPr>
          <w:rFonts w:cs="TimesNewRomanPSMT"/>
          <w:sz w:val="24"/>
          <w:szCs w:val="24"/>
        </w:rPr>
        <w:t xml:space="preserve"> was established at the onset of the project and comprised of 13 representatives from key stakeholders, including NDRC, MOF, PMO, UNDP, and GEF. </w:t>
      </w:r>
      <w:r w:rsidR="00CF7BCC" w:rsidRPr="00B01B4D">
        <w:rPr>
          <w:rFonts w:cs="TimesNewRomanPSMT"/>
          <w:sz w:val="24"/>
          <w:szCs w:val="24"/>
        </w:rPr>
        <w:t>The PSC has met once a year since the project inception and has convened a total of six times.</w:t>
      </w:r>
      <w:r w:rsidR="00346541" w:rsidRPr="00B01B4D">
        <w:rPr>
          <w:rFonts w:cs="TimesNewRomanPSMT"/>
          <w:sz w:val="24"/>
          <w:szCs w:val="24"/>
        </w:rPr>
        <w:t xml:space="preserve"> A list of the PSC members is provided in </w:t>
      </w:r>
      <w:r w:rsidR="00346541" w:rsidRPr="007D475D">
        <w:rPr>
          <w:rFonts w:cs="TimesNewRomanPSMT"/>
          <w:sz w:val="24"/>
          <w:szCs w:val="24"/>
        </w:rPr>
        <w:t xml:space="preserve">Annex </w:t>
      </w:r>
      <w:r w:rsidR="007D475D" w:rsidRPr="007D475D">
        <w:rPr>
          <w:rFonts w:cs="TimesNewRomanPSMT"/>
          <w:sz w:val="24"/>
          <w:szCs w:val="24"/>
        </w:rPr>
        <w:t>06</w:t>
      </w:r>
      <w:r w:rsidR="00346541" w:rsidRPr="00B01B4D">
        <w:rPr>
          <w:rFonts w:cs="TimesNewRomanPSMT"/>
          <w:sz w:val="24"/>
          <w:szCs w:val="24"/>
        </w:rPr>
        <w:t xml:space="preserve">. The PSC has contributed to the implementation as an advisory committee and </w:t>
      </w:r>
      <w:r w:rsidR="00466099" w:rsidRPr="00B01B4D">
        <w:rPr>
          <w:rFonts w:cs="TimesNewRomanPSMT"/>
          <w:sz w:val="24"/>
          <w:szCs w:val="24"/>
        </w:rPr>
        <w:t>provided guidance to</w:t>
      </w:r>
      <w:r w:rsidR="00346541" w:rsidRPr="00B01B4D">
        <w:rPr>
          <w:rFonts w:cs="TimesNewRomanPSMT"/>
          <w:sz w:val="24"/>
          <w:szCs w:val="24"/>
        </w:rPr>
        <w:t xml:space="preserve"> project planning.</w:t>
      </w:r>
    </w:p>
    <w:p w:rsidR="00FC4A5E" w:rsidRPr="00B01B4D" w:rsidRDefault="00827AEF" w:rsidP="005E17C7">
      <w:pPr>
        <w:pStyle w:val="ListParagraph"/>
        <w:autoSpaceDE w:val="0"/>
        <w:autoSpaceDN w:val="0"/>
        <w:adjustRightInd w:val="0"/>
        <w:spacing w:before="100" w:beforeAutospacing="1" w:after="240"/>
        <w:ind w:left="634"/>
        <w:contextualSpacing w:val="0"/>
        <w:jc w:val="both"/>
        <w:rPr>
          <w:rFonts w:cs="TimesNewRomanPSMT"/>
          <w:sz w:val="24"/>
          <w:szCs w:val="24"/>
        </w:rPr>
      </w:pPr>
      <w:r w:rsidRPr="00B01B4D">
        <w:rPr>
          <w:rFonts w:cs="TimesNewRomanPSMT"/>
          <w:sz w:val="24"/>
          <w:szCs w:val="24"/>
        </w:rPr>
        <w:t>The PSC is comprised of highly relevant stakeholders in the lighting industry whose views and experiences contributed to the project design. As the goals and objectives of the PILESLAMP project are aligned with their own organizational priorities, these stakeholders have a direct interest in the success of the project. Moreover, due to their exclusive involvement in the lighting industry, the member organizations have been well placed to guide the project planning and providing advice on prioritizing planned activities in relation to the ongoing context</w:t>
      </w:r>
      <w:r w:rsidR="009D45FD" w:rsidRPr="00B01B4D">
        <w:rPr>
          <w:rFonts w:cs="TimesNewRomanPSMT"/>
          <w:sz w:val="24"/>
          <w:szCs w:val="24"/>
        </w:rPr>
        <w:t xml:space="preserve"> policy and market context, e.g. the shift in focus on LED </w:t>
      </w:r>
      <w:r w:rsidR="00B96312" w:rsidRPr="00B01B4D">
        <w:rPr>
          <w:rFonts w:cs="TimesNewRomanPSMT"/>
          <w:sz w:val="24"/>
          <w:szCs w:val="24"/>
        </w:rPr>
        <w:t>technology</w:t>
      </w:r>
      <w:r w:rsidR="009D45FD" w:rsidRPr="00B01B4D">
        <w:rPr>
          <w:rFonts w:cs="TimesNewRomanPSMT"/>
          <w:sz w:val="24"/>
          <w:szCs w:val="24"/>
        </w:rPr>
        <w:t>.</w:t>
      </w:r>
    </w:p>
    <w:p w:rsidR="00FC4A5E" w:rsidRPr="00B01B4D" w:rsidRDefault="00FC4A5E" w:rsidP="0057106C">
      <w:pPr>
        <w:pStyle w:val="ListParagraph"/>
        <w:numPr>
          <w:ilvl w:val="0"/>
          <w:numId w:val="18"/>
        </w:numPr>
        <w:autoSpaceDE w:val="0"/>
        <w:autoSpaceDN w:val="0"/>
        <w:adjustRightInd w:val="0"/>
        <w:spacing w:after="240"/>
        <w:ind w:left="634" w:hanging="270"/>
        <w:contextualSpacing w:val="0"/>
        <w:jc w:val="both"/>
        <w:rPr>
          <w:rFonts w:cs="TimesNewRomanPSMT"/>
          <w:sz w:val="24"/>
          <w:szCs w:val="24"/>
        </w:rPr>
      </w:pPr>
      <w:r w:rsidRPr="00B01B4D">
        <w:rPr>
          <w:rFonts w:cs="TimesNewRomanPSMT"/>
          <w:b/>
          <w:bCs/>
          <w:sz w:val="24"/>
          <w:szCs w:val="24"/>
        </w:rPr>
        <w:t xml:space="preserve">ERI and NECC: </w:t>
      </w:r>
      <w:r w:rsidR="0014098B" w:rsidRPr="00B01B4D">
        <w:rPr>
          <w:rFonts w:cs="TimesNewRomanPSMT"/>
          <w:sz w:val="24"/>
          <w:szCs w:val="24"/>
        </w:rPr>
        <w:t xml:space="preserve">At the start of the project, Energy Research Institute (ERI) </w:t>
      </w:r>
      <w:r w:rsidR="00F345BA" w:rsidRPr="00B01B4D">
        <w:rPr>
          <w:rFonts w:cs="TimesNewRomanPSMT"/>
          <w:sz w:val="24"/>
          <w:szCs w:val="24"/>
        </w:rPr>
        <w:t xml:space="preserve">of the NDRC </w:t>
      </w:r>
      <w:r w:rsidR="0014098B" w:rsidRPr="00B01B4D">
        <w:rPr>
          <w:rFonts w:cs="TimesNewRomanPSMT"/>
          <w:sz w:val="24"/>
          <w:szCs w:val="24"/>
        </w:rPr>
        <w:t>was</w:t>
      </w:r>
      <w:r w:rsidR="00940878" w:rsidRPr="00B01B4D">
        <w:rPr>
          <w:rFonts w:cs="TimesNewRomanPSMT"/>
          <w:sz w:val="24"/>
          <w:szCs w:val="24"/>
        </w:rPr>
        <w:t xml:space="preserve"> the Designated Implementing Partner (or D</w:t>
      </w:r>
      <w:r w:rsidR="0014098B" w:rsidRPr="00B01B4D">
        <w:rPr>
          <w:rFonts w:cs="TimesNewRomanPSMT"/>
          <w:sz w:val="24"/>
          <w:szCs w:val="24"/>
        </w:rPr>
        <w:t>esignated Implementing Agency)</w:t>
      </w:r>
      <w:r w:rsidR="00F345BA" w:rsidRPr="00B01B4D">
        <w:rPr>
          <w:rFonts w:cs="TimesNewRomanPSMT"/>
          <w:sz w:val="24"/>
          <w:szCs w:val="24"/>
        </w:rPr>
        <w:t xml:space="preserve">. </w:t>
      </w:r>
      <w:r w:rsidR="006476DD" w:rsidRPr="00B01B4D">
        <w:rPr>
          <w:sz w:val="24"/>
          <w:szCs w:val="24"/>
        </w:rPr>
        <w:t xml:space="preserve">The Designated Implementing Partners has been responsible for supporting NDRC and UNDP-China in managing the project, hosting the Project Management Office (PMO), and assigning a management team from </w:t>
      </w:r>
      <w:r w:rsidR="003F1FC4" w:rsidRPr="00B01B4D">
        <w:rPr>
          <w:sz w:val="24"/>
          <w:szCs w:val="24"/>
        </w:rPr>
        <w:t>ERI</w:t>
      </w:r>
      <w:r w:rsidR="006476DD" w:rsidRPr="00B01B4D">
        <w:rPr>
          <w:sz w:val="24"/>
          <w:szCs w:val="24"/>
        </w:rPr>
        <w:t xml:space="preserve"> to assist in the project implementation.  </w:t>
      </w:r>
      <w:r w:rsidR="00F345BA" w:rsidRPr="00B01B4D">
        <w:rPr>
          <w:rFonts w:cs="TimesNewRomanPSMT"/>
          <w:sz w:val="24"/>
          <w:szCs w:val="24"/>
        </w:rPr>
        <w:t>However, in 2011, this responsibility was shifted to the</w:t>
      </w:r>
      <w:r w:rsidR="0014098B" w:rsidRPr="00B01B4D">
        <w:rPr>
          <w:rFonts w:cs="TimesNewRomanPSMT"/>
          <w:sz w:val="24"/>
          <w:szCs w:val="24"/>
        </w:rPr>
        <w:t xml:space="preserve"> National Energy Conservation Center (NECC)</w:t>
      </w:r>
      <w:r w:rsidR="00F345BA" w:rsidRPr="00B01B4D">
        <w:rPr>
          <w:rFonts w:cs="TimesNewRomanPSMT"/>
          <w:sz w:val="24"/>
          <w:szCs w:val="24"/>
        </w:rPr>
        <w:t xml:space="preserve">. </w:t>
      </w:r>
      <w:r w:rsidR="0029302E" w:rsidRPr="00B01B4D">
        <w:rPr>
          <w:rFonts w:cs="TimesNewRomanPSMT"/>
          <w:sz w:val="24"/>
          <w:szCs w:val="24"/>
        </w:rPr>
        <w:t xml:space="preserve">The PMO is headed by a Director and assisted by a Deputy Director, a team of </w:t>
      </w:r>
      <w:r w:rsidR="00FF1315" w:rsidRPr="00B01B4D">
        <w:rPr>
          <w:rFonts w:cs="TimesNewRomanPSMT"/>
          <w:sz w:val="24"/>
          <w:szCs w:val="24"/>
        </w:rPr>
        <w:t xml:space="preserve">three </w:t>
      </w:r>
      <w:r w:rsidR="0029302E" w:rsidRPr="00B01B4D">
        <w:rPr>
          <w:rFonts w:cs="TimesNewRomanPSMT"/>
          <w:sz w:val="24"/>
          <w:szCs w:val="24"/>
        </w:rPr>
        <w:t>part-time technical experts</w:t>
      </w:r>
      <w:r w:rsidR="00FF1315" w:rsidRPr="00B01B4D">
        <w:rPr>
          <w:rFonts w:cs="TimesNewRomanPSMT"/>
          <w:sz w:val="24"/>
          <w:szCs w:val="24"/>
        </w:rPr>
        <w:t xml:space="preserve"> and a part-time CTA</w:t>
      </w:r>
      <w:r w:rsidR="0029302E" w:rsidRPr="00B01B4D">
        <w:rPr>
          <w:rFonts w:cs="TimesNewRomanPSMT"/>
          <w:sz w:val="24"/>
          <w:szCs w:val="24"/>
        </w:rPr>
        <w:t xml:space="preserve">, and three Project Managers, one responsible for each component. </w:t>
      </w:r>
      <w:r w:rsidR="003903A0" w:rsidRPr="00B01B4D">
        <w:rPr>
          <w:rFonts w:cs="TimesNewRomanPSMT"/>
          <w:sz w:val="24"/>
          <w:szCs w:val="24"/>
        </w:rPr>
        <w:t xml:space="preserve">Project activities have been </w:t>
      </w:r>
      <w:r w:rsidR="003903A0" w:rsidRPr="0057106C">
        <w:rPr>
          <w:rFonts w:cs="TimesNewRomanPSMT"/>
          <w:sz w:val="24"/>
          <w:szCs w:val="24"/>
        </w:rPr>
        <w:t xml:space="preserve">implemented by </w:t>
      </w:r>
      <w:r w:rsidR="0057106C" w:rsidRPr="0057106C">
        <w:rPr>
          <w:rFonts w:cs="TimesNewRomanPSMT"/>
          <w:sz w:val="24"/>
          <w:szCs w:val="24"/>
        </w:rPr>
        <w:t>145</w:t>
      </w:r>
      <w:r w:rsidR="003903A0" w:rsidRPr="00B01B4D">
        <w:rPr>
          <w:rFonts w:cs="TimesNewRomanPSMT"/>
          <w:sz w:val="24"/>
          <w:szCs w:val="24"/>
        </w:rPr>
        <w:t xml:space="preserve"> sub-contractors engaged by the PMO. </w:t>
      </w:r>
      <w:r w:rsidR="00B8360C" w:rsidRPr="00B01B4D">
        <w:rPr>
          <w:rFonts w:cs="TimesNewRomanPSMT"/>
          <w:sz w:val="24"/>
          <w:szCs w:val="24"/>
        </w:rPr>
        <w:t>A service organization, CICETE, designated by NDRC and MOF has been providing financial management services to PILESLAMP.</w:t>
      </w:r>
    </w:p>
    <w:p w:rsidR="00B8360C" w:rsidRPr="00B01B4D" w:rsidRDefault="00FC4A5E" w:rsidP="003B6B19">
      <w:pPr>
        <w:pStyle w:val="ListParagraph"/>
        <w:numPr>
          <w:ilvl w:val="0"/>
          <w:numId w:val="18"/>
        </w:numPr>
        <w:autoSpaceDE w:val="0"/>
        <w:autoSpaceDN w:val="0"/>
        <w:adjustRightInd w:val="0"/>
        <w:spacing w:before="100" w:beforeAutospacing="1" w:after="100" w:afterAutospacing="1"/>
        <w:ind w:left="630" w:hanging="270"/>
        <w:jc w:val="both"/>
        <w:rPr>
          <w:rFonts w:cs="TimesNewRomanPSMT"/>
          <w:sz w:val="24"/>
          <w:szCs w:val="24"/>
        </w:rPr>
      </w:pPr>
      <w:r w:rsidRPr="00B01B4D">
        <w:rPr>
          <w:rFonts w:cs="TimesNewRomanPSMT"/>
          <w:b/>
          <w:bCs/>
          <w:sz w:val="24"/>
          <w:szCs w:val="24"/>
        </w:rPr>
        <w:t xml:space="preserve">Project Management Office (PMO): </w:t>
      </w:r>
      <w:r w:rsidR="00915905" w:rsidRPr="00B01B4D">
        <w:rPr>
          <w:rFonts w:cs="TimesNewRomanPSMT"/>
          <w:sz w:val="24"/>
          <w:szCs w:val="24"/>
        </w:rPr>
        <w:t>The PMO working first under the ERI and later under the NECC has performed its duties diligently by ensuring effective implementation, M&amp;E, and stakeholder collaboration. As the NDRC is well positioned to manage E.E. projects, the placement of the PMO within an agency of the NDRC (ERI and NECC) has also leveraged the performance of the PMO.</w:t>
      </w:r>
    </w:p>
    <w:p w:rsidR="000B7F5B" w:rsidRPr="00B01B4D" w:rsidRDefault="00AE784E" w:rsidP="00B01B4D">
      <w:pPr>
        <w:autoSpaceDE w:val="0"/>
        <w:autoSpaceDN w:val="0"/>
        <w:adjustRightInd w:val="0"/>
        <w:spacing w:before="100" w:beforeAutospacing="1" w:after="100" w:afterAutospacing="1"/>
        <w:jc w:val="both"/>
        <w:rPr>
          <w:rFonts w:cs="TimesNewRomanPSMT"/>
          <w:sz w:val="24"/>
          <w:szCs w:val="24"/>
        </w:rPr>
      </w:pPr>
      <w:r w:rsidRPr="00B01B4D">
        <w:rPr>
          <w:rFonts w:cs="TimesNewRomanPSMT"/>
          <w:sz w:val="24"/>
          <w:szCs w:val="24"/>
        </w:rPr>
        <w:t>The above mentioned entities worked effectively and efficiently to implement and monitor the project. However,</w:t>
      </w:r>
      <w:r w:rsidR="005E17C7">
        <w:rPr>
          <w:rFonts w:cs="TimesNewRomanPSMT"/>
          <w:sz w:val="24"/>
          <w:szCs w:val="24"/>
        </w:rPr>
        <w:t xml:space="preserve"> </w:t>
      </w:r>
      <w:r w:rsidR="00FC4A5E" w:rsidRPr="00B01B4D">
        <w:rPr>
          <w:rFonts w:cs="TimesNewRomanPSMT"/>
          <w:sz w:val="24"/>
          <w:szCs w:val="24"/>
        </w:rPr>
        <w:t xml:space="preserve">on two </w:t>
      </w:r>
      <w:r w:rsidR="005E17C7">
        <w:rPr>
          <w:rFonts w:cs="TimesNewRomanPSMT"/>
          <w:sz w:val="24"/>
          <w:szCs w:val="24"/>
        </w:rPr>
        <w:t xml:space="preserve">occasions </w:t>
      </w:r>
      <w:r w:rsidR="00E97EE6" w:rsidRPr="00B01B4D">
        <w:rPr>
          <w:rFonts w:cs="TimesNewRomanPSMT"/>
          <w:sz w:val="24"/>
          <w:szCs w:val="24"/>
        </w:rPr>
        <w:t>ineffective</w:t>
      </w:r>
      <w:r w:rsidRPr="00B01B4D">
        <w:rPr>
          <w:rFonts w:cs="TimesNewRomanPSMT"/>
          <w:sz w:val="24"/>
          <w:szCs w:val="24"/>
        </w:rPr>
        <w:t xml:space="preserve"> planning has </w:t>
      </w:r>
      <w:r w:rsidR="00E97EE6" w:rsidRPr="00B01B4D">
        <w:rPr>
          <w:rFonts w:cs="TimesNewRomanPSMT"/>
          <w:sz w:val="24"/>
          <w:szCs w:val="24"/>
        </w:rPr>
        <w:t xml:space="preserve">led to extensive implementation delays, thereby delaying the project closure by two years, i.e. from December 2012 to December 2014.  </w:t>
      </w:r>
    </w:p>
    <w:p w:rsidR="009D1BBA" w:rsidRPr="00B01B4D" w:rsidRDefault="00E97EE6" w:rsidP="00B01B4D">
      <w:pPr>
        <w:autoSpaceDE w:val="0"/>
        <w:autoSpaceDN w:val="0"/>
        <w:adjustRightInd w:val="0"/>
        <w:spacing w:before="100" w:beforeAutospacing="1" w:after="100" w:afterAutospacing="1"/>
        <w:jc w:val="both"/>
        <w:rPr>
          <w:rFonts w:cs="TimesNewRomanPSMT"/>
          <w:sz w:val="24"/>
          <w:szCs w:val="24"/>
        </w:rPr>
      </w:pPr>
      <w:r w:rsidRPr="00B01B4D">
        <w:rPr>
          <w:rFonts w:cs="TimesNewRomanPSMT"/>
          <w:sz w:val="24"/>
          <w:szCs w:val="24"/>
        </w:rPr>
        <w:t xml:space="preserve">The first </w:t>
      </w:r>
      <w:r w:rsidR="000B7F5B" w:rsidRPr="00B01B4D">
        <w:rPr>
          <w:rFonts w:cs="TimesNewRomanPSMT"/>
          <w:sz w:val="24"/>
          <w:szCs w:val="24"/>
        </w:rPr>
        <w:t xml:space="preserve">major </w:t>
      </w:r>
      <w:r w:rsidRPr="00B01B4D">
        <w:rPr>
          <w:rFonts w:cs="TimesNewRomanPSMT"/>
          <w:sz w:val="24"/>
          <w:szCs w:val="24"/>
        </w:rPr>
        <w:t xml:space="preserve">delay was caused by the transfer of PMO from ERI to NECC. </w:t>
      </w:r>
      <w:r w:rsidR="000B7F5B" w:rsidRPr="00B01B4D">
        <w:rPr>
          <w:rFonts w:cs="TimesNewRomanPSMT"/>
          <w:sz w:val="24"/>
          <w:szCs w:val="24"/>
        </w:rPr>
        <w:t xml:space="preserve">The reason for this shift was the higher relevance of the NECC mandate to the project objectives. However, NECC was a newly formed institution at the time of project design and did not have the capacity to take on the project. </w:t>
      </w:r>
      <w:r w:rsidR="001A4CC8" w:rsidRPr="00B01B4D">
        <w:rPr>
          <w:rFonts w:cs="TimesNewRomanPSMT"/>
          <w:sz w:val="24"/>
          <w:szCs w:val="24"/>
        </w:rPr>
        <w:t xml:space="preserve">Therefore, once the NECC was somewhat established by 2011, the NDRC </w:t>
      </w:r>
      <w:r w:rsidR="009D1BBA" w:rsidRPr="00B01B4D">
        <w:rPr>
          <w:rFonts w:cs="TimesNewRomanPSMT"/>
          <w:sz w:val="24"/>
          <w:szCs w:val="24"/>
        </w:rPr>
        <w:t xml:space="preserve">prompted for the project to be moved from ERI. However, the transfer was not smooth </w:t>
      </w:r>
      <w:r w:rsidR="00FC4A5E" w:rsidRPr="00B01B4D">
        <w:rPr>
          <w:rFonts w:cs="TimesNewRomanPSMT"/>
          <w:sz w:val="24"/>
          <w:szCs w:val="24"/>
        </w:rPr>
        <w:t xml:space="preserve">mostly due to issues of inter-agency collaboration </w:t>
      </w:r>
      <w:r w:rsidR="009D1BBA" w:rsidRPr="00B01B4D">
        <w:rPr>
          <w:rFonts w:cs="TimesNewRomanPSMT"/>
          <w:sz w:val="24"/>
          <w:szCs w:val="24"/>
        </w:rPr>
        <w:t xml:space="preserve">and </w:t>
      </w:r>
      <w:r w:rsidR="008E3AFF" w:rsidRPr="00B01B4D">
        <w:rPr>
          <w:rFonts w:cs="TimesNewRomanPSMT"/>
          <w:sz w:val="24"/>
          <w:szCs w:val="24"/>
        </w:rPr>
        <w:t xml:space="preserve">the process took around seven months. </w:t>
      </w:r>
      <w:r w:rsidR="00F574B2" w:rsidRPr="00B01B4D">
        <w:rPr>
          <w:rFonts w:cs="TimesNewRomanPSMT"/>
          <w:sz w:val="24"/>
          <w:szCs w:val="24"/>
        </w:rPr>
        <w:t xml:space="preserve">Also, once the project was transferred, there was a delay of </w:t>
      </w:r>
      <w:r w:rsidR="00902FC2" w:rsidRPr="00B01B4D">
        <w:rPr>
          <w:rFonts w:cs="TimesNewRomanPSMT"/>
          <w:sz w:val="24"/>
          <w:szCs w:val="24"/>
        </w:rPr>
        <w:t xml:space="preserve">three months in the approval of the </w:t>
      </w:r>
      <w:r w:rsidR="007E2C23" w:rsidRPr="00B01B4D">
        <w:rPr>
          <w:rFonts w:cs="TimesNewRomanPSMT"/>
          <w:sz w:val="24"/>
          <w:szCs w:val="24"/>
        </w:rPr>
        <w:t xml:space="preserve">2012 </w:t>
      </w:r>
      <w:r w:rsidR="007F43ED" w:rsidRPr="00B01B4D">
        <w:rPr>
          <w:rFonts w:cs="TimesNewRomanPSMT"/>
          <w:sz w:val="24"/>
          <w:szCs w:val="24"/>
        </w:rPr>
        <w:t>AWP, as the UNDP could not approve the devised AWP due to a significantly low delivery rate in 2011</w:t>
      </w:r>
      <w:r w:rsidR="007F43ED" w:rsidRPr="00B01B4D">
        <w:rPr>
          <w:rStyle w:val="FootnoteReference"/>
          <w:rFonts w:cs="TimesNewRomanPSMT"/>
          <w:sz w:val="24"/>
          <w:szCs w:val="24"/>
        </w:rPr>
        <w:footnoteReference w:id="4"/>
      </w:r>
      <w:r w:rsidR="007F43ED" w:rsidRPr="00B01B4D">
        <w:rPr>
          <w:rFonts w:cs="TimesNewRomanPSMT"/>
          <w:sz w:val="24"/>
          <w:szCs w:val="24"/>
        </w:rPr>
        <w:t>.  Hence, this</w:t>
      </w:r>
      <w:r w:rsidR="00B40A67" w:rsidRPr="00B01B4D">
        <w:rPr>
          <w:rFonts w:cs="TimesNewRomanPSMT"/>
          <w:sz w:val="24"/>
          <w:szCs w:val="24"/>
        </w:rPr>
        <w:t xml:space="preserve"> additional</w:t>
      </w:r>
      <w:r w:rsidR="007F43ED" w:rsidRPr="00B01B4D">
        <w:rPr>
          <w:rFonts w:cs="TimesNewRomanPSMT"/>
          <w:sz w:val="24"/>
          <w:szCs w:val="24"/>
        </w:rPr>
        <w:t xml:space="preserve"> delay was caused due to a lack of a mutual understanding </w:t>
      </w:r>
      <w:r w:rsidR="00773791" w:rsidRPr="00B01B4D">
        <w:rPr>
          <w:rFonts w:cs="TimesNewRomanPSMT"/>
          <w:sz w:val="24"/>
          <w:szCs w:val="24"/>
        </w:rPr>
        <w:t>of</w:t>
      </w:r>
      <w:r w:rsidR="007F43ED" w:rsidRPr="00B01B4D">
        <w:rPr>
          <w:rFonts w:cs="TimesNewRomanPSMT"/>
          <w:sz w:val="24"/>
          <w:szCs w:val="24"/>
        </w:rPr>
        <w:t xml:space="preserve"> UNDP-GEF policies. </w:t>
      </w:r>
      <w:r w:rsidR="00B40A67" w:rsidRPr="00B01B4D">
        <w:rPr>
          <w:rFonts w:cs="TimesNewRomanPSMT"/>
          <w:sz w:val="24"/>
          <w:szCs w:val="24"/>
        </w:rPr>
        <w:t xml:space="preserve">In total, the project was set back by nine to ten months. </w:t>
      </w:r>
      <w:r w:rsidR="006A0400" w:rsidRPr="00B01B4D">
        <w:rPr>
          <w:rFonts w:cs="TimesNewRomanPSMT"/>
          <w:sz w:val="24"/>
          <w:szCs w:val="24"/>
        </w:rPr>
        <w:t>The delay mostly affected hiring of new sub-contractors, whereas those already engaged continued to perform their duties</w:t>
      </w:r>
      <w:r w:rsidR="00773791" w:rsidRPr="00B01B4D">
        <w:rPr>
          <w:rFonts w:cs="TimesNewRomanPSMT"/>
          <w:sz w:val="24"/>
          <w:szCs w:val="24"/>
        </w:rPr>
        <w:t xml:space="preserve"> according to their TORs.</w:t>
      </w:r>
      <w:r w:rsidR="007E2C23" w:rsidRPr="00B01B4D">
        <w:rPr>
          <w:rFonts w:cs="TimesNewRomanPSMT"/>
          <w:sz w:val="24"/>
          <w:szCs w:val="24"/>
        </w:rPr>
        <w:t xml:space="preserve"> Moreover, the MTR was also delayed </w:t>
      </w:r>
      <w:r w:rsidR="00CE5D95" w:rsidRPr="00B01B4D">
        <w:rPr>
          <w:rFonts w:cs="TimesNewRomanPSMT"/>
          <w:sz w:val="24"/>
          <w:szCs w:val="24"/>
        </w:rPr>
        <w:t xml:space="preserve">by a year </w:t>
      </w:r>
      <w:r w:rsidR="007E2C23" w:rsidRPr="00B01B4D">
        <w:rPr>
          <w:rFonts w:cs="TimesNewRomanPSMT"/>
          <w:sz w:val="24"/>
          <w:szCs w:val="24"/>
        </w:rPr>
        <w:t xml:space="preserve">and took place in </w:t>
      </w:r>
      <w:r w:rsidR="00CE5D95" w:rsidRPr="00B01B4D">
        <w:rPr>
          <w:rFonts w:cs="TimesNewRomanPSMT"/>
          <w:sz w:val="24"/>
          <w:szCs w:val="24"/>
        </w:rPr>
        <w:t>mid-2012.</w:t>
      </w:r>
      <w:r w:rsidR="00E8289B" w:rsidRPr="00B01B4D">
        <w:rPr>
          <w:rFonts w:cs="TimesNewRomanPSMT"/>
          <w:sz w:val="24"/>
          <w:szCs w:val="24"/>
        </w:rPr>
        <w:t xml:space="preserve"> To make up for the lost time, upon the recommendation of the MTR, the project was extended until December 2013. </w:t>
      </w:r>
    </w:p>
    <w:p w:rsidR="00E8289B" w:rsidRPr="00B01B4D" w:rsidRDefault="00863B54" w:rsidP="008E718F">
      <w:pPr>
        <w:autoSpaceDE w:val="0"/>
        <w:autoSpaceDN w:val="0"/>
        <w:adjustRightInd w:val="0"/>
        <w:spacing w:before="100" w:beforeAutospacing="1" w:after="100" w:afterAutospacing="1"/>
        <w:jc w:val="both"/>
        <w:rPr>
          <w:rFonts w:cs="TimesNewRomanPSMT"/>
          <w:sz w:val="24"/>
          <w:szCs w:val="24"/>
        </w:rPr>
      </w:pPr>
      <w:r w:rsidRPr="00B01B4D">
        <w:rPr>
          <w:rFonts w:cs="TimesNewRomanPSMT"/>
          <w:sz w:val="24"/>
          <w:szCs w:val="24"/>
        </w:rPr>
        <w:t xml:space="preserve">However, the project faced a similar planning </w:t>
      </w:r>
      <w:r w:rsidR="00FC4A5E" w:rsidRPr="00B01B4D">
        <w:rPr>
          <w:rFonts w:cs="TimesNewRomanPSMT"/>
          <w:sz w:val="24"/>
          <w:szCs w:val="24"/>
        </w:rPr>
        <w:t>lapse</w:t>
      </w:r>
      <w:r w:rsidRPr="00B01B4D">
        <w:rPr>
          <w:rFonts w:cs="TimesNewRomanPSMT"/>
          <w:sz w:val="24"/>
          <w:szCs w:val="24"/>
        </w:rPr>
        <w:t xml:space="preserve"> again in 2013. Firstly, the AWP for 2013 was not submitted to the UNDP until May </w:t>
      </w:r>
      <w:r w:rsidR="002648D7" w:rsidRPr="00B01B4D">
        <w:rPr>
          <w:rFonts w:cs="TimesNewRomanPSMT"/>
          <w:sz w:val="24"/>
          <w:szCs w:val="24"/>
        </w:rPr>
        <w:t>2013, whereas the earlier AWPs had been submitted no later than February of each year</w:t>
      </w:r>
      <w:r w:rsidRPr="00B01B4D">
        <w:rPr>
          <w:rFonts w:cs="TimesNewRomanPSMT"/>
          <w:sz w:val="24"/>
          <w:szCs w:val="24"/>
        </w:rPr>
        <w:t>. Secondly, there was difference of opinion between UNDP and PMO on some activities contained in the AWP</w:t>
      </w:r>
      <w:r w:rsidR="002648D7" w:rsidRPr="00B01B4D">
        <w:rPr>
          <w:rFonts w:cs="TimesNewRomanPSMT"/>
          <w:sz w:val="24"/>
          <w:szCs w:val="24"/>
        </w:rPr>
        <w:t xml:space="preserve"> as well as the financial planning of activities, as the AWP did not accurately reflect the delayed submission. These issues were not resolved until September 2013 and the funds were finally credited into the PILESLAMP account in October 2013. Consequently, </w:t>
      </w:r>
      <w:r w:rsidR="00FC4A5E" w:rsidRPr="00B01B4D">
        <w:rPr>
          <w:rFonts w:cs="TimesNewRomanPSMT"/>
          <w:sz w:val="24"/>
          <w:szCs w:val="24"/>
        </w:rPr>
        <w:t>in a meeting held i</w:t>
      </w:r>
      <w:r w:rsidR="00C272C6" w:rsidRPr="00B01B4D">
        <w:rPr>
          <w:rFonts w:cs="TimesNewRomanPSMT"/>
          <w:sz w:val="24"/>
          <w:szCs w:val="24"/>
        </w:rPr>
        <w:t>n September 2013 between the UNDP Resident Representative Office and the China National Project Office</w:t>
      </w:r>
      <w:r w:rsidR="002648D7" w:rsidRPr="00B01B4D">
        <w:rPr>
          <w:rFonts w:cs="TimesNewRomanPSMT"/>
          <w:sz w:val="24"/>
          <w:szCs w:val="24"/>
        </w:rPr>
        <w:t>, the project closure was postponed to 31 December 2014. Similar to the past situation, the delay mostly affected award of new sub-contracts, while existing contractors continued to deliver on their activities.</w:t>
      </w:r>
    </w:p>
    <w:p w:rsidR="00196040" w:rsidRPr="00B01B4D" w:rsidRDefault="00B33726" w:rsidP="005E17C7">
      <w:pPr>
        <w:autoSpaceDE w:val="0"/>
        <w:autoSpaceDN w:val="0"/>
        <w:adjustRightInd w:val="0"/>
        <w:spacing w:before="100" w:beforeAutospacing="1" w:after="100" w:afterAutospacing="1"/>
        <w:jc w:val="both"/>
        <w:rPr>
          <w:rFonts w:cs="TimesNewRomanPSMT"/>
          <w:sz w:val="24"/>
          <w:szCs w:val="24"/>
        </w:rPr>
      </w:pPr>
      <w:r w:rsidRPr="00B01B4D">
        <w:rPr>
          <w:rFonts w:cs="TimesNewRomanPSMT"/>
          <w:sz w:val="24"/>
          <w:szCs w:val="24"/>
        </w:rPr>
        <w:t>Based on the above, t</w:t>
      </w:r>
      <w:r w:rsidR="000B45CD" w:rsidRPr="00B01B4D">
        <w:rPr>
          <w:rFonts w:cs="TimesNewRomanPSMT"/>
          <w:sz w:val="24"/>
          <w:szCs w:val="24"/>
        </w:rPr>
        <w:t xml:space="preserve">he </w:t>
      </w:r>
      <w:r w:rsidR="003903A0" w:rsidRPr="00B01B4D">
        <w:rPr>
          <w:rFonts w:cs="TimesNewRomanPSMT"/>
          <w:sz w:val="24"/>
          <w:szCs w:val="24"/>
        </w:rPr>
        <w:t xml:space="preserve">evaluation team </w:t>
      </w:r>
      <w:r w:rsidRPr="00B01B4D">
        <w:rPr>
          <w:rFonts w:cs="TimesNewRomanPSMT"/>
          <w:sz w:val="24"/>
          <w:szCs w:val="24"/>
        </w:rPr>
        <w:t>concludes</w:t>
      </w:r>
      <w:r w:rsidR="003903A0" w:rsidRPr="00B01B4D">
        <w:rPr>
          <w:rFonts w:cs="TimesNewRomanPSMT"/>
          <w:sz w:val="24"/>
          <w:szCs w:val="24"/>
        </w:rPr>
        <w:t xml:space="preserve"> that the </w:t>
      </w:r>
      <w:r w:rsidR="000B45CD" w:rsidRPr="00B01B4D">
        <w:rPr>
          <w:rFonts w:cs="TimesNewRomanPSMT"/>
          <w:sz w:val="24"/>
          <w:szCs w:val="24"/>
        </w:rPr>
        <w:t xml:space="preserve">overall project management structure and arrangements </w:t>
      </w:r>
      <w:r w:rsidR="003903A0" w:rsidRPr="00B01B4D">
        <w:rPr>
          <w:rFonts w:cs="TimesNewRomanPSMT"/>
          <w:sz w:val="24"/>
          <w:szCs w:val="24"/>
        </w:rPr>
        <w:t>have been</w:t>
      </w:r>
      <w:r w:rsidR="000B45CD" w:rsidRPr="00B01B4D">
        <w:rPr>
          <w:rFonts w:cs="TimesNewRomanPSMT"/>
          <w:sz w:val="24"/>
          <w:szCs w:val="24"/>
        </w:rPr>
        <w:t xml:space="preserve"> in</w:t>
      </w:r>
      <w:r w:rsidR="00522CE2" w:rsidRPr="00B01B4D">
        <w:rPr>
          <w:rFonts w:cs="TimesNewRomanPSMT"/>
          <w:sz w:val="24"/>
          <w:szCs w:val="24"/>
        </w:rPr>
        <w:t xml:space="preserve"> line with UNDP-GEF guidelines and have facilitated an efficient, participatory, and consultative approach to implementation and monitoring of project results. However, </w:t>
      </w:r>
      <w:r w:rsidR="001E7408" w:rsidRPr="00B01B4D">
        <w:rPr>
          <w:rFonts w:cs="TimesNewRomanPSMT"/>
          <w:sz w:val="24"/>
          <w:szCs w:val="24"/>
        </w:rPr>
        <w:t>the project implementation has suffered from ineffective</w:t>
      </w:r>
      <w:r w:rsidRPr="00B01B4D">
        <w:rPr>
          <w:rFonts w:cs="TimesNewRomanPSMT"/>
          <w:sz w:val="24"/>
          <w:szCs w:val="24"/>
        </w:rPr>
        <w:t xml:space="preserve"> annual</w:t>
      </w:r>
      <w:r w:rsidR="001E7408" w:rsidRPr="00B01B4D">
        <w:rPr>
          <w:rFonts w:cs="TimesNewRomanPSMT"/>
          <w:sz w:val="24"/>
          <w:szCs w:val="24"/>
        </w:rPr>
        <w:t xml:space="preserve"> planning, and the situation has been further exacerbated by </w:t>
      </w:r>
      <w:r w:rsidRPr="00B01B4D">
        <w:rPr>
          <w:rFonts w:cs="TimesNewRomanPSMT"/>
          <w:sz w:val="24"/>
          <w:szCs w:val="24"/>
        </w:rPr>
        <w:t>want</w:t>
      </w:r>
      <w:r w:rsidR="001E7408" w:rsidRPr="00B01B4D">
        <w:rPr>
          <w:rFonts w:cs="TimesNewRomanPSMT"/>
          <w:sz w:val="24"/>
          <w:szCs w:val="24"/>
        </w:rPr>
        <w:t xml:space="preserve"> of productive coordination between key stakeholders. </w:t>
      </w:r>
    </w:p>
    <w:p w:rsidR="00E70EC1" w:rsidRPr="00B01B4D" w:rsidRDefault="00E70EC1" w:rsidP="005E17C7">
      <w:pPr>
        <w:autoSpaceDE w:val="0"/>
        <w:autoSpaceDN w:val="0"/>
        <w:adjustRightInd w:val="0"/>
        <w:spacing w:before="100" w:beforeAutospacing="1" w:after="100" w:afterAutospacing="1"/>
        <w:jc w:val="both"/>
        <w:rPr>
          <w:rFonts w:eastAsia="Times New Roman" w:cs="Times New Roman"/>
          <w:i/>
          <w:iCs/>
          <w:sz w:val="24"/>
          <w:szCs w:val="24"/>
        </w:rPr>
      </w:pPr>
      <w:r w:rsidRPr="00B01B4D">
        <w:rPr>
          <w:rFonts w:cs="TimesNewRomanPSMT"/>
          <w:sz w:val="24"/>
          <w:szCs w:val="24"/>
        </w:rPr>
        <w:t xml:space="preserve">Therefore, the evaluation team found the </w:t>
      </w:r>
      <w:r w:rsidRPr="00B01B4D">
        <w:rPr>
          <w:rFonts w:eastAsia="Times New Roman" w:cs="Times New Roman"/>
          <w:sz w:val="24"/>
          <w:szCs w:val="24"/>
        </w:rPr>
        <w:t xml:space="preserve">UNDP and Implementing Partner </w:t>
      </w:r>
      <w:r w:rsidR="00277C29" w:rsidRPr="00B01B4D">
        <w:rPr>
          <w:rFonts w:eastAsia="Times New Roman" w:cs="Times New Roman"/>
          <w:sz w:val="24"/>
          <w:szCs w:val="24"/>
        </w:rPr>
        <w:t xml:space="preserve">management of the project to be </w:t>
      </w:r>
      <w:r w:rsidR="00277C29" w:rsidRPr="00B01B4D">
        <w:rPr>
          <w:rFonts w:eastAsia="Times New Roman" w:cs="Times New Roman"/>
          <w:b/>
          <w:bCs/>
          <w:i/>
          <w:iCs/>
          <w:sz w:val="24"/>
          <w:szCs w:val="24"/>
        </w:rPr>
        <w:t xml:space="preserve">Satisfactory, </w:t>
      </w:r>
      <w:r w:rsidR="00277C29" w:rsidRPr="00B01B4D">
        <w:rPr>
          <w:rFonts w:eastAsia="Times New Roman" w:cs="Times New Roman"/>
          <w:sz w:val="24"/>
          <w:szCs w:val="24"/>
        </w:rPr>
        <w:t xml:space="preserve">but determined that the </w:t>
      </w:r>
      <w:r w:rsidRPr="00B01B4D">
        <w:rPr>
          <w:rFonts w:eastAsia="Times New Roman" w:cs="Times New Roman"/>
          <w:sz w:val="24"/>
          <w:szCs w:val="24"/>
        </w:rPr>
        <w:t xml:space="preserve">implementation / execution </w:t>
      </w:r>
      <w:r w:rsidR="00277C29" w:rsidRPr="00B01B4D">
        <w:rPr>
          <w:rFonts w:eastAsia="Times New Roman" w:cs="Times New Roman"/>
          <w:sz w:val="24"/>
          <w:szCs w:val="24"/>
        </w:rPr>
        <w:t xml:space="preserve">coordination on </w:t>
      </w:r>
      <w:r w:rsidRPr="00B01B4D">
        <w:rPr>
          <w:rFonts w:eastAsia="Times New Roman" w:cs="Times New Roman"/>
          <w:sz w:val="24"/>
          <w:szCs w:val="24"/>
        </w:rPr>
        <w:t xml:space="preserve">operational </w:t>
      </w:r>
      <w:r w:rsidR="00277C29" w:rsidRPr="00B01B4D">
        <w:rPr>
          <w:rFonts w:eastAsia="Times New Roman" w:cs="Times New Roman"/>
          <w:sz w:val="24"/>
          <w:szCs w:val="24"/>
        </w:rPr>
        <w:t>issues (specifically</w:t>
      </w:r>
      <w:r w:rsidR="00FE0198" w:rsidRPr="00B01B4D">
        <w:rPr>
          <w:rFonts w:eastAsia="Times New Roman" w:cs="Times New Roman"/>
          <w:sz w:val="24"/>
          <w:szCs w:val="24"/>
        </w:rPr>
        <w:t xml:space="preserve"> project</w:t>
      </w:r>
      <w:r w:rsidR="00277C29" w:rsidRPr="00B01B4D">
        <w:rPr>
          <w:rFonts w:eastAsia="Times New Roman" w:cs="Times New Roman"/>
          <w:sz w:val="24"/>
          <w:szCs w:val="24"/>
        </w:rPr>
        <w:t xml:space="preserve"> annual planning) has been</w:t>
      </w:r>
      <w:r w:rsidR="00B01B4D">
        <w:rPr>
          <w:rFonts w:eastAsia="Times New Roman" w:cs="Times New Roman"/>
          <w:sz w:val="24"/>
          <w:szCs w:val="24"/>
        </w:rPr>
        <w:t xml:space="preserve"> </w:t>
      </w:r>
      <w:r w:rsidR="00277C29" w:rsidRPr="00B01B4D">
        <w:rPr>
          <w:rFonts w:eastAsia="Times New Roman" w:cs="Times New Roman"/>
          <w:b/>
          <w:bCs/>
          <w:i/>
          <w:iCs/>
          <w:sz w:val="24"/>
          <w:szCs w:val="24"/>
        </w:rPr>
        <w:t>Marginally Satisfactory.</w:t>
      </w:r>
    </w:p>
    <w:p w:rsidR="000B74DF" w:rsidRPr="00B01B4D" w:rsidRDefault="000B74DF" w:rsidP="003B6B19">
      <w:pPr>
        <w:pStyle w:val="Heading3"/>
        <w:numPr>
          <w:ilvl w:val="2"/>
          <w:numId w:val="20"/>
        </w:numPr>
      </w:pPr>
      <w:bookmarkStart w:id="27" w:name="_Toc406164982"/>
      <w:r w:rsidRPr="005E17C7">
        <w:rPr>
          <w:sz w:val="24"/>
          <w:szCs w:val="24"/>
        </w:rPr>
        <w:t>Adaptive Management</w:t>
      </w:r>
      <w:bookmarkEnd w:id="27"/>
    </w:p>
    <w:p w:rsidR="00BE6F77" w:rsidRPr="00B01B4D" w:rsidRDefault="00BE6F77" w:rsidP="005E17C7">
      <w:pPr>
        <w:autoSpaceDE w:val="0"/>
        <w:autoSpaceDN w:val="0"/>
        <w:adjustRightInd w:val="0"/>
        <w:spacing w:before="160" w:after="100" w:afterAutospacing="1"/>
        <w:jc w:val="both"/>
        <w:rPr>
          <w:rFonts w:cs="TimesNewRomanPSMT"/>
          <w:sz w:val="24"/>
          <w:szCs w:val="24"/>
        </w:rPr>
      </w:pPr>
      <w:r w:rsidRPr="00B01B4D">
        <w:rPr>
          <w:rFonts w:cs="TimesNewRomanPSMT"/>
          <w:sz w:val="24"/>
          <w:szCs w:val="24"/>
        </w:rPr>
        <w:t xml:space="preserve">The project document remained highly relevant through the implementation period. However, to adjust the activities according to the ground reality and to ensure efficient achievement of project goals, a few </w:t>
      </w:r>
      <w:r w:rsidR="007C5D74" w:rsidRPr="00B01B4D">
        <w:rPr>
          <w:rFonts w:cs="TimesNewRomanPSMT"/>
          <w:sz w:val="24"/>
          <w:szCs w:val="24"/>
        </w:rPr>
        <w:t xml:space="preserve">targets and activities were modified. </w:t>
      </w:r>
      <w:r w:rsidRPr="00B01B4D">
        <w:rPr>
          <w:rFonts w:cs="TimesNewRomanPSMT"/>
          <w:sz w:val="24"/>
          <w:szCs w:val="24"/>
        </w:rPr>
        <w:t>Of these, significant changes include dropping Activity 2.5 (financing options for ESL applications) and a focus on ESL technology.</w:t>
      </w:r>
    </w:p>
    <w:p w:rsidR="00BE6F77" w:rsidRPr="00B01B4D" w:rsidRDefault="00BE6F77" w:rsidP="005E17C7">
      <w:pPr>
        <w:autoSpaceDE w:val="0"/>
        <w:autoSpaceDN w:val="0"/>
        <w:adjustRightInd w:val="0"/>
        <w:spacing w:before="100" w:beforeAutospacing="1" w:after="100" w:afterAutospacing="1"/>
        <w:jc w:val="both"/>
        <w:rPr>
          <w:rFonts w:cs="TimesNewRomanPSMT"/>
          <w:sz w:val="24"/>
          <w:szCs w:val="24"/>
        </w:rPr>
      </w:pPr>
      <w:r w:rsidRPr="00B01B4D">
        <w:rPr>
          <w:rFonts w:cs="TimesNewRomanPSMT"/>
          <w:sz w:val="24"/>
          <w:szCs w:val="24"/>
        </w:rPr>
        <w:t xml:space="preserve">A PILESLAM-sponsored study in 2010/2011 </w:t>
      </w:r>
      <w:r w:rsidR="00817357" w:rsidRPr="00B01B4D">
        <w:rPr>
          <w:rFonts w:cs="TimesNewRomanPSMT"/>
          <w:sz w:val="24"/>
          <w:szCs w:val="24"/>
        </w:rPr>
        <w:t>demonstrated</w:t>
      </w:r>
      <w:r w:rsidRPr="00B01B4D">
        <w:rPr>
          <w:rFonts w:cs="TimesNewRomanPSMT"/>
          <w:sz w:val="24"/>
          <w:szCs w:val="24"/>
        </w:rPr>
        <w:t xml:space="preserve"> that there were little or no gaps in availability of financing options for ESL applications. Based on this finding, the indicators and targets for Component 2 were reviewed in March 2011</w:t>
      </w:r>
      <w:r w:rsidR="00817357" w:rsidRPr="00B01B4D">
        <w:rPr>
          <w:rFonts w:cs="TimesNewRomanPSMT"/>
          <w:sz w:val="24"/>
          <w:szCs w:val="24"/>
        </w:rPr>
        <w:t xml:space="preserve"> by deciding</w:t>
      </w:r>
      <w:r w:rsidRPr="00B01B4D">
        <w:rPr>
          <w:rFonts w:cs="TimesNewRomanPSMT"/>
          <w:sz w:val="24"/>
          <w:szCs w:val="24"/>
        </w:rPr>
        <w:t xml:space="preserve"> to drop Activity 2.5. Instead, the PSC advised the project to </w:t>
      </w:r>
      <w:r w:rsidR="00817357" w:rsidRPr="00B01B4D">
        <w:rPr>
          <w:rFonts w:cs="TimesNewRomanPSMT"/>
          <w:sz w:val="24"/>
          <w:szCs w:val="24"/>
        </w:rPr>
        <w:t>re-direct</w:t>
      </w:r>
      <w:r w:rsidRPr="00B01B4D">
        <w:rPr>
          <w:rFonts w:cs="TimesNewRomanPSMT"/>
          <w:sz w:val="24"/>
          <w:szCs w:val="24"/>
        </w:rPr>
        <w:t xml:space="preserve"> the</w:t>
      </w:r>
      <w:r w:rsidR="000E063F" w:rsidRPr="00B01B4D">
        <w:rPr>
          <w:rFonts w:cs="TimesNewRomanPSMT"/>
          <w:sz w:val="24"/>
          <w:szCs w:val="24"/>
        </w:rPr>
        <w:t xml:space="preserve"> remaining</w:t>
      </w:r>
      <w:r w:rsidRPr="00B01B4D">
        <w:rPr>
          <w:rFonts w:cs="TimesNewRomanPSMT"/>
          <w:sz w:val="24"/>
          <w:szCs w:val="24"/>
        </w:rPr>
        <w:t xml:space="preserve"> available funding</w:t>
      </w:r>
      <w:r w:rsidR="00990489" w:rsidRPr="00B01B4D">
        <w:rPr>
          <w:rStyle w:val="FootnoteReference"/>
          <w:rFonts w:cs="TimesNewRomanPSMT"/>
          <w:sz w:val="24"/>
          <w:szCs w:val="24"/>
        </w:rPr>
        <w:footnoteReference w:id="5"/>
      </w:r>
      <w:r w:rsidRPr="00B01B4D">
        <w:rPr>
          <w:rFonts w:cs="TimesNewRomanPSMT"/>
          <w:sz w:val="24"/>
          <w:szCs w:val="24"/>
        </w:rPr>
        <w:t xml:space="preserve"> for</w:t>
      </w:r>
      <w:r w:rsidR="00817357" w:rsidRPr="00B01B4D">
        <w:rPr>
          <w:rFonts w:cs="TimesNewRomanPSMT"/>
          <w:sz w:val="24"/>
          <w:szCs w:val="24"/>
        </w:rPr>
        <w:t xml:space="preserve"> this activity to</w:t>
      </w:r>
      <w:r w:rsidRPr="00B01B4D">
        <w:rPr>
          <w:rFonts w:cs="TimesNewRomanPSMT"/>
          <w:sz w:val="24"/>
          <w:szCs w:val="24"/>
        </w:rPr>
        <w:t xml:space="preserve"> the implementation of other activities across the </w:t>
      </w:r>
      <w:r w:rsidR="001D1ADF" w:rsidRPr="00B01B4D">
        <w:rPr>
          <w:rFonts w:cs="TimesNewRomanPSMT"/>
          <w:sz w:val="24"/>
          <w:szCs w:val="24"/>
        </w:rPr>
        <w:t>component</w:t>
      </w:r>
      <w:r w:rsidRPr="00B01B4D">
        <w:rPr>
          <w:rFonts w:cs="TimesNewRomanPSMT"/>
          <w:sz w:val="24"/>
          <w:szCs w:val="24"/>
        </w:rPr>
        <w:t xml:space="preserve">, as and when required. </w:t>
      </w:r>
    </w:p>
    <w:p w:rsidR="00A43802" w:rsidRPr="00B01B4D" w:rsidRDefault="00A43802" w:rsidP="00B01B4D">
      <w:pPr>
        <w:autoSpaceDE w:val="0"/>
        <w:autoSpaceDN w:val="0"/>
        <w:adjustRightInd w:val="0"/>
        <w:spacing w:before="100" w:beforeAutospacing="1" w:after="100" w:afterAutospacing="1"/>
        <w:jc w:val="both"/>
        <w:rPr>
          <w:rFonts w:cs="TimesNewRomanPSMT"/>
          <w:sz w:val="24"/>
          <w:szCs w:val="24"/>
        </w:rPr>
      </w:pPr>
      <w:r w:rsidRPr="00B01B4D">
        <w:rPr>
          <w:rFonts w:cs="TimesNewRomanPSMT"/>
          <w:sz w:val="24"/>
          <w:szCs w:val="24"/>
        </w:rPr>
        <w:t xml:space="preserve">Moreover, the project design focused on </w:t>
      </w:r>
      <w:r w:rsidR="005E7E82" w:rsidRPr="00B01B4D">
        <w:rPr>
          <w:rFonts w:cs="TimesNewRomanPSMT"/>
          <w:sz w:val="24"/>
          <w:szCs w:val="24"/>
        </w:rPr>
        <w:t>CFL</w:t>
      </w:r>
      <w:r w:rsidRPr="00B01B4D">
        <w:rPr>
          <w:rFonts w:cs="TimesNewRomanPSMT"/>
          <w:sz w:val="24"/>
          <w:szCs w:val="24"/>
        </w:rPr>
        <w:t xml:space="preserve"> technologies. However, during the project implementation period, the LED lighting technology developed rapidly while surpassing all past expectations. Realizing the potential impact of this technology on the project’s goals and objectives, the PSC approved directing some of the project’s </w:t>
      </w:r>
      <w:r w:rsidR="005E7E82" w:rsidRPr="00B01B4D">
        <w:rPr>
          <w:rFonts w:cs="TimesNewRomanPSMT"/>
          <w:sz w:val="24"/>
          <w:szCs w:val="24"/>
        </w:rPr>
        <w:t>focus</w:t>
      </w:r>
      <w:r w:rsidR="00CA5D5D" w:rsidRPr="00B01B4D">
        <w:rPr>
          <w:rFonts w:cs="TimesNewRomanPSMT"/>
          <w:sz w:val="24"/>
          <w:szCs w:val="24"/>
        </w:rPr>
        <w:t xml:space="preserve"> to the development and promotion of LED lighting. </w:t>
      </w:r>
      <w:r w:rsidR="00184F86" w:rsidRPr="00B01B4D">
        <w:rPr>
          <w:rFonts w:cs="TimesNewRomanPSMT"/>
          <w:sz w:val="24"/>
          <w:szCs w:val="24"/>
        </w:rPr>
        <w:t>Consequently, the project supported</w:t>
      </w:r>
      <w:r w:rsidR="007029B1" w:rsidRPr="00B01B4D">
        <w:rPr>
          <w:rFonts w:cs="TimesNewRomanPSMT"/>
          <w:sz w:val="24"/>
          <w:szCs w:val="24"/>
        </w:rPr>
        <w:t xml:space="preserve"> demonstration projects related to</w:t>
      </w:r>
      <w:r w:rsidR="00184F86" w:rsidRPr="00B01B4D">
        <w:rPr>
          <w:rFonts w:cs="TimesNewRomanPSMT"/>
          <w:sz w:val="24"/>
          <w:szCs w:val="24"/>
        </w:rPr>
        <w:t xml:space="preserve"> testing</w:t>
      </w:r>
      <w:r w:rsidR="007029B1" w:rsidRPr="00B01B4D">
        <w:rPr>
          <w:rFonts w:cs="TimesNewRomanPSMT"/>
          <w:sz w:val="24"/>
          <w:szCs w:val="24"/>
        </w:rPr>
        <w:t xml:space="preserve"> and </w:t>
      </w:r>
      <w:r w:rsidR="00184F86" w:rsidRPr="00B01B4D">
        <w:rPr>
          <w:rFonts w:cs="TimesNewRomanPSMT"/>
          <w:sz w:val="24"/>
          <w:szCs w:val="24"/>
        </w:rPr>
        <w:t>documenting of LED lighting applications to feed into GOC policies on E.E. lighting.</w:t>
      </w:r>
    </w:p>
    <w:p w:rsidR="00633A29" w:rsidRPr="00B01B4D" w:rsidRDefault="005D72DD" w:rsidP="00B01B4D">
      <w:pPr>
        <w:autoSpaceDE w:val="0"/>
        <w:autoSpaceDN w:val="0"/>
        <w:adjustRightInd w:val="0"/>
        <w:spacing w:before="100" w:beforeAutospacing="1" w:after="100" w:afterAutospacing="1"/>
        <w:jc w:val="both"/>
        <w:rPr>
          <w:rFonts w:cs="TimesNewRomanPSMT"/>
          <w:color w:val="FF0000"/>
          <w:sz w:val="24"/>
          <w:szCs w:val="24"/>
        </w:rPr>
      </w:pPr>
      <w:r w:rsidRPr="00B01B4D">
        <w:rPr>
          <w:rFonts w:cs="TimesNewRomanPSMT"/>
          <w:sz w:val="24"/>
          <w:szCs w:val="24"/>
        </w:rPr>
        <w:t xml:space="preserve">Another </w:t>
      </w:r>
      <w:r w:rsidR="00085245" w:rsidRPr="00B01B4D">
        <w:rPr>
          <w:rFonts w:cs="TimesNewRomanPSMT"/>
          <w:sz w:val="24"/>
          <w:szCs w:val="24"/>
        </w:rPr>
        <w:t xml:space="preserve">significant </w:t>
      </w:r>
      <w:r w:rsidRPr="00B01B4D">
        <w:rPr>
          <w:rFonts w:cs="TimesNewRomanPSMT"/>
          <w:sz w:val="24"/>
          <w:szCs w:val="24"/>
        </w:rPr>
        <w:t xml:space="preserve">example of adaptive management was demonstrated in the awarding of sub-contracts to various public and private sector players of the Chinese lighting industry. This practice enabled the project to achieve its goals </w:t>
      </w:r>
      <w:r w:rsidR="00916756" w:rsidRPr="00B01B4D">
        <w:rPr>
          <w:rFonts w:cs="TimesNewRomanPSMT"/>
          <w:sz w:val="24"/>
          <w:szCs w:val="24"/>
        </w:rPr>
        <w:t xml:space="preserve">effectively </w:t>
      </w:r>
      <w:r w:rsidRPr="00B01B4D">
        <w:rPr>
          <w:rFonts w:cs="TimesNewRomanPSMT"/>
          <w:sz w:val="24"/>
          <w:szCs w:val="24"/>
        </w:rPr>
        <w:t xml:space="preserve">by </w:t>
      </w:r>
      <w:r w:rsidR="00916756" w:rsidRPr="00B01B4D">
        <w:rPr>
          <w:rFonts w:cs="TimesNewRomanPSMT"/>
          <w:sz w:val="24"/>
          <w:szCs w:val="24"/>
        </w:rPr>
        <w:t xml:space="preserve">partnering with </w:t>
      </w:r>
      <w:r w:rsidRPr="00B01B4D">
        <w:rPr>
          <w:rFonts w:cs="TimesNewRomanPSMT"/>
          <w:sz w:val="24"/>
          <w:szCs w:val="24"/>
        </w:rPr>
        <w:t xml:space="preserve">a wide-range of </w:t>
      </w:r>
      <w:r w:rsidR="007A05AD" w:rsidRPr="00B01B4D">
        <w:rPr>
          <w:rFonts w:cs="TimesNewRomanPSMT"/>
          <w:sz w:val="24"/>
          <w:szCs w:val="24"/>
        </w:rPr>
        <w:t>highly relevant stakeholders</w:t>
      </w:r>
      <w:r w:rsidRPr="00B01B4D">
        <w:rPr>
          <w:rFonts w:cs="TimesNewRomanPSMT"/>
          <w:sz w:val="24"/>
          <w:szCs w:val="24"/>
        </w:rPr>
        <w:t xml:space="preserve"> that were not particularly specified in the project document.</w:t>
      </w:r>
    </w:p>
    <w:p w:rsidR="00CB3BB3" w:rsidRPr="00B01B4D" w:rsidRDefault="00CD03A5" w:rsidP="00557194">
      <w:pPr>
        <w:pStyle w:val="Default"/>
        <w:spacing w:before="100" w:beforeAutospacing="1" w:after="100" w:afterAutospacing="1" w:line="276" w:lineRule="auto"/>
        <w:jc w:val="both"/>
        <w:rPr>
          <w:rFonts w:asciiTheme="minorHAnsi" w:hAnsiTheme="minorHAnsi" w:cs="TimesNewRomanPSMT"/>
        </w:rPr>
      </w:pPr>
      <w:r w:rsidRPr="00B01B4D">
        <w:rPr>
          <w:rFonts w:asciiTheme="minorHAnsi" w:hAnsiTheme="minorHAnsi"/>
        </w:rPr>
        <w:t>The evaluation team concludes that, while</w:t>
      </w:r>
      <w:r w:rsidR="00CB488B">
        <w:rPr>
          <w:rFonts w:asciiTheme="minorHAnsi" w:hAnsiTheme="minorHAnsi"/>
        </w:rPr>
        <w:t xml:space="preserve"> </w:t>
      </w:r>
      <w:r w:rsidR="00106803" w:rsidRPr="00B01B4D">
        <w:rPr>
          <w:rFonts w:asciiTheme="minorHAnsi" w:hAnsiTheme="minorHAnsi"/>
        </w:rPr>
        <w:t>the</w:t>
      </w:r>
      <w:r w:rsidR="00CB3BB3" w:rsidRPr="00B01B4D">
        <w:rPr>
          <w:rFonts w:asciiTheme="minorHAnsi" w:hAnsiTheme="minorHAnsi"/>
        </w:rPr>
        <w:t xml:space="preserve"> targets </w:t>
      </w:r>
      <w:r w:rsidR="00106803" w:rsidRPr="00B01B4D">
        <w:rPr>
          <w:rFonts w:asciiTheme="minorHAnsi" w:hAnsiTheme="minorHAnsi"/>
        </w:rPr>
        <w:t xml:space="preserve">and indicators </w:t>
      </w:r>
      <w:r w:rsidR="00CB3BB3" w:rsidRPr="00B01B4D">
        <w:rPr>
          <w:rFonts w:asciiTheme="minorHAnsi" w:hAnsiTheme="minorHAnsi"/>
        </w:rPr>
        <w:t xml:space="preserve">stated in the </w:t>
      </w:r>
      <w:r w:rsidRPr="00B01B4D">
        <w:rPr>
          <w:rFonts w:asciiTheme="minorHAnsi" w:hAnsiTheme="minorHAnsi"/>
        </w:rPr>
        <w:t>project design document</w:t>
      </w:r>
      <w:r w:rsidR="00106803" w:rsidRPr="00B01B4D">
        <w:rPr>
          <w:rFonts w:asciiTheme="minorHAnsi" w:hAnsiTheme="minorHAnsi"/>
        </w:rPr>
        <w:t xml:space="preserve"> are relevant and appropriate</w:t>
      </w:r>
      <w:r w:rsidR="00CB3BB3" w:rsidRPr="00B01B4D">
        <w:rPr>
          <w:rFonts w:asciiTheme="minorHAnsi" w:hAnsiTheme="minorHAnsi"/>
        </w:rPr>
        <w:t>,</w:t>
      </w:r>
      <w:r w:rsidR="00106803" w:rsidRPr="00B01B4D">
        <w:rPr>
          <w:rFonts w:asciiTheme="minorHAnsi" w:hAnsiTheme="minorHAnsi"/>
        </w:rPr>
        <w:t xml:space="preserve"> as part of the adaptive management approach,</w:t>
      </w:r>
      <w:r w:rsidR="00CB3BB3" w:rsidRPr="00B01B4D">
        <w:rPr>
          <w:rFonts w:asciiTheme="minorHAnsi" w:hAnsiTheme="minorHAnsi"/>
        </w:rPr>
        <w:t xml:space="preserve"> the management team can </w:t>
      </w:r>
      <w:r w:rsidRPr="00B01B4D">
        <w:rPr>
          <w:rFonts w:asciiTheme="minorHAnsi" w:hAnsiTheme="minorHAnsi"/>
        </w:rPr>
        <w:t>and has</w:t>
      </w:r>
      <w:r w:rsidR="00106803" w:rsidRPr="00B01B4D">
        <w:rPr>
          <w:rFonts w:asciiTheme="minorHAnsi" w:hAnsiTheme="minorHAnsi"/>
        </w:rPr>
        <w:t xml:space="preserve"> successfully</w:t>
      </w:r>
      <w:r w:rsidR="00CB488B">
        <w:rPr>
          <w:rFonts w:asciiTheme="minorHAnsi" w:hAnsiTheme="minorHAnsi"/>
        </w:rPr>
        <w:t xml:space="preserve"> </w:t>
      </w:r>
      <w:r w:rsidR="00CB3BB3" w:rsidRPr="00B01B4D">
        <w:rPr>
          <w:rFonts w:asciiTheme="minorHAnsi" w:hAnsiTheme="minorHAnsi"/>
        </w:rPr>
        <w:t>propose</w:t>
      </w:r>
      <w:r w:rsidRPr="00B01B4D">
        <w:rPr>
          <w:rFonts w:asciiTheme="minorHAnsi" w:hAnsiTheme="minorHAnsi"/>
        </w:rPr>
        <w:t>d</w:t>
      </w:r>
      <w:r w:rsidR="00CB3BB3" w:rsidRPr="00B01B4D">
        <w:rPr>
          <w:rFonts w:asciiTheme="minorHAnsi" w:hAnsiTheme="minorHAnsi"/>
        </w:rPr>
        <w:t xml:space="preserve"> to</w:t>
      </w:r>
      <w:r w:rsidRPr="00B01B4D">
        <w:rPr>
          <w:rFonts w:asciiTheme="minorHAnsi" w:hAnsiTheme="minorHAnsi"/>
        </w:rPr>
        <w:t xml:space="preserve"> adopt or</w:t>
      </w:r>
      <w:r w:rsidR="00CB3BB3" w:rsidRPr="00B01B4D">
        <w:rPr>
          <w:rFonts w:asciiTheme="minorHAnsi" w:hAnsiTheme="minorHAnsi"/>
        </w:rPr>
        <w:t xml:space="preserve"> change some approaches and implementing details</w:t>
      </w:r>
      <w:r w:rsidR="00106803" w:rsidRPr="00B01B4D">
        <w:rPr>
          <w:rFonts w:asciiTheme="minorHAnsi" w:hAnsiTheme="minorHAnsi"/>
        </w:rPr>
        <w:t>,</w:t>
      </w:r>
      <w:r w:rsidR="00CB488B">
        <w:rPr>
          <w:rFonts w:asciiTheme="minorHAnsi" w:hAnsiTheme="minorHAnsi"/>
        </w:rPr>
        <w:t xml:space="preserve"> </w:t>
      </w:r>
      <w:r w:rsidR="00106803" w:rsidRPr="00B01B4D">
        <w:rPr>
          <w:rFonts w:asciiTheme="minorHAnsi" w:hAnsiTheme="minorHAnsi"/>
        </w:rPr>
        <w:t xml:space="preserve">as </w:t>
      </w:r>
      <w:r w:rsidR="00CB3BB3" w:rsidRPr="00B01B4D">
        <w:rPr>
          <w:rFonts w:asciiTheme="minorHAnsi" w:hAnsiTheme="minorHAnsi"/>
        </w:rPr>
        <w:t xml:space="preserve">when necessary. </w:t>
      </w:r>
    </w:p>
    <w:p w:rsidR="00916756" w:rsidRPr="00B01B4D" w:rsidRDefault="00916756" w:rsidP="003B6B19">
      <w:pPr>
        <w:pStyle w:val="Heading3"/>
        <w:numPr>
          <w:ilvl w:val="2"/>
          <w:numId w:val="20"/>
        </w:numPr>
      </w:pPr>
      <w:bookmarkStart w:id="28" w:name="_Toc406164983"/>
      <w:r w:rsidRPr="005E17C7">
        <w:rPr>
          <w:sz w:val="24"/>
          <w:szCs w:val="24"/>
        </w:rPr>
        <w:t>Partnership Arrangements</w:t>
      </w:r>
      <w:bookmarkEnd w:id="28"/>
    </w:p>
    <w:p w:rsidR="00FF5F47" w:rsidRPr="00B01B4D" w:rsidRDefault="00FF5F47" w:rsidP="005E17C7">
      <w:pPr>
        <w:autoSpaceDE w:val="0"/>
        <w:autoSpaceDN w:val="0"/>
        <w:adjustRightInd w:val="0"/>
        <w:spacing w:before="160" w:after="100" w:afterAutospacing="1"/>
        <w:jc w:val="both"/>
        <w:rPr>
          <w:sz w:val="24"/>
          <w:szCs w:val="24"/>
        </w:rPr>
      </w:pPr>
      <w:r w:rsidRPr="00B01B4D">
        <w:rPr>
          <w:sz w:val="24"/>
          <w:szCs w:val="24"/>
        </w:rPr>
        <w:t xml:space="preserve">Over the course of implementation, the project has partnered with </w:t>
      </w:r>
      <w:r w:rsidR="008E6705" w:rsidRPr="00B01B4D">
        <w:rPr>
          <w:sz w:val="24"/>
          <w:szCs w:val="24"/>
        </w:rPr>
        <w:t xml:space="preserve">145 stakeholder organizations in the Chinese lighting industry. These include </w:t>
      </w:r>
      <w:r w:rsidRPr="00B01B4D">
        <w:rPr>
          <w:sz w:val="24"/>
          <w:szCs w:val="24"/>
        </w:rPr>
        <w:t xml:space="preserve">government agencies, </w:t>
      </w:r>
      <w:r w:rsidR="00A93CA3" w:rsidRPr="00B01B4D">
        <w:rPr>
          <w:sz w:val="24"/>
          <w:szCs w:val="24"/>
        </w:rPr>
        <w:t>industry associations</w:t>
      </w:r>
      <w:r w:rsidRPr="00B01B4D">
        <w:rPr>
          <w:sz w:val="24"/>
          <w:szCs w:val="24"/>
        </w:rPr>
        <w:t>,</w:t>
      </w:r>
      <w:r w:rsidR="00E91770" w:rsidRPr="00B01B4D">
        <w:rPr>
          <w:sz w:val="24"/>
          <w:szCs w:val="24"/>
        </w:rPr>
        <w:t xml:space="preserve"> enterprises,</w:t>
      </w:r>
      <w:r w:rsidRPr="00B01B4D">
        <w:rPr>
          <w:sz w:val="24"/>
          <w:szCs w:val="24"/>
        </w:rPr>
        <w:t xml:space="preserve"> research institutes, testing laboratories, </w:t>
      </w:r>
      <w:r w:rsidR="00A93CA3" w:rsidRPr="00B01B4D">
        <w:rPr>
          <w:sz w:val="24"/>
          <w:szCs w:val="24"/>
        </w:rPr>
        <w:t xml:space="preserve">certification bodies, </w:t>
      </w:r>
      <w:r w:rsidRPr="00B01B4D">
        <w:rPr>
          <w:sz w:val="24"/>
          <w:szCs w:val="24"/>
        </w:rPr>
        <w:t>consultants</w:t>
      </w:r>
      <w:r w:rsidR="00A93CA3" w:rsidRPr="00B01B4D">
        <w:rPr>
          <w:sz w:val="24"/>
          <w:szCs w:val="24"/>
        </w:rPr>
        <w:t>, and media outlets</w:t>
      </w:r>
      <w:r w:rsidRPr="00B01B4D">
        <w:rPr>
          <w:sz w:val="24"/>
          <w:szCs w:val="24"/>
        </w:rPr>
        <w:t xml:space="preserve">. </w:t>
      </w:r>
      <w:r w:rsidR="008E6705" w:rsidRPr="00B01B4D">
        <w:rPr>
          <w:sz w:val="24"/>
          <w:szCs w:val="24"/>
        </w:rPr>
        <w:t xml:space="preserve">Major partnership activities included research, </w:t>
      </w:r>
      <w:r w:rsidR="00EA55E4" w:rsidRPr="00B01B4D">
        <w:rPr>
          <w:sz w:val="24"/>
          <w:szCs w:val="24"/>
        </w:rPr>
        <w:t xml:space="preserve">policy development, </w:t>
      </w:r>
      <w:r w:rsidR="008E6705" w:rsidRPr="00B01B4D">
        <w:rPr>
          <w:sz w:val="24"/>
          <w:szCs w:val="24"/>
        </w:rPr>
        <w:t>demonstration projects, testing new technologies and concepts</w:t>
      </w:r>
      <w:r w:rsidR="00A306BC" w:rsidRPr="00B01B4D">
        <w:rPr>
          <w:sz w:val="24"/>
          <w:szCs w:val="24"/>
        </w:rPr>
        <w:t>, awareness</w:t>
      </w:r>
      <w:r w:rsidR="00CB488B">
        <w:rPr>
          <w:sz w:val="24"/>
          <w:szCs w:val="24"/>
        </w:rPr>
        <w:t xml:space="preserve"> </w:t>
      </w:r>
      <w:r w:rsidR="00A306BC" w:rsidRPr="00B01B4D">
        <w:rPr>
          <w:sz w:val="24"/>
          <w:szCs w:val="24"/>
        </w:rPr>
        <w:t>r</w:t>
      </w:r>
      <w:r w:rsidR="008E6705" w:rsidRPr="00B01B4D">
        <w:rPr>
          <w:sz w:val="24"/>
          <w:szCs w:val="24"/>
        </w:rPr>
        <w:t xml:space="preserve">aising, and managing training programs. </w:t>
      </w:r>
    </w:p>
    <w:p w:rsidR="00AB7991" w:rsidRPr="00B01B4D" w:rsidRDefault="00AE0138" w:rsidP="005E17C7">
      <w:pPr>
        <w:widowControl w:val="0"/>
        <w:spacing w:before="100" w:beforeAutospacing="1" w:after="100" w:afterAutospacing="1"/>
        <w:jc w:val="both"/>
        <w:rPr>
          <w:sz w:val="24"/>
          <w:szCs w:val="24"/>
        </w:rPr>
      </w:pPr>
      <w:r w:rsidRPr="00B01B4D">
        <w:rPr>
          <w:sz w:val="24"/>
          <w:szCs w:val="24"/>
        </w:rPr>
        <w:t>These partners were engaged using a sub-contracting modality, with the project having issued 104 sub-contracts</w:t>
      </w:r>
      <w:r w:rsidR="001601E9" w:rsidRPr="00B01B4D">
        <w:rPr>
          <w:sz w:val="24"/>
          <w:szCs w:val="24"/>
        </w:rPr>
        <w:t xml:space="preserve"> (SCs)</w:t>
      </w:r>
      <w:r w:rsidRPr="00B01B4D">
        <w:rPr>
          <w:sz w:val="24"/>
          <w:szCs w:val="24"/>
        </w:rPr>
        <w:t xml:space="preserve"> during its implementation. Of these, four sub-contracts</w:t>
      </w:r>
      <w:r w:rsidR="00705CEB" w:rsidRPr="00B01B4D">
        <w:rPr>
          <w:sz w:val="24"/>
          <w:szCs w:val="24"/>
        </w:rPr>
        <w:t xml:space="preserve"> worth USD 178,000</w:t>
      </w:r>
      <w:r w:rsidRPr="00B01B4D">
        <w:rPr>
          <w:sz w:val="24"/>
          <w:szCs w:val="24"/>
        </w:rPr>
        <w:t xml:space="preserve"> were cancelled due to issues such as change in targets, e.g. cancellation of activities under Activity 2.5</w:t>
      </w:r>
      <w:r w:rsidR="00705CEB" w:rsidRPr="00B01B4D">
        <w:rPr>
          <w:rStyle w:val="FootnoteReference"/>
          <w:sz w:val="24"/>
          <w:szCs w:val="24"/>
        </w:rPr>
        <w:footnoteReference w:id="6"/>
      </w:r>
      <w:r w:rsidRPr="00B01B4D">
        <w:rPr>
          <w:sz w:val="24"/>
          <w:szCs w:val="24"/>
        </w:rPr>
        <w:t xml:space="preserve">. Of the remaining 100 SC’s, 98 </w:t>
      </w:r>
      <w:r w:rsidR="00E416AB" w:rsidRPr="00B01B4D">
        <w:rPr>
          <w:sz w:val="24"/>
          <w:szCs w:val="24"/>
        </w:rPr>
        <w:t xml:space="preserve">SC’s worth USD 11,512,000 </w:t>
      </w:r>
      <w:r w:rsidRPr="00B01B4D">
        <w:rPr>
          <w:sz w:val="24"/>
          <w:szCs w:val="24"/>
        </w:rPr>
        <w:t xml:space="preserve">have been satisfactorily concluded by November 2014 </w:t>
      </w:r>
      <w:r w:rsidR="00E416AB" w:rsidRPr="00B01B4D">
        <w:rPr>
          <w:sz w:val="24"/>
          <w:szCs w:val="24"/>
        </w:rPr>
        <w:t>accounting for 96.7% of total contract value</w:t>
      </w:r>
      <w:r w:rsidR="00AB7991" w:rsidRPr="00B01B4D">
        <w:rPr>
          <w:sz w:val="24"/>
          <w:szCs w:val="24"/>
        </w:rPr>
        <w:t>;</w:t>
      </w:r>
      <w:r w:rsidR="00CB488B">
        <w:rPr>
          <w:sz w:val="24"/>
          <w:szCs w:val="24"/>
        </w:rPr>
        <w:t xml:space="preserve"> </w:t>
      </w:r>
      <w:r w:rsidRPr="00B01B4D">
        <w:rPr>
          <w:sz w:val="24"/>
          <w:szCs w:val="24"/>
        </w:rPr>
        <w:t xml:space="preserve">and the remaining two are expected to conclude by project closure on 31 December 2014. </w:t>
      </w:r>
      <w:r w:rsidR="00AB7991" w:rsidRPr="00B01B4D">
        <w:rPr>
          <w:sz w:val="24"/>
          <w:szCs w:val="24"/>
        </w:rPr>
        <w:t xml:space="preserve">The two outstanding SCs are worth USD 220,000, and include 1) Summarization and Publication of </w:t>
      </w:r>
      <w:r w:rsidR="00AB7991" w:rsidRPr="00B01B4D">
        <w:rPr>
          <w:rFonts w:eastAsia="SimSun" w:cs="Times New Roman"/>
          <w:sz w:val="24"/>
          <w:szCs w:val="24"/>
        </w:rPr>
        <w:t xml:space="preserve">PILESLAMP achievements, and 2) </w:t>
      </w:r>
      <w:r w:rsidR="00AB7991" w:rsidRPr="00B01B4D">
        <w:rPr>
          <w:sz w:val="24"/>
          <w:szCs w:val="24"/>
        </w:rPr>
        <w:t>International Green Lighting Workshop.</w:t>
      </w:r>
    </w:p>
    <w:p w:rsidR="001601E9" w:rsidRDefault="001601E9" w:rsidP="00557194">
      <w:pPr>
        <w:autoSpaceDE w:val="0"/>
        <w:autoSpaceDN w:val="0"/>
        <w:adjustRightInd w:val="0"/>
        <w:spacing w:before="100" w:beforeAutospacing="1" w:after="100" w:afterAutospacing="1"/>
        <w:jc w:val="both"/>
        <w:rPr>
          <w:sz w:val="24"/>
          <w:szCs w:val="24"/>
        </w:rPr>
      </w:pPr>
      <w:r w:rsidRPr="00B01B4D">
        <w:rPr>
          <w:sz w:val="24"/>
          <w:szCs w:val="24"/>
        </w:rPr>
        <w:t xml:space="preserve">While 71 SC’s were awarded to individual organizations, 29 contracts were given to two or more organizations for joint implementation. </w:t>
      </w:r>
      <w:r w:rsidR="00683E32" w:rsidRPr="00B01B4D">
        <w:rPr>
          <w:sz w:val="24"/>
          <w:szCs w:val="24"/>
        </w:rPr>
        <w:t xml:space="preserve">The total value of the </w:t>
      </w:r>
      <w:r w:rsidR="00683E32" w:rsidRPr="00CB488B">
        <w:rPr>
          <w:sz w:val="24"/>
          <w:szCs w:val="24"/>
        </w:rPr>
        <w:t xml:space="preserve">SCs was USD 11.9 million. A year-wise distribution of SCs awards is presented in Table </w:t>
      </w:r>
      <w:r w:rsidR="005E17C7" w:rsidRPr="00CB488B">
        <w:rPr>
          <w:sz w:val="24"/>
          <w:szCs w:val="24"/>
        </w:rPr>
        <w:t>3</w:t>
      </w:r>
      <w:r w:rsidR="00683E32" w:rsidRPr="00CB488B">
        <w:rPr>
          <w:sz w:val="24"/>
          <w:szCs w:val="24"/>
        </w:rPr>
        <w:t>:</w:t>
      </w:r>
    </w:p>
    <w:p w:rsidR="005E17C7" w:rsidRDefault="005E17C7" w:rsidP="005E17C7">
      <w:pPr>
        <w:pStyle w:val="Caption"/>
        <w:keepNext/>
        <w:spacing w:after="0"/>
        <w:jc w:val="center"/>
      </w:pPr>
      <w:bookmarkStart w:id="29" w:name="_Toc406165062"/>
      <w:r w:rsidRPr="005E17C7">
        <w:rPr>
          <w:sz w:val="24"/>
          <w:szCs w:val="24"/>
        </w:rPr>
        <w:t xml:space="preserve">Table </w:t>
      </w:r>
      <w:r w:rsidRPr="005E17C7">
        <w:rPr>
          <w:sz w:val="24"/>
          <w:szCs w:val="24"/>
        </w:rPr>
        <w:fldChar w:fldCharType="begin"/>
      </w:r>
      <w:r w:rsidRPr="005E17C7">
        <w:rPr>
          <w:sz w:val="24"/>
          <w:szCs w:val="24"/>
        </w:rPr>
        <w:instrText xml:space="preserve"> SEQ Table \* ARABIC </w:instrText>
      </w:r>
      <w:r w:rsidRPr="005E17C7">
        <w:rPr>
          <w:sz w:val="24"/>
          <w:szCs w:val="24"/>
        </w:rPr>
        <w:fldChar w:fldCharType="separate"/>
      </w:r>
      <w:r w:rsidR="00AB11DD">
        <w:rPr>
          <w:noProof/>
          <w:sz w:val="24"/>
          <w:szCs w:val="24"/>
        </w:rPr>
        <w:t>3</w:t>
      </w:r>
      <w:r w:rsidRPr="005E17C7">
        <w:rPr>
          <w:sz w:val="24"/>
          <w:szCs w:val="24"/>
        </w:rPr>
        <w:fldChar w:fldCharType="end"/>
      </w:r>
      <w:r w:rsidRPr="005E17C7">
        <w:rPr>
          <w:sz w:val="24"/>
          <w:szCs w:val="24"/>
        </w:rPr>
        <w:t>: Year-Wise Distribution of Sub-Contracts</w:t>
      </w:r>
      <w:bookmarkEnd w:id="29"/>
    </w:p>
    <w:tbl>
      <w:tblPr>
        <w:tblStyle w:val="LightGrid-Accent5"/>
        <w:tblW w:w="6529" w:type="dxa"/>
        <w:jc w:val="center"/>
        <w:tblLook w:val="04A0" w:firstRow="1" w:lastRow="0" w:firstColumn="1" w:lastColumn="0" w:noHBand="0" w:noVBand="1"/>
      </w:tblPr>
      <w:tblGrid>
        <w:gridCol w:w="1756"/>
        <w:gridCol w:w="2382"/>
        <w:gridCol w:w="2391"/>
      </w:tblGrid>
      <w:tr w:rsidR="00EA55E4" w:rsidRPr="005E17C7" w:rsidTr="005E17C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6" w:type="dxa"/>
            <w:shd w:val="clear" w:color="auto" w:fill="31849B" w:themeFill="accent5" w:themeFillShade="BF"/>
            <w:noWrap/>
            <w:hideMark/>
          </w:tcPr>
          <w:p w:rsidR="00EA55E4" w:rsidRPr="005E17C7" w:rsidRDefault="00EA55E4" w:rsidP="00B865A9">
            <w:pPr>
              <w:rPr>
                <w:rFonts w:asciiTheme="minorHAnsi" w:eastAsia="SimSun" w:hAnsiTheme="minorHAnsi" w:cs="Times New Roman"/>
                <w:color w:val="FFFFFF" w:themeColor="background1"/>
                <w:sz w:val="24"/>
                <w:szCs w:val="24"/>
              </w:rPr>
            </w:pPr>
            <w:r w:rsidRPr="005E17C7">
              <w:rPr>
                <w:rFonts w:asciiTheme="minorHAnsi" w:eastAsia="SimSun" w:hAnsiTheme="minorHAnsi" w:cs="Times New Roman"/>
                <w:color w:val="FFFFFF" w:themeColor="background1"/>
                <w:sz w:val="24"/>
                <w:szCs w:val="24"/>
              </w:rPr>
              <w:t>Year</w:t>
            </w:r>
            <w:r w:rsidR="006663FB" w:rsidRPr="005E17C7">
              <w:rPr>
                <w:rFonts w:asciiTheme="minorHAnsi" w:eastAsia="SimSun" w:hAnsiTheme="minorHAnsi" w:cs="Times New Roman"/>
                <w:color w:val="FFFFFF" w:themeColor="background1"/>
                <w:sz w:val="24"/>
                <w:szCs w:val="24"/>
              </w:rPr>
              <w:t xml:space="preserve"> of Award</w:t>
            </w:r>
          </w:p>
        </w:tc>
        <w:tc>
          <w:tcPr>
            <w:tcW w:w="2382" w:type="dxa"/>
            <w:shd w:val="clear" w:color="auto" w:fill="31849B" w:themeFill="accent5" w:themeFillShade="BF"/>
            <w:noWrap/>
            <w:hideMark/>
          </w:tcPr>
          <w:p w:rsidR="00EA55E4" w:rsidRPr="005E17C7" w:rsidRDefault="00EA55E4" w:rsidP="00B865A9">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SimSun"/>
                <w:color w:val="FFFFFF" w:themeColor="background1"/>
                <w:sz w:val="24"/>
                <w:szCs w:val="24"/>
              </w:rPr>
            </w:pPr>
            <w:r w:rsidRPr="005E17C7">
              <w:rPr>
                <w:rFonts w:asciiTheme="minorHAnsi" w:eastAsia="SimSun" w:hAnsiTheme="minorHAnsi" w:cs="SimSun"/>
                <w:color w:val="FFFFFF" w:themeColor="background1"/>
                <w:sz w:val="24"/>
                <w:szCs w:val="24"/>
              </w:rPr>
              <w:t>Contract value (</w:t>
            </w:r>
            <w:r w:rsidR="00441FF6">
              <w:rPr>
                <w:rFonts w:asciiTheme="minorHAnsi" w:eastAsia="SimSun" w:hAnsiTheme="minorHAnsi" w:cs="SimSun"/>
                <w:color w:val="FFFFFF" w:themeColor="background1"/>
                <w:sz w:val="24"/>
                <w:szCs w:val="24"/>
              </w:rPr>
              <w:t>USD</w:t>
            </w:r>
            <w:r w:rsidRPr="005E17C7">
              <w:rPr>
                <w:rFonts w:asciiTheme="minorHAnsi" w:eastAsia="SimSun" w:hAnsiTheme="minorHAnsi" w:cs="SimSun"/>
                <w:color w:val="FFFFFF" w:themeColor="background1"/>
                <w:sz w:val="24"/>
                <w:szCs w:val="24"/>
              </w:rPr>
              <w:t>)</w:t>
            </w:r>
          </w:p>
        </w:tc>
        <w:tc>
          <w:tcPr>
            <w:tcW w:w="2391" w:type="dxa"/>
            <w:shd w:val="clear" w:color="auto" w:fill="31849B" w:themeFill="accent5" w:themeFillShade="BF"/>
            <w:noWrap/>
            <w:hideMark/>
          </w:tcPr>
          <w:p w:rsidR="00EA55E4" w:rsidRPr="005E17C7" w:rsidRDefault="00EA55E4" w:rsidP="00B865A9">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SimSun"/>
                <w:color w:val="FFFFFF" w:themeColor="background1"/>
                <w:sz w:val="24"/>
                <w:szCs w:val="24"/>
              </w:rPr>
            </w:pPr>
            <w:r w:rsidRPr="005E17C7">
              <w:rPr>
                <w:rFonts w:asciiTheme="minorHAnsi" w:eastAsia="SimSun" w:hAnsiTheme="minorHAnsi" w:cs="SimSun"/>
                <w:color w:val="FFFFFF" w:themeColor="background1"/>
                <w:sz w:val="24"/>
                <w:szCs w:val="24"/>
              </w:rPr>
              <w:t>Number of contracts</w:t>
            </w:r>
          </w:p>
        </w:tc>
      </w:tr>
      <w:tr w:rsidR="00EA55E4" w:rsidRPr="005E17C7" w:rsidTr="005E17C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6" w:type="dxa"/>
            <w:noWrap/>
            <w:hideMark/>
          </w:tcPr>
          <w:p w:rsidR="00EA55E4" w:rsidRPr="005E17C7" w:rsidRDefault="00EA55E4" w:rsidP="005E17C7">
            <w:pPr>
              <w:jc w:val="center"/>
              <w:rPr>
                <w:rFonts w:asciiTheme="minorHAnsi" w:eastAsia="SimSun" w:hAnsiTheme="minorHAnsi" w:cs="SimSun"/>
                <w:b w:val="0"/>
                <w:bCs w:val="0"/>
                <w:color w:val="000000"/>
                <w:sz w:val="24"/>
                <w:szCs w:val="24"/>
              </w:rPr>
            </w:pPr>
            <w:r w:rsidRPr="005E17C7">
              <w:rPr>
                <w:rFonts w:asciiTheme="minorHAnsi" w:eastAsia="SimSun" w:hAnsiTheme="minorHAnsi" w:cs="SimSun"/>
                <w:b w:val="0"/>
                <w:bCs w:val="0"/>
                <w:color w:val="000000"/>
                <w:sz w:val="24"/>
                <w:szCs w:val="24"/>
              </w:rPr>
              <w:t>2009</w:t>
            </w:r>
          </w:p>
        </w:tc>
        <w:tc>
          <w:tcPr>
            <w:tcW w:w="2382" w:type="dxa"/>
            <w:noWrap/>
            <w:hideMark/>
          </w:tcPr>
          <w:p w:rsidR="00EA55E4" w:rsidRPr="005E17C7" w:rsidRDefault="00EA55E4" w:rsidP="005E17C7">
            <w:pPr>
              <w:jc w:val="center"/>
              <w:cnfStyle w:val="000000100000" w:firstRow="0" w:lastRow="0" w:firstColumn="0" w:lastColumn="0" w:oddVBand="0" w:evenVBand="0" w:oddHBand="1" w:evenHBand="0" w:firstRowFirstColumn="0" w:firstRowLastColumn="0" w:lastRowFirstColumn="0" w:lastRowLastColumn="0"/>
              <w:rPr>
                <w:rFonts w:eastAsia="SimSun" w:cs="SimSun"/>
                <w:color w:val="000000"/>
                <w:sz w:val="24"/>
                <w:szCs w:val="24"/>
              </w:rPr>
            </w:pPr>
            <w:r w:rsidRPr="005E17C7">
              <w:rPr>
                <w:rFonts w:eastAsia="SimSun" w:cs="SimSun"/>
                <w:color w:val="000000"/>
                <w:sz w:val="24"/>
                <w:szCs w:val="24"/>
              </w:rPr>
              <w:t>1,945,000.00</w:t>
            </w:r>
          </w:p>
        </w:tc>
        <w:tc>
          <w:tcPr>
            <w:tcW w:w="2391" w:type="dxa"/>
            <w:noWrap/>
            <w:hideMark/>
          </w:tcPr>
          <w:p w:rsidR="00EA55E4" w:rsidRPr="005E17C7" w:rsidRDefault="00EA55E4" w:rsidP="005E17C7">
            <w:pPr>
              <w:jc w:val="center"/>
              <w:cnfStyle w:val="000000100000" w:firstRow="0" w:lastRow="0" w:firstColumn="0" w:lastColumn="0" w:oddVBand="0" w:evenVBand="0" w:oddHBand="1" w:evenHBand="0" w:firstRowFirstColumn="0" w:firstRowLastColumn="0" w:lastRowFirstColumn="0" w:lastRowLastColumn="0"/>
              <w:rPr>
                <w:rFonts w:eastAsia="SimSun" w:cs="SimSun"/>
                <w:color w:val="000000"/>
                <w:sz w:val="24"/>
                <w:szCs w:val="24"/>
              </w:rPr>
            </w:pPr>
            <w:r w:rsidRPr="005E17C7">
              <w:rPr>
                <w:rFonts w:eastAsia="SimSun" w:cs="SimSun"/>
                <w:color w:val="000000"/>
                <w:sz w:val="24"/>
                <w:szCs w:val="24"/>
              </w:rPr>
              <w:t>9</w:t>
            </w:r>
          </w:p>
        </w:tc>
      </w:tr>
      <w:tr w:rsidR="00EA55E4" w:rsidRPr="005E17C7" w:rsidTr="005E17C7">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6" w:type="dxa"/>
            <w:noWrap/>
            <w:hideMark/>
          </w:tcPr>
          <w:p w:rsidR="00EA55E4" w:rsidRPr="005E17C7" w:rsidRDefault="00EA55E4" w:rsidP="005E17C7">
            <w:pPr>
              <w:jc w:val="center"/>
              <w:rPr>
                <w:rFonts w:asciiTheme="minorHAnsi" w:eastAsia="SimSun" w:hAnsiTheme="minorHAnsi" w:cs="SimSun"/>
                <w:b w:val="0"/>
                <w:bCs w:val="0"/>
                <w:color w:val="000000"/>
                <w:sz w:val="24"/>
                <w:szCs w:val="24"/>
              </w:rPr>
            </w:pPr>
            <w:r w:rsidRPr="005E17C7">
              <w:rPr>
                <w:rFonts w:asciiTheme="minorHAnsi" w:eastAsia="SimSun" w:hAnsiTheme="minorHAnsi" w:cs="SimSun"/>
                <w:b w:val="0"/>
                <w:bCs w:val="0"/>
                <w:color w:val="000000"/>
                <w:sz w:val="24"/>
                <w:szCs w:val="24"/>
              </w:rPr>
              <w:t>2010</w:t>
            </w:r>
          </w:p>
        </w:tc>
        <w:tc>
          <w:tcPr>
            <w:tcW w:w="2382" w:type="dxa"/>
            <w:noWrap/>
            <w:hideMark/>
          </w:tcPr>
          <w:p w:rsidR="00EA55E4" w:rsidRPr="005E17C7" w:rsidRDefault="00EA55E4" w:rsidP="005E17C7">
            <w:pPr>
              <w:jc w:val="center"/>
              <w:cnfStyle w:val="000000010000" w:firstRow="0" w:lastRow="0" w:firstColumn="0" w:lastColumn="0" w:oddVBand="0" w:evenVBand="0" w:oddHBand="0" w:evenHBand="1" w:firstRowFirstColumn="0" w:firstRowLastColumn="0" w:lastRowFirstColumn="0" w:lastRowLastColumn="0"/>
              <w:rPr>
                <w:rFonts w:eastAsia="SimSun" w:cs="SimSun"/>
                <w:color w:val="000000"/>
                <w:sz w:val="24"/>
                <w:szCs w:val="24"/>
              </w:rPr>
            </w:pPr>
            <w:r w:rsidRPr="005E17C7">
              <w:rPr>
                <w:rFonts w:eastAsia="SimSun" w:cs="SimSun"/>
                <w:color w:val="000000"/>
                <w:sz w:val="24"/>
                <w:szCs w:val="24"/>
              </w:rPr>
              <w:t>3,403,000.00</w:t>
            </w:r>
          </w:p>
        </w:tc>
        <w:tc>
          <w:tcPr>
            <w:tcW w:w="2391" w:type="dxa"/>
            <w:noWrap/>
            <w:hideMark/>
          </w:tcPr>
          <w:p w:rsidR="00EA55E4" w:rsidRPr="005E17C7" w:rsidRDefault="00EA55E4" w:rsidP="005E17C7">
            <w:pPr>
              <w:jc w:val="center"/>
              <w:cnfStyle w:val="000000010000" w:firstRow="0" w:lastRow="0" w:firstColumn="0" w:lastColumn="0" w:oddVBand="0" w:evenVBand="0" w:oddHBand="0" w:evenHBand="1" w:firstRowFirstColumn="0" w:firstRowLastColumn="0" w:lastRowFirstColumn="0" w:lastRowLastColumn="0"/>
              <w:rPr>
                <w:rFonts w:eastAsia="SimSun" w:cs="SimSun"/>
                <w:color w:val="000000"/>
                <w:sz w:val="24"/>
                <w:szCs w:val="24"/>
              </w:rPr>
            </w:pPr>
            <w:r w:rsidRPr="005E17C7">
              <w:rPr>
                <w:rFonts w:eastAsia="SimSun" w:cs="SimSun"/>
                <w:color w:val="000000"/>
                <w:sz w:val="24"/>
                <w:szCs w:val="24"/>
              </w:rPr>
              <w:t>36</w:t>
            </w:r>
          </w:p>
        </w:tc>
      </w:tr>
      <w:tr w:rsidR="00EA55E4" w:rsidRPr="005E17C7" w:rsidTr="005E17C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6" w:type="dxa"/>
            <w:noWrap/>
            <w:hideMark/>
          </w:tcPr>
          <w:p w:rsidR="00EA55E4" w:rsidRPr="005E17C7" w:rsidRDefault="00EA55E4" w:rsidP="005E17C7">
            <w:pPr>
              <w:jc w:val="center"/>
              <w:rPr>
                <w:rFonts w:asciiTheme="minorHAnsi" w:eastAsia="SimSun" w:hAnsiTheme="minorHAnsi" w:cs="SimSun"/>
                <w:b w:val="0"/>
                <w:bCs w:val="0"/>
                <w:color w:val="000000"/>
                <w:sz w:val="24"/>
                <w:szCs w:val="24"/>
              </w:rPr>
            </w:pPr>
            <w:r w:rsidRPr="005E17C7">
              <w:rPr>
                <w:rFonts w:asciiTheme="minorHAnsi" w:eastAsia="SimSun" w:hAnsiTheme="minorHAnsi" w:cs="SimSun"/>
                <w:b w:val="0"/>
                <w:bCs w:val="0"/>
                <w:color w:val="000000"/>
                <w:sz w:val="24"/>
                <w:szCs w:val="24"/>
              </w:rPr>
              <w:t>2011</w:t>
            </w:r>
          </w:p>
        </w:tc>
        <w:tc>
          <w:tcPr>
            <w:tcW w:w="2382" w:type="dxa"/>
            <w:noWrap/>
            <w:hideMark/>
          </w:tcPr>
          <w:p w:rsidR="00EA55E4" w:rsidRPr="005E17C7" w:rsidRDefault="00EA55E4" w:rsidP="005E17C7">
            <w:pPr>
              <w:jc w:val="center"/>
              <w:cnfStyle w:val="000000100000" w:firstRow="0" w:lastRow="0" w:firstColumn="0" w:lastColumn="0" w:oddVBand="0" w:evenVBand="0" w:oddHBand="1" w:evenHBand="0" w:firstRowFirstColumn="0" w:firstRowLastColumn="0" w:lastRowFirstColumn="0" w:lastRowLastColumn="0"/>
              <w:rPr>
                <w:rFonts w:eastAsia="SimSun" w:cs="SimSun"/>
                <w:color w:val="000000"/>
                <w:sz w:val="24"/>
                <w:szCs w:val="24"/>
              </w:rPr>
            </w:pPr>
            <w:r w:rsidRPr="005E17C7">
              <w:rPr>
                <w:rFonts w:eastAsia="SimSun" w:cs="SimSun"/>
                <w:color w:val="000000"/>
                <w:sz w:val="24"/>
                <w:szCs w:val="24"/>
              </w:rPr>
              <w:t>3,050,000.00</w:t>
            </w:r>
          </w:p>
        </w:tc>
        <w:tc>
          <w:tcPr>
            <w:tcW w:w="2391" w:type="dxa"/>
            <w:noWrap/>
            <w:hideMark/>
          </w:tcPr>
          <w:p w:rsidR="00EA55E4" w:rsidRPr="005E17C7" w:rsidRDefault="00EA55E4" w:rsidP="005E17C7">
            <w:pPr>
              <w:jc w:val="center"/>
              <w:cnfStyle w:val="000000100000" w:firstRow="0" w:lastRow="0" w:firstColumn="0" w:lastColumn="0" w:oddVBand="0" w:evenVBand="0" w:oddHBand="1" w:evenHBand="0" w:firstRowFirstColumn="0" w:firstRowLastColumn="0" w:lastRowFirstColumn="0" w:lastRowLastColumn="0"/>
              <w:rPr>
                <w:rFonts w:eastAsia="SimSun" w:cs="SimSun"/>
                <w:color w:val="000000"/>
                <w:sz w:val="24"/>
                <w:szCs w:val="24"/>
              </w:rPr>
            </w:pPr>
            <w:r w:rsidRPr="005E17C7">
              <w:rPr>
                <w:rFonts w:eastAsia="SimSun" w:cs="SimSun"/>
                <w:color w:val="000000"/>
                <w:sz w:val="24"/>
                <w:szCs w:val="24"/>
              </w:rPr>
              <w:t>21</w:t>
            </w:r>
          </w:p>
        </w:tc>
      </w:tr>
      <w:tr w:rsidR="00EA55E4" w:rsidRPr="005E17C7" w:rsidTr="005E17C7">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6" w:type="dxa"/>
            <w:noWrap/>
            <w:hideMark/>
          </w:tcPr>
          <w:p w:rsidR="00EA55E4" w:rsidRPr="005E17C7" w:rsidRDefault="00EA55E4" w:rsidP="005E17C7">
            <w:pPr>
              <w:jc w:val="center"/>
              <w:rPr>
                <w:rFonts w:asciiTheme="minorHAnsi" w:eastAsia="SimSun" w:hAnsiTheme="minorHAnsi" w:cs="SimSun"/>
                <w:b w:val="0"/>
                <w:bCs w:val="0"/>
                <w:color w:val="000000"/>
                <w:sz w:val="24"/>
                <w:szCs w:val="24"/>
              </w:rPr>
            </w:pPr>
            <w:r w:rsidRPr="005E17C7">
              <w:rPr>
                <w:rFonts w:asciiTheme="minorHAnsi" w:eastAsia="SimSun" w:hAnsiTheme="minorHAnsi" w:cs="SimSun"/>
                <w:b w:val="0"/>
                <w:bCs w:val="0"/>
                <w:color w:val="000000"/>
                <w:sz w:val="24"/>
                <w:szCs w:val="24"/>
              </w:rPr>
              <w:t>2012</w:t>
            </w:r>
          </w:p>
        </w:tc>
        <w:tc>
          <w:tcPr>
            <w:tcW w:w="2382" w:type="dxa"/>
            <w:noWrap/>
            <w:hideMark/>
          </w:tcPr>
          <w:p w:rsidR="00EA55E4" w:rsidRPr="005E17C7" w:rsidRDefault="00EA55E4" w:rsidP="005E17C7">
            <w:pPr>
              <w:jc w:val="center"/>
              <w:cnfStyle w:val="000000010000" w:firstRow="0" w:lastRow="0" w:firstColumn="0" w:lastColumn="0" w:oddVBand="0" w:evenVBand="0" w:oddHBand="0" w:evenHBand="1" w:firstRowFirstColumn="0" w:firstRowLastColumn="0" w:lastRowFirstColumn="0" w:lastRowLastColumn="0"/>
              <w:rPr>
                <w:rFonts w:eastAsia="SimSun" w:cs="SimSun"/>
                <w:color w:val="000000"/>
                <w:sz w:val="24"/>
                <w:szCs w:val="24"/>
              </w:rPr>
            </w:pPr>
            <w:r w:rsidRPr="005E17C7">
              <w:rPr>
                <w:rFonts w:eastAsia="SimSun" w:cs="SimSun"/>
                <w:color w:val="000000"/>
                <w:sz w:val="24"/>
                <w:szCs w:val="24"/>
              </w:rPr>
              <w:t>2,525,000.00</w:t>
            </w:r>
          </w:p>
        </w:tc>
        <w:tc>
          <w:tcPr>
            <w:tcW w:w="2391" w:type="dxa"/>
            <w:noWrap/>
            <w:hideMark/>
          </w:tcPr>
          <w:p w:rsidR="00EA55E4" w:rsidRPr="005E17C7" w:rsidRDefault="00EA55E4" w:rsidP="005E17C7">
            <w:pPr>
              <w:jc w:val="center"/>
              <w:cnfStyle w:val="000000010000" w:firstRow="0" w:lastRow="0" w:firstColumn="0" w:lastColumn="0" w:oddVBand="0" w:evenVBand="0" w:oddHBand="0" w:evenHBand="1" w:firstRowFirstColumn="0" w:firstRowLastColumn="0" w:lastRowFirstColumn="0" w:lastRowLastColumn="0"/>
              <w:rPr>
                <w:rFonts w:eastAsia="SimSun" w:cs="SimSun"/>
                <w:color w:val="000000"/>
                <w:sz w:val="24"/>
                <w:szCs w:val="24"/>
              </w:rPr>
            </w:pPr>
            <w:r w:rsidRPr="005E17C7">
              <w:rPr>
                <w:rFonts w:eastAsia="SimSun" w:cs="SimSun"/>
                <w:color w:val="000000"/>
                <w:sz w:val="24"/>
                <w:szCs w:val="24"/>
              </w:rPr>
              <w:t>27</w:t>
            </w:r>
          </w:p>
        </w:tc>
      </w:tr>
      <w:tr w:rsidR="00EA55E4" w:rsidRPr="005E17C7" w:rsidTr="005E17C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6" w:type="dxa"/>
            <w:noWrap/>
            <w:hideMark/>
          </w:tcPr>
          <w:p w:rsidR="00EA55E4" w:rsidRPr="005E17C7" w:rsidRDefault="00EA55E4" w:rsidP="005E17C7">
            <w:pPr>
              <w:jc w:val="center"/>
              <w:rPr>
                <w:rFonts w:asciiTheme="minorHAnsi" w:eastAsia="SimSun" w:hAnsiTheme="minorHAnsi" w:cs="SimSun"/>
                <w:b w:val="0"/>
                <w:bCs w:val="0"/>
                <w:color w:val="000000"/>
                <w:sz w:val="24"/>
                <w:szCs w:val="24"/>
              </w:rPr>
            </w:pPr>
            <w:r w:rsidRPr="005E17C7">
              <w:rPr>
                <w:rFonts w:asciiTheme="minorHAnsi" w:eastAsia="SimSun" w:hAnsiTheme="minorHAnsi" w:cs="SimSun"/>
                <w:b w:val="0"/>
                <w:bCs w:val="0"/>
                <w:color w:val="000000"/>
                <w:sz w:val="24"/>
                <w:szCs w:val="24"/>
              </w:rPr>
              <w:t>2013</w:t>
            </w:r>
          </w:p>
        </w:tc>
        <w:tc>
          <w:tcPr>
            <w:tcW w:w="2382" w:type="dxa"/>
            <w:noWrap/>
            <w:hideMark/>
          </w:tcPr>
          <w:p w:rsidR="00EA55E4" w:rsidRPr="005E17C7" w:rsidRDefault="00EA55E4" w:rsidP="005E17C7">
            <w:pPr>
              <w:jc w:val="center"/>
              <w:cnfStyle w:val="000000100000" w:firstRow="0" w:lastRow="0" w:firstColumn="0" w:lastColumn="0" w:oddVBand="0" w:evenVBand="0" w:oddHBand="1" w:evenHBand="0" w:firstRowFirstColumn="0" w:firstRowLastColumn="0" w:lastRowFirstColumn="0" w:lastRowLastColumn="0"/>
              <w:rPr>
                <w:rFonts w:eastAsia="SimSun" w:cs="SimSun"/>
                <w:color w:val="000000"/>
                <w:sz w:val="24"/>
                <w:szCs w:val="24"/>
              </w:rPr>
            </w:pPr>
            <w:r w:rsidRPr="005E17C7">
              <w:rPr>
                <w:rFonts w:eastAsia="SimSun" w:cs="SimSun"/>
                <w:color w:val="000000"/>
                <w:sz w:val="24"/>
                <w:szCs w:val="24"/>
              </w:rPr>
              <w:t>987,000.00</w:t>
            </w:r>
          </w:p>
        </w:tc>
        <w:tc>
          <w:tcPr>
            <w:tcW w:w="2391" w:type="dxa"/>
            <w:noWrap/>
            <w:hideMark/>
          </w:tcPr>
          <w:p w:rsidR="00EA55E4" w:rsidRPr="005E17C7" w:rsidRDefault="00EA55E4" w:rsidP="005E17C7">
            <w:pPr>
              <w:jc w:val="center"/>
              <w:cnfStyle w:val="000000100000" w:firstRow="0" w:lastRow="0" w:firstColumn="0" w:lastColumn="0" w:oddVBand="0" w:evenVBand="0" w:oddHBand="1" w:evenHBand="0" w:firstRowFirstColumn="0" w:firstRowLastColumn="0" w:lastRowFirstColumn="0" w:lastRowLastColumn="0"/>
              <w:rPr>
                <w:rFonts w:eastAsia="SimSun" w:cs="SimSun"/>
                <w:color w:val="000000"/>
                <w:sz w:val="24"/>
                <w:szCs w:val="24"/>
              </w:rPr>
            </w:pPr>
            <w:r w:rsidRPr="005E17C7">
              <w:rPr>
                <w:rFonts w:eastAsia="SimSun" w:cs="SimSun"/>
                <w:color w:val="000000"/>
                <w:sz w:val="24"/>
                <w:szCs w:val="24"/>
              </w:rPr>
              <w:t>11</w:t>
            </w:r>
          </w:p>
        </w:tc>
      </w:tr>
      <w:tr w:rsidR="00EA55E4" w:rsidRPr="005E17C7" w:rsidTr="005E17C7">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6" w:type="dxa"/>
            <w:noWrap/>
            <w:hideMark/>
          </w:tcPr>
          <w:p w:rsidR="00EA55E4" w:rsidRPr="005E17C7" w:rsidRDefault="00AC2DBF" w:rsidP="005E17C7">
            <w:pPr>
              <w:jc w:val="center"/>
              <w:rPr>
                <w:rFonts w:asciiTheme="minorHAnsi" w:eastAsia="SimSun" w:hAnsiTheme="minorHAnsi" w:cs="SimSun"/>
                <w:color w:val="000000"/>
                <w:sz w:val="24"/>
                <w:szCs w:val="24"/>
              </w:rPr>
            </w:pPr>
            <w:r w:rsidRPr="005E17C7">
              <w:rPr>
                <w:rFonts w:asciiTheme="minorHAnsi" w:eastAsia="SimSun" w:hAnsiTheme="minorHAnsi" w:cs="SimSun"/>
                <w:color w:val="000000"/>
                <w:sz w:val="24"/>
                <w:szCs w:val="24"/>
              </w:rPr>
              <w:t>T</w:t>
            </w:r>
            <w:r w:rsidR="00EA55E4" w:rsidRPr="005E17C7">
              <w:rPr>
                <w:rFonts w:asciiTheme="minorHAnsi" w:eastAsia="SimSun" w:hAnsiTheme="minorHAnsi" w:cs="SimSun"/>
                <w:color w:val="000000"/>
                <w:sz w:val="24"/>
                <w:szCs w:val="24"/>
              </w:rPr>
              <w:t>otal</w:t>
            </w:r>
          </w:p>
        </w:tc>
        <w:tc>
          <w:tcPr>
            <w:tcW w:w="2382" w:type="dxa"/>
            <w:noWrap/>
            <w:hideMark/>
          </w:tcPr>
          <w:p w:rsidR="00EA55E4" w:rsidRPr="005E17C7" w:rsidRDefault="00EA55E4" w:rsidP="005E17C7">
            <w:pPr>
              <w:wordWrap w:val="0"/>
              <w:jc w:val="center"/>
              <w:cnfStyle w:val="000000010000" w:firstRow="0" w:lastRow="0" w:firstColumn="0" w:lastColumn="0" w:oddVBand="0" w:evenVBand="0" w:oddHBand="0" w:evenHBand="1" w:firstRowFirstColumn="0" w:firstRowLastColumn="0" w:lastRowFirstColumn="0" w:lastRowLastColumn="0"/>
              <w:rPr>
                <w:rFonts w:eastAsia="SimSun" w:cs="SimSun"/>
                <w:b/>
                <w:bCs/>
                <w:color w:val="000000"/>
                <w:sz w:val="24"/>
                <w:szCs w:val="24"/>
              </w:rPr>
            </w:pPr>
            <w:r w:rsidRPr="005E17C7">
              <w:rPr>
                <w:rFonts w:eastAsia="SimSun" w:cs="SimSun"/>
                <w:b/>
                <w:bCs/>
                <w:color w:val="000000"/>
                <w:sz w:val="24"/>
                <w:szCs w:val="24"/>
              </w:rPr>
              <w:t>11,910,000.00</w:t>
            </w:r>
          </w:p>
        </w:tc>
        <w:tc>
          <w:tcPr>
            <w:tcW w:w="2391" w:type="dxa"/>
            <w:noWrap/>
            <w:hideMark/>
          </w:tcPr>
          <w:p w:rsidR="00EA55E4" w:rsidRPr="005E17C7" w:rsidRDefault="00EA55E4" w:rsidP="005E17C7">
            <w:pPr>
              <w:jc w:val="center"/>
              <w:cnfStyle w:val="000000010000" w:firstRow="0" w:lastRow="0" w:firstColumn="0" w:lastColumn="0" w:oddVBand="0" w:evenVBand="0" w:oddHBand="0" w:evenHBand="1" w:firstRowFirstColumn="0" w:firstRowLastColumn="0" w:lastRowFirstColumn="0" w:lastRowLastColumn="0"/>
              <w:rPr>
                <w:rFonts w:eastAsia="SimSun" w:cs="SimSun"/>
                <w:b/>
                <w:bCs/>
                <w:color w:val="000000"/>
                <w:sz w:val="24"/>
                <w:szCs w:val="24"/>
              </w:rPr>
            </w:pPr>
            <w:r w:rsidRPr="005E17C7">
              <w:rPr>
                <w:rFonts w:eastAsia="SimSun" w:cs="SimSun"/>
                <w:b/>
                <w:bCs/>
                <w:color w:val="000000"/>
                <w:sz w:val="24"/>
                <w:szCs w:val="24"/>
              </w:rPr>
              <w:t>104</w:t>
            </w:r>
          </w:p>
        </w:tc>
      </w:tr>
    </w:tbl>
    <w:p w:rsidR="00FF5F47" w:rsidRPr="005E17C7" w:rsidRDefault="00E856F4" w:rsidP="005E17C7">
      <w:pPr>
        <w:autoSpaceDE w:val="0"/>
        <w:autoSpaceDN w:val="0"/>
        <w:adjustRightInd w:val="0"/>
        <w:spacing w:before="100" w:beforeAutospacing="1" w:after="100" w:afterAutospacing="1"/>
        <w:jc w:val="both"/>
        <w:rPr>
          <w:sz w:val="24"/>
          <w:szCs w:val="24"/>
        </w:rPr>
      </w:pPr>
      <w:r w:rsidRPr="005E17C7">
        <w:rPr>
          <w:sz w:val="24"/>
          <w:szCs w:val="24"/>
        </w:rPr>
        <w:t xml:space="preserve">As shown in </w:t>
      </w:r>
      <w:r w:rsidRPr="00CB488B">
        <w:rPr>
          <w:sz w:val="24"/>
          <w:szCs w:val="24"/>
        </w:rPr>
        <w:t xml:space="preserve">Table </w:t>
      </w:r>
      <w:r w:rsidR="005E17C7" w:rsidRPr="00CB488B">
        <w:rPr>
          <w:sz w:val="24"/>
          <w:szCs w:val="24"/>
        </w:rPr>
        <w:t>3</w:t>
      </w:r>
      <w:r w:rsidRPr="00CB488B">
        <w:rPr>
          <w:sz w:val="24"/>
          <w:szCs w:val="24"/>
        </w:rPr>
        <w:t>, the highest proportion of funding for SCs was spent during Years 2,</w:t>
      </w:r>
      <w:r w:rsidR="005E17C7" w:rsidRPr="00CB488B">
        <w:rPr>
          <w:sz w:val="24"/>
          <w:szCs w:val="24"/>
        </w:rPr>
        <w:t xml:space="preserve"> </w:t>
      </w:r>
      <w:r w:rsidRPr="00CB488B">
        <w:rPr>
          <w:sz w:val="24"/>
          <w:szCs w:val="24"/>
        </w:rPr>
        <w:t>3, and 4 of the Project. This</w:t>
      </w:r>
      <w:r w:rsidRPr="005E17C7">
        <w:rPr>
          <w:sz w:val="24"/>
          <w:szCs w:val="24"/>
        </w:rPr>
        <w:t xml:space="preserve"> is in line with expectations from project delivery, as the first and last year of project would be expected to have comparatively lesser activities to deliver due to preoccupation with initiating or closing the project. </w:t>
      </w:r>
    </w:p>
    <w:p w:rsidR="00771E88" w:rsidRPr="005E17C7" w:rsidRDefault="00771E88" w:rsidP="00557194">
      <w:pPr>
        <w:spacing w:before="100" w:beforeAutospacing="1" w:after="100" w:afterAutospacing="1"/>
        <w:jc w:val="both"/>
        <w:rPr>
          <w:color w:val="FF0000"/>
          <w:sz w:val="24"/>
          <w:szCs w:val="24"/>
        </w:rPr>
      </w:pPr>
      <w:r w:rsidRPr="005E17C7">
        <w:rPr>
          <w:sz w:val="24"/>
          <w:szCs w:val="24"/>
        </w:rPr>
        <w:t>It is to be noted that some of the key sub-contractors were also project stakeholders, e.g. CALI. This was a positive measure as PILESLAMP objectives and plans coincide and are in-line with their own institution’s mandate and therefore provide firm motivation and project ownership in effectively accomplishing the tasks.</w:t>
      </w:r>
      <w:r w:rsidR="00CB488B">
        <w:rPr>
          <w:sz w:val="24"/>
          <w:szCs w:val="24"/>
        </w:rPr>
        <w:t xml:space="preserve"> </w:t>
      </w:r>
      <w:r w:rsidRPr="005E17C7">
        <w:rPr>
          <w:sz w:val="24"/>
          <w:szCs w:val="24"/>
        </w:rPr>
        <w:t xml:space="preserve">As explained in the section on M&amp;E, the SCs were closely monitored and have contributed significantly to implementation and achievement of PILESLAMP goals and objectives. Interviews </w:t>
      </w:r>
      <w:r w:rsidR="00A7336C" w:rsidRPr="005E17C7">
        <w:rPr>
          <w:sz w:val="24"/>
          <w:szCs w:val="24"/>
        </w:rPr>
        <w:t>w</w:t>
      </w:r>
      <w:r w:rsidRPr="005E17C7">
        <w:rPr>
          <w:sz w:val="24"/>
          <w:szCs w:val="24"/>
        </w:rPr>
        <w:t xml:space="preserve">ith various stakeholders </w:t>
      </w:r>
      <w:r w:rsidR="00C270D3" w:rsidRPr="005E17C7">
        <w:rPr>
          <w:sz w:val="24"/>
          <w:szCs w:val="24"/>
        </w:rPr>
        <w:t>established</w:t>
      </w:r>
      <w:r w:rsidRPr="005E17C7">
        <w:rPr>
          <w:sz w:val="24"/>
          <w:szCs w:val="24"/>
        </w:rPr>
        <w:t xml:space="preserve"> that the SCs with highest impact included the: 1) the Development of Roadmap for Phase-out of ILs, and 2) IL Transition Pilots</w:t>
      </w:r>
    </w:p>
    <w:p w:rsidR="00921BFD" w:rsidRPr="005E17C7" w:rsidRDefault="00C4157D" w:rsidP="00557194">
      <w:pPr>
        <w:autoSpaceDE w:val="0"/>
        <w:autoSpaceDN w:val="0"/>
        <w:adjustRightInd w:val="0"/>
        <w:spacing w:before="100" w:beforeAutospacing="1" w:after="100" w:afterAutospacing="1"/>
        <w:jc w:val="both"/>
        <w:rPr>
          <w:sz w:val="24"/>
          <w:szCs w:val="24"/>
        </w:rPr>
      </w:pPr>
      <w:r w:rsidRPr="005E17C7">
        <w:rPr>
          <w:sz w:val="24"/>
          <w:szCs w:val="24"/>
        </w:rPr>
        <w:t>The evaluation team concluded that the project’s partnership with numerous stakeholders was a measure of efficiency as synergies were developed to achieve project goals.</w:t>
      </w:r>
      <w:r w:rsidR="00CE1F66" w:rsidRPr="005E17C7">
        <w:rPr>
          <w:sz w:val="24"/>
          <w:szCs w:val="24"/>
        </w:rPr>
        <w:t xml:space="preserve"> As shown in other relevant sections, the sub-contracting also had significant impact on cost efficiency</w:t>
      </w:r>
      <w:r w:rsidR="00AA28E1" w:rsidRPr="005E17C7">
        <w:rPr>
          <w:sz w:val="24"/>
          <w:szCs w:val="24"/>
        </w:rPr>
        <w:t>, effectiveness,</w:t>
      </w:r>
      <w:r w:rsidR="00CE1F66" w:rsidRPr="005E17C7">
        <w:rPr>
          <w:sz w:val="24"/>
          <w:szCs w:val="24"/>
        </w:rPr>
        <w:t xml:space="preserve"> and sustainability of project activities. </w:t>
      </w:r>
      <w:r w:rsidR="00921BFD" w:rsidRPr="005E17C7">
        <w:rPr>
          <w:sz w:val="24"/>
          <w:szCs w:val="24"/>
        </w:rPr>
        <w:t xml:space="preserve">On the other hand, the </w:t>
      </w:r>
      <w:r w:rsidR="00A71726" w:rsidRPr="005E17C7">
        <w:rPr>
          <w:sz w:val="24"/>
          <w:szCs w:val="24"/>
        </w:rPr>
        <w:t xml:space="preserve">evaluation </w:t>
      </w:r>
      <w:r w:rsidR="00921BFD" w:rsidRPr="005E17C7">
        <w:rPr>
          <w:sz w:val="24"/>
          <w:szCs w:val="24"/>
        </w:rPr>
        <w:t xml:space="preserve">team noted that managing the sheer large number of SCs by a small PMO was somewhat burdening. Consequently, in hind sight, it would have been more efficient for the PMO to reduce the number of SCs by including more activities into a single sub-contract with a contractor or group of contractors. This is particularly true </w:t>
      </w:r>
      <w:r w:rsidR="00A94855" w:rsidRPr="005E17C7">
        <w:rPr>
          <w:sz w:val="24"/>
          <w:szCs w:val="24"/>
        </w:rPr>
        <w:t>in cases where more than one SC</w:t>
      </w:r>
      <w:r w:rsidR="00CB488B">
        <w:rPr>
          <w:sz w:val="24"/>
          <w:szCs w:val="24"/>
        </w:rPr>
        <w:t xml:space="preserve"> </w:t>
      </w:r>
      <w:r w:rsidR="002577C6" w:rsidRPr="005E17C7">
        <w:rPr>
          <w:sz w:val="24"/>
          <w:szCs w:val="24"/>
        </w:rPr>
        <w:t>were</w:t>
      </w:r>
      <w:r w:rsidR="00921BFD" w:rsidRPr="005E17C7">
        <w:rPr>
          <w:sz w:val="24"/>
          <w:szCs w:val="24"/>
        </w:rPr>
        <w:t xml:space="preserve"> awarded to the same organization or group.</w:t>
      </w:r>
    </w:p>
    <w:p w:rsidR="002810FC" w:rsidRPr="005E17C7" w:rsidRDefault="002810FC" w:rsidP="003B6B19">
      <w:pPr>
        <w:pStyle w:val="Heading3"/>
        <w:numPr>
          <w:ilvl w:val="2"/>
          <w:numId w:val="20"/>
        </w:numPr>
      </w:pPr>
      <w:bookmarkStart w:id="30" w:name="_Toc406164984"/>
      <w:r w:rsidRPr="005E17C7">
        <w:rPr>
          <w:sz w:val="24"/>
          <w:szCs w:val="24"/>
        </w:rPr>
        <w:t>Monitoring and Evaluation (M&amp;E)</w:t>
      </w:r>
      <w:bookmarkEnd w:id="30"/>
    </w:p>
    <w:p w:rsidR="009E7758" w:rsidRPr="005E17C7" w:rsidRDefault="00C42BC4" w:rsidP="00557194">
      <w:pPr>
        <w:autoSpaceDE w:val="0"/>
        <w:autoSpaceDN w:val="0"/>
        <w:adjustRightInd w:val="0"/>
        <w:spacing w:before="160" w:after="100" w:afterAutospacing="1"/>
        <w:jc w:val="both"/>
        <w:rPr>
          <w:sz w:val="24"/>
          <w:szCs w:val="24"/>
        </w:rPr>
      </w:pPr>
      <w:r w:rsidRPr="005E17C7">
        <w:rPr>
          <w:sz w:val="24"/>
          <w:szCs w:val="24"/>
        </w:rPr>
        <w:t xml:space="preserve">According to the project design, </w:t>
      </w:r>
      <w:r w:rsidR="006451C9" w:rsidRPr="005E17C7">
        <w:rPr>
          <w:sz w:val="24"/>
          <w:szCs w:val="24"/>
        </w:rPr>
        <w:t xml:space="preserve">UNDP China, the PILESLAMP PSC, and PMO have been assigned responsibilities of M&amp;E. </w:t>
      </w:r>
      <w:r w:rsidR="009E7758" w:rsidRPr="005E17C7">
        <w:rPr>
          <w:sz w:val="24"/>
          <w:szCs w:val="24"/>
        </w:rPr>
        <w:t>In addition, the design provid</w:t>
      </w:r>
      <w:r w:rsidR="00D50487" w:rsidRPr="005E17C7">
        <w:rPr>
          <w:sz w:val="24"/>
          <w:szCs w:val="24"/>
        </w:rPr>
        <w:t xml:space="preserve">ed </w:t>
      </w:r>
      <w:r w:rsidR="003D6D24" w:rsidRPr="005E17C7">
        <w:rPr>
          <w:sz w:val="24"/>
          <w:szCs w:val="24"/>
        </w:rPr>
        <w:t xml:space="preserve">a </w:t>
      </w:r>
      <w:r w:rsidR="00D50487" w:rsidRPr="005E17C7">
        <w:rPr>
          <w:sz w:val="24"/>
          <w:szCs w:val="24"/>
        </w:rPr>
        <w:t xml:space="preserve">clear </w:t>
      </w:r>
      <w:r w:rsidR="003D6D24" w:rsidRPr="005E17C7">
        <w:rPr>
          <w:sz w:val="24"/>
          <w:szCs w:val="24"/>
        </w:rPr>
        <w:t xml:space="preserve">M&amp;E plan and budget, including </w:t>
      </w:r>
      <w:r w:rsidR="009E7758" w:rsidRPr="005E17C7">
        <w:rPr>
          <w:sz w:val="24"/>
          <w:szCs w:val="24"/>
        </w:rPr>
        <w:t>annual outcome level targets and a detailed M&amp;E plan</w:t>
      </w:r>
      <w:r w:rsidR="00D50487" w:rsidRPr="005E17C7">
        <w:rPr>
          <w:sz w:val="24"/>
          <w:szCs w:val="24"/>
        </w:rPr>
        <w:t xml:space="preserve">, </w:t>
      </w:r>
      <w:r w:rsidR="003D6D24" w:rsidRPr="005E17C7">
        <w:rPr>
          <w:sz w:val="24"/>
          <w:szCs w:val="24"/>
        </w:rPr>
        <w:t>a monitoring plan together with concise targets, a simple logical framework with SMART indicators, and a budget for M&amp;E activities.</w:t>
      </w:r>
    </w:p>
    <w:p w:rsidR="006451C9" w:rsidRPr="005E17C7" w:rsidRDefault="006451C9" w:rsidP="005E17C7">
      <w:pPr>
        <w:autoSpaceDE w:val="0"/>
        <w:autoSpaceDN w:val="0"/>
        <w:adjustRightInd w:val="0"/>
        <w:spacing w:before="100" w:beforeAutospacing="1" w:after="100" w:afterAutospacing="1"/>
        <w:jc w:val="both"/>
        <w:rPr>
          <w:sz w:val="24"/>
          <w:szCs w:val="24"/>
        </w:rPr>
      </w:pPr>
      <w:r w:rsidRPr="005E17C7">
        <w:rPr>
          <w:sz w:val="24"/>
          <w:szCs w:val="24"/>
        </w:rPr>
        <w:t xml:space="preserve">The UNDP Regional Technical Advisor (RTA) for Climate Change in the Asia-Pacific Region and UNDP CO Program Manager have effectively provided periodic oversight in implementation, including prompting timely reporting, providing guidance about reporting to ensure that the progress is implemented in line with UNDP-GEF guidelines, and providing feedback on project planning accordingly. Specifically, the UNDP China office played a critical role in advising amendments to the submitted 2012 and 2013 Annual Work Plans. </w:t>
      </w:r>
    </w:p>
    <w:p w:rsidR="00046423" w:rsidRPr="005E17C7" w:rsidRDefault="00046423" w:rsidP="005E17C7">
      <w:pPr>
        <w:autoSpaceDE w:val="0"/>
        <w:autoSpaceDN w:val="0"/>
        <w:adjustRightInd w:val="0"/>
        <w:spacing w:before="100" w:beforeAutospacing="1" w:after="100" w:afterAutospacing="1"/>
        <w:jc w:val="both"/>
        <w:rPr>
          <w:sz w:val="24"/>
          <w:szCs w:val="24"/>
        </w:rPr>
      </w:pPr>
      <w:r w:rsidRPr="005E17C7">
        <w:rPr>
          <w:sz w:val="24"/>
          <w:szCs w:val="24"/>
        </w:rPr>
        <w:t>Similarly, the PILESLAMP PSC has effectively undertaken its M&amp;E responsibilities.  These include review and approval of AWPs and Budgets (for endorsement to UNDP-GEF for the latter’s final approval), providing guidance on the effectiveness of project implementation and linkages to UNDP and providing overall M&amp;E of project implementation.</w:t>
      </w:r>
    </w:p>
    <w:p w:rsidR="00C82233" w:rsidRPr="005E17C7" w:rsidRDefault="00C0489D" w:rsidP="005E17C7">
      <w:pPr>
        <w:autoSpaceDE w:val="0"/>
        <w:autoSpaceDN w:val="0"/>
        <w:adjustRightInd w:val="0"/>
        <w:spacing w:before="100" w:beforeAutospacing="1" w:after="100" w:afterAutospacing="1"/>
        <w:jc w:val="both"/>
        <w:rPr>
          <w:sz w:val="24"/>
          <w:szCs w:val="24"/>
        </w:rPr>
      </w:pPr>
      <w:r w:rsidRPr="005E17C7">
        <w:rPr>
          <w:sz w:val="24"/>
          <w:szCs w:val="24"/>
        </w:rPr>
        <w:t xml:space="preserve">The PILESLAMP </w:t>
      </w:r>
      <w:r w:rsidR="006451C9" w:rsidRPr="005E17C7">
        <w:rPr>
          <w:sz w:val="24"/>
          <w:szCs w:val="24"/>
        </w:rPr>
        <w:t xml:space="preserve">PMO </w:t>
      </w:r>
      <w:r w:rsidRPr="005E17C7">
        <w:rPr>
          <w:sz w:val="24"/>
          <w:szCs w:val="24"/>
        </w:rPr>
        <w:t xml:space="preserve">has </w:t>
      </w:r>
      <w:r w:rsidR="00A0106E" w:rsidRPr="005E17C7">
        <w:rPr>
          <w:sz w:val="24"/>
          <w:szCs w:val="24"/>
        </w:rPr>
        <w:t xml:space="preserve">had the responsibility of project-level monitoring. For this purpose, the PMO has devised and implemented </w:t>
      </w:r>
      <w:r w:rsidRPr="005E17C7">
        <w:rPr>
          <w:sz w:val="24"/>
          <w:szCs w:val="24"/>
        </w:rPr>
        <w:t xml:space="preserve">a comprehensive M&amp;E plan </w:t>
      </w:r>
      <w:r w:rsidR="00A0106E" w:rsidRPr="005E17C7">
        <w:rPr>
          <w:sz w:val="24"/>
          <w:szCs w:val="24"/>
        </w:rPr>
        <w:t xml:space="preserve">that is responsive to the project’s logical framework. The plan </w:t>
      </w:r>
      <w:r w:rsidRPr="005E17C7">
        <w:rPr>
          <w:sz w:val="24"/>
          <w:szCs w:val="24"/>
        </w:rPr>
        <w:t>comprises of the following key elements:</w:t>
      </w:r>
    </w:p>
    <w:p w:rsidR="002E6D50" w:rsidRPr="005E17C7" w:rsidRDefault="002029C1" w:rsidP="003B6B19">
      <w:pPr>
        <w:numPr>
          <w:ilvl w:val="1"/>
          <w:numId w:val="4"/>
        </w:numPr>
        <w:autoSpaceDE w:val="0"/>
        <w:autoSpaceDN w:val="0"/>
        <w:adjustRightInd w:val="0"/>
        <w:spacing w:before="100" w:beforeAutospacing="1" w:after="100" w:afterAutospacing="1"/>
        <w:jc w:val="both"/>
        <w:rPr>
          <w:sz w:val="24"/>
          <w:szCs w:val="24"/>
        </w:rPr>
      </w:pPr>
      <w:r w:rsidRPr="005E17C7">
        <w:rPr>
          <w:sz w:val="24"/>
          <w:szCs w:val="24"/>
        </w:rPr>
        <w:t>Project management rules</w:t>
      </w:r>
    </w:p>
    <w:p w:rsidR="002E6D50" w:rsidRPr="005E17C7" w:rsidRDefault="002029C1" w:rsidP="003B6B19">
      <w:pPr>
        <w:numPr>
          <w:ilvl w:val="1"/>
          <w:numId w:val="4"/>
        </w:numPr>
        <w:autoSpaceDE w:val="0"/>
        <w:autoSpaceDN w:val="0"/>
        <w:adjustRightInd w:val="0"/>
        <w:spacing w:before="100" w:beforeAutospacing="1" w:after="100" w:afterAutospacing="1"/>
        <w:jc w:val="both"/>
        <w:rPr>
          <w:sz w:val="24"/>
          <w:szCs w:val="24"/>
        </w:rPr>
      </w:pPr>
      <w:r w:rsidRPr="005E17C7">
        <w:rPr>
          <w:sz w:val="24"/>
          <w:szCs w:val="24"/>
        </w:rPr>
        <w:t>Sub-contract bidding evaluation management rules</w:t>
      </w:r>
    </w:p>
    <w:p w:rsidR="002E6D50" w:rsidRPr="005E17C7" w:rsidRDefault="002029C1" w:rsidP="003B6B19">
      <w:pPr>
        <w:numPr>
          <w:ilvl w:val="1"/>
          <w:numId w:val="4"/>
        </w:numPr>
        <w:autoSpaceDE w:val="0"/>
        <w:autoSpaceDN w:val="0"/>
        <w:adjustRightInd w:val="0"/>
        <w:spacing w:before="100" w:beforeAutospacing="1" w:after="100" w:afterAutospacing="1"/>
        <w:jc w:val="both"/>
        <w:rPr>
          <w:sz w:val="24"/>
          <w:szCs w:val="24"/>
        </w:rPr>
      </w:pPr>
      <w:r w:rsidRPr="005E17C7">
        <w:rPr>
          <w:sz w:val="24"/>
          <w:szCs w:val="24"/>
        </w:rPr>
        <w:t>M&amp;E rules</w:t>
      </w:r>
    </w:p>
    <w:p w:rsidR="002E6D50" w:rsidRPr="005E17C7" w:rsidRDefault="002029C1" w:rsidP="003B6B19">
      <w:pPr>
        <w:numPr>
          <w:ilvl w:val="1"/>
          <w:numId w:val="4"/>
        </w:numPr>
        <w:autoSpaceDE w:val="0"/>
        <w:autoSpaceDN w:val="0"/>
        <w:adjustRightInd w:val="0"/>
        <w:spacing w:before="100" w:beforeAutospacing="1" w:after="100" w:afterAutospacing="1"/>
        <w:jc w:val="both"/>
        <w:rPr>
          <w:sz w:val="24"/>
          <w:szCs w:val="24"/>
        </w:rPr>
      </w:pPr>
      <w:r w:rsidRPr="005E17C7">
        <w:rPr>
          <w:sz w:val="24"/>
          <w:szCs w:val="24"/>
        </w:rPr>
        <w:t>PMO logistic administration rules</w:t>
      </w:r>
    </w:p>
    <w:p w:rsidR="002E6D50" w:rsidRPr="005E17C7" w:rsidRDefault="002029C1" w:rsidP="003B6B19">
      <w:pPr>
        <w:numPr>
          <w:ilvl w:val="1"/>
          <w:numId w:val="4"/>
        </w:numPr>
        <w:autoSpaceDE w:val="0"/>
        <w:autoSpaceDN w:val="0"/>
        <w:adjustRightInd w:val="0"/>
        <w:spacing w:before="100" w:beforeAutospacing="1" w:after="100" w:afterAutospacing="1"/>
        <w:jc w:val="both"/>
        <w:rPr>
          <w:sz w:val="24"/>
          <w:szCs w:val="24"/>
        </w:rPr>
      </w:pPr>
      <w:r w:rsidRPr="005E17C7">
        <w:rPr>
          <w:sz w:val="24"/>
          <w:szCs w:val="24"/>
        </w:rPr>
        <w:t>Duties and responsibilities of PMO staff</w:t>
      </w:r>
    </w:p>
    <w:p w:rsidR="002E6D50" w:rsidRPr="005E17C7" w:rsidRDefault="002029C1" w:rsidP="003B6B19">
      <w:pPr>
        <w:numPr>
          <w:ilvl w:val="1"/>
          <w:numId w:val="4"/>
        </w:numPr>
        <w:autoSpaceDE w:val="0"/>
        <w:autoSpaceDN w:val="0"/>
        <w:adjustRightInd w:val="0"/>
        <w:spacing w:before="100" w:beforeAutospacing="1" w:after="100" w:afterAutospacing="1"/>
        <w:jc w:val="both"/>
        <w:rPr>
          <w:sz w:val="24"/>
          <w:szCs w:val="24"/>
        </w:rPr>
      </w:pPr>
      <w:r w:rsidRPr="005E17C7">
        <w:rPr>
          <w:sz w:val="24"/>
          <w:szCs w:val="24"/>
        </w:rPr>
        <w:t>Website maintenance rules</w:t>
      </w:r>
    </w:p>
    <w:p w:rsidR="00921BFD" w:rsidRPr="005E17C7" w:rsidRDefault="00C0489D" w:rsidP="005E17C7">
      <w:pPr>
        <w:autoSpaceDE w:val="0"/>
        <w:autoSpaceDN w:val="0"/>
        <w:adjustRightInd w:val="0"/>
        <w:spacing w:before="100" w:beforeAutospacing="1" w:after="100" w:afterAutospacing="1"/>
        <w:jc w:val="both"/>
        <w:rPr>
          <w:sz w:val="24"/>
          <w:szCs w:val="24"/>
        </w:rPr>
      </w:pPr>
      <w:r w:rsidRPr="005E17C7">
        <w:rPr>
          <w:sz w:val="24"/>
          <w:szCs w:val="24"/>
        </w:rPr>
        <w:t xml:space="preserve">The plan was developed by the PMO team at the start of the project and was approved by the PSC.  The plan was well thought out and has been subject to only slight modifications in response to the project’s needs arising over time. </w:t>
      </w:r>
      <w:r w:rsidR="00921BFD" w:rsidRPr="005E17C7">
        <w:rPr>
          <w:sz w:val="24"/>
          <w:szCs w:val="24"/>
        </w:rPr>
        <w:t xml:space="preserve">The M&amp;E plan complies with UNDP-GEF project reporting guidelines. In addition, the PMO has developed and made appropriate use of a Project Management System that helps in monitoring activities and tracking results. </w:t>
      </w:r>
    </w:p>
    <w:p w:rsidR="00921BFD" w:rsidRPr="005E17C7" w:rsidRDefault="000B0C56" w:rsidP="005E17C7">
      <w:pPr>
        <w:autoSpaceDE w:val="0"/>
        <w:autoSpaceDN w:val="0"/>
        <w:adjustRightInd w:val="0"/>
        <w:spacing w:before="100" w:beforeAutospacing="1" w:after="100" w:afterAutospacing="1"/>
        <w:jc w:val="both"/>
        <w:rPr>
          <w:sz w:val="24"/>
          <w:szCs w:val="24"/>
        </w:rPr>
      </w:pPr>
      <w:r w:rsidRPr="005E17C7">
        <w:rPr>
          <w:sz w:val="24"/>
          <w:szCs w:val="24"/>
        </w:rPr>
        <w:t xml:space="preserve">As the project’s activities and accomplishments relied on the award of a large number </w:t>
      </w:r>
      <w:r w:rsidR="0003112E" w:rsidRPr="005E17C7">
        <w:rPr>
          <w:sz w:val="24"/>
          <w:szCs w:val="24"/>
        </w:rPr>
        <w:t xml:space="preserve">of varied contracts, special arrangements were made for the M&amp;E of these SCs. While the three Project Managers at the PMO monitored the SCs under their respective component, a group of three technical experts was retained part-time to provide </w:t>
      </w:r>
      <w:r w:rsidR="00D94EA7" w:rsidRPr="005E17C7">
        <w:rPr>
          <w:sz w:val="24"/>
          <w:szCs w:val="24"/>
        </w:rPr>
        <w:t>M&amp;E and quality assurance</w:t>
      </w:r>
      <w:r w:rsidR="0003112E" w:rsidRPr="005E17C7">
        <w:rPr>
          <w:sz w:val="24"/>
          <w:szCs w:val="24"/>
        </w:rPr>
        <w:t xml:space="preserve"> services. The responsibilities of these experts included reviewing monthly progress reports submitted by the sub-contractors, and participating in quarterly workshops with the sub-contractors to review progress and provide evaluative feedback. </w:t>
      </w:r>
      <w:r w:rsidR="00D94EA7" w:rsidRPr="005E17C7">
        <w:rPr>
          <w:sz w:val="24"/>
          <w:szCs w:val="24"/>
        </w:rPr>
        <w:t xml:space="preserve">In addition, the experts also undertook mid-term and final evaluations of each sub-contract to ensure that the outputs complied with the assigned TORs. </w:t>
      </w:r>
    </w:p>
    <w:p w:rsidR="00A45313" w:rsidRPr="005E17C7" w:rsidRDefault="00A45313" w:rsidP="005E17C7">
      <w:pPr>
        <w:autoSpaceDE w:val="0"/>
        <w:autoSpaceDN w:val="0"/>
        <w:adjustRightInd w:val="0"/>
        <w:spacing w:before="100" w:beforeAutospacing="1" w:after="100" w:afterAutospacing="1"/>
        <w:jc w:val="both"/>
        <w:rPr>
          <w:sz w:val="24"/>
          <w:szCs w:val="24"/>
        </w:rPr>
      </w:pPr>
      <w:r w:rsidRPr="005E17C7">
        <w:rPr>
          <w:sz w:val="24"/>
          <w:szCs w:val="24"/>
        </w:rPr>
        <w:t xml:space="preserve">Moreover, the PMO undertook activities to design impact assessment tools and report impact. Of these, key activities include the annual Chinese Lighting Market Survey </w:t>
      </w:r>
      <w:r w:rsidR="005172E6" w:rsidRPr="005E17C7">
        <w:rPr>
          <w:sz w:val="24"/>
          <w:szCs w:val="24"/>
        </w:rPr>
        <w:t xml:space="preserve">conducted during each year of implementation (2010-2013), methodology designed by the CTA to ‘Assess Impact on Cost Savings and GHG Emission Reductions’, and a publication titled ‘Progress and Achievements of the PILESLAMP Project – 2009-2012’. </w:t>
      </w:r>
    </w:p>
    <w:p w:rsidR="005A70B4" w:rsidRPr="005E17C7" w:rsidRDefault="00E80F15" w:rsidP="00557194">
      <w:pPr>
        <w:autoSpaceDE w:val="0"/>
        <w:autoSpaceDN w:val="0"/>
        <w:adjustRightInd w:val="0"/>
        <w:spacing w:before="100" w:beforeAutospacing="1" w:after="100" w:afterAutospacing="1"/>
        <w:jc w:val="both"/>
        <w:rPr>
          <w:sz w:val="24"/>
          <w:szCs w:val="24"/>
        </w:rPr>
      </w:pPr>
      <w:r w:rsidRPr="005E17C7">
        <w:rPr>
          <w:sz w:val="24"/>
          <w:szCs w:val="24"/>
        </w:rPr>
        <w:t>The evaluation team concluded that the PILESLAMP project’s M&amp;E plan was well designed and has been implemented effectively.</w:t>
      </w:r>
      <w:r w:rsidR="00C97F0A" w:rsidRPr="005E17C7">
        <w:rPr>
          <w:sz w:val="24"/>
          <w:szCs w:val="24"/>
        </w:rPr>
        <w:t xml:space="preserve"> All three responsible stakeholders, including the UNDP, PSC, and PMO have undertaken their M&amp;E responsibilities diligently.</w:t>
      </w:r>
      <w:r w:rsidR="00CB488B">
        <w:rPr>
          <w:sz w:val="24"/>
          <w:szCs w:val="24"/>
        </w:rPr>
        <w:t xml:space="preserve"> </w:t>
      </w:r>
      <w:r w:rsidR="00A45313" w:rsidRPr="005E17C7">
        <w:rPr>
          <w:sz w:val="24"/>
          <w:szCs w:val="24"/>
        </w:rPr>
        <w:t xml:space="preserve">Special arrangements made </w:t>
      </w:r>
      <w:r w:rsidR="00C97F0A" w:rsidRPr="005E17C7">
        <w:rPr>
          <w:sz w:val="24"/>
          <w:szCs w:val="24"/>
        </w:rPr>
        <w:t xml:space="preserve">by PMO </w:t>
      </w:r>
      <w:r w:rsidR="00A45313" w:rsidRPr="005E17C7">
        <w:rPr>
          <w:sz w:val="24"/>
          <w:szCs w:val="24"/>
        </w:rPr>
        <w:t xml:space="preserve">for the M&amp;E of sub-contracts, including the Project Management software and retention of an expert team have specifically contributed to the successful and on-time completion of such a large number of sub-contracts. </w:t>
      </w:r>
      <w:r w:rsidR="005A70B4" w:rsidRPr="005E17C7">
        <w:rPr>
          <w:sz w:val="24"/>
          <w:szCs w:val="24"/>
        </w:rPr>
        <w:t xml:space="preserve">Similarly, the project has undertaken impact assessments to demonstrate progress towards its goals and objectives. </w:t>
      </w:r>
      <w:r w:rsidR="007642C2" w:rsidRPr="005E17C7">
        <w:rPr>
          <w:sz w:val="24"/>
          <w:szCs w:val="24"/>
        </w:rPr>
        <w:t xml:space="preserve">The issue of </w:t>
      </w:r>
      <w:r w:rsidR="00D51A82" w:rsidRPr="005E17C7">
        <w:rPr>
          <w:sz w:val="24"/>
          <w:szCs w:val="24"/>
        </w:rPr>
        <w:t xml:space="preserve">late </w:t>
      </w:r>
      <w:r w:rsidR="007642C2" w:rsidRPr="005E17C7">
        <w:rPr>
          <w:sz w:val="24"/>
          <w:szCs w:val="24"/>
        </w:rPr>
        <w:t xml:space="preserve">submission of </w:t>
      </w:r>
      <w:r w:rsidR="00D51A82" w:rsidRPr="005E17C7">
        <w:rPr>
          <w:sz w:val="24"/>
          <w:szCs w:val="24"/>
        </w:rPr>
        <w:t>standard UNDP-GEF progress</w:t>
      </w:r>
      <w:r w:rsidR="007642C2" w:rsidRPr="005E17C7">
        <w:rPr>
          <w:sz w:val="24"/>
          <w:szCs w:val="24"/>
        </w:rPr>
        <w:t xml:space="preserve"> reports by the PMO to the UNDP reported in the Mid-Term Review (MTR) has also been resolved ever since and all reports have been submitted on time.</w:t>
      </w:r>
      <w:r w:rsidR="00C97F0A" w:rsidRPr="005E17C7">
        <w:rPr>
          <w:sz w:val="24"/>
          <w:szCs w:val="24"/>
        </w:rPr>
        <w:t xml:space="preserve"> Therefore, the team found the project’s M&amp;E to be </w:t>
      </w:r>
      <w:r w:rsidR="00C97F0A" w:rsidRPr="005E17C7">
        <w:rPr>
          <w:b/>
          <w:bCs/>
          <w:i/>
          <w:iCs/>
          <w:sz w:val="24"/>
          <w:szCs w:val="24"/>
        </w:rPr>
        <w:t>Highly Satisfactory</w:t>
      </w:r>
      <w:r w:rsidR="00C97F0A" w:rsidRPr="005E17C7">
        <w:rPr>
          <w:sz w:val="24"/>
          <w:szCs w:val="24"/>
        </w:rPr>
        <w:t>.</w:t>
      </w:r>
    </w:p>
    <w:p w:rsidR="0053694C" w:rsidRPr="005E17C7" w:rsidRDefault="0053694C" w:rsidP="003B6B19">
      <w:pPr>
        <w:pStyle w:val="Heading3"/>
        <w:numPr>
          <w:ilvl w:val="2"/>
          <w:numId w:val="20"/>
        </w:numPr>
      </w:pPr>
      <w:bookmarkStart w:id="31" w:name="_Toc406164985"/>
      <w:r w:rsidRPr="005E17C7">
        <w:rPr>
          <w:sz w:val="24"/>
          <w:szCs w:val="24"/>
        </w:rPr>
        <w:t>Project Finance</w:t>
      </w:r>
      <w:bookmarkEnd w:id="31"/>
    </w:p>
    <w:p w:rsidR="00E856F4" w:rsidRDefault="00B73C35" w:rsidP="00307C80">
      <w:pPr>
        <w:autoSpaceDE w:val="0"/>
        <w:autoSpaceDN w:val="0"/>
        <w:adjustRightInd w:val="0"/>
        <w:spacing w:before="160" w:after="100" w:afterAutospacing="1"/>
        <w:jc w:val="both"/>
        <w:rPr>
          <w:sz w:val="24"/>
          <w:szCs w:val="24"/>
        </w:rPr>
      </w:pPr>
      <w:r w:rsidRPr="005E17C7">
        <w:rPr>
          <w:sz w:val="24"/>
          <w:szCs w:val="24"/>
        </w:rPr>
        <w:t xml:space="preserve">The PILESLAMP project </w:t>
      </w:r>
      <w:r w:rsidR="00FB1105" w:rsidRPr="005E17C7">
        <w:rPr>
          <w:sz w:val="24"/>
          <w:szCs w:val="24"/>
        </w:rPr>
        <w:t xml:space="preserve">was designed to be </w:t>
      </w:r>
      <w:r w:rsidRPr="005E17C7">
        <w:rPr>
          <w:sz w:val="24"/>
          <w:szCs w:val="24"/>
        </w:rPr>
        <w:t xml:space="preserve">funded by various sources, including USD 14 million from GEF and </w:t>
      </w:r>
      <w:r w:rsidR="00441FF6">
        <w:rPr>
          <w:sz w:val="24"/>
          <w:szCs w:val="24"/>
        </w:rPr>
        <w:t>USD</w:t>
      </w:r>
      <w:r w:rsidRPr="005E17C7">
        <w:rPr>
          <w:sz w:val="24"/>
          <w:szCs w:val="24"/>
        </w:rPr>
        <w:t xml:space="preserve"> 70 million from the Chinese governmen</w:t>
      </w:r>
      <w:r w:rsidRPr="00CB488B">
        <w:rPr>
          <w:sz w:val="24"/>
          <w:szCs w:val="24"/>
        </w:rPr>
        <w:t>t, manufactures and other sources.</w:t>
      </w:r>
      <w:r w:rsidR="00557194" w:rsidRPr="00CB488B">
        <w:rPr>
          <w:sz w:val="24"/>
          <w:szCs w:val="24"/>
        </w:rPr>
        <w:t xml:space="preserve"> </w:t>
      </w:r>
      <w:r w:rsidR="00FB1105" w:rsidRPr="00CB488B">
        <w:rPr>
          <w:sz w:val="24"/>
          <w:szCs w:val="24"/>
        </w:rPr>
        <w:t xml:space="preserve">Table </w:t>
      </w:r>
      <w:r w:rsidR="00557194" w:rsidRPr="00CB488B">
        <w:rPr>
          <w:sz w:val="24"/>
          <w:szCs w:val="24"/>
        </w:rPr>
        <w:t>4</w:t>
      </w:r>
      <w:r w:rsidR="00FB1105" w:rsidRPr="00CB488B">
        <w:rPr>
          <w:sz w:val="24"/>
          <w:szCs w:val="24"/>
        </w:rPr>
        <w:t xml:space="preserve"> provides a break-up of the total allocated resources at pr</w:t>
      </w:r>
      <w:r w:rsidR="00FB1105" w:rsidRPr="005E17C7">
        <w:rPr>
          <w:sz w:val="24"/>
          <w:szCs w:val="24"/>
        </w:rPr>
        <w:t>oject design phase.</w:t>
      </w:r>
    </w:p>
    <w:p w:rsidR="00557194" w:rsidRDefault="00557194" w:rsidP="00557194">
      <w:pPr>
        <w:pStyle w:val="Caption"/>
        <w:keepNext/>
        <w:spacing w:after="0"/>
        <w:jc w:val="center"/>
      </w:pPr>
      <w:bookmarkStart w:id="32" w:name="_Toc406165063"/>
      <w:r w:rsidRPr="00557194">
        <w:rPr>
          <w:sz w:val="24"/>
          <w:szCs w:val="24"/>
        </w:rPr>
        <w:t xml:space="preserve">Table </w:t>
      </w:r>
      <w:r w:rsidRPr="00557194">
        <w:rPr>
          <w:sz w:val="24"/>
          <w:szCs w:val="24"/>
        </w:rPr>
        <w:fldChar w:fldCharType="begin"/>
      </w:r>
      <w:r w:rsidRPr="00557194">
        <w:rPr>
          <w:sz w:val="24"/>
          <w:szCs w:val="24"/>
        </w:rPr>
        <w:instrText xml:space="preserve"> SEQ Table \* ARABIC </w:instrText>
      </w:r>
      <w:r w:rsidRPr="00557194">
        <w:rPr>
          <w:sz w:val="24"/>
          <w:szCs w:val="24"/>
        </w:rPr>
        <w:fldChar w:fldCharType="separate"/>
      </w:r>
      <w:r w:rsidR="00AB11DD">
        <w:rPr>
          <w:noProof/>
          <w:sz w:val="24"/>
          <w:szCs w:val="24"/>
        </w:rPr>
        <w:t>4</w:t>
      </w:r>
      <w:r w:rsidRPr="00557194">
        <w:rPr>
          <w:sz w:val="24"/>
          <w:szCs w:val="24"/>
        </w:rPr>
        <w:fldChar w:fldCharType="end"/>
      </w:r>
      <w:r w:rsidRPr="00557194">
        <w:rPr>
          <w:sz w:val="24"/>
          <w:szCs w:val="24"/>
        </w:rPr>
        <w:t>: PILESLAMP Total Allocated Resources</w:t>
      </w:r>
      <w:bookmarkEnd w:id="32"/>
    </w:p>
    <w:tbl>
      <w:tblPr>
        <w:tblStyle w:val="LightGrid-Accent5"/>
        <w:tblW w:w="0" w:type="auto"/>
        <w:jc w:val="center"/>
        <w:tblLook w:val="04A0" w:firstRow="1" w:lastRow="0" w:firstColumn="1" w:lastColumn="0" w:noHBand="0" w:noVBand="1"/>
      </w:tblPr>
      <w:tblGrid>
        <w:gridCol w:w="3432"/>
        <w:gridCol w:w="2245"/>
        <w:gridCol w:w="2491"/>
      </w:tblGrid>
      <w:tr w:rsidR="00557194" w:rsidRPr="00557194" w:rsidTr="005571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shd w:val="clear" w:color="auto" w:fill="31849B" w:themeFill="accent5" w:themeFillShade="BF"/>
          </w:tcPr>
          <w:p w:rsidR="00557194" w:rsidRPr="00557194" w:rsidRDefault="00557194" w:rsidP="00557194">
            <w:pPr>
              <w:autoSpaceDE w:val="0"/>
              <w:autoSpaceDN w:val="0"/>
              <w:adjustRightInd w:val="0"/>
              <w:jc w:val="center"/>
              <w:rPr>
                <w:rFonts w:asciiTheme="minorHAnsi" w:hAnsiTheme="minorHAnsi"/>
                <w:color w:val="FFFFFF" w:themeColor="background1"/>
                <w:sz w:val="24"/>
                <w:szCs w:val="24"/>
              </w:rPr>
            </w:pPr>
            <w:r w:rsidRPr="00557194">
              <w:rPr>
                <w:rFonts w:asciiTheme="minorHAnsi" w:hAnsiTheme="minorHAnsi"/>
                <w:color w:val="FFFFFF" w:themeColor="background1"/>
                <w:sz w:val="24"/>
                <w:szCs w:val="24"/>
              </w:rPr>
              <w:t>Grant Fund</w:t>
            </w:r>
          </w:p>
        </w:tc>
        <w:tc>
          <w:tcPr>
            <w:tcW w:w="2245" w:type="dxa"/>
            <w:shd w:val="clear" w:color="auto" w:fill="31849B" w:themeFill="accent5" w:themeFillShade="BF"/>
          </w:tcPr>
          <w:p w:rsidR="00557194" w:rsidRPr="00557194" w:rsidRDefault="00557194" w:rsidP="005571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557194">
              <w:rPr>
                <w:rFonts w:asciiTheme="minorHAnsi" w:hAnsiTheme="minorHAnsi"/>
                <w:color w:val="FFFFFF" w:themeColor="background1"/>
                <w:sz w:val="24"/>
                <w:szCs w:val="24"/>
              </w:rPr>
              <w:t>Committed (</w:t>
            </w:r>
            <w:r w:rsidR="00441FF6">
              <w:rPr>
                <w:rFonts w:asciiTheme="minorHAnsi" w:hAnsiTheme="minorHAnsi"/>
                <w:color w:val="FFFFFF" w:themeColor="background1"/>
                <w:sz w:val="24"/>
                <w:szCs w:val="24"/>
              </w:rPr>
              <w:t>USD</w:t>
            </w:r>
            <w:r w:rsidRPr="00557194">
              <w:rPr>
                <w:rFonts w:asciiTheme="minorHAnsi" w:hAnsiTheme="minorHAnsi"/>
                <w:color w:val="FFFFFF" w:themeColor="background1"/>
                <w:sz w:val="24"/>
                <w:szCs w:val="24"/>
              </w:rPr>
              <w:t>)</w:t>
            </w:r>
          </w:p>
        </w:tc>
        <w:tc>
          <w:tcPr>
            <w:tcW w:w="2491" w:type="dxa"/>
            <w:shd w:val="clear" w:color="auto" w:fill="31849B" w:themeFill="accent5" w:themeFillShade="BF"/>
          </w:tcPr>
          <w:p w:rsidR="00557194" w:rsidRPr="00557194" w:rsidRDefault="00557194" w:rsidP="005571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557194">
              <w:rPr>
                <w:rFonts w:asciiTheme="minorHAnsi" w:hAnsiTheme="minorHAnsi"/>
                <w:color w:val="FFFFFF" w:themeColor="background1"/>
                <w:sz w:val="24"/>
                <w:szCs w:val="24"/>
              </w:rPr>
              <w:t>Percent Committed</w:t>
            </w:r>
          </w:p>
        </w:tc>
      </w:tr>
      <w:tr w:rsidR="00557194" w:rsidRPr="00557194" w:rsidTr="005571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Pr>
          <w:p w:rsidR="00557194" w:rsidRPr="00557194" w:rsidRDefault="00557194" w:rsidP="00FB1105">
            <w:pPr>
              <w:autoSpaceDE w:val="0"/>
              <w:autoSpaceDN w:val="0"/>
              <w:adjustRightInd w:val="0"/>
              <w:rPr>
                <w:rFonts w:asciiTheme="minorHAnsi" w:hAnsiTheme="minorHAnsi"/>
                <w:b w:val="0"/>
                <w:bCs w:val="0"/>
                <w:sz w:val="24"/>
                <w:szCs w:val="24"/>
              </w:rPr>
            </w:pPr>
            <w:r w:rsidRPr="00557194">
              <w:rPr>
                <w:rFonts w:asciiTheme="minorHAnsi" w:hAnsiTheme="minorHAnsi"/>
                <w:b w:val="0"/>
                <w:bCs w:val="0"/>
                <w:sz w:val="24"/>
                <w:szCs w:val="24"/>
              </w:rPr>
              <w:t>GEF</w:t>
            </w:r>
          </w:p>
        </w:tc>
        <w:tc>
          <w:tcPr>
            <w:tcW w:w="2245" w:type="dxa"/>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4"/>
                <w:szCs w:val="24"/>
              </w:rPr>
            </w:pPr>
            <w:r w:rsidRPr="00557194">
              <w:rPr>
                <w:sz w:val="24"/>
                <w:szCs w:val="24"/>
              </w:rPr>
              <w:t>14,000,000</w:t>
            </w:r>
          </w:p>
        </w:tc>
        <w:tc>
          <w:tcPr>
            <w:tcW w:w="2491" w:type="dxa"/>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57194" w:rsidRPr="00557194" w:rsidTr="0055719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Pr>
          <w:p w:rsidR="00557194" w:rsidRPr="00557194" w:rsidRDefault="00557194" w:rsidP="00FB1105">
            <w:pPr>
              <w:autoSpaceDE w:val="0"/>
              <w:autoSpaceDN w:val="0"/>
              <w:adjustRightInd w:val="0"/>
              <w:rPr>
                <w:rFonts w:asciiTheme="minorHAnsi" w:hAnsiTheme="minorHAnsi"/>
                <w:b w:val="0"/>
                <w:bCs w:val="0"/>
                <w:sz w:val="24"/>
                <w:szCs w:val="24"/>
              </w:rPr>
            </w:pPr>
            <w:r w:rsidRPr="00557194">
              <w:rPr>
                <w:rFonts w:asciiTheme="minorHAnsi" w:hAnsiTheme="minorHAnsi"/>
                <w:b w:val="0"/>
                <w:bCs w:val="0"/>
                <w:sz w:val="24"/>
                <w:szCs w:val="24"/>
              </w:rPr>
              <w:t>UNDP</w:t>
            </w:r>
          </w:p>
        </w:tc>
        <w:tc>
          <w:tcPr>
            <w:tcW w:w="2245" w:type="dxa"/>
          </w:tcPr>
          <w:p w:rsidR="00557194" w:rsidRPr="00557194" w:rsidRDefault="00557194" w:rsidP="0055719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24"/>
                <w:szCs w:val="24"/>
              </w:rPr>
            </w:pPr>
            <w:r w:rsidRPr="00557194">
              <w:rPr>
                <w:sz w:val="24"/>
                <w:szCs w:val="24"/>
              </w:rPr>
              <w:t>--</w:t>
            </w:r>
          </w:p>
        </w:tc>
        <w:tc>
          <w:tcPr>
            <w:tcW w:w="2491" w:type="dxa"/>
          </w:tcPr>
          <w:p w:rsidR="00557194" w:rsidRPr="00557194" w:rsidRDefault="00557194" w:rsidP="0055719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557194" w:rsidRPr="00557194" w:rsidTr="005571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Pr>
          <w:p w:rsidR="00557194" w:rsidRPr="00557194" w:rsidRDefault="00557194" w:rsidP="00FB1105">
            <w:pPr>
              <w:autoSpaceDE w:val="0"/>
              <w:autoSpaceDN w:val="0"/>
              <w:adjustRightInd w:val="0"/>
              <w:rPr>
                <w:rFonts w:asciiTheme="minorHAnsi" w:hAnsiTheme="minorHAnsi"/>
                <w:b w:val="0"/>
                <w:bCs w:val="0"/>
                <w:sz w:val="24"/>
                <w:szCs w:val="24"/>
              </w:rPr>
            </w:pPr>
            <w:r w:rsidRPr="00557194">
              <w:rPr>
                <w:rFonts w:asciiTheme="minorHAnsi" w:hAnsiTheme="minorHAnsi"/>
                <w:b w:val="0"/>
                <w:bCs w:val="0"/>
                <w:sz w:val="24"/>
                <w:szCs w:val="24"/>
              </w:rPr>
              <w:t>Sub-Total Grant</w:t>
            </w:r>
          </w:p>
        </w:tc>
        <w:tc>
          <w:tcPr>
            <w:tcW w:w="2245" w:type="dxa"/>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4"/>
                <w:szCs w:val="24"/>
              </w:rPr>
            </w:pPr>
            <w:r w:rsidRPr="00557194">
              <w:rPr>
                <w:sz w:val="24"/>
                <w:szCs w:val="24"/>
              </w:rPr>
              <w:t>14,000,000</w:t>
            </w:r>
          </w:p>
        </w:tc>
        <w:tc>
          <w:tcPr>
            <w:tcW w:w="2491" w:type="dxa"/>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4"/>
                <w:szCs w:val="24"/>
              </w:rPr>
            </w:pPr>
            <w:r w:rsidRPr="00557194">
              <w:rPr>
                <w:sz w:val="24"/>
                <w:szCs w:val="24"/>
              </w:rPr>
              <w:t>16%</w:t>
            </w:r>
          </w:p>
        </w:tc>
      </w:tr>
      <w:tr w:rsidR="00557194" w:rsidRPr="00557194" w:rsidTr="0055719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Pr>
          <w:p w:rsidR="00557194" w:rsidRPr="00557194" w:rsidRDefault="00557194" w:rsidP="00FB1105">
            <w:pPr>
              <w:autoSpaceDE w:val="0"/>
              <w:autoSpaceDN w:val="0"/>
              <w:adjustRightInd w:val="0"/>
              <w:rPr>
                <w:rFonts w:asciiTheme="minorHAnsi" w:hAnsiTheme="minorHAnsi"/>
                <w:b w:val="0"/>
                <w:bCs w:val="0"/>
                <w:sz w:val="24"/>
                <w:szCs w:val="24"/>
              </w:rPr>
            </w:pPr>
            <w:r w:rsidRPr="00557194">
              <w:rPr>
                <w:rFonts w:asciiTheme="minorHAnsi" w:hAnsiTheme="minorHAnsi"/>
                <w:b w:val="0"/>
                <w:bCs w:val="0"/>
                <w:sz w:val="24"/>
                <w:szCs w:val="24"/>
              </w:rPr>
              <w:t>Co-Financing</w:t>
            </w:r>
          </w:p>
        </w:tc>
        <w:tc>
          <w:tcPr>
            <w:tcW w:w="2245" w:type="dxa"/>
          </w:tcPr>
          <w:p w:rsidR="00557194" w:rsidRPr="00557194" w:rsidRDefault="00557194" w:rsidP="0055719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491" w:type="dxa"/>
          </w:tcPr>
          <w:p w:rsidR="00557194" w:rsidRPr="00557194" w:rsidRDefault="00557194" w:rsidP="0055719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557194" w:rsidRPr="00557194" w:rsidTr="005571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Pr>
          <w:p w:rsidR="00557194" w:rsidRPr="00557194" w:rsidRDefault="00557194" w:rsidP="00557194">
            <w:pPr>
              <w:autoSpaceDE w:val="0"/>
              <w:autoSpaceDN w:val="0"/>
              <w:adjustRightInd w:val="0"/>
              <w:rPr>
                <w:rFonts w:asciiTheme="minorHAnsi" w:hAnsiTheme="minorHAnsi"/>
                <w:b w:val="0"/>
                <w:bCs w:val="0"/>
                <w:sz w:val="24"/>
                <w:szCs w:val="24"/>
              </w:rPr>
            </w:pPr>
            <w:r w:rsidRPr="00557194">
              <w:rPr>
                <w:rFonts w:asciiTheme="minorHAnsi" w:hAnsiTheme="minorHAnsi"/>
                <w:b w:val="0"/>
                <w:bCs w:val="0"/>
                <w:sz w:val="24"/>
                <w:szCs w:val="24"/>
              </w:rPr>
              <w:t xml:space="preserve">National Government </w:t>
            </w:r>
          </w:p>
        </w:tc>
        <w:tc>
          <w:tcPr>
            <w:tcW w:w="2245" w:type="dxa"/>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4"/>
                <w:szCs w:val="24"/>
              </w:rPr>
            </w:pPr>
            <w:r w:rsidRPr="00557194">
              <w:rPr>
                <w:sz w:val="24"/>
                <w:szCs w:val="24"/>
              </w:rPr>
              <w:t>27,000,000</w:t>
            </w:r>
          </w:p>
        </w:tc>
        <w:tc>
          <w:tcPr>
            <w:tcW w:w="2491" w:type="dxa"/>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57194" w:rsidRPr="00557194" w:rsidTr="0055719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Pr>
          <w:p w:rsidR="00557194" w:rsidRPr="00557194" w:rsidRDefault="00557194" w:rsidP="00557194">
            <w:pPr>
              <w:autoSpaceDE w:val="0"/>
              <w:autoSpaceDN w:val="0"/>
              <w:adjustRightInd w:val="0"/>
              <w:rPr>
                <w:rFonts w:asciiTheme="minorHAnsi" w:hAnsiTheme="minorHAnsi"/>
                <w:b w:val="0"/>
                <w:bCs w:val="0"/>
                <w:sz w:val="24"/>
                <w:szCs w:val="24"/>
              </w:rPr>
            </w:pPr>
            <w:r w:rsidRPr="00557194">
              <w:rPr>
                <w:rFonts w:asciiTheme="minorHAnsi" w:hAnsiTheme="minorHAnsi"/>
                <w:b w:val="0"/>
                <w:bCs w:val="0"/>
                <w:sz w:val="24"/>
                <w:szCs w:val="24"/>
              </w:rPr>
              <w:t>Private Sector</w:t>
            </w:r>
          </w:p>
        </w:tc>
        <w:tc>
          <w:tcPr>
            <w:tcW w:w="2245" w:type="dxa"/>
          </w:tcPr>
          <w:p w:rsidR="00557194" w:rsidRPr="00557194" w:rsidRDefault="00557194" w:rsidP="0055719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24"/>
                <w:szCs w:val="24"/>
              </w:rPr>
            </w:pPr>
            <w:r w:rsidRPr="00557194">
              <w:rPr>
                <w:sz w:val="24"/>
                <w:szCs w:val="24"/>
              </w:rPr>
              <w:t>40,000,000</w:t>
            </w:r>
          </w:p>
        </w:tc>
        <w:tc>
          <w:tcPr>
            <w:tcW w:w="2491" w:type="dxa"/>
          </w:tcPr>
          <w:p w:rsidR="00557194" w:rsidRPr="00557194" w:rsidRDefault="00557194" w:rsidP="0055719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557194" w:rsidRPr="00557194" w:rsidTr="005571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Pr>
          <w:p w:rsidR="00557194" w:rsidRPr="00557194" w:rsidRDefault="00557194" w:rsidP="00557194">
            <w:pPr>
              <w:autoSpaceDE w:val="0"/>
              <w:autoSpaceDN w:val="0"/>
              <w:adjustRightInd w:val="0"/>
              <w:rPr>
                <w:rFonts w:asciiTheme="minorHAnsi" w:hAnsiTheme="minorHAnsi"/>
                <w:b w:val="0"/>
                <w:bCs w:val="0"/>
                <w:sz w:val="24"/>
                <w:szCs w:val="24"/>
              </w:rPr>
            </w:pPr>
            <w:r w:rsidRPr="00557194">
              <w:rPr>
                <w:rFonts w:asciiTheme="minorHAnsi" w:hAnsiTheme="minorHAnsi"/>
                <w:b w:val="0"/>
                <w:bCs w:val="0"/>
                <w:sz w:val="24"/>
                <w:szCs w:val="24"/>
              </w:rPr>
              <w:t>Others</w:t>
            </w:r>
          </w:p>
        </w:tc>
        <w:tc>
          <w:tcPr>
            <w:tcW w:w="2245" w:type="dxa"/>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4"/>
                <w:szCs w:val="24"/>
              </w:rPr>
            </w:pPr>
            <w:r w:rsidRPr="00557194">
              <w:rPr>
                <w:sz w:val="24"/>
                <w:szCs w:val="24"/>
              </w:rPr>
              <w:t>3,000,000</w:t>
            </w:r>
          </w:p>
        </w:tc>
        <w:tc>
          <w:tcPr>
            <w:tcW w:w="2491" w:type="dxa"/>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57194" w:rsidRPr="00557194" w:rsidTr="0055719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Pr>
          <w:p w:rsidR="00557194" w:rsidRPr="00557194" w:rsidRDefault="00557194" w:rsidP="00557194">
            <w:pPr>
              <w:autoSpaceDE w:val="0"/>
              <w:autoSpaceDN w:val="0"/>
              <w:adjustRightInd w:val="0"/>
              <w:rPr>
                <w:rFonts w:asciiTheme="minorHAnsi" w:hAnsiTheme="minorHAnsi"/>
                <w:b w:val="0"/>
                <w:bCs w:val="0"/>
                <w:sz w:val="24"/>
                <w:szCs w:val="24"/>
              </w:rPr>
            </w:pPr>
            <w:r w:rsidRPr="00557194">
              <w:rPr>
                <w:rFonts w:asciiTheme="minorHAnsi" w:hAnsiTheme="minorHAnsi"/>
                <w:b w:val="0"/>
                <w:bCs w:val="0"/>
                <w:sz w:val="24"/>
                <w:szCs w:val="24"/>
              </w:rPr>
              <w:t>Sub-Total Co-Financing</w:t>
            </w:r>
          </w:p>
        </w:tc>
        <w:tc>
          <w:tcPr>
            <w:tcW w:w="2245" w:type="dxa"/>
          </w:tcPr>
          <w:p w:rsidR="00557194" w:rsidRPr="00557194" w:rsidRDefault="00557194" w:rsidP="0055719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24"/>
                <w:szCs w:val="24"/>
              </w:rPr>
            </w:pPr>
            <w:r w:rsidRPr="00557194">
              <w:rPr>
                <w:sz w:val="24"/>
                <w:szCs w:val="24"/>
              </w:rPr>
              <w:t>70,000,000</w:t>
            </w:r>
          </w:p>
        </w:tc>
        <w:tc>
          <w:tcPr>
            <w:tcW w:w="2491" w:type="dxa"/>
          </w:tcPr>
          <w:p w:rsidR="00557194" w:rsidRPr="00557194" w:rsidRDefault="00557194" w:rsidP="0055719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24"/>
                <w:szCs w:val="24"/>
              </w:rPr>
            </w:pPr>
            <w:r w:rsidRPr="00557194">
              <w:rPr>
                <w:sz w:val="24"/>
                <w:szCs w:val="24"/>
              </w:rPr>
              <w:t>84%</w:t>
            </w:r>
          </w:p>
        </w:tc>
      </w:tr>
      <w:tr w:rsidR="00557194" w:rsidRPr="00557194" w:rsidTr="005571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Pr>
          <w:p w:rsidR="00557194" w:rsidRPr="00557194" w:rsidRDefault="00557194" w:rsidP="00557194">
            <w:pPr>
              <w:autoSpaceDE w:val="0"/>
              <w:autoSpaceDN w:val="0"/>
              <w:adjustRightInd w:val="0"/>
              <w:rPr>
                <w:rFonts w:asciiTheme="minorHAnsi" w:hAnsiTheme="minorHAnsi"/>
                <w:sz w:val="24"/>
                <w:szCs w:val="24"/>
              </w:rPr>
            </w:pPr>
            <w:r w:rsidRPr="00557194">
              <w:rPr>
                <w:rFonts w:asciiTheme="minorHAnsi" w:hAnsiTheme="minorHAnsi"/>
                <w:sz w:val="24"/>
                <w:szCs w:val="24"/>
              </w:rPr>
              <w:t>Total Budget</w:t>
            </w:r>
          </w:p>
        </w:tc>
        <w:tc>
          <w:tcPr>
            <w:tcW w:w="2245" w:type="dxa"/>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557194">
              <w:rPr>
                <w:b/>
                <w:bCs/>
                <w:sz w:val="24"/>
                <w:szCs w:val="24"/>
              </w:rPr>
              <w:t>84,000,000</w:t>
            </w:r>
          </w:p>
        </w:tc>
        <w:tc>
          <w:tcPr>
            <w:tcW w:w="2491" w:type="dxa"/>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557194">
              <w:rPr>
                <w:b/>
                <w:bCs/>
                <w:sz w:val="24"/>
                <w:szCs w:val="24"/>
              </w:rPr>
              <w:t>100%</w:t>
            </w:r>
          </w:p>
        </w:tc>
      </w:tr>
    </w:tbl>
    <w:p w:rsidR="008B27AA" w:rsidRPr="00D34972" w:rsidRDefault="008B27AA" w:rsidP="003B6B19">
      <w:pPr>
        <w:pStyle w:val="ListParagraph"/>
        <w:numPr>
          <w:ilvl w:val="0"/>
          <w:numId w:val="21"/>
        </w:numPr>
        <w:autoSpaceDE w:val="0"/>
        <w:autoSpaceDN w:val="0"/>
        <w:adjustRightInd w:val="0"/>
        <w:spacing w:before="100" w:beforeAutospacing="1" w:after="100" w:afterAutospacing="1"/>
        <w:jc w:val="both"/>
        <w:rPr>
          <w:b/>
          <w:bCs/>
          <w:sz w:val="24"/>
          <w:szCs w:val="24"/>
        </w:rPr>
      </w:pPr>
      <w:r w:rsidRPr="00D34972">
        <w:rPr>
          <w:b/>
          <w:bCs/>
          <w:sz w:val="24"/>
          <w:szCs w:val="24"/>
        </w:rPr>
        <w:t>Utilization of GEF Funds</w:t>
      </w:r>
    </w:p>
    <w:p w:rsidR="008B27AA" w:rsidRPr="008B27AA" w:rsidRDefault="008B27AA" w:rsidP="00557194">
      <w:pPr>
        <w:autoSpaceDE w:val="0"/>
        <w:autoSpaceDN w:val="0"/>
        <w:adjustRightInd w:val="0"/>
        <w:spacing w:before="100" w:beforeAutospacing="1" w:after="100" w:afterAutospacing="1"/>
        <w:jc w:val="both"/>
        <w:rPr>
          <w:sz w:val="24"/>
          <w:szCs w:val="24"/>
        </w:rPr>
      </w:pPr>
      <w:r>
        <w:rPr>
          <w:sz w:val="24"/>
          <w:szCs w:val="24"/>
        </w:rPr>
        <w:t xml:space="preserve">This sub-section provides details about the utilization of </w:t>
      </w:r>
      <w:r w:rsidR="001D2B4B">
        <w:rPr>
          <w:sz w:val="24"/>
          <w:szCs w:val="24"/>
        </w:rPr>
        <w:t xml:space="preserve">allocated </w:t>
      </w:r>
      <w:r>
        <w:rPr>
          <w:sz w:val="24"/>
          <w:szCs w:val="24"/>
        </w:rPr>
        <w:t xml:space="preserve">GEF funds </w:t>
      </w:r>
      <w:r w:rsidR="001D2B4B">
        <w:rPr>
          <w:sz w:val="24"/>
          <w:szCs w:val="24"/>
        </w:rPr>
        <w:t>amounting</w:t>
      </w:r>
      <w:r>
        <w:rPr>
          <w:sz w:val="24"/>
          <w:szCs w:val="24"/>
        </w:rPr>
        <w:t xml:space="preserve"> to USD 14 million.</w:t>
      </w:r>
    </w:p>
    <w:p w:rsidR="00F93BAC" w:rsidRDefault="0062308C" w:rsidP="00307C80">
      <w:pPr>
        <w:autoSpaceDE w:val="0"/>
        <w:autoSpaceDN w:val="0"/>
        <w:adjustRightInd w:val="0"/>
        <w:spacing w:before="100" w:beforeAutospacing="1" w:after="100" w:afterAutospacing="1"/>
        <w:jc w:val="both"/>
        <w:rPr>
          <w:sz w:val="24"/>
          <w:szCs w:val="24"/>
        </w:rPr>
      </w:pPr>
      <w:r w:rsidRPr="00CB488B">
        <w:rPr>
          <w:sz w:val="24"/>
          <w:szCs w:val="24"/>
        </w:rPr>
        <w:t xml:space="preserve">Table </w:t>
      </w:r>
      <w:r w:rsidR="00307C80" w:rsidRPr="00CB488B">
        <w:rPr>
          <w:sz w:val="24"/>
          <w:szCs w:val="24"/>
        </w:rPr>
        <w:t>5</w:t>
      </w:r>
      <w:r w:rsidRPr="00CB488B">
        <w:rPr>
          <w:sz w:val="24"/>
          <w:szCs w:val="24"/>
        </w:rPr>
        <w:t xml:space="preserve"> shows the summary of the approved budget,</w:t>
      </w:r>
      <w:r w:rsidRPr="0062308C">
        <w:rPr>
          <w:sz w:val="24"/>
          <w:szCs w:val="24"/>
        </w:rPr>
        <w:t xml:space="preserve"> actual expenditures and delivery rate of the project on a year-to-year basis.</w:t>
      </w:r>
    </w:p>
    <w:p w:rsidR="00307C80" w:rsidRDefault="00307C80" w:rsidP="00307C80">
      <w:pPr>
        <w:pStyle w:val="Caption"/>
        <w:keepNext/>
        <w:spacing w:after="0"/>
        <w:jc w:val="center"/>
      </w:pPr>
      <w:bookmarkStart w:id="33" w:name="_Toc406165064"/>
      <w:r w:rsidRPr="00307C80">
        <w:rPr>
          <w:sz w:val="24"/>
          <w:szCs w:val="24"/>
        </w:rPr>
        <w:t xml:space="preserve">Table </w:t>
      </w:r>
      <w:r w:rsidRPr="00307C80">
        <w:rPr>
          <w:sz w:val="24"/>
          <w:szCs w:val="24"/>
        </w:rPr>
        <w:fldChar w:fldCharType="begin"/>
      </w:r>
      <w:r w:rsidRPr="00307C80">
        <w:rPr>
          <w:sz w:val="24"/>
          <w:szCs w:val="24"/>
        </w:rPr>
        <w:instrText xml:space="preserve"> SEQ Table \* ARABIC </w:instrText>
      </w:r>
      <w:r w:rsidRPr="00307C80">
        <w:rPr>
          <w:sz w:val="24"/>
          <w:szCs w:val="24"/>
        </w:rPr>
        <w:fldChar w:fldCharType="separate"/>
      </w:r>
      <w:r w:rsidR="00AB11DD">
        <w:rPr>
          <w:noProof/>
          <w:sz w:val="24"/>
          <w:szCs w:val="24"/>
        </w:rPr>
        <w:t>5</w:t>
      </w:r>
      <w:r w:rsidRPr="00307C80">
        <w:rPr>
          <w:sz w:val="24"/>
          <w:szCs w:val="24"/>
        </w:rPr>
        <w:fldChar w:fldCharType="end"/>
      </w:r>
      <w:r w:rsidRPr="00307C80">
        <w:rPr>
          <w:sz w:val="24"/>
          <w:szCs w:val="24"/>
        </w:rPr>
        <w:t>: PILESLAMP GEF-Grant Fund Annual Delivery Rate</w:t>
      </w:r>
      <w:bookmarkEnd w:id="33"/>
    </w:p>
    <w:tbl>
      <w:tblPr>
        <w:tblStyle w:val="LightGrid-Accent5"/>
        <w:tblW w:w="10037" w:type="dxa"/>
        <w:jc w:val="center"/>
        <w:tblLook w:val="04A0" w:firstRow="1" w:lastRow="0" w:firstColumn="1" w:lastColumn="0" w:noHBand="0" w:noVBand="1"/>
      </w:tblPr>
      <w:tblGrid>
        <w:gridCol w:w="1470"/>
        <w:gridCol w:w="1307"/>
        <w:gridCol w:w="1307"/>
        <w:gridCol w:w="1307"/>
        <w:gridCol w:w="1307"/>
        <w:gridCol w:w="1307"/>
        <w:gridCol w:w="2032"/>
      </w:tblGrid>
      <w:tr w:rsidR="00557194" w:rsidRPr="00557194" w:rsidTr="00307C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0" w:type="dxa"/>
            <w:shd w:val="clear" w:color="auto" w:fill="31849B" w:themeFill="accent5" w:themeFillShade="BF"/>
          </w:tcPr>
          <w:p w:rsidR="00557194" w:rsidRPr="00557194" w:rsidRDefault="00557194" w:rsidP="00557194">
            <w:pPr>
              <w:autoSpaceDE w:val="0"/>
              <w:autoSpaceDN w:val="0"/>
              <w:adjustRightInd w:val="0"/>
              <w:jc w:val="center"/>
              <w:rPr>
                <w:rFonts w:asciiTheme="minorHAnsi" w:hAnsiTheme="minorHAnsi" w:cs="TimesNewRomanPSMT"/>
                <w:color w:val="FFFFFF" w:themeColor="background1"/>
                <w:sz w:val="24"/>
                <w:szCs w:val="24"/>
              </w:rPr>
            </w:pPr>
          </w:p>
        </w:tc>
        <w:tc>
          <w:tcPr>
            <w:tcW w:w="1307" w:type="dxa"/>
            <w:shd w:val="clear" w:color="auto" w:fill="31849B" w:themeFill="accent5" w:themeFillShade="BF"/>
          </w:tcPr>
          <w:p w:rsidR="00557194" w:rsidRPr="00557194" w:rsidRDefault="00557194" w:rsidP="005571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NewRomanPSMT"/>
                <w:color w:val="FFFFFF" w:themeColor="background1"/>
                <w:sz w:val="24"/>
                <w:szCs w:val="24"/>
              </w:rPr>
            </w:pPr>
            <w:r w:rsidRPr="00557194">
              <w:rPr>
                <w:rFonts w:asciiTheme="minorHAnsi" w:hAnsiTheme="minorHAnsi" w:cs="TimesNewRomanPSMT"/>
                <w:color w:val="FFFFFF" w:themeColor="background1"/>
                <w:sz w:val="24"/>
                <w:szCs w:val="24"/>
              </w:rPr>
              <w:t>2009</w:t>
            </w:r>
          </w:p>
        </w:tc>
        <w:tc>
          <w:tcPr>
            <w:tcW w:w="1307" w:type="dxa"/>
            <w:shd w:val="clear" w:color="auto" w:fill="31849B" w:themeFill="accent5" w:themeFillShade="BF"/>
          </w:tcPr>
          <w:p w:rsidR="00557194" w:rsidRPr="00557194" w:rsidRDefault="00557194" w:rsidP="005571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NewRomanPSMT"/>
                <w:color w:val="FFFFFF" w:themeColor="background1"/>
                <w:sz w:val="24"/>
                <w:szCs w:val="24"/>
              </w:rPr>
            </w:pPr>
            <w:r w:rsidRPr="00557194">
              <w:rPr>
                <w:rFonts w:asciiTheme="minorHAnsi" w:hAnsiTheme="minorHAnsi" w:cs="TimesNewRomanPSMT"/>
                <w:color w:val="FFFFFF" w:themeColor="background1"/>
                <w:sz w:val="24"/>
                <w:szCs w:val="24"/>
              </w:rPr>
              <w:t>2010</w:t>
            </w:r>
          </w:p>
        </w:tc>
        <w:tc>
          <w:tcPr>
            <w:tcW w:w="1307" w:type="dxa"/>
            <w:shd w:val="clear" w:color="auto" w:fill="31849B" w:themeFill="accent5" w:themeFillShade="BF"/>
          </w:tcPr>
          <w:p w:rsidR="00557194" w:rsidRPr="00557194" w:rsidRDefault="00557194" w:rsidP="005571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NewRomanPSMT"/>
                <w:color w:val="FFFFFF" w:themeColor="background1"/>
                <w:sz w:val="24"/>
                <w:szCs w:val="24"/>
              </w:rPr>
            </w:pPr>
            <w:r w:rsidRPr="00557194">
              <w:rPr>
                <w:rFonts w:asciiTheme="minorHAnsi" w:hAnsiTheme="minorHAnsi" w:cs="TimesNewRomanPSMT"/>
                <w:color w:val="FFFFFF" w:themeColor="background1"/>
                <w:sz w:val="24"/>
                <w:szCs w:val="24"/>
              </w:rPr>
              <w:t>2011</w:t>
            </w:r>
          </w:p>
        </w:tc>
        <w:tc>
          <w:tcPr>
            <w:tcW w:w="1307" w:type="dxa"/>
            <w:shd w:val="clear" w:color="auto" w:fill="31849B" w:themeFill="accent5" w:themeFillShade="BF"/>
          </w:tcPr>
          <w:p w:rsidR="00557194" w:rsidRPr="00557194" w:rsidRDefault="00557194" w:rsidP="005571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NewRomanPSMT"/>
                <w:color w:val="FFFFFF" w:themeColor="background1"/>
                <w:sz w:val="24"/>
                <w:szCs w:val="24"/>
              </w:rPr>
            </w:pPr>
            <w:r w:rsidRPr="00557194">
              <w:rPr>
                <w:rFonts w:asciiTheme="minorHAnsi" w:hAnsiTheme="minorHAnsi" w:cs="TimesNewRomanPSMT"/>
                <w:color w:val="FFFFFF" w:themeColor="background1"/>
                <w:sz w:val="24"/>
                <w:szCs w:val="24"/>
              </w:rPr>
              <w:t>2012</w:t>
            </w:r>
          </w:p>
        </w:tc>
        <w:tc>
          <w:tcPr>
            <w:tcW w:w="1307" w:type="dxa"/>
            <w:shd w:val="clear" w:color="auto" w:fill="31849B" w:themeFill="accent5" w:themeFillShade="BF"/>
          </w:tcPr>
          <w:p w:rsidR="00557194" w:rsidRPr="00557194" w:rsidRDefault="00557194" w:rsidP="005571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NewRomanPSMT"/>
                <w:color w:val="FFFFFF" w:themeColor="background1"/>
                <w:sz w:val="24"/>
                <w:szCs w:val="24"/>
              </w:rPr>
            </w:pPr>
            <w:r w:rsidRPr="00557194">
              <w:rPr>
                <w:rFonts w:asciiTheme="minorHAnsi" w:hAnsiTheme="minorHAnsi" w:cs="TimesNewRomanPSMT"/>
                <w:color w:val="FFFFFF" w:themeColor="background1"/>
                <w:sz w:val="24"/>
                <w:szCs w:val="24"/>
              </w:rPr>
              <w:t>2013</w:t>
            </w:r>
          </w:p>
        </w:tc>
        <w:tc>
          <w:tcPr>
            <w:tcW w:w="2032" w:type="dxa"/>
            <w:shd w:val="clear" w:color="auto" w:fill="31849B" w:themeFill="accent5" w:themeFillShade="BF"/>
          </w:tcPr>
          <w:p w:rsidR="00557194" w:rsidRPr="00557194" w:rsidRDefault="00557194" w:rsidP="005571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NewRomanPSMT"/>
                <w:color w:val="FFFFFF" w:themeColor="background1"/>
                <w:sz w:val="24"/>
                <w:szCs w:val="24"/>
              </w:rPr>
            </w:pPr>
            <w:r w:rsidRPr="00557194">
              <w:rPr>
                <w:rFonts w:asciiTheme="minorHAnsi" w:hAnsiTheme="minorHAnsi" w:cs="TimesNewRomanPSMT"/>
                <w:color w:val="FFFFFF" w:themeColor="background1"/>
                <w:sz w:val="24"/>
                <w:szCs w:val="24"/>
              </w:rPr>
              <w:t>2014 (Nov. 2014)</w:t>
            </w:r>
          </w:p>
        </w:tc>
      </w:tr>
      <w:tr w:rsidR="00557194" w:rsidRPr="00557194" w:rsidTr="00307C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0" w:type="dxa"/>
          </w:tcPr>
          <w:p w:rsidR="00557194" w:rsidRPr="00557194" w:rsidRDefault="00557194" w:rsidP="0062308C">
            <w:pPr>
              <w:autoSpaceDE w:val="0"/>
              <w:autoSpaceDN w:val="0"/>
              <w:adjustRightInd w:val="0"/>
              <w:rPr>
                <w:rFonts w:asciiTheme="minorHAnsi" w:hAnsiTheme="minorHAnsi" w:cs="TimesNewRomanPSMT"/>
                <w:sz w:val="24"/>
                <w:szCs w:val="24"/>
              </w:rPr>
            </w:pPr>
            <w:r w:rsidRPr="00557194">
              <w:rPr>
                <w:rFonts w:asciiTheme="minorHAnsi" w:hAnsiTheme="minorHAnsi" w:cs="TimesNewRomanPSMT"/>
                <w:sz w:val="24"/>
                <w:szCs w:val="24"/>
              </w:rPr>
              <w:t>Budget</w:t>
            </w:r>
          </w:p>
        </w:tc>
        <w:tc>
          <w:tcPr>
            <w:tcW w:w="1307" w:type="dxa"/>
            <w:vAlign w:val="center"/>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557194">
              <w:rPr>
                <w:rFonts w:eastAsia="ヒラギノ角ゴ Pro W3" w:cs="Arial"/>
                <w:color w:val="000000"/>
                <w:kern w:val="24"/>
                <w:sz w:val="24"/>
                <w:szCs w:val="24"/>
              </w:rPr>
              <w:t>1,618,519</w:t>
            </w:r>
          </w:p>
        </w:tc>
        <w:tc>
          <w:tcPr>
            <w:tcW w:w="1307" w:type="dxa"/>
            <w:vAlign w:val="center"/>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557194">
              <w:rPr>
                <w:rFonts w:eastAsia="ヒラギノ角ゴ Pro W3" w:cs="Arial"/>
                <w:color w:val="000000"/>
                <w:kern w:val="24"/>
                <w:sz w:val="24"/>
                <w:szCs w:val="24"/>
              </w:rPr>
              <w:t>3,118,193</w:t>
            </w:r>
          </w:p>
        </w:tc>
        <w:tc>
          <w:tcPr>
            <w:tcW w:w="1307" w:type="dxa"/>
            <w:vAlign w:val="center"/>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557194">
              <w:rPr>
                <w:rFonts w:eastAsia="ヒラギノ角ゴ Pro W3" w:cs="Arial"/>
                <w:color w:val="000000"/>
                <w:kern w:val="24"/>
                <w:sz w:val="24"/>
                <w:szCs w:val="24"/>
              </w:rPr>
              <w:t>4,819,600</w:t>
            </w:r>
          </w:p>
        </w:tc>
        <w:tc>
          <w:tcPr>
            <w:tcW w:w="1307" w:type="dxa"/>
            <w:vAlign w:val="center"/>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557194">
              <w:rPr>
                <w:rFonts w:eastAsia="ヒラギノ角ゴ Pro W3" w:cs="Arial"/>
                <w:color w:val="000000"/>
                <w:kern w:val="24"/>
                <w:sz w:val="24"/>
                <w:szCs w:val="24"/>
              </w:rPr>
              <w:t>4,393,740</w:t>
            </w:r>
          </w:p>
        </w:tc>
        <w:tc>
          <w:tcPr>
            <w:tcW w:w="1307" w:type="dxa"/>
            <w:vAlign w:val="center"/>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557194">
              <w:rPr>
                <w:rFonts w:eastAsia="ヒラギノ角ゴ Pro W3" w:cs="Arial"/>
                <w:color w:val="000000"/>
                <w:kern w:val="24"/>
                <w:sz w:val="24"/>
                <w:szCs w:val="24"/>
              </w:rPr>
              <w:t>4,302,680</w:t>
            </w:r>
          </w:p>
        </w:tc>
        <w:tc>
          <w:tcPr>
            <w:tcW w:w="2032" w:type="dxa"/>
            <w:vAlign w:val="center"/>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557194">
              <w:rPr>
                <w:rFonts w:eastAsia="ヒラギノ角ゴ Pro W3" w:cs="Arial"/>
                <w:color w:val="000000"/>
                <w:kern w:val="24"/>
                <w:sz w:val="24"/>
                <w:szCs w:val="24"/>
              </w:rPr>
              <w:t>1,684,732</w:t>
            </w:r>
          </w:p>
        </w:tc>
      </w:tr>
      <w:tr w:rsidR="00557194" w:rsidRPr="00557194" w:rsidTr="00307C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0" w:type="dxa"/>
          </w:tcPr>
          <w:p w:rsidR="00557194" w:rsidRPr="00557194" w:rsidRDefault="00557194" w:rsidP="0062308C">
            <w:pPr>
              <w:autoSpaceDE w:val="0"/>
              <w:autoSpaceDN w:val="0"/>
              <w:adjustRightInd w:val="0"/>
              <w:rPr>
                <w:rFonts w:asciiTheme="minorHAnsi" w:hAnsiTheme="minorHAnsi" w:cs="TimesNewRomanPSMT"/>
                <w:sz w:val="24"/>
                <w:szCs w:val="24"/>
              </w:rPr>
            </w:pPr>
            <w:r w:rsidRPr="00557194">
              <w:rPr>
                <w:rFonts w:asciiTheme="minorHAnsi" w:hAnsiTheme="minorHAnsi" w:cs="TimesNewRomanPSMT"/>
                <w:sz w:val="24"/>
                <w:szCs w:val="24"/>
              </w:rPr>
              <w:t>Spent</w:t>
            </w:r>
          </w:p>
        </w:tc>
        <w:tc>
          <w:tcPr>
            <w:tcW w:w="1307" w:type="dxa"/>
            <w:vAlign w:val="center"/>
          </w:tcPr>
          <w:p w:rsidR="00557194" w:rsidRPr="00557194" w:rsidRDefault="00557194" w:rsidP="0055719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557194">
              <w:rPr>
                <w:rFonts w:eastAsia="ヒラギノ角ゴ Pro W3" w:cs="Arial"/>
                <w:color w:val="000000"/>
                <w:kern w:val="24"/>
                <w:sz w:val="24"/>
                <w:szCs w:val="24"/>
              </w:rPr>
              <w:t>1,347,953</w:t>
            </w:r>
          </w:p>
        </w:tc>
        <w:tc>
          <w:tcPr>
            <w:tcW w:w="1307" w:type="dxa"/>
            <w:vAlign w:val="center"/>
          </w:tcPr>
          <w:p w:rsidR="00557194" w:rsidRPr="00557194" w:rsidRDefault="00557194" w:rsidP="0055719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557194">
              <w:rPr>
                <w:rFonts w:eastAsia="ヒラギノ角ゴ Pro W3" w:cs="Arial"/>
                <w:color w:val="000000"/>
                <w:kern w:val="24"/>
                <w:sz w:val="24"/>
                <w:szCs w:val="24"/>
              </w:rPr>
              <w:t>2,549,152</w:t>
            </w:r>
          </w:p>
        </w:tc>
        <w:tc>
          <w:tcPr>
            <w:tcW w:w="1307" w:type="dxa"/>
            <w:vAlign w:val="center"/>
          </w:tcPr>
          <w:p w:rsidR="00557194" w:rsidRPr="00557194" w:rsidRDefault="00557194" w:rsidP="0055719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557194">
              <w:rPr>
                <w:rFonts w:eastAsia="ヒラギノ角ゴ Pro W3" w:cs="Arial"/>
                <w:color w:val="000000"/>
                <w:kern w:val="24"/>
                <w:sz w:val="24"/>
                <w:szCs w:val="24"/>
              </w:rPr>
              <w:t>1,989,119</w:t>
            </w:r>
          </w:p>
        </w:tc>
        <w:tc>
          <w:tcPr>
            <w:tcW w:w="1307" w:type="dxa"/>
            <w:vAlign w:val="center"/>
          </w:tcPr>
          <w:p w:rsidR="00557194" w:rsidRPr="00557194" w:rsidRDefault="00557194" w:rsidP="0055719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557194">
              <w:rPr>
                <w:rFonts w:eastAsia="ヒラギノ角ゴ Pro W3" w:cs="Arial"/>
                <w:color w:val="000000"/>
                <w:kern w:val="24"/>
                <w:sz w:val="24"/>
                <w:szCs w:val="24"/>
              </w:rPr>
              <w:t>3,837,908</w:t>
            </w:r>
          </w:p>
        </w:tc>
        <w:tc>
          <w:tcPr>
            <w:tcW w:w="1307" w:type="dxa"/>
            <w:vAlign w:val="center"/>
          </w:tcPr>
          <w:p w:rsidR="00557194" w:rsidRPr="00557194" w:rsidRDefault="00557194" w:rsidP="0055719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557194">
              <w:rPr>
                <w:rFonts w:eastAsia="ヒラギノ角ゴ Pro W3" w:cs="Arial"/>
                <w:color w:val="000000"/>
                <w:kern w:val="24"/>
                <w:sz w:val="24"/>
                <w:szCs w:val="24"/>
              </w:rPr>
              <w:t>2,617,947</w:t>
            </w:r>
          </w:p>
        </w:tc>
        <w:tc>
          <w:tcPr>
            <w:tcW w:w="2032" w:type="dxa"/>
            <w:vAlign w:val="center"/>
          </w:tcPr>
          <w:p w:rsidR="00557194" w:rsidRPr="00557194" w:rsidRDefault="00557194" w:rsidP="0055719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557194">
              <w:rPr>
                <w:rFonts w:eastAsia="ヒラギノ角ゴ Pro W3" w:cs="Arial"/>
                <w:color w:val="000000"/>
                <w:kern w:val="24"/>
                <w:sz w:val="24"/>
                <w:szCs w:val="24"/>
              </w:rPr>
              <w:t>1,522,212</w:t>
            </w:r>
          </w:p>
        </w:tc>
      </w:tr>
      <w:tr w:rsidR="00557194" w:rsidRPr="00557194" w:rsidTr="00307C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0" w:type="dxa"/>
          </w:tcPr>
          <w:p w:rsidR="00557194" w:rsidRPr="00557194" w:rsidRDefault="00557194" w:rsidP="0062308C">
            <w:pPr>
              <w:autoSpaceDE w:val="0"/>
              <w:autoSpaceDN w:val="0"/>
              <w:adjustRightInd w:val="0"/>
              <w:rPr>
                <w:rFonts w:asciiTheme="minorHAnsi" w:hAnsiTheme="minorHAnsi" w:cs="TimesNewRomanPSMT"/>
                <w:sz w:val="24"/>
                <w:szCs w:val="24"/>
              </w:rPr>
            </w:pPr>
            <w:r w:rsidRPr="00557194">
              <w:rPr>
                <w:rFonts w:asciiTheme="minorHAnsi" w:hAnsiTheme="minorHAnsi" w:cs="TimesNewRomanPSMT"/>
                <w:sz w:val="24"/>
                <w:szCs w:val="24"/>
              </w:rPr>
              <w:t>Percent Delivery</w:t>
            </w:r>
          </w:p>
        </w:tc>
        <w:tc>
          <w:tcPr>
            <w:tcW w:w="1307" w:type="dxa"/>
            <w:vAlign w:val="center"/>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557194">
              <w:rPr>
                <w:rFonts w:eastAsia="ヒラギノ角ゴ Pro W3" w:cs="Arial"/>
                <w:color w:val="000000"/>
                <w:kern w:val="24"/>
                <w:sz w:val="24"/>
                <w:szCs w:val="24"/>
              </w:rPr>
              <w:t>83%</w:t>
            </w:r>
          </w:p>
        </w:tc>
        <w:tc>
          <w:tcPr>
            <w:tcW w:w="1307" w:type="dxa"/>
            <w:vAlign w:val="center"/>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557194">
              <w:rPr>
                <w:rFonts w:eastAsia="ヒラギノ角ゴ Pro W3" w:cs="Arial"/>
                <w:color w:val="000000"/>
                <w:kern w:val="24"/>
                <w:sz w:val="24"/>
                <w:szCs w:val="24"/>
              </w:rPr>
              <w:t>82%</w:t>
            </w:r>
          </w:p>
        </w:tc>
        <w:tc>
          <w:tcPr>
            <w:tcW w:w="1307" w:type="dxa"/>
            <w:vAlign w:val="center"/>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557194">
              <w:rPr>
                <w:rFonts w:eastAsia="ヒラギノ角ゴ Pro W3" w:cs="Arial"/>
                <w:b/>
                <w:bCs/>
                <w:kern w:val="24"/>
                <w:sz w:val="24"/>
                <w:szCs w:val="24"/>
              </w:rPr>
              <w:t>41%</w:t>
            </w:r>
          </w:p>
        </w:tc>
        <w:tc>
          <w:tcPr>
            <w:tcW w:w="1307" w:type="dxa"/>
            <w:vAlign w:val="center"/>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557194">
              <w:rPr>
                <w:rFonts w:eastAsia="ヒラギノ角ゴ Pro W3" w:cs="Arial"/>
                <w:color w:val="000000" w:themeColor="text1"/>
                <w:kern w:val="24"/>
                <w:sz w:val="24"/>
                <w:szCs w:val="24"/>
              </w:rPr>
              <w:t>87%</w:t>
            </w:r>
          </w:p>
        </w:tc>
        <w:tc>
          <w:tcPr>
            <w:tcW w:w="1307" w:type="dxa"/>
            <w:vAlign w:val="center"/>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557194">
              <w:rPr>
                <w:rFonts w:eastAsia="ヒラギノ角ゴ Pro W3" w:cs="Arial"/>
                <w:b/>
                <w:bCs/>
                <w:kern w:val="24"/>
                <w:sz w:val="24"/>
                <w:szCs w:val="24"/>
              </w:rPr>
              <w:t>61%</w:t>
            </w:r>
          </w:p>
        </w:tc>
        <w:tc>
          <w:tcPr>
            <w:tcW w:w="2032" w:type="dxa"/>
            <w:vAlign w:val="center"/>
          </w:tcPr>
          <w:p w:rsidR="00557194" w:rsidRPr="00557194" w:rsidRDefault="00557194" w:rsidP="005571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557194">
              <w:rPr>
                <w:rFonts w:eastAsia="ヒラギノ角ゴ Pro W3" w:cs="Arial"/>
                <w:color w:val="000000" w:themeColor="text1"/>
                <w:kern w:val="24"/>
                <w:sz w:val="24"/>
                <w:szCs w:val="24"/>
              </w:rPr>
              <w:t>90%</w:t>
            </w:r>
          </w:p>
        </w:tc>
      </w:tr>
    </w:tbl>
    <w:p w:rsidR="00701530" w:rsidRPr="00701530" w:rsidRDefault="00701530" w:rsidP="00307C80">
      <w:pPr>
        <w:autoSpaceDE w:val="0"/>
        <w:autoSpaceDN w:val="0"/>
        <w:adjustRightInd w:val="0"/>
        <w:spacing w:before="100" w:beforeAutospacing="1" w:after="100" w:afterAutospacing="1"/>
        <w:jc w:val="both"/>
        <w:rPr>
          <w:sz w:val="24"/>
          <w:szCs w:val="24"/>
        </w:rPr>
      </w:pPr>
      <w:r>
        <w:rPr>
          <w:sz w:val="24"/>
          <w:szCs w:val="24"/>
        </w:rPr>
        <w:t xml:space="preserve">The main reason for low project deliver in 2011 (41%) is the lengthy transition of seven months from ERI to NECC. Also, the low delivery rate of 61% in 2013 is due to the late submission and approval of the Annual Work Plan for that year. </w:t>
      </w:r>
    </w:p>
    <w:p w:rsidR="009B0730" w:rsidRPr="00307C80" w:rsidRDefault="009B0730" w:rsidP="00307C80">
      <w:pPr>
        <w:autoSpaceDE w:val="0"/>
        <w:autoSpaceDN w:val="0"/>
        <w:adjustRightInd w:val="0"/>
        <w:spacing w:before="100" w:beforeAutospacing="1" w:after="100" w:afterAutospacing="1"/>
        <w:jc w:val="both"/>
        <w:rPr>
          <w:sz w:val="24"/>
          <w:szCs w:val="24"/>
        </w:rPr>
      </w:pPr>
      <w:r w:rsidRPr="00CB488B">
        <w:rPr>
          <w:sz w:val="24"/>
          <w:szCs w:val="24"/>
        </w:rPr>
        <w:t xml:space="preserve">Table </w:t>
      </w:r>
      <w:r w:rsidR="00307C80" w:rsidRPr="00CB488B">
        <w:rPr>
          <w:sz w:val="24"/>
          <w:szCs w:val="24"/>
        </w:rPr>
        <w:t>6</w:t>
      </w:r>
      <w:r w:rsidRPr="00CB488B">
        <w:rPr>
          <w:sz w:val="24"/>
          <w:szCs w:val="24"/>
        </w:rPr>
        <w:t xml:space="preserve"> pres</w:t>
      </w:r>
      <w:r w:rsidR="007647C5" w:rsidRPr="00CB488B">
        <w:rPr>
          <w:sz w:val="24"/>
          <w:szCs w:val="24"/>
        </w:rPr>
        <w:t>ents the percentage expenditure</w:t>
      </w:r>
      <w:r w:rsidRPr="00CB488B">
        <w:rPr>
          <w:sz w:val="24"/>
          <w:szCs w:val="24"/>
        </w:rPr>
        <w:t xml:space="preserve"> on a per-c</w:t>
      </w:r>
      <w:r w:rsidRPr="009B0730">
        <w:rPr>
          <w:sz w:val="24"/>
          <w:szCs w:val="24"/>
        </w:rPr>
        <w:t>omponent basis, the following since the start of the project up to November 2014.</w:t>
      </w:r>
    </w:p>
    <w:p w:rsidR="0098373F" w:rsidRDefault="0098373F" w:rsidP="005168D8">
      <w:pPr>
        <w:autoSpaceDE w:val="0"/>
        <w:autoSpaceDN w:val="0"/>
        <w:adjustRightInd w:val="0"/>
        <w:spacing w:after="0" w:line="240" w:lineRule="auto"/>
        <w:rPr>
          <w:rFonts w:ascii="Arial" w:hAnsi="Arial" w:cs="Arial"/>
          <w:b/>
          <w:bCs/>
          <w:color w:val="000000"/>
        </w:rPr>
      </w:pPr>
    </w:p>
    <w:p w:rsidR="00307C80" w:rsidRDefault="00307C80" w:rsidP="00307C80">
      <w:pPr>
        <w:pStyle w:val="Caption"/>
        <w:keepNext/>
        <w:spacing w:after="0"/>
        <w:jc w:val="center"/>
      </w:pPr>
      <w:bookmarkStart w:id="34" w:name="_Toc406165065"/>
      <w:r w:rsidRPr="00307C80">
        <w:rPr>
          <w:sz w:val="24"/>
          <w:szCs w:val="24"/>
        </w:rPr>
        <w:t xml:space="preserve">Table </w:t>
      </w:r>
      <w:r w:rsidRPr="00307C80">
        <w:rPr>
          <w:sz w:val="24"/>
          <w:szCs w:val="24"/>
        </w:rPr>
        <w:fldChar w:fldCharType="begin"/>
      </w:r>
      <w:r w:rsidRPr="00307C80">
        <w:rPr>
          <w:sz w:val="24"/>
          <w:szCs w:val="24"/>
        </w:rPr>
        <w:instrText xml:space="preserve"> SEQ Table \* ARABIC </w:instrText>
      </w:r>
      <w:r w:rsidRPr="00307C80">
        <w:rPr>
          <w:sz w:val="24"/>
          <w:szCs w:val="24"/>
        </w:rPr>
        <w:fldChar w:fldCharType="separate"/>
      </w:r>
      <w:r w:rsidR="00AB11DD">
        <w:rPr>
          <w:noProof/>
          <w:sz w:val="24"/>
          <w:szCs w:val="24"/>
        </w:rPr>
        <w:t>6</w:t>
      </w:r>
      <w:r w:rsidRPr="00307C80">
        <w:rPr>
          <w:sz w:val="24"/>
          <w:szCs w:val="24"/>
        </w:rPr>
        <w:fldChar w:fldCharType="end"/>
      </w:r>
      <w:r w:rsidRPr="00307C80">
        <w:rPr>
          <w:sz w:val="24"/>
          <w:szCs w:val="24"/>
        </w:rPr>
        <w:t>: Level of GEF-Grant Expenditure per Component since the Start of the Project</w:t>
      </w:r>
      <w:bookmarkEnd w:id="34"/>
    </w:p>
    <w:tbl>
      <w:tblPr>
        <w:tblStyle w:val="LightGrid-Accent5"/>
        <w:tblW w:w="0" w:type="auto"/>
        <w:tblLook w:val="04A0" w:firstRow="1" w:lastRow="0" w:firstColumn="1" w:lastColumn="0" w:noHBand="0" w:noVBand="1"/>
      </w:tblPr>
      <w:tblGrid>
        <w:gridCol w:w="2574"/>
        <w:gridCol w:w="2574"/>
        <w:gridCol w:w="2574"/>
        <w:gridCol w:w="2574"/>
      </w:tblGrid>
      <w:tr w:rsidR="00307C80" w:rsidRPr="00307C80" w:rsidTr="00307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shd w:val="clear" w:color="auto" w:fill="31849B" w:themeFill="accent5" w:themeFillShade="BF"/>
            <w:vAlign w:val="center"/>
          </w:tcPr>
          <w:p w:rsidR="00307C80" w:rsidRPr="00307C80" w:rsidRDefault="00307C80" w:rsidP="00307C80">
            <w:pPr>
              <w:autoSpaceDE w:val="0"/>
              <w:autoSpaceDN w:val="0"/>
              <w:adjustRightInd w:val="0"/>
              <w:jc w:val="center"/>
              <w:rPr>
                <w:rFonts w:asciiTheme="minorHAnsi" w:hAnsiTheme="minorHAnsi"/>
                <w:sz w:val="24"/>
                <w:szCs w:val="24"/>
              </w:rPr>
            </w:pPr>
            <w:r w:rsidRPr="00307C80">
              <w:rPr>
                <w:rFonts w:asciiTheme="minorHAnsi" w:eastAsia="ヒラギノ角ゴ Pro W3" w:hAnsiTheme="minorHAnsi" w:cs="Times New Roman"/>
                <w:color w:val="FFFFFF"/>
                <w:kern w:val="24"/>
                <w:sz w:val="24"/>
                <w:szCs w:val="24"/>
                <w:lang w:val="en-PH"/>
              </w:rPr>
              <w:t>GEF Outcome/Atlas Activity</w:t>
            </w:r>
          </w:p>
        </w:tc>
        <w:tc>
          <w:tcPr>
            <w:tcW w:w="2574" w:type="dxa"/>
            <w:shd w:val="clear" w:color="auto" w:fill="31849B" w:themeFill="accent5" w:themeFillShade="BF"/>
            <w:vAlign w:val="center"/>
          </w:tcPr>
          <w:p w:rsidR="00307C80" w:rsidRPr="00307C80" w:rsidRDefault="00307C80" w:rsidP="00307C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307C80">
              <w:rPr>
                <w:rFonts w:asciiTheme="minorHAnsi" w:eastAsia="ヒラギノ角ゴ Pro W3" w:hAnsiTheme="minorHAnsi" w:cs="Times New Roman"/>
                <w:color w:val="FFFFFF"/>
                <w:kern w:val="24"/>
                <w:sz w:val="24"/>
                <w:szCs w:val="24"/>
                <w:lang w:val="en-PH"/>
              </w:rPr>
              <w:t>Total Available Budget</w:t>
            </w:r>
          </w:p>
        </w:tc>
        <w:tc>
          <w:tcPr>
            <w:tcW w:w="2574" w:type="dxa"/>
            <w:shd w:val="clear" w:color="auto" w:fill="31849B" w:themeFill="accent5" w:themeFillShade="BF"/>
            <w:vAlign w:val="center"/>
          </w:tcPr>
          <w:p w:rsidR="00307C80" w:rsidRPr="00307C80" w:rsidRDefault="00307C80" w:rsidP="00307C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307C80">
              <w:rPr>
                <w:rFonts w:asciiTheme="minorHAnsi" w:eastAsia="ヒラギノ角ゴ Pro W3" w:hAnsiTheme="minorHAnsi" w:cs="Times New Roman"/>
                <w:color w:val="FFFFFF"/>
                <w:kern w:val="24"/>
                <w:sz w:val="24"/>
                <w:szCs w:val="24"/>
                <w:lang w:val="en-PH"/>
              </w:rPr>
              <w:t>Total Expenditure (2009 to Nov. 2014)</w:t>
            </w:r>
          </w:p>
        </w:tc>
        <w:tc>
          <w:tcPr>
            <w:tcW w:w="2574" w:type="dxa"/>
            <w:shd w:val="clear" w:color="auto" w:fill="31849B" w:themeFill="accent5" w:themeFillShade="BF"/>
            <w:vAlign w:val="center"/>
          </w:tcPr>
          <w:p w:rsidR="00307C80" w:rsidRDefault="00307C80" w:rsidP="00307C80">
            <w:pPr>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rPr>
            </w:pPr>
            <w:r w:rsidRPr="00307C80">
              <w:rPr>
                <w:rFonts w:asciiTheme="minorHAnsi" w:eastAsia="ヒラギノ角ゴ Pro W3" w:hAnsiTheme="minorHAnsi" w:cs="Times New Roman"/>
                <w:color w:val="FFFFFF"/>
                <w:kern w:val="24"/>
                <w:sz w:val="24"/>
                <w:szCs w:val="24"/>
                <w:lang w:val="en-PH"/>
              </w:rPr>
              <w:t>Percent Spent</w:t>
            </w:r>
          </w:p>
          <w:p w:rsidR="00307C80" w:rsidRPr="00307C80" w:rsidRDefault="00307C80" w:rsidP="00307C80">
            <w:pPr>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rPr>
            </w:pPr>
            <w:r w:rsidRPr="00307C80">
              <w:rPr>
                <w:rFonts w:asciiTheme="minorHAnsi" w:eastAsia="ヒラギノ角ゴ Pro W3" w:hAnsiTheme="minorHAnsi" w:cs="Times New Roman"/>
                <w:color w:val="FFFFFF"/>
                <w:kern w:val="24"/>
                <w:sz w:val="24"/>
                <w:szCs w:val="24"/>
                <w:lang w:val="en-PH"/>
              </w:rPr>
              <w:t>(2009 to Nov. 2014)</w:t>
            </w:r>
          </w:p>
        </w:tc>
      </w:tr>
      <w:tr w:rsidR="00307C80" w:rsidRPr="00307C80" w:rsidTr="00307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307C80" w:rsidRPr="00307C80" w:rsidRDefault="00307C80" w:rsidP="00307C80">
            <w:pPr>
              <w:autoSpaceDE w:val="0"/>
              <w:autoSpaceDN w:val="0"/>
              <w:adjustRightInd w:val="0"/>
              <w:rPr>
                <w:rFonts w:asciiTheme="minorHAnsi" w:eastAsia="ヒラギノ角ゴ Pro W3" w:hAnsiTheme="minorHAnsi" w:cs="Times New Roman"/>
                <w:b w:val="0"/>
                <w:bCs w:val="0"/>
                <w:color w:val="FFFFFF"/>
                <w:kern w:val="24"/>
                <w:sz w:val="24"/>
                <w:szCs w:val="24"/>
                <w:lang w:val="en-PH"/>
              </w:rPr>
            </w:pPr>
            <w:r w:rsidRPr="00307C80">
              <w:rPr>
                <w:rFonts w:asciiTheme="minorHAnsi" w:eastAsia="ヒラギノ角ゴ Pro W3" w:hAnsiTheme="minorHAnsi" w:cs="Times New Roman"/>
                <w:b w:val="0"/>
                <w:bCs w:val="0"/>
                <w:color w:val="000000"/>
                <w:kern w:val="24"/>
                <w:sz w:val="24"/>
                <w:szCs w:val="24"/>
                <w:lang w:val="en-PH"/>
              </w:rPr>
              <w:t xml:space="preserve">Component 1: </w:t>
            </w:r>
            <w:r w:rsidRPr="00307C80">
              <w:rPr>
                <w:rFonts w:asciiTheme="minorHAnsi" w:eastAsia="ヒラギノ角ゴ Pro W3" w:hAnsiTheme="minorHAnsi" w:cs="Times New Roman"/>
                <w:b w:val="0"/>
                <w:bCs w:val="0"/>
                <w:color w:val="000000"/>
                <w:kern w:val="24"/>
                <w:sz w:val="24"/>
                <w:szCs w:val="24"/>
              </w:rPr>
              <w:t>Lighting Industry Capacity Enhancement</w:t>
            </w:r>
          </w:p>
        </w:tc>
        <w:tc>
          <w:tcPr>
            <w:tcW w:w="2574" w:type="dxa"/>
            <w:vAlign w:val="center"/>
          </w:tcPr>
          <w:p w:rsidR="00307C80" w:rsidRPr="00307C80" w:rsidRDefault="00307C80" w:rsidP="00307C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ヒラギノ角ゴ Pro W3" w:cs="Times New Roman"/>
                <w:b/>
                <w:bCs/>
                <w:color w:val="FFFFFF"/>
                <w:kern w:val="24"/>
                <w:sz w:val="24"/>
                <w:szCs w:val="24"/>
                <w:lang w:val="en-PH"/>
              </w:rPr>
            </w:pPr>
            <w:r w:rsidRPr="00307C80">
              <w:rPr>
                <w:rFonts w:eastAsia="Calibri" w:cs="Times New Roman"/>
                <w:color w:val="000000"/>
                <w:kern w:val="24"/>
                <w:sz w:val="24"/>
                <w:szCs w:val="24"/>
              </w:rPr>
              <w:t>7,958,900</w:t>
            </w:r>
          </w:p>
        </w:tc>
        <w:tc>
          <w:tcPr>
            <w:tcW w:w="2574" w:type="dxa"/>
            <w:vAlign w:val="center"/>
          </w:tcPr>
          <w:p w:rsidR="00307C80" w:rsidRPr="00307C80" w:rsidRDefault="00307C80" w:rsidP="00307C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ヒラギノ角ゴ Pro W3" w:cs="Times New Roman"/>
                <w:b/>
                <w:bCs/>
                <w:color w:val="FFFFFF"/>
                <w:kern w:val="24"/>
                <w:sz w:val="24"/>
                <w:szCs w:val="24"/>
                <w:lang w:val="en-PH"/>
              </w:rPr>
            </w:pPr>
            <w:r w:rsidRPr="00307C80">
              <w:rPr>
                <w:rFonts w:eastAsia="Calibri" w:cs="Times New Roman"/>
                <w:color w:val="000000"/>
                <w:kern w:val="24"/>
                <w:sz w:val="24"/>
                <w:szCs w:val="24"/>
                <w:lang w:val="en-PH"/>
              </w:rPr>
              <w:t>8,212,503</w:t>
            </w:r>
          </w:p>
        </w:tc>
        <w:tc>
          <w:tcPr>
            <w:tcW w:w="2574" w:type="dxa"/>
            <w:vAlign w:val="center"/>
          </w:tcPr>
          <w:p w:rsidR="00307C80" w:rsidRPr="00307C80" w:rsidRDefault="00307C80" w:rsidP="00307C80">
            <w:pPr>
              <w:jc w:val="center"/>
              <w:textAlignment w:val="baseline"/>
              <w:cnfStyle w:val="000000100000" w:firstRow="0" w:lastRow="0" w:firstColumn="0" w:lastColumn="0" w:oddVBand="0" w:evenVBand="0" w:oddHBand="1" w:evenHBand="0" w:firstRowFirstColumn="0" w:firstRowLastColumn="0" w:lastRowFirstColumn="0" w:lastRowLastColumn="0"/>
              <w:rPr>
                <w:rFonts w:eastAsia="ヒラギノ角ゴ Pro W3" w:cs="Times New Roman"/>
                <w:b/>
                <w:bCs/>
                <w:color w:val="FFFFFF"/>
                <w:kern w:val="24"/>
                <w:sz w:val="24"/>
                <w:szCs w:val="24"/>
                <w:lang w:val="en-PH"/>
              </w:rPr>
            </w:pPr>
            <w:r w:rsidRPr="00307C80">
              <w:rPr>
                <w:rFonts w:eastAsia="Calibri" w:cs="Times New Roman"/>
                <w:color w:val="000000"/>
                <w:kern w:val="24"/>
                <w:sz w:val="24"/>
                <w:szCs w:val="24"/>
                <w:lang w:val="en-PH"/>
              </w:rPr>
              <w:t>103</w:t>
            </w:r>
            <w:r w:rsidRPr="00307C80">
              <w:rPr>
                <w:rFonts w:eastAsia="Calibri" w:cs="Times New Roman"/>
                <w:color w:val="000000"/>
                <w:kern w:val="24"/>
                <w:sz w:val="24"/>
                <w:szCs w:val="24"/>
              </w:rPr>
              <w:t>%</w:t>
            </w:r>
          </w:p>
        </w:tc>
      </w:tr>
      <w:tr w:rsidR="00307C80" w:rsidRPr="00307C80" w:rsidTr="00307C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307C80" w:rsidRPr="00307C80" w:rsidRDefault="00307C80" w:rsidP="00307C80">
            <w:pPr>
              <w:autoSpaceDE w:val="0"/>
              <w:autoSpaceDN w:val="0"/>
              <w:adjustRightInd w:val="0"/>
              <w:rPr>
                <w:rFonts w:asciiTheme="minorHAnsi" w:eastAsia="ヒラギノ角ゴ Pro W3" w:hAnsiTheme="minorHAnsi" w:cs="Times New Roman"/>
                <w:b w:val="0"/>
                <w:bCs w:val="0"/>
                <w:color w:val="000000"/>
                <w:kern w:val="24"/>
                <w:sz w:val="24"/>
                <w:szCs w:val="24"/>
                <w:lang w:val="en-PH"/>
              </w:rPr>
            </w:pPr>
            <w:r w:rsidRPr="00307C80">
              <w:rPr>
                <w:rFonts w:asciiTheme="minorHAnsi" w:eastAsia="ヒラギノ角ゴ Pro W3" w:hAnsiTheme="minorHAnsi" w:cs="Times New Roman"/>
                <w:b w:val="0"/>
                <w:bCs w:val="0"/>
                <w:color w:val="000000"/>
                <w:kern w:val="24"/>
                <w:sz w:val="24"/>
                <w:szCs w:val="24"/>
                <w:lang w:val="en-PH"/>
              </w:rPr>
              <w:t xml:space="preserve">Component 2: </w:t>
            </w:r>
            <w:r w:rsidRPr="00307C80">
              <w:rPr>
                <w:rFonts w:asciiTheme="minorHAnsi" w:eastAsia="ヒラギノ角ゴ Pro W3" w:hAnsiTheme="minorHAnsi" w:cs="Times New Roman"/>
                <w:b w:val="0"/>
                <w:bCs w:val="0"/>
                <w:color w:val="000000"/>
                <w:kern w:val="24"/>
                <w:sz w:val="24"/>
                <w:szCs w:val="24"/>
              </w:rPr>
              <w:t>ESL Market Development and Product Promotion</w:t>
            </w:r>
          </w:p>
        </w:tc>
        <w:tc>
          <w:tcPr>
            <w:tcW w:w="2574" w:type="dxa"/>
            <w:vAlign w:val="center"/>
          </w:tcPr>
          <w:p w:rsidR="00307C80" w:rsidRPr="00307C80" w:rsidRDefault="00307C80" w:rsidP="00307C8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imes New Roman"/>
                <w:color w:val="000000"/>
                <w:kern w:val="24"/>
                <w:sz w:val="24"/>
                <w:szCs w:val="24"/>
              </w:rPr>
            </w:pPr>
            <w:r w:rsidRPr="00307C80">
              <w:rPr>
                <w:rFonts w:eastAsia="Calibri" w:cs="Times New Roman"/>
                <w:color w:val="000000"/>
                <w:kern w:val="24"/>
                <w:sz w:val="24"/>
                <w:szCs w:val="24"/>
                <w:lang w:val="en-PH"/>
              </w:rPr>
              <w:t>3,895,100</w:t>
            </w:r>
          </w:p>
        </w:tc>
        <w:tc>
          <w:tcPr>
            <w:tcW w:w="2574" w:type="dxa"/>
            <w:vAlign w:val="center"/>
          </w:tcPr>
          <w:p w:rsidR="00307C80" w:rsidRPr="00307C80" w:rsidRDefault="00307C80" w:rsidP="00307C8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imes New Roman"/>
                <w:color w:val="000000"/>
                <w:kern w:val="24"/>
                <w:sz w:val="24"/>
                <w:szCs w:val="24"/>
                <w:lang w:val="en-PH"/>
              </w:rPr>
            </w:pPr>
            <w:r w:rsidRPr="00307C80">
              <w:rPr>
                <w:rFonts w:eastAsia="Calibri" w:cs="Times New Roman"/>
                <w:color w:val="000000"/>
                <w:kern w:val="24"/>
                <w:sz w:val="24"/>
                <w:szCs w:val="24"/>
                <w:lang w:val="en-PH"/>
              </w:rPr>
              <w:t>3,916,711</w:t>
            </w:r>
          </w:p>
        </w:tc>
        <w:tc>
          <w:tcPr>
            <w:tcW w:w="2574" w:type="dxa"/>
            <w:vAlign w:val="center"/>
          </w:tcPr>
          <w:p w:rsidR="00307C80" w:rsidRPr="00307C80" w:rsidRDefault="00307C80" w:rsidP="00307C80">
            <w:pPr>
              <w:jc w:val="center"/>
              <w:textAlignment w:val="baseline"/>
              <w:cnfStyle w:val="000000010000" w:firstRow="0" w:lastRow="0" w:firstColumn="0" w:lastColumn="0" w:oddVBand="0" w:evenVBand="0" w:oddHBand="0" w:evenHBand="1" w:firstRowFirstColumn="0" w:firstRowLastColumn="0" w:lastRowFirstColumn="0" w:lastRowLastColumn="0"/>
              <w:rPr>
                <w:rFonts w:eastAsia="Calibri" w:cs="Times New Roman"/>
                <w:color w:val="000000"/>
                <w:kern w:val="24"/>
                <w:sz w:val="24"/>
                <w:szCs w:val="24"/>
                <w:lang w:val="en-PH"/>
              </w:rPr>
            </w:pPr>
            <w:r w:rsidRPr="00307C80">
              <w:rPr>
                <w:rFonts w:eastAsia="Calibri" w:cs="Times New Roman"/>
                <w:color w:val="000000"/>
                <w:kern w:val="24"/>
                <w:sz w:val="24"/>
                <w:szCs w:val="24"/>
                <w:lang w:val="en-PH"/>
              </w:rPr>
              <w:t>101</w:t>
            </w:r>
            <w:r w:rsidRPr="00307C80">
              <w:rPr>
                <w:rFonts w:eastAsia="Calibri" w:cs="Times New Roman"/>
                <w:color w:val="000000"/>
                <w:kern w:val="24"/>
                <w:sz w:val="24"/>
                <w:szCs w:val="24"/>
              </w:rPr>
              <w:t>%</w:t>
            </w:r>
          </w:p>
        </w:tc>
      </w:tr>
      <w:tr w:rsidR="00307C80" w:rsidRPr="00307C80" w:rsidTr="00307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307C80" w:rsidRPr="00307C80" w:rsidRDefault="00307C80" w:rsidP="00307C80">
            <w:pPr>
              <w:autoSpaceDE w:val="0"/>
              <w:autoSpaceDN w:val="0"/>
              <w:adjustRightInd w:val="0"/>
              <w:rPr>
                <w:rFonts w:asciiTheme="minorHAnsi" w:eastAsia="ヒラギノ角ゴ Pro W3" w:hAnsiTheme="minorHAnsi" w:cs="Times New Roman"/>
                <w:b w:val="0"/>
                <w:bCs w:val="0"/>
                <w:color w:val="000000"/>
                <w:kern w:val="24"/>
                <w:sz w:val="24"/>
                <w:szCs w:val="24"/>
                <w:lang w:val="en-PH"/>
              </w:rPr>
            </w:pPr>
            <w:r w:rsidRPr="00307C80">
              <w:rPr>
                <w:rFonts w:asciiTheme="minorHAnsi" w:eastAsia="ヒラギノ角ゴ Pro W3" w:hAnsiTheme="minorHAnsi" w:cs="Times New Roman"/>
                <w:b w:val="0"/>
                <w:bCs w:val="0"/>
                <w:color w:val="000000"/>
                <w:kern w:val="24"/>
                <w:sz w:val="24"/>
                <w:szCs w:val="24"/>
                <w:lang w:val="en-PH"/>
              </w:rPr>
              <w:t xml:space="preserve">Component 3: </w:t>
            </w:r>
            <w:r w:rsidRPr="00307C80">
              <w:rPr>
                <w:rFonts w:asciiTheme="minorHAnsi" w:eastAsia="ヒラギノ角ゴ Pro W3" w:hAnsiTheme="minorHAnsi" w:cs="Times New Roman"/>
                <w:b w:val="0"/>
                <w:bCs w:val="0"/>
                <w:color w:val="000000"/>
                <w:kern w:val="24"/>
                <w:sz w:val="24"/>
                <w:szCs w:val="24"/>
              </w:rPr>
              <w:t>ESL Policy and Institutional Support</w:t>
            </w:r>
          </w:p>
        </w:tc>
        <w:tc>
          <w:tcPr>
            <w:tcW w:w="2574" w:type="dxa"/>
            <w:vAlign w:val="center"/>
          </w:tcPr>
          <w:p w:rsidR="00307C80" w:rsidRPr="00307C80" w:rsidRDefault="00307C80" w:rsidP="00307C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kern w:val="24"/>
                <w:sz w:val="24"/>
                <w:szCs w:val="24"/>
                <w:lang w:val="en-PH"/>
              </w:rPr>
            </w:pPr>
            <w:r w:rsidRPr="00307C80">
              <w:rPr>
                <w:rFonts w:eastAsia="Calibri" w:cs="Times New Roman"/>
                <w:color w:val="000000"/>
                <w:kern w:val="24"/>
                <w:sz w:val="24"/>
                <w:szCs w:val="24"/>
                <w:lang w:val="en-PH"/>
              </w:rPr>
              <w:t>1,111,000</w:t>
            </w:r>
          </w:p>
        </w:tc>
        <w:tc>
          <w:tcPr>
            <w:tcW w:w="2574" w:type="dxa"/>
            <w:vAlign w:val="center"/>
          </w:tcPr>
          <w:p w:rsidR="00307C80" w:rsidRPr="00307C80" w:rsidRDefault="00307C80" w:rsidP="00307C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kern w:val="24"/>
                <w:sz w:val="24"/>
                <w:szCs w:val="24"/>
                <w:lang w:val="en-PH"/>
              </w:rPr>
            </w:pPr>
            <w:r w:rsidRPr="00307C80">
              <w:rPr>
                <w:rFonts w:eastAsia="Calibri" w:cs="Times New Roman"/>
                <w:color w:val="000000"/>
                <w:kern w:val="24"/>
                <w:sz w:val="24"/>
                <w:szCs w:val="24"/>
                <w:lang w:val="en-PH"/>
              </w:rPr>
              <w:t>1,007,226</w:t>
            </w:r>
          </w:p>
        </w:tc>
        <w:tc>
          <w:tcPr>
            <w:tcW w:w="2574" w:type="dxa"/>
            <w:vAlign w:val="center"/>
          </w:tcPr>
          <w:p w:rsidR="00307C80" w:rsidRPr="00307C80" w:rsidRDefault="00307C80" w:rsidP="00307C80">
            <w:pPr>
              <w:jc w:val="center"/>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color w:val="000000"/>
                <w:kern w:val="24"/>
                <w:sz w:val="24"/>
                <w:szCs w:val="24"/>
                <w:lang w:val="en-PH"/>
              </w:rPr>
            </w:pPr>
            <w:r w:rsidRPr="00307C80">
              <w:rPr>
                <w:rFonts w:eastAsia="Calibri" w:cs="Times New Roman"/>
                <w:color w:val="000000"/>
                <w:kern w:val="24"/>
                <w:sz w:val="24"/>
                <w:szCs w:val="24"/>
                <w:lang w:val="en-PH"/>
              </w:rPr>
              <w:t>91</w:t>
            </w:r>
            <w:r w:rsidRPr="00307C80">
              <w:rPr>
                <w:rFonts w:eastAsia="Calibri" w:cs="Times New Roman"/>
                <w:color w:val="000000"/>
                <w:kern w:val="24"/>
                <w:sz w:val="24"/>
                <w:szCs w:val="24"/>
              </w:rPr>
              <w:t>%</w:t>
            </w:r>
          </w:p>
        </w:tc>
      </w:tr>
      <w:tr w:rsidR="00307C80" w:rsidRPr="00307C80" w:rsidTr="00307C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307C80" w:rsidRPr="00307C80" w:rsidRDefault="00307C80" w:rsidP="00307C80">
            <w:pPr>
              <w:autoSpaceDE w:val="0"/>
              <w:autoSpaceDN w:val="0"/>
              <w:adjustRightInd w:val="0"/>
              <w:rPr>
                <w:rFonts w:asciiTheme="minorHAnsi" w:eastAsia="ヒラギノ角ゴ Pro W3" w:hAnsiTheme="minorHAnsi" w:cs="Times New Roman"/>
                <w:b w:val="0"/>
                <w:bCs w:val="0"/>
                <w:color w:val="000000"/>
                <w:kern w:val="24"/>
                <w:sz w:val="24"/>
                <w:szCs w:val="24"/>
                <w:lang w:val="en-PH"/>
              </w:rPr>
            </w:pPr>
            <w:r w:rsidRPr="00307C80">
              <w:rPr>
                <w:rFonts w:asciiTheme="minorHAnsi" w:eastAsia="ヒラギノ角ゴ Pro W3" w:hAnsiTheme="minorHAnsi" w:cs="Times New Roman"/>
                <w:b w:val="0"/>
                <w:bCs w:val="0"/>
                <w:color w:val="000000"/>
                <w:kern w:val="24"/>
                <w:sz w:val="24"/>
                <w:szCs w:val="24"/>
                <w:lang w:val="en-PH"/>
              </w:rPr>
              <w:t>Project Management</w:t>
            </w:r>
          </w:p>
        </w:tc>
        <w:tc>
          <w:tcPr>
            <w:tcW w:w="2574" w:type="dxa"/>
            <w:vAlign w:val="center"/>
          </w:tcPr>
          <w:p w:rsidR="00307C80" w:rsidRPr="00307C80" w:rsidRDefault="00307C80" w:rsidP="00307C8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imes New Roman"/>
                <w:color w:val="000000"/>
                <w:kern w:val="24"/>
                <w:sz w:val="24"/>
                <w:szCs w:val="24"/>
                <w:lang w:val="en-PH"/>
              </w:rPr>
            </w:pPr>
            <w:r w:rsidRPr="00307C80">
              <w:rPr>
                <w:rFonts w:eastAsia="Calibri" w:cs="Times New Roman"/>
                <w:color w:val="000000"/>
                <w:kern w:val="24"/>
                <w:sz w:val="24"/>
                <w:szCs w:val="24"/>
                <w:lang w:val="en-PH"/>
              </w:rPr>
              <w:t>1,035,000</w:t>
            </w:r>
          </w:p>
        </w:tc>
        <w:tc>
          <w:tcPr>
            <w:tcW w:w="2574" w:type="dxa"/>
            <w:vAlign w:val="center"/>
          </w:tcPr>
          <w:p w:rsidR="00307C80" w:rsidRPr="00307C80" w:rsidRDefault="00307C80" w:rsidP="00307C8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imes New Roman"/>
                <w:color w:val="000000"/>
                <w:kern w:val="24"/>
                <w:sz w:val="24"/>
                <w:szCs w:val="24"/>
                <w:lang w:val="en-PH"/>
              </w:rPr>
            </w:pPr>
            <w:r w:rsidRPr="00307C80">
              <w:rPr>
                <w:rFonts w:eastAsia="Calibri" w:cs="Times New Roman"/>
                <w:color w:val="000000"/>
                <w:kern w:val="24"/>
                <w:sz w:val="24"/>
                <w:szCs w:val="24"/>
                <w:lang w:val="en-PH"/>
              </w:rPr>
              <w:t>701,041</w:t>
            </w:r>
          </w:p>
        </w:tc>
        <w:tc>
          <w:tcPr>
            <w:tcW w:w="2574" w:type="dxa"/>
            <w:vAlign w:val="center"/>
          </w:tcPr>
          <w:p w:rsidR="00307C80" w:rsidRPr="00307C80" w:rsidRDefault="00307C80" w:rsidP="00307C80">
            <w:pPr>
              <w:jc w:val="center"/>
              <w:textAlignment w:val="baseline"/>
              <w:cnfStyle w:val="000000010000" w:firstRow="0" w:lastRow="0" w:firstColumn="0" w:lastColumn="0" w:oddVBand="0" w:evenVBand="0" w:oddHBand="0" w:evenHBand="1" w:firstRowFirstColumn="0" w:firstRowLastColumn="0" w:lastRowFirstColumn="0" w:lastRowLastColumn="0"/>
              <w:rPr>
                <w:rFonts w:eastAsia="Calibri" w:cs="Times New Roman"/>
                <w:color w:val="000000"/>
                <w:kern w:val="24"/>
                <w:sz w:val="24"/>
                <w:szCs w:val="24"/>
                <w:lang w:val="en-PH"/>
              </w:rPr>
            </w:pPr>
            <w:r w:rsidRPr="00307C80">
              <w:rPr>
                <w:rFonts w:eastAsia="Calibri" w:cs="Times New Roman"/>
                <w:color w:val="000000"/>
                <w:kern w:val="24"/>
                <w:sz w:val="24"/>
                <w:szCs w:val="24"/>
                <w:lang w:val="en-PH"/>
              </w:rPr>
              <w:t>68</w:t>
            </w:r>
            <w:r w:rsidRPr="00307C80">
              <w:rPr>
                <w:rFonts w:eastAsia="Calibri" w:cs="Times New Roman"/>
                <w:color w:val="000000"/>
                <w:kern w:val="24"/>
                <w:sz w:val="24"/>
                <w:szCs w:val="24"/>
              </w:rPr>
              <w:t>%</w:t>
            </w:r>
          </w:p>
        </w:tc>
      </w:tr>
      <w:tr w:rsidR="00307C80" w:rsidRPr="00307C80" w:rsidTr="00307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rsidR="00307C80" w:rsidRPr="00307C80" w:rsidRDefault="00307C80" w:rsidP="00307C80">
            <w:pPr>
              <w:autoSpaceDE w:val="0"/>
              <w:autoSpaceDN w:val="0"/>
              <w:adjustRightInd w:val="0"/>
              <w:jc w:val="center"/>
              <w:rPr>
                <w:rFonts w:asciiTheme="minorHAnsi" w:eastAsia="ヒラギノ角ゴ Pro W3" w:hAnsiTheme="minorHAnsi" w:cs="Times New Roman"/>
                <w:color w:val="000000"/>
                <w:kern w:val="24"/>
                <w:sz w:val="24"/>
                <w:szCs w:val="24"/>
                <w:lang w:val="en-PH"/>
              </w:rPr>
            </w:pPr>
            <w:r w:rsidRPr="00307C80">
              <w:rPr>
                <w:rFonts w:asciiTheme="minorHAnsi" w:eastAsia="ヒラギノ角ゴ Pro W3" w:hAnsiTheme="minorHAnsi" w:cs="Times New Roman"/>
                <w:color w:val="000000"/>
                <w:kern w:val="24"/>
                <w:sz w:val="24"/>
                <w:szCs w:val="24"/>
                <w:lang w:val="en-PH"/>
              </w:rPr>
              <w:t>Grand Total</w:t>
            </w:r>
          </w:p>
        </w:tc>
        <w:tc>
          <w:tcPr>
            <w:tcW w:w="2574" w:type="dxa"/>
          </w:tcPr>
          <w:p w:rsidR="00307C80" w:rsidRPr="00307C80" w:rsidRDefault="00307C80" w:rsidP="00307C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imes New Roman"/>
                <w:b/>
                <w:bCs/>
                <w:color w:val="000000"/>
                <w:kern w:val="24"/>
                <w:sz w:val="24"/>
                <w:szCs w:val="24"/>
                <w:lang w:val="en-PH"/>
              </w:rPr>
            </w:pPr>
            <w:r w:rsidRPr="00307C80">
              <w:rPr>
                <w:rFonts w:eastAsia="Calibri" w:cs="Times New Roman"/>
                <w:b/>
                <w:bCs/>
                <w:color w:val="000000"/>
                <w:kern w:val="24"/>
                <w:sz w:val="24"/>
                <w:szCs w:val="24"/>
                <w:lang w:val="en-PH"/>
              </w:rPr>
              <w:t>14,000,000</w:t>
            </w:r>
          </w:p>
        </w:tc>
        <w:tc>
          <w:tcPr>
            <w:tcW w:w="2574" w:type="dxa"/>
          </w:tcPr>
          <w:p w:rsidR="00307C80" w:rsidRPr="00307C80" w:rsidRDefault="00307C80" w:rsidP="00307C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imes New Roman"/>
                <w:b/>
                <w:bCs/>
                <w:color w:val="000000"/>
                <w:kern w:val="24"/>
                <w:sz w:val="24"/>
                <w:szCs w:val="24"/>
                <w:lang w:val="en-PH"/>
              </w:rPr>
            </w:pPr>
            <w:r w:rsidRPr="00307C80">
              <w:rPr>
                <w:rFonts w:eastAsia="Calibri" w:cs="Times New Roman"/>
                <w:b/>
                <w:bCs/>
                <w:color w:val="000000"/>
                <w:kern w:val="24"/>
                <w:sz w:val="24"/>
                <w:szCs w:val="24"/>
              </w:rPr>
              <w:t>13,837,480</w:t>
            </w:r>
          </w:p>
        </w:tc>
        <w:tc>
          <w:tcPr>
            <w:tcW w:w="2574" w:type="dxa"/>
          </w:tcPr>
          <w:p w:rsidR="00307C80" w:rsidRPr="00307C80" w:rsidRDefault="00307C80" w:rsidP="00307C80">
            <w:pPr>
              <w:jc w:val="center"/>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bCs/>
                <w:color w:val="000000"/>
                <w:kern w:val="24"/>
                <w:sz w:val="24"/>
                <w:szCs w:val="24"/>
                <w:lang w:val="en-PH"/>
              </w:rPr>
            </w:pPr>
            <w:r w:rsidRPr="00307C80">
              <w:rPr>
                <w:rFonts w:eastAsia="Calibri" w:cs="Times New Roman"/>
                <w:b/>
                <w:bCs/>
                <w:kern w:val="24"/>
                <w:position w:val="1"/>
                <w:sz w:val="24"/>
                <w:szCs w:val="24"/>
                <w:lang w:val="en-PH"/>
              </w:rPr>
              <w:t>99</w:t>
            </w:r>
            <w:r w:rsidRPr="00307C80">
              <w:rPr>
                <w:rFonts w:eastAsia="Calibri" w:cs="Times New Roman"/>
                <w:b/>
                <w:bCs/>
                <w:kern w:val="24"/>
                <w:position w:val="1"/>
                <w:sz w:val="24"/>
                <w:szCs w:val="24"/>
              </w:rPr>
              <w:t>%</w:t>
            </w:r>
          </w:p>
        </w:tc>
      </w:tr>
    </w:tbl>
    <w:p w:rsidR="00701530" w:rsidRPr="00307C80" w:rsidRDefault="00936F19" w:rsidP="00307C80">
      <w:pPr>
        <w:autoSpaceDE w:val="0"/>
        <w:autoSpaceDN w:val="0"/>
        <w:adjustRightInd w:val="0"/>
        <w:spacing w:before="100" w:beforeAutospacing="1" w:after="100" w:afterAutospacing="1"/>
        <w:jc w:val="both"/>
        <w:rPr>
          <w:rFonts w:cs="TimesNewRomanPSMT"/>
          <w:sz w:val="24"/>
          <w:szCs w:val="24"/>
        </w:rPr>
      </w:pPr>
      <w:r w:rsidRPr="00307C80">
        <w:rPr>
          <w:rFonts w:cs="TimesNewRomanPSMT"/>
          <w:sz w:val="24"/>
          <w:szCs w:val="24"/>
        </w:rPr>
        <w:t xml:space="preserve">As of November 2014, the project has utilized 99% of the GEF-fund. The low spending (68%) under project management is due to the fact that some PMO positions, e.g. Deputy Director PMO, that were initially funded under the GEF project were performed by individuals already on the NDRC’s payroll. Also, the 91% utilization under Component 3 is due to the fact that activities under this component, such as policy research and development of IL phase-out roadmap were completed well before time with lesser than expected resources. Consequently, the </w:t>
      </w:r>
      <w:r w:rsidR="00AF772D" w:rsidRPr="00307C80">
        <w:rPr>
          <w:rFonts w:cs="TimesNewRomanPSMT"/>
          <w:sz w:val="24"/>
          <w:szCs w:val="24"/>
        </w:rPr>
        <w:t>leftover funds from these two heads were utilized for activities under Components 1 and 2</w:t>
      </w:r>
      <w:r w:rsidR="00192A95" w:rsidRPr="00307C80">
        <w:rPr>
          <w:rFonts w:cs="TimesNewRomanPSMT"/>
          <w:sz w:val="24"/>
          <w:szCs w:val="24"/>
        </w:rPr>
        <w:t xml:space="preserve">. These funding adjustments have been </w:t>
      </w:r>
      <w:r w:rsidR="00AF772D" w:rsidRPr="00307C80">
        <w:rPr>
          <w:rFonts w:cs="TimesNewRomanPSMT"/>
          <w:sz w:val="24"/>
          <w:szCs w:val="24"/>
        </w:rPr>
        <w:t xml:space="preserve">approved by the PSC and UNDP. </w:t>
      </w:r>
    </w:p>
    <w:p w:rsidR="00192A95" w:rsidRPr="00307C80" w:rsidRDefault="00192A95" w:rsidP="00307C80">
      <w:pPr>
        <w:autoSpaceDE w:val="0"/>
        <w:autoSpaceDN w:val="0"/>
        <w:adjustRightInd w:val="0"/>
        <w:spacing w:before="100" w:beforeAutospacing="1" w:after="100" w:afterAutospacing="1"/>
        <w:jc w:val="both"/>
        <w:rPr>
          <w:rFonts w:cs="TimesNewRomanPSMT"/>
          <w:sz w:val="24"/>
          <w:szCs w:val="24"/>
        </w:rPr>
      </w:pPr>
      <w:r w:rsidRPr="00307C80">
        <w:rPr>
          <w:rFonts w:cs="TimesNewRomanPSMT"/>
          <w:sz w:val="24"/>
          <w:szCs w:val="24"/>
        </w:rPr>
        <w:t>The PMO plans to expend the remaining 1% funds before project closure on 31 December 2014.</w:t>
      </w:r>
    </w:p>
    <w:p w:rsidR="008A2383" w:rsidRPr="00307C80" w:rsidRDefault="008A2383" w:rsidP="00307C80">
      <w:pPr>
        <w:autoSpaceDE w:val="0"/>
        <w:autoSpaceDN w:val="0"/>
        <w:adjustRightInd w:val="0"/>
        <w:spacing w:before="100" w:beforeAutospacing="1" w:after="100" w:afterAutospacing="1"/>
        <w:jc w:val="both"/>
        <w:rPr>
          <w:rFonts w:cs="TimesNewRomanPSMT"/>
          <w:sz w:val="24"/>
          <w:szCs w:val="24"/>
        </w:rPr>
      </w:pPr>
      <w:r w:rsidRPr="00307C80">
        <w:rPr>
          <w:rFonts w:cs="TimesNewRomanPSMT"/>
          <w:sz w:val="24"/>
          <w:szCs w:val="24"/>
        </w:rPr>
        <w:t xml:space="preserve">A service organization, CICETE, designated by NDRC and MOF has been providing financial management services to PILESLAMP. For its services related to foreign currency transfers and contracting CICETE charged 3% of the project funding in foreign currency, i.e. </w:t>
      </w:r>
      <w:r w:rsidR="00441FF6">
        <w:rPr>
          <w:rFonts w:cs="TimesNewRomanPSMT"/>
          <w:sz w:val="24"/>
          <w:szCs w:val="24"/>
        </w:rPr>
        <w:t>USD</w:t>
      </w:r>
      <w:r w:rsidRPr="00307C80">
        <w:rPr>
          <w:rFonts w:cs="TimesNewRomanPSMT"/>
          <w:sz w:val="24"/>
          <w:szCs w:val="24"/>
        </w:rPr>
        <w:t xml:space="preserve"> 420,000 for PILESLAMP. The CICETE </w:t>
      </w:r>
      <w:r w:rsidR="00872857" w:rsidRPr="00307C80">
        <w:rPr>
          <w:rFonts w:cs="TimesNewRomanPSMT"/>
          <w:sz w:val="24"/>
          <w:szCs w:val="24"/>
        </w:rPr>
        <w:t xml:space="preserve">has been responsible for tracking GEF contribution, assisting the PMO in financial reporting according to UNDP-GEF guidelines, bidding and financial management of sub-contracts, and organizing external annual audits. Interviews with relevant stakeholders confirmed that the PMO </w:t>
      </w:r>
      <w:r w:rsidR="000D61A1" w:rsidRPr="00307C80">
        <w:rPr>
          <w:rFonts w:cs="TimesNewRomanPSMT"/>
          <w:sz w:val="24"/>
          <w:szCs w:val="24"/>
        </w:rPr>
        <w:t>h</w:t>
      </w:r>
      <w:r w:rsidR="00872857" w:rsidRPr="00307C80">
        <w:rPr>
          <w:rFonts w:cs="TimesNewRomanPSMT"/>
          <w:sz w:val="24"/>
          <w:szCs w:val="24"/>
        </w:rPr>
        <w:t>as been satisfied with the services provided by the services</w:t>
      </w:r>
      <w:r w:rsidR="009800E0" w:rsidRPr="00307C80">
        <w:rPr>
          <w:rFonts w:cs="TimesNewRomanPSMT"/>
          <w:sz w:val="24"/>
          <w:szCs w:val="24"/>
        </w:rPr>
        <w:t xml:space="preserve"> provided by the CICETE</w:t>
      </w:r>
      <w:r w:rsidR="00872857" w:rsidRPr="00307C80">
        <w:rPr>
          <w:rFonts w:cs="TimesNewRomanPSMT"/>
          <w:sz w:val="24"/>
          <w:szCs w:val="24"/>
        </w:rPr>
        <w:t>.</w:t>
      </w:r>
    </w:p>
    <w:p w:rsidR="00006626" w:rsidRPr="00307C80" w:rsidRDefault="00006626" w:rsidP="00307C80">
      <w:pPr>
        <w:autoSpaceDE w:val="0"/>
        <w:autoSpaceDN w:val="0"/>
        <w:adjustRightInd w:val="0"/>
        <w:spacing w:before="100" w:beforeAutospacing="1" w:after="100" w:afterAutospacing="1"/>
        <w:jc w:val="both"/>
        <w:rPr>
          <w:rFonts w:cs="TimesNewRomanPSMT"/>
          <w:b/>
          <w:bCs/>
          <w:i/>
          <w:iCs/>
          <w:sz w:val="24"/>
          <w:szCs w:val="24"/>
        </w:rPr>
      </w:pPr>
      <w:r w:rsidRPr="00307C80">
        <w:rPr>
          <w:rFonts w:cs="TimesNewRomanPSMT"/>
          <w:sz w:val="24"/>
          <w:szCs w:val="24"/>
        </w:rPr>
        <w:t xml:space="preserve">The evaluation team concluded that the GEF funding has been judiciously reallocated within the three project components and UNDP approval was secured for such adjustments. However, as demonstrated by the low delivery rate in 2011 and 2013, the process of financial planning has been dissatisfactory due to a lack of mutual agreement between UNDP and PMO and lack of understanding of UNDP-GEF financial guidelines by the PMO. The situation has resulted in a delay of two years in project implementation. Therefore, the project’s financial planning is rated as </w:t>
      </w:r>
      <w:r w:rsidRPr="00307C80">
        <w:rPr>
          <w:rFonts w:cs="TimesNewRomanPSMT"/>
          <w:b/>
          <w:bCs/>
          <w:i/>
          <w:iCs/>
          <w:sz w:val="24"/>
          <w:szCs w:val="24"/>
        </w:rPr>
        <w:t>Marginally Satisfactory</w:t>
      </w:r>
    </w:p>
    <w:p w:rsidR="00B865A9" w:rsidRPr="00D34972" w:rsidRDefault="00B865A9" w:rsidP="003B6B19">
      <w:pPr>
        <w:pStyle w:val="ListParagraph"/>
        <w:numPr>
          <w:ilvl w:val="0"/>
          <w:numId w:val="21"/>
        </w:numPr>
        <w:autoSpaceDE w:val="0"/>
        <w:autoSpaceDN w:val="0"/>
        <w:adjustRightInd w:val="0"/>
        <w:spacing w:before="100" w:beforeAutospacing="1" w:after="100" w:afterAutospacing="1"/>
        <w:jc w:val="both"/>
        <w:rPr>
          <w:b/>
          <w:bCs/>
          <w:sz w:val="24"/>
          <w:szCs w:val="24"/>
        </w:rPr>
      </w:pPr>
      <w:r w:rsidRPr="00D34972">
        <w:rPr>
          <w:b/>
          <w:bCs/>
          <w:sz w:val="24"/>
          <w:szCs w:val="24"/>
        </w:rPr>
        <w:t>Co-Financing</w:t>
      </w:r>
    </w:p>
    <w:p w:rsidR="001E1DD0" w:rsidRPr="00307C80" w:rsidRDefault="001E1DD0" w:rsidP="00441FF6">
      <w:pPr>
        <w:autoSpaceDE w:val="0"/>
        <w:autoSpaceDN w:val="0"/>
        <w:adjustRightInd w:val="0"/>
        <w:spacing w:before="100" w:beforeAutospacing="1" w:after="100" w:afterAutospacing="1"/>
        <w:jc w:val="both"/>
        <w:rPr>
          <w:sz w:val="24"/>
          <w:szCs w:val="24"/>
        </w:rPr>
      </w:pPr>
      <w:r w:rsidRPr="00CB488B">
        <w:rPr>
          <w:sz w:val="24"/>
          <w:szCs w:val="24"/>
        </w:rPr>
        <w:t xml:space="preserve">As seen in Table </w:t>
      </w:r>
      <w:r w:rsidR="00307C80" w:rsidRPr="00CB488B">
        <w:rPr>
          <w:sz w:val="24"/>
          <w:szCs w:val="24"/>
        </w:rPr>
        <w:t>7</w:t>
      </w:r>
      <w:r w:rsidRPr="00CB488B">
        <w:rPr>
          <w:sz w:val="24"/>
          <w:szCs w:val="24"/>
        </w:rPr>
        <w:t>, according to the project design, co-</w:t>
      </w:r>
      <w:r w:rsidRPr="00307C80">
        <w:rPr>
          <w:sz w:val="24"/>
          <w:szCs w:val="24"/>
        </w:rPr>
        <w:t>financing accounted for 8</w:t>
      </w:r>
      <w:r w:rsidR="00FC2361" w:rsidRPr="00307C80">
        <w:rPr>
          <w:sz w:val="24"/>
          <w:szCs w:val="24"/>
        </w:rPr>
        <w:t>3</w:t>
      </w:r>
      <w:r w:rsidRPr="00307C80">
        <w:rPr>
          <w:sz w:val="24"/>
          <w:szCs w:val="24"/>
        </w:rPr>
        <w:t xml:space="preserve">% of total resources expected for the project in either cash or in-kind contributions from stakeholders, viz., the Government of China (32%), private sector (47%) and others (4%). However, the total actual co-financing by November 2014 has reached almost three-fold (290%) of the commitments at project design. Resultantly, </w:t>
      </w:r>
      <w:r w:rsidR="00F063D6" w:rsidRPr="00307C80">
        <w:rPr>
          <w:sz w:val="24"/>
          <w:szCs w:val="24"/>
        </w:rPr>
        <w:t>the total contribution from co-financing</w:t>
      </w:r>
      <w:r w:rsidR="008C0D2A" w:rsidRPr="00307C80">
        <w:rPr>
          <w:sz w:val="24"/>
          <w:szCs w:val="24"/>
        </w:rPr>
        <w:t xml:space="preserve"> also</w:t>
      </w:r>
      <w:r w:rsidR="009974EA" w:rsidRPr="00307C80">
        <w:rPr>
          <w:sz w:val="24"/>
          <w:szCs w:val="24"/>
        </w:rPr>
        <w:t xml:space="preserve"> jumped from 83</w:t>
      </w:r>
      <w:r w:rsidR="00F063D6" w:rsidRPr="00307C80">
        <w:rPr>
          <w:sz w:val="24"/>
          <w:szCs w:val="24"/>
        </w:rPr>
        <w:t>% to 94%</w:t>
      </w:r>
      <w:r w:rsidR="008C0D2A" w:rsidRPr="00307C80">
        <w:rPr>
          <w:sz w:val="24"/>
          <w:szCs w:val="24"/>
        </w:rPr>
        <w:t xml:space="preserve"> of the total expenditure</w:t>
      </w:r>
      <w:r w:rsidR="00F063D6" w:rsidRPr="00307C80">
        <w:rPr>
          <w:sz w:val="24"/>
          <w:szCs w:val="24"/>
        </w:rPr>
        <w:t>.</w:t>
      </w:r>
    </w:p>
    <w:p w:rsidR="009F704A" w:rsidRDefault="009F704A" w:rsidP="009F704A">
      <w:pPr>
        <w:pStyle w:val="Caption"/>
        <w:keepNext/>
        <w:spacing w:after="0"/>
        <w:jc w:val="center"/>
      </w:pPr>
      <w:bookmarkStart w:id="35" w:name="_Toc406165066"/>
      <w:r w:rsidRPr="009F704A">
        <w:rPr>
          <w:sz w:val="24"/>
          <w:szCs w:val="24"/>
        </w:rPr>
        <w:t xml:space="preserve">Table </w:t>
      </w:r>
      <w:r w:rsidRPr="009F704A">
        <w:rPr>
          <w:sz w:val="24"/>
          <w:szCs w:val="24"/>
        </w:rPr>
        <w:fldChar w:fldCharType="begin"/>
      </w:r>
      <w:r w:rsidRPr="009F704A">
        <w:rPr>
          <w:sz w:val="24"/>
          <w:szCs w:val="24"/>
        </w:rPr>
        <w:instrText xml:space="preserve"> SEQ Table \* ARABIC </w:instrText>
      </w:r>
      <w:r w:rsidRPr="009F704A">
        <w:rPr>
          <w:sz w:val="24"/>
          <w:szCs w:val="24"/>
        </w:rPr>
        <w:fldChar w:fldCharType="separate"/>
      </w:r>
      <w:r w:rsidR="00AB11DD">
        <w:rPr>
          <w:noProof/>
          <w:sz w:val="24"/>
          <w:szCs w:val="24"/>
        </w:rPr>
        <w:t>7</w:t>
      </w:r>
      <w:r w:rsidRPr="009F704A">
        <w:rPr>
          <w:sz w:val="24"/>
          <w:szCs w:val="24"/>
        </w:rPr>
        <w:fldChar w:fldCharType="end"/>
      </w:r>
      <w:r w:rsidRPr="009F704A">
        <w:rPr>
          <w:sz w:val="24"/>
          <w:szCs w:val="24"/>
        </w:rPr>
        <w:t>: Committed vs. Actual Co-financing from Different Sources</w:t>
      </w:r>
      <w:bookmarkEnd w:id="35"/>
    </w:p>
    <w:tbl>
      <w:tblPr>
        <w:tblStyle w:val="LightGrid-Accent5"/>
        <w:tblW w:w="0" w:type="auto"/>
        <w:jc w:val="center"/>
        <w:tblLook w:val="04A0" w:firstRow="1" w:lastRow="0" w:firstColumn="1" w:lastColumn="0" w:noHBand="0" w:noVBand="1"/>
      </w:tblPr>
      <w:tblGrid>
        <w:gridCol w:w="2011"/>
        <w:gridCol w:w="1427"/>
        <w:gridCol w:w="2609"/>
        <w:gridCol w:w="2230"/>
        <w:gridCol w:w="1461"/>
      </w:tblGrid>
      <w:tr w:rsidR="009F704A" w:rsidRPr="009F704A" w:rsidTr="009F70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dxa"/>
            <w:shd w:val="clear" w:color="auto" w:fill="31849B" w:themeFill="accent5" w:themeFillShade="BF"/>
            <w:vAlign w:val="center"/>
          </w:tcPr>
          <w:p w:rsidR="009F704A" w:rsidRPr="009F704A" w:rsidRDefault="009F704A" w:rsidP="009F704A">
            <w:pPr>
              <w:autoSpaceDE w:val="0"/>
              <w:autoSpaceDN w:val="0"/>
              <w:adjustRightInd w:val="0"/>
              <w:jc w:val="center"/>
              <w:rPr>
                <w:rFonts w:asciiTheme="minorHAnsi" w:hAnsiTheme="minorHAnsi"/>
                <w:color w:val="FFFFFF" w:themeColor="background1"/>
                <w:sz w:val="24"/>
                <w:szCs w:val="24"/>
              </w:rPr>
            </w:pPr>
            <w:r w:rsidRPr="009F704A">
              <w:rPr>
                <w:rFonts w:asciiTheme="minorHAnsi" w:eastAsia="Calibri" w:hAnsiTheme="minorHAnsi" w:cs="Times New Roman"/>
                <w:color w:val="FFFFFF" w:themeColor="background1"/>
                <w:kern w:val="24"/>
                <w:sz w:val="24"/>
                <w:szCs w:val="24"/>
                <w:lang w:val="en-PH"/>
              </w:rPr>
              <w:t>Co-Financing Source</w:t>
            </w:r>
          </w:p>
        </w:tc>
        <w:tc>
          <w:tcPr>
            <w:tcW w:w="1427" w:type="dxa"/>
            <w:shd w:val="clear" w:color="auto" w:fill="31849B" w:themeFill="accent5" w:themeFillShade="BF"/>
            <w:vAlign w:val="center"/>
          </w:tcPr>
          <w:p w:rsidR="009F704A" w:rsidRPr="009F704A" w:rsidRDefault="009F704A" w:rsidP="009F704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9F704A">
              <w:rPr>
                <w:rFonts w:asciiTheme="minorHAnsi" w:eastAsia="Calibri" w:hAnsiTheme="minorHAnsi" w:cs="Times New Roman"/>
                <w:color w:val="FFFFFF" w:themeColor="background1"/>
                <w:kern w:val="24"/>
                <w:sz w:val="24"/>
                <w:szCs w:val="24"/>
              </w:rPr>
              <w:t>Committed (</w:t>
            </w:r>
            <w:r w:rsidR="00441FF6">
              <w:rPr>
                <w:rFonts w:asciiTheme="minorHAnsi" w:eastAsia="Calibri" w:hAnsiTheme="minorHAnsi" w:cs="Times New Roman"/>
                <w:color w:val="FFFFFF" w:themeColor="background1"/>
                <w:kern w:val="24"/>
                <w:sz w:val="24"/>
                <w:szCs w:val="24"/>
              </w:rPr>
              <w:t>USD</w:t>
            </w:r>
            <w:r w:rsidRPr="009F704A">
              <w:rPr>
                <w:rFonts w:asciiTheme="minorHAnsi" w:eastAsia="Calibri" w:hAnsiTheme="minorHAnsi" w:cs="Times New Roman"/>
                <w:color w:val="FFFFFF" w:themeColor="background1"/>
                <w:kern w:val="24"/>
                <w:sz w:val="24"/>
                <w:szCs w:val="24"/>
              </w:rPr>
              <w:t>)</w:t>
            </w:r>
          </w:p>
        </w:tc>
        <w:tc>
          <w:tcPr>
            <w:tcW w:w="2609" w:type="dxa"/>
            <w:shd w:val="clear" w:color="auto" w:fill="31849B" w:themeFill="accent5" w:themeFillShade="BF"/>
            <w:vAlign w:val="center"/>
          </w:tcPr>
          <w:p w:rsidR="009F704A" w:rsidRPr="009F704A" w:rsidRDefault="009F704A" w:rsidP="009F704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9F704A">
              <w:rPr>
                <w:rFonts w:asciiTheme="minorHAnsi" w:eastAsia="Calibri" w:hAnsiTheme="minorHAnsi" w:cs="Times New Roman"/>
                <w:color w:val="FFFFFF" w:themeColor="background1"/>
                <w:kern w:val="24"/>
                <w:position w:val="1"/>
                <w:sz w:val="24"/>
                <w:szCs w:val="24"/>
              </w:rPr>
              <w:t>Percent Committed Co-Finance of Total Budget</w:t>
            </w:r>
          </w:p>
        </w:tc>
        <w:tc>
          <w:tcPr>
            <w:tcW w:w="2230" w:type="dxa"/>
            <w:shd w:val="clear" w:color="auto" w:fill="31849B" w:themeFill="accent5" w:themeFillShade="BF"/>
            <w:vAlign w:val="center"/>
          </w:tcPr>
          <w:p w:rsidR="009F704A" w:rsidRPr="009F704A" w:rsidRDefault="009F704A" w:rsidP="009F704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9F704A">
              <w:rPr>
                <w:rFonts w:asciiTheme="minorHAnsi" w:eastAsia="Calibri" w:hAnsiTheme="minorHAnsi" w:cs="Times New Roman"/>
                <w:color w:val="FFFFFF" w:themeColor="background1"/>
                <w:kern w:val="24"/>
                <w:sz w:val="24"/>
                <w:szCs w:val="24"/>
              </w:rPr>
              <w:t>Actual Expenditure (</w:t>
            </w:r>
            <w:r w:rsidR="00441FF6">
              <w:rPr>
                <w:rFonts w:asciiTheme="minorHAnsi" w:eastAsia="Calibri" w:hAnsiTheme="minorHAnsi" w:cs="Times New Roman"/>
                <w:color w:val="FFFFFF" w:themeColor="background1"/>
                <w:kern w:val="24"/>
                <w:sz w:val="24"/>
                <w:szCs w:val="24"/>
              </w:rPr>
              <w:t>USD</w:t>
            </w:r>
            <w:r w:rsidRPr="009F704A">
              <w:rPr>
                <w:rFonts w:asciiTheme="minorHAnsi" w:eastAsia="Calibri" w:hAnsiTheme="minorHAnsi" w:cs="Times New Roman"/>
                <w:color w:val="FFFFFF" w:themeColor="background1"/>
                <w:kern w:val="24"/>
                <w:sz w:val="24"/>
                <w:szCs w:val="24"/>
              </w:rPr>
              <w:t>)</w:t>
            </w:r>
          </w:p>
        </w:tc>
        <w:tc>
          <w:tcPr>
            <w:tcW w:w="1461" w:type="dxa"/>
            <w:shd w:val="clear" w:color="auto" w:fill="31849B" w:themeFill="accent5" w:themeFillShade="BF"/>
            <w:vAlign w:val="center"/>
          </w:tcPr>
          <w:p w:rsidR="009F704A" w:rsidRPr="009F704A" w:rsidRDefault="009F704A" w:rsidP="009F704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9F704A">
              <w:rPr>
                <w:rFonts w:asciiTheme="minorHAnsi" w:eastAsia="Calibri" w:hAnsiTheme="minorHAnsi" w:cs="Times New Roman"/>
                <w:color w:val="FFFFFF" w:themeColor="background1"/>
                <w:kern w:val="24"/>
                <w:sz w:val="24"/>
                <w:szCs w:val="24"/>
              </w:rPr>
              <w:t>Percent of Committed</w:t>
            </w:r>
          </w:p>
        </w:tc>
      </w:tr>
      <w:tr w:rsidR="009F704A" w:rsidRPr="009F704A" w:rsidTr="009F7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dxa"/>
          </w:tcPr>
          <w:p w:rsidR="009F704A" w:rsidRPr="009F704A" w:rsidRDefault="009F704A" w:rsidP="009F704A">
            <w:pPr>
              <w:textAlignment w:val="baseline"/>
              <w:rPr>
                <w:rFonts w:asciiTheme="minorHAnsi" w:eastAsia="Times New Roman" w:hAnsiTheme="minorHAnsi" w:cs="Arial"/>
                <w:b w:val="0"/>
                <w:bCs w:val="0"/>
                <w:sz w:val="24"/>
                <w:szCs w:val="24"/>
              </w:rPr>
            </w:pPr>
            <w:r w:rsidRPr="009F704A">
              <w:rPr>
                <w:rFonts w:asciiTheme="minorHAnsi" w:eastAsia="Calibri" w:hAnsiTheme="minorHAnsi" w:cs="Times New Roman"/>
                <w:b w:val="0"/>
                <w:bCs w:val="0"/>
                <w:color w:val="000000"/>
                <w:kern w:val="24"/>
                <w:sz w:val="24"/>
                <w:szCs w:val="24"/>
                <w:lang w:val="en-PH"/>
              </w:rPr>
              <w:t>National Government</w:t>
            </w:r>
          </w:p>
        </w:tc>
        <w:tc>
          <w:tcPr>
            <w:tcW w:w="1427" w:type="dxa"/>
            <w:vAlign w:val="center"/>
          </w:tcPr>
          <w:p w:rsidR="009F704A" w:rsidRPr="009F704A" w:rsidRDefault="009F704A" w:rsidP="009F704A">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9F704A">
              <w:rPr>
                <w:rFonts w:eastAsia="Calibri" w:cs="Times New Roman"/>
                <w:color w:val="000000"/>
                <w:kern w:val="24"/>
                <w:sz w:val="24"/>
                <w:szCs w:val="24"/>
                <w:lang w:val="en-PH"/>
              </w:rPr>
              <w:t>27,000,000</w:t>
            </w:r>
          </w:p>
        </w:tc>
        <w:tc>
          <w:tcPr>
            <w:tcW w:w="2609" w:type="dxa"/>
            <w:vAlign w:val="center"/>
          </w:tcPr>
          <w:p w:rsidR="009F704A" w:rsidRPr="009F704A" w:rsidRDefault="009F704A" w:rsidP="009F704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kern w:val="24"/>
                <w:position w:val="1"/>
                <w:sz w:val="24"/>
                <w:szCs w:val="24"/>
              </w:rPr>
            </w:pPr>
          </w:p>
        </w:tc>
        <w:tc>
          <w:tcPr>
            <w:tcW w:w="2230" w:type="dxa"/>
            <w:vAlign w:val="center"/>
          </w:tcPr>
          <w:p w:rsidR="009F704A" w:rsidRPr="009F704A" w:rsidRDefault="009F704A" w:rsidP="009F704A">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9F704A">
              <w:rPr>
                <w:rFonts w:eastAsia="Calibri" w:cs="Times New Roman"/>
                <w:color w:val="000000"/>
                <w:kern w:val="24"/>
                <w:sz w:val="24"/>
                <w:szCs w:val="24"/>
              </w:rPr>
              <w:t>31,621,824</w:t>
            </w:r>
          </w:p>
        </w:tc>
        <w:tc>
          <w:tcPr>
            <w:tcW w:w="1461" w:type="dxa"/>
            <w:vAlign w:val="center"/>
          </w:tcPr>
          <w:p w:rsidR="009F704A" w:rsidRPr="009F704A" w:rsidRDefault="009F704A" w:rsidP="009F704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r>
      <w:tr w:rsidR="009F704A" w:rsidRPr="009F704A" w:rsidTr="009F704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dxa"/>
          </w:tcPr>
          <w:p w:rsidR="009F704A" w:rsidRPr="009F704A" w:rsidRDefault="009F704A" w:rsidP="009F704A">
            <w:pPr>
              <w:textAlignment w:val="baseline"/>
              <w:rPr>
                <w:rFonts w:asciiTheme="minorHAnsi" w:eastAsia="Times New Roman" w:hAnsiTheme="minorHAnsi" w:cs="Arial"/>
                <w:b w:val="0"/>
                <w:bCs w:val="0"/>
                <w:sz w:val="24"/>
                <w:szCs w:val="24"/>
              </w:rPr>
            </w:pPr>
            <w:r w:rsidRPr="009F704A">
              <w:rPr>
                <w:rFonts w:asciiTheme="minorHAnsi" w:eastAsia="Calibri" w:hAnsiTheme="minorHAnsi" w:cs="Times New Roman"/>
                <w:b w:val="0"/>
                <w:bCs w:val="0"/>
                <w:color w:val="000000"/>
                <w:kern w:val="24"/>
                <w:sz w:val="24"/>
                <w:szCs w:val="24"/>
                <w:lang w:val="en-PH"/>
              </w:rPr>
              <w:t>Private Sector</w:t>
            </w:r>
          </w:p>
        </w:tc>
        <w:tc>
          <w:tcPr>
            <w:tcW w:w="1427" w:type="dxa"/>
            <w:vAlign w:val="center"/>
          </w:tcPr>
          <w:p w:rsidR="009F704A" w:rsidRPr="009F704A" w:rsidRDefault="009F704A" w:rsidP="009F704A">
            <w:pPr>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9F704A">
              <w:rPr>
                <w:rFonts w:eastAsia="Calibri" w:cs="Times New Roman"/>
                <w:color w:val="000000"/>
                <w:kern w:val="24"/>
                <w:sz w:val="24"/>
                <w:szCs w:val="24"/>
                <w:lang w:val="en-PH"/>
              </w:rPr>
              <w:t>40,000,000</w:t>
            </w:r>
          </w:p>
        </w:tc>
        <w:tc>
          <w:tcPr>
            <w:tcW w:w="2609" w:type="dxa"/>
            <w:vAlign w:val="center"/>
          </w:tcPr>
          <w:p w:rsidR="009F704A" w:rsidRPr="009F704A" w:rsidRDefault="009F704A" w:rsidP="009F704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imes New Roman"/>
                <w:color w:val="000000"/>
                <w:kern w:val="24"/>
                <w:position w:val="1"/>
                <w:sz w:val="24"/>
                <w:szCs w:val="24"/>
              </w:rPr>
            </w:pPr>
          </w:p>
        </w:tc>
        <w:tc>
          <w:tcPr>
            <w:tcW w:w="2230" w:type="dxa"/>
            <w:vAlign w:val="center"/>
          </w:tcPr>
          <w:p w:rsidR="009F704A" w:rsidRPr="009F704A" w:rsidRDefault="009F704A" w:rsidP="009F704A">
            <w:pPr>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9F704A">
              <w:rPr>
                <w:rFonts w:eastAsia="Calibri" w:cs="Times New Roman"/>
                <w:color w:val="000000"/>
                <w:kern w:val="24"/>
                <w:sz w:val="24"/>
                <w:szCs w:val="24"/>
              </w:rPr>
              <w:t>170,439,780</w:t>
            </w:r>
          </w:p>
        </w:tc>
        <w:tc>
          <w:tcPr>
            <w:tcW w:w="1461" w:type="dxa"/>
            <w:vAlign w:val="center"/>
          </w:tcPr>
          <w:p w:rsidR="009F704A" w:rsidRPr="009F704A" w:rsidRDefault="009F704A" w:rsidP="009F704A">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p>
        </w:tc>
      </w:tr>
      <w:tr w:rsidR="009F704A" w:rsidRPr="009F704A" w:rsidTr="009F7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dxa"/>
          </w:tcPr>
          <w:p w:rsidR="009F704A" w:rsidRPr="009F704A" w:rsidRDefault="009F704A" w:rsidP="009F704A">
            <w:pPr>
              <w:textAlignment w:val="baseline"/>
              <w:rPr>
                <w:rFonts w:asciiTheme="minorHAnsi" w:eastAsia="Times New Roman" w:hAnsiTheme="minorHAnsi" w:cs="Arial"/>
                <w:b w:val="0"/>
                <w:bCs w:val="0"/>
                <w:sz w:val="24"/>
                <w:szCs w:val="24"/>
              </w:rPr>
            </w:pPr>
            <w:r w:rsidRPr="009F704A">
              <w:rPr>
                <w:rFonts w:asciiTheme="minorHAnsi" w:eastAsia="Calibri" w:hAnsiTheme="minorHAnsi" w:cs="Times New Roman"/>
                <w:b w:val="0"/>
                <w:bCs w:val="0"/>
                <w:color w:val="000000"/>
                <w:kern w:val="24"/>
                <w:sz w:val="24"/>
                <w:szCs w:val="24"/>
                <w:lang w:val="en-PH"/>
              </w:rPr>
              <w:t>Others</w:t>
            </w:r>
          </w:p>
        </w:tc>
        <w:tc>
          <w:tcPr>
            <w:tcW w:w="1427" w:type="dxa"/>
            <w:vAlign w:val="center"/>
          </w:tcPr>
          <w:p w:rsidR="009F704A" w:rsidRPr="009F704A" w:rsidRDefault="009F704A" w:rsidP="009F704A">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9F704A">
              <w:rPr>
                <w:rFonts w:eastAsia="Calibri" w:cs="Times New Roman"/>
                <w:color w:val="000000"/>
                <w:kern w:val="24"/>
                <w:sz w:val="24"/>
                <w:szCs w:val="24"/>
                <w:lang w:val="en-PH"/>
              </w:rPr>
              <w:t>3,000,000</w:t>
            </w:r>
          </w:p>
        </w:tc>
        <w:tc>
          <w:tcPr>
            <w:tcW w:w="2609" w:type="dxa"/>
            <w:vAlign w:val="center"/>
          </w:tcPr>
          <w:p w:rsidR="009F704A" w:rsidRPr="009F704A" w:rsidRDefault="009F704A" w:rsidP="009F704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000000"/>
                <w:kern w:val="24"/>
                <w:position w:val="1"/>
                <w:sz w:val="24"/>
                <w:szCs w:val="24"/>
              </w:rPr>
            </w:pPr>
          </w:p>
        </w:tc>
        <w:tc>
          <w:tcPr>
            <w:tcW w:w="2230" w:type="dxa"/>
            <w:vAlign w:val="center"/>
          </w:tcPr>
          <w:p w:rsidR="009F704A" w:rsidRPr="009F704A" w:rsidRDefault="009F704A" w:rsidP="009F704A">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9F704A">
              <w:rPr>
                <w:rFonts w:eastAsia="Calibri" w:cs="Times New Roman"/>
                <w:color w:val="000000"/>
                <w:kern w:val="24"/>
                <w:sz w:val="24"/>
                <w:szCs w:val="24"/>
              </w:rPr>
              <w:t>1,275,459</w:t>
            </w:r>
          </w:p>
        </w:tc>
        <w:tc>
          <w:tcPr>
            <w:tcW w:w="1461" w:type="dxa"/>
            <w:vAlign w:val="center"/>
          </w:tcPr>
          <w:p w:rsidR="009F704A" w:rsidRPr="009F704A" w:rsidRDefault="009F704A" w:rsidP="009F704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r>
      <w:tr w:rsidR="009F704A" w:rsidRPr="009F704A" w:rsidTr="009F704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dxa"/>
          </w:tcPr>
          <w:p w:rsidR="009F704A" w:rsidRPr="009F704A" w:rsidRDefault="009F704A" w:rsidP="009F704A">
            <w:pPr>
              <w:textAlignment w:val="baseline"/>
              <w:rPr>
                <w:rFonts w:asciiTheme="minorHAnsi" w:eastAsia="Times New Roman" w:hAnsiTheme="minorHAnsi" w:cs="Arial"/>
                <w:sz w:val="24"/>
                <w:szCs w:val="24"/>
              </w:rPr>
            </w:pPr>
            <w:r w:rsidRPr="009F704A">
              <w:rPr>
                <w:rFonts w:asciiTheme="minorHAnsi" w:eastAsia="Calibri" w:hAnsiTheme="minorHAnsi" w:cs="Times New Roman"/>
                <w:color w:val="000000"/>
                <w:kern w:val="24"/>
                <w:sz w:val="24"/>
                <w:szCs w:val="24"/>
                <w:lang w:val="en-PH"/>
              </w:rPr>
              <w:t>Total Co-financing</w:t>
            </w:r>
          </w:p>
        </w:tc>
        <w:tc>
          <w:tcPr>
            <w:tcW w:w="1427" w:type="dxa"/>
            <w:vAlign w:val="center"/>
          </w:tcPr>
          <w:p w:rsidR="009F704A" w:rsidRPr="009F704A" w:rsidRDefault="009F704A" w:rsidP="009F704A">
            <w:pPr>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sz w:val="24"/>
                <w:szCs w:val="24"/>
              </w:rPr>
            </w:pPr>
            <w:r w:rsidRPr="009F704A">
              <w:rPr>
                <w:rFonts w:eastAsia="Calibri" w:cs="Times New Roman"/>
                <w:b/>
                <w:bCs/>
                <w:color w:val="000000"/>
                <w:kern w:val="24"/>
                <w:sz w:val="24"/>
                <w:szCs w:val="24"/>
                <w:lang w:val="en-PH"/>
              </w:rPr>
              <w:t>70,000,000</w:t>
            </w:r>
          </w:p>
        </w:tc>
        <w:tc>
          <w:tcPr>
            <w:tcW w:w="2609" w:type="dxa"/>
            <w:vAlign w:val="center"/>
          </w:tcPr>
          <w:p w:rsidR="009F704A" w:rsidRPr="009F704A" w:rsidRDefault="009F704A" w:rsidP="009F704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imes New Roman"/>
                <w:b/>
                <w:bCs/>
                <w:color w:val="000000"/>
                <w:kern w:val="24"/>
                <w:position w:val="1"/>
                <w:sz w:val="24"/>
                <w:szCs w:val="24"/>
              </w:rPr>
            </w:pPr>
          </w:p>
        </w:tc>
        <w:tc>
          <w:tcPr>
            <w:tcW w:w="2230" w:type="dxa"/>
            <w:vAlign w:val="center"/>
          </w:tcPr>
          <w:p w:rsidR="009F704A" w:rsidRPr="009F704A" w:rsidRDefault="009F704A" w:rsidP="009F704A">
            <w:pPr>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sz w:val="24"/>
                <w:szCs w:val="24"/>
              </w:rPr>
            </w:pPr>
            <w:r w:rsidRPr="009F704A">
              <w:rPr>
                <w:rFonts w:eastAsia="Calibri" w:cs="Times New Roman"/>
                <w:b/>
                <w:bCs/>
                <w:color w:val="000000"/>
                <w:kern w:val="24"/>
                <w:sz w:val="24"/>
                <w:szCs w:val="24"/>
              </w:rPr>
              <w:t>203,337,062</w:t>
            </w:r>
          </w:p>
        </w:tc>
        <w:tc>
          <w:tcPr>
            <w:tcW w:w="1461" w:type="dxa"/>
            <w:vAlign w:val="center"/>
          </w:tcPr>
          <w:p w:rsidR="009F704A" w:rsidRPr="009F704A" w:rsidRDefault="009F704A" w:rsidP="009F704A">
            <w:pPr>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sz w:val="24"/>
                <w:szCs w:val="24"/>
              </w:rPr>
            </w:pPr>
            <w:r w:rsidRPr="009F704A">
              <w:rPr>
                <w:rFonts w:eastAsia="Calibri" w:cs="Times New Roman"/>
                <w:b/>
                <w:bCs/>
                <w:color w:val="000000"/>
                <w:kern w:val="24"/>
                <w:sz w:val="24"/>
                <w:szCs w:val="24"/>
              </w:rPr>
              <w:t>290%</w:t>
            </w:r>
          </w:p>
        </w:tc>
      </w:tr>
      <w:tr w:rsidR="009F704A" w:rsidRPr="009F704A" w:rsidTr="009F7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dxa"/>
          </w:tcPr>
          <w:p w:rsidR="009F704A" w:rsidRPr="009F704A" w:rsidRDefault="009F704A" w:rsidP="009F704A">
            <w:pPr>
              <w:textAlignment w:val="baseline"/>
              <w:rPr>
                <w:rFonts w:asciiTheme="minorHAnsi" w:eastAsia="Calibri" w:hAnsiTheme="minorHAnsi" w:cs="Times New Roman"/>
                <w:color w:val="000000"/>
                <w:kern w:val="24"/>
                <w:sz w:val="24"/>
                <w:szCs w:val="24"/>
                <w:lang w:val="en-PH"/>
              </w:rPr>
            </w:pPr>
            <w:r w:rsidRPr="009F704A">
              <w:rPr>
                <w:rFonts w:asciiTheme="minorHAnsi" w:eastAsia="Calibri" w:hAnsiTheme="minorHAnsi" w:cs="Times New Roman"/>
                <w:color w:val="000000"/>
                <w:kern w:val="24"/>
                <w:sz w:val="24"/>
                <w:szCs w:val="24"/>
                <w:lang w:val="en-PH"/>
              </w:rPr>
              <w:t>Total Funds</w:t>
            </w:r>
          </w:p>
        </w:tc>
        <w:tc>
          <w:tcPr>
            <w:tcW w:w="1427" w:type="dxa"/>
            <w:vAlign w:val="center"/>
          </w:tcPr>
          <w:p w:rsidR="009F704A" w:rsidRPr="009F704A" w:rsidRDefault="009F704A" w:rsidP="009F704A">
            <w:pPr>
              <w:jc w:val="center"/>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bCs/>
                <w:color w:val="000000"/>
                <w:kern w:val="24"/>
                <w:sz w:val="24"/>
                <w:szCs w:val="24"/>
                <w:lang w:val="en-PH"/>
              </w:rPr>
            </w:pPr>
            <w:r w:rsidRPr="009F704A">
              <w:rPr>
                <w:rFonts w:eastAsia="Calibri" w:cs="Times New Roman"/>
                <w:b/>
                <w:bCs/>
                <w:color w:val="000000"/>
                <w:kern w:val="24"/>
                <w:sz w:val="24"/>
                <w:szCs w:val="24"/>
                <w:lang w:val="en-PH"/>
              </w:rPr>
              <w:t>84,000,000</w:t>
            </w:r>
          </w:p>
        </w:tc>
        <w:tc>
          <w:tcPr>
            <w:tcW w:w="2609" w:type="dxa"/>
            <w:vAlign w:val="center"/>
          </w:tcPr>
          <w:p w:rsidR="009F704A" w:rsidRPr="009F704A" w:rsidRDefault="009F704A" w:rsidP="009F704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imes New Roman"/>
                <w:b/>
                <w:bCs/>
                <w:color w:val="000000"/>
                <w:kern w:val="24"/>
                <w:position w:val="1"/>
                <w:sz w:val="24"/>
                <w:szCs w:val="24"/>
              </w:rPr>
            </w:pPr>
            <w:r w:rsidRPr="009F704A">
              <w:rPr>
                <w:rFonts w:eastAsia="Times New Roman" w:cs="Arial"/>
                <w:b/>
                <w:bCs/>
                <w:sz w:val="24"/>
                <w:szCs w:val="24"/>
              </w:rPr>
              <w:t>83%</w:t>
            </w:r>
          </w:p>
        </w:tc>
        <w:tc>
          <w:tcPr>
            <w:tcW w:w="2230" w:type="dxa"/>
            <w:vAlign w:val="center"/>
          </w:tcPr>
          <w:p w:rsidR="009F704A" w:rsidRPr="009F704A" w:rsidRDefault="009F704A" w:rsidP="009F704A">
            <w:pPr>
              <w:jc w:val="center"/>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bCs/>
                <w:color w:val="000000"/>
                <w:kern w:val="24"/>
                <w:sz w:val="24"/>
                <w:szCs w:val="24"/>
              </w:rPr>
            </w:pPr>
            <w:r w:rsidRPr="009F704A">
              <w:rPr>
                <w:rFonts w:eastAsia="Calibri" w:cs="Times New Roman"/>
                <w:b/>
                <w:bCs/>
                <w:color w:val="000000"/>
                <w:kern w:val="24"/>
                <w:sz w:val="24"/>
                <w:szCs w:val="24"/>
              </w:rPr>
              <w:t>217,337,062</w:t>
            </w:r>
          </w:p>
        </w:tc>
        <w:tc>
          <w:tcPr>
            <w:tcW w:w="1461" w:type="dxa"/>
            <w:vAlign w:val="center"/>
          </w:tcPr>
          <w:p w:rsidR="009F704A" w:rsidRPr="009F704A" w:rsidRDefault="009F704A" w:rsidP="009F704A">
            <w:pPr>
              <w:jc w:val="center"/>
              <w:textAlignment w:val="baseline"/>
              <w:cnfStyle w:val="000000100000" w:firstRow="0" w:lastRow="0" w:firstColumn="0" w:lastColumn="0" w:oddVBand="0" w:evenVBand="0" w:oddHBand="1" w:evenHBand="0" w:firstRowFirstColumn="0" w:firstRowLastColumn="0" w:lastRowFirstColumn="0" w:lastRowLastColumn="0"/>
              <w:rPr>
                <w:rFonts w:eastAsia="Calibri" w:cs="Times New Roman"/>
                <w:b/>
                <w:bCs/>
                <w:color w:val="000000"/>
                <w:kern w:val="24"/>
                <w:sz w:val="24"/>
                <w:szCs w:val="24"/>
              </w:rPr>
            </w:pPr>
            <w:r w:rsidRPr="009F704A">
              <w:rPr>
                <w:rFonts w:eastAsia="Calibri" w:cs="Times New Roman"/>
                <w:b/>
                <w:bCs/>
                <w:color w:val="000000"/>
                <w:kern w:val="24"/>
                <w:sz w:val="24"/>
                <w:szCs w:val="24"/>
              </w:rPr>
              <w:t>94%</w:t>
            </w:r>
            <w:r w:rsidRPr="009F704A">
              <w:rPr>
                <w:rStyle w:val="FootnoteReference"/>
                <w:rFonts w:eastAsia="Calibri" w:cs="Times New Roman"/>
                <w:b/>
                <w:bCs/>
                <w:color w:val="000000"/>
                <w:kern w:val="24"/>
                <w:sz w:val="24"/>
                <w:szCs w:val="24"/>
              </w:rPr>
              <w:footnoteReference w:id="7"/>
            </w:r>
          </w:p>
        </w:tc>
      </w:tr>
    </w:tbl>
    <w:p w:rsidR="00E7468B" w:rsidRPr="00441FF6" w:rsidRDefault="00E7468B" w:rsidP="00441FF6">
      <w:pPr>
        <w:spacing w:before="100" w:beforeAutospacing="1" w:after="100" w:afterAutospacing="1"/>
        <w:jc w:val="both"/>
        <w:rPr>
          <w:sz w:val="24"/>
          <w:szCs w:val="24"/>
        </w:rPr>
      </w:pPr>
      <w:r w:rsidRPr="00441FF6">
        <w:rPr>
          <w:sz w:val="24"/>
          <w:szCs w:val="24"/>
        </w:rPr>
        <w:t>Co-financing has been tracked by the respective contributing organization and reported periodically to the PMO. In 2014, the PMO also carried out a financial audit to confirm th</w:t>
      </w:r>
      <w:r w:rsidR="00E22E6B" w:rsidRPr="00441FF6">
        <w:rPr>
          <w:sz w:val="24"/>
          <w:szCs w:val="24"/>
        </w:rPr>
        <w:t>e total co-financing from all sources.</w:t>
      </w:r>
    </w:p>
    <w:p w:rsidR="0011446E" w:rsidRPr="00441FF6" w:rsidRDefault="0011446E" w:rsidP="003B6B19">
      <w:pPr>
        <w:pStyle w:val="ListParagraph"/>
        <w:numPr>
          <w:ilvl w:val="0"/>
          <w:numId w:val="5"/>
        </w:numPr>
        <w:autoSpaceDE w:val="0"/>
        <w:autoSpaceDN w:val="0"/>
        <w:adjustRightInd w:val="0"/>
        <w:spacing w:before="100" w:beforeAutospacing="1" w:after="100" w:afterAutospacing="1"/>
        <w:jc w:val="both"/>
        <w:rPr>
          <w:b/>
          <w:bCs/>
          <w:sz w:val="24"/>
          <w:szCs w:val="24"/>
        </w:rPr>
      </w:pPr>
      <w:r w:rsidRPr="00441FF6">
        <w:rPr>
          <w:b/>
          <w:bCs/>
          <w:sz w:val="24"/>
          <w:szCs w:val="24"/>
        </w:rPr>
        <w:t>Co-Financing by Government of China (GOC)</w:t>
      </w:r>
    </w:p>
    <w:p w:rsidR="00264CD7" w:rsidRPr="00CB488B" w:rsidRDefault="00075E1A" w:rsidP="00441FF6">
      <w:pPr>
        <w:autoSpaceDE w:val="0"/>
        <w:autoSpaceDN w:val="0"/>
        <w:adjustRightInd w:val="0"/>
        <w:spacing w:before="100" w:beforeAutospacing="1" w:after="100" w:afterAutospacing="1"/>
        <w:jc w:val="both"/>
        <w:rPr>
          <w:sz w:val="24"/>
          <w:szCs w:val="24"/>
        </w:rPr>
      </w:pPr>
      <w:r w:rsidRPr="00441FF6">
        <w:rPr>
          <w:sz w:val="24"/>
          <w:szCs w:val="24"/>
        </w:rPr>
        <w:t>T</w:t>
      </w:r>
      <w:r w:rsidR="001E1DD0" w:rsidRPr="00441FF6">
        <w:rPr>
          <w:sz w:val="24"/>
          <w:szCs w:val="24"/>
        </w:rPr>
        <w:t>he realization of committed inputs from the GoC</w:t>
      </w:r>
      <w:r w:rsidRPr="00441FF6">
        <w:rPr>
          <w:sz w:val="24"/>
          <w:szCs w:val="24"/>
        </w:rPr>
        <w:t xml:space="preserve"> on a p</w:t>
      </w:r>
      <w:r w:rsidRPr="00CB488B">
        <w:rPr>
          <w:sz w:val="24"/>
          <w:szCs w:val="24"/>
        </w:rPr>
        <w:t>er-component basis</w:t>
      </w:r>
      <w:r w:rsidR="001E1DD0" w:rsidRPr="00CB488B">
        <w:rPr>
          <w:sz w:val="24"/>
          <w:szCs w:val="24"/>
        </w:rPr>
        <w:t xml:space="preserve"> is </w:t>
      </w:r>
      <w:r w:rsidRPr="00CB488B">
        <w:rPr>
          <w:sz w:val="24"/>
          <w:szCs w:val="24"/>
        </w:rPr>
        <w:t>provided</w:t>
      </w:r>
      <w:r w:rsidR="001E1DD0" w:rsidRPr="00CB488B">
        <w:rPr>
          <w:sz w:val="24"/>
          <w:szCs w:val="24"/>
        </w:rPr>
        <w:t xml:space="preserve"> in </w:t>
      </w:r>
      <w:r w:rsidRPr="00CB488B">
        <w:rPr>
          <w:sz w:val="24"/>
          <w:szCs w:val="24"/>
        </w:rPr>
        <w:t xml:space="preserve">Table </w:t>
      </w:r>
      <w:r w:rsidR="00441FF6" w:rsidRPr="00CB488B">
        <w:rPr>
          <w:sz w:val="24"/>
          <w:szCs w:val="24"/>
        </w:rPr>
        <w:t>8</w:t>
      </w:r>
      <w:r w:rsidR="001E1DD0" w:rsidRPr="00CB488B">
        <w:rPr>
          <w:sz w:val="24"/>
          <w:szCs w:val="24"/>
        </w:rPr>
        <w:t>.</w:t>
      </w:r>
    </w:p>
    <w:p w:rsidR="00441FF6" w:rsidRDefault="00441FF6" w:rsidP="00441FF6">
      <w:pPr>
        <w:pStyle w:val="Caption"/>
        <w:keepNext/>
        <w:spacing w:after="0"/>
        <w:jc w:val="center"/>
      </w:pPr>
      <w:bookmarkStart w:id="36" w:name="_Toc406165067"/>
      <w:r w:rsidRPr="00CB488B">
        <w:rPr>
          <w:sz w:val="24"/>
          <w:szCs w:val="24"/>
        </w:rPr>
        <w:t xml:space="preserve">Table </w:t>
      </w:r>
      <w:r w:rsidRPr="00CB488B">
        <w:rPr>
          <w:sz w:val="24"/>
          <w:szCs w:val="24"/>
        </w:rPr>
        <w:fldChar w:fldCharType="begin"/>
      </w:r>
      <w:r w:rsidRPr="00CB488B">
        <w:rPr>
          <w:sz w:val="24"/>
          <w:szCs w:val="24"/>
        </w:rPr>
        <w:instrText xml:space="preserve"> SEQ Table \* ARABIC </w:instrText>
      </w:r>
      <w:r w:rsidRPr="00CB488B">
        <w:rPr>
          <w:sz w:val="24"/>
          <w:szCs w:val="24"/>
        </w:rPr>
        <w:fldChar w:fldCharType="separate"/>
      </w:r>
      <w:r w:rsidR="00AB11DD">
        <w:rPr>
          <w:noProof/>
          <w:sz w:val="24"/>
          <w:szCs w:val="24"/>
        </w:rPr>
        <w:t>8</w:t>
      </w:r>
      <w:r w:rsidRPr="00CB488B">
        <w:rPr>
          <w:sz w:val="24"/>
          <w:szCs w:val="24"/>
        </w:rPr>
        <w:fldChar w:fldCharType="end"/>
      </w:r>
      <w:r w:rsidRPr="00CB488B">
        <w:rPr>
          <w:sz w:val="24"/>
          <w:szCs w:val="24"/>
        </w:rPr>
        <w:t>: Realization of Committed Co-Finance fro</w:t>
      </w:r>
      <w:r w:rsidRPr="00441FF6">
        <w:rPr>
          <w:sz w:val="24"/>
          <w:szCs w:val="24"/>
        </w:rPr>
        <w:t>m Government of China (</w:t>
      </w:r>
      <w:r>
        <w:rPr>
          <w:sz w:val="24"/>
          <w:szCs w:val="24"/>
        </w:rPr>
        <w:t>P</w:t>
      </w:r>
      <w:r w:rsidRPr="00441FF6">
        <w:rPr>
          <w:sz w:val="24"/>
          <w:szCs w:val="24"/>
        </w:rPr>
        <w:t xml:space="preserve">er </w:t>
      </w:r>
      <w:r>
        <w:rPr>
          <w:sz w:val="24"/>
          <w:szCs w:val="24"/>
        </w:rPr>
        <w:t>C</w:t>
      </w:r>
      <w:r w:rsidRPr="00441FF6">
        <w:rPr>
          <w:sz w:val="24"/>
          <w:szCs w:val="24"/>
        </w:rPr>
        <w:t>omponent)</w:t>
      </w:r>
      <w:bookmarkEnd w:id="36"/>
    </w:p>
    <w:tbl>
      <w:tblPr>
        <w:tblStyle w:val="LightGrid-Accent5"/>
        <w:tblW w:w="0" w:type="auto"/>
        <w:tblLook w:val="04A0" w:firstRow="1" w:lastRow="0" w:firstColumn="1" w:lastColumn="0" w:noHBand="0" w:noVBand="1"/>
      </w:tblPr>
      <w:tblGrid>
        <w:gridCol w:w="2574"/>
        <w:gridCol w:w="2574"/>
        <w:gridCol w:w="2574"/>
        <w:gridCol w:w="2574"/>
      </w:tblGrid>
      <w:tr w:rsidR="00441FF6" w:rsidRPr="00441FF6" w:rsidTr="00441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shd w:val="clear" w:color="auto" w:fill="31849B" w:themeFill="accent5" w:themeFillShade="BF"/>
            <w:vAlign w:val="center"/>
          </w:tcPr>
          <w:p w:rsidR="00441FF6" w:rsidRPr="00441FF6" w:rsidRDefault="00441FF6" w:rsidP="00441FF6">
            <w:pPr>
              <w:jc w:val="center"/>
              <w:textAlignment w:val="center"/>
              <w:rPr>
                <w:rFonts w:asciiTheme="minorHAnsi" w:eastAsia="Times New Roman" w:hAnsiTheme="minorHAnsi" w:cs="Arial"/>
                <w:color w:val="FFFFFF" w:themeColor="background1"/>
                <w:sz w:val="24"/>
                <w:szCs w:val="24"/>
              </w:rPr>
            </w:pPr>
            <w:r w:rsidRPr="00441FF6">
              <w:rPr>
                <w:rFonts w:asciiTheme="minorHAnsi" w:eastAsia="ヒラギノ角ゴ Pro W3" w:hAnsiTheme="minorHAnsi" w:cs="Arial Unicode MS"/>
                <w:color w:val="FFFFFF" w:themeColor="background1"/>
                <w:kern w:val="24"/>
                <w:sz w:val="24"/>
                <w:szCs w:val="24"/>
              </w:rPr>
              <w:t>Components</w:t>
            </w:r>
          </w:p>
        </w:tc>
        <w:tc>
          <w:tcPr>
            <w:tcW w:w="2574" w:type="dxa"/>
            <w:shd w:val="clear" w:color="auto" w:fill="31849B" w:themeFill="accent5" w:themeFillShade="BF"/>
            <w:vAlign w:val="center"/>
          </w:tcPr>
          <w:p w:rsidR="00441FF6" w:rsidRPr="00441FF6" w:rsidRDefault="00441FF6" w:rsidP="00441FF6">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sz w:val="24"/>
                <w:szCs w:val="24"/>
              </w:rPr>
            </w:pPr>
            <w:r w:rsidRPr="00441FF6">
              <w:rPr>
                <w:rFonts w:asciiTheme="minorHAnsi" w:eastAsia="ヒラギノ角ゴ Pro W3" w:hAnsiTheme="minorHAnsi" w:cs="Arial Unicode MS"/>
                <w:color w:val="FFFFFF" w:themeColor="background1"/>
                <w:kern w:val="24"/>
                <w:sz w:val="24"/>
                <w:szCs w:val="24"/>
              </w:rPr>
              <w:t>Planned (</w:t>
            </w:r>
            <w:r>
              <w:rPr>
                <w:rFonts w:asciiTheme="minorHAnsi" w:eastAsia="ヒラギノ角ゴ Pro W3" w:hAnsiTheme="minorHAnsi" w:cs="Arial Unicode MS"/>
                <w:color w:val="FFFFFF" w:themeColor="background1"/>
                <w:kern w:val="24"/>
                <w:sz w:val="24"/>
                <w:szCs w:val="24"/>
              </w:rPr>
              <w:t>USD</w:t>
            </w:r>
            <w:r w:rsidRPr="00441FF6">
              <w:rPr>
                <w:rFonts w:asciiTheme="minorHAnsi" w:eastAsia="ヒラギノ角ゴ Pro W3" w:hAnsiTheme="minorHAnsi" w:cs="Arial Unicode MS"/>
                <w:color w:val="FFFFFF" w:themeColor="background1"/>
                <w:kern w:val="24"/>
                <w:sz w:val="24"/>
                <w:szCs w:val="24"/>
              </w:rPr>
              <w:t>)</w:t>
            </w:r>
          </w:p>
        </w:tc>
        <w:tc>
          <w:tcPr>
            <w:tcW w:w="2574" w:type="dxa"/>
            <w:shd w:val="clear" w:color="auto" w:fill="31849B" w:themeFill="accent5" w:themeFillShade="BF"/>
            <w:vAlign w:val="center"/>
          </w:tcPr>
          <w:p w:rsidR="00441FF6" w:rsidRPr="00441FF6" w:rsidRDefault="00441FF6" w:rsidP="00441FF6">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sz w:val="24"/>
                <w:szCs w:val="24"/>
              </w:rPr>
            </w:pPr>
            <w:r w:rsidRPr="00441FF6">
              <w:rPr>
                <w:rFonts w:asciiTheme="minorHAnsi" w:eastAsia="ヒラギノ角ゴ Pro W3" w:hAnsiTheme="minorHAnsi" w:cs="Arial Unicode MS"/>
                <w:color w:val="FFFFFF" w:themeColor="background1"/>
                <w:kern w:val="24"/>
                <w:sz w:val="24"/>
                <w:szCs w:val="24"/>
              </w:rPr>
              <w:t xml:space="preserve">Actual </w:t>
            </w:r>
            <w:r>
              <w:rPr>
                <w:rFonts w:asciiTheme="minorHAnsi" w:eastAsia="ヒラギノ角ゴ Pro W3" w:hAnsiTheme="minorHAnsi" w:cs="Arial Unicode MS"/>
                <w:color w:val="FFFFFF" w:themeColor="background1"/>
                <w:kern w:val="24"/>
                <w:sz w:val="24"/>
                <w:szCs w:val="24"/>
              </w:rPr>
              <w:t>A</w:t>
            </w:r>
            <w:r w:rsidRPr="00441FF6">
              <w:rPr>
                <w:rFonts w:asciiTheme="minorHAnsi" w:eastAsia="ヒラギノ角ゴ Pro W3" w:hAnsiTheme="minorHAnsi" w:cs="Arial Unicode MS"/>
                <w:color w:val="FFFFFF" w:themeColor="background1"/>
                <w:kern w:val="24"/>
                <w:sz w:val="24"/>
                <w:szCs w:val="24"/>
              </w:rPr>
              <w:t>chievement (</w:t>
            </w:r>
            <w:r>
              <w:rPr>
                <w:rFonts w:asciiTheme="minorHAnsi" w:eastAsia="ヒラギノ角ゴ Pro W3" w:hAnsiTheme="minorHAnsi" w:cs="Arial Unicode MS"/>
                <w:color w:val="FFFFFF" w:themeColor="background1"/>
                <w:kern w:val="24"/>
                <w:sz w:val="24"/>
                <w:szCs w:val="24"/>
              </w:rPr>
              <w:t>USD</w:t>
            </w:r>
            <w:r w:rsidRPr="00441FF6">
              <w:rPr>
                <w:rFonts w:asciiTheme="minorHAnsi" w:eastAsia="ヒラギノ角ゴ Pro W3" w:hAnsiTheme="minorHAnsi" w:cs="Arial Unicode MS"/>
                <w:color w:val="FFFFFF" w:themeColor="background1"/>
                <w:kern w:val="24"/>
                <w:sz w:val="24"/>
                <w:szCs w:val="24"/>
              </w:rPr>
              <w:t>)</w:t>
            </w:r>
          </w:p>
        </w:tc>
        <w:tc>
          <w:tcPr>
            <w:tcW w:w="2574" w:type="dxa"/>
            <w:shd w:val="clear" w:color="auto" w:fill="31849B" w:themeFill="accent5" w:themeFillShade="BF"/>
            <w:vAlign w:val="center"/>
          </w:tcPr>
          <w:p w:rsidR="00441FF6" w:rsidRPr="00441FF6" w:rsidRDefault="00441FF6" w:rsidP="00441FF6">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sz w:val="24"/>
                <w:szCs w:val="24"/>
              </w:rPr>
            </w:pPr>
            <w:r w:rsidRPr="00441FF6">
              <w:rPr>
                <w:rFonts w:asciiTheme="minorHAnsi" w:eastAsia="ヒラギノ角ゴ Pro W3" w:hAnsiTheme="minorHAnsi" w:cs="Arial Unicode MS"/>
                <w:color w:val="FFFFFF" w:themeColor="background1"/>
                <w:kern w:val="24"/>
                <w:sz w:val="24"/>
                <w:szCs w:val="24"/>
              </w:rPr>
              <w:t>Percentage of Planned (%)</w:t>
            </w: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Component 1</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5,300,000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5,314,465</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100.27%</w:t>
            </w: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in-cash</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3,300,000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5,314,465</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161.04%</w:t>
            </w: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in-kind</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2,000,000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Component 2</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20,000,000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25,677,358</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128.39%</w:t>
            </w: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in-cash</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15,600,000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22,877,358</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146.65%</w:t>
            </w: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in-kind</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4,400,000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2,800,000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63.64%</w:t>
            </w: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Component 3</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1,400,000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in-cash</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w:t>
            </w: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in-kind</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1,400,000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Project Management</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300,000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630,000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210%</w:t>
            </w: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in-kind</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300,000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630,000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210%</w:t>
            </w: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Total</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b/>
                <w:bCs/>
                <w:sz w:val="24"/>
                <w:szCs w:val="24"/>
              </w:rPr>
            </w:pPr>
            <w:r w:rsidRPr="00441FF6">
              <w:rPr>
                <w:rFonts w:eastAsia="ヒラギノ角ゴ Pro W3" w:cs="Arial Unicode MS"/>
                <w:b/>
                <w:bCs/>
                <w:color w:val="000000"/>
                <w:kern w:val="24"/>
                <w:sz w:val="24"/>
                <w:szCs w:val="24"/>
              </w:rPr>
              <w:t>27,000,000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b/>
                <w:bCs/>
                <w:sz w:val="24"/>
                <w:szCs w:val="24"/>
              </w:rPr>
            </w:pPr>
            <w:r w:rsidRPr="00441FF6">
              <w:rPr>
                <w:rFonts w:eastAsia="ヒラギノ角ゴ Pro W3" w:cs="Arial Unicode MS"/>
                <w:b/>
                <w:bCs/>
                <w:color w:val="000000"/>
                <w:kern w:val="24"/>
                <w:sz w:val="24"/>
                <w:szCs w:val="24"/>
              </w:rPr>
              <w:t>31,621,824</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b/>
                <w:bCs/>
                <w:sz w:val="24"/>
                <w:szCs w:val="24"/>
              </w:rPr>
            </w:pPr>
            <w:r w:rsidRPr="00441FF6">
              <w:rPr>
                <w:rFonts w:eastAsia="ヒラギノ角ゴ Pro W3" w:cs="Arial Unicode MS"/>
                <w:b/>
                <w:bCs/>
                <w:color w:val="000000"/>
                <w:kern w:val="24"/>
                <w:sz w:val="24"/>
                <w:szCs w:val="24"/>
              </w:rPr>
              <w:t>117.12%</w:t>
            </w:r>
          </w:p>
        </w:tc>
      </w:tr>
    </w:tbl>
    <w:p w:rsidR="006330E1" w:rsidRPr="00441FF6" w:rsidRDefault="009974EA" w:rsidP="00441FF6">
      <w:pPr>
        <w:autoSpaceDE w:val="0"/>
        <w:autoSpaceDN w:val="0"/>
        <w:adjustRightInd w:val="0"/>
        <w:spacing w:before="100" w:beforeAutospacing="1" w:after="100" w:afterAutospacing="1"/>
        <w:jc w:val="both"/>
        <w:rPr>
          <w:rFonts w:cs="TimesNewRomanPSMT"/>
          <w:sz w:val="24"/>
          <w:szCs w:val="24"/>
        </w:rPr>
      </w:pPr>
      <w:r w:rsidRPr="00441FF6">
        <w:rPr>
          <w:rFonts w:cs="TimesNewRomanPSMT"/>
          <w:sz w:val="24"/>
          <w:szCs w:val="24"/>
        </w:rPr>
        <w:t>The overall co-finance provided by the GOC exceeded by 17.12% of the committed funding. Component-wise, co-financing for Component 1 is slightly above 100%, while that for component 2 is 128.39%. Alternatively, the GOC did not provide any funding for Component 3</w:t>
      </w:r>
      <w:r w:rsidR="00AF4A0D" w:rsidRPr="00441FF6">
        <w:rPr>
          <w:rFonts w:cs="TimesNewRomanPSMT"/>
          <w:sz w:val="24"/>
          <w:szCs w:val="24"/>
        </w:rPr>
        <w:t xml:space="preserve"> as the financing needs of this component were met by ‘other’ contributors</w:t>
      </w:r>
      <w:r w:rsidR="00AF4A0D" w:rsidRPr="00441FF6">
        <w:rPr>
          <w:rStyle w:val="FootnoteReference"/>
          <w:rFonts w:cs="TimesNewRomanPSMT"/>
          <w:sz w:val="24"/>
          <w:szCs w:val="24"/>
        </w:rPr>
        <w:footnoteReference w:id="8"/>
      </w:r>
      <w:r w:rsidR="00AF4A0D" w:rsidRPr="00441FF6">
        <w:rPr>
          <w:rFonts w:cs="TimesNewRomanPSMT"/>
          <w:sz w:val="24"/>
          <w:szCs w:val="24"/>
        </w:rPr>
        <w:t>.</w:t>
      </w:r>
      <w:r w:rsidRPr="00441FF6">
        <w:rPr>
          <w:rFonts w:cs="TimesNewRomanPSMT"/>
          <w:sz w:val="24"/>
          <w:szCs w:val="24"/>
        </w:rPr>
        <w:t xml:space="preserve"> Also, the GOC co-finance provided for Project Management stands at 210% of the committed funds. This is due to the fact that some of the project management staff that was initially planned to be funded through GEF resources has been on NDRC’s payroll.</w:t>
      </w:r>
      <w:r w:rsidR="004F0778" w:rsidRPr="00441FF6">
        <w:rPr>
          <w:rFonts w:cs="TimesNewRomanPSMT"/>
          <w:sz w:val="24"/>
          <w:szCs w:val="24"/>
        </w:rPr>
        <w:t xml:space="preserve"> As seen in the section above, the committed GEF resources to this staff were re-directed to activities under Components 1 and 2.</w:t>
      </w:r>
    </w:p>
    <w:p w:rsidR="00B0355B" w:rsidRPr="00441FF6" w:rsidRDefault="00B0355B" w:rsidP="003B6B19">
      <w:pPr>
        <w:pStyle w:val="ListParagraph"/>
        <w:numPr>
          <w:ilvl w:val="0"/>
          <w:numId w:val="5"/>
        </w:numPr>
        <w:autoSpaceDE w:val="0"/>
        <w:autoSpaceDN w:val="0"/>
        <w:adjustRightInd w:val="0"/>
        <w:spacing w:before="100" w:beforeAutospacing="1" w:after="100" w:afterAutospacing="1"/>
        <w:jc w:val="both"/>
        <w:rPr>
          <w:b/>
          <w:bCs/>
          <w:sz w:val="24"/>
          <w:szCs w:val="24"/>
        </w:rPr>
      </w:pPr>
      <w:r w:rsidRPr="00441FF6">
        <w:rPr>
          <w:b/>
          <w:bCs/>
          <w:sz w:val="24"/>
          <w:szCs w:val="24"/>
        </w:rPr>
        <w:t>Co-Financing by Private Sector</w:t>
      </w:r>
    </w:p>
    <w:p w:rsidR="009974EA" w:rsidRDefault="00342613" w:rsidP="00441FF6">
      <w:pPr>
        <w:autoSpaceDE w:val="0"/>
        <w:autoSpaceDN w:val="0"/>
        <w:adjustRightInd w:val="0"/>
        <w:spacing w:before="100" w:beforeAutospacing="1" w:after="100" w:afterAutospacing="1"/>
        <w:jc w:val="both"/>
        <w:rPr>
          <w:rFonts w:cs="TimesNewRomanPSMT"/>
          <w:sz w:val="24"/>
          <w:szCs w:val="24"/>
        </w:rPr>
      </w:pPr>
      <w:r w:rsidRPr="00441FF6">
        <w:rPr>
          <w:sz w:val="24"/>
          <w:szCs w:val="24"/>
        </w:rPr>
        <w:t xml:space="preserve">Private sector stakeholders such as </w:t>
      </w:r>
      <w:r w:rsidR="00E87DB1" w:rsidRPr="00441FF6">
        <w:rPr>
          <w:sz w:val="24"/>
          <w:szCs w:val="24"/>
        </w:rPr>
        <w:t>manufacturers</w:t>
      </w:r>
      <w:r w:rsidRPr="00441FF6">
        <w:rPr>
          <w:sz w:val="24"/>
          <w:szCs w:val="24"/>
        </w:rPr>
        <w:t xml:space="preserve"> and industry associations, etc. had committed a total of USD 40 million to implementation of PILESLA</w:t>
      </w:r>
      <w:r w:rsidRPr="00CB488B">
        <w:rPr>
          <w:sz w:val="24"/>
          <w:szCs w:val="24"/>
        </w:rPr>
        <w:t xml:space="preserve">MP. However, as shown in Table </w:t>
      </w:r>
      <w:r w:rsidR="00441FF6" w:rsidRPr="00CB488B">
        <w:rPr>
          <w:sz w:val="24"/>
          <w:szCs w:val="24"/>
        </w:rPr>
        <w:t>9</w:t>
      </w:r>
      <w:r w:rsidRPr="00CB488B">
        <w:rPr>
          <w:sz w:val="24"/>
          <w:szCs w:val="24"/>
        </w:rPr>
        <w:t>, the actual contribution from private sector is USD 170.4 million, i.</w:t>
      </w:r>
      <w:r w:rsidRPr="00441FF6">
        <w:rPr>
          <w:sz w:val="24"/>
          <w:szCs w:val="24"/>
        </w:rPr>
        <w:t xml:space="preserve">e. </w:t>
      </w:r>
      <w:r w:rsidR="00F74DE2" w:rsidRPr="00441FF6">
        <w:rPr>
          <w:sz w:val="24"/>
          <w:szCs w:val="24"/>
        </w:rPr>
        <w:t>a remarkable</w:t>
      </w:r>
      <w:r w:rsidRPr="00441FF6">
        <w:rPr>
          <w:sz w:val="24"/>
          <w:szCs w:val="24"/>
        </w:rPr>
        <w:t xml:space="preserve"> 426% of the total committed. </w:t>
      </w:r>
    </w:p>
    <w:p w:rsidR="00441FF6" w:rsidRDefault="00441FF6" w:rsidP="00441FF6">
      <w:pPr>
        <w:pStyle w:val="Caption"/>
        <w:keepNext/>
        <w:spacing w:after="0"/>
        <w:jc w:val="center"/>
      </w:pPr>
      <w:bookmarkStart w:id="37" w:name="_Toc406165068"/>
      <w:r w:rsidRPr="00441FF6">
        <w:rPr>
          <w:sz w:val="24"/>
          <w:szCs w:val="24"/>
        </w:rPr>
        <w:t xml:space="preserve">Table </w:t>
      </w:r>
      <w:r w:rsidRPr="00441FF6">
        <w:rPr>
          <w:sz w:val="24"/>
          <w:szCs w:val="24"/>
        </w:rPr>
        <w:fldChar w:fldCharType="begin"/>
      </w:r>
      <w:r w:rsidRPr="00441FF6">
        <w:rPr>
          <w:sz w:val="24"/>
          <w:szCs w:val="24"/>
        </w:rPr>
        <w:instrText xml:space="preserve"> SEQ Table \* ARABIC </w:instrText>
      </w:r>
      <w:r w:rsidRPr="00441FF6">
        <w:rPr>
          <w:sz w:val="24"/>
          <w:szCs w:val="24"/>
        </w:rPr>
        <w:fldChar w:fldCharType="separate"/>
      </w:r>
      <w:r w:rsidR="00AB11DD">
        <w:rPr>
          <w:noProof/>
          <w:sz w:val="24"/>
          <w:szCs w:val="24"/>
        </w:rPr>
        <w:t>9</w:t>
      </w:r>
      <w:r w:rsidRPr="00441FF6">
        <w:rPr>
          <w:sz w:val="24"/>
          <w:szCs w:val="24"/>
        </w:rPr>
        <w:fldChar w:fldCharType="end"/>
      </w:r>
      <w:r w:rsidRPr="00441FF6">
        <w:rPr>
          <w:sz w:val="24"/>
          <w:szCs w:val="24"/>
        </w:rPr>
        <w:t>: Realization of Committed Co-Finance from the Private Sector (Per Component)</w:t>
      </w:r>
      <w:bookmarkEnd w:id="37"/>
    </w:p>
    <w:tbl>
      <w:tblPr>
        <w:tblStyle w:val="LightGrid-Accent5"/>
        <w:tblW w:w="0" w:type="auto"/>
        <w:tblLook w:val="04A0" w:firstRow="1" w:lastRow="0" w:firstColumn="1" w:lastColumn="0" w:noHBand="0" w:noVBand="1"/>
      </w:tblPr>
      <w:tblGrid>
        <w:gridCol w:w="2574"/>
        <w:gridCol w:w="2574"/>
        <w:gridCol w:w="2574"/>
        <w:gridCol w:w="2574"/>
      </w:tblGrid>
      <w:tr w:rsidR="00441FF6" w:rsidRPr="00441FF6" w:rsidTr="00441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shd w:val="clear" w:color="auto" w:fill="31849B" w:themeFill="accent5" w:themeFillShade="BF"/>
            <w:vAlign w:val="center"/>
          </w:tcPr>
          <w:p w:rsidR="00441FF6" w:rsidRPr="00441FF6" w:rsidRDefault="00441FF6" w:rsidP="00441FF6">
            <w:pPr>
              <w:jc w:val="center"/>
              <w:textAlignment w:val="center"/>
              <w:rPr>
                <w:rFonts w:asciiTheme="minorHAnsi" w:eastAsia="Times New Roman" w:hAnsiTheme="minorHAnsi" w:cs="Arial"/>
                <w:color w:val="FFFFFF" w:themeColor="background1"/>
                <w:sz w:val="24"/>
                <w:szCs w:val="24"/>
              </w:rPr>
            </w:pPr>
            <w:r w:rsidRPr="00441FF6">
              <w:rPr>
                <w:rFonts w:asciiTheme="minorHAnsi" w:eastAsia="ヒラギノ角ゴ Pro W3" w:hAnsiTheme="minorHAnsi" w:cs="Arial Unicode MS"/>
                <w:color w:val="FFFFFF" w:themeColor="background1"/>
                <w:kern w:val="24"/>
                <w:sz w:val="24"/>
                <w:szCs w:val="24"/>
              </w:rPr>
              <w:t>Components</w:t>
            </w:r>
          </w:p>
        </w:tc>
        <w:tc>
          <w:tcPr>
            <w:tcW w:w="2574" w:type="dxa"/>
            <w:shd w:val="clear" w:color="auto" w:fill="31849B" w:themeFill="accent5" w:themeFillShade="BF"/>
            <w:vAlign w:val="center"/>
          </w:tcPr>
          <w:p w:rsidR="00441FF6" w:rsidRPr="00441FF6" w:rsidRDefault="00441FF6" w:rsidP="00441FF6">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sz w:val="24"/>
                <w:szCs w:val="24"/>
              </w:rPr>
            </w:pPr>
            <w:r w:rsidRPr="00441FF6">
              <w:rPr>
                <w:rFonts w:asciiTheme="minorHAnsi" w:eastAsia="ヒラギノ角ゴ Pro W3" w:hAnsiTheme="minorHAnsi" w:cs="Arial Unicode MS"/>
                <w:color w:val="FFFFFF" w:themeColor="background1"/>
                <w:kern w:val="24"/>
                <w:sz w:val="24"/>
                <w:szCs w:val="24"/>
              </w:rPr>
              <w:t>Planned (US</w:t>
            </w:r>
            <w:r>
              <w:rPr>
                <w:rFonts w:asciiTheme="minorHAnsi" w:eastAsia="ヒラギノ角ゴ Pro W3" w:hAnsiTheme="minorHAnsi" w:cs="Arial Unicode MS"/>
                <w:color w:val="FFFFFF" w:themeColor="background1"/>
                <w:kern w:val="24"/>
                <w:sz w:val="24"/>
                <w:szCs w:val="24"/>
              </w:rPr>
              <w:t>S</w:t>
            </w:r>
            <w:r w:rsidRPr="00441FF6">
              <w:rPr>
                <w:rFonts w:asciiTheme="minorHAnsi" w:eastAsia="ヒラギノ角ゴ Pro W3" w:hAnsiTheme="minorHAnsi" w:cs="Arial Unicode MS"/>
                <w:color w:val="FFFFFF" w:themeColor="background1"/>
                <w:kern w:val="24"/>
                <w:sz w:val="24"/>
                <w:szCs w:val="24"/>
              </w:rPr>
              <w:t>)</w:t>
            </w:r>
          </w:p>
        </w:tc>
        <w:tc>
          <w:tcPr>
            <w:tcW w:w="2574" w:type="dxa"/>
            <w:shd w:val="clear" w:color="auto" w:fill="31849B" w:themeFill="accent5" w:themeFillShade="BF"/>
            <w:vAlign w:val="center"/>
          </w:tcPr>
          <w:p w:rsidR="00441FF6" w:rsidRPr="00441FF6" w:rsidRDefault="00441FF6" w:rsidP="00441FF6">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sz w:val="24"/>
                <w:szCs w:val="24"/>
              </w:rPr>
            </w:pPr>
            <w:r w:rsidRPr="00441FF6">
              <w:rPr>
                <w:rFonts w:asciiTheme="minorHAnsi" w:eastAsia="ヒラギノ角ゴ Pro W3" w:hAnsiTheme="minorHAnsi" w:cs="Arial Unicode MS"/>
                <w:color w:val="FFFFFF" w:themeColor="background1"/>
                <w:kern w:val="24"/>
                <w:sz w:val="24"/>
                <w:szCs w:val="24"/>
              </w:rPr>
              <w:t xml:space="preserve">Actual </w:t>
            </w:r>
            <w:r>
              <w:rPr>
                <w:rFonts w:asciiTheme="minorHAnsi" w:eastAsia="ヒラギノ角ゴ Pro W3" w:hAnsiTheme="minorHAnsi" w:cs="Arial Unicode MS"/>
                <w:color w:val="FFFFFF" w:themeColor="background1"/>
                <w:kern w:val="24"/>
                <w:sz w:val="24"/>
                <w:szCs w:val="24"/>
              </w:rPr>
              <w:t>A</w:t>
            </w:r>
            <w:r w:rsidRPr="00441FF6">
              <w:rPr>
                <w:rFonts w:asciiTheme="minorHAnsi" w:eastAsia="ヒラギノ角ゴ Pro W3" w:hAnsiTheme="minorHAnsi" w:cs="Arial Unicode MS"/>
                <w:color w:val="FFFFFF" w:themeColor="background1"/>
                <w:kern w:val="24"/>
                <w:sz w:val="24"/>
                <w:szCs w:val="24"/>
              </w:rPr>
              <w:t>chievement (USD)</w:t>
            </w:r>
          </w:p>
        </w:tc>
        <w:tc>
          <w:tcPr>
            <w:tcW w:w="2574" w:type="dxa"/>
            <w:shd w:val="clear" w:color="auto" w:fill="31849B" w:themeFill="accent5" w:themeFillShade="BF"/>
            <w:vAlign w:val="center"/>
          </w:tcPr>
          <w:p w:rsidR="00441FF6" w:rsidRPr="00441FF6" w:rsidRDefault="00441FF6" w:rsidP="00441FF6">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sz w:val="24"/>
                <w:szCs w:val="24"/>
              </w:rPr>
            </w:pPr>
            <w:r w:rsidRPr="00441FF6">
              <w:rPr>
                <w:rFonts w:asciiTheme="minorHAnsi" w:eastAsia="ヒラギノ角ゴ Pro W3" w:hAnsiTheme="minorHAnsi" w:cs="Arial Unicode MS"/>
                <w:color w:val="FFFFFF" w:themeColor="background1"/>
                <w:kern w:val="24"/>
                <w:sz w:val="24"/>
                <w:szCs w:val="24"/>
              </w:rPr>
              <w:t>Percentage of Planned (%)</w:t>
            </w: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Component 1</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35,000,000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164,618,813</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470.34%</w:t>
            </w: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in-cash</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163,798,258</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in-kind</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820,555</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Component 2</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5,000,000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5,820,967</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116.42%</w:t>
            </w: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in-cash</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3,292,556</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in-kind</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2,528,411</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Component 3</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w:t>
            </w: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in-cash</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in-kind</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Project Management</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w:t>
            </w: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in-kind</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Total</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b/>
                <w:bCs/>
                <w:sz w:val="24"/>
                <w:szCs w:val="24"/>
              </w:rPr>
            </w:pPr>
            <w:r w:rsidRPr="00441FF6">
              <w:rPr>
                <w:rFonts w:eastAsia="ヒラギノ角ゴ Pro W3" w:cs="Arial Unicode MS"/>
                <w:b/>
                <w:bCs/>
                <w:color w:val="000000"/>
                <w:kern w:val="24"/>
                <w:sz w:val="24"/>
                <w:szCs w:val="24"/>
              </w:rPr>
              <w:t>40,000,000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b/>
                <w:bCs/>
                <w:sz w:val="24"/>
                <w:szCs w:val="24"/>
              </w:rPr>
            </w:pPr>
            <w:r w:rsidRPr="00441FF6">
              <w:rPr>
                <w:rFonts w:eastAsia="ヒラギノ角ゴ Pro W3" w:cs="Arial Unicode MS" w:hint="eastAsia"/>
                <w:b/>
                <w:bCs/>
                <w:color w:val="000000"/>
                <w:kern w:val="24"/>
                <w:sz w:val="24"/>
                <w:szCs w:val="24"/>
              </w:rPr>
              <w:t>170,439,780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b/>
                <w:bCs/>
                <w:sz w:val="24"/>
                <w:szCs w:val="24"/>
              </w:rPr>
            </w:pPr>
            <w:r w:rsidRPr="00441FF6">
              <w:rPr>
                <w:rFonts w:eastAsia="ヒラギノ角ゴ Pro W3" w:cs="Arial Unicode MS"/>
                <w:b/>
                <w:bCs/>
                <w:color w:val="000000"/>
                <w:kern w:val="24"/>
                <w:sz w:val="24"/>
                <w:szCs w:val="24"/>
              </w:rPr>
              <w:t>426.1%</w:t>
            </w:r>
          </w:p>
        </w:tc>
      </w:tr>
    </w:tbl>
    <w:p w:rsidR="000411FE" w:rsidRPr="00441FF6" w:rsidRDefault="000411FE" w:rsidP="00441FF6">
      <w:pPr>
        <w:spacing w:before="100" w:beforeAutospacing="1" w:after="100" w:afterAutospacing="1"/>
        <w:jc w:val="both"/>
        <w:rPr>
          <w:rFonts w:eastAsia="Times New Roman" w:cs="Times New Roman"/>
          <w:sz w:val="24"/>
          <w:szCs w:val="24"/>
        </w:rPr>
      </w:pPr>
      <w:r w:rsidRPr="00441FF6">
        <w:rPr>
          <w:rFonts w:eastAsia="Times New Roman" w:cs="Times New Roman"/>
          <w:sz w:val="24"/>
          <w:szCs w:val="24"/>
        </w:rPr>
        <w:t>Component-wise, the contribution to Component 1 stands at 470% and to Component 2 at 116% of the commitment, respectively. The larger share of the private sector contributions have come from the manufacturers who were involved in IL phase out.</w:t>
      </w:r>
    </w:p>
    <w:p w:rsidR="000411FE" w:rsidRPr="00441FF6" w:rsidRDefault="000411FE" w:rsidP="003B6B19">
      <w:pPr>
        <w:pStyle w:val="ListParagraph"/>
        <w:numPr>
          <w:ilvl w:val="0"/>
          <w:numId w:val="5"/>
        </w:numPr>
        <w:autoSpaceDE w:val="0"/>
        <w:autoSpaceDN w:val="0"/>
        <w:adjustRightInd w:val="0"/>
        <w:spacing w:before="100" w:beforeAutospacing="1" w:after="100" w:afterAutospacing="1"/>
        <w:jc w:val="both"/>
        <w:rPr>
          <w:b/>
          <w:bCs/>
          <w:sz w:val="24"/>
          <w:szCs w:val="24"/>
        </w:rPr>
      </w:pPr>
      <w:r w:rsidRPr="00441FF6">
        <w:rPr>
          <w:b/>
          <w:bCs/>
          <w:sz w:val="24"/>
          <w:szCs w:val="24"/>
        </w:rPr>
        <w:t>Co-Financing by Other Partners</w:t>
      </w:r>
    </w:p>
    <w:p w:rsidR="000411FE" w:rsidRPr="00441FF6" w:rsidRDefault="000411FE" w:rsidP="00441FF6">
      <w:pPr>
        <w:autoSpaceDE w:val="0"/>
        <w:autoSpaceDN w:val="0"/>
        <w:adjustRightInd w:val="0"/>
        <w:spacing w:before="100" w:beforeAutospacing="1" w:after="100" w:afterAutospacing="1"/>
        <w:jc w:val="both"/>
        <w:rPr>
          <w:sz w:val="24"/>
          <w:szCs w:val="24"/>
        </w:rPr>
      </w:pPr>
      <w:r w:rsidRPr="00441FF6">
        <w:rPr>
          <w:sz w:val="24"/>
          <w:szCs w:val="24"/>
        </w:rPr>
        <w:t>Other sources include government agenc</w:t>
      </w:r>
      <w:r w:rsidR="00B40C5F" w:rsidRPr="00441FF6">
        <w:rPr>
          <w:sz w:val="24"/>
          <w:szCs w:val="24"/>
        </w:rPr>
        <w:t>ies and research organizations working on initiatives such as the development of the roadmap for IL phase-out, research on technical strategies and policy suggestions, etc.</w:t>
      </w:r>
    </w:p>
    <w:p w:rsidR="00441FF6" w:rsidRDefault="00441FF6" w:rsidP="00441FF6">
      <w:pPr>
        <w:pStyle w:val="Caption"/>
        <w:keepNext/>
        <w:spacing w:after="0"/>
        <w:jc w:val="center"/>
      </w:pPr>
      <w:bookmarkStart w:id="38" w:name="_Toc406165069"/>
      <w:r w:rsidRPr="00441FF6">
        <w:rPr>
          <w:sz w:val="24"/>
          <w:szCs w:val="24"/>
        </w:rPr>
        <w:t xml:space="preserve">Table </w:t>
      </w:r>
      <w:r w:rsidRPr="00441FF6">
        <w:rPr>
          <w:sz w:val="24"/>
          <w:szCs w:val="24"/>
        </w:rPr>
        <w:fldChar w:fldCharType="begin"/>
      </w:r>
      <w:r w:rsidRPr="00441FF6">
        <w:rPr>
          <w:sz w:val="24"/>
          <w:szCs w:val="24"/>
        </w:rPr>
        <w:instrText xml:space="preserve"> SEQ Table \* ARABIC </w:instrText>
      </w:r>
      <w:r w:rsidRPr="00441FF6">
        <w:rPr>
          <w:sz w:val="24"/>
          <w:szCs w:val="24"/>
        </w:rPr>
        <w:fldChar w:fldCharType="separate"/>
      </w:r>
      <w:r w:rsidR="00AB11DD">
        <w:rPr>
          <w:noProof/>
          <w:sz w:val="24"/>
          <w:szCs w:val="24"/>
        </w:rPr>
        <w:t>10</w:t>
      </w:r>
      <w:r w:rsidRPr="00441FF6">
        <w:rPr>
          <w:sz w:val="24"/>
          <w:szCs w:val="24"/>
        </w:rPr>
        <w:fldChar w:fldCharType="end"/>
      </w:r>
      <w:r w:rsidRPr="00441FF6">
        <w:rPr>
          <w:sz w:val="24"/>
          <w:szCs w:val="24"/>
        </w:rPr>
        <w:t>: Realization of Committed Co-financing Inputs from other Partners</w:t>
      </w:r>
      <w:bookmarkEnd w:id="38"/>
    </w:p>
    <w:tbl>
      <w:tblPr>
        <w:tblStyle w:val="LightGrid-Accent5"/>
        <w:tblW w:w="0" w:type="auto"/>
        <w:tblLook w:val="04A0" w:firstRow="1" w:lastRow="0" w:firstColumn="1" w:lastColumn="0" w:noHBand="0" w:noVBand="1"/>
      </w:tblPr>
      <w:tblGrid>
        <w:gridCol w:w="2574"/>
        <w:gridCol w:w="2574"/>
        <w:gridCol w:w="2574"/>
        <w:gridCol w:w="2574"/>
      </w:tblGrid>
      <w:tr w:rsidR="00441FF6" w:rsidRPr="00441FF6" w:rsidTr="00441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shd w:val="clear" w:color="auto" w:fill="31849B" w:themeFill="accent5" w:themeFillShade="BF"/>
            <w:vAlign w:val="center"/>
          </w:tcPr>
          <w:p w:rsidR="00441FF6" w:rsidRPr="00441FF6" w:rsidRDefault="00441FF6" w:rsidP="00441FF6">
            <w:pPr>
              <w:jc w:val="center"/>
              <w:textAlignment w:val="center"/>
              <w:rPr>
                <w:rFonts w:asciiTheme="minorHAnsi" w:eastAsia="Times New Roman" w:hAnsiTheme="minorHAnsi" w:cs="Arial"/>
                <w:color w:val="FFFFFF" w:themeColor="background1"/>
                <w:sz w:val="24"/>
                <w:szCs w:val="24"/>
              </w:rPr>
            </w:pPr>
            <w:r w:rsidRPr="00441FF6">
              <w:rPr>
                <w:rFonts w:asciiTheme="minorHAnsi" w:eastAsia="ヒラギノ角ゴ Pro W3" w:hAnsiTheme="minorHAnsi" w:cs="Arial Unicode MS"/>
                <w:color w:val="FFFFFF" w:themeColor="background1"/>
                <w:kern w:val="24"/>
                <w:sz w:val="24"/>
                <w:szCs w:val="24"/>
              </w:rPr>
              <w:t>Components</w:t>
            </w:r>
          </w:p>
        </w:tc>
        <w:tc>
          <w:tcPr>
            <w:tcW w:w="2574" w:type="dxa"/>
            <w:shd w:val="clear" w:color="auto" w:fill="31849B" w:themeFill="accent5" w:themeFillShade="BF"/>
            <w:vAlign w:val="center"/>
          </w:tcPr>
          <w:p w:rsidR="00441FF6" w:rsidRPr="00441FF6" w:rsidRDefault="00441FF6" w:rsidP="00441FF6">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sz w:val="24"/>
                <w:szCs w:val="24"/>
              </w:rPr>
            </w:pPr>
            <w:r w:rsidRPr="00441FF6">
              <w:rPr>
                <w:rFonts w:asciiTheme="minorHAnsi" w:eastAsia="ヒラギノ角ゴ Pro W3" w:hAnsiTheme="minorHAnsi" w:cs="Arial Unicode MS"/>
                <w:color w:val="FFFFFF" w:themeColor="background1"/>
                <w:kern w:val="24"/>
                <w:sz w:val="24"/>
                <w:szCs w:val="24"/>
              </w:rPr>
              <w:t>Planned (USD)</w:t>
            </w:r>
          </w:p>
        </w:tc>
        <w:tc>
          <w:tcPr>
            <w:tcW w:w="2574" w:type="dxa"/>
            <w:shd w:val="clear" w:color="auto" w:fill="31849B" w:themeFill="accent5" w:themeFillShade="BF"/>
            <w:vAlign w:val="center"/>
          </w:tcPr>
          <w:p w:rsidR="00441FF6" w:rsidRPr="00441FF6" w:rsidRDefault="00441FF6" w:rsidP="00441FF6">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sz w:val="24"/>
                <w:szCs w:val="24"/>
              </w:rPr>
            </w:pPr>
            <w:r w:rsidRPr="00441FF6">
              <w:rPr>
                <w:rFonts w:asciiTheme="minorHAnsi" w:eastAsia="ヒラギノ角ゴ Pro W3" w:hAnsiTheme="minorHAnsi" w:cs="Arial Unicode MS"/>
                <w:color w:val="FFFFFF" w:themeColor="background1"/>
                <w:kern w:val="24"/>
                <w:sz w:val="24"/>
                <w:szCs w:val="24"/>
              </w:rPr>
              <w:t>Actual (USD)</w:t>
            </w:r>
          </w:p>
        </w:tc>
        <w:tc>
          <w:tcPr>
            <w:tcW w:w="2574" w:type="dxa"/>
            <w:shd w:val="clear" w:color="auto" w:fill="31849B" w:themeFill="accent5" w:themeFillShade="BF"/>
            <w:vAlign w:val="center"/>
          </w:tcPr>
          <w:p w:rsidR="00441FF6" w:rsidRPr="00441FF6" w:rsidRDefault="00441FF6" w:rsidP="00441FF6">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sz w:val="24"/>
                <w:szCs w:val="24"/>
              </w:rPr>
            </w:pPr>
            <w:r w:rsidRPr="00441FF6">
              <w:rPr>
                <w:rFonts w:asciiTheme="minorHAnsi" w:eastAsia="ヒラギノ角ゴ Pro W3" w:hAnsiTheme="minorHAnsi" w:cs="Arial Unicode MS"/>
                <w:color w:val="FFFFFF" w:themeColor="background1"/>
                <w:kern w:val="24"/>
                <w:sz w:val="24"/>
                <w:szCs w:val="24"/>
              </w:rPr>
              <w:t>Percentage of Planned (%)</w:t>
            </w: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Component 1</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1,000,000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322,910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32%</w:t>
            </w: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in-cash</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83,255</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in-kind</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239,655</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Component 2</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1,500,000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39,900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3%</w:t>
            </w: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in-cash</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in-kind</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39,900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Component 3</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500,000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912,649</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183%</w:t>
            </w: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in-cash</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829,757</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in-kind</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82,892</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Project Management</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w:t>
            </w: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in-kind</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Total</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b/>
                <w:bCs/>
                <w:sz w:val="24"/>
                <w:szCs w:val="24"/>
              </w:rPr>
            </w:pPr>
            <w:r w:rsidRPr="00441FF6">
              <w:rPr>
                <w:rFonts w:eastAsia="ヒラギノ角ゴ Pro W3" w:cs="Arial Unicode MS"/>
                <w:b/>
                <w:bCs/>
                <w:color w:val="000000"/>
                <w:kern w:val="24"/>
                <w:sz w:val="24"/>
                <w:szCs w:val="24"/>
              </w:rPr>
              <w:t>3,000,000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b/>
                <w:bCs/>
                <w:sz w:val="24"/>
                <w:szCs w:val="24"/>
              </w:rPr>
            </w:pPr>
            <w:r w:rsidRPr="00441FF6">
              <w:rPr>
                <w:rFonts w:eastAsia="ヒラギノ角ゴ Pro W3" w:cs="Arial Unicode MS"/>
                <w:b/>
                <w:bCs/>
                <w:color w:val="000000"/>
                <w:kern w:val="24"/>
                <w:sz w:val="24"/>
                <w:szCs w:val="24"/>
              </w:rPr>
              <w:t>1,275,459</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b/>
                <w:bCs/>
                <w:color w:val="000000"/>
                <w:kern w:val="24"/>
                <w:sz w:val="24"/>
                <w:szCs w:val="24"/>
              </w:rPr>
              <w:t>43%</w:t>
            </w:r>
          </w:p>
        </w:tc>
      </w:tr>
    </w:tbl>
    <w:p w:rsidR="000411FE" w:rsidRPr="00441FF6" w:rsidRDefault="00B40C5F" w:rsidP="00441FF6">
      <w:pPr>
        <w:spacing w:before="100" w:beforeAutospacing="1" w:after="100" w:afterAutospacing="1"/>
        <w:jc w:val="both"/>
        <w:rPr>
          <w:rFonts w:eastAsia="Times New Roman" w:cs="Times New Roman"/>
          <w:sz w:val="24"/>
          <w:szCs w:val="24"/>
        </w:rPr>
      </w:pPr>
      <w:r w:rsidRPr="00441FF6">
        <w:rPr>
          <w:rFonts w:eastAsia="Times New Roman" w:cs="Times New Roman"/>
          <w:sz w:val="24"/>
          <w:szCs w:val="24"/>
        </w:rPr>
        <w:t xml:space="preserve">Contribution from ‘other sources’ stood highest at 183% for Component 3. </w:t>
      </w:r>
      <w:r w:rsidR="00AF4A0D" w:rsidRPr="00441FF6">
        <w:rPr>
          <w:rFonts w:eastAsia="Times New Roman" w:cs="Times New Roman"/>
          <w:sz w:val="24"/>
          <w:szCs w:val="24"/>
        </w:rPr>
        <w:t>S</w:t>
      </w:r>
      <w:r w:rsidRPr="00441FF6">
        <w:rPr>
          <w:rFonts w:eastAsia="Times New Roman" w:cs="Times New Roman"/>
          <w:sz w:val="24"/>
          <w:szCs w:val="24"/>
        </w:rPr>
        <w:t>ome contribution was also made</w:t>
      </w:r>
      <w:r w:rsidR="00AF4A0D" w:rsidRPr="00441FF6">
        <w:rPr>
          <w:rFonts w:eastAsia="Times New Roman" w:cs="Times New Roman"/>
          <w:sz w:val="24"/>
          <w:szCs w:val="24"/>
        </w:rPr>
        <w:t xml:space="preserve"> by these ‘other sources’</w:t>
      </w:r>
      <w:r w:rsidRPr="00441FF6">
        <w:rPr>
          <w:rFonts w:eastAsia="Times New Roman" w:cs="Times New Roman"/>
          <w:sz w:val="24"/>
          <w:szCs w:val="24"/>
        </w:rPr>
        <w:t xml:space="preserve"> to the other two components. </w:t>
      </w:r>
      <w:r w:rsidR="009D0C07" w:rsidRPr="00441FF6">
        <w:rPr>
          <w:rFonts w:eastAsia="Times New Roman" w:cs="Times New Roman"/>
          <w:sz w:val="24"/>
          <w:szCs w:val="24"/>
        </w:rPr>
        <w:t>The lower contribution</w:t>
      </w:r>
      <w:r w:rsidR="000654A3" w:rsidRPr="00441FF6">
        <w:rPr>
          <w:rFonts w:eastAsia="Times New Roman" w:cs="Times New Roman"/>
          <w:sz w:val="24"/>
          <w:szCs w:val="24"/>
        </w:rPr>
        <w:t>s</w:t>
      </w:r>
      <w:r w:rsidR="009D0C07" w:rsidRPr="00441FF6">
        <w:rPr>
          <w:rFonts w:eastAsia="Times New Roman" w:cs="Times New Roman"/>
          <w:sz w:val="24"/>
          <w:szCs w:val="24"/>
        </w:rPr>
        <w:t xml:space="preserve"> to components 2 and 3 by ‘other sources’ were a result of the alternative up-take of the private sector for these components.</w:t>
      </w:r>
    </w:p>
    <w:p w:rsidR="00EF5846" w:rsidRPr="00441FF6" w:rsidRDefault="00EF5846" w:rsidP="003B6B19">
      <w:pPr>
        <w:pStyle w:val="ListParagraph"/>
        <w:numPr>
          <w:ilvl w:val="0"/>
          <w:numId w:val="5"/>
        </w:numPr>
        <w:autoSpaceDE w:val="0"/>
        <w:autoSpaceDN w:val="0"/>
        <w:adjustRightInd w:val="0"/>
        <w:spacing w:before="100" w:beforeAutospacing="1" w:after="100" w:afterAutospacing="1"/>
        <w:jc w:val="both"/>
        <w:rPr>
          <w:b/>
          <w:bCs/>
          <w:sz w:val="24"/>
          <w:szCs w:val="24"/>
        </w:rPr>
      </w:pPr>
      <w:r w:rsidRPr="00441FF6">
        <w:rPr>
          <w:b/>
          <w:bCs/>
          <w:sz w:val="24"/>
          <w:szCs w:val="24"/>
        </w:rPr>
        <w:t>Summary of Co-financing</w:t>
      </w:r>
    </w:p>
    <w:p w:rsidR="00FF29D6" w:rsidRDefault="00EF5846" w:rsidP="00F37680">
      <w:pPr>
        <w:autoSpaceDE w:val="0"/>
        <w:autoSpaceDN w:val="0"/>
        <w:adjustRightInd w:val="0"/>
        <w:spacing w:before="160" w:after="100" w:afterAutospacing="1"/>
        <w:jc w:val="both"/>
        <w:rPr>
          <w:rFonts w:cs="Arial"/>
          <w:color w:val="000000"/>
          <w:sz w:val="24"/>
          <w:szCs w:val="24"/>
        </w:rPr>
      </w:pPr>
      <w:r w:rsidRPr="00CB488B">
        <w:rPr>
          <w:rFonts w:cs="Arial"/>
          <w:color w:val="000000"/>
          <w:sz w:val="24"/>
          <w:szCs w:val="24"/>
        </w:rPr>
        <w:t>In summary, Table</w:t>
      </w:r>
      <w:r w:rsidR="00441FF6" w:rsidRPr="00CB488B">
        <w:rPr>
          <w:rFonts w:cs="Arial"/>
          <w:color w:val="000000"/>
          <w:sz w:val="24"/>
          <w:szCs w:val="24"/>
        </w:rPr>
        <w:t xml:space="preserve"> 11 </w:t>
      </w:r>
      <w:r w:rsidRPr="00CB488B">
        <w:rPr>
          <w:rFonts w:cs="Arial"/>
          <w:color w:val="000000"/>
          <w:sz w:val="24"/>
          <w:szCs w:val="24"/>
        </w:rPr>
        <w:t>provides the status of realizati</w:t>
      </w:r>
      <w:r w:rsidRPr="00441FF6">
        <w:rPr>
          <w:rFonts w:cs="Arial"/>
          <w:color w:val="000000"/>
          <w:sz w:val="24"/>
          <w:szCs w:val="24"/>
        </w:rPr>
        <w:t xml:space="preserve">on of the committed co-financing from various stakeholders for the Project. </w:t>
      </w:r>
      <w:r w:rsidR="00B63C08" w:rsidRPr="00441FF6">
        <w:rPr>
          <w:rFonts w:cs="Arial"/>
          <w:color w:val="000000"/>
          <w:sz w:val="24"/>
          <w:szCs w:val="24"/>
        </w:rPr>
        <w:t>Total</w:t>
      </w:r>
      <w:r w:rsidR="00F46F51" w:rsidRPr="00441FF6">
        <w:rPr>
          <w:rFonts w:cs="Arial"/>
          <w:color w:val="000000"/>
          <w:sz w:val="24"/>
          <w:szCs w:val="24"/>
        </w:rPr>
        <w:t xml:space="preserve"> actual co-financing reached 290% of the total commitments at project design stage.</w:t>
      </w:r>
    </w:p>
    <w:p w:rsidR="00FF29D6" w:rsidRDefault="00FF29D6">
      <w:pPr>
        <w:rPr>
          <w:rFonts w:cs="Arial"/>
          <w:color w:val="000000"/>
          <w:sz w:val="24"/>
          <w:szCs w:val="24"/>
        </w:rPr>
      </w:pPr>
      <w:r>
        <w:rPr>
          <w:rFonts w:cs="Arial"/>
          <w:color w:val="000000"/>
          <w:sz w:val="24"/>
          <w:szCs w:val="24"/>
        </w:rPr>
        <w:br w:type="page"/>
      </w:r>
    </w:p>
    <w:p w:rsidR="00FF29D6" w:rsidRDefault="00FF29D6" w:rsidP="00FF29D6">
      <w:pPr>
        <w:pStyle w:val="Caption"/>
        <w:keepNext/>
        <w:spacing w:after="0"/>
        <w:jc w:val="center"/>
      </w:pPr>
      <w:bookmarkStart w:id="39" w:name="_Toc406165070"/>
      <w:r w:rsidRPr="00FF29D6">
        <w:rPr>
          <w:sz w:val="24"/>
          <w:szCs w:val="24"/>
        </w:rPr>
        <w:t xml:space="preserve">Table </w:t>
      </w:r>
      <w:r w:rsidRPr="00FF29D6">
        <w:rPr>
          <w:sz w:val="24"/>
          <w:szCs w:val="24"/>
        </w:rPr>
        <w:fldChar w:fldCharType="begin"/>
      </w:r>
      <w:r w:rsidRPr="00FF29D6">
        <w:rPr>
          <w:sz w:val="24"/>
          <w:szCs w:val="24"/>
        </w:rPr>
        <w:instrText xml:space="preserve"> SEQ Table \* ARABIC </w:instrText>
      </w:r>
      <w:r w:rsidRPr="00FF29D6">
        <w:rPr>
          <w:sz w:val="24"/>
          <w:szCs w:val="24"/>
        </w:rPr>
        <w:fldChar w:fldCharType="separate"/>
      </w:r>
      <w:r w:rsidR="00AB11DD">
        <w:rPr>
          <w:noProof/>
          <w:sz w:val="24"/>
          <w:szCs w:val="24"/>
        </w:rPr>
        <w:t>11</w:t>
      </w:r>
      <w:r w:rsidRPr="00FF29D6">
        <w:rPr>
          <w:sz w:val="24"/>
          <w:szCs w:val="24"/>
        </w:rPr>
        <w:fldChar w:fldCharType="end"/>
      </w:r>
      <w:r w:rsidRPr="00FF29D6">
        <w:rPr>
          <w:sz w:val="24"/>
          <w:szCs w:val="24"/>
        </w:rPr>
        <w:t>: Summary of the Realization of Committed Co-financing Inputs from all Sources</w:t>
      </w:r>
      <w:bookmarkEnd w:id="39"/>
    </w:p>
    <w:tbl>
      <w:tblPr>
        <w:tblStyle w:val="LightGrid-Accent5"/>
        <w:tblW w:w="0" w:type="auto"/>
        <w:tblLook w:val="04A0" w:firstRow="1" w:lastRow="0" w:firstColumn="1" w:lastColumn="0" w:noHBand="0" w:noVBand="1"/>
      </w:tblPr>
      <w:tblGrid>
        <w:gridCol w:w="2574"/>
        <w:gridCol w:w="2574"/>
        <w:gridCol w:w="2574"/>
        <w:gridCol w:w="2574"/>
      </w:tblGrid>
      <w:tr w:rsidR="00441FF6" w:rsidRPr="00441FF6" w:rsidTr="00441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shd w:val="clear" w:color="auto" w:fill="31849B" w:themeFill="accent5" w:themeFillShade="BF"/>
            <w:vAlign w:val="center"/>
          </w:tcPr>
          <w:p w:rsidR="00441FF6" w:rsidRPr="00441FF6" w:rsidRDefault="00441FF6" w:rsidP="00441FF6">
            <w:pPr>
              <w:jc w:val="center"/>
              <w:textAlignment w:val="center"/>
              <w:rPr>
                <w:rFonts w:asciiTheme="minorHAnsi" w:eastAsia="Times New Roman" w:hAnsiTheme="minorHAnsi" w:cs="Arial"/>
                <w:color w:val="FFFFFF" w:themeColor="background1"/>
                <w:sz w:val="24"/>
                <w:szCs w:val="24"/>
              </w:rPr>
            </w:pPr>
            <w:r w:rsidRPr="00441FF6">
              <w:rPr>
                <w:rFonts w:asciiTheme="minorHAnsi" w:eastAsia="ヒラギノ角ゴ Pro W3" w:hAnsiTheme="minorHAnsi" w:cs="Arial Unicode MS"/>
                <w:color w:val="FFFFFF" w:themeColor="background1"/>
                <w:kern w:val="24"/>
                <w:sz w:val="24"/>
                <w:szCs w:val="24"/>
              </w:rPr>
              <w:t>Components</w:t>
            </w:r>
          </w:p>
        </w:tc>
        <w:tc>
          <w:tcPr>
            <w:tcW w:w="2574" w:type="dxa"/>
            <w:shd w:val="clear" w:color="auto" w:fill="31849B" w:themeFill="accent5" w:themeFillShade="BF"/>
            <w:vAlign w:val="center"/>
          </w:tcPr>
          <w:p w:rsidR="00441FF6" w:rsidRPr="00441FF6" w:rsidRDefault="00441FF6" w:rsidP="00441FF6">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sz w:val="24"/>
                <w:szCs w:val="24"/>
              </w:rPr>
            </w:pPr>
            <w:r>
              <w:rPr>
                <w:rFonts w:asciiTheme="minorHAnsi" w:eastAsia="ヒラギノ角ゴ Pro W3" w:hAnsiTheme="minorHAnsi" w:cs="Arial Unicode MS"/>
                <w:color w:val="FFFFFF" w:themeColor="background1"/>
                <w:kern w:val="24"/>
                <w:sz w:val="24"/>
                <w:szCs w:val="24"/>
              </w:rPr>
              <w:t>Total Commitment for Co-Financing (USD)</w:t>
            </w:r>
          </w:p>
        </w:tc>
        <w:tc>
          <w:tcPr>
            <w:tcW w:w="2574" w:type="dxa"/>
            <w:shd w:val="clear" w:color="auto" w:fill="31849B" w:themeFill="accent5" w:themeFillShade="BF"/>
            <w:vAlign w:val="center"/>
          </w:tcPr>
          <w:p w:rsidR="00441FF6" w:rsidRPr="00441FF6" w:rsidRDefault="00441FF6" w:rsidP="00441FF6">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sz w:val="24"/>
                <w:szCs w:val="24"/>
              </w:rPr>
            </w:pPr>
            <w:r>
              <w:rPr>
                <w:rFonts w:asciiTheme="minorHAnsi" w:eastAsia="ヒラギノ角ゴ Pro W3" w:hAnsiTheme="minorHAnsi" w:cs="Arial Unicode MS"/>
                <w:color w:val="FFFFFF" w:themeColor="background1"/>
                <w:kern w:val="24"/>
                <w:sz w:val="24"/>
                <w:szCs w:val="24"/>
              </w:rPr>
              <w:t>Total Actual Co-Financing (USD)</w:t>
            </w:r>
          </w:p>
        </w:tc>
        <w:tc>
          <w:tcPr>
            <w:tcW w:w="2574" w:type="dxa"/>
            <w:shd w:val="clear" w:color="auto" w:fill="31849B" w:themeFill="accent5" w:themeFillShade="BF"/>
            <w:vAlign w:val="center"/>
          </w:tcPr>
          <w:p w:rsidR="00441FF6" w:rsidRPr="00441FF6" w:rsidRDefault="00441FF6" w:rsidP="00441FF6">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sz w:val="24"/>
                <w:szCs w:val="24"/>
              </w:rPr>
            </w:pPr>
            <w:r>
              <w:rPr>
                <w:rFonts w:asciiTheme="minorHAnsi" w:eastAsia="ヒラギノ角ゴ Pro W3" w:hAnsiTheme="minorHAnsi" w:cs="Arial Unicode MS"/>
                <w:color w:val="FFFFFF" w:themeColor="background1"/>
                <w:kern w:val="24"/>
                <w:sz w:val="24"/>
                <w:szCs w:val="24"/>
              </w:rPr>
              <w:t>Percentage of Committed</w:t>
            </w: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Component 1</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24"/>
                <w:szCs w:val="24"/>
              </w:rPr>
            </w:pPr>
            <w:r w:rsidRPr="00441FF6">
              <w:rPr>
                <w:rFonts w:eastAsia="ヒラギノ角ゴ Pro W3" w:cs="Arial Unicode MS"/>
                <w:b/>
                <w:bCs/>
                <w:color w:val="000000"/>
                <w:kern w:val="24"/>
                <w:sz w:val="24"/>
                <w:szCs w:val="24"/>
              </w:rPr>
              <w:t>41,300,000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24"/>
                <w:szCs w:val="24"/>
              </w:rPr>
            </w:pPr>
            <w:r w:rsidRPr="00441FF6">
              <w:rPr>
                <w:rFonts w:eastAsia="ヒラギノ角ゴ Pro W3" w:cs="Arial Unicode MS"/>
                <w:b/>
                <w:bCs/>
                <w:color w:val="000000"/>
                <w:kern w:val="24"/>
                <w:sz w:val="24"/>
                <w:szCs w:val="24"/>
              </w:rPr>
              <w:t>170,256,188</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24"/>
                <w:szCs w:val="24"/>
              </w:rPr>
            </w:pPr>
            <w:r w:rsidRPr="00441FF6">
              <w:rPr>
                <w:rFonts w:eastAsia="ヒラギノ角ゴ Pro W3" w:cs="Arial Unicode MS"/>
                <w:b/>
                <w:bCs/>
                <w:color w:val="000000"/>
                <w:kern w:val="24"/>
                <w:sz w:val="24"/>
                <w:szCs w:val="24"/>
              </w:rPr>
              <w:t>412.24%</w:t>
            </w: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in-cash</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3,300,000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169,195,978</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5127.15%</w:t>
            </w: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in-kind</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2,000,000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1,060,210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53.01%</w:t>
            </w: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Component 2</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b/>
                <w:bCs/>
                <w:sz w:val="24"/>
                <w:szCs w:val="24"/>
              </w:rPr>
            </w:pPr>
            <w:r w:rsidRPr="00441FF6">
              <w:rPr>
                <w:rFonts w:eastAsia="ヒラギノ角ゴ Pro W3" w:cs="Arial Unicode MS"/>
                <w:b/>
                <w:bCs/>
                <w:color w:val="000000"/>
                <w:kern w:val="24"/>
                <w:sz w:val="24"/>
                <w:szCs w:val="24"/>
              </w:rPr>
              <w:t>26,500,000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b/>
                <w:bCs/>
                <w:sz w:val="24"/>
                <w:szCs w:val="24"/>
              </w:rPr>
            </w:pPr>
            <w:r w:rsidRPr="00441FF6">
              <w:rPr>
                <w:rFonts w:eastAsia="ヒラギノ角ゴ Pro W3" w:cs="Arial Unicode MS"/>
                <w:b/>
                <w:bCs/>
                <w:color w:val="000000"/>
                <w:kern w:val="24"/>
                <w:sz w:val="24"/>
                <w:szCs w:val="24"/>
              </w:rPr>
              <w:t>31,538,225</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b/>
                <w:bCs/>
                <w:sz w:val="24"/>
                <w:szCs w:val="24"/>
              </w:rPr>
            </w:pPr>
            <w:r w:rsidRPr="00441FF6">
              <w:rPr>
                <w:rFonts w:eastAsia="ヒラギノ角ゴ Pro W3" w:cs="Arial Unicode MS"/>
                <w:b/>
                <w:bCs/>
                <w:color w:val="000000"/>
                <w:kern w:val="24"/>
                <w:sz w:val="24"/>
                <w:szCs w:val="24"/>
              </w:rPr>
              <w:t>119.01%</w:t>
            </w: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in-cash</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15,600,000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26,169,914</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167.76%</w:t>
            </w: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in-kind</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4,400,000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5,468,311</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122.01%</w:t>
            </w: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Component 3</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24"/>
                <w:szCs w:val="24"/>
              </w:rPr>
            </w:pPr>
            <w:r w:rsidRPr="00441FF6">
              <w:rPr>
                <w:rFonts w:eastAsia="ヒラギノ角ゴ Pro W3" w:cs="Arial Unicode MS"/>
                <w:b/>
                <w:bCs/>
                <w:color w:val="000000"/>
                <w:kern w:val="24"/>
                <w:sz w:val="24"/>
                <w:szCs w:val="24"/>
              </w:rPr>
              <w:t>1,900,000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24"/>
                <w:szCs w:val="24"/>
              </w:rPr>
            </w:pPr>
            <w:r w:rsidRPr="00441FF6">
              <w:rPr>
                <w:rFonts w:eastAsia="ヒラギノ角ゴ Pro W3" w:cs="Arial Unicode MS"/>
                <w:b/>
                <w:bCs/>
                <w:kern w:val="24"/>
                <w:sz w:val="24"/>
                <w:szCs w:val="24"/>
              </w:rPr>
              <w:t>912,649</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24"/>
                <w:szCs w:val="24"/>
              </w:rPr>
            </w:pPr>
            <w:r w:rsidRPr="00441FF6">
              <w:rPr>
                <w:rFonts w:eastAsia="ヒラギノ角ゴ Pro W3" w:cs="Arial Unicode MS"/>
                <w:b/>
                <w:bCs/>
                <w:color w:val="000000"/>
                <w:kern w:val="24"/>
                <w:sz w:val="24"/>
                <w:szCs w:val="24"/>
              </w:rPr>
              <w:t>48.03%</w:t>
            </w: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in-cash</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kern w:val="24"/>
                <w:sz w:val="24"/>
                <w:szCs w:val="24"/>
              </w:rPr>
              <w:t>829,757</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w:t>
            </w: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in-kind</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1,400,000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kern w:val="24"/>
                <w:sz w:val="24"/>
                <w:szCs w:val="24"/>
              </w:rPr>
              <w:t>82,892</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5.92%</w:t>
            </w: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Project Management</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b/>
                <w:bCs/>
                <w:sz w:val="24"/>
                <w:szCs w:val="24"/>
              </w:rPr>
            </w:pPr>
            <w:r w:rsidRPr="00441FF6">
              <w:rPr>
                <w:rFonts w:eastAsia="ヒラギノ角ゴ Pro W3" w:cs="Arial Unicode MS"/>
                <w:b/>
                <w:bCs/>
                <w:color w:val="000000"/>
                <w:kern w:val="24"/>
                <w:sz w:val="24"/>
                <w:szCs w:val="24"/>
              </w:rPr>
              <w:t>300,000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b/>
                <w:bCs/>
                <w:sz w:val="24"/>
                <w:szCs w:val="24"/>
              </w:rPr>
            </w:pPr>
            <w:r w:rsidRPr="00441FF6">
              <w:rPr>
                <w:rFonts w:eastAsia="ヒラギノ角ゴ Pro W3" w:cs="Arial Unicode MS"/>
                <w:b/>
                <w:bCs/>
                <w:color w:val="000000"/>
                <w:kern w:val="24"/>
                <w:sz w:val="24"/>
                <w:szCs w:val="24"/>
              </w:rPr>
              <w:t>630,000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b/>
                <w:bCs/>
                <w:sz w:val="24"/>
                <w:szCs w:val="24"/>
              </w:rPr>
            </w:pPr>
            <w:r w:rsidRPr="00441FF6">
              <w:rPr>
                <w:rFonts w:eastAsia="ヒラギノ角ゴ Pro W3" w:cs="Arial Unicode MS"/>
                <w:b/>
                <w:bCs/>
                <w:color w:val="000000"/>
                <w:kern w:val="24"/>
                <w:sz w:val="24"/>
                <w:szCs w:val="24"/>
              </w:rPr>
              <w:t>210%</w:t>
            </w:r>
          </w:p>
        </w:tc>
      </w:tr>
      <w:tr w:rsidR="00441FF6" w:rsidRPr="00441FF6" w:rsidTr="0044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b w:val="0"/>
                <w:bCs w:val="0"/>
                <w:sz w:val="24"/>
                <w:szCs w:val="24"/>
              </w:rPr>
            </w:pPr>
            <w:r w:rsidRPr="00441FF6">
              <w:rPr>
                <w:rFonts w:asciiTheme="minorHAnsi" w:eastAsia="ヒラギノ角ゴ Pro W3" w:hAnsiTheme="minorHAnsi" w:cs="Arial Unicode MS"/>
                <w:b w:val="0"/>
                <w:bCs w:val="0"/>
                <w:color w:val="000000"/>
                <w:kern w:val="24"/>
                <w:sz w:val="24"/>
                <w:szCs w:val="24"/>
              </w:rPr>
              <w:t>in-kind</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300,000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630,000</w:t>
            </w:r>
          </w:p>
        </w:tc>
        <w:tc>
          <w:tcPr>
            <w:tcW w:w="2574" w:type="dxa"/>
            <w:vAlign w:val="center"/>
          </w:tcPr>
          <w:p w:rsidR="00441FF6" w:rsidRPr="00441FF6" w:rsidRDefault="00441FF6" w:rsidP="00441FF6">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441FF6">
              <w:rPr>
                <w:rFonts w:eastAsia="ヒラギノ角ゴ Pro W3" w:cs="Arial Unicode MS"/>
                <w:color w:val="000000"/>
                <w:kern w:val="24"/>
                <w:sz w:val="24"/>
                <w:szCs w:val="24"/>
              </w:rPr>
              <w:t>210%</w:t>
            </w:r>
          </w:p>
        </w:tc>
      </w:tr>
      <w:tr w:rsidR="00441FF6" w:rsidRPr="00441FF6" w:rsidTr="00441F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441FF6" w:rsidRPr="00441FF6" w:rsidRDefault="00441FF6" w:rsidP="00441FF6">
            <w:pPr>
              <w:jc w:val="center"/>
              <w:textAlignment w:val="center"/>
              <w:rPr>
                <w:rFonts w:asciiTheme="minorHAnsi" w:eastAsia="Times New Roman" w:hAnsiTheme="minorHAnsi" w:cs="Arial"/>
                <w:sz w:val="24"/>
                <w:szCs w:val="24"/>
              </w:rPr>
            </w:pPr>
            <w:r w:rsidRPr="00441FF6">
              <w:rPr>
                <w:rFonts w:asciiTheme="minorHAnsi" w:eastAsia="ヒラギノ角ゴ Pro W3" w:hAnsiTheme="minorHAnsi" w:cs="Arial Unicode MS"/>
                <w:color w:val="000000"/>
                <w:kern w:val="24"/>
                <w:sz w:val="24"/>
                <w:szCs w:val="24"/>
              </w:rPr>
              <w:t>Total</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b/>
                <w:bCs/>
                <w:color w:val="000000"/>
                <w:kern w:val="24"/>
                <w:sz w:val="24"/>
                <w:szCs w:val="24"/>
              </w:rPr>
              <w:t>70,000,000</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b/>
                <w:bCs/>
                <w:color w:val="000000"/>
                <w:kern w:val="24"/>
                <w:sz w:val="24"/>
                <w:szCs w:val="24"/>
              </w:rPr>
              <w:t>203,337,062</w:t>
            </w:r>
          </w:p>
        </w:tc>
        <w:tc>
          <w:tcPr>
            <w:tcW w:w="2574" w:type="dxa"/>
            <w:vAlign w:val="center"/>
          </w:tcPr>
          <w:p w:rsidR="00441FF6" w:rsidRPr="00441FF6" w:rsidRDefault="00441FF6" w:rsidP="00441FF6">
            <w:pPr>
              <w:jc w:val="center"/>
              <w:textAlignment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441FF6">
              <w:rPr>
                <w:rFonts w:eastAsia="ヒラギノ角ゴ Pro W3" w:cs="Arial Unicode MS"/>
                <w:b/>
                <w:bCs/>
                <w:color w:val="000000"/>
                <w:kern w:val="24"/>
                <w:sz w:val="24"/>
                <w:szCs w:val="24"/>
              </w:rPr>
              <w:t>290.48%</w:t>
            </w:r>
          </w:p>
        </w:tc>
      </w:tr>
    </w:tbl>
    <w:p w:rsidR="008104F2" w:rsidRPr="00FF29D6" w:rsidRDefault="008104F2" w:rsidP="00FF29D6">
      <w:pPr>
        <w:spacing w:before="100" w:beforeAutospacing="1" w:after="100" w:afterAutospacing="1"/>
        <w:jc w:val="both"/>
        <w:rPr>
          <w:rFonts w:eastAsia="Times New Roman" w:cs="Times New Roman"/>
          <w:sz w:val="24"/>
          <w:szCs w:val="24"/>
        </w:rPr>
      </w:pPr>
      <w:r w:rsidRPr="00FF29D6">
        <w:rPr>
          <w:rFonts w:eastAsia="Times New Roman" w:cs="Times New Roman"/>
          <w:sz w:val="24"/>
          <w:szCs w:val="24"/>
        </w:rPr>
        <w:t>Overall, the GEF funds have been utilized in a discerning manner and were complemented by significant contributions from the GOC, private sector, and other stakeholders. It is also commendable that the PMO with the help of stakeholders has been able to keep track of all the co-financing and has carried out a financial audit to confirm the co-fina</w:t>
      </w:r>
      <w:r w:rsidR="00453ED3" w:rsidRPr="00FF29D6">
        <w:rPr>
          <w:rFonts w:eastAsia="Times New Roman" w:cs="Times New Roman"/>
          <w:sz w:val="24"/>
          <w:szCs w:val="24"/>
        </w:rPr>
        <w:t>n</w:t>
      </w:r>
      <w:r w:rsidRPr="00FF29D6">
        <w:rPr>
          <w:rFonts w:eastAsia="Times New Roman" w:cs="Times New Roman"/>
          <w:sz w:val="24"/>
          <w:szCs w:val="24"/>
        </w:rPr>
        <w:t>cing.</w:t>
      </w:r>
    </w:p>
    <w:p w:rsidR="00E70EC1" w:rsidRPr="00FF29D6" w:rsidRDefault="00E70EC1" w:rsidP="00FF29D6">
      <w:pPr>
        <w:spacing w:before="100" w:beforeAutospacing="1" w:after="100" w:afterAutospacing="1"/>
        <w:jc w:val="both"/>
        <w:rPr>
          <w:rFonts w:eastAsia="Times New Roman" w:cs="Times New Roman"/>
          <w:sz w:val="24"/>
          <w:szCs w:val="24"/>
        </w:rPr>
      </w:pPr>
      <w:r w:rsidRPr="00FF29D6">
        <w:rPr>
          <w:rFonts w:eastAsia="Times New Roman" w:cs="Times New Roman"/>
          <w:sz w:val="24"/>
          <w:szCs w:val="24"/>
        </w:rPr>
        <w:t xml:space="preserve">As detailed above in the sections on Management Arrangements (Implementation) and M&amp;E, key PILESLAMP stakeholders, including </w:t>
      </w:r>
    </w:p>
    <w:p w:rsidR="00EA751A" w:rsidRPr="00FF29D6" w:rsidRDefault="00EA751A" w:rsidP="003B6B19">
      <w:pPr>
        <w:pStyle w:val="Heading2"/>
        <w:numPr>
          <w:ilvl w:val="1"/>
          <w:numId w:val="22"/>
        </w:numPr>
      </w:pPr>
      <w:bookmarkStart w:id="40" w:name="_Toc406164986"/>
      <w:r w:rsidRPr="00FF29D6">
        <w:t xml:space="preserve">Project </w:t>
      </w:r>
      <w:r w:rsidR="0054753C" w:rsidRPr="00FF29D6">
        <w:t>Results</w:t>
      </w:r>
      <w:bookmarkEnd w:id="40"/>
    </w:p>
    <w:p w:rsidR="00F85A20" w:rsidRPr="00FF29D6" w:rsidRDefault="00F85A20" w:rsidP="00F37680">
      <w:pPr>
        <w:spacing w:before="160" w:after="100" w:afterAutospacing="1"/>
        <w:jc w:val="both"/>
        <w:rPr>
          <w:rFonts w:eastAsia="Times New Roman" w:cs="Times New Roman"/>
          <w:sz w:val="24"/>
          <w:szCs w:val="24"/>
        </w:rPr>
      </w:pPr>
      <w:r w:rsidRPr="00FF29D6">
        <w:rPr>
          <w:rFonts w:eastAsia="Times New Roman" w:cs="Times New Roman"/>
          <w:sz w:val="24"/>
          <w:szCs w:val="24"/>
        </w:rPr>
        <w:t xml:space="preserve">This section provides an overview of the overall project results and assessment of the relevance, effectiveness and efficiency, country ownership, mainstreaming, sustainability, and impact of the PILESPLAMP project. Moreover, evaluation ratings for overall results, effectiveness &amp; efficiency, and sustainability are also provided. </w:t>
      </w:r>
    </w:p>
    <w:p w:rsidR="00F85A20" w:rsidRPr="00FF29D6" w:rsidRDefault="00F85A20" w:rsidP="003B6B19">
      <w:pPr>
        <w:pStyle w:val="Heading2"/>
        <w:numPr>
          <w:ilvl w:val="2"/>
          <w:numId w:val="22"/>
        </w:numPr>
      </w:pPr>
      <w:bookmarkStart w:id="41" w:name="_Toc406164987"/>
      <w:r w:rsidRPr="00FF29D6">
        <w:rPr>
          <w:sz w:val="24"/>
          <w:szCs w:val="24"/>
        </w:rPr>
        <w:t>Overall Results (Attainment of Objectives)</w:t>
      </w:r>
      <w:bookmarkEnd w:id="41"/>
    </w:p>
    <w:p w:rsidR="00F85A20" w:rsidRPr="00FF29D6" w:rsidRDefault="00F85A20" w:rsidP="00F37680">
      <w:pPr>
        <w:autoSpaceDE w:val="0"/>
        <w:autoSpaceDN w:val="0"/>
        <w:adjustRightInd w:val="0"/>
        <w:spacing w:before="160" w:after="100" w:afterAutospacing="1"/>
        <w:jc w:val="both"/>
        <w:rPr>
          <w:sz w:val="24"/>
          <w:szCs w:val="24"/>
        </w:rPr>
      </w:pPr>
      <w:r w:rsidRPr="00FF29D6">
        <w:rPr>
          <w:rFonts w:cs="TimesNewRomanPSMT"/>
          <w:sz w:val="24"/>
          <w:szCs w:val="24"/>
        </w:rPr>
        <w:t xml:space="preserve">The overall goal of the PILESLAMP project is </w:t>
      </w:r>
      <w:r w:rsidR="008C789B" w:rsidRPr="00FF29D6">
        <w:rPr>
          <w:rFonts w:cs="TimesNewRomanPSMT"/>
          <w:sz w:val="24"/>
          <w:szCs w:val="24"/>
        </w:rPr>
        <w:t>the reduction in the annual growth rate of GHG emissions from the Chinese C&amp;R sectors.</w:t>
      </w:r>
      <w:r w:rsidR="007D475D">
        <w:rPr>
          <w:rFonts w:cs="TimesNewRomanPSMT"/>
          <w:sz w:val="24"/>
          <w:szCs w:val="24"/>
        </w:rPr>
        <w:t xml:space="preserve"> </w:t>
      </w:r>
      <w:r w:rsidR="008C789B" w:rsidRPr="00FF29D6">
        <w:rPr>
          <w:sz w:val="24"/>
          <w:szCs w:val="24"/>
        </w:rPr>
        <w:t>To achieve this goal the activities were carried out related to the following three components:</w:t>
      </w:r>
    </w:p>
    <w:p w:rsidR="008C789B" w:rsidRPr="00FF29D6" w:rsidRDefault="008C789B" w:rsidP="003B6B19">
      <w:pPr>
        <w:pStyle w:val="ListParagraph"/>
        <w:numPr>
          <w:ilvl w:val="0"/>
          <w:numId w:val="23"/>
        </w:numPr>
        <w:autoSpaceDE w:val="0"/>
        <w:autoSpaceDN w:val="0"/>
        <w:adjustRightInd w:val="0"/>
        <w:spacing w:before="100" w:beforeAutospacing="1" w:after="100" w:afterAutospacing="1"/>
        <w:jc w:val="both"/>
        <w:rPr>
          <w:rFonts w:cs="Arial"/>
          <w:color w:val="000000"/>
          <w:sz w:val="24"/>
          <w:szCs w:val="24"/>
        </w:rPr>
      </w:pPr>
      <w:r w:rsidRPr="00FF29D6">
        <w:rPr>
          <w:rFonts w:cs="Arial"/>
          <w:color w:val="000000"/>
          <w:sz w:val="24"/>
          <w:szCs w:val="24"/>
        </w:rPr>
        <w:t xml:space="preserve">Component 1: Lighting </w:t>
      </w:r>
      <w:r w:rsidRPr="00FF29D6">
        <w:rPr>
          <w:rFonts w:cs="Arial"/>
          <w:b/>
          <w:bCs/>
          <w:color w:val="000000"/>
          <w:sz w:val="24"/>
          <w:szCs w:val="24"/>
          <w:u w:val="single"/>
        </w:rPr>
        <w:t>Industry</w:t>
      </w:r>
      <w:r w:rsidRPr="00FF29D6">
        <w:rPr>
          <w:rFonts w:cs="Arial"/>
          <w:color w:val="000000"/>
          <w:sz w:val="24"/>
          <w:szCs w:val="24"/>
        </w:rPr>
        <w:t xml:space="preserve"> Capacity Enhancement </w:t>
      </w:r>
    </w:p>
    <w:p w:rsidR="008C789B" w:rsidRPr="00FF29D6" w:rsidRDefault="008C789B" w:rsidP="003B6B19">
      <w:pPr>
        <w:pStyle w:val="ListParagraph"/>
        <w:numPr>
          <w:ilvl w:val="0"/>
          <w:numId w:val="23"/>
        </w:numPr>
        <w:autoSpaceDE w:val="0"/>
        <w:autoSpaceDN w:val="0"/>
        <w:adjustRightInd w:val="0"/>
        <w:spacing w:before="100" w:beforeAutospacing="1" w:after="100" w:afterAutospacing="1"/>
        <w:jc w:val="both"/>
        <w:rPr>
          <w:rFonts w:cs="Arial"/>
          <w:color w:val="000000"/>
          <w:sz w:val="24"/>
          <w:szCs w:val="24"/>
        </w:rPr>
      </w:pPr>
      <w:r w:rsidRPr="00FF29D6">
        <w:rPr>
          <w:rFonts w:cs="Arial"/>
          <w:color w:val="000000"/>
          <w:sz w:val="24"/>
          <w:szCs w:val="24"/>
        </w:rPr>
        <w:t xml:space="preserve">Component 2: ESL </w:t>
      </w:r>
      <w:r w:rsidRPr="00FF29D6">
        <w:rPr>
          <w:rFonts w:cs="Arial"/>
          <w:b/>
          <w:bCs/>
          <w:color w:val="000000"/>
          <w:sz w:val="24"/>
          <w:szCs w:val="24"/>
          <w:u w:val="single"/>
        </w:rPr>
        <w:t>Market</w:t>
      </w:r>
      <w:r w:rsidRPr="00FF29D6">
        <w:rPr>
          <w:rFonts w:cs="Arial"/>
          <w:color w:val="000000"/>
          <w:sz w:val="24"/>
          <w:szCs w:val="24"/>
        </w:rPr>
        <w:t xml:space="preserve"> Development and Product Promotion </w:t>
      </w:r>
    </w:p>
    <w:p w:rsidR="008C789B" w:rsidRPr="00FF29D6" w:rsidRDefault="008C789B" w:rsidP="003B6B19">
      <w:pPr>
        <w:pStyle w:val="ListParagraph"/>
        <w:numPr>
          <w:ilvl w:val="0"/>
          <w:numId w:val="23"/>
        </w:numPr>
        <w:autoSpaceDE w:val="0"/>
        <w:autoSpaceDN w:val="0"/>
        <w:adjustRightInd w:val="0"/>
        <w:spacing w:before="100" w:beforeAutospacing="1" w:after="100" w:afterAutospacing="1"/>
        <w:jc w:val="both"/>
        <w:rPr>
          <w:rFonts w:cs="Arial"/>
          <w:color w:val="000000"/>
          <w:sz w:val="24"/>
          <w:szCs w:val="24"/>
        </w:rPr>
      </w:pPr>
      <w:r w:rsidRPr="00FF29D6">
        <w:rPr>
          <w:rFonts w:cs="Arial"/>
          <w:color w:val="000000"/>
          <w:sz w:val="24"/>
          <w:szCs w:val="24"/>
        </w:rPr>
        <w:t xml:space="preserve">Component 3: ESL </w:t>
      </w:r>
      <w:r w:rsidRPr="00FF29D6">
        <w:rPr>
          <w:rFonts w:cs="Arial"/>
          <w:b/>
          <w:bCs/>
          <w:color w:val="000000"/>
          <w:sz w:val="24"/>
          <w:szCs w:val="24"/>
          <w:u w:val="single"/>
        </w:rPr>
        <w:t>Policy</w:t>
      </w:r>
      <w:r w:rsidRPr="00FF29D6">
        <w:rPr>
          <w:rFonts w:cs="Arial"/>
          <w:color w:val="000000"/>
          <w:sz w:val="24"/>
          <w:szCs w:val="24"/>
        </w:rPr>
        <w:t xml:space="preserve"> and Institutional Support </w:t>
      </w:r>
    </w:p>
    <w:p w:rsidR="00F85A20" w:rsidRPr="00FF29D6" w:rsidRDefault="008C789B" w:rsidP="00F37680">
      <w:pPr>
        <w:autoSpaceDE w:val="0"/>
        <w:autoSpaceDN w:val="0"/>
        <w:adjustRightInd w:val="0"/>
        <w:spacing w:before="100" w:beforeAutospacing="1" w:after="100" w:afterAutospacing="1"/>
        <w:jc w:val="both"/>
        <w:rPr>
          <w:rFonts w:cs="TimesNewRomanPSMT"/>
          <w:sz w:val="24"/>
          <w:szCs w:val="24"/>
        </w:rPr>
      </w:pPr>
      <w:r w:rsidRPr="00FF29D6">
        <w:rPr>
          <w:rFonts w:cs="TimesNewRomanPSMT"/>
          <w:sz w:val="24"/>
          <w:szCs w:val="24"/>
        </w:rPr>
        <w:t>Details of accomplishments under each component are provided below:</w:t>
      </w:r>
    </w:p>
    <w:p w:rsidR="008C789B" w:rsidRPr="00FF29D6" w:rsidRDefault="008C789B" w:rsidP="003B6B19">
      <w:pPr>
        <w:pStyle w:val="ListParagraph"/>
        <w:numPr>
          <w:ilvl w:val="0"/>
          <w:numId w:val="24"/>
        </w:numPr>
        <w:autoSpaceDE w:val="0"/>
        <w:autoSpaceDN w:val="0"/>
        <w:adjustRightInd w:val="0"/>
        <w:spacing w:before="100" w:beforeAutospacing="1" w:after="100" w:afterAutospacing="1"/>
        <w:jc w:val="both"/>
        <w:rPr>
          <w:rFonts w:cs="Arial"/>
          <w:b/>
          <w:bCs/>
          <w:color w:val="000000"/>
          <w:sz w:val="24"/>
          <w:szCs w:val="24"/>
        </w:rPr>
      </w:pPr>
      <w:r w:rsidRPr="00FF29D6">
        <w:rPr>
          <w:rFonts w:cs="Arial"/>
          <w:b/>
          <w:bCs/>
          <w:color w:val="000000"/>
          <w:sz w:val="24"/>
          <w:szCs w:val="24"/>
        </w:rPr>
        <w:t xml:space="preserve">Component 1: Lighting </w:t>
      </w:r>
      <w:r w:rsidRPr="00FF29D6">
        <w:rPr>
          <w:rFonts w:cs="Arial"/>
          <w:b/>
          <w:bCs/>
          <w:color w:val="000000"/>
          <w:sz w:val="24"/>
          <w:szCs w:val="24"/>
          <w:u w:val="single"/>
        </w:rPr>
        <w:t>Industry</w:t>
      </w:r>
      <w:r w:rsidR="00FF29D6">
        <w:rPr>
          <w:rFonts w:cs="Arial"/>
          <w:b/>
          <w:bCs/>
          <w:color w:val="000000"/>
          <w:sz w:val="24"/>
          <w:szCs w:val="24"/>
        </w:rPr>
        <w:t xml:space="preserve"> Capacity Enhancement</w:t>
      </w:r>
    </w:p>
    <w:p w:rsidR="008C789B" w:rsidRPr="00FF29D6" w:rsidRDefault="008C789B" w:rsidP="00FF29D6">
      <w:pPr>
        <w:autoSpaceDE w:val="0"/>
        <w:autoSpaceDN w:val="0"/>
        <w:adjustRightInd w:val="0"/>
        <w:spacing w:before="100" w:beforeAutospacing="1" w:after="100" w:afterAutospacing="1"/>
        <w:jc w:val="both"/>
        <w:rPr>
          <w:rFonts w:cs="Arial"/>
          <w:color w:val="000000"/>
          <w:sz w:val="24"/>
          <w:szCs w:val="24"/>
        </w:rPr>
      </w:pPr>
      <w:r w:rsidRPr="00FF29D6">
        <w:rPr>
          <w:rFonts w:cs="Arial"/>
          <w:color w:val="000000"/>
          <w:sz w:val="24"/>
          <w:szCs w:val="24"/>
        </w:rPr>
        <w:t xml:space="preserve">Under this component, it was planned that the </w:t>
      </w:r>
      <w:r w:rsidR="00A43522" w:rsidRPr="00FF29D6">
        <w:rPr>
          <w:rFonts w:cs="Arial"/>
          <w:color w:val="000000"/>
          <w:sz w:val="24"/>
          <w:szCs w:val="24"/>
        </w:rPr>
        <w:t xml:space="preserve">project will assist at least two manufacturers in converting to ESL production, and that starting year 2, 3.5 billion ESL bulbs will be produced and 2.4 billion exported each year. </w:t>
      </w:r>
    </w:p>
    <w:p w:rsidR="00BD4B0D" w:rsidRPr="00C323C3" w:rsidRDefault="00BD4B0D" w:rsidP="00C323C3">
      <w:pPr>
        <w:autoSpaceDE w:val="0"/>
        <w:autoSpaceDN w:val="0"/>
        <w:adjustRightInd w:val="0"/>
        <w:spacing w:before="100" w:beforeAutospacing="1" w:after="100" w:afterAutospacing="1"/>
        <w:jc w:val="both"/>
        <w:rPr>
          <w:sz w:val="24"/>
          <w:szCs w:val="24"/>
        </w:rPr>
      </w:pPr>
      <w:r w:rsidRPr="00FF29D6">
        <w:rPr>
          <w:sz w:val="24"/>
          <w:szCs w:val="24"/>
        </w:rPr>
        <w:t>The summary of</w:t>
      </w:r>
      <w:r w:rsidR="007935E1" w:rsidRPr="00FF29D6">
        <w:rPr>
          <w:sz w:val="24"/>
          <w:szCs w:val="24"/>
        </w:rPr>
        <w:t xml:space="preserve"> accomplishments for component 1</w:t>
      </w:r>
      <w:r w:rsidRPr="00FF29D6">
        <w:rPr>
          <w:sz w:val="24"/>
          <w:szCs w:val="24"/>
        </w:rPr>
        <w:t xml:space="preserve"> </w:t>
      </w:r>
      <w:r w:rsidRPr="00CB488B">
        <w:rPr>
          <w:sz w:val="24"/>
          <w:szCs w:val="24"/>
        </w:rPr>
        <w:t xml:space="preserve">along with the evaluation rating is provided in Table </w:t>
      </w:r>
      <w:r w:rsidR="00C323C3" w:rsidRPr="00CB488B">
        <w:rPr>
          <w:sz w:val="24"/>
          <w:szCs w:val="24"/>
        </w:rPr>
        <w:t>12</w:t>
      </w:r>
      <w:r w:rsidRPr="00CB488B">
        <w:rPr>
          <w:sz w:val="24"/>
          <w:szCs w:val="24"/>
        </w:rPr>
        <w:t>:</w:t>
      </w:r>
    </w:p>
    <w:p w:rsidR="00C323C3" w:rsidRDefault="00C323C3" w:rsidP="00C323C3">
      <w:pPr>
        <w:pStyle w:val="Caption"/>
        <w:keepNext/>
        <w:spacing w:after="0"/>
        <w:jc w:val="center"/>
      </w:pPr>
      <w:bookmarkStart w:id="42" w:name="_Toc406165071"/>
      <w:r w:rsidRPr="00C323C3">
        <w:rPr>
          <w:sz w:val="24"/>
          <w:szCs w:val="24"/>
        </w:rPr>
        <w:t xml:space="preserve">Table </w:t>
      </w:r>
      <w:r w:rsidRPr="00C323C3">
        <w:rPr>
          <w:sz w:val="24"/>
          <w:szCs w:val="24"/>
        </w:rPr>
        <w:fldChar w:fldCharType="begin"/>
      </w:r>
      <w:r w:rsidRPr="00C323C3">
        <w:rPr>
          <w:sz w:val="24"/>
          <w:szCs w:val="24"/>
        </w:rPr>
        <w:instrText xml:space="preserve"> SEQ Table \* ARABIC </w:instrText>
      </w:r>
      <w:r w:rsidRPr="00C323C3">
        <w:rPr>
          <w:sz w:val="24"/>
          <w:szCs w:val="24"/>
        </w:rPr>
        <w:fldChar w:fldCharType="separate"/>
      </w:r>
      <w:r w:rsidR="00AB11DD">
        <w:rPr>
          <w:noProof/>
          <w:sz w:val="24"/>
          <w:szCs w:val="24"/>
        </w:rPr>
        <w:t>12</w:t>
      </w:r>
      <w:r w:rsidRPr="00C323C3">
        <w:rPr>
          <w:sz w:val="24"/>
          <w:szCs w:val="24"/>
        </w:rPr>
        <w:fldChar w:fldCharType="end"/>
      </w:r>
      <w:r w:rsidRPr="00C323C3">
        <w:rPr>
          <w:sz w:val="24"/>
          <w:szCs w:val="24"/>
        </w:rPr>
        <w:t>: Component 1 – Achievements against Targets</w:t>
      </w:r>
      <w:bookmarkEnd w:id="42"/>
    </w:p>
    <w:tbl>
      <w:tblPr>
        <w:tblStyle w:val="LightGrid-Accent5"/>
        <w:tblW w:w="0" w:type="auto"/>
        <w:jc w:val="center"/>
        <w:tblLook w:val="04A0" w:firstRow="1" w:lastRow="0" w:firstColumn="1" w:lastColumn="0" w:noHBand="0" w:noVBand="1"/>
      </w:tblPr>
      <w:tblGrid>
        <w:gridCol w:w="1697"/>
        <w:gridCol w:w="1701"/>
        <w:gridCol w:w="1683"/>
        <w:gridCol w:w="1982"/>
        <w:gridCol w:w="1627"/>
        <w:gridCol w:w="1606"/>
      </w:tblGrid>
      <w:tr w:rsidR="00C323C3" w:rsidRPr="00C323C3" w:rsidTr="00C323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shd w:val="clear" w:color="auto" w:fill="31849B" w:themeFill="accent5" w:themeFillShade="BF"/>
            <w:vAlign w:val="center"/>
          </w:tcPr>
          <w:p w:rsidR="00C323C3" w:rsidRPr="00C323C3" w:rsidRDefault="00C323C3" w:rsidP="00C323C3">
            <w:pPr>
              <w:autoSpaceDE w:val="0"/>
              <w:autoSpaceDN w:val="0"/>
              <w:adjustRightInd w:val="0"/>
              <w:jc w:val="center"/>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Key Tasks / Activities</w:t>
            </w:r>
          </w:p>
        </w:tc>
        <w:tc>
          <w:tcPr>
            <w:tcW w:w="1701" w:type="dxa"/>
            <w:shd w:val="clear" w:color="auto" w:fill="31849B" w:themeFill="accent5" w:themeFillShade="BF"/>
            <w:vAlign w:val="center"/>
          </w:tcPr>
          <w:p w:rsidR="00C323C3" w:rsidRPr="00C323C3" w:rsidRDefault="00C323C3" w:rsidP="00C323C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Success Indicators</w:t>
            </w:r>
          </w:p>
        </w:tc>
        <w:tc>
          <w:tcPr>
            <w:tcW w:w="1683" w:type="dxa"/>
            <w:shd w:val="clear" w:color="auto" w:fill="31849B" w:themeFill="accent5" w:themeFillShade="BF"/>
            <w:vAlign w:val="center"/>
          </w:tcPr>
          <w:p w:rsidR="00C323C3" w:rsidRPr="00C323C3" w:rsidRDefault="00C323C3" w:rsidP="00C323C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EOP Target</w:t>
            </w:r>
          </w:p>
          <w:p w:rsidR="00C323C3" w:rsidRPr="00C323C3" w:rsidRDefault="00C323C3" w:rsidP="00C323C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(Reference)</w:t>
            </w:r>
          </w:p>
        </w:tc>
        <w:tc>
          <w:tcPr>
            <w:tcW w:w="1982" w:type="dxa"/>
            <w:shd w:val="clear" w:color="auto" w:fill="31849B" w:themeFill="accent5" w:themeFillShade="BF"/>
            <w:vAlign w:val="center"/>
          </w:tcPr>
          <w:p w:rsidR="00C323C3" w:rsidRPr="00C323C3" w:rsidRDefault="00C323C3" w:rsidP="00C323C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EOP Accomplishments</w:t>
            </w:r>
          </w:p>
        </w:tc>
        <w:tc>
          <w:tcPr>
            <w:tcW w:w="1627" w:type="dxa"/>
            <w:shd w:val="clear" w:color="auto" w:fill="31849B" w:themeFill="accent5" w:themeFillShade="BF"/>
            <w:vAlign w:val="center"/>
          </w:tcPr>
          <w:p w:rsidR="00C323C3" w:rsidRPr="00C323C3" w:rsidRDefault="00C323C3" w:rsidP="00C323C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Percent Achievement of Target</w:t>
            </w:r>
          </w:p>
        </w:tc>
        <w:tc>
          <w:tcPr>
            <w:tcW w:w="1606" w:type="dxa"/>
            <w:shd w:val="clear" w:color="auto" w:fill="31849B" w:themeFill="accent5" w:themeFillShade="BF"/>
            <w:vAlign w:val="center"/>
          </w:tcPr>
          <w:p w:rsidR="00C323C3" w:rsidRPr="00C323C3" w:rsidRDefault="00C323C3" w:rsidP="00C323C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Rating</w:t>
            </w:r>
          </w:p>
        </w:tc>
      </w:tr>
      <w:tr w:rsidR="00C323C3" w:rsidRPr="00C323C3" w:rsidTr="00C323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vMerge w:val="restart"/>
            <w:vAlign w:val="center"/>
          </w:tcPr>
          <w:p w:rsidR="00C323C3" w:rsidRPr="00C323C3" w:rsidRDefault="00C323C3" w:rsidP="00C323C3">
            <w:pPr>
              <w:autoSpaceDE w:val="0"/>
              <w:autoSpaceDN w:val="0"/>
              <w:adjustRightInd w:val="0"/>
              <w:rPr>
                <w:rFonts w:asciiTheme="minorHAnsi" w:hAnsiTheme="minorHAnsi" w:cs="Arial"/>
                <w:b w:val="0"/>
                <w:bCs w:val="0"/>
                <w:color w:val="000000"/>
                <w:sz w:val="24"/>
                <w:szCs w:val="24"/>
              </w:rPr>
            </w:pPr>
            <w:r w:rsidRPr="00C323C3">
              <w:rPr>
                <w:rFonts w:asciiTheme="minorHAnsi" w:hAnsiTheme="minorHAnsi" w:cs="Arial"/>
                <w:b w:val="0"/>
                <w:bCs w:val="0"/>
                <w:color w:val="000000"/>
                <w:sz w:val="24"/>
                <w:szCs w:val="24"/>
              </w:rPr>
              <w:t xml:space="preserve">Component 1: Lighting </w:t>
            </w:r>
          </w:p>
          <w:p w:rsidR="00C323C3" w:rsidRPr="00C323C3" w:rsidRDefault="00C323C3" w:rsidP="00C323C3">
            <w:pPr>
              <w:autoSpaceDE w:val="0"/>
              <w:autoSpaceDN w:val="0"/>
              <w:adjustRightInd w:val="0"/>
              <w:rPr>
                <w:rFonts w:asciiTheme="minorHAnsi" w:hAnsiTheme="minorHAnsi" w:cs="Arial"/>
                <w:b w:val="0"/>
                <w:bCs w:val="0"/>
                <w:color w:val="000000"/>
                <w:sz w:val="24"/>
                <w:szCs w:val="24"/>
              </w:rPr>
            </w:pPr>
            <w:r w:rsidRPr="00C323C3">
              <w:rPr>
                <w:rFonts w:asciiTheme="minorHAnsi" w:hAnsiTheme="minorHAnsi" w:cs="Arial"/>
                <w:b w:val="0"/>
                <w:bCs w:val="0"/>
                <w:color w:val="000000"/>
                <w:sz w:val="24"/>
                <w:szCs w:val="24"/>
              </w:rPr>
              <w:t xml:space="preserve">Industry Capacity </w:t>
            </w:r>
          </w:p>
          <w:p w:rsidR="00C323C3" w:rsidRPr="00C323C3" w:rsidRDefault="00C323C3" w:rsidP="00C323C3">
            <w:pPr>
              <w:autoSpaceDE w:val="0"/>
              <w:autoSpaceDN w:val="0"/>
              <w:adjustRightInd w:val="0"/>
              <w:rPr>
                <w:rFonts w:asciiTheme="minorHAnsi" w:hAnsiTheme="minorHAnsi" w:cs="Arial"/>
                <w:b w:val="0"/>
                <w:bCs w:val="0"/>
                <w:color w:val="000000"/>
                <w:sz w:val="24"/>
                <w:szCs w:val="24"/>
              </w:rPr>
            </w:pPr>
            <w:r w:rsidRPr="00C323C3">
              <w:rPr>
                <w:rFonts w:asciiTheme="minorHAnsi" w:hAnsiTheme="minorHAnsi" w:cs="Arial"/>
                <w:b w:val="0"/>
                <w:bCs w:val="0"/>
                <w:color w:val="000000"/>
                <w:sz w:val="24"/>
                <w:szCs w:val="24"/>
              </w:rPr>
              <w:t xml:space="preserve">Enhancement </w:t>
            </w:r>
          </w:p>
        </w:tc>
        <w:tc>
          <w:tcPr>
            <w:tcW w:w="1701" w:type="dxa"/>
            <w:vAlign w:val="center"/>
          </w:tcPr>
          <w:p w:rsidR="00C323C3" w:rsidRPr="00C323C3" w:rsidRDefault="00C323C3" w:rsidP="00C32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 xml:space="preserve">Number of IL manufacturers that converted to ESL production by EOP </w:t>
            </w:r>
          </w:p>
        </w:tc>
        <w:tc>
          <w:tcPr>
            <w:tcW w:w="1683" w:type="dxa"/>
            <w:vAlign w:val="center"/>
          </w:tcPr>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At least 2</w:t>
            </w:r>
          </w:p>
        </w:tc>
        <w:tc>
          <w:tcPr>
            <w:tcW w:w="1982" w:type="dxa"/>
            <w:vAlign w:val="center"/>
          </w:tcPr>
          <w:p w:rsidR="00C323C3" w:rsidRPr="00C323C3" w:rsidRDefault="00C323C3" w:rsidP="00C32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10 supported conversions initiated (5 by project, 5 wholly by government)</w:t>
            </w:r>
          </w:p>
          <w:p w:rsidR="00C323C3" w:rsidRPr="00C323C3" w:rsidRDefault="00C323C3" w:rsidP="00C32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p w:rsidR="00C323C3" w:rsidRPr="00C323C3" w:rsidRDefault="00C323C3" w:rsidP="00C32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5 conversions complete  which were supported by project</w:t>
            </w:r>
          </w:p>
        </w:tc>
        <w:tc>
          <w:tcPr>
            <w:tcW w:w="1627" w:type="dxa"/>
            <w:vAlign w:val="center"/>
          </w:tcPr>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500%</w:t>
            </w:r>
          </w:p>
        </w:tc>
        <w:tc>
          <w:tcPr>
            <w:tcW w:w="1606" w:type="dxa"/>
            <w:vAlign w:val="center"/>
          </w:tcPr>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HS</w:t>
            </w:r>
          </w:p>
        </w:tc>
      </w:tr>
      <w:tr w:rsidR="00C323C3" w:rsidRPr="00C323C3" w:rsidTr="00C323C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vMerge/>
            <w:vAlign w:val="center"/>
          </w:tcPr>
          <w:p w:rsidR="00C323C3" w:rsidRPr="00C323C3" w:rsidRDefault="00C323C3" w:rsidP="00C323C3">
            <w:pPr>
              <w:autoSpaceDE w:val="0"/>
              <w:autoSpaceDN w:val="0"/>
              <w:adjustRightInd w:val="0"/>
              <w:rPr>
                <w:rFonts w:asciiTheme="minorHAnsi" w:hAnsiTheme="minorHAnsi" w:cs="Arial"/>
                <w:b w:val="0"/>
                <w:bCs w:val="0"/>
                <w:color w:val="000000"/>
                <w:sz w:val="24"/>
                <w:szCs w:val="24"/>
              </w:rPr>
            </w:pPr>
          </w:p>
        </w:tc>
        <w:tc>
          <w:tcPr>
            <w:tcW w:w="1701" w:type="dxa"/>
            <w:vAlign w:val="center"/>
          </w:tcPr>
          <w:p w:rsidR="00C323C3" w:rsidRPr="00C323C3" w:rsidRDefault="00C323C3" w:rsidP="00C323C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C323C3">
              <w:rPr>
                <w:rFonts w:cs="Arial"/>
                <w:color w:val="000000"/>
                <w:sz w:val="24"/>
                <w:szCs w:val="24"/>
              </w:rPr>
              <w:t xml:space="preserve">Annual volume of ESL production each year starting Year 2 </w:t>
            </w:r>
          </w:p>
        </w:tc>
        <w:tc>
          <w:tcPr>
            <w:tcW w:w="1683" w:type="dxa"/>
            <w:vAlign w:val="center"/>
          </w:tcPr>
          <w:p w:rsidR="00C323C3" w:rsidRPr="00C323C3" w:rsidRDefault="00C323C3" w:rsidP="00C323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C323C3">
              <w:rPr>
                <w:rFonts w:cs="Arial"/>
                <w:color w:val="000000"/>
                <w:sz w:val="24"/>
                <w:szCs w:val="24"/>
              </w:rPr>
              <w:t>3.6 billion pieces</w:t>
            </w:r>
          </w:p>
        </w:tc>
        <w:tc>
          <w:tcPr>
            <w:tcW w:w="1982" w:type="dxa"/>
            <w:vAlign w:val="center"/>
          </w:tcPr>
          <w:p w:rsidR="00C323C3" w:rsidRPr="00C323C3" w:rsidRDefault="00C323C3" w:rsidP="00C323C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C323C3">
              <w:rPr>
                <w:rFonts w:cs="Arial"/>
                <w:color w:val="000000"/>
                <w:sz w:val="24"/>
                <w:szCs w:val="24"/>
              </w:rPr>
              <w:t>4.97 billion pieces</w:t>
            </w:r>
          </w:p>
        </w:tc>
        <w:tc>
          <w:tcPr>
            <w:tcW w:w="1627" w:type="dxa"/>
            <w:vAlign w:val="center"/>
          </w:tcPr>
          <w:p w:rsidR="00C323C3" w:rsidRPr="00C323C3" w:rsidRDefault="00C323C3" w:rsidP="00C323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C323C3">
              <w:rPr>
                <w:rFonts w:cs="Arial"/>
                <w:color w:val="000000"/>
                <w:sz w:val="24"/>
                <w:szCs w:val="24"/>
              </w:rPr>
              <w:t>138%</w:t>
            </w:r>
          </w:p>
        </w:tc>
        <w:tc>
          <w:tcPr>
            <w:tcW w:w="1606" w:type="dxa"/>
            <w:vAlign w:val="center"/>
          </w:tcPr>
          <w:p w:rsidR="00C323C3" w:rsidRPr="00C323C3" w:rsidRDefault="00C323C3" w:rsidP="00C323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C323C3">
              <w:rPr>
                <w:rFonts w:cs="Arial"/>
                <w:color w:val="000000"/>
                <w:sz w:val="24"/>
                <w:szCs w:val="24"/>
              </w:rPr>
              <w:t>HS</w:t>
            </w:r>
          </w:p>
        </w:tc>
      </w:tr>
      <w:tr w:rsidR="00C323C3" w:rsidRPr="00C323C3" w:rsidTr="00C323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vMerge/>
            <w:vAlign w:val="center"/>
          </w:tcPr>
          <w:p w:rsidR="00C323C3" w:rsidRPr="00C323C3" w:rsidRDefault="00C323C3" w:rsidP="00C323C3">
            <w:pPr>
              <w:autoSpaceDE w:val="0"/>
              <w:autoSpaceDN w:val="0"/>
              <w:adjustRightInd w:val="0"/>
              <w:rPr>
                <w:rFonts w:asciiTheme="minorHAnsi" w:hAnsiTheme="minorHAnsi" w:cs="Arial"/>
                <w:b w:val="0"/>
                <w:bCs w:val="0"/>
                <w:color w:val="000000"/>
                <w:sz w:val="24"/>
                <w:szCs w:val="24"/>
              </w:rPr>
            </w:pPr>
          </w:p>
        </w:tc>
        <w:tc>
          <w:tcPr>
            <w:tcW w:w="1701" w:type="dxa"/>
            <w:vAlign w:val="center"/>
          </w:tcPr>
          <w:p w:rsidR="00C323C3" w:rsidRPr="00C323C3" w:rsidRDefault="00C323C3" w:rsidP="00C32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 xml:space="preserve">Annual volume of ESL product exports from China starting Year 2 </w:t>
            </w:r>
          </w:p>
        </w:tc>
        <w:tc>
          <w:tcPr>
            <w:tcW w:w="1683" w:type="dxa"/>
            <w:vAlign w:val="center"/>
          </w:tcPr>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2.4 billion pieces</w:t>
            </w:r>
          </w:p>
        </w:tc>
        <w:tc>
          <w:tcPr>
            <w:tcW w:w="1982" w:type="dxa"/>
            <w:vAlign w:val="center"/>
          </w:tcPr>
          <w:p w:rsidR="00C323C3" w:rsidRPr="00C323C3" w:rsidRDefault="00C323C3" w:rsidP="00C323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3.77 billion pieces</w:t>
            </w:r>
          </w:p>
        </w:tc>
        <w:tc>
          <w:tcPr>
            <w:tcW w:w="1627" w:type="dxa"/>
            <w:vAlign w:val="center"/>
          </w:tcPr>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157%</w:t>
            </w:r>
          </w:p>
        </w:tc>
        <w:tc>
          <w:tcPr>
            <w:tcW w:w="1606" w:type="dxa"/>
            <w:vAlign w:val="center"/>
          </w:tcPr>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HS</w:t>
            </w:r>
          </w:p>
        </w:tc>
      </w:tr>
      <w:tr w:rsidR="00C323C3" w:rsidRPr="00C323C3" w:rsidTr="00C323C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90" w:type="dxa"/>
            <w:gridSpan w:val="5"/>
          </w:tcPr>
          <w:p w:rsidR="00C323C3" w:rsidRPr="00C323C3" w:rsidRDefault="00C323C3" w:rsidP="00C323C3">
            <w:pPr>
              <w:autoSpaceDE w:val="0"/>
              <w:autoSpaceDN w:val="0"/>
              <w:adjustRightInd w:val="0"/>
              <w:jc w:val="center"/>
              <w:rPr>
                <w:rFonts w:asciiTheme="minorHAnsi" w:hAnsiTheme="minorHAnsi" w:cs="Arial"/>
                <w:color w:val="000000"/>
                <w:sz w:val="24"/>
                <w:szCs w:val="24"/>
              </w:rPr>
            </w:pPr>
            <w:r w:rsidRPr="00C323C3">
              <w:rPr>
                <w:rFonts w:asciiTheme="minorHAnsi" w:hAnsiTheme="minorHAnsi" w:cs="Arial"/>
                <w:color w:val="000000"/>
                <w:sz w:val="24"/>
                <w:szCs w:val="24"/>
              </w:rPr>
              <w:t>Overall Rating – Component 1</w:t>
            </w:r>
          </w:p>
        </w:tc>
        <w:tc>
          <w:tcPr>
            <w:tcW w:w="1606" w:type="dxa"/>
          </w:tcPr>
          <w:p w:rsidR="00C323C3" w:rsidRPr="00C323C3" w:rsidRDefault="00C323C3" w:rsidP="00C323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b/>
                <w:bCs/>
                <w:color w:val="000000"/>
                <w:sz w:val="24"/>
                <w:szCs w:val="24"/>
              </w:rPr>
            </w:pPr>
            <w:r w:rsidRPr="00C323C3">
              <w:rPr>
                <w:rFonts w:cs="Arial"/>
                <w:b/>
                <w:bCs/>
                <w:color w:val="000000"/>
                <w:sz w:val="24"/>
                <w:szCs w:val="24"/>
              </w:rPr>
              <w:t>HS</w:t>
            </w:r>
          </w:p>
        </w:tc>
      </w:tr>
    </w:tbl>
    <w:p w:rsidR="00990D5B" w:rsidRPr="00C323C3" w:rsidRDefault="001B2F66" w:rsidP="00C323C3">
      <w:pPr>
        <w:autoSpaceDE w:val="0"/>
        <w:autoSpaceDN w:val="0"/>
        <w:adjustRightInd w:val="0"/>
        <w:spacing w:before="100" w:beforeAutospacing="1" w:after="100" w:afterAutospacing="1"/>
        <w:jc w:val="both"/>
        <w:rPr>
          <w:sz w:val="24"/>
          <w:szCs w:val="24"/>
        </w:rPr>
      </w:pPr>
      <w:r w:rsidRPr="00C323C3">
        <w:rPr>
          <w:sz w:val="24"/>
          <w:szCs w:val="24"/>
        </w:rPr>
        <w:t>According to the logical framework, the following activities were to be undertaken under Outcome 1:</w:t>
      </w:r>
    </w:p>
    <w:p w:rsidR="001B2F66" w:rsidRPr="00C323C3" w:rsidRDefault="001B2F66" w:rsidP="003B6B19">
      <w:pPr>
        <w:pStyle w:val="ListParagraph"/>
        <w:widowControl w:val="0"/>
        <w:numPr>
          <w:ilvl w:val="0"/>
          <w:numId w:val="7"/>
        </w:numPr>
        <w:spacing w:before="100" w:beforeAutospacing="1" w:after="100" w:afterAutospacing="1"/>
        <w:jc w:val="both"/>
        <w:rPr>
          <w:sz w:val="24"/>
          <w:szCs w:val="24"/>
        </w:rPr>
      </w:pPr>
      <w:r w:rsidRPr="00C323C3">
        <w:rPr>
          <w:rFonts w:cs="Arial"/>
          <w:i/>
          <w:iCs/>
          <w:color w:val="000000"/>
          <w:sz w:val="24"/>
          <w:szCs w:val="24"/>
        </w:rPr>
        <w:t>Activity 1.1: Promotion of conversion of IL manufacturers</w:t>
      </w:r>
      <w:r w:rsidRPr="00C323C3">
        <w:rPr>
          <w:rFonts w:cs="Arial"/>
          <w:color w:val="000000"/>
          <w:sz w:val="24"/>
          <w:szCs w:val="24"/>
        </w:rPr>
        <w:t xml:space="preserve">:   </w:t>
      </w:r>
    </w:p>
    <w:p w:rsidR="001B2F66" w:rsidRPr="00C323C3" w:rsidRDefault="001B2F66" w:rsidP="003B6B19">
      <w:pPr>
        <w:pStyle w:val="ListParagraph"/>
        <w:numPr>
          <w:ilvl w:val="0"/>
          <w:numId w:val="7"/>
        </w:numPr>
        <w:autoSpaceDE w:val="0"/>
        <w:autoSpaceDN w:val="0"/>
        <w:adjustRightInd w:val="0"/>
        <w:spacing w:before="100" w:beforeAutospacing="1" w:after="100" w:afterAutospacing="1"/>
        <w:jc w:val="both"/>
        <w:rPr>
          <w:rFonts w:cs="Arial"/>
          <w:i/>
          <w:iCs/>
          <w:color w:val="000000"/>
          <w:sz w:val="24"/>
          <w:szCs w:val="24"/>
        </w:rPr>
      </w:pPr>
      <w:r w:rsidRPr="00C323C3">
        <w:rPr>
          <w:rFonts w:cs="Arial"/>
          <w:i/>
          <w:iCs/>
          <w:color w:val="000000"/>
          <w:sz w:val="24"/>
          <w:szCs w:val="24"/>
        </w:rPr>
        <w:t xml:space="preserve">Activity 1.2: Improvement of supply capacity of high quality ESL:  </w:t>
      </w:r>
    </w:p>
    <w:p w:rsidR="001B2F66" w:rsidRPr="00C323C3" w:rsidRDefault="001B2F66" w:rsidP="003B6B19">
      <w:pPr>
        <w:pStyle w:val="ListParagraph"/>
        <w:numPr>
          <w:ilvl w:val="0"/>
          <w:numId w:val="7"/>
        </w:numPr>
        <w:autoSpaceDE w:val="0"/>
        <w:autoSpaceDN w:val="0"/>
        <w:adjustRightInd w:val="0"/>
        <w:spacing w:before="100" w:beforeAutospacing="1" w:after="100" w:afterAutospacing="1"/>
        <w:jc w:val="both"/>
        <w:rPr>
          <w:rFonts w:cs="Arial"/>
          <w:i/>
          <w:iCs/>
          <w:color w:val="000000"/>
          <w:sz w:val="24"/>
          <w:szCs w:val="24"/>
        </w:rPr>
      </w:pPr>
      <w:r w:rsidRPr="00C323C3">
        <w:rPr>
          <w:rFonts w:cs="Arial"/>
          <w:i/>
          <w:iCs/>
          <w:color w:val="000000"/>
          <w:sz w:val="24"/>
          <w:szCs w:val="24"/>
        </w:rPr>
        <w:t xml:space="preserve">Activity 1.3: Reduction of environment-relevant /hazardous waste during ESL production and product disposal </w:t>
      </w:r>
    </w:p>
    <w:p w:rsidR="00594116" w:rsidRPr="00C323C3" w:rsidRDefault="00594116" w:rsidP="00C323C3">
      <w:pPr>
        <w:autoSpaceDE w:val="0"/>
        <w:autoSpaceDN w:val="0"/>
        <w:adjustRightInd w:val="0"/>
        <w:spacing w:before="100" w:beforeAutospacing="1" w:after="100" w:afterAutospacing="1"/>
        <w:jc w:val="both"/>
        <w:rPr>
          <w:rFonts w:cs="Arial"/>
          <w:color w:val="000000"/>
          <w:sz w:val="24"/>
          <w:szCs w:val="24"/>
        </w:rPr>
      </w:pPr>
      <w:r w:rsidRPr="00C323C3">
        <w:rPr>
          <w:rFonts w:cs="Arial"/>
          <w:color w:val="000000"/>
          <w:sz w:val="24"/>
          <w:szCs w:val="24"/>
        </w:rPr>
        <w:t xml:space="preserve">The reported major outputs against </w:t>
      </w:r>
      <w:r w:rsidR="001B2F66" w:rsidRPr="00C323C3">
        <w:rPr>
          <w:rFonts w:cs="Arial"/>
          <w:color w:val="000000"/>
          <w:sz w:val="24"/>
          <w:szCs w:val="24"/>
        </w:rPr>
        <w:t xml:space="preserve">these </w:t>
      </w:r>
      <w:r w:rsidRPr="00C323C3">
        <w:rPr>
          <w:rFonts w:cs="Arial"/>
          <w:color w:val="000000"/>
          <w:sz w:val="24"/>
          <w:szCs w:val="24"/>
        </w:rPr>
        <w:t>activities are as follows:</w:t>
      </w:r>
    </w:p>
    <w:p w:rsidR="00174897" w:rsidRPr="00C323C3" w:rsidRDefault="006A5715" w:rsidP="00C323C3">
      <w:pPr>
        <w:autoSpaceDE w:val="0"/>
        <w:autoSpaceDN w:val="0"/>
        <w:adjustRightInd w:val="0"/>
        <w:spacing w:before="100" w:beforeAutospacing="1" w:after="100" w:afterAutospacing="1"/>
        <w:jc w:val="both"/>
        <w:rPr>
          <w:rFonts w:cs="Arial"/>
          <w:color w:val="000000"/>
          <w:sz w:val="24"/>
          <w:szCs w:val="24"/>
        </w:rPr>
      </w:pPr>
      <w:r w:rsidRPr="00C323C3">
        <w:rPr>
          <w:rFonts w:cs="Arial"/>
          <w:color w:val="000000"/>
          <w:sz w:val="24"/>
          <w:szCs w:val="24"/>
        </w:rPr>
        <w:t xml:space="preserve">The project has supported 10 manufacturers in the development of business conversion strategies and supported and </w:t>
      </w:r>
      <w:r w:rsidR="0083522A" w:rsidRPr="00C323C3">
        <w:rPr>
          <w:rFonts w:cs="Arial"/>
          <w:color w:val="000000"/>
          <w:sz w:val="24"/>
          <w:szCs w:val="24"/>
        </w:rPr>
        <w:t>completed</w:t>
      </w:r>
      <w:r w:rsidRPr="00C323C3">
        <w:rPr>
          <w:rFonts w:cs="Arial"/>
          <w:color w:val="000000"/>
          <w:sz w:val="24"/>
          <w:szCs w:val="24"/>
        </w:rPr>
        <w:t xml:space="preserve"> the IL to ESL conversion of five selected manufacturers.</w:t>
      </w:r>
      <w:r w:rsidR="00C323C3">
        <w:rPr>
          <w:rFonts w:cs="Arial"/>
          <w:color w:val="000000"/>
          <w:sz w:val="24"/>
          <w:szCs w:val="24"/>
        </w:rPr>
        <w:t xml:space="preserve"> </w:t>
      </w:r>
      <w:r w:rsidRPr="00C323C3">
        <w:rPr>
          <w:rFonts w:cs="Arial"/>
          <w:color w:val="000000"/>
          <w:sz w:val="24"/>
          <w:szCs w:val="24"/>
        </w:rPr>
        <w:t>During this process, o</w:t>
      </w:r>
      <w:r w:rsidR="00174897" w:rsidRPr="00C323C3">
        <w:rPr>
          <w:rFonts w:cs="Arial"/>
          <w:color w:val="000000"/>
          <w:sz w:val="24"/>
          <w:szCs w:val="24"/>
        </w:rPr>
        <w:t xml:space="preserve">ver 1,200 staff from 31 selected IL manufacturers have been trained on various issues, including ESL conversion strategies and improved production techniques. </w:t>
      </w:r>
      <w:r w:rsidRPr="00C323C3">
        <w:rPr>
          <w:rFonts w:cs="Arial"/>
          <w:color w:val="000000"/>
          <w:sz w:val="24"/>
          <w:szCs w:val="24"/>
        </w:rPr>
        <w:t xml:space="preserve">The training was tailored to three different audiences, namely management staff, technical staff, and production workers. </w:t>
      </w:r>
      <w:r w:rsidR="002811B3" w:rsidRPr="00C323C3">
        <w:rPr>
          <w:rFonts w:cs="Arial"/>
          <w:color w:val="000000"/>
          <w:sz w:val="24"/>
          <w:szCs w:val="24"/>
        </w:rPr>
        <w:t xml:space="preserve">To develop the market for ESL lamps, the project has assisted the five converted manufacturers in setting up of 1,409 ESL sales outlets in 350 counties across 22 provinces. </w:t>
      </w:r>
      <w:r w:rsidR="0083522A" w:rsidRPr="00C323C3">
        <w:rPr>
          <w:rFonts w:cs="Arial"/>
          <w:color w:val="000000"/>
          <w:sz w:val="24"/>
          <w:szCs w:val="24"/>
        </w:rPr>
        <w:t xml:space="preserve">Resultantly, 1.6 billion ILs have been phased out by the end of 2014, accounting for 35% of IL production volume in China. </w:t>
      </w:r>
    </w:p>
    <w:p w:rsidR="00B83102" w:rsidRPr="00C323C3" w:rsidRDefault="00B83102" w:rsidP="00C323C3">
      <w:pPr>
        <w:autoSpaceDE w:val="0"/>
        <w:autoSpaceDN w:val="0"/>
        <w:adjustRightInd w:val="0"/>
        <w:spacing w:before="100" w:beforeAutospacing="1" w:after="100" w:afterAutospacing="1"/>
        <w:jc w:val="both"/>
        <w:rPr>
          <w:rFonts w:cs="Arial"/>
          <w:color w:val="000000"/>
          <w:sz w:val="24"/>
          <w:szCs w:val="24"/>
        </w:rPr>
      </w:pPr>
      <w:r w:rsidRPr="00C323C3">
        <w:rPr>
          <w:rFonts w:cs="Arial"/>
          <w:color w:val="000000"/>
          <w:sz w:val="24"/>
          <w:szCs w:val="24"/>
        </w:rPr>
        <w:t xml:space="preserve">Moreover, PILESLAMP has assisted </w:t>
      </w:r>
      <w:r w:rsidR="001422B0" w:rsidRPr="00C323C3">
        <w:rPr>
          <w:rFonts w:cs="Arial"/>
          <w:color w:val="000000"/>
          <w:sz w:val="24"/>
          <w:szCs w:val="24"/>
        </w:rPr>
        <w:t>six</w:t>
      </w:r>
      <w:r w:rsidRPr="00C323C3">
        <w:rPr>
          <w:rFonts w:cs="Arial"/>
          <w:color w:val="000000"/>
          <w:sz w:val="24"/>
          <w:szCs w:val="24"/>
        </w:rPr>
        <w:t xml:space="preserve"> manufacturers to produce low and micro</w:t>
      </w:r>
      <w:r w:rsidR="00AA7FEE" w:rsidRPr="00C323C3">
        <w:rPr>
          <w:rFonts w:cs="Arial"/>
          <w:color w:val="000000"/>
          <w:sz w:val="24"/>
          <w:szCs w:val="24"/>
        </w:rPr>
        <w:t xml:space="preserve"> mercury ESLs</w:t>
      </w:r>
      <w:r w:rsidR="001422B0" w:rsidRPr="00C323C3">
        <w:rPr>
          <w:rFonts w:cs="Arial"/>
          <w:color w:val="000000"/>
          <w:sz w:val="24"/>
          <w:szCs w:val="24"/>
        </w:rPr>
        <w:t>,</w:t>
      </w:r>
      <w:r w:rsidR="00C323C3">
        <w:rPr>
          <w:rFonts w:cs="Arial"/>
          <w:color w:val="000000"/>
          <w:sz w:val="24"/>
          <w:szCs w:val="24"/>
        </w:rPr>
        <w:t xml:space="preserve"> </w:t>
      </w:r>
      <w:r w:rsidR="001422B0" w:rsidRPr="00C323C3">
        <w:rPr>
          <w:rFonts w:cs="Arial"/>
          <w:color w:val="000000"/>
          <w:sz w:val="24"/>
          <w:szCs w:val="24"/>
        </w:rPr>
        <w:t>while</w:t>
      </w:r>
      <w:r w:rsidR="00AA7FEE" w:rsidRPr="00C323C3">
        <w:rPr>
          <w:rFonts w:cs="Arial"/>
          <w:color w:val="000000"/>
          <w:sz w:val="24"/>
          <w:szCs w:val="24"/>
        </w:rPr>
        <w:t xml:space="preserve"> eight manufacturers have been supported to have clean production audits. This support has resulted in the production of 358 million safer bulbs, accounting for 9% of the ELS production volume in the country. </w:t>
      </w:r>
      <w:r w:rsidR="001422B0" w:rsidRPr="00C323C3">
        <w:rPr>
          <w:rFonts w:cs="Arial"/>
          <w:color w:val="000000"/>
          <w:sz w:val="24"/>
          <w:szCs w:val="24"/>
        </w:rPr>
        <w:t xml:space="preserve">Also, pilot recycling activities launched with public sector institutions in two provinces. So far, this has led to the recycling of 3.24 CFLs. </w:t>
      </w:r>
      <w:r w:rsidR="00DD648F" w:rsidRPr="00C323C3">
        <w:rPr>
          <w:rFonts w:cs="Arial"/>
          <w:color w:val="000000"/>
          <w:sz w:val="24"/>
          <w:szCs w:val="24"/>
        </w:rPr>
        <w:t xml:space="preserve">Finally, to ensure safer production, the project has developed and published guidelines such as </w:t>
      </w:r>
      <w:r w:rsidR="00DD648F" w:rsidRPr="00C323C3">
        <w:rPr>
          <w:sz w:val="24"/>
          <w:szCs w:val="24"/>
        </w:rPr>
        <w:t xml:space="preserve">“The suggested purchasing handbook of China original materials, components and production devices” and trained 1,500 staff from 200 manufacturers on the procurement of raw material, and improvement of product quality and manufacturing technology. </w:t>
      </w:r>
    </w:p>
    <w:p w:rsidR="00A330C8" w:rsidRPr="00C323C3" w:rsidRDefault="00A330C8" w:rsidP="00C323C3">
      <w:pPr>
        <w:autoSpaceDE w:val="0"/>
        <w:autoSpaceDN w:val="0"/>
        <w:adjustRightInd w:val="0"/>
        <w:spacing w:before="100" w:beforeAutospacing="1" w:after="100" w:afterAutospacing="1"/>
        <w:jc w:val="both"/>
        <w:rPr>
          <w:sz w:val="24"/>
          <w:szCs w:val="24"/>
        </w:rPr>
      </w:pPr>
      <w:r w:rsidRPr="00C323C3">
        <w:rPr>
          <w:sz w:val="24"/>
          <w:szCs w:val="24"/>
        </w:rPr>
        <w:t xml:space="preserve">The project has also supported two lighting companies to establish nationally recognized testing laboratories. Moreover, PILESLAMP supported national laboratories to take part in international performance comparison of high efficiency lighting products with the Netherlands, Japan, Australia, and Taiwan. </w:t>
      </w:r>
      <w:r w:rsidR="00DE453A" w:rsidRPr="00C323C3">
        <w:rPr>
          <w:sz w:val="24"/>
          <w:szCs w:val="24"/>
        </w:rPr>
        <w:t>The comparison results were recognized and adopted by significant international agencies, e.g. IEC, US NVLAP, etc.</w:t>
      </w:r>
      <w:r w:rsidR="008814E4" w:rsidRPr="00C323C3">
        <w:rPr>
          <w:sz w:val="24"/>
          <w:szCs w:val="24"/>
        </w:rPr>
        <w:t xml:space="preserve"> Moreover, the project has completed three national quality control checks for ESLs.</w:t>
      </w:r>
    </w:p>
    <w:p w:rsidR="00594116" w:rsidRPr="00C323C3" w:rsidRDefault="00594116" w:rsidP="007D475D">
      <w:pPr>
        <w:autoSpaceDE w:val="0"/>
        <w:autoSpaceDN w:val="0"/>
        <w:adjustRightInd w:val="0"/>
        <w:spacing w:before="100" w:beforeAutospacing="1" w:after="100" w:afterAutospacing="1"/>
        <w:jc w:val="both"/>
        <w:rPr>
          <w:b/>
          <w:bCs/>
          <w:sz w:val="24"/>
          <w:szCs w:val="24"/>
        </w:rPr>
      </w:pPr>
      <w:r w:rsidRPr="00C323C3">
        <w:rPr>
          <w:sz w:val="24"/>
          <w:szCs w:val="24"/>
        </w:rPr>
        <w:t xml:space="preserve">The details of achievements at the activity level against the logframe for Component 1 are provided in </w:t>
      </w:r>
      <w:r w:rsidRPr="007D475D">
        <w:rPr>
          <w:sz w:val="24"/>
          <w:szCs w:val="24"/>
        </w:rPr>
        <w:t xml:space="preserve">Annex </w:t>
      </w:r>
      <w:r w:rsidR="007D475D" w:rsidRPr="007D475D">
        <w:rPr>
          <w:sz w:val="24"/>
          <w:szCs w:val="24"/>
        </w:rPr>
        <w:t>07</w:t>
      </w:r>
      <w:r w:rsidRPr="00C323C3">
        <w:rPr>
          <w:b/>
          <w:bCs/>
          <w:sz w:val="24"/>
          <w:szCs w:val="24"/>
        </w:rPr>
        <w:t xml:space="preserve">. </w:t>
      </w:r>
    </w:p>
    <w:p w:rsidR="00A43522" w:rsidRPr="00C323C3" w:rsidRDefault="00A43522" w:rsidP="003B6B19">
      <w:pPr>
        <w:pStyle w:val="ListParagraph"/>
        <w:numPr>
          <w:ilvl w:val="0"/>
          <w:numId w:val="24"/>
        </w:numPr>
        <w:autoSpaceDE w:val="0"/>
        <w:autoSpaceDN w:val="0"/>
        <w:adjustRightInd w:val="0"/>
        <w:spacing w:before="100" w:beforeAutospacing="1" w:after="100" w:afterAutospacing="1"/>
        <w:jc w:val="both"/>
        <w:rPr>
          <w:rFonts w:cs="Arial"/>
          <w:b/>
          <w:bCs/>
          <w:color w:val="000000"/>
          <w:sz w:val="24"/>
          <w:szCs w:val="24"/>
        </w:rPr>
      </w:pPr>
      <w:r w:rsidRPr="00C323C3">
        <w:rPr>
          <w:rFonts w:cs="Arial"/>
          <w:b/>
          <w:bCs/>
          <w:color w:val="000000"/>
          <w:sz w:val="24"/>
          <w:szCs w:val="24"/>
        </w:rPr>
        <w:t xml:space="preserve">Component 2: ESL </w:t>
      </w:r>
      <w:r w:rsidRPr="00C323C3">
        <w:rPr>
          <w:rFonts w:cs="Arial"/>
          <w:b/>
          <w:bCs/>
          <w:color w:val="000000"/>
          <w:sz w:val="24"/>
          <w:szCs w:val="24"/>
          <w:u w:val="single"/>
        </w:rPr>
        <w:t>Market</w:t>
      </w:r>
      <w:r w:rsidRPr="00C323C3">
        <w:rPr>
          <w:rFonts w:cs="Arial"/>
          <w:b/>
          <w:bCs/>
          <w:color w:val="000000"/>
          <w:sz w:val="24"/>
          <w:szCs w:val="24"/>
        </w:rPr>
        <w:t xml:space="preserve"> Development and Product Promotion </w:t>
      </w:r>
    </w:p>
    <w:p w:rsidR="00A43522" w:rsidRPr="00C323C3" w:rsidRDefault="00A43522" w:rsidP="00F37680">
      <w:pPr>
        <w:autoSpaceDE w:val="0"/>
        <w:autoSpaceDN w:val="0"/>
        <w:adjustRightInd w:val="0"/>
        <w:spacing w:before="100" w:beforeAutospacing="1" w:after="100" w:afterAutospacing="1"/>
        <w:jc w:val="both"/>
        <w:rPr>
          <w:rFonts w:cs="TimesNewRomanPSMT"/>
          <w:sz w:val="24"/>
          <w:szCs w:val="24"/>
        </w:rPr>
      </w:pPr>
      <w:r w:rsidRPr="00C323C3">
        <w:rPr>
          <w:rFonts w:cs="TimesNewRomanPSMT"/>
          <w:sz w:val="24"/>
          <w:szCs w:val="24"/>
        </w:rPr>
        <w:t>Under this component, the project planned to increase the market share of ESL bulbs in rural pilot areas by at least 10%, increase the share of ESL in the national lighting market by 65%, have 90% households utilize ESLs (including 90% in medium and large cities &amp; 10% in small cities and rural areas, and have 95% commercial buildings in major urban areas use ESLs each year starting Year 2.</w:t>
      </w:r>
    </w:p>
    <w:p w:rsidR="00C71C6D" w:rsidRPr="00C323C3" w:rsidRDefault="00C71C6D" w:rsidP="00C323C3">
      <w:pPr>
        <w:autoSpaceDE w:val="0"/>
        <w:autoSpaceDN w:val="0"/>
        <w:adjustRightInd w:val="0"/>
        <w:spacing w:before="100" w:beforeAutospacing="1" w:after="100" w:afterAutospacing="1"/>
        <w:jc w:val="both"/>
        <w:rPr>
          <w:rFonts w:cs="TimesNewRomanPSMT"/>
          <w:sz w:val="24"/>
          <w:szCs w:val="24"/>
        </w:rPr>
      </w:pPr>
    </w:p>
    <w:p w:rsidR="007935E1" w:rsidRPr="0012114D" w:rsidRDefault="00C71C6D" w:rsidP="0012114D">
      <w:pPr>
        <w:autoSpaceDE w:val="0"/>
        <w:autoSpaceDN w:val="0"/>
        <w:adjustRightInd w:val="0"/>
        <w:spacing w:before="100" w:beforeAutospacing="1" w:after="100" w:afterAutospacing="1"/>
        <w:jc w:val="both"/>
        <w:rPr>
          <w:sz w:val="24"/>
          <w:szCs w:val="24"/>
        </w:rPr>
      </w:pPr>
      <w:r w:rsidRPr="00C323C3">
        <w:rPr>
          <w:sz w:val="24"/>
          <w:szCs w:val="24"/>
        </w:rPr>
        <w:t>The sum</w:t>
      </w:r>
      <w:r w:rsidRPr="00CB488B">
        <w:rPr>
          <w:sz w:val="24"/>
          <w:szCs w:val="24"/>
        </w:rPr>
        <w:t xml:space="preserve">mary of accomplishments for component 2 along with the evaluation rating is provided in Table </w:t>
      </w:r>
      <w:r w:rsidR="0012114D" w:rsidRPr="00CB488B">
        <w:rPr>
          <w:sz w:val="24"/>
          <w:szCs w:val="24"/>
        </w:rPr>
        <w:t>13</w:t>
      </w:r>
      <w:r w:rsidRPr="00CB488B">
        <w:rPr>
          <w:sz w:val="24"/>
          <w:szCs w:val="24"/>
        </w:rPr>
        <w:t>:</w:t>
      </w:r>
    </w:p>
    <w:p w:rsidR="0012114D" w:rsidRDefault="0012114D" w:rsidP="0012114D">
      <w:pPr>
        <w:pStyle w:val="Caption"/>
        <w:keepNext/>
        <w:spacing w:after="0"/>
        <w:jc w:val="center"/>
      </w:pPr>
      <w:bookmarkStart w:id="43" w:name="_Toc406165072"/>
      <w:r w:rsidRPr="0012114D">
        <w:rPr>
          <w:sz w:val="24"/>
          <w:szCs w:val="24"/>
        </w:rPr>
        <w:t xml:space="preserve">Table </w:t>
      </w:r>
      <w:r w:rsidRPr="0012114D">
        <w:rPr>
          <w:sz w:val="24"/>
          <w:szCs w:val="24"/>
        </w:rPr>
        <w:fldChar w:fldCharType="begin"/>
      </w:r>
      <w:r w:rsidRPr="0012114D">
        <w:rPr>
          <w:sz w:val="24"/>
          <w:szCs w:val="24"/>
        </w:rPr>
        <w:instrText xml:space="preserve"> SEQ Table \* ARABIC </w:instrText>
      </w:r>
      <w:r w:rsidRPr="0012114D">
        <w:rPr>
          <w:sz w:val="24"/>
          <w:szCs w:val="24"/>
        </w:rPr>
        <w:fldChar w:fldCharType="separate"/>
      </w:r>
      <w:r w:rsidR="00AB11DD">
        <w:rPr>
          <w:noProof/>
          <w:sz w:val="24"/>
          <w:szCs w:val="24"/>
        </w:rPr>
        <w:t>13</w:t>
      </w:r>
      <w:r w:rsidRPr="0012114D">
        <w:rPr>
          <w:sz w:val="24"/>
          <w:szCs w:val="24"/>
        </w:rPr>
        <w:fldChar w:fldCharType="end"/>
      </w:r>
      <w:r w:rsidRPr="0012114D">
        <w:rPr>
          <w:sz w:val="24"/>
          <w:szCs w:val="24"/>
        </w:rPr>
        <w:t>: Component 2 – Achievements against Targets</w:t>
      </w:r>
      <w:bookmarkEnd w:id="43"/>
    </w:p>
    <w:tbl>
      <w:tblPr>
        <w:tblStyle w:val="LightGrid-Accent5"/>
        <w:tblW w:w="0" w:type="auto"/>
        <w:jc w:val="center"/>
        <w:tblLook w:val="04A0" w:firstRow="1" w:lastRow="0" w:firstColumn="1" w:lastColumn="0" w:noHBand="0" w:noVBand="1"/>
      </w:tblPr>
      <w:tblGrid>
        <w:gridCol w:w="1697"/>
        <w:gridCol w:w="2522"/>
        <w:gridCol w:w="1494"/>
        <w:gridCol w:w="1982"/>
        <w:gridCol w:w="1627"/>
        <w:gridCol w:w="974"/>
      </w:tblGrid>
      <w:tr w:rsidR="00C323C3" w:rsidRPr="00C323C3" w:rsidTr="00C323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shd w:val="clear" w:color="auto" w:fill="31849B" w:themeFill="accent5" w:themeFillShade="BF"/>
            <w:vAlign w:val="center"/>
          </w:tcPr>
          <w:p w:rsidR="00C323C3" w:rsidRPr="00C323C3" w:rsidRDefault="00C323C3" w:rsidP="000923F9">
            <w:pPr>
              <w:autoSpaceDE w:val="0"/>
              <w:autoSpaceDN w:val="0"/>
              <w:adjustRightInd w:val="0"/>
              <w:jc w:val="center"/>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Key Tasks / Activities</w:t>
            </w:r>
          </w:p>
        </w:tc>
        <w:tc>
          <w:tcPr>
            <w:tcW w:w="2522" w:type="dxa"/>
            <w:shd w:val="clear" w:color="auto" w:fill="31849B" w:themeFill="accent5" w:themeFillShade="BF"/>
            <w:vAlign w:val="center"/>
          </w:tcPr>
          <w:p w:rsidR="00C323C3" w:rsidRPr="00C323C3" w:rsidRDefault="00C323C3" w:rsidP="000923F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Success Indicators</w:t>
            </w:r>
          </w:p>
        </w:tc>
        <w:tc>
          <w:tcPr>
            <w:tcW w:w="1494" w:type="dxa"/>
            <w:shd w:val="clear" w:color="auto" w:fill="31849B" w:themeFill="accent5" w:themeFillShade="BF"/>
            <w:vAlign w:val="center"/>
          </w:tcPr>
          <w:p w:rsidR="00C323C3" w:rsidRPr="00C323C3" w:rsidRDefault="00C323C3" w:rsidP="000923F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EOP Target</w:t>
            </w:r>
          </w:p>
          <w:p w:rsidR="00C323C3" w:rsidRPr="00C323C3" w:rsidRDefault="00C323C3" w:rsidP="000923F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(Reference)</w:t>
            </w:r>
          </w:p>
        </w:tc>
        <w:tc>
          <w:tcPr>
            <w:tcW w:w="1982" w:type="dxa"/>
            <w:shd w:val="clear" w:color="auto" w:fill="31849B" w:themeFill="accent5" w:themeFillShade="BF"/>
            <w:vAlign w:val="center"/>
          </w:tcPr>
          <w:p w:rsidR="00C323C3" w:rsidRPr="00C323C3" w:rsidRDefault="00C323C3" w:rsidP="000923F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Accomplishments as of MTR</w:t>
            </w:r>
          </w:p>
        </w:tc>
        <w:tc>
          <w:tcPr>
            <w:tcW w:w="1627" w:type="dxa"/>
            <w:shd w:val="clear" w:color="auto" w:fill="31849B" w:themeFill="accent5" w:themeFillShade="BF"/>
            <w:vAlign w:val="center"/>
          </w:tcPr>
          <w:p w:rsidR="00C323C3" w:rsidRPr="00C323C3" w:rsidRDefault="00C323C3" w:rsidP="000923F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Percent Achievement of Target</w:t>
            </w:r>
          </w:p>
        </w:tc>
        <w:tc>
          <w:tcPr>
            <w:tcW w:w="974" w:type="dxa"/>
            <w:shd w:val="clear" w:color="auto" w:fill="31849B" w:themeFill="accent5" w:themeFillShade="BF"/>
            <w:vAlign w:val="center"/>
          </w:tcPr>
          <w:p w:rsidR="00C323C3" w:rsidRPr="00C323C3" w:rsidRDefault="00C323C3" w:rsidP="000923F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Rating</w:t>
            </w:r>
          </w:p>
        </w:tc>
      </w:tr>
      <w:tr w:rsidR="00C323C3" w:rsidRPr="00C323C3" w:rsidTr="00C323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vMerge w:val="restart"/>
            <w:vAlign w:val="center"/>
          </w:tcPr>
          <w:p w:rsidR="00C323C3" w:rsidRPr="00C323C3" w:rsidRDefault="00C323C3" w:rsidP="00C323C3">
            <w:pPr>
              <w:autoSpaceDE w:val="0"/>
              <w:autoSpaceDN w:val="0"/>
              <w:adjustRightInd w:val="0"/>
              <w:rPr>
                <w:rFonts w:asciiTheme="minorHAnsi" w:hAnsiTheme="minorHAnsi" w:cs="Arial"/>
                <w:b w:val="0"/>
                <w:bCs w:val="0"/>
                <w:color w:val="000000"/>
                <w:sz w:val="24"/>
                <w:szCs w:val="24"/>
              </w:rPr>
            </w:pPr>
            <w:r w:rsidRPr="00C323C3">
              <w:rPr>
                <w:rFonts w:asciiTheme="minorHAnsi" w:hAnsiTheme="minorHAnsi" w:cs="Arial"/>
                <w:b w:val="0"/>
                <w:bCs w:val="0"/>
                <w:color w:val="000000"/>
                <w:sz w:val="24"/>
                <w:szCs w:val="24"/>
              </w:rPr>
              <w:t xml:space="preserve">Component 2: ESL </w:t>
            </w:r>
          </w:p>
          <w:p w:rsidR="00C323C3" w:rsidRPr="00C323C3" w:rsidRDefault="00C323C3" w:rsidP="00C323C3">
            <w:pPr>
              <w:autoSpaceDE w:val="0"/>
              <w:autoSpaceDN w:val="0"/>
              <w:adjustRightInd w:val="0"/>
              <w:rPr>
                <w:rFonts w:asciiTheme="minorHAnsi" w:hAnsiTheme="minorHAnsi" w:cs="Arial"/>
                <w:b w:val="0"/>
                <w:bCs w:val="0"/>
                <w:color w:val="000000"/>
                <w:sz w:val="24"/>
                <w:szCs w:val="24"/>
              </w:rPr>
            </w:pPr>
            <w:r w:rsidRPr="00C323C3">
              <w:rPr>
                <w:rFonts w:asciiTheme="minorHAnsi" w:hAnsiTheme="minorHAnsi" w:cs="Arial"/>
                <w:b w:val="0"/>
                <w:bCs w:val="0"/>
                <w:color w:val="000000"/>
                <w:sz w:val="24"/>
                <w:szCs w:val="24"/>
              </w:rPr>
              <w:t xml:space="preserve">Market Development and </w:t>
            </w:r>
          </w:p>
          <w:p w:rsidR="00C323C3" w:rsidRPr="00C323C3" w:rsidRDefault="00C323C3" w:rsidP="00C323C3">
            <w:pPr>
              <w:autoSpaceDE w:val="0"/>
              <w:autoSpaceDN w:val="0"/>
              <w:adjustRightInd w:val="0"/>
              <w:rPr>
                <w:rFonts w:asciiTheme="minorHAnsi" w:hAnsiTheme="minorHAnsi" w:cs="Arial"/>
                <w:b w:val="0"/>
                <w:bCs w:val="0"/>
                <w:color w:val="000000"/>
                <w:sz w:val="24"/>
                <w:szCs w:val="24"/>
              </w:rPr>
            </w:pPr>
            <w:r w:rsidRPr="00C323C3">
              <w:rPr>
                <w:rFonts w:asciiTheme="minorHAnsi" w:hAnsiTheme="minorHAnsi" w:cs="Arial"/>
                <w:b w:val="0"/>
                <w:bCs w:val="0"/>
                <w:color w:val="000000"/>
                <w:sz w:val="24"/>
                <w:szCs w:val="24"/>
              </w:rPr>
              <w:t>Product Promotion</w:t>
            </w:r>
          </w:p>
        </w:tc>
        <w:tc>
          <w:tcPr>
            <w:tcW w:w="2522" w:type="dxa"/>
          </w:tcPr>
          <w:p w:rsidR="00C323C3" w:rsidRPr="00C323C3" w:rsidRDefault="00C323C3" w:rsidP="00092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Pr>
                <w:rFonts w:cs="Arial"/>
                <w:color w:val="000000"/>
                <w:sz w:val="24"/>
                <w:szCs w:val="24"/>
              </w:rPr>
              <w:t>Percent</w:t>
            </w:r>
            <w:r w:rsidRPr="00C323C3">
              <w:rPr>
                <w:rFonts w:cs="Arial"/>
                <w:color w:val="000000"/>
                <w:sz w:val="24"/>
                <w:szCs w:val="24"/>
              </w:rPr>
              <w:t xml:space="preserve"> Increase in market share of ESL in rural pilot areas by EOP </w:t>
            </w:r>
          </w:p>
        </w:tc>
        <w:tc>
          <w:tcPr>
            <w:tcW w:w="1494" w:type="dxa"/>
            <w:vAlign w:val="center"/>
          </w:tcPr>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10</w:t>
            </w:r>
          </w:p>
        </w:tc>
        <w:tc>
          <w:tcPr>
            <w:tcW w:w="1982" w:type="dxa"/>
            <w:vAlign w:val="center"/>
          </w:tcPr>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11</w:t>
            </w:r>
          </w:p>
        </w:tc>
        <w:tc>
          <w:tcPr>
            <w:tcW w:w="1627" w:type="dxa"/>
            <w:vAlign w:val="center"/>
          </w:tcPr>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110%</w:t>
            </w:r>
          </w:p>
        </w:tc>
        <w:tc>
          <w:tcPr>
            <w:tcW w:w="974" w:type="dxa"/>
            <w:vAlign w:val="center"/>
          </w:tcPr>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S</w:t>
            </w:r>
          </w:p>
        </w:tc>
      </w:tr>
      <w:tr w:rsidR="00C323C3" w:rsidRPr="00C323C3" w:rsidTr="00C323C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vMerge/>
            <w:vAlign w:val="center"/>
          </w:tcPr>
          <w:p w:rsidR="00C323C3" w:rsidRPr="00C323C3" w:rsidRDefault="00C323C3" w:rsidP="000923F9">
            <w:pPr>
              <w:autoSpaceDE w:val="0"/>
              <w:autoSpaceDN w:val="0"/>
              <w:adjustRightInd w:val="0"/>
              <w:rPr>
                <w:rFonts w:asciiTheme="minorHAnsi" w:hAnsiTheme="minorHAnsi" w:cs="Arial"/>
                <w:b w:val="0"/>
                <w:bCs w:val="0"/>
                <w:color w:val="000000"/>
                <w:sz w:val="24"/>
                <w:szCs w:val="24"/>
              </w:rPr>
            </w:pPr>
          </w:p>
        </w:tc>
        <w:tc>
          <w:tcPr>
            <w:tcW w:w="2522" w:type="dxa"/>
          </w:tcPr>
          <w:p w:rsidR="00C323C3" w:rsidRPr="00C323C3" w:rsidRDefault="00C323C3" w:rsidP="000923F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Pr>
                <w:rFonts w:cs="Arial"/>
                <w:color w:val="000000"/>
                <w:sz w:val="24"/>
                <w:szCs w:val="24"/>
              </w:rPr>
              <w:t>Percent</w:t>
            </w:r>
            <w:r w:rsidRPr="00C323C3">
              <w:rPr>
                <w:rFonts w:cs="Arial"/>
                <w:color w:val="000000"/>
                <w:sz w:val="24"/>
                <w:szCs w:val="24"/>
              </w:rPr>
              <w:t xml:space="preserve"> increase in share of ESL in the national lighting market by EOP </w:t>
            </w:r>
          </w:p>
        </w:tc>
        <w:tc>
          <w:tcPr>
            <w:tcW w:w="1494" w:type="dxa"/>
            <w:vAlign w:val="center"/>
          </w:tcPr>
          <w:p w:rsidR="00C323C3" w:rsidRPr="00C323C3" w:rsidRDefault="00C323C3" w:rsidP="00C323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C323C3">
              <w:rPr>
                <w:rFonts w:cs="Arial"/>
                <w:color w:val="000000"/>
                <w:sz w:val="24"/>
                <w:szCs w:val="24"/>
              </w:rPr>
              <w:t>77</w:t>
            </w:r>
          </w:p>
        </w:tc>
        <w:tc>
          <w:tcPr>
            <w:tcW w:w="1982" w:type="dxa"/>
            <w:vAlign w:val="center"/>
          </w:tcPr>
          <w:p w:rsidR="00C323C3" w:rsidRPr="00C323C3" w:rsidRDefault="00C323C3" w:rsidP="00C323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C323C3">
              <w:rPr>
                <w:rFonts w:cs="Arial"/>
                <w:color w:val="000000"/>
                <w:sz w:val="24"/>
                <w:szCs w:val="24"/>
              </w:rPr>
              <w:t>81.48</w:t>
            </w:r>
          </w:p>
        </w:tc>
        <w:tc>
          <w:tcPr>
            <w:tcW w:w="1627" w:type="dxa"/>
            <w:vAlign w:val="center"/>
          </w:tcPr>
          <w:p w:rsidR="00C323C3" w:rsidRPr="00C323C3" w:rsidRDefault="00C323C3" w:rsidP="00C323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C323C3">
              <w:rPr>
                <w:rFonts w:cs="Arial"/>
                <w:color w:val="000000"/>
                <w:sz w:val="24"/>
                <w:szCs w:val="24"/>
              </w:rPr>
              <w:t>106%</w:t>
            </w:r>
          </w:p>
        </w:tc>
        <w:tc>
          <w:tcPr>
            <w:tcW w:w="974" w:type="dxa"/>
            <w:vAlign w:val="center"/>
          </w:tcPr>
          <w:p w:rsidR="00C323C3" w:rsidRPr="00C323C3" w:rsidRDefault="00C323C3" w:rsidP="00C323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C323C3">
              <w:rPr>
                <w:rFonts w:cs="Arial"/>
                <w:color w:val="000000"/>
                <w:sz w:val="24"/>
                <w:szCs w:val="24"/>
              </w:rPr>
              <w:t>HS</w:t>
            </w:r>
          </w:p>
        </w:tc>
      </w:tr>
      <w:tr w:rsidR="00C323C3" w:rsidRPr="00C323C3" w:rsidTr="00C323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vMerge/>
            <w:vAlign w:val="center"/>
          </w:tcPr>
          <w:p w:rsidR="00C323C3" w:rsidRPr="00C323C3" w:rsidRDefault="00C323C3" w:rsidP="000923F9">
            <w:pPr>
              <w:autoSpaceDE w:val="0"/>
              <w:autoSpaceDN w:val="0"/>
              <w:adjustRightInd w:val="0"/>
              <w:rPr>
                <w:rFonts w:asciiTheme="minorHAnsi" w:hAnsiTheme="minorHAnsi" w:cs="Arial"/>
                <w:b w:val="0"/>
                <w:bCs w:val="0"/>
                <w:color w:val="000000"/>
                <w:sz w:val="24"/>
                <w:szCs w:val="24"/>
              </w:rPr>
            </w:pPr>
          </w:p>
        </w:tc>
        <w:tc>
          <w:tcPr>
            <w:tcW w:w="2522" w:type="dxa"/>
          </w:tcPr>
          <w:p w:rsidR="00C323C3" w:rsidRPr="00C323C3" w:rsidRDefault="00C323C3" w:rsidP="000923F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Pr>
                <w:rFonts w:cs="Arial"/>
                <w:color w:val="000000"/>
                <w:sz w:val="24"/>
                <w:szCs w:val="24"/>
              </w:rPr>
              <w:t>Percent</w:t>
            </w:r>
            <w:r w:rsidRPr="00C323C3">
              <w:rPr>
                <w:rFonts w:cs="Arial"/>
                <w:color w:val="000000"/>
                <w:sz w:val="24"/>
                <w:szCs w:val="24"/>
              </w:rPr>
              <w:t xml:space="preserve"> of households that are utilizing ESLs each year starting Year 2</w:t>
            </w:r>
          </w:p>
          <w:p w:rsidR="00C323C3" w:rsidRPr="00C323C3" w:rsidRDefault="00C323C3" w:rsidP="003B6B19">
            <w:pPr>
              <w:pStyle w:val="ListParagraph"/>
              <w:numPr>
                <w:ilvl w:val="0"/>
                <w:numId w:val="6"/>
              </w:numPr>
              <w:autoSpaceDE w:val="0"/>
              <w:autoSpaceDN w:val="0"/>
              <w:adjustRightInd w:val="0"/>
              <w:ind w:left="407"/>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Large and Medium-sized cities, %</w:t>
            </w:r>
          </w:p>
          <w:p w:rsidR="00C323C3" w:rsidRPr="00C323C3" w:rsidRDefault="00C323C3" w:rsidP="003B6B19">
            <w:pPr>
              <w:pStyle w:val="ListParagraph"/>
              <w:numPr>
                <w:ilvl w:val="0"/>
                <w:numId w:val="6"/>
              </w:numPr>
              <w:autoSpaceDE w:val="0"/>
              <w:autoSpaceDN w:val="0"/>
              <w:adjustRightInd w:val="0"/>
              <w:ind w:left="407"/>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Small and rural areas, %</w:t>
            </w:r>
          </w:p>
        </w:tc>
        <w:tc>
          <w:tcPr>
            <w:tcW w:w="1494" w:type="dxa"/>
          </w:tcPr>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p w:rsid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90</w:t>
            </w:r>
          </w:p>
          <w:p w:rsid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p w:rsid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57</w:t>
            </w:r>
          </w:p>
        </w:tc>
        <w:tc>
          <w:tcPr>
            <w:tcW w:w="1982" w:type="dxa"/>
          </w:tcPr>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p w:rsid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90.9</w:t>
            </w:r>
          </w:p>
          <w:p w:rsid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p w:rsid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74.3</w:t>
            </w:r>
          </w:p>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tc>
        <w:tc>
          <w:tcPr>
            <w:tcW w:w="1627" w:type="dxa"/>
          </w:tcPr>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p w:rsid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101%</w:t>
            </w:r>
          </w:p>
          <w:p w:rsid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p w:rsid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p>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130%</w:t>
            </w:r>
          </w:p>
        </w:tc>
        <w:tc>
          <w:tcPr>
            <w:tcW w:w="974" w:type="dxa"/>
            <w:vAlign w:val="center"/>
          </w:tcPr>
          <w:p w:rsidR="00C323C3" w:rsidRPr="00C323C3" w:rsidRDefault="00C323C3" w:rsidP="00C323C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C323C3">
              <w:rPr>
                <w:rFonts w:cs="Arial"/>
                <w:color w:val="000000"/>
                <w:sz w:val="24"/>
                <w:szCs w:val="24"/>
              </w:rPr>
              <w:t>HS</w:t>
            </w:r>
          </w:p>
        </w:tc>
      </w:tr>
      <w:tr w:rsidR="00C323C3" w:rsidRPr="00C323C3" w:rsidTr="00C323C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vMerge/>
            <w:vAlign w:val="center"/>
          </w:tcPr>
          <w:p w:rsidR="00C323C3" w:rsidRPr="00C323C3" w:rsidRDefault="00C323C3" w:rsidP="000923F9">
            <w:pPr>
              <w:autoSpaceDE w:val="0"/>
              <w:autoSpaceDN w:val="0"/>
              <w:adjustRightInd w:val="0"/>
              <w:rPr>
                <w:rFonts w:asciiTheme="minorHAnsi" w:hAnsiTheme="minorHAnsi" w:cs="Arial"/>
                <w:color w:val="000000"/>
                <w:sz w:val="24"/>
                <w:szCs w:val="24"/>
              </w:rPr>
            </w:pPr>
          </w:p>
        </w:tc>
        <w:tc>
          <w:tcPr>
            <w:tcW w:w="2522" w:type="dxa"/>
          </w:tcPr>
          <w:p w:rsidR="00C323C3" w:rsidRPr="00C323C3" w:rsidRDefault="00C323C3" w:rsidP="00C323C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C323C3">
              <w:rPr>
                <w:rFonts w:cs="Arial"/>
                <w:color w:val="000000"/>
                <w:sz w:val="24"/>
                <w:szCs w:val="24"/>
              </w:rPr>
              <w:t xml:space="preserve">Annual </w:t>
            </w:r>
            <w:r>
              <w:rPr>
                <w:rFonts w:cs="Arial"/>
                <w:color w:val="000000"/>
                <w:sz w:val="24"/>
                <w:szCs w:val="24"/>
              </w:rPr>
              <w:t>Percent</w:t>
            </w:r>
            <w:r w:rsidRPr="00C323C3">
              <w:rPr>
                <w:rFonts w:cs="Arial"/>
                <w:color w:val="000000"/>
                <w:sz w:val="24"/>
                <w:szCs w:val="24"/>
              </w:rPr>
              <w:t xml:space="preserve"> of commercial buildings in major urban areas that are using ESLs each year starting Year 2 </w:t>
            </w:r>
          </w:p>
        </w:tc>
        <w:tc>
          <w:tcPr>
            <w:tcW w:w="1494" w:type="dxa"/>
            <w:vAlign w:val="center"/>
          </w:tcPr>
          <w:p w:rsidR="00C323C3" w:rsidRPr="00C323C3" w:rsidRDefault="00C323C3" w:rsidP="00C323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C323C3">
              <w:rPr>
                <w:rFonts w:cs="Arial"/>
                <w:color w:val="000000"/>
                <w:sz w:val="24"/>
                <w:szCs w:val="24"/>
              </w:rPr>
              <w:t>95</w:t>
            </w:r>
          </w:p>
        </w:tc>
        <w:tc>
          <w:tcPr>
            <w:tcW w:w="1982" w:type="dxa"/>
            <w:vAlign w:val="center"/>
          </w:tcPr>
          <w:p w:rsidR="00C323C3" w:rsidRPr="00C323C3" w:rsidRDefault="00C323C3" w:rsidP="00C323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C323C3">
              <w:rPr>
                <w:rFonts w:cs="Arial"/>
                <w:color w:val="000000"/>
                <w:sz w:val="24"/>
                <w:szCs w:val="24"/>
              </w:rPr>
              <w:t>95</w:t>
            </w:r>
          </w:p>
        </w:tc>
        <w:tc>
          <w:tcPr>
            <w:tcW w:w="1627" w:type="dxa"/>
            <w:vAlign w:val="center"/>
          </w:tcPr>
          <w:p w:rsidR="00C323C3" w:rsidRPr="00C323C3" w:rsidRDefault="00C323C3" w:rsidP="00C323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C323C3">
              <w:rPr>
                <w:rFonts w:cs="Arial"/>
                <w:color w:val="000000"/>
                <w:sz w:val="24"/>
                <w:szCs w:val="24"/>
              </w:rPr>
              <w:t>100%</w:t>
            </w:r>
          </w:p>
        </w:tc>
        <w:tc>
          <w:tcPr>
            <w:tcW w:w="974" w:type="dxa"/>
            <w:vAlign w:val="center"/>
          </w:tcPr>
          <w:p w:rsidR="00C323C3" w:rsidRPr="00C323C3" w:rsidRDefault="00C323C3" w:rsidP="00C323C3">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C323C3">
              <w:rPr>
                <w:rFonts w:cs="Arial"/>
                <w:color w:val="000000"/>
                <w:sz w:val="24"/>
                <w:szCs w:val="24"/>
              </w:rPr>
              <w:t>S</w:t>
            </w:r>
          </w:p>
        </w:tc>
      </w:tr>
      <w:tr w:rsidR="00C323C3" w:rsidRPr="00C323C3" w:rsidTr="00C323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2" w:type="dxa"/>
            <w:gridSpan w:val="5"/>
          </w:tcPr>
          <w:p w:rsidR="00C323C3" w:rsidRPr="00C323C3" w:rsidRDefault="00C323C3" w:rsidP="00C323C3">
            <w:pPr>
              <w:autoSpaceDE w:val="0"/>
              <w:autoSpaceDN w:val="0"/>
              <w:adjustRightInd w:val="0"/>
              <w:jc w:val="center"/>
              <w:rPr>
                <w:rFonts w:asciiTheme="minorHAnsi" w:hAnsiTheme="minorHAnsi" w:cs="Arial"/>
                <w:color w:val="000000"/>
                <w:sz w:val="24"/>
                <w:szCs w:val="24"/>
              </w:rPr>
            </w:pPr>
            <w:r w:rsidRPr="00C323C3">
              <w:rPr>
                <w:rFonts w:asciiTheme="minorHAnsi" w:hAnsiTheme="minorHAnsi" w:cs="Arial"/>
                <w:color w:val="000000"/>
                <w:sz w:val="24"/>
                <w:szCs w:val="24"/>
              </w:rPr>
              <w:t>Overall Rating – Component 2</w:t>
            </w:r>
          </w:p>
        </w:tc>
        <w:tc>
          <w:tcPr>
            <w:tcW w:w="974" w:type="dxa"/>
          </w:tcPr>
          <w:p w:rsidR="00C323C3" w:rsidRPr="00C323C3" w:rsidRDefault="00C323C3" w:rsidP="000923F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bCs/>
                <w:color w:val="000000"/>
                <w:sz w:val="24"/>
                <w:szCs w:val="24"/>
              </w:rPr>
            </w:pPr>
            <w:r w:rsidRPr="00C323C3">
              <w:rPr>
                <w:rFonts w:cs="Arial"/>
                <w:b/>
                <w:bCs/>
                <w:color w:val="000000"/>
                <w:sz w:val="24"/>
                <w:szCs w:val="24"/>
              </w:rPr>
              <w:t>S</w:t>
            </w:r>
          </w:p>
        </w:tc>
      </w:tr>
    </w:tbl>
    <w:p w:rsidR="00E130EB" w:rsidRPr="0012114D" w:rsidRDefault="00E130EB" w:rsidP="00F37680">
      <w:pPr>
        <w:autoSpaceDE w:val="0"/>
        <w:autoSpaceDN w:val="0"/>
        <w:adjustRightInd w:val="0"/>
        <w:spacing w:before="100" w:beforeAutospacing="1" w:after="100" w:afterAutospacing="1"/>
        <w:jc w:val="both"/>
        <w:rPr>
          <w:sz w:val="24"/>
          <w:szCs w:val="24"/>
        </w:rPr>
      </w:pPr>
      <w:r w:rsidRPr="0012114D">
        <w:rPr>
          <w:sz w:val="24"/>
          <w:szCs w:val="24"/>
        </w:rPr>
        <w:t>According to the logical framework, the following activities were to be undertaken under Outcome 1:</w:t>
      </w:r>
    </w:p>
    <w:p w:rsidR="00E130EB" w:rsidRPr="0012114D" w:rsidRDefault="00E130EB" w:rsidP="003B6B19">
      <w:pPr>
        <w:pStyle w:val="ListParagraph"/>
        <w:numPr>
          <w:ilvl w:val="0"/>
          <w:numId w:val="8"/>
        </w:numPr>
        <w:autoSpaceDE w:val="0"/>
        <w:autoSpaceDN w:val="0"/>
        <w:adjustRightInd w:val="0"/>
        <w:spacing w:before="100" w:beforeAutospacing="1" w:after="100" w:afterAutospacing="1"/>
        <w:jc w:val="both"/>
        <w:rPr>
          <w:rFonts w:cs="Arial"/>
          <w:i/>
          <w:iCs/>
          <w:color w:val="000000"/>
          <w:sz w:val="24"/>
          <w:szCs w:val="24"/>
        </w:rPr>
      </w:pPr>
      <w:r w:rsidRPr="0012114D">
        <w:rPr>
          <w:rFonts w:cs="Arial"/>
          <w:i/>
          <w:iCs/>
          <w:color w:val="000000"/>
          <w:sz w:val="24"/>
          <w:szCs w:val="24"/>
        </w:rPr>
        <w:t xml:space="preserve">Activity 2.1: Strengthening of ESL promotion networks to implement large scale promotion campaigns </w:t>
      </w:r>
    </w:p>
    <w:p w:rsidR="00E130EB" w:rsidRPr="0012114D" w:rsidRDefault="00E130EB" w:rsidP="003B6B19">
      <w:pPr>
        <w:pStyle w:val="ListParagraph"/>
        <w:numPr>
          <w:ilvl w:val="0"/>
          <w:numId w:val="8"/>
        </w:numPr>
        <w:autoSpaceDE w:val="0"/>
        <w:autoSpaceDN w:val="0"/>
        <w:adjustRightInd w:val="0"/>
        <w:spacing w:before="100" w:beforeAutospacing="1" w:after="100" w:afterAutospacing="1"/>
        <w:jc w:val="both"/>
        <w:rPr>
          <w:rFonts w:cs="Arial"/>
          <w:i/>
          <w:iCs/>
          <w:color w:val="000000"/>
          <w:sz w:val="24"/>
          <w:szCs w:val="24"/>
        </w:rPr>
      </w:pPr>
      <w:r w:rsidRPr="0012114D">
        <w:rPr>
          <w:rFonts w:cs="Arial"/>
          <w:i/>
          <w:iCs/>
          <w:color w:val="000000"/>
          <w:sz w:val="24"/>
          <w:szCs w:val="24"/>
        </w:rPr>
        <w:t xml:space="preserve">Activity 2.2: Improvement of marketing channels for ESLs in large and medium sized cities </w:t>
      </w:r>
    </w:p>
    <w:p w:rsidR="00E130EB" w:rsidRPr="0012114D" w:rsidRDefault="00E130EB" w:rsidP="003B6B19">
      <w:pPr>
        <w:pStyle w:val="ListParagraph"/>
        <w:numPr>
          <w:ilvl w:val="0"/>
          <w:numId w:val="8"/>
        </w:numPr>
        <w:autoSpaceDE w:val="0"/>
        <w:autoSpaceDN w:val="0"/>
        <w:adjustRightInd w:val="0"/>
        <w:spacing w:before="100" w:beforeAutospacing="1" w:after="100" w:afterAutospacing="1"/>
        <w:jc w:val="both"/>
        <w:rPr>
          <w:rFonts w:cs="Arial"/>
          <w:i/>
          <w:iCs/>
          <w:color w:val="000000"/>
          <w:sz w:val="24"/>
          <w:szCs w:val="24"/>
        </w:rPr>
      </w:pPr>
      <w:r w:rsidRPr="0012114D">
        <w:rPr>
          <w:rFonts w:cs="Arial"/>
          <w:i/>
          <w:iCs/>
          <w:color w:val="000000"/>
          <w:sz w:val="24"/>
          <w:szCs w:val="24"/>
        </w:rPr>
        <w:t xml:space="preserve">Activity 2.3: Supporting expanded ESL marketing channels in small cities and rural areas </w:t>
      </w:r>
    </w:p>
    <w:p w:rsidR="00E130EB" w:rsidRPr="0012114D" w:rsidRDefault="00E130EB" w:rsidP="003B6B19">
      <w:pPr>
        <w:pStyle w:val="ListParagraph"/>
        <w:numPr>
          <w:ilvl w:val="0"/>
          <w:numId w:val="8"/>
        </w:numPr>
        <w:autoSpaceDE w:val="0"/>
        <w:autoSpaceDN w:val="0"/>
        <w:adjustRightInd w:val="0"/>
        <w:spacing w:before="100" w:beforeAutospacing="1" w:after="100" w:afterAutospacing="1"/>
        <w:jc w:val="both"/>
        <w:rPr>
          <w:rFonts w:cs="Arial"/>
          <w:i/>
          <w:iCs/>
          <w:color w:val="000000"/>
          <w:sz w:val="24"/>
          <w:szCs w:val="24"/>
        </w:rPr>
      </w:pPr>
      <w:r w:rsidRPr="0012114D">
        <w:rPr>
          <w:rFonts w:cs="Arial"/>
          <w:i/>
          <w:iCs/>
          <w:color w:val="000000"/>
          <w:sz w:val="24"/>
          <w:szCs w:val="24"/>
        </w:rPr>
        <w:t xml:space="preserve">Activity 2.4: Promotion and awareness campaign to improve demand for ESLs </w:t>
      </w:r>
    </w:p>
    <w:p w:rsidR="00E130EB" w:rsidRPr="0012114D" w:rsidRDefault="00E130EB" w:rsidP="003B6B19">
      <w:pPr>
        <w:pStyle w:val="ListParagraph"/>
        <w:numPr>
          <w:ilvl w:val="0"/>
          <w:numId w:val="8"/>
        </w:numPr>
        <w:autoSpaceDE w:val="0"/>
        <w:autoSpaceDN w:val="0"/>
        <w:adjustRightInd w:val="0"/>
        <w:spacing w:before="100" w:beforeAutospacing="1" w:after="100" w:afterAutospacing="1"/>
        <w:jc w:val="both"/>
        <w:rPr>
          <w:rFonts w:cs="Arial"/>
          <w:i/>
          <w:iCs/>
          <w:color w:val="000000"/>
          <w:sz w:val="24"/>
          <w:szCs w:val="24"/>
        </w:rPr>
      </w:pPr>
      <w:r w:rsidRPr="0012114D">
        <w:rPr>
          <w:rFonts w:cs="Arial"/>
          <w:i/>
          <w:iCs/>
          <w:color w:val="000000"/>
          <w:sz w:val="24"/>
          <w:szCs w:val="24"/>
        </w:rPr>
        <w:t>Activity 2.5: Facilitation of more affordable and accessible financing options for ESL applications</w:t>
      </w:r>
      <w:r w:rsidRPr="0012114D">
        <w:rPr>
          <w:rStyle w:val="FootnoteReference"/>
          <w:rFonts w:cs="Arial"/>
          <w:i/>
          <w:iCs/>
          <w:color w:val="000000"/>
          <w:sz w:val="24"/>
          <w:szCs w:val="24"/>
        </w:rPr>
        <w:footnoteReference w:id="9"/>
      </w:r>
    </w:p>
    <w:p w:rsidR="00E130EB" w:rsidRPr="0012114D" w:rsidRDefault="00E130EB" w:rsidP="0012114D">
      <w:pPr>
        <w:autoSpaceDE w:val="0"/>
        <w:autoSpaceDN w:val="0"/>
        <w:adjustRightInd w:val="0"/>
        <w:spacing w:before="100" w:beforeAutospacing="1" w:after="100" w:afterAutospacing="1"/>
        <w:jc w:val="both"/>
        <w:rPr>
          <w:rFonts w:cs="Arial"/>
          <w:color w:val="000000"/>
          <w:sz w:val="24"/>
          <w:szCs w:val="24"/>
        </w:rPr>
      </w:pPr>
      <w:r w:rsidRPr="0012114D">
        <w:rPr>
          <w:rFonts w:cs="Arial"/>
          <w:color w:val="000000"/>
          <w:sz w:val="24"/>
          <w:szCs w:val="24"/>
        </w:rPr>
        <w:t>The reported major outputs against these activities are as follows:</w:t>
      </w:r>
    </w:p>
    <w:p w:rsidR="006672B4" w:rsidRPr="0012114D" w:rsidRDefault="00BA74EC" w:rsidP="0012114D">
      <w:pPr>
        <w:autoSpaceDE w:val="0"/>
        <w:autoSpaceDN w:val="0"/>
        <w:adjustRightInd w:val="0"/>
        <w:spacing w:before="100" w:beforeAutospacing="1" w:after="100" w:afterAutospacing="1"/>
        <w:jc w:val="both"/>
        <w:rPr>
          <w:sz w:val="24"/>
          <w:szCs w:val="24"/>
        </w:rPr>
      </w:pPr>
      <w:r w:rsidRPr="0012114D">
        <w:rPr>
          <w:rFonts w:cs="Arial"/>
          <w:color w:val="000000"/>
          <w:sz w:val="24"/>
          <w:szCs w:val="24"/>
        </w:rPr>
        <w:t>To increase public awareness about EE lighting, from 2009 to 2014 the project fielded the ‘Light and Love Tour’ campaign in 27 rural areas</w:t>
      </w:r>
      <w:r w:rsidR="002B369B" w:rsidRPr="0012114D">
        <w:rPr>
          <w:rFonts w:cs="Arial"/>
          <w:color w:val="000000"/>
          <w:sz w:val="24"/>
          <w:szCs w:val="24"/>
        </w:rPr>
        <w:t xml:space="preserve"> of 22 provinces</w:t>
      </w:r>
      <w:r w:rsidRPr="0012114D">
        <w:rPr>
          <w:rFonts w:cs="Arial"/>
          <w:color w:val="000000"/>
          <w:sz w:val="24"/>
          <w:szCs w:val="24"/>
        </w:rPr>
        <w:t xml:space="preserve">. During the campaign, a total of 2.64 million ESLs were distributed to over 2,500 schools and </w:t>
      </w:r>
      <w:r w:rsidR="002B369B" w:rsidRPr="0012114D">
        <w:rPr>
          <w:rFonts w:cs="Arial"/>
          <w:color w:val="000000"/>
          <w:sz w:val="24"/>
          <w:szCs w:val="24"/>
        </w:rPr>
        <w:t>more than 600,000 households.</w:t>
      </w:r>
      <w:r w:rsidR="00576843" w:rsidRPr="0012114D">
        <w:rPr>
          <w:rFonts w:cs="Arial"/>
          <w:color w:val="000000"/>
          <w:sz w:val="24"/>
          <w:szCs w:val="24"/>
        </w:rPr>
        <w:t xml:space="preserve"> Moreover, PILESLAMP was able to secure voluntary commitments from </w:t>
      </w:r>
      <w:r w:rsidR="00C71C6D" w:rsidRPr="0012114D">
        <w:rPr>
          <w:sz w:val="24"/>
          <w:szCs w:val="24"/>
        </w:rPr>
        <w:t xml:space="preserve">12 local marketing promotion organizations and 50 lighting shopping malls </w:t>
      </w:r>
      <w:r w:rsidR="00576843" w:rsidRPr="0012114D">
        <w:rPr>
          <w:sz w:val="24"/>
          <w:szCs w:val="24"/>
        </w:rPr>
        <w:t xml:space="preserve">to phase-out ILs. </w:t>
      </w:r>
      <w:r w:rsidR="00792474" w:rsidRPr="0012114D">
        <w:rPr>
          <w:sz w:val="24"/>
          <w:szCs w:val="24"/>
        </w:rPr>
        <w:t xml:space="preserve">In addition, in cooperation with 12 efficient lighting enterprises, universities, and government agencies, the project has set up 21 Green Lighting Education and Demonstration Centers (GLICs). By November 2014, these centers have been visited by more than 370,000 people to learn more about EE lighting. </w:t>
      </w:r>
      <w:r w:rsidR="00CD0CD6" w:rsidRPr="0012114D">
        <w:rPr>
          <w:sz w:val="24"/>
          <w:szCs w:val="24"/>
        </w:rPr>
        <w:t>From 2012 to 2014, t</w:t>
      </w:r>
      <w:r w:rsidR="006672B4" w:rsidRPr="0012114D">
        <w:rPr>
          <w:sz w:val="24"/>
          <w:szCs w:val="24"/>
        </w:rPr>
        <w:t>he project also supported a</w:t>
      </w:r>
      <w:r w:rsidR="00CD0CD6" w:rsidRPr="0012114D">
        <w:rPr>
          <w:sz w:val="24"/>
          <w:szCs w:val="24"/>
        </w:rPr>
        <w:t>n annual</w:t>
      </w:r>
      <w:r w:rsidR="006672B4" w:rsidRPr="0012114D">
        <w:rPr>
          <w:sz w:val="24"/>
          <w:szCs w:val="24"/>
        </w:rPr>
        <w:t xml:space="preserve"> lighting design competition. Due to its popularity among designers and industry players, there has been a natural uptake of the competition and two subsequent competitions have been organized. </w:t>
      </w:r>
    </w:p>
    <w:p w:rsidR="00133727" w:rsidRPr="0012114D" w:rsidRDefault="00133727" w:rsidP="00F37680">
      <w:pPr>
        <w:autoSpaceDE w:val="0"/>
        <w:autoSpaceDN w:val="0"/>
        <w:adjustRightInd w:val="0"/>
        <w:spacing w:before="100" w:beforeAutospacing="1" w:after="100" w:afterAutospacing="1"/>
        <w:jc w:val="both"/>
        <w:rPr>
          <w:sz w:val="24"/>
          <w:szCs w:val="24"/>
        </w:rPr>
      </w:pPr>
      <w:r w:rsidRPr="0012114D">
        <w:rPr>
          <w:sz w:val="24"/>
          <w:szCs w:val="24"/>
        </w:rPr>
        <w:t xml:space="preserve">Also, to demonstrate ESLs, the project undertook various activities. Of these, key activities include the retrofitting of seven famous buildings in China, including the Great Hall of the People and National Library of China, etc. It was estimated that the retrofitting resulted in 68% less energy consumption while providing the same illumination environment. Moreover, the project field tested 33 large government-supported projects and facilitated the retrofitting of 41 public institutions using the Energy Management Contract (EMC) mechanism. This has </w:t>
      </w:r>
      <w:r w:rsidR="00185E42" w:rsidRPr="0012114D">
        <w:rPr>
          <w:sz w:val="24"/>
          <w:szCs w:val="24"/>
        </w:rPr>
        <w:t xml:space="preserve">further resulted in conservation of 14 million KWh per year. </w:t>
      </w:r>
    </w:p>
    <w:p w:rsidR="008814E4" w:rsidRPr="0012114D" w:rsidRDefault="00EA5E1F" w:rsidP="0012114D">
      <w:pPr>
        <w:autoSpaceDE w:val="0"/>
        <w:autoSpaceDN w:val="0"/>
        <w:adjustRightInd w:val="0"/>
        <w:spacing w:before="100" w:beforeAutospacing="1" w:after="100" w:afterAutospacing="1"/>
        <w:jc w:val="both"/>
        <w:rPr>
          <w:sz w:val="24"/>
          <w:szCs w:val="24"/>
        </w:rPr>
      </w:pPr>
      <w:r w:rsidRPr="0012114D">
        <w:rPr>
          <w:sz w:val="24"/>
          <w:szCs w:val="24"/>
        </w:rPr>
        <w:t xml:space="preserve">To </w:t>
      </w:r>
      <w:r w:rsidR="008A76B0" w:rsidRPr="0012114D">
        <w:rPr>
          <w:sz w:val="24"/>
          <w:szCs w:val="24"/>
        </w:rPr>
        <w:t>spread its message on EE lighting</w:t>
      </w:r>
      <w:r w:rsidRPr="0012114D">
        <w:rPr>
          <w:sz w:val="24"/>
          <w:szCs w:val="24"/>
        </w:rPr>
        <w:t xml:space="preserve">, the project has partnered with more than 200 media sources and published articles read by 3.9 million readers. </w:t>
      </w:r>
      <w:r w:rsidR="00935EF3" w:rsidRPr="0012114D">
        <w:rPr>
          <w:sz w:val="24"/>
          <w:szCs w:val="24"/>
        </w:rPr>
        <w:t>Moreover, 26 books on different aspects of EE lighting</w:t>
      </w:r>
      <w:r w:rsidR="008A76B0" w:rsidRPr="0012114D">
        <w:rPr>
          <w:sz w:val="24"/>
          <w:szCs w:val="24"/>
        </w:rPr>
        <w:t xml:space="preserve"> have been published</w:t>
      </w:r>
      <w:r w:rsidR="00935EF3" w:rsidRPr="0012114D">
        <w:rPr>
          <w:sz w:val="24"/>
          <w:szCs w:val="24"/>
        </w:rPr>
        <w:t xml:space="preserve"> and distributed widely through </w:t>
      </w:r>
      <w:r w:rsidR="008A76B0" w:rsidRPr="0012114D">
        <w:rPr>
          <w:sz w:val="24"/>
          <w:szCs w:val="24"/>
        </w:rPr>
        <w:t xml:space="preserve">partners and project events. </w:t>
      </w:r>
      <w:r w:rsidR="00935EF3" w:rsidRPr="0012114D">
        <w:rPr>
          <w:sz w:val="24"/>
          <w:szCs w:val="24"/>
        </w:rPr>
        <w:t xml:space="preserve">Also, to keep the public and its stakeholders informed, the project has set up a website that provides information about project research, progress, and achievements, etc. Also, a quarterly newsletter detailing the project’s progress </w:t>
      </w:r>
      <w:r w:rsidR="00160DF6" w:rsidRPr="0012114D">
        <w:rPr>
          <w:sz w:val="24"/>
          <w:szCs w:val="24"/>
        </w:rPr>
        <w:t>has been</w:t>
      </w:r>
      <w:r w:rsidR="00935EF3" w:rsidRPr="0012114D">
        <w:rPr>
          <w:sz w:val="24"/>
          <w:szCs w:val="24"/>
        </w:rPr>
        <w:t xml:space="preserve"> developed and distributed to key stakeholders. </w:t>
      </w:r>
    </w:p>
    <w:p w:rsidR="00CD0CD6" w:rsidRPr="0012114D" w:rsidRDefault="00CD0CD6" w:rsidP="0012114D">
      <w:pPr>
        <w:autoSpaceDE w:val="0"/>
        <w:autoSpaceDN w:val="0"/>
        <w:adjustRightInd w:val="0"/>
        <w:spacing w:before="100" w:beforeAutospacing="1" w:after="100" w:afterAutospacing="1"/>
        <w:jc w:val="both"/>
        <w:rPr>
          <w:sz w:val="24"/>
          <w:szCs w:val="24"/>
        </w:rPr>
      </w:pPr>
      <w:r w:rsidRPr="0012114D">
        <w:rPr>
          <w:sz w:val="24"/>
          <w:szCs w:val="24"/>
        </w:rPr>
        <w:t>Also, PILESLAMP has provided support to promotion of green lighting at international events such as at the 2012 UN Climate Negotiations Assembly and demonstrated the green lighting exhibition in regional energy saving cooperation seminars of Japan, South Korea, and ASEAN.</w:t>
      </w:r>
    </w:p>
    <w:p w:rsidR="00371535" w:rsidRPr="0012114D" w:rsidRDefault="00371535" w:rsidP="007D475D">
      <w:pPr>
        <w:autoSpaceDE w:val="0"/>
        <w:autoSpaceDN w:val="0"/>
        <w:adjustRightInd w:val="0"/>
        <w:spacing w:before="100" w:beforeAutospacing="1" w:after="100" w:afterAutospacing="1"/>
        <w:jc w:val="both"/>
        <w:rPr>
          <w:sz w:val="24"/>
          <w:szCs w:val="24"/>
        </w:rPr>
      </w:pPr>
      <w:r w:rsidRPr="0012114D">
        <w:rPr>
          <w:sz w:val="24"/>
          <w:szCs w:val="24"/>
        </w:rPr>
        <w:t xml:space="preserve">Details of </w:t>
      </w:r>
      <w:r w:rsidR="00E4045B" w:rsidRPr="0012114D">
        <w:rPr>
          <w:sz w:val="24"/>
          <w:szCs w:val="24"/>
        </w:rPr>
        <w:t xml:space="preserve">activity-level </w:t>
      </w:r>
      <w:r w:rsidRPr="0012114D">
        <w:rPr>
          <w:sz w:val="24"/>
          <w:szCs w:val="24"/>
        </w:rPr>
        <w:t xml:space="preserve">achievements against the logframe for </w:t>
      </w:r>
      <w:r w:rsidR="00E4045B" w:rsidRPr="0012114D">
        <w:rPr>
          <w:sz w:val="24"/>
          <w:szCs w:val="24"/>
        </w:rPr>
        <w:t xml:space="preserve">Component 2 </w:t>
      </w:r>
      <w:r w:rsidRPr="0012114D">
        <w:rPr>
          <w:sz w:val="24"/>
          <w:szCs w:val="24"/>
        </w:rPr>
        <w:t xml:space="preserve">are provided in </w:t>
      </w:r>
      <w:r w:rsidRPr="007D475D">
        <w:rPr>
          <w:sz w:val="24"/>
          <w:szCs w:val="24"/>
        </w:rPr>
        <w:t xml:space="preserve">Annex </w:t>
      </w:r>
      <w:r w:rsidR="007D475D" w:rsidRPr="007D475D">
        <w:rPr>
          <w:sz w:val="24"/>
          <w:szCs w:val="24"/>
        </w:rPr>
        <w:t>07</w:t>
      </w:r>
      <w:r w:rsidRPr="0012114D">
        <w:rPr>
          <w:b/>
          <w:bCs/>
          <w:sz w:val="24"/>
          <w:szCs w:val="24"/>
        </w:rPr>
        <w:t xml:space="preserve">. </w:t>
      </w:r>
    </w:p>
    <w:p w:rsidR="00A43522" w:rsidRPr="0012114D" w:rsidRDefault="00A43522" w:rsidP="003B6B19">
      <w:pPr>
        <w:pStyle w:val="ListParagraph"/>
        <w:numPr>
          <w:ilvl w:val="0"/>
          <w:numId w:val="24"/>
        </w:numPr>
        <w:autoSpaceDE w:val="0"/>
        <w:autoSpaceDN w:val="0"/>
        <w:adjustRightInd w:val="0"/>
        <w:spacing w:before="100" w:beforeAutospacing="1" w:after="100" w:afterAutospacing="1"/>
        <w:jc w:val="both"/>
        <w:rPr>
          <w:rFonts w:cs="Arial"/>
          <w:b/>
          <w:bCs/>
          <w:color w:val="000000"/>
          <w:sz w:val="24"/>
          <w:szCs w:val="24"/>
        </w:rPr>
      </w:pPr>
      <w:r w:rsidRPr="0012114D">
        <w:rPr>
          <w:rFonts w:cs="Arial"/>
          <w:b/>
          <w:bCs/>
          <w:color w:val="000000"/>
          <w:sz w:val="24"/>
          <w:szCs w:val="24"/>
        </w:rPr>
        <w:t xml:space="preserve">Component 3: ESL </w:t>
      </w:r>
      <w:r w:rsidRPr="0012114D">
        <w:rPr>
          <w:rFonts w:cs="Arial"/>
          <w:b/>
          <w:bCs/>
          <w:color w:val="000000"/>
          <w:sz w:val="24"/>
          <w:szCs w:val="24"/>
          <w:u w:val="single"/>
        </w:rPr>
        <w:t>Policy</w:t>
      </w:r>
      <w:r w:rsidRPr="0012114D">
        <w:rPr>
          <w:rFonts w:cs="Arial"/>
          <w:b/>
          <w:bCs/>
          <w:color w:val="000000"/>
          <w:sz w:val="24"/>
          <w:szCs w:val="24"/>
        </w:rPr>
        <w:t xml:space="preserve"> and Institutional Support </w:t>
      </w:r>
    </w:p>
    <w:p w:rsidR="00A43522" w:rsidRPr="0012114D" w:rsidRDefault="00A43522" w:rsidP="00F37680">
      <w:pPr>
        <w:autoSpaceDE w:val="0"/>
        <w:autoSpaceDN w:val="0"/>
        <w:adjustRightInd w:val="0"/>
        <w:spacing w:before="100" w:beforeAutospacing="1" w:after="100" w:afterAutospacing="1"/>
        <w:jc w:val="both"/>
        <w:rPr>
          <w:rFonts w:cs="TimesNewRomanPSMT"/>
          <w:sz w:val="24"/>
          <w:szCs w:val="24"/>
        </w:rPr>
      </w:pPr>
      <w:r w:rsidRPr="0012114D">
        <w:rPr>
          <w:rFonts w:cs="TimesNewRomanPSMT"/>
          <w:sz w:val="24"/>
          <w:szCs w:val="24"/>
        </w:rPr>
        <w:t>The aim of this component was to provide policy support to Components 1 &amp; 2. This included the development of one policy on the phasing out</w:t>
      </w:r>
      <w:r w:rsidR="00B86422" w:rsidRPr="0012114D">
        <w:rPr>
          <w:rFonts w:cs="TimesNewRomanPSMT"/>
          <w:sz w:val="24"/>
          <w:szCs w:val="24"/>
        </w:rPr>
        <w:t xml:space="preserve"> of the production and use of ILs, acceptance of </w:t>
      </w:r>
      <w:r w:rsidR="006831D9" w:rsidRPr="0012114D">
        <w:rPr>
          <w:rFonts w:cs="TimesNewRomanPSMT"/>
          <w:sz w:val="24"/>
          <w:szCs w:val="24"/>
        </w:rPr>
        <w:t>a</w:t>
      </w:r>
      <w:r w:rsidR="00B86422" w:rsidRPr="0012114D">
        <w:rPr>
          <w:rFonts w:cs="TimesNewRomanPSMT"/>
          <w:sz w:val="24"/>
          <w:szCs w:val="24"/>
        </w:rPr>
        <w:t xml:space="preserve"> policy by the GOC for the widespread production and application of ESLs in the domestic market, and the development of a read</w:t>
      </w:r>
      <w:r w:rsidR="006831D9" w:rsidRPr="0012114D">
        <w:rPr>
          <w:rFonts w:cs="TimesNewRomanPSMT"/>
          <w:sz w:val="24"/>
          <w:szCs w:val="24"/>
        </w:rPr>
        <w:t>y</w:t>
      </w:r>
      <w:r w:rsidR="00B86422" w:rsidRPr="0012114D">
        <w:rPr>
          <w:rFonts w:cs="TimesNewRomanPSMT"/>
          <w:sz w:val="24"/>
          <w:szCs w:val="24"/>
        </w:rPr>
        <w:t>-to-implement roadmap for IL phase-out and expanded ESL promotion.</w:t>
      </w:r>
    </w:p>
    <w:p w:rsidR="00686067" w:rsidRPr="0069014D" w:rsidRDefault="00686067" w:rsidP="00F37680">
      <w:pPr>
        <w:autoSpaceDE w:val="0"/>
        <w:autoSpaceDN w:val="0"/>
        <w:adjustRightInd w:val="0"/>
        <w:spacing w:before="100" w:beforeAutospacing="1" w:after="100" w:afterAutospacing="1"/>
        <w:jc w:val="both"/>
        <w:rPr>
          <w:sz w:val="24"/>
          <w:szCs w:val="24"/>
        </w:rPr>
      </w:pPr>
      <w:r w:rsidRPr="0012114D">
        <w:rPr>
          <w:sz w:val="24"/>
          <w:szCs w:val="24"/>
        </w:rPr>
        <w:t>The sum</w:t>
      </w:r>
      <w:r w:rsidRPr="00CB488B">
        <w:rPr>
          <w:sz w:val="24"/>
          <w:szCs w:val="24"/>
        </w:rPr>
        <w:t xml:space="preserve">mary of accomplishments for component 3 along with the evaluation rating is provided in Table </w:t>
      </w:r>
      <w:r w:rsidR="00F37680" w:rsidRPr="00CB488B">
        <w:rPr>
          <w:sz w:val="24"/>
          <w:szCs w:val="24"/>
        </w:rPr>
        <w:t>14</w:t>
      </w:r>
      <w:r w:rsidRPr="00CB488B">
        <w:rPr>
          <w:sz w:val="24"/>
          <w:szCs w:val="24"/>
        </w:rPr>
        <w:t>:</w:t>
      </w:r>
    </w:p>
    <w:p w:rsidR="0069014D" w:rsidRDefault="0069014D" w:rsidP="0069014D">
      <w:pPr>
        <w:pStyle w:val="Caption"/>
        <w:keepNext/>
        <w:spacing w:after="0"/>
        <w:jc w:val="center"/>
      </w:pPr>
      <w:bookmarkStart w:id="44" w:name="_Toc406165073"/>
      <w:r w:rsidRPr="0069014D">
        <w:rPr>
          <w:sz w:val="24"/>
          <w:szCs w:val="24"/>
        </w:rPr>
        <w:t xml:space="preserve">Table </w:t>
      </w:r>
      <w:r w:rsidRPr="0069014D">
        <w:rPr>
          <w:sz w:val="24"/>
          <w:szCs w:val="24"/>
        </w:rPr>
        <w:fldChar w:fldCharType="begin"/>
      </w:r>
      <w:r w:rsidRPr="0069014D">
        <w:rPr>
          <w:sz w:val="24"/>
          <w:szCs w:val="24"/>
        </w:rPr>
        <w:instrText xml:space="preserve"> SEQ Table \* ARABIC </w:instrText>
      </w:r>
      <w:r w:rsidRPr="0069014D">
        <w:rPr>
          <w:sz w:val="24"/>
          <w:szCs w:val="24"/>
        </w:rPr>
        <w:fldChar w:fldCharType="separate"/>
      </w:r>
      <w:r w:rsidR="00AB11DD">
        <w:rPr>
          <w:noProof/>
          <w:sz w:val="24"/>
          <w:szCs w:val="24"/>
        </w:rPr>
        <w:t>14</w:t>
      </w:r>
      <w:r w:rsidRPr="0069014D">
        <w:rPr>
          <w:sz w:val="24"/>
          <w:szCs w:val="24"/>
        </w:rPr>
        <w:fldChar w:fldCharType="end"/>
      </w:r>
      <w:r w:rsidRPr="0069014D">
        <w:rPr>
          <w:sz w:val="24"/>
          <w:szCs w:val="24"/>
        </w:rPr>
        <w:t>: Component 3 – Achievements against Targets</w:t>
      </w:r>
      <w:bookmarkEnd w:id="44"/>
    </w:p>
    <w:tbl>
      <w:tblPr>
        <w:tblStyle w:val="LightGrid-Accent5"/>
        <w:tblW w:w="0" w:type="auto"/>
        <w:jc w:val="center"/>
        <w:tblLook w:val="04A0" w:firstRow="1" w:lastRow="0" w:firstColumn="1" w:lastColumn="0" w:noHBand="0" w:noVBand="1"/>
      </w:tblPr>
      <w:tblGrid>
        <w:gridCol w:w="1697"/>
        <w:gridCol w:w="3328"/>
        <w:gridCol w:w="1683"/>
        <w:gridCol w:w="1982"/>
        <w:gridCol w:w="1606"/>
      </w:tblGrid>
      <w:tr w:rsidR="0069014D" w:rsidRPr="00C323C3" w:rsidTr="0069014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shd w:val="clear" w:color="auto" w:fill="31849B" w:themeFill="accent5" w:themeFillShade="BF"/>
            <w:vAlign w:val="center"/>
          </w:tcPr>
          <w:p w:rsidR="0069014D" w:rsidRPr="00C323C3" w:rsidRDefault="0069014D" w:rsidP="000923F9">
            <w:pPr>
              <w:autoSpaceDE w:val="0"/>
              <w:autoSpaceDN w:val="0"/>
              <w:adjustRightInd w:val="0"/>
              <w:jc w:val="center"/>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Key Tasks / Activities</w:t>
            </w:r>
          </w:p>
        </w:tc>
        <w:tc>
          <w:tcPr>
            <w:tcW w:w="3328" w:type="dxa"/>
            <w:shd w:val="clear" w:color="auto" w:fill="31849B" w:themeFill="accent5" w:themeFillShade="BF"/>
            <w:vAlign w:val="center"/>
          </w:tcPr>
          <w:p w:rsidR="0069014D" w:rsidRPr="00C323C3" w:rsidRDefault="0069014D" w:rsidP="000923F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Success Indicators</w:t>
            </w:r>
          </w:p>
        </w:tc>
        <w:tc>
          <w:tcPr>
            <w:tcW w:w="1683" w:type="dxa"/>
            <w:shd w:val="clear" w:color="auto" w:fill="31849B" w:themeFill="accent5" w:themeFillShade="BF"/>
            <w:vAlign w:val="center"/>
          </w:tcPr>
          <w:p w:rsidR="0069014D" w:rsidRPr="00C323C3" w:rsidRDefault="0069014D" w:rsidP="000923F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EOP Target</w:t>
            </w:r>
          </w:p>
          <w:p w:rsidR="0069014D" w:rsidRPr="00C323C3" w:rsidRDefault="0069014D" w:rsidP="000923F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(Reference)</w:t>
            </w:r>
          </w:p>
        </w:tc>
        <w:tc>
          <w:tcPr>
            <w:tcW w:w="1982" w:type="dxa"/>
            <w:shd w:val="clear" w:color="auto" w:fill="31849B" w:themeFill="accent5" w:themeFillShade="BF"/>
            <w:vAlign w:val="center"/>
          </w:tcPr>
          <w:p w:rsidR="0069014D" w:rsidRPr="00C323C3" w:rsidRDefault="0069014D" w:rsidP="000923F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Accomplishments</w:t>
            </w:r>
            <w:r>
              <w:rPr>
                <w:rFonts w:asciiTheme="minorHAnsi" w:hAnsiTheme="minorHAnsi" w:cs="Arial"/>
                <w:color w:val="FFFFFF" w:themeColor="background1"/>
                <w:sz w:val="24"/>
                <w:szCs w:val="24"/>
              </w:rPr>
              <w:t xml:space="preserve"> as of MTR</w:t>
            </w:r>
          </w:p>
        </w:tc>
        <w:tc>
          <w:tcPr>
            <w:tcW w:w="1606" w:type="dxa"/>
            <w:shd w:val="clear" w:color="auto" w:fill="31849B" w:themeFill="accent5" w:themeFillShade="BF"/>
            <w:vAlign w:val="center"/>
          </w:tcPr>
          <w:p w:rsidR="0069014D" w:rsidRPr="00C323C3" w:rsidRDefault="0069014D" w:rsidP="000923F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4"/>
                <w:szCs w:val="24"/>
              </w:rPr>
            </w:pPr>
            <w:r w:rsidRPr="00C323C3">
              <w:rPr>
                <w:rFonts w:asciiTheme="minorHAnsi" w:hAnsiTheme="minorHAnsi" w:cs="Arial"/>
                <w:color w:val="FFFFFF" w:themeColor="background1"/>
                <w:sz w:val="24"/>
                <w:szCs w:val="24"/>
              </w:rPr>
              <w:t>Rating</w:t>
            </w:r>
          </w:p>
        </w:tc>
      </w:tr>
      <w:tr w:rsidR="0069014D" w:rsidRPr="00C323C3" w:rsidTr="006901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vMerge w:val="restart"/>
            <w:vAlign w:val="center"/>
          </w:tcPr>
          <w:p w:rsidR="0069014D" w:rsidRPr="0069014D" w:rsidRDefault="0069014D" w:rsidP="0069014D">
            <w:pPr>
              <w:autoSpaceDE w:val="0"/>
              <w:autoSpaceDN w:val="0"/>
              <w:adjustRightInd w:val="0"/>
              <w:rPr>
                <w:rFonts w:asciiTheme="minorHAnsi" w:hAnsiTheme="minorHAnsi" w:cs="Arial"/>
                <w:color w:val="000000"/>
                <w:sz w:val="24"/>
                <w:szCs w:val="24"/>
              </w:rPr>
            </w:pPr>
            <w:r w:rsidRPr="0069014D">
              <w:rPr>
                <w:rFonts w:asciiTheme="minorHAnsi" w:hAnsiTheme="minorHAnsi" w:cs="Arial"/>
                <w:color w:val="000000"/>
                <w:sz w:val="24"/>
                <w:szCs w:val="24"/>
              </w:rPr>
              <w:t xml:space="preserve">Component 3: ESL </w:t>
            </w:r>
          </w:p>
          <w:p w:rsidR="0069014D" w:rsidRPr="0069014D" w:rsidRDefault="0069014D" w:rsidP="0069014D">
            <w:pPr>
              <w:autoSpaceDE w:val="0"/>
              <w:autoSpaceDN w:val="0"/>
              <w:adjustRightInd w:val="0"/>
              <w:rPr>
                <w:rFonts w:asciiTheme="minorHAnsi" w:hAnsiTheme="minorHAnsi" w:cs="Arial"/>
                <w:color w:val="000000"/>
                <w:sz w:val="24"/>
                <w:szCs w:val="24"/>
              </w:rPr>
            </w:pPr>
            <w:r w:rsidRPr="0069014D">
              <w:rPr>
                <w:rFonts w:asciiTheme="minorHAnsi" w:hAnsiTheme="minorHAnsi" w:cs="Arial"/>
                <w:color w:val="000000"/>
                <w:sz w:val="24"/>
                <w:szCs w:val="24"/>
              </w:rPr>
              <w:t xml:space="preserve">Policy and Institutional </w:t>
            </w:r>
          </w:p>
          <w:p w:rsidR="0069014D" w:rsidRPr="0069014D" w:rsidRDefault="0069014D" w:rsidP="0069014D">
            <w:pPr>
              <w:autoSpaceDE w:val="0"/>
              <w:autoSpaceDN w:val="0"/>
              <w:adjustRightInd w:val="0"/>
              <w:rPr>
                <w:rFonts w:asciiTheme="minorHAnsi" w:hAnsiTheme="minorHAnsi" w:cs="Arial"/>
                <w:b w:val="0"/>
                <w:bCs w:val="0"/>
                <w:color w:val="000000"/>
                <w:sz w:val="24"/>
                <w:szCs w:val="24"/>
              </w:rPr>
            </w:pPr>
            <w:r w:rsidRPr="0069014D">
              <w:rPr>
                <w:rFonts w:asciiTheme="minorHAnsi" w:hAnsiTheme="minorHAnsi" w:cs="Arial"/>
                <w:color w:val="000000"/>
                <w:sz w:val="24"/>
                <w:szCs w:val="24"/>
              </w:rPr>
              <w:t>Support</w:t>
            </w:r>
          </w:p>
        </w:tc>
        <w:tc>
          <w:tcPr>
            <w:tcW w:w="3328" w:type="dxa"/>
            <w:vAlign w:val="center"/>
          </w:tcPr>
          <w:p w:rsidR="0069014D" w:rsidRPr="0069014D" w:rsidRDefault="0069014D" w:rsidP="006901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69014D">
              <w:rPr>
                <w:rFonts w:cs="Arial"/>
                <w:color w:val="000000"/>
                <w:sz w:val="24"/>
                <w:szCs w:val="24"/>
              </w:rPr>
              <w:t xml:space="preserve">Number of accepted policies on the phasing out of the production </w:t>
            </w:r>
          </w:p>
          <w:p w:rsidR="0069014D" w:rsidRPr="0069014D" w:rsidRDefault="0069014D" w:rsidP="006901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69014D">
              <w:rPr>
                <w:rFonts w:cs="Arial"/>
                <w:color w:val="000000"/>
                <w:sz w:val="24"/>
                <w:szCs w:val="24"/>
              </w:rPr>
              <w:t xml:space="preserve">and use of ILs by EOP </w:t>
            </w:r>
          </w:p>
        </w:tc>
        <w:tc>
          <w:tcPr>
            <w:tcW w:w="1683" w:type="dxa"/>
            <w:vAlign w:val="center"/>
          </w:tcPr>
          <w:p w:rsidR="0069014D" w:rsidRPr="0069014D" w:rsidRDefault="0069014D" w:rsidP="0069014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69014D">
              <w:rPr>
                <w:rFonts w:cs="Arial"/>
                <w:color w:val="000000"/>
                <w:sz w:val="24"/>
                <w:szCs w:val="24"/>
              </w:rPr>
              <w:t>1</w:t>
            </w:r>
          </w:p>
        </w:tc>
        <w:tc>
          <w:tcPr>
            <w:tcW w:w="1982" w:type="dxa"/>
            <w:vAlign w:val="center"/>
          </w:tcPr>
          <w:p w:rsidR="0069014D" w:rsidRPr="0069014D" w:rsidRDefault="0069014D" w:rsidP="0069014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69014D">
              <w:rPr>
                <w:rFonts w:cs="Arial"/>
                <w:color w:val="000000"/>
                <w:sz w:val="24"/>
                <w:szCs w:val="24"/>
              </w:rPr>
              <w:t>1 completed policy</w:t>
            </w:r>
          </w:p>
        </w:tc>
        <w:tc>
          <w:tcPr>
            <w:tcW w:w="1606" w:type="dxa"/>
            <w:vAlign w:val="center"/>
          </w:tcPr>
          <w:p w:rsidR="0069014D" w:rsidRPr="0069014D" w:rsidRDefault="0069014D" w:rsidP="0069014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69014D">
              <w:rPr>
                <w:rFonts w:cs="Arial"/>
                <w:color w:val="000000"/>
                <w:sz w:val="24"/>
                <w:szCs w:val="24"/>
              </w:rPr>
              <w:t>HS</w:t>
            </w:r>
          </w:p>
        </w:tc>
      </w:tr>
      <w:tr w:rsidR="0069014D" w:rsidRPr="00C323C3" w:rsidTr="006901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vMerge/>
            <w:vAlign w:val="center"/>
          </w:tcPr>
          <w:p w:rsidR="0069014D" w:rsidRPr="0069014D" w:rsidRDefault="0069014D" w:rsidP="000923F9">
            <w:pPr>
              <w:autoSpaceDE w:val="0"/>
              <w:autoSpaceDN w:val="0"/>
              <w:adjustRightInd w:val="0"/>
              <w:rPr>
                <w:rFonts w:asciiTheme="minorHAnsi" w:hAnsiTheme="minorHAnsi" w:cs="Arial"/>
                <w:b w:val="0"/>
                <w:bCs w:val="0"/>
                <w:color w:val="000000"/>
                <w:sz w:val="24"/>
                <w:szCs w:val="24"/>
              </w:rPr>
            </w:pPr>
          </w:p>
        </w:tc>
        <w:tc>
          <w:tcPr>
            <w:tcW w:w="3328" w:type="dxa"/>
            <w:vAlign w:val="center"/>
          </w:tcPr>
          <w:p w:rsidR="0069014D" w:rsidRPr="0069014D" w:rsidRDefault="0069014D" w:rsidP="0069014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69014D">
              <w:rPr>
                <w:rFonts w:cs="Arial"/>
                <w:color w:val="000000"/>
                <w:sz w:val="24"/>
                <w:szCs w:val="24"/>
              </w:rPr>
              <w:t xml:space="preserve">Number of accepted policies on the widespread production and application of ESLs in the domestic market by EOP </w:t>
            </w:r>
          </w:p>
        </w:tc>
        <w:tc>
          <w:tcPr>
            <w:tcW w:w="1683" w:type="dxa"/>
            <w:vAlign w:val="center"/>
          </w:tcPr>
          <w:p w:rsidR="0069014D" w:rsidRPr="0069014D" w:rsidRDefault="0069014D" w:rsidP="0069014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69014D">
              <w:rPr>
                <w:rFonts w:cs="Arial"/>
                <w:color w:val="000000"/>
                <w:sz w:val="24"/>
                <w:szCs w:val="24"/>
              </w:rPr>
              <w:t>1</w:t>
            </w:r>
          </w:p>
        </w:tc>
        <w:tc>
          <w:tcPr>
            <w:tcW w:w="1982" w:type="dxa"/>
            <w:vAlign w:val="center"/>
          </w:tcPr>
          <w:p w:rsidR="0069014D" w:rsidRPr="0069014D" w:rsidRDefault="0069014D" w:rsidP="0069014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69014D">
              <w:rPr>
                <w:rFonts w:cs="Arial"/>
                <w:color w:val="000000"/>
                <w:sz w:val="24"/>
                <w:szCs w:val="24"/>
              </w:rPr>
              <w:t>2 policies on the widespread production and application of ESLs</w:t>
            </w:r>
          </w:p>
        </w:tc>
        <w:tc>
          <w:tcPr>
            <w:tcW w:w="1606" w:type="dxa"/>
            <w:vAlign w:val="center"/>
          </w:tcPr>
          <w:p w:rsidR="0069014D" w:rsidRPr="0069014D" w:rsidRDefault="0069014D" w:rsidP="0069014D">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69014D">
              <w:rPr>
                <w:rFonts w:cs="Arial"/>
                <w:color w:val="000000"/>
                <w:sz w:val="24"/>
                <w:szCs w:val="24"/>
              </w:rPr>
              <w:t>HS</w:t>
            </w:r>
          </w:p>
        </w:tc>
      </w:tr>
      <w:tr w:rsidR="0069014D" w:rsidRPr="00C323C3" w:rsidTr="006901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vMerge/>
            <w:vAlign w:val="center"/>
          </w:tcPr>
          <w:p w:rsidR="0069014D" w:rsidRPr="0069014D" w:rsidRDefault="0069014D" w:rsidP="000923F9">
            <w:pPr>
              <w:autoSpaceDE w:val="0"/>
              <w:autoSpaceDN w:val="0"/>
              <w:adjustRightInd w:val="0"/>
              <w:rPr>
                <w:rFonts w:asciiTheme="minorHAnsi" w:hAnsiTheme="minorHAnsi" w:cs="Arial"/>
                <w:b w:val="0"/>
                <w:bCs w:val="0"/>
                <w:color w:val="000000"/>
                <w:sz w:val="24"/>
                <w:szCs w:val="24"/>
              </w:rPr>
            </w:pPr>
          </w:p>
        </w:tc>
        <w:tc>
          <w:tcPr>
            <w:tcW w:w="3328" w:type="dxa"/>
            <w:vAlign w:val="center"/>
          </w:tcPr>
          <w:p w:rsidR="0069014D" w:rsidRPr="0069014D" w:rsidRDefault="0069014D" w:rsidP="006901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69014D">
              <w:rPr>
                <w:rFonts w:cs="Arial"/>
                <w:color w:val="000000"/>
                <w:sz w:val="24"/>
                <w:szCs w:val="24"/>
              </w:rPr>
              <w:t>A ready-to-implement Road map developed for IL phase-out and expanded ESL promotion by EOP</w:t>
            </w:r>
          </w:p>
        </w:tc>
        <w:tc>
          <w:tcPr>
            <w:tcW w:w="1683" w:type="dxa"/>
            <w:vAlign w:val="center"/>
          </w:tcPr>
          <w:p w:rsidR="0069014D" w:rsidRPr="0069014D" w:rsidRDefault="0069014D" w:rsidP="0069014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69014D">
              <w:rPr>
                <w:rFonts w:cs="Arial"/>
                <w:color w:val="000000"/>
                <w:sz w:val="24"/>
                <w:szCs w:val="24"/>
              </w:rPr>
              <w:t>approved Road Map</w:t>
            </w:r>
          </w:p>
        </w:tc>
        <w:tc>
          <w:tcPr>
            <w:tcW w:w="1982" w:type="dxa"/>
            <w:vAlign w:val="center"/>
          </w:tcPr>
          <w:p w:rsidR="0069014D" w:rsidRPr="0069014D" w:rsidRDefault="0069014D" w:rsidP="0069014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69014D">
              <w:rPr>
                <w:rFonts w:cs="Arial"/>
                <w:color w:val="000000"/>
                <w:sz w:val="24"/>
                <w:szCs w:val="24"/>
              </w:rPr>
              <w:t>Completed and being implemented.</w:t>
            </w:r>
          </w:p>
        </w:tc>
        <w:tc>
          <w:tcPr>
            <w:tcW w:w="1606" w:type="dxa"/>
            <w:vAlign w:val="center"/>
          </w:tcPr>
          <w:p w:rsidR="0069014D" w:rsidRPr="0069014D" w:rsidRDefault="0069014D" w:rsidP="0069014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69014D">
              <w:rPr>
                <w:rFonts w:cs="Arial"/>
                <w:color w:val="000000"/>
                <w:sz w:val="24"/>
                <w:szCs w:val="24"/>
              </w:rPr>
              <w:t>HS</w:t>
            </w:r>
          </w:p>
        </w:tc>
      </w:tr>
      <w:tr w:rsidR="0069014D" w:rsidRPr="00C323C3" w:rsidTr="006901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90" w:type="dxa"/>
            <w:gridSpan w:val="4"/>
          </w:tcPr>
          <w:p w:rsidR="0069014D" w:rsidRPr="00C323C3" w:rsidRDefault="0069014D" w:rsidP="0069014D">
            <w:pPr>
              <w:autoSpaceDE w:val="0"/>
              <w:autoSpaceDN w:val="0"/>
              <w:adjustRightInd w:val="0"/>
              <w:jc w:val="center"/>
              <w:rPr>
                <w:rFonts w:asciiTheme="minorHAnsi" w:hAnsiTheme="minorHAnsi" w:cs="Arial"/>
                <w:color w:val="000000"/>
                <w:sz w:val="24"/>
                <w:szCs w:val="24"/>
              </w:rPr>
            </w:pPr>
            <w:r w:rsidRPr="00C323C3">
              <w:rPr>
                <w:rFonts w:asciiTheme="minorHAnsi" w:hAnsiTheme="minorHAnsi" w:cs="Arial"/>
                <w:color w:val="000000"/>
                <w:sz w:val="24"/>
                <w:szCs w:val="24"/>
              </w:rPr>
              <w:t xml:space="preserve">Overall Rating – Component </w:t>
            </w:r>
            <w:r>
              <w:rPr>
                <w:rFonts w:asciiTheme="minorHAnsi" w:hAnsiTheme="minorHAnsi" w:cs="Arial"/>
                <w:color w:val="000000"/>
                <w:sz w:val="24"/>
                <w:szCs w:val="24"/>
              </w:rPr>
              <w:t>3</w:t>
            </w:r>
          </w:p>
        </w:tc>
        <w:tc>
          <w:tcPr>
            <w:tcW w:w="1606" w:type="dxa"/>
          </w:tcPr>
          <w:p w:rsidR="0069014D" w:rsidRPr="00C323C3" w:rsidRDefault="0069014D" w:rsidP="000923F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b/>
                <w:bCs/>
                <w:color w:val="000000"/>
                <w:sz w:val="24"/>
                <w:szCs w:val="24"/>
              </w:rPr>
            </w:pPr>
            <w:r>
              <w:rPr>
                <w:rFonts w:cs="Arial"/>
                <w:b/>
                <w:bCs/>
                <w:color w:val="000000"/>
                <w:sz w:val="24"/>
                <w:szCs w:val="24"/>
              </w:rPr>
              <w:t>H</w:t>
            </w:r>
            <w:r w:rsidRPr="00C323C3">
              <w:rPr>
                <w:rFonts w:cs="Arial"/>
                <w:b/>
                <w:bCs/>
                <w:color w:val="000000"/>
                <w:sz w:val="24"/>
                <w:szCs w:val="24"/>
              </w:rPr>
              <w:t>S</w:t>
            </w:r>
          </w:p>
        </w:tc>
      </w:tr>
    </w:tbl>
    <w:p w:rsidR="00D02DB3" w:rsidRPr="00F37680" w:rsidRDefault="00D02DB3" w:rsidP="00F37680">
      <w:pPr>
        <w:autoSpaceDE w:val="0"/>
        <w:autoSpaceDN w:val="0"/>
        <w:adjustRightInd w:val="0"/>
        <w:spacing w:before="100" w:beforeAutospacing="1" w:after="100" w:afterAutospacing="1"/>
        <w:jc w:val="both"/>
        <w:rPr>
          <w:sz w:val="24"/>
          <w:szCs w:val="24"/>
        </w:rPr>
      </w:pPr>
      <w:r w:rsidRPr="00F37680">
        <w:rPr>
          <w:sz w:val="24"/>
          <w:szCs w:val="24"/>
        </w:rPr>
        <w:t>According to the logical framework, the following activities were to be undertaken under Outcome 3:</w:t>
      </w:r>
    </w:p>
    <w:p w:rsidR="00051744" w:rsidRPr="00F37680" w:rsidRDefault="00051744" w:rsidP="003B6B19">
      <w:pPr>
        <w:pStyle w:val="ListParagraph"/>
        <w:numPr>
          <w:ilvl w:val="0"/>
          <w:numId w:val="25"/>
        </w:numPr>
        <w:autoSpaceDE w:val="0"/>
        <w:autoSpaceDN w:val="0"/>
        <w:adjustRightInd w:val="0"/>
        <w:spacing w:before="100" w:beforeAutospacing="1" w:after="100" w:afterAutospacing="1"/>
        <w:ind w:right="-540"/>
        <w:jc w:val="both"/>
        <w:rPr>
          <w:rFonts w:cs="Arial"/>
          <w:i/>
          <w:iCs/>
          <w:color w:val="000000"/>
          <w:sz w:val="24"/>
          <w:szCs w:val="24"/>
        </w:rPr>
      </w:pPr>
      <w:r w:rsidRPr="00F37680">
        <w:rPr>
          <w:rFonts w:cs="Arial"/>
          <w:i/>
          <w:iCs/>
          <w:color w:val="000000"/>
          <w:sz w:val="24"/>
          <w:szCs w:val="24"/>
        </w:rPr>
        <w:t xml:space="preserve">Activity 3.1: Annual investigation and analysis of ESL market development </w:t>
      </w:r>
    </w:p>
    <w:p w:rsidR="00051744" w:rsidRPr="00F37680" w:rsidRDefault="00051744" w:rsidP="003B6B19">
      <w:pPr>
        <w:pStyle w:val="ListParagraph"/>
        <w:numPr>
          <w:ilvl w:val="0"/>
          <w:numId w:val="25"/>
        </w:numPr>
        <w:autoSpaceDE w:val="0"/>
        <w:autoSpaceDN w:val="0"/>
        <w:adjustRightInd w:val="0"/>
        <w:spacing w:before="100" w:beforeAutospacing="1" w:after="100" w:afterAutospacing="1"/>
        <w:ind w:right="-540"/>
        <w:jc w:val="both"/>
        <w:rPr>
          <w:rFonts w:cs="Arial"/>
          <w:i/>
          <w:iCs/>
          <w:color w:val="000000"/>
          <w:sz w:val="24"/>
          <w:szCs w:val="24"/>
        </w:rPr>
      </w:pPr>
      <w:r w:rsidRPr="00F37680">
        <w:rPr>
          <w:rFonts w:cs="Arial"/>
          <w:i/>
          <w:iCs/>
          <w:color w:val="000000"/>
          <w:sz w:val="24"/>
          <w:szCs w:val="24"/>
        </w:rPr>
        <w:t xml:space="preserve">Activity 3.2.1: Development of policy recommendations on IL manufacturers’  business conversion </w:t>
      </w:r>
    </w:p>
    <w:p w:rsidR="00051744" w:rsidRPr="00F37680" w:rsidRDefault="00051744" w:rsidP="003B6B19">
      <w:pPr>
        <w:pStyle w:val="ListParagraph"/>
        <w:numPr>
          <w:ilvl w:val="0"/>
          <w:numId w:val="25"/>
        </w:numPr>
        <w:autoSpaceDE w:val="0"/>
        <w:autoSpaceDN w:val="0"/>
        <w:adjustRightInd w:val="0"/>
        <w:spacing w:before="100" w:beforeAutospacing="1" w:after="100" w:afterAutospacing="1"/>
        <w:ind w:right="-540"/>
        <w:jc w:val="both"/>
        <w:rPr>
          <w:rFonts w:cs="Arial"/>
          <w:i/>
          <w:iCs/>
          <w:color w:val="000000"/>
          <w:sz w:val="24"/>
          <w:szCs w:val="24"/>
        </w:rPr>
      </w:pPr>
      <w:r w:rsidRPr="00F37680">
        <w:rPr>
          <w:rFonts w:cs="Arial"/>
          <w:i/>
          <w:iCs/>
          <w:color w:val="000000"/>
          <w:sz w:val="24"/>
          <w:szCs w:val="24"/>
        </w:rPr>
        <w:t xml:space="preserve">Activity 3.2.2: Development of policy recommendations on increasing domestic market share of ESLs </w:t>
      </w:r>
    </w:p>
    <w:p w:rsidR="00051744" w:rsidRPr="00F37680" w:rsidRDefault="00051744" w:rsidP="003B6B19">
      <w:pPr>
        <w:pStyle w:val="ListParagraph"/>
        <w:numPr>
          <w:ilvl w:val="0"/>
          <w:numId w:val="25"/>
        </w:numPr>
        <w:autoSpaceDE w:val="0"/>
        <w:autoSpaceDN w:val="0"/>
        <w:adjustRightInd w:val="0"/>
        <w:spacing w:before="100" w:beforeAutospacing="1" w:after="100" w:afterAutospacing="1"/>
        <w:ind w:right="-540"/>
        <w:jc w:val="both"/>
        <w:rPr>
          <w:rFonts w:cs="Arial"/>
          <w:i/>
          <w:iCs/>
          <w:color w:val="000000"/>
          <w:sz w:val="24"/>
          <w:szCs w:val="24"/>
        </w:rPr>
      </w:pPr>
      <w:r w:rsidRPr="00F37680">
        <w:rPr>
          <w:rFonts w:cs="Arial"/>
          <w:i/>
          <w:iCs/>
          <w:color w:val="000000"/>
          <w:sz w:val="24"/>
          <w:szCs w:val="24"/>
        </w:rPr>
        <w:t xml:space="preserve">Activity 3.3.1: Development of China’s roadmap of IL phase-out </w:t>
      </w:r>
    </w:p>
    <w:p w:rsidR="00051744" w:rsidRPr="00F37680" w:rsidRDefault="00051744" w:rsidP="003B6B19">
      <w:pPr>
        <w:pStyle w:val="ListParagraph"/>
        <w:numPr>
          <w:ilvl w:val="0"/>
          <w:numId w:val="25"/>
        </w:numPr>
        <w:autoSpaceDE w:val="0"/>
        <w:autoSpaceDN w:val="0"/>
        <w:adjustRightInd w:val="0"/>
        <w:spacing w:before="100" w:beforeAutospacing="1" w:after="100" w:afterAutospacing="1"/>
        <w:ind w:right="-540"/>
        <w:jc w:val="both"/>
        <w:rPr>
          <w:rFonts w:cs="Arial"/>
          <w:i/>
          <w:iCs/>
          <w:color w:val="000000"/>
          <w:sz w:val="24"/>
          <w:szCs w:val="24"/>
        </w:rPr>
      </w:pPr>
      <w:r w:rsidRPr="00F37680">
        <w:rPr>
          <w:rFonts w:cs="Arial"/>
          <w:i/>
          <w:iCs/>
          <w:color w:val="000000"/>
          <w:sz w:val="24"/>
          <w:szCs w:val="24"/>
        </w:rPr>
        <w:t xml:space="preserve">Activity 3.3.2: Development of China’s medium and long-term plan for ESL promotion </w:t>
      </w:r>
    </w:p>
    <w:p w:rsidR="00D02DB3" w:rsidRPr="00F37680" w:rsidRDefault="00D02DB3" w:rsidP="00F37680">
      <w:pPr>
        <w:autoSpaceDE w:val="0"/>
        <w:autoSpaceDN w:val="0"/>
        <w:adjustRightInd w:val="0"/>
        <w:spacing w:before="100" w:beforeAutospacing="1" w:after="100" w:afterAutospacing="1"/>
        <w:jc w:val="both"/>
        <w:rPr>
          <w:rFonts w:cs="Arial"/>
          <w:color w:val="000000"/>
          <w:sz w:val="24"/>
          <w:szCs w:val="24"/>
        </w:rPr>
      </w:pPr>
      <w:r w:rsidRPr="00F37680">
        <w:rPr>
          <w:rFonts w:cs="Arial"/>
          <w:color w:val="000000"/>
          <w:sz w:val="24"/>
          <w:szCs w:val="24"/>
        </w:rPr>
        <w:t>The reported major outputs against these activities are as follows:</w:t>
      </w:r>
    </w:p>
    <w:p w:rsidR="006831D9" w:rsidRPr="00F37680" w:rsidRDefault="009151F7" w:rsidP="007D475D">
      <w:pPr>
        <w:autoSpaceDE w:val="0"/>
        <w:autoSpaceDN w:val="0"/>
        <w:adjustRightInd w:val="0"/>
        <w:spacing w:before="100" w:beforeAutospacing="1" w:after="100" w:afterAutospacing="1"/>
        <w:jc w:val="both"/>
        <w:rPr>
          <w:rFonts w:cs="Arial"/>
          <w:color w:val="000000"/>
          <w:sz w:val="24"/>
          <w:szCs w:val="24"/>
        </w:rPr>
      </w:pPr>
      <w:r w:rsidRPr="00F37680">
        <w:rPr>
          <w:rFonts w:cs="Arial"/>
          <w:color w:val="000000"/>
          <w:sz w:val="24"/>
          <w:szCs w:val="24"/>
        </w:rPr>
        <w:t xml:space="preserve">The project has funded 12 policy research studies on various important topics. A complete list of the research studies is provided in </w:t>
      </w:r>
      <w:r w:rsidRPr="007D475D">
        <w:rPr>
          <w:rFonts w:cs="Arial"/>
          <w:sz w:val="24"/>
          <w:szCs w:val="24"/>
        </w:rPr>
        <w:t xml:space="preserve">Annex </w:t>
      </w:r>
      <w:r w:rsidR="007D475D" w:rsidRPr="007D475D">
        <w:rPr>
          <w:rFonts w:cs="Arial"/>
          <w:sz w:val="24"/>
          <w:szCs w:val="24"/>
        </w:rPr>
        <w:t>08</w:t>
      </w:r>
      <w:r w:rsidRPr="007D475D">
        <w:rPr>
          <w:rFonts w:cs="Arial"/>
          <w:sz w:val="24"/>
          <w:szCs w:val="24"/>
        </w:rPr>
        <w:t>.</w:t>
      </w:r>
      <w:r w:rsidR="00F37680">
        <w:rPr>
          <w:rFonts w:cs="Arial"/>
          <w:color w:val="FF0000"/>
          <w:sz w:val="24"/>
          <w:szCs w:val="24"/>
        </w:rPr>
        <w:t xml:space="preserve"> </w:t>
      </w:r>
      <w:r w:rsidRPr="00F37680">
        <w:rPr>
          <w:rFonts w:cs="Arial"/>
          <w:color w:val="000000"/>
          <w:sz w:val="24"/>
          <w:szCs w:val="24"/>
        </w:rPr>
        <w:t>Resultantly a</w:t>
      </w:r>
      <w:r w:rsidR="006831D9" w:rsidRPr="00F37680">
        <w:rPr>
          <w:rFonts w:cs="Arial"/>
          <w:color w:val="000000"/>
          <w:sz w:val="24"/>
          <w:szCs w:val="24"/>
        </w:rPr>
        <w:t>n important achievement under this component has been the successful development and submission of a roadmap for phase-out of IL. The roadmap was approved and has been implemented by the GOC since 2012. Moreover, the project also developed the ‘National Energy Conservation Plan in Semiconductor Lighting Industry’ that has also been approved by the GOC</w:t>
      </w:r>
      <w:r w:rsidRPr="00F37680">
        <w:rPr>
          <w:rFonts w:cs="Arial"/>
          <w:color w:val="000000"/>
          <w:sz w:val="24"/>
          <w:szCs w:val="24"/>
        </w:rPr>
        <w:t xml:space="preserve"> and was issued jointly in 2013 by </w:t>
      </w:r>
      <w:r w:rsidRPr="00F37680">
        <w:rPr>
          <w:sz w:val="24"/>
          <w:szCs w:val="24"/>
        </w:rPr>
        <w:t>six national departments, including National Development and Reform Commission, Ministry of Science, the Ministry of Industry and Information Technology</w:t>
      </w:r>
      <w:r w:rsidR="006831D9" w:rsidRPr="00F37680">
        <w:rPr>
          <w:rFonts w:cs="Arial"/>
          <w:color w:val="000000"/>
          <w:sz w:val="24"/>
          <w:szCs w:val="24"/>
        </w:rPr>
        <w:t xml:space="preserve">. In addition, the project has developed 13 national product standards or specifications. These technical documents were published and widely circulated among industry stakeholders. </w:t>
      </w:r>
    </w:p>
    <w:p w:rsidR="006831D9" w:rsidRPr="00F37680" w:rsidRDefault="006831D9" w:rsidP="00F37680">
      <w:pPr>
        <w:autoSpaceDE w:val="0"/>
        <w:autoSpaceDN w:val="0"/>
        <w:adjustRightInd w:val="0"/>
        <w:spacing w:before="100" w:beforeAutospacing="1" w:after="100" w:afterAutospacing="1"/>
        <w:jc w:val="both"/>
        <w:rPr>
          <w:rFonts w:cs="Arial"/>
          <w:color w:val="000000"/>
          <w:sz w:val="24"/>
          <w:szCs w:val="24"/>
        </w:rPr>
      </w:pPr>
      <w:r w:rsidRPr="00F37680">
        <w:rPr>
          <w:rFonts w:cs="Arial"/>
          <w:color w:val="000000"/>
          <w:sz w:val="24"/>
          <w:szCs w:val="24"/>
        </w:rPr>
        <w:t>In addition, the project has financed the development of an annual lighting market survey since 2009. Consequently, five surveys have been carried out between 2009 and 2014</w:t>
      </w:r>
      <w:r w:rsidR="009151F7" w:rsidRPr="00F37680">
        <w:rPr>
          <w:rFonts w:cs="Arial"/>
          <w:color w:val="000000"/>
          <w:sz w:val="24"/>
          <w:szCs w:val="24"/>
        </w:rPr>
        <w:t xml:space="preserve"> and authoritative Chinese Market Application data has been published</w:t>
      </w:r>
      <w:r w:rsidRPr="00F37680">
        <w:rPr>
          <w:rFonts w:cs="Arial"/>
          <w:color w:val="000000"/>
          <w:sz w:val="24"/>
          <w:szCs w:val="24"/>
        </w:rPr>
        <w:t xml:space="preserve">. </w:t>
      </w:r>
      <w:r w:rsidR="009151F7" w:rsidRPr="00F37680">
        <w:rPr>
          <w:rFonts w:cs="Arial"/>
          <w:color w:val="000000"/>
          <w:sz w:val="24"/>
          <w:szCs w:val="24"/>
        </w:rPr>
        <w:t>The survey finding</w:t>
      </w:r>
      <w:r w:rsidR="00BD7220" w:rsidRPr="00F37680">
        <w:rPr>
          <w:rFonts w:cs="Arial"/>
          <w:color w:val="000000"/>
          <w:sz w:val="24"/>
          <w:szCs w:val="24"/>
        </w:rPr>
        <w:t>s</w:t>
      </w:r>
      <w:r w:rsidR="00CB488B">
        <w:rPr>
          <w:rFonts w:cs="Arial"/>
          <w:color w:val="000000"/>
          <w:sz w:val="24"/>
          <w:szCs w:val="24"/>
        </w:rPr>
        <w:t xml:space="preserve"> </w:t>
      </w:r>
      <w:r w:rsidR="00C361E5" w:rsidRPr="00F37680">
        <w:rPr>
          <w:rFonts w:cs="Arial"/>
          <w:color w:val="000000"/>
          <w:sz w:val="24"/>
          <w:szCs w:val="24"/>
        </w:rPr>
        <w:t>have not only determined the project’s impact but have also provided strategic guidance to the industry regarding market demand.</w:t>
      </w:r>
    </w:p>
    <w:p w:rsidR="00697AF8" w:rsidRPr="00F37680" w:rsidRDefault="00697AF8" w:rsidP="00F37680">
      <w:pPr>
        <w:autoSpaceDE w:val="0"/>
        <w:autoSpaceDN w:val="0"/>
        <w:adjustRightInd w:val="0"/>
        <w:spacing w:before="100" w:beforeAutospacing="1" w:after="100" w:afterAutospacing="1"/>
        <w:jc w:val="both"/>
        <w:rPr>
          <w:rFonts w:cs="Arial"/>
          <w:b/>
          <w:bCs/>
          <w:i/>
          <w:iCs/>
          <w:color w:val="000000"/>
          <w:sz w:val="24"/>
          <w:szCs w:val="24"/>
        </w:rPr>
      </w:pPr>
      <w:r w:rsidRPr="00F37680">
        <w:rPr>
          <w:rFonts w:cs="Arial"/>
          <w:color w:val="000000"/>
          <w:sz w:val="24"/>
          <w:szCs w:val="24"/>
        </w:rPr>
        <w:t xml:space="preserve">Overall, the project has completed 56 core targets in the logical framework and has overachieved 46 of these targets. Based on an evaluation of the activities, outputs, and achievements, the evaluation team concluded that the overall results of the PILESLAMP project were </w:t>
      </w:r>
      <w:r w:rsidRPr="00F37680">
        <w:rPr>
          <w:rFonts w:cs="Arial"/>
          <w:b/>
          <w:bCs/>
          <w:i/>
          <w:iCs/>
          <w:color w:val="000000"/>
          <w:sz w:val="24"/>
          <w:szCs w:val="24"/>
        </w:rPr>
        <w:t>Satisfactory.</w:t>
      </w:r>
    </w:p>
    <w:p w:rsidR="00F71EB2" w:rsidRDefault="00F71EB2" w:rsidP="00F37680">
      <w:pPr>
        <w:autoSpaceDE w:val="0"/>
        <w:autoSpaceDN w:val="0"/>
        <w:adjustRightInd w:val="0"/>
        <w:spacing w:before="100" w:beforeAutospacing="1" w:after="100" w:afterAutospacing="1"/>
        <w:jc w:val="both"/>
        <w:rPr>
          <w:rFonts w:cs="Arial"/>
          <w:color w:val="000000"/>
          <w:sz w:val="24"/>
          <w:szCs w:val="24"/>
        </w:rPr>
      </w:pPr>
      <w:r w:rsidRPr="00F37680">
        <w:rPr>
          <w:rFonts w:cs="Arial"/>
          <w:color w:val="000000"/>
          <w:sz w:val="24"/>
          <w:szCs w:val="24"/>
        </w:rPr>
        <w:t>The summary of ratings of accomplishment in achieving various Components’ outcomes is shown below:</w:t>
      </w:r>
    </w:p>
    <w:p w:rsidR="00F37680" w:rsidRDefault="00F37680" w:rsidP="00F37680">
      <w:pPr>
        <w:pStyle w:val="Caption"/>
        <w:keepNext/>
        <w:spacing w:after="0"/>
        <w:jc w:val="center"/>
      </w:pPr>
      <w:bookmarkStart w:id="45" w:name="_Toc406165074"/>
      <w:r w:rsidRPr="00F37680">
        <w:rPr>
          <w:sz w:val="24"/>
          <w:szCs w:val="24"/>
        </w:rPr>
        <w:t xml:space="preserve">Table </w:t>
      </w:r>
      <w:r w:rsidRPr="00F37680">
        <w:rPr>
          <w:sz w:val="24"/>
          <w:szCs w:val="24"/>
        </w:rPr>
        <w:fldChar w:fldCharType="begin"/>
      </w:r>
      <w:r w:rsidRPr="00F37680">
        <w:rPr>
          <w:sz w:val="24"/>
          <w:szCs w:val="24"/>
        </w:rPr>
        <w:instrText xml:space="preserve"> SEQ Table \* ARABIC </w:instrText>
      </w:r>
      <w:r w:rsidRPr="00F37680">
        <w:rPr>
          <w:sz w:val="24"/>
          <w:szCs w:val="24"/>
        </w:rPr>
        <w:fldChar w:fldCharType="separate"/>
      </w:r>
      <w:r w:rsidR="00AB11DD">
        <w:rPr>
          <w:noProof/>
          <w:sz w:val="24"/>
          <w:szCs w:val="24"/>
        </w:rPr>
        <w:t>15</w:t>
      </w:r>
      <w:r w:rsidRPr="00F37680">
        <w:rPr>
          <w:sz w:val="24"/>
          <w:szCs w:val="24"/>
        </w:rPr>
        <w:fldChar w:fldCharType="end"/>
      </w:r>
      <w:r w:rsidRPr="00F37680">
        <w:rPr>
          <w:sz w:val="24"/>
          <w:szCs w:val="24"/>
        </w:rPr>
        <w:t>: Summary of Ratings of Accomplishment in achieving Various Components’ Outcomes</w:t>
      </w:r>
      <w:bookmarkEnd w:id="45"/>
    </w:p>
    <w:tbl>
      <w:tblPr>
        <w:tblStyle w:val="LightGrid-Accent5"/>
        <w:tblW w:w="7618" w:type="dxa"/>
        <w:jc w:val="center"/>
        <w:tblLook w:val="04A0" w:firstRow="1" w:lastRow="0" w:firstColumn="1" w:lastColumn="0" w:noHBand="0" w:noVBand="1"/>
      </w:tblPr>
      <w:tblGrid>
        <w:gridCol w:w="6644"/>
        <w:gridCol w:w="974"/>
      </w:tblGrid>
      <w:tr w:rsidR="00F37680" w:rsidRPr="00F37680" w:rsidTr="00F376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shd w:val="clear" w:color="auto" w:fill="31849B" w:themeFill="accent5" w:themeFillShade="BF"/>
          </w:tcPr>
          <w:p w:rsidR="00F37680" w:rsidRPr="00F37680" w:rsidRDefault="00F37680" w:rsidP="00F37680">
            <w:pPr>
              <w:autoSpaceDE w:val="0"/>
              <w:autoSpaceDN w:val="0"/>
              <w:adjustRightInd w:val="0"/>
              <w:jc w:val="center"/>
              <w:rPr>
                <w:rFonts w:asciiTheme="minorHAnsi" w:hAnsiTheme="minorHAnsi" w:cs="Arial"/>
                <w:color w:val="FFFFFF" w:themeColor="background1"/>
                <w:sz w:val="24"/>
                <w:szCs w:val="24"/>
              </w:rPr>
            </w:pPr>
            <w:r w:rsidRPr="00F37680">
              <w:rPr>
                <w:rFonts w:asciiTheme="minorHAnsi" w:hAnsiTheme="minorHAnsi" w:cs="Arial"/>
                <w:color w:val="FFFFFF" w:themeColor="background1"/>
                <w:sz w:val="24"/>
                <w:szCs w:val="24"/>
              </w:rPr>
              <w:t>Component</w:t>
            </w:r>
          </w:p>
        </w:tc>
        <w:tc>
          <w:tcPr>
            <w:tcW w:w="974" w:type="dxa"/>
            <w:shd w:val="clear" w:color="auto" w:fill="31849B" w:themeFill="accent5" w:themeFillShade="BF"/>
          </w:tcPr>
          <w:p w:rsidR="00F37680" w:rsidRPr="00F37680" w:rsidRDefault="00F37680" w:rsidP="00F376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4"/>
                <w:szCs w:val="24"/>
              </w:rPr>
            </w:pPr>
            <w:r w:rsidRPr="00F37680">
              <w:rPr>
                <w:rFonts w:asciiTheme="minorHAnsi" w:hAnsiTheme="minorHAnsi" w:cs="Arial"/>
                <w:color w:val="FFFFFF" w:themeColor="background1"/>
                <w:sz w:val="24"/>
                <w:szCs w:val="24"/>
              </w:rPr>
              <w:t>Rating</w:t>
            </w:r>
          </w:p>
        </w:tc>
      </w:tr>
      <w:tr w:rsidR="00F37680" w:rsidRPr="00F37680" w:rsidTr="00F376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F37680" w:rsidRPr="00F37680" w:rsidRDefault="00F37680" w:rsidP="000923F9">
            <w:pPr>
              <w:autoSpaceDE w:val="0"/>
              <w:autoSpaceDN w:val="0"/>
              <w:adjustRightInd w:val="0"/>
              <w:rPr>
                <w:rFonts w:asciiTheme="minorHAnsi" w:hAnsiTheme="minorHAnsi" w:cs="Arial"/>
                <w:b w:val="0"/>
                <w:bCs w:val="0"/>
                <w:color w:val="000000"/>
                <w:sz w:val="24"/>
                <w:szCs w:val="24"/>
              </w:rPr>
            </w:pPr>
            <w:r w:rsidRPr="00F37680">
              <w:rPr>
                <w:rFonts w:asciiTheme="minorHAnsi" w:hAnsiTheme="minorHAnsi" w:cs="Arial"/>
                <w:b w:val="0"/>
                <w:bCs w:val="0"/>
                <w:color w:val="000000"/>
                <w:sz w:val="24"/>
                <w:szCs w:val="24"/>
              </w:rPr>
              <w:t xml:space="preserve">Component 1: Lighting Industry Capacity Enhancement </w:t>
            </w:r>
          </w:p>
        </w:tc>
        <w:tc>
          <w:tcPr>
            <w:tcW w:w="974" w:type="dxa"/>
          </w:tcPr>
          <w:p w:rsidR="00F37680" w:rsidRPr="00F37680" w:rsidRDefault="00F37680" w:rsidP="00F376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F37680">
              <w:rPr>
                <w:rFonts w:cs="Arial"/>
                <w:color w:val="000000"/>
                <w:sz w:val="24"/>
                <w:szCs w:val="24"/>
              </w:rPr>
              <w:t>HS</w:t>
            </w:r>
          </w:p>
        </w:tc>
      </w:tr>
      <w:tr w:rsidR="00F37680" w:rsidRPr="00F37680" w:rsidTr="00F376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F37680" w:rsidRPr="00F37680" w:rsidRDefault="00F37680" w:rsidP="000923F9">
            <w:pPr>
              <w:autoSpaceDE w:val="0"/>
              <w:autoSpaceDN w:val="0"/>
              <w:adjustRightInd w:val="0"/>
              <w:rPr>
                <w:rFonts w:asciiTheme="minorHAnsi" w:hAnsiTheme="minorHAnsi" w:cs="Arial"/>
                <w:b w:val="0"/>
                <w:bCs w:val="0"/>
                <w:color w:val="000000"/>
                <w:sz w:val="24"/>
                <w:szCs w:val="24"/>
              </w:rPr>
            </w:pPr>
            <w:r w:rsidRPr="00F37680">
              <w:rPr>
                <w:rFonts w:asciiTheme="minorHAnsi" w:hAnsiTheme="minorHAnsi" w:cs="Arial"/>
                <w:b w:val="0"/>
                <w:bCs w:val="0"/>
                <w:color w:val="000000"/>
                <w:sz w:val="24"/>
                <w:szCs w:val="24"/>
              </w:rPr>
              <w:t xml:space="preserve">Component 2: ESL Market Development and Product Promotion </w:t>
            </w:r>
          </w:p>
        </w:tc>
        <w:tc>
          <w:tcPr>
            <w:tcW w:w="974" w:type="dxa"/>
          </w:tcPr>
          <w:p w:rsidR="00F37680" w:rsidRPr="00F37680" w:rsidRDefault="00F37680" w:rsidP="00F3768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F37680">
              <w:rPr>
                <w:rFonts w:cs="Arial"/>
                <w:color w:val="000000"/>
                <w:sz w:val="24"/>
                <w:szCs w:val="24"/>
              </w:rPr>
              <w:t>S</w:t>
            </w:r>
          </w:p>
        </w:tc>
      </w:tr>
      <w:tr w:rsidR="00F37680" w:rsidRPr="00F37680" w:rsidTr="00F376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F37680" w:rsidRPr="00F37680" w:rsidRDefault="00F37680" w:rsidP="000923F9">
            <w:pPr>
              <w:autoSpaceDE w:val="0"/>
              <w:autoSpaceDN w:val="0"/>
              <w:adjustRightInd w:val="0"/>
              <w:rPr>
                <w:rFonts w:asciiTheme="minorHAnsi" w:hAnsiTheme="minorHAnsi" w:cs="Arial"/>
                <w:b w:val="0"/>
                <w:bCs w:val="0"/>
                <w:color w:val="000000"/>
                <w:sz w:val="24"/>
                <w:szCs w:val="24"/>
              </w:rPr>
            </w:pPr>
            <w:r w:rsidRPr="00F37680">
              <w:rPr>
                <w:rFonts w:asciiTheme="minorHAnsi" w:hAnsiTheme="minorHAnsi" w:cs="Arial"/>
                <w:b w:val="0"/>
                <w:bCs w:val="0"/>
                <w:color w:val="000000"/>
                <w:sz w:val="24"/>
                <w:szCs w:val="24"/>
              </w:rPr>
              <w:t xml:space="preserve">Component 3: ESL Policy and Institutional Support </w:t>
            </w:r>
          </w:p>
        </w:tc>
        <w:tc>
          <w:tcPr>
            <w:tcW w:w="974" w:type="dxa"/>
          </w:tcPr>
          <w:p w:rsidR="00F37680" w:rsidRPr="00F37680" w:rsidRDefault="00F37680" w:rsidP="00F376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F37680">
              <w:rPr>
                <w:rFonts w:cs="Arial"/>
                <w:color w:val="000000"/>
                <w:sz w:val="24"/>
                <w:szCs w:val="24"/>
              </w:rPr>
              <w:t>HS</w:t>
            </w:r>
          </w:p>
        </w:tc>
      </w:tr>
      <w:tr w:rsidR="00F37680" w:rsidRPr="00F37680" w:rsidTr="00F376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F37680" w:rsidRPr="00F37680" w:rsidRDefault="00F37680" w:rsidP="000923F9">
            <w:pPr>
              <w:autoSpaceDE w:val="0"/>
              <w:autoSpaceDN w:val="0"/>
              <w:adjustRightInd w:val="0"/>
              <w:rPr>
                <w:rFonts w:asciiTheme="minorHAnsi" w:hAnsiTheme="minorHAnsi" w:cs="Arial"/>
                <w:color w:val="000000"/>
                <w:sz w:val="24"/>
                <w:szCs w:val="24"/>
              </w:rPr>
            </w:pPr>
            <w:r w:rsidRPr="00F37680">
              <w:rPr>
                <w:rFonts w:asciiTheme="minorHAnsi" w:hAnsiTheme="minorHAnsi" w:cs="Arial"/>
                <w:color w:val="000000"/>
                <w:sz w:val="24"/>
                <w:szCs w:val="24"/>
              </w:rPr>
              <w:t xml:space="preserve">Overall Rating of the Project on Achievement of Outputs </w:t>
            </w:r>
          </w:p>
        </w:tc>
        <w:tc>
          <w:tcPr>
            <w:tcW w:w="974" w:type="dxa"/>
          </w:tcPr>
          <w:p w:rsidR="00F37680" w:rsidRPr="00F37680" w:rsidRDefault="00F37680" w:rsidP="00F3768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b/>
                <w:bCs/>
                <w:color w:val="000000"/>
                <w:sz w:val="24"/>
                <w:szCs w:val="24"/>
              </w:rPr>
            </w:pPr>
            <w:r w:rsidRPr="00F37680">
              <w:rPr>
                <w:rFonts w:cs="Arial"/>
                <w:b/>
                <w:bCs/>
                <w:color w:val="000000"/>
                <w:sz w:val="24"/>
                <w:szCs w:val="24"/>
              </w:rPr>
              <w:t>S</w:t>
            </w:r>
          </w:p>
        </w:tc>
      </w:tr>
    </w:tbl>
    <w:p w:rsidR="00FD03A9" w:rsidRPr="00F37680" w:rsidRDefault="00FD03A9" w:rsidP="003B6B19">
      <w:pPr>
        <w:pStyle w:val="Heading3"/>
        <w:numPr>
          <w:ilvl w:val="2"/>
          <w:numId w:val="26"/>
        </w:numPr>
      </w:pPr>
      <w:bookmarkStart w:id="46" w:name="_Toc406164988"/>
      <w:r w:rsidRPr="00F37680">
        <w:rPr>
          <w:sz w:val="24"/>
          <w:szCs w:val="24"/>
        </w:rPr>
        <w:t>Relevance</w:t>
      </w:r>
      <w:bookmarkEnd w:id="46"/>
    </w:p>
    <w:p w:rsidR="00CF38A9" w:rsidRPr="00F37680" w:rsidRDefault="000B7EC1" w:rsidP="00F37680">
      <w:pPr>
        <w:spacing w:before="160" w:after="100" w:afterAutospacing="1"/>
        <w:jc w:val="both"/>
        <w:rPr>
          <w:rFonts w:cs="Times New Roman"/>
          <w:sz w:val="24"/>
          <w:szCs w:val="24"/>
        </w:rPr>
      </w:pPr>
      <w:r w:rsidRPr="00F37680">
        <w:rPr>
          <w:rFonts w:cs="Times New Roman"/>
          <w:sz w:val="24"/>
          <w:szCs w:val="24"/>
        </w:rPr>
        <w:t>Energy Efficient lighting has been a key priority of the GOC since the 1990’s. The first Green Lighting Project in China was launched in 1996 and, since that time, lighting has been listed as a key energy conservation field in both the “Ninth Five-year Plan” and the “Tenth Five-year Plan”, and a key energy conservation project in both the “Eleventh Five-year Plan” and the “Twelfth Five-year Plan”.</w:t>
      </w:r>
    </w:p>
    <w:p w:rsidR="000B7EC1" w:rsidRPr="00F37680" w:rsidRDefault="000B7EC1" w:rsidP="00F37680">
      <w:pPr>
        <w:spacing w:before="100" w:beforeAutospacing="1" w:after="100" w:afterAutospacing="1"/>
        <w:jc w:val="both"/>
        <w:rPr>
          <w:rFonts w:cs="TimesNewRomanPSMT"/>
          <w:sz w:val="24"/>
          <w:szCs w:val="24"/>
        </w:rPr>
      </w:pPr>
      <w:r w:rsidRPr="00F37680">
        <w:rPr>
          <w:rFonts w:cs="Times New Roman"/>
          <w:sz w:val="24"/>
          <w:szCs w:val="24"/>
        </w:rPr>
        <w:t xml:space="preserve">NDRC, the Implementing Partner of PILESLAMP </w:t>
      </w:r>
      <w:r w:rsidRPr="00F37680">
        <w:rPr>
          <w:rFonts w:cs="TimesNewRomanPSMT"/>
          <w:sz w:val="24"/>
          <w:szCs w:val="24"/>
        </w:rPr>
        <w:t xml:space="preserve">is a GOC agency involved in the development and implementation of industry and energy policy and has implemented the previous two Green Lighting Projects in the country. </w:t>
      </w:r>
    </w:p>
    <w:p w:rsidR="009A12BF" w:rsidRPr="00F37680" w:rsidRDefault="009A12BF" w:rsidP="00F37680">
      <w:pPr>
        <w:spacing w:before="100" w:beforeAutospacing="1" w:after="100" w:afterAutospacing="1"/>
        <w:jc w:val="both"/>
        <w:rPr>
          <w:rFonts w:cs="TimesNewRomanPSMT"/>
          <w:sz w:val="24"/>
          <w:szCs w:val="24"/>
        </w:rPr>
      </w:pPr>
      <w:r w:rsidRPr="00F37680">
        <w:rPr>
          <w:rFonts w:cs="TimesNewRomanPSMT"/>
          <w:sz w:val="24"/>
          <w:szCs w:val="24"/>
        </w:rPr>
        <w:t xml:space="preserve">The Chinese lighting manufacturing industry supplies almost 80% of the lighting products to the global market. The announcement of IL phase-out by several regions such as Australia and Europe as well as the GOCs commitment to IL phase-out has made it necessary for the local industry to keep pace with the ever growing demand of efficient lighting. </w:t>
      </w:r>
    </w:p>
    <w:p w:rsidR="009A12BF" w:rsidRPr="00F37680" w:rsidRDefault="009A12BF" w:rsidP="00F37680">
      <w:pPr>
        <w:spacing w:before="100" w:beforeAutospacing="1" w:after="100" w:afterAutospacing="1"/>
        <w:jc w:val="both"/>
        <w:rPr>
          <w:rFonts w:cs="TimesNewRomanPSMT"/>
          <w:sz w:val="24"/>
          <w:szCs w:val="24"/>
        </w:rPr>
      </w:pPr>
      <w:r w:rsidRPr="00F37680">
        <w:rPr>
          <w:rFonts w:cs="TimesNewRomanPSMT"/>
          <w:sz w:val="24"/>
          <w:szCs w:val="24"/>
        </w:rPr>
        <w:t xml:space="preserve">Moreover, UNDP and GEF are both committed to climate change adaptation and management internationally, and </w:t>
      </w:r>
      <w:r w:rsidR="00BD7220" w:rsidRPr="00F37680">
        <w:rPr>
          <w:rFonts w:cs="TimesNewRomanPSMT"/>
          <w:sz w:val="24"/>
          <w:szCs w:val="24"/>
        </w:rPr>
        <w:t xml:space="preserve">continue to </w:t>
      </w:r>
      <w:r w:rsidR="00841CAA" w:rsidRPr="00F37680">
        <w:rPr>
          <w:rFonts w:cs="TimesNewRomanPSMT"/>
          <w:sz w:val="24"/>
          <w:szCs w:val="24"/>
        </w:rPr>
        <w:t>support</w:t>
      </w:r>
      <w:r w:rsidRPr="00F37680">
        <w:rPr>
          <w:rFonts w:cs="TimesNewRomanPSMT"/>
          <w:sz w:val="24"/>
          <w:szCs w:val="24"/>
        </w:rPr>
        <w:t xml:space="preserve"> energy efficiency projects as an important tool towards reduction in GHG emissions. </w:t>
      </w:r>
    </w:p>
    <w:p w:rsidR="009A12BF" w:rsidRPr="00F37680" w:rsidRDefault="009A12BF" w:rsidP="00F37680">
      <w:pPr>
        <w:spacing w:before="100" w:beforeAutospacing="1" w:after="100" w:afterAutospacing="1"/>
        <w:jc w:val="both"/>
        <w:rPr>
          <w:rFonts w:cs="Times New Roman"/>
          <w:sz w:val="24"/>
          <w:szCs w:val="24"/>
        </w:rPr>
      </w:pPr>
      <w:r w:rsidRPr="00F37680">
        <w:rPr>
          <w:rFonts w:cs="TimesNewRomanPSMT"/>
          <w:sz w:val="24"/>
          <w:szCs w:val="24"/>
        </w:rPr>
        <w:t xml:space="preserve">Consequently, it is concluded that since its inception, the PILESLAMP project has been </w:t>
      </w:r>
      <w:r w:rsidR="001C139A" w:rsidRPr="00F37680">
        <w:rPr>
          <w:rFonts w:cs="TimesNewRomanPSMT"/>
          <w:b/>
          <w:bCs/>
          <w:i/>
          <w:iCs/>
          <w:sz w:val="24"/>
          <w:szCs w:val="24"/>
        </w:rPr>
        <w:t>relevant</w:t>
      </w:r>
      <w:r w:rsidRPr="00F37680">
        <w:rPr>
          <w:rFonts w:cs="TimesNewRomanPSMT"/>
          <w:sz w:val="24"/>
          <w:szCs w:val="24"/>
        </w:rPr>
        <w:t xml:space="preserve"> to the</w:t>
      </w:r>
      <w:r w:rsidR="00CF363B" w:rsidRPr="00F37680">
        <w:rPr>
          <w:rFonts w:cs="TimesNewRomanPSMT"/>
          <w:sz w:val="24"/>
          <w:szCs w:val="24"/>
        </w:rPr>
        <w:t xml:space="preserve"> Chinese development context and prioritized </w:t>
      </w:r>
      <w:r w:rsidRPr="00F37680">
        <w:rPr>
          <w:rFonts w:cs="TimesNewRomanPSMT"/>
          <w:sz w:val="24"/>
          <w:szCs w:val="24"/>
        </w:rPr>
        <w:t xml:space="preserve">needs of all key stakeholders involved. </w:t>
      </w:r>
    </w:p>
    <w:p w:rsidR="001659D9" w:rsidRPr="00F37680" w:rsidRDefault="001659D9" w:rsidP="003B6B19">
      <w:pPr>
        <w:pStyle w:val="Heading3"/>
        <w:numPr>
          <w:ilvl w:val="2"/>
          <w:numId w:val="26"/>
        </w:numPr>
      </w:pPr>
      <w:bookmarkStart w:id="47" w:name="_Toc406164989"/>
      <w:r w:rsidRPr="00F37680">
        <w:rPr>
          <w:sz w:val="24"/>
          <w:szCs w:val="24"/>
        </w:rPr>
        <w:t>Effectiveness and Efficiency</w:t>
      </w:r>
      <w:bookmarkEnd w:id="47"/>
    </w:p>
    <w:p w:rsidR="002B4DC5" w:rsidRPr="00F37680" w:rsidRDefault="00FB2B98" w:rsidP="00F37680">
      <w:pPr>
        <w:spacing w:before="160" w:after="100" w:afterAutospacing="1"/>
        <w:jc w:val="both"/>
        <w:rPr>
          <w:rFonts w:eastAsia="Times New Roman" w:cs="Times New Roman"/>
          <w:sz w:val="24"/>
          <w:szCs w:val="24"/>
        </w:rPr>
      </w:pPr>
      <w:r w:rsidRPr="00F37680">
        <w:rPr>
          <w:rFonts w:eastAsia="Times New Roman" w:cs="Times New Roman"/>
          <w:sz w:val="24"/>
          <w:szCs w:val="24"/>
        </w:rPr>
        <w:t>The project has met or exceeded expectations against all its planned activities and outcomes. The most effective activities have included the development of a roadmap for IL phase-out,</w:t>
      </w:r>
      <w:r w:rsidR="004C43BC" w:rsidRPr="00F37680">
        <w:rPr>
          <w:rFonts w:eastAsia="Times New Roman" w:cs="Times New Roman"/>
          <w:sz w:val="24"/>
          <w:szCs w:val="24"/>
        </w:rPr>
        <w:t xml:space="preserve"> development of standards and specifications,</w:t>
      </w:r>
      <w:r w:rsidRPr="00F37680">
        <w:rPr>
          <w:rFonts w:eastAsia="Times New Roman" w:cs="Times New Roman"/>
          <w:sz w:val="24"/>
          <w:szCs w:val="24"/>
        </w:rPr>
        <w:t xml:space="preserve"> the successful conversion of five IL manufacturers to ESL technology, </w:t>
      </w:r>
      <w:r w:rsidR="00A65080" w:rsidRPr="00F37680">
        <w:rPr>
          <w:rFonts w:eastAsia="Times New Roman" w:cs="Times New Roman"/>
          <w:sz w:val="24"/>
          <w:szCs w:val="24"/>
        </w:rPr>
        <w:t xml:space="preserve">support to up-gradation of testing laboratories, </w:t>
      </w:r>
      <w:r w:rsidR="00F76E2E" w:rsidRPr="00F37680">
        <w:rPr>
          <w:rFonts w:eastAsia="Times New Roman" w:cs="Times New Roman"/>
          <w:sz w:val="24"/>
          <w:szCs w:val="24"/>
        </w:rPr>
        <w:t>and awareness-</w:t>
      </w:r>
      <w:r w:rsidRPr="00F37680">
        <w:rPr>
          <w:rFonts w:eastAsia="Times New Roman" w:cs="Times New Roman"/>
          <w:sz w:val="24"/>
          <w:szCs w:val="24"/>
        </w:rPr>
        <w:t xml:space="preserve">raising </w:t>
      </w:r>
      <w:r w:rsidR="001C53C9" w:rsidRPr="00F37680">
        <w:rPr>
          <w:rFonts w:eastAsia="Times New Roman" w:cs="Times New Roman"/>
          <w:sz w:val="24"/>
          <w:szCs w:val="24"/>
        </w:rPr>
        <w:t>t</w:t>
      </w:r>
      <w:r w:rsidRPr="00F37680">
        <w:rPr>
          <w:rFonts w:eastAsia="Times New Roman" w:cs="Times New Roman"/>
          <w:sz w:val="24"/>
          <w:szCs w:val="24"/>
        </w:rPr>
        <w:t xml:space="preserve">hrough outreach activities and pilots. </w:t>
      </w:r>
    </w:p>
    <w:p w:rsidR="00FB2B98" w:rsidRPr="00F37680" w:rsidRDefault="00FB2B98" w:rsidP="00F37680">
      <w:pPr>
        <w:spacing w:before="100" w:beforeAutospacing="1" w:after="100" w:afterAutospacing="1"/>
        <w:jc w:val="both"/>
        <w:rPr>
          <w:rFonts w:eastAsia="Times New Roman" w:cs="Times New Roman"/>
          <w:sz w:val="24"/>
          <w:szCs w:val="24"/>
        </w:rPr>
      </w:pPr>
      <w:r w:rsidRPr="00F37680">
        <w:rPr>
          <w:rFonts w:eastAsia="Times New Roman" w:cs="Times New Roman"/>
          <w:sz w:val="24"/>
          <w:szCs w:val="24"/>
        </w:rPr>
        <w:t xml:space="preserve">The roadmap was efficiently developed in a short time and has been implemented by the GOC since 2012. The implementation of this roadmap has provided an immediate incentive to the private sector for converting their production lines to ESL technologies and will also lead to a progressive replacement of ILs at the consumer-end. </w:t>
      </w:r>
    </w:p>
    <w:p w:rsidR="00F76E2E" w:rsidRPr="00F37680" w:rsidRDefault="00FB2B98" w:rsidP="00F37680">
      <w:pPr>
        <w:spacing w:before="100" w:beforeAutospacing="1" w:after="100" w:afterAutospacing="1"/>
        <w:jc w:val="both"/>
        <w:rPr>
          <w:sz w:val="24"/>
          <w:szCs w:val="24"/>
        </w:rPr>
      </w:pPr>
      <w:r w:rsidRPr="00F37680">
        <w:rPr>
          <w:rFonts w:eastAsia="Times New Roman" w:cs="Times New Roman"/>
          <w:sz w:val="24"/>
          <w:szCs w:val="24"/>
        </w:rPr>
        <w:t xml:space="preserve">Moreover, the support to conversion of five manufacturers has been paired with development and training of workers from 31 manufacturers in ESL technology. This effort will ensure the long-term employability of the workers industry. </w:t>
      </w:r>
      <w:r w:rsidR="004C43BC" w:rsidRPr="00F37680">
        <w:rPr>
          <w:rFonts w:eastAsia="Times New Roman" w:cs="Times New Roman"/>
          <w:sz w:val="24"/>
          <w:szCs w:val="24"/>
        </w:rPr>
        <w:t xml:space="preserve">Similarly, the </w:t>
      </w:r>
      <w:r w:rsidR="00F76E2E" w:rsidRPr="00F37680">
        <w:rPr>
          <w:rFonts w:eastAsia="Times New Roman" w:cs="Times New Roman"/>
          <w:sz w:val="24"/>
          <w:szCs w:val="24"/>
        </w:rPr>
        <w:t xml:space="preserve">support to various laboratories for testing ESL labs has improved the country capacity on testing of efficient and safe lighting products. In this regard, the case of the </w:t>
      </w:r>
      <w:r w:rsidR="00F76E2E" w:rsidRPr="00F37680">
        <w:rPr>
          <w:sz w:val="24"/>
          <w:szCs w:val="24"/>
        </w:rPr>
        <w:t>NLTC laboratory</w:t>
      </w:r>
      <w:r w:rsidR="00CB488B">
        <w:rPr>
          <w:sz w:val="24"/>
          <w:szCs w:val="24"/>
        </w:rPr>
        <w:t xml:space="preserve"> </w:t>
      </w:r>
      <w:r w:rsidR="00F76E2E" w:rsidRPr="00F37680">
        <w:rPr>
          <w:sz w:val="24"/>
          <w:szCs w:val="24"/>
        </w:rPr>
        <w:t>that has been chosen</w:t>
      </w:r>
      <w:r w:rsidR="00CB488B">
        <w:rPr>
          <w:sz w:val="24"/>
          <w:szCs w:val="24"/>
        </w:rPr>
        <w:t xml:space="preserve"> </w:t>
      </w:r>
      <w:r w:rsidR="00F76E2E" w:rsidRPr="00F37680">
        <w:rPr>
          <w:sz w:val="24"/>
          <w:szCs w:val="24"/>
        </w:rPr>
        <w:t>by the United Nations Environment Programme (UNEP) as the global efficient lighting technology center is of particular significance.</w:t>
      </w:r>
    </w:p>
    <w:p w:rsidR="00F029B3" w:rsidRPr="00F37680" w:rsidRDefault="00F029B3" w:rsidP="00F37680">
      <w:pPr>
        <w:spacing w:before="100" w:beforeAutospacing="1" w:after="100" w:afterAutospacing="1"/>
        <w:jc w:val="both"/>
        <w:rPr>
          <w:sz w:val="24"/>
          <w:szCs w:val="24"/>
        </w:rPr>
      </w:pPr>
      <w:r w:rsidRPr="00F37680">
        <w:rPr>
          <w:sz w:val="24"/>
          <w:szCs w:val="24"/>
        </w:rPr>
        <w:t xml:space="preserve">In terms of operational issues and implementation, the project’s implementation arrangements have been efficiently relying on existing organizational structures that are relevant to the lighting industry in the country. Moreover, the project’s M&amp;E system </w:t>
      </w:r>
      <w:r w:rsidR="00473F5D" w:rsidRPr="00F37680">
        <w:rPr>
          <w:sz w:val="24"/>
          <w:szCs w:val="24"/>
        </w:rPr>
        <w:t xml:space="preserve">has been diligently implemented and has efficiently tracked progress and impact. However, the lack of efficiency in annual financial planning has significantly delayed project implementation, and delayed project closure from 2012 to 2014. </w:t>
      </w:r>
    </w:p>
    <w:p w:rsidR="00473F5D" w:rsidRPr="00F37680" w:rsidRDefault="00473F5D" w:rsidP="00F37680">
      <w:pPr>
        <w:spacing w:before="100" w:beforeAutospacing="1" w:after="100" w:afterAutospacing="1"/>
        <w:jc w:val="both"/>
        <w:rPr>
          <w:b/>
          <w:bCs/>
          <w:i/>
          <w:iCs/>
          <w:sz w:val="24"/>
          <w:szCs w:val="24"/>
        </w:rPr>
      </w:pPr>
      <w:r w:rsidRPr="00F37680">
        <w:rPr>
          <w:sz w:val="24"/>
          <w:szCs w:val="24"/>
        </w:rPr>
        <w:t xml:space="preserve">Overall, it is concluded that the PILESLAMP project’s effectiveness is </w:t>
      </w:r>
      <w:r w:rsidRPr="00F37680">
        <w:rPr>
          <w:b/>
          <w:bCs/>
          <w:i/>
          <w:iCs/>
          <w:sz w:val="24"/>
          <w:szCs w:val="24"/>
        </w:rPr>
        <w:t>Highly Satisfactory</w:t>
      </w:r>
      <w:r w:rsidRPr="00F37680">
        <w:rPr>
          <w:sz w:val="24"/>
          <w:szCs w:val="24"/>
        </w:rPr>
        <w:t xml:space="preserve">, while the project’s efficiency has been </w:t>
      </w:r>
      <w:r w:rsidRPr="00F37680">
        <w:rPr>
          <w:b/>
          <w:bCs/>
          <w:i/>
          <w:iCs/>
          <w:sz w:val="24"/>
          <w:szCs w:val="24"/>
        </w:rPr>
        <w:t>Satisfactory.</w:t>
      </w:r>
    </w:p>
    <w:p w:rsidR="00563E51" w:rsidRPr="00F37680" w:rsidRDefault="00563E51" w:rsidP="003B6B19">
      <w:pPr>
        <w:pStyle w:val="Heading3"/>
        <w:numPr>
          <w:ilvl w:val="2"/>
          <w:numId w:val="26"/>
        </w:numPr>
      </w:pPr>
      <w:bookmarkStart w:id="48" w:name="_Toc406164990"/>
      <w:r w:rsidRPr="00F37680">
        <w:rPr>
          <w:sz w:val="24"/>
          <w:szCs w:val="24"/>
        </w:rPr>
        <w:t>Country Ownership</w:t>
      </w:r>
      <w:bookmarkEnd w:id="48"/>
    </w:p>
    <w:p w:rsidR="00E60D35" w:rsidRPr="00F37680" w:rsidRDefault="006B6C14" w:rsidP="00F37680">
      <w:pPr>
        <w:autoSpaceDE w:val="0"/>
        <w:autoSpaceDN w:val="0"/>
        <w:adjustRightInd w:val="0"/>
        <w:spacing w:before="160" w:after="100" w:afterAutospacing="1"/>
        <w:jc w:val="both"/>
        <w:rPr>
          <w:rFonts w:cs="TimesNewRomanPSMT"/>
          <w:sz w:val="24"/>
          <w:szCs w:val="24"/>
        </w:rPr>
      </w:pPr>
      <w:r w:rsidRPr="00F37680">
        <w:rPr>
          <w:rFonts w:cs="TimesNewRomanPSMT"/>
          <w:sz w:val="24"/>
          <w:szCs w:val="24"/>
        </w:rPr>
        <w:t xml:space="preserve">Both the GOC and the Chinese private sector have shown strong commitment and ownership of the PILESLAMP project. </w:t>
      </w:r>
    </w:p>
    <w:p w:rsidR="006B6C14" w:rsidRPr="00F37680" w:rsidRDefault="006B6C14" w:rsidP="00F37680">
      <w:pPr>
        <w:autoSpaceDE w:val="0"/>
        <w:autoSpaceDN w:val="0"/>
        <w:adjustRightInd w:val="0"/>
        <w:spacing w:before="100" w:beforeAutospacing="1" w:after="100" w:afterAutospacing="1"/>
        <w:jc w:val="both"/>
        <w:rPr>
          <w:rFonts w:cs="TimesNewRomanPSMT"/>
          <w:sz w:val="24"/>
          <w:szCs w:val="24"/>
        </w:rPr>
      </w:pPr>
      <w:r w:rsidRPr="00F37680">
        <w:rPr>
          <w:rFonts w:cs="TimesNewRomanPSMT"/>
          <w:sz w:val="24"/>
          <w:szCs w:val="24"/>
        </w:rPr>
        <w:t xml:space="preserve">The GOC’s ownership is demonstrated by the provision of high-level NDRC staff </w:t>
      </w:r>
      <w:r w:rsidR="00703E96" w:rsidRPr="00F37680">
        <w:rPr>
          <w:rFonts w:cs="TimesNewRomanPSMT"/>
          <w:sz w:val="24"/>
          <w:szCs w:val="24"/>
        </w:rPr>
        <w:t>for</w:t>
      </w:r>
      <w:r w:rsidRPr="00F37680">
        <w:rPr>
          <w:rFonts w:cs="TimesNewRomanPSMT"/>
          <w:sz w:val="24"/>
          <w:szCs w:val="24"/>
        </w:rPr>
        <w:t xml:space="preserve"> senior</w:t>
      </w:r>
      <w:r w:rsidR="00703E96" w:rsidRPr="00F37680">
        <w:rPr>
          <w:rFonts w:cs="TimesNewRomanPSMT"/>
          <w:sz w:val="24"/>
          <w:szCs w:val="24"/>
        </w:rPr>
        <w:t>-level</w:t>
      </w:r>
      <w:r w:rsidRPr="00F37680">
        <w:rPr>
          <w:rFonts w:cs="TimesNewRomanPSMT"/>
          <w:sz w:val="24"/>
          <w:szCs w:val="24"/>
        </w:rPr>
        <w:t xml:space="preserve"> project management, providing policy support to efficient lighting, e.g. through acceptance and implementation of the IL roadmap, and exceeding committed levels of co-financing.</w:t>
      </w:r>
    </w:p>
    <w:p w:rsidR="00B302E1" w:rsidRPr="00F37680" w:rsidRDefault="00B302E1" w:rsidP="00F37680">
      <w:pPr>
        <w:autoSpaceDE w:val="0"/>
        <w:autoSpaceDN w:val="0"/>
        <w:adjustRightInd w:val="0"/>
        <w:spacing w:before="100" w:beforeAutospacing="1" w:after="100" w:afterAutospacing="1"/>
        <w:jc w:val="both"/>
        <w:rPr>
          <w:rFonts w:cs="TimesNewRomanPSMT"/>
          <w:sz w:val="24"/>
          <w:szCs w:val="24"/>
        </w:rPr>
      </w:pPr>
      <w:r w:rsidRPr="00F37680">
        <w:rPr>
          <w:rFonts w:cs="TimesNewRomanPSMT"/>
          <w:sz w:val="24"/>
          <w:szCs w:val="24"/>
        </w:rPr>
        <w:t>The</w:t>
      </w:r>
      <w:r w:rsidR="00284C8B" w:rsidRPr="00F37680">
        <w:rPr>
          <w:rFonts w:cs="TimesNewRomanPSMT"/>
          <w:sz w:val="24"/>
          <w:szCs w:val="24"/>
        </w:rPr>
        <w:t xml:space="preserve"> Vice Chairman of the NDRC has frequently participated in the project’s awareness-raising activities. Also,</w:t>
      </w:r>
      <w:r w:rsidRPr="00F37680">
        <w:rPr>
          <w:rFonts w:cs="TimesNewRomanPSMT"/>
          <w:sz w:val="24"/>
          <w:szCs w:val="24"/>
        </w:rPr>
        <w:t xml:space="preserve"> senior project management includes the PSC and NPD, both serving as Deputy Director Generals at the NDRC. Similarly, the NPC is a Principal Staff Member at the NDRC and the PMO Director is a Director-level staff of the NECC. Moreover, the GOC has shown its commitment to the project by having assigned the same staff to the project through its lifetime. The only exception is the PMO Director who was changed due to the project’s relocation from ERI to NECC. The GOC has met 117% of its committed co-financing to the project.</w:t>
      </w:r>
    </w:p>
    <w:p w:rsidR="00B302E1" w:rsidRPr="00F37680" w:rsidRDefault="00C94341" w:rsidP="00F37680">
      <w:pPr>
        <w:autoSpaceDE w:val="0"/>
        <w:autoSpaceDN w:val="0"/>
        <w:adjustRightInd w:val="0"/>
        <w:spacing w:before="100" w:beforeAutospacing="1" w:after="100" w:afterAutospacing="1"/>
        <w:jc w:val="both"/>
        <w:rPr>
          <w:rFonts w:cs="TimesNewRomanPSMT"/>
          <w:sz w:val="24"/>
          <w:szCs w:val="24"/>
        </w:rPr>
      </w:pPr>
      <w:r w:rsidRPr="00F37680">
        <w:rPr>
          <w:rFonts w:cs="TimesNewRomanPSMT"/>
          <w:sz w:val="24"/>
          <w:szCs w:val="24"/>
        </w:rPr>
        <w:t xml:space="preserve">Similarly, the private sector has participated enthusiastically in achieving the project’s outcomes. Their key contributions include providing training to their employees, opting to change production lines to ESLs, participating in pilots and research, and establishment of new sales outlets. Consequently, the private sector co-financing contribution has reached 426% of the commitments at project design stage. </w:t>
      </w:r>
    </w:p>
    <w:p w:rsidR="00C86C19" w:rsidRPr="00F37680" w:rsidRDefault="00C86C19" w:rsidP="003B6B19">
      <w:pPr>
        <w:pStyle w:val="Heading3"/>
        <w:numPr>
          <w:ilvl w:val="2"/>
          <w:numId w:val="26"/>
        </w:numPr>
        <w:rPr>
          <w:rFonts w:asciiTheme="minorHAnsi" w:hAnsiTheme="minorHAnsi"/>
        </w:rPr>
      </w:pPr>
      <w:bookmarkStart w:id="49" w:name="_Toc406164991"/>
      <w:r w:rsidRPr="00F37680">
        <w:rPr>
          <w:sz w:val="24"/>
          <w:szCs w:val="24"/>
        </w:rPr>
        <w:t>M</w:t>
      </w:r>
      <w:r w:rsidR="00F37680" w:rsidRPr="00F37680">
        <w:rPr>
          <w:sz w:val="24"/>
          <w:szCs w:val="24"/>
        </w:rPr>
        <w:t>ainstreaming and Sustainability</w:t>
      </w:r>
      <w:r w:rsidRPr="00F37680">
        <w:rPr>
          <w:rFonts w:asciiTheme="minorHAnsi" w:hAnsiTheme="minorHAnsi"/>
          <w:sz w:val="24"/>
          <w:szCs w:val="24"/>
        </w:rPr>
        <w:t>*</w:t>
      </w:r>
      <w:bookmarkEnd w:id="49"/>
    </w:p>
    <w:p w:rsidR="00DB5CB3" w:rsidRPr="00F37680" w:rsidRDefault="00DB5CB3" w:rsidP="00F37680">
      <w:pPr>
        <w:autoSpaceDE w:val="0"/>
        <w:autoSpaceDN w:val="0"/>
        <w:adjustRightInd w:val="0"/>
        <w:spacing w:before="160" w:after="100" w:afterAutospacing="1"/>
        <w:jc w:val="both"/>
        <w:rPr>
          <w:rFonts w:cs="TimesNewRomanPSMT"/>
          <w:sz w:val="24"/>
          <w:szCs w:val="24"/>
        </w:rPr>
      </w:pPr>
      <w:r w:rsidRPr="00F37680">
        <w:rPr>
          <w:rFonts w:cs="TimesNewRomanPSMT"/>
          <w:sz w:val="24"/>
          <w:szCs w:val="24"/>
        </w:rPr>
        <w:t>Sustainability of project interventions has been inherent in the mainstreaming and replication potential incorporated into the project design. Certain project implementation practices</w:t>
      </w:r>
      <w:r w:rsidR="007749AF" w:rsidRPr="00F37680">
        <w:rPr>
          <w:rFonts w:cs="TimesNewRomanPSMT"/>
          <w:sz w:val="24"/>
          <w:szCs w:val="24"/>
        </w:rPr>
        <w:t>, contributions,</w:t>
      </w:r>
      <w:r w:rsidRPr="00F37680">
        <w:rPr>
          <w:rFonts w:cs="TimesNewRomanPSMT"/>
          <w:sz w:val="24"/>
          <w:szCs w:val="24"/>
        </w:rPr>
        <w:t xml:space="preserve"> and outcomes have ensured sustainability in particular.</w:t>
      </w:r>
    </w:p>
    <w:p w:rsidR="002E2257" w:rsidRPr="00F37680" w:rsidRDefault="002E2257" w:rsidP="00F37680">
      <w:pPr>
        <w:autoSpaceDE w:val="0"/>
        <w:autoSpaceDN w:val="0"/>
        <w:adjustRightInd w:val="0"/>
        <w:spacing w:before="100" w:beforeAutospacing="1" w:after="100" w:afterAutospacing="1"/>
        <w:jc w:val="both"/>
        <w:rPr>
          <w:rFonts w:cs="TimesNewRomanPSMT"/>
          <w:sz w:val="24"/>
          <w:szCs w:val="24"/>
        </w:rPr>
      </w:pPr>
      <w:r w:rsidRPr="00F37680">
        <w:rPr>
          <w:rFonts w:cs="TimesNewRomanPSMT"/>
          <w:sz w:val="24"/>
          <w:szCs w:val="24"/>
        </w:rPr>
        <w:t>The IL phase-out roadmap and other policy measures such as contribution to the 12</w:t>
      </w:r>
      <w:r w:rsidRPr="00F37680">
        <w:rPr>
          <w:rFonts w:cs="TimesNewRomanPSMT"/>
          <w:sz w:val="24"/>
          <w:szCs w:val="24"/>
          <w:vertAlign w:val="superscript"/>
        </w:rPr>
        <w:t>th</w:t>
      </w:r>
      <w:r w:rsidRPr="00F37680">
        <w:rPr>
          <w:rFonts w:cs="TimesNewRomanPSMT"/>
          <w:sz w:val="24"/>
          <w:szCs w:val="24"/>
        </w:rPr>
        <w:t xml:space="preserve"> EE five year plan are believed to be the major determinants of sustainability. These measures have wide-reaching</w:t>
      </w:r>
      <w:r w:rsidR="007749AF" w:rsidRPr="00F37680">
        <w:rPr>
          <w:rFonts w:cs="TimesNewRomanPSMT"/>
          <w:sz w:val="24"/>
          <w:szCs w:val="24"/>
        </w:rPr>
        <w:t xml:space="preserve"> long term</w:t>
      </w:r>
      <w:r w:rsidRPr="00F37680">
        <w:rPr>
          <w:rFonts w:cs="TimesNewRomanPSMT"/>
          <w:sz w:val="24"/>
          <w:szCs w:val="24"/>
        </w:rPr>
        <w:t xml:space="preserve"> implications for </w:t>
      </w:r>
      <w:r w:rsidR="00F37680" w:rsidRPr="00F37680">
        <w:rPr>
          <w:rFonts w:cs="TimesNewRomanPSMT"/>
          <w:sz w:val="24"/>
          <w:szCs w:val="24"/>
        </w:rPr>
        <w:t>private</w:t>
      </w:r>
      <w:r w:rsidRPr="00F37680">
        <w:rPr>
          <w:rFonts w:cs="TimesNewRomanPSMT"/>
          <w:sz w:val="24"/>
          <w:szCs w:val="24"/>
        </w:rPr>
        <w:t xml:space="preserve"> and public sectors as well as the consumers to continue switching to EE lighting.</w:t>
      </w:r>
    </w:p>
    <w:p w:rsidR="00DB5CB3" w:rsidRDefault="002E2257" w:rsidP="008E718F">
      <w:pPr>
        <w:autoSpaceDE w:val="0"/>
        <w:autoSpaceDN w:val="0"/>
        <w:adjustRightInd w:val="0"/>
        <w:spacing w:before="100" w:beforeAutospacing="1" w:after="100" w:afterAutospacing="1"/>
        <w:jc w:val="both"/>
        <w:rPr>
          <w:rFonts w:cs="TimesNewRomanPSMT"/>
          <w:sz w:val="24"/>
          <w:szCs w:val="24"/>
        </w:rPr>
      </w:pPr>
      <w:r w:rsidRPr="00F37680">
        <w:rPr>
          <w:rFonts w:cs="TimesNewRomanPSMT"/>
          <w:sz w:val="24"/>
          <w:szCs w:val="24"/>
        </w:rPr>
        <w:t>Moreover, i</w:t>
      </w:r>
      <w:r w:rsidR="00DB5CB3" w:rsidRPr="00F37680">
        <w:rPr>
          <w:rFonts w:cs="TimesNewRomanPSMT"/>
          <w:sz w:val="24"/>
          <w:szCs w:val="24"/>
        </w:rPr>
        <w:t>mplementing the project through sub-contracts awarded to various public and private stakeholders</w:t>
      </w:r>
      <w:r w:rsidR="00B86606" w:rsidRPr="00F37680">
        <w:rPr>
          <w:rFonts w:cs="TimesNewRomanPSMT"/>
          <w:sz w:val="24"/>
          <w:szCs w:val="24"/>
        </w:rPr>
        <w:t>, specifically industry network groups such as CALI,</w:t>
      </w:r>
      <w:r w:rsidR="00DB5CB3" w:rsidRPr="00F37680">
        <w:rPr>
          <w:rFonts w:cs="TimesNewRomanPSMT"/>
          <w:sz w:val="24"/>
          <w:szCs w:val="24"/>
        </w:rPr>
        <w:t xml:space="preserve"> has resulted in capacity building of these organizations for future support to the EE lighting industry. </w:t>
      </w:r>
      <w:r w:rsidR="00F871C4" w:rsidRPr="00F37680">
        <w:rPr>
          <w:rFonts w:cs="TimesNewRomanPSMT"/>
          <w:sz w:val="24"/>
          <w:szCs w:val="24"/>
        </w:rPr>
        <w:t>For instance, the support to the NLTC laboratory has led to this facility being selected as the Global Efficient Lighting Technology Center by the UNEP. Consequently, this laboratory has provided support to EE lighting in various other countries in Asia, Africa, and Europe.</w:t>
      </w:r>
      <w:r w:rsidR="00F871C4">
        <w:rPr>
          <w:rFonts w:cs="TimesNewRomanPSMT"/>
          <w:sz w:val="24"/>
          <w:szCs w:val="24"/>
        </w:rPr>
        <w:t xml:space="preserve"> </w:t>
      </w:r>
    </w:p>
    <w:p w:rsidR="002E2257" w:rsidRPr="002030BE" w:rsidRDefault="00B86606" w:rsidP="002030BE">
      <w:pPr>
        <w:autoSpaceDE w:val="0"/>
        <w:autoSpaceDN w:val="0"/>
        <w:adjustRightInd w:val="0"/>
        <w:spacing w:before="100" w:beforeAutospacing="1" w:after="100" w:afterAutospacing="1"/>
        <w:jc w:val="both"/>
        <w:rPr>
          <w:rFonts w:cs="TimesNewRomanPSMT"/>
          <w:sz w:val="24"/>
          <w:szCs w:val="24"/>
        </w:rPr>
      </w:pPr>
      <w:r w:rsidRPr="002030BE">
        <w:rPr>
          <w:rFonts w:cs="TimesNewRomanPSMT"/>
          <w:sz w:val="24"/>
          <w:szCs w:val="24"/>
        </w:rPr>
        <w:t>Moreover, by successfully</w:t>
      </w:r>
      <w:r w:rsidR="00CC06FF" w:rsidRPr="002030BE">
        <w:rPr>
          <w:rFonts w:cs="TimesNewRomanPSMT"/>
          <w:sz w:val="24"/>
          <w:szCs w:val="24"/>
        </w:rPr>
        <w:t xml:space="preserve"> facilitating the conversion of</w:t>
      </w:r>
      <w:r w:rsidRPr="002030BE">
        <w:rPr>
          <w:rFonts w:cs="TimesNewRomanPSMT"/>
          <w:sz w:val="24"/>
          <w:szCs w:val="24"/>
        </w:rPr>
        <w:t xml:space="preserve"> five large manufacturers</w:t>
      </w:r>
      <w:r w:rsidR="007437C0" w:rsidRPr="002030BE">
        <w:rPr>
          <w:rFonts w:cs="TimesNewRomanPSMT"/>
          <w:sz w:val="24"/>
          <w:szCs w:val="24"/>
        </w:rPr>
        <w:t xml:space="preserve"> using training and technology transfer as primary tools</w:t>
      </w:r>
      <w:r w:rsidRPr="002030BE">
        <w:rPr>
          <w:rFonts w:cs="TimesNewRomanPSMT"/>
          <w:sz w:val="24"/>
          <w:szCs w:val="24"/>
        </w:rPr>
        <w:t xml:space="preserve">, the project has demonstrated the business case to other players in the industry. </w:t>
      </w:r>
      <w:r w:rsidR="002E2257" w:rsidRPr="002030BE">
        <w:rPr>
          <w:rFonts w:cs="TimesNewRomanPSMT"/>
          <w:sz w:val="24"/>
          <w:szCs w:val="24"/>
        </w:rPr>
        <w:t>Similarly,</w:t>
      </w:r>
      <w:r w:rsidRPr="002030BE">
        <w:rPr>
          <w:rFonts w:cs="TimesNewRomanPSMT"/>
          <w:sz w:val="24"/>
          <w:szCs w:val="24"/>
        </w:rPr>
        <w:t xml:space="preserve"> through its pilots and other implementation experiences,</w:t>
      </w:r>
      <w:r w:rsidR="002E2257" w:rsidRPr="002030BE">
        <w:rPr>
          <w:rFonts w:cs="TimesNewRomanPSMT"/>
          <w:sz w:val="24"/>
          <w:szCs w:val="24"/>
        </w:rPr>
        <w:t xml:space="preserve"> t</w:t>
      </w:r>
      <w:r w:rsidR="00F871C4" w:rsidRPr="002030BE">
        <w:rPr>
          <w:rFonts w:cs="TimesNewRomanPSMT"/>
          <w:sz w:val="24"/>
          <w:szCs w:val="24"/>
        </w:rPr>
        <w:t>he project has also developed a rich array of documented research, standards, and guidelines for EE lighting. This information is already being replicated or built upon by the implementing sub-contractors, e.g.</w:t>
      </w:r>
      <w:r w:rsidR="006F5BAB" w:rsidRPr="002030BE">
        <w:rPr>
          <w:rFonts w:cs="TimesNewRomanPSMT"/>
          <w:sz w:val="24"/>
          <w:szCs w:val="24"/>
        </w:rPr>
        <w:t xml:space="preserve"> using the developed guidelines for EE in museums,</w:t>
      </w:r>
      <w:r w:rsidR="00F871C4" w:rsidRPr="002030BE">
        <w:rPr>
          <w:rFonts w:cs="TimesNewRomanPSMT"/>
          <w:sz w:val="24"/>
          <w:szCs w:val="24"/>
        </w:rPr>
        <w:t xml:space="preserve"> the Beijing Semi-Conductor Lighting Technology Promotion Center </w:t>
      </w:r>
      <w:r w:rsidR="006F5BAB" w:rsidRPr="002030BE">
        <w:rPr>
          <w:rFonts w:cs="TimesNewRomanPSMT"/>
          <w:sz w:val="24"/>
          <w:szCs w:val="24"/>
        </w:rPr>
        <w:t>is now replicating the pilot of retrofitting of other museums.</w:t>
      </w:r>
      <w:r w:rsidR="002E2257" w:rsidRPr="002030BE">
        <w:rPr>
          <w:rFonts w:cs="TimesNewRomanPSMT"/>
          <w:sz w:val="24"/>
          <w:szCs w:val="24"/>
        </w:rPr>
        <w:t xml:space="preserve"> However, to ensure long term replicability and sustainability, it will be important to make </w:t>
      </w:r>
      <w:r w:rsidR="007749AF" w:rsidRPr="002030BE">
        <w:rPr>
          <w:rFonts w:cs="TimesNewRomanPSMT"/>
          <w:sz w:val="24"/>
          <w:szCs w:val="24"/>
        </w:rPr>
        <w:t>the repertoire of</w:t>
      </w:r>
      <w:r w:rsidR="002E2257" w:rsidRPr="002030BE">
        <w:rPr>
          <w:rFonts w:cs="TimesNewRomanPSMT"/>
          <w:sz w:val="24"/>
          <w:szCs w:val="24"/>
        </w:rPr>
        <w:t xml:space="preserve"> information</w:t>
      </w:r>
      <w:r w:rsidR="007749AF" w:rsidRPr="002030BE">
        <w:rPr>
          <w:rFonts w:cs="TimesNewRomanPSMT"/>
          <w:sz w:val="24"/>
          <w:szCs w:val="24"/>
        </w:rPr>
        <w:t xml:space="preserve"> developed by the project</w:t>
      </w:r>
      <w:r w:rsidR="002E2257" w:rsidRPr="002030BE">
        <w:rPr>
          <w:rFonts w:cs="TimesNewRomanPSMT"/>
          <w:sz w:val="24"/>
          <w:szCs w:val="24"/>
        </w:rPr>
        <w:t xml:space="preserve"> freely available to all potential individual and organizational stakeholders, including researchers, academics, entrepreneurs, policy makers, and consumers, etc.</w:t>
      </w:r>
    </w:p>
    <w:p w:rsidR="009D6835" w:rsidRPr="002030BE" w:rsidRDefault="009D6835" w:rsidP="002030BE">
      <w:pPr>
        <w:autoSpaceDE w:val="0"/>
        <w:autoSpaceDN w:val="0"/>
        <w:adjustRightInd w:val="0"/>
        <w:spacing w:before="100" w:beforeAutospacing="1" w:after="100" w:afterAutospacing="1"/>
        <w:jc w:val="both"/>
        <w:rPr>
          <w:rFonts w:cs="TimesNewRomanPSMT"/>
          <w:sz w:val="24"/>
          <w:szCs w:val="24"/>
        </w:rPr>
      </w:pPr>
      <w:r w:rsidRPr="002030BE">
        <w:rPr>
          <w:rFonts w:eastAsia="Arial Unicode MS" w:cs="Arial Unicode MS"/>
          <w:sz w:val="24"/>
          <w:szCs w:val="24"/>
        </w:rPr>
        <w:t xml:space="preserve">Moreover, as the PILESLAMP project started before the approval of the UNEP’s Global Phase-out of inefficient lighting project, activities being undertaken by PILESLAMP act as a direct support to the Global project by enabling the transition of industry to facilitate sufficient supply of the high quality efficient lighting products required as international demand for ESLs increases due to countries </w:t>
      </w:r>
      <w:r w:rsidR="00395F34" w:rsidRPr="002030BE">
        <w:rPr>
          <w:rFonts w:eastAsia="Arial Unicode MS" w:cs="Arial Unicode MS"/>
          <w:sz w:val="24"/>
          <w:szCs w:val="24"/>
        </w:rPr>
        <w:t xml:space="preserve">around the globe </w:t>
      </w:r>
      <w:r w:rsidRPr="002030BE">
        <w:rPr>
          <w:rFonts w:eastAsia="Arial Unicode MS" w:cs="Arial Unicode MS"/>
          <w:sz w:val="24"/>
          <w:szCs w:val="24"/>
        </w:rPr>
        <w:t>banning the use of less efficient lighting product.</w:t>
      </w:r>
    </w:p>
    <w:p w:rsidR="004A5BCD" w:rsidRPr="002030BE" w:rsidRDefault="009D6835" w:rsidP="002030BE">
      <w:pPr>
        <w:tabs>
          <w:tab w:val="left" w:pos="2074"/>
        </w:tabs>
        <w:autoSpaceDE w:val="0"/>
        <w:autoSpaceDN w:val="0"/>
        <w:adjustRightInd w:val="0"/>
        <w:spacing w:before="100" w:beforeAutospacing="1" w:after="100" w:afterAutospacing="1"/>
        <w:jc w:val="both"/>
        <w:rPr>
          <w:rFonts w:cs="TimesNewRomanPSMT"/>
          <w:b/>
          <w:bCs/>
          <w:i/>
          <w:iCs/>
          <w:sz w:val="24"/>
          <w:szCs w:val="24"/>
        </w:rPr>
      </w:pPr>
      <w:r w:rsidRPr="002030BE">
        <w:rPr>
          <w:rFonts w:cs="TimesNewRomanPSMT"/>
          <w:sz w:val="24"/>
          <w:szCs w:val="24"/>
        </w:rPr>
        <w:t xml:space="preserve">Considering the policy support, </w:t>
      </w:r>
      <w:r w:rsidR="004A5BCD" w:rsidRPr="002030BE">
        <w:rPr>
          <w:rFonts w:cs="TimesNewRomanPSMT"/>
          <w:sz w:val="24"/>
          <w:szCs w:val="24"/>
        </w:rPr>
        <w:t>positive response of the lighting industry,</w:t>
      </w:r>
      <w:r w:rsidR="002030BE">
        <w:rPr>
          <w:rFonts w:cs="TimesNewRomanPSMT"/>
          <w:sz w:val="24"/>
          <w:szCs w:val="24"/>
        </w:rPr>
        <w:t xml:space="preserve"> </w:t>
      </w:r>
      <w:r w:rsidRPr="002030BE">
        <w:rPr>
          <w:rFonts w:cs="TimesNewRomanPSMT"/>
          <w:sz w:val="24"/>
          <w:szCs w:val="24"/>
        </w:rPr>
        <w:t xml:space="preserve">and the global trends in IL phase-out, </w:t>
      </w:r>
      <w:r w:rsidR="004A5BCD" w:rsidRPr="002030BE">
        <w:rPr>
          <w:rFonts w:cs="TimesNewRomanPSMT"/>
          <w:sz w:val="24"/>
          <w:szCs w:val="24"/>
        </w:rPr>
        <w:t xml:space="preserve">the evaluation team concludes that the PILESLAMP project is </w:t>
      </w:r>
      <w:r w:rsidR="004A5BCD" w:rsidRPr="002030BE">
        <w:rPr>
          <w:rFonts w:cs="TimesNewRomanPSMT"/>
          <w:b/>
          <w:bCs/>
          <w:i/>
          <w:iCs/>
          <w:sz w:val="24"/>
          <w:szCs w:val="24"/>
        </w:rPr>
        <w:t>Likely Sustainable.</w:t>
      </w:r>
    </w:p>
    <w:p w:rsidR="00DE1E07" w:rsidRPr="002030BE" w:rsidRDefault="00DE1E07" w:rsidP="003B6B19">
      <w:pPr>
        <w:pStyle w:val="Heading3"/>
        <w:numPr>
          <w:ilvl w:val="2"/>
          <w:numId w:val="26"/>
        </w:numPr>
      </w:pPr>
      <w:bookmarkStart w:id="50" w:name="_Toc406164992"/>
      <w:r w:rsidRPr="002030BE">
        <w:rPr>
          <w:sz w:val="24"/>
          <w:szCs w:val="24"/>
        </w:rPr>
        <w:t>Impact</w:t>
      </w:r>
      <w:bookmarkEnd w:id="50"/>
      <w:r w:rsidRPr="002030BE">
        <w:t xml:space="preserve"> </w:t>
      </w:r>
    </w:p>
    <w:p w:rsidR="00477E29" w:rsidRPr="002030BE" w:rsidRDefault="00477E29" w:rsidP="002030BE">
      <w:pPr>
        <w:autoSpaceDE w:val="0"/>
        <w:autoSpaceDN w:val="0"/>
        <w:adjustRightInd w:val="0"/>
        <w:spacing w:before="160" w:after="100" w:afterAutospacing="1"/>
        <w:jc w:val="both"/>
        <w:rPr>
          <w:rFonts w:cs="TimesNewRomanPSMT"/>
          <w:sz w:val="24"/>
          <w:szCs w:val="24"/>
        </w:rPr>
      </w:pPr>
      <w:r w:rsidRPr="002030BE">
        <w:rPr>
          <w:rFonts w:cs="TimesNewRomanPSMT"/>
          <w:sz w:val="24"/>
          <w:szCs w:val="24"/>
        </w:rPr>
        <w:t xml:space="preserve">The goal of the PILESLAMP project is to reduce carbon emissions by an estimated 4.4 million metric tons (Mtons) per year (cumulative total of 5 Mtons) by end of the project, and five years after the project end, carbon emissions were projected to be around 17.3 – 22.9 Mtons lower each year (cumulative total of about 80.3 – 90.0 Mtons), or a reduction of about 2-3% in annual emissions compared to the estimated total 2008 emissions in China. </w:t>
      </w:r>
    </w:p>
    <w:p w:rsidR="00477E29" w:rsidRDefault="00477E29" w:rsidP="00C35E6D">
      <w:pPr>
        <w:spacing w:before="100" w:beforeAutospacing="1" w:after="100" w:afterAutospacing="1"/>
        <w:jc w:val="both"/>
        <w:rPr>
          <w:sz w:val="24"/>
          <w:szCs w:val="24"/>
        </w:rPr>
      </w:pPr>
      <w:r w:rsidRPr="002030BE">
        <w:rPr>
          <w:sz w:val="24"/>
          <w:szCs w:val="24"/>
        </w:rPr>
        <w:t>The PMO has developed different tools to track th</w:t>
      </w:r>
      <w:r w:rsidRPr="00CB488B">
        <w:rPr>
          <w:sz w:val="24"/>
          <w:szCs w:val="24"/>
        </w:rPr>
        <w:t xml:space="preserve">e impact on the project goals and objectives. Accordingly, </w:t>
      </w:r>
      <w:r w:rsidR="003375AB" w:rsidRPr="00CB488B">
        <w:rPr>
          <w:sz w:val="24"/>
          <w:szCs w:val="24"/>
        </w:rPr>
        <w:t>as show in Table</w:t>
      </w:r>
      <w:r w:rsidR="00F81935" w:rsidRPr="00CB488B">
        <w:rPr>
          <w:sz w:val="24"/>
          <w:szCs w:val="24"/>
        </w:rPr>
        <w:t>s</w:t>
      </w:r>
      <w:r w:rsidR="002030BE" w:rsidRPr="00CB488B">
        <w:rPr>
          <w:sz w:val="24"/>
          <w:szCs w:val="24"/>
        </w:rPr>
        <w:t xml:space="preserve"> 16</w:t>
      </w:r>
      <w:r w:rsidR="00F81935" w:rsidRPr="00CB488B">
        <w:rPr>
          <w:sz w:val="24"/>
          <w:szCs w:val="24"/>
        </w:rPr>
        <w:t xml:space="preserve"> and </w:t>
      </w:r>
      <w:r w:rsidR="002030BE" w:rsidRPr="00CB488B">
        <w:rPr>
          <w:sz w:val="24"/>
          <w:szCs w:val="24"/>
        </w:rPr>
        <w:t>17</w:t>
      </w:r>
      <w:r w:rsidR="003375AB" w:rsidRPr="00CB488B">
        <w:rPr>
          <w:sz w:val="24"/>
          <w:szCs w:val="24"/>
        </w:rPr>
        <w:t xml:space="preserve">, </w:t>
      </w:r>
      <w:r w:rsidRPr="00CB488B">
        <w:rPr>
          <w:sz w:val="24"/>
          <w:szCs w:val="24"/>
        </w:rPr>
        <w:t xml:space="preserve">it </w:t>
      </w:r>
      <w:r w:rsidR="00F81935" w:rsidRPr="00CB488B">
        <w:rPr>
          <w:sz w:val="24"/>
          <w:szCs w:val="24"/>
        </w:rPr>
        <w:t>is</w:t>
      </w:r>
      <w:r w:rsidR="002030BE" w:rsidRPr="00CB488B">
        <w:rPr>
          <w:sz w:val="24"/>
          <w:szCs w:val="24"/>
        </w:rPr>
        <w:t xml:space="preserve"> </w:t>
      </w:r>
      <w:r w:rsidR="00F81935" w:rsidRPr="00CB488B">
        <w:rPr>
          <w:sz w:val="24"/>
          <w:szCs w:val="24"/>
        </w:rPr>
        <w:t>ascer</w:t>
      </w:r>
      <w:r w:rsidR="00F81935" w:rsidRPr="002030BE">
        <w:rPr>
          <w:sz w:val="24"/>
          <w:szCs w:val="24"/>
        </w:rPr>
        <w:t>tained</w:t>
      </w:r>
      <w:r w:rsidRPr="002030BE">
        <w:rPr>
          <w:sz w:val="24"/>
          <w:szCs w:val="24"/>
        </w:rPr>
        <w:t xml:space="preserve"> that </w:t>
      </w:r>
      <w:r w:rsidR="003375AB" w:rsidRPr="002030BE">
        <w:rPr>
          <w:sz w:val="24"/>
          <w:szCs w:val="24"/>
        </w:rPr>
        <w:t>the project has exceeded its targets related to achievement of goals.</w:t>
      </w:r>
      <w:r w:rsidR="003375AB">
        <w:rPr>
          <w:sz w:val="24"/>
          <w:szCs w:val="24"/>
        </w:rPr>
        <w:t xml:space="preserve"> </w:t>
      </w:r>
    </w:p>
    <w:p w:rsidR="002030BE" w:rsidRDefault="002030BE" w:rsidP="002030BE">
      <w:pPr>
        <w:pStyle w:val="Caption"/>
        <w:keepNext/>
        <w:spacing w:after="0"/>
        <w:jc w:val="center"/>
      </w:pPr>
      <w:bookmarkStart w:id="51" w:name="_Toc406165075"/>
      <w:r w:rsidRPr="002030BE">
        <w:rPr>
          <w:sz w:val="24"/>
          <w:szCs w:val="24"/>
        </w:rPr>
        <w:t xml:space="preserve">Table </w:t>
      </w:r>
      <w:r w:rsidRPr="002030BE">
        <w:rPr>
          <w:sz w:val="24"/>
          <w:szCs w:val="24"/>
        </w:rPr>
        <w:fldChar w:fldCharType="begin"/>
      </w:r>
      <w:r w:rsidRPr="002030BE">
        <w:rPr>
          <w:sz w:val="24"/>
          <w:szCs w:val="24"/>
        </w:rPr>
        <w:instrText xml:space="preserve"> SEQ Table \* ARABIC </w:instrText>
      </w:r>
      <w:r w:rsidRPr="002030BE">
        <w:rPr>
          <w:sz w:val="24"/>
          <w:szCs w:val="24"/>
        </w:rPr>
        <w:fldChar w:fldCharType="separate"/>
      </w:r>
      <w:r w:rsidR="00AB11DD">
        <w:rPr>
          <w:noProof/>
          <w:sz w:val="24"/>
          <w:szCs w:val="24"/>
        </w:rPr>
        <w:t>16</w:t>
      </w:r>
      <w:r w:rsidRPr="002030BE">
        <w:rPr>
          <w:sz w:val="24"/>
          <w:szCs w:val="24"/>
        </w:rPr>
        <w:fldChar w:fldCharType="end"/>
      </w:r>
      <w:r w:rsidRPr="002030BE">
        <w:rPr>
          <w:sz w:val="24"/>
          <w:szCs w:val="24"/>
        </w:rPr>
        <w:t>: CO2 Reductions (Mtons Realized in Each Year)</w:t>
      </w:r>
      <w:bookmarkEnd w:id="51"/>
    </w:p>
    <w:tbl>
      <w:tblPr>
        <w:tblStyle w:val="LightGrid-Accent5"/>
        <w:tblW w:w="8659" w:type="dxa"/>
        <w:jc w:val="center"/>
        <w:tblLook w:val="04A0" w:firstRow="1" w:lastRow="0" w:firstColumn="1" w:lastColumn="0" w:noHBand="0" w:noVBand="1"/>
      </w:tblPr>
      <w:tblGrid>
        <w:gridCol w:w="3113"/>
        <w:gridCol w:w="1415"/>
        <w:gridCol w:w="1173"/>
        <w:gridCol w:w="2958"/>
      </w:tblGrid>
      <w:tr w:rsidR="002030BE" w:rsidRPr="002030BE" w:rsidTr="002030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3" w:type="dxa"/>
            <w:shd w:val="clear" w:color="auto" w:fill="31849B" w:themeFill="accent5" w:themeFillShade="BF"/>
            <w:vAlign w:val="center"/>
          </w:tcPr>
          <w:p w:rsidR="002030BE" w:rsidRPr="002030BE" w:rsidRDefault="002030BE" w:rsidP="002030BE">
            <w:pPr>
              <w:jc w:val="center"/>
              <w:rPr>
                <w:rFonts w:asciiTheme="minorHAnsi" w:hAnsiTheme="minorHAnsi"/>
                <w:color w:val="FFFFFF" w:themeColor="background1"/>
                <w:sz w:val="24"/>
                <w:szCs w:val="24"/>
              </w:rPr>
            </w:pPr>
          </w:p>
        </w:tc>
        <w:tc>
          <w:tcPr>
            <w:tcW w:w="1415" w:type="dxa"/>
            <w:shd w:val="clear" w:color="auto" w:fill="31849B" w:themeFill="accent5" w:themeFillShade="BF"/>
            <w:vAlign w:val="center"/>
          </w:tcPr>
          <w:p w:rsidR="002030BE" w:rsidRPr="002030BE" w:rsidRDefault="002030BE" w:rsidP="002030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2030BE">
              <w:rPr>
                <w:rFonts w:asciiTheme="minorHAnsi" w:hAnsiTheme="minorHAnsi"/>
                <w:color w:val="FFFFFF" w:themeColor="background1"/>
                <w:sz w:val="24"/>
                <w:szCs w:val="24"/>
              </w:rPr>
              <w:t>Target</w:t>
            </w:r>
          </w:p>
        </w:tc>
        <w:tc>
          <w:tcPr>
            <w:tcW w:w="1173" w:type="dxa"/>
            <w:shd w:val="clear" w:color="auto" w:fill="31849B" w:themeFill="accent5" w:themeFillShade="BF"/>
            <w:vAlign w:val="center"/>
          </w:tcPr>
          <w:p w:rsidR="002030BE" w:rsidRPr="002030BE" w:rsidRDefault="002030BE" w:rsidP="002030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2030BE">
              <w:rPr>
                <w:rFonts w:asciiTheme="minorHAnsi" w:hAnsiTheme="minorHAnsi"/>
                <w:color w:val="FFFFFF" w:themeColor="background1"/>
                <w:sz w:val="24"/>
                <w:szCs w:val="24"/>
              </w:rPr>
              <w:t>Realized</w:t>
            </w:r>
          </w:p>
        </w:tc>
        <w:tc>
          <w:tcPr>
            <w:tcW w:w="2958" w:type="dxa"/>
            <w:shd w:val="clear" w:color="auto" w:fill="31849B" w:themeFill="accent5" w:themeFillShade="BF"/>
            <w:vAlign w:val="center"/>
          </w:tcPr>
          <w:p w:rsidR="002030BE" w:rsidRPr="002030BE" w:rsidRDefault="002030BE" w:rsidP="002030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2030BE">
              <w:rPr>
                <w:rFonts w:asciiTheme="minorHAnsi" w:hAnsiTheme="minorHAnsi"/>
                <w:color w:val="FFFFFF" w:themeColor="background1"/>
                <w:sz w:val="24"/>
                <w:szCs w:val="24"/>
              </w:rPr>
              <w:t>Percent Target Realization</w:t>
            </w:r>
          </w:p>
        </w:tc>
      </w:tr>
      <w:tr w:rsidR="002030BE" w:rsidRPr="002030BE" w:rsidTr="002030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3" w:type="dxa"/>
          </w:tcPr>
          <w:p w:rsidR="002030BE" w:rsidRPr="002030BE" w:rsidRDefault="002030BE" w:rsidP="000923F9">
            <w:pPr>
              <w:rPr>
                <w:rFonts w:asciiTheme="minorHAnsi" w:hAnsiTheme="minorHAnsi"/>
                <w:b w:val="0"/>
                <w:bCs w:val="0"/>
                <w:sz w:val="24"/>
                <w:szCs w:val="24"/>
              </w:rPr>
            </w:pPr>
            <w:r w:rsidRPr="002030BE">
              <w:rPr>
                <w:rFonts w:asciiTheme="minorHAnsi" w:hAnsiTheme="minorHAnsi"/>
                <w:b w:val="0"/>
                <w:bCs w:val="0"/>
                <w:sz w:val="24"/>
                <w:szCs w:val="24"/>
              </w:rPr>
              <w:t>Project End</w:t>
            </w:r>
          </w:p>
        </w:tc>
        <w:tc>
          <w:tcPr>
            <w:tcW w:w="1415" w:type="dxa"/>
          </w:tcPr>
          <w:p w:rsidR="002030BE" w:rsidRPr="002030BE" w:rsidRDefault="002030BE" w:rsidP="002030BE">
            <w:pPr>
              <w:jc w:val="center"/>
              <w:cnfStyle w:val="000000100000" w:firstRow="0" w:lastRow="0" w:firstColumn="0" w:lastColumn="0" w:oddVBand="0" w:evenVBand="0" w:oddHBand="1" w:evenHBand="0" w:firstRowFirstColumn="0" w:firstRowLastColumn="0" w:lastRowFirstColumn="0" w:lastRowLastColumn="0"/>
              <w:rPr>
                <w:sz w:val="24"/>
                <w:szCs w:val="24"/>
              </w:rPr>
            </w:pPr>
            <w:r w:rsidRPr="002030BE">
              <w:rPr>
                <w:sz w:val="24"/>
                <w:szCs w:val="24"/>
              </w:rPr>
              <w:t>4.4</w:t>
            </w:r>
          </w:p>
        </w:tc>
        <w:tc>
          <w:tcPr>
            <w:tcW w:w="1173" w:type="dxa"/>
          </w:tcPr>
          <w:p w:rsidR="002030BE" w:rsidRPr="002030BE" w:rsidRDefault="002030BE" w:rsidP="002030BE">
            <w:pPr>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2030BE">
              <w:rPr>
                <w:rFonts w:cs="Arial"/>
                <w:color w:val="000000"/>
                <w:sz w:val="24"/>
                <w:szCs w:val="24"/>
              </w:rPr>
              <w:t>25.6</w:t>
            </w:r>
          </w:p>
        </w:tc>
        <w:tc>
          <w:tcPr>
            <w:tcW w:w="2958" w:type="dxa"/>
          </w:tcPr>
          <w:p w:rsidR="002030BE" w:rsidRPr="002030BE" w:rsidRDefault="002030BE" w:rsidP="002030BE">
            <w:pPr>
              <w:jc w:val="center"/>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2030BE">
              <w:rPr>
                <w:rFonts w:cs="Arial"/>
                <w:color w:val="000000"/>
                <w:sz w:val="24"/>
                <w:szCs w:val="24"/>
              </w:rPr>
              <w:t>582%</w:t>
            </w:r>
          </w:p>
        </w:tc>
      </w:tr>
      <w:tr w:rsidR="002030BE" w:rsidRPr="002030BE" w:rsidTr="002030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3" w:type="dxa"/>
          </w:tcPr>
          <w:p w:rsidR="002030BE" w:rsidRPr="002030BE" w:rsidRDefault="002030BE" w:rsidP="000923F9">
            <w:pPr>
              <w:rPr>
                <w:rFonts w:asciiTheme="minorHAnsi" w:hAnsiTheme="minorHAnsi"/>
                <w:b w:val="0"/>
                <w:bCs w:val="0"/>
                <w:sz w:val="24"/>
                <w:szCs w:val="24"/>
              </w:rPr>
            </w:pPr>
            <w:r w:rsidRPr="002030BE">
              <w:rPr>
                <w:rFonts w:asciiTheme="minorHAnsi" w:hAnsiTheme="minorHAnsi"/>
                <w:b w:val="0"/>
                <w:bCs w:val="0"/>
                <w:sz w:val="24"/>
                <w:szCs w:val="24"/>
              </w:rPr>
              <w:t>5 Years after End of Project</w:t>
            </w:r>
          </w:p>
        </w:tc>
        <w:tc>
          <w:tcPr>
            <w:tcW w:w="1415" w:type="dxa"/>
          </w:tcPr>
          <w:p w:rsidR="002030BE" w:rsidRPr="002030BE" w:rsidRDefault="002030BE" w:rsidP="002030BE">
            <w:pPr>
              <w:jc w:val="center"/>
              <w:cnfStyle w:val="000000010000" w:firstRow="0" w:lastRow="0" w:firstColumn="0" w:lastColumn="0" w:oddVBand="0" w:evenVBand="0" w:oddHBand="0" w:evenHBand="1" w:firstRowFirstColumn="0" w:firstRowLastColumn="0" w:lastRowFirstColumn="0" w:lastRowLastColumn="0"/>
              <w:rPr>
                <w:sz w:val="24"/>
                <w:szCs w:val="24"/>
              </w:rPr>
            </w:pPr>
            <w:r w:rsidRPr="002030BE">
              <w:rPr>
                <w:sz w:val="24"/>
                <w:szCs w:val="24"/>
              </w:rPr>
              <w:t>17.3 – 22.9</w:t>
            </w:r>
          </w:p>
        </w:tc>
        <w:tc>
          <w:tcPr>
            <w:tcW w:w="1173" w:type="dxa"/>
          </w:tcPr>
          <w:p w:rsidR="002030BE" w:rsidRPr="002030BE" w:rsidRDefault="002030BE" w:rsidP="002030BE">
            <w:pPr>
              <w:jc w:val="center"/>
              <w:cnfStyle w:val="000000010000" w:firstRow="0" w:lastRow="0" w:firstColumn="0" w:lastColumn="0" w:oddVBand="0" w:evenVBand="0" w:oddHBand="0" w:evenHBand="1" w:firstRowFirstColumn="0" w:firstRowLastColumn="0" w:lastRowFirstColumn="0" w:lastRowLastColumn="0"/>
              <w:rPr>
                <w:sz w:val="24"/>
                <w:szCs w:val="24"/>
              </w:rPr>
            </w:pPr>
            <w:r w:rsidRPr="002030BE">
              <w:rPr>
                <w:sz w:val="24"/>
                <w:szCs w:val="24"/>
              </w:rPr>
              <w:t>64.0</w:t>
            </w:r>
          </w:p>
        </w:tc>
        <w:tc>
          <w:tcPr>
            <w:tcW w:w="2958" w:type="dxa"/>
          </w:tcPr>
          <w:p w:rsidR="002030BE" w:rsidRPr="002030BE" w:rsidRDefault="002030BE" w:rsidP="002030BE">
            <w:pPr>
              <w:jc w:val="center"/>
              <w:cnfStyle w:val="000000010000" w:firstRow="0" w:lastRow="0" w:firstColumn="0" w:lastColumn="0" w:oddVBand="0" w:evenVBand="0" w:oddHBand="0" w:evenHBand="1" w:firstRowFirstColumn="0" w:firstRowLastColumn="0" w:lastRowFirstColumn="0" w:lastRowLastColumn="0"/>
              <w:rPr>
                <w:sz w:val="24"/>
                <w:szCs w:val="24"/>
              </w:rPr>
            </w:pPr>
            <w:r w:rsidRPr="002030BE">
              <w:rPr>
                <w:sz w:val="24"/>
                <w:szCs w:val="24"/>
              </w:rPr>
              <w:t>279%</w:t>
            </w:r>
          </w:p>
        </w:tc>
      </w:tr>
      <w:tr w:rsidR="002030BE" w:rsidRPr="002030BE" w:rsidTr="002030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3" w:type="dxa"/>
          </w:tcPr>
          <w:p w:rsidR="002030BE" w:rsidRPr="002030BE" w:rsidRDefault="002030BE" w:rsidP="000923F9">
            <w:pPr>
              <w:rPr>
                <w:rFonts w:asciiTheme="minorHAnsi" w:hAnsiTheme="minorHAnsi"/>
                <w:b w:val="0"/>
                <w:bCs w:val="0"/>
                <w:sz w:val="24"/>
                <w:szCs w:val="24"/>
              </w:rPr>
            </w:pPr>
            <w:r w:rsidRPr="002030BE">
              <w:rPr>
                <w:rFonts w:asciiTheme="minorHAnsi" w:hAnsiTheme="minorHAnsi"/>
                <w:b w:val="0"/>
                <w:bCs w:val="0"/>
                <w:sz w:val="24"/>
                <w:szCs w:val="24"/>
              </w:rPr>
              <w:t>10 Years after End of Project</w:t>
            </w:r>
          </w:p>
        </w:tc>
        <w:tc>
          <w:tcPr>
            <w:tcW w:w="1415" w:type="dxa"/>
          </w:tcPr>
          <w:p w:rsidR="002030BE" w:rsidRPr="002030BE" w:rsidRDefault="002030BE" w:rsidP="002030BE">
            <w:pPr>
              <w:jc w:val="center"/>
              <w:cnfStyle w:val="000000100000" w:firstRow="0" w:lastRow="0" w:firstColumn="0" w:lastColumn="0" w:oddVBand="0" w:evenVBand="0" w:oddHBand="1" w:evenHBand="0" w:firstRowFirstColumn="0" w:firstRowLastColumn="0" w:lastRowFirstColumn="0" w:lastRowLastColumn="0"/>
              <w:rPr>
                <w:sz w:val="24"/>
                <w:szCs w:val="24"/>
              </w:rPr>
            </w:pPr>
            <w:r w:rsidRPr="002030BE">
              <w:rPr>
                <w:sz w:val="24"/>
                <w:szCs w:val="24"/>
              </w:rPr>
              <w:t>13.5 – 36.6</w:t>
            </w:r>
          </w:p>
        </w:tc>
        <w:tc>
          <w:tcPr>
            <w:tcW w:w="1173" w:type="dxa"/>
          </w:tcPr>
          <w:p w:rsidR="002030BE" w:rsidRPr="002030BE" w:rsidRDefault="002030BE" w:rsidP="002030BE">
            <w:pPr>
              <w:jc w:val="center"/>
              <w:cnfStyle w:val="000000100000" w:firstRow="0" w:lastRow="0" w:firstColumn="0" w:lastColumn="0" w:oddVBand="0" w:evenVBand="0" w:oddHBand="1" w:evenHBand="0" w:firstRowFirstColumn="0" w:firstRowLastColumn="0" w:lastRowFirstColumn="0" w:lastRowLastColumn="0"/>
              <w:rPr>
                <w:sz w:val="24"/>
                <w:szCs w:val="24"/>
              </w:rPr>
            </w:pPr>
            <w:r w:rsidRPr="002030BE">
              <w:rPr>
                <w:sz w:val="24"/>
                <w:szCs w:val="24"/>
              </w:rPr>
              <w:t>54.2</w:t>
            </w:r>
          </w:p>
        </w:tc>
        <w:tc>
          <w:tcPr>
            <w:tcW w:w="2958" w:type="dxa"/>
          </w:tcPr>
          <w:p w:rsidR="002030BE" w:rsidRPr="002030BE" w:rsidRDefault="002030BE" w:rsidP="002030BE">
            <w:pPr>
              <w:jc w:val="center"/>
              <w:cnfStyle w:val="000000100000" w:firstRow="0" w:lastRow="0" w:firstColumn="0" w:lastColumn="0" w:oddVBand="0" w:evenVBand="0" w:oddHBand="1" w:evenHBand="0" w:firstRowFirstColumn="0" w:firstRowLastColumn="0" w:lastRowFirstColumn="0" w:lastRowLastColumn="0"/>
              <w:rPr>
                <w:sz w:val="24"/>
                <w:szCs w:val="24"/>
              </w:rPr>
            </w:pPr>
            <w:r w:rsidRPr="002030BE">
              <w:rPr>
                <w:sz w:val="24"/>
                <w:szCs w:val="24"/>
              </w:rPr>
              <w:t>148%</w:t>
            </w:r>
          </w:p>
        </w:tc>
      </w:tr>
    </w:tbl>
    <w:p w:rsidR="002030BE" w:rsidRDefault="002030BE" w:rsidP="00C35E6D">
      <w:pPr>
        <w:pStyle w:val="Caption"/>
        <w:keepNext/>
        <w:spacing w:before="100" w:beforeAutospacing="1" w:after="0"/>
        <w:jc w:val="center"/>
        <w:rPr>
          <w:sz w:val="24"/>
          <w:szCs w:val="24"/>
        </w:rPr>
      </w:pPr>
    </w:p>
    <w:p w:rsidR="002030BE" w:rsidRDefault="002030BE" w:rsidP="002030BE">
      <w:pPr>
        <w:rPr>
          <w:color w:val="4F81BD" w:themeColor="accent1"/>
        </w:rPr>
      </w:pPr>
      <w:r>
        <w:br w:type="page"/>
      </w:r>
    </w:p>
    <w:p w:rsidR="002030BE" w:rsidRDefault="002030BE" w:rsidP="00C35E6D">
      <w:pPr>
        <w:pStyle w:val="Caption"/>
        <w:keepNext/>
        <w:spacing w:before="100" w:beforeAutospacing="1" w:after="0"/>
        <w:jc w:val="center"/>
      </w:pPr>
      <w:bookmarkStart w:id="52" w:name="_Toc406165076"/>
      <w:r w:rsidRPr="002030BE">
        <w:rPr>
          <w:sz w:val="24"/>
          <w:szCs w:val="24"/>
        </w:rPr>
        <w:t xml:space="preserve">Table </w:t>
      </w:r>
      <w:r w:rsidRPr="002030BE">
        <w:rPr>
          <w:sz w:val="24"/>
          <w:szCs w:val="24"/>
        </w:rPr>
        <w:fldChar w:fldCharType="begin"/>
      </w:r>
      <w:r w:rsidRPr="002030BE">
        <w:rPr>
          <w:sz w:val="24"/>
          <w:szCs w:val="24"/>
        </w:rPr>
        <w:instrText xml:space="preserve"> SEQ Table \* ARABIC </w:instrText>
      </w:r>
      <w:r w:rsidRPr="002030BE">
        <w:rPr>
          <w:sz w:val="24"/>
          <w:szCs w:val="24"/>
        </w:rPr>
        <w:fldChar w:fldCharType="separate"/>
      </w:r>
      <w:r w:rsidR="00AB11DD">
        <w:rPr>
          <w:noProof/>
          <w:sz w:val="24"/>
          <w:szCs w:val="24"/>
        </w:rPr>
        <w:t>17</w:t>
      </w:r>
      <w:r w:rsidRPr="002030BE">
        <w:rPr>
          <w:sz w:val="24"/>
          <w:szCs w:val="24"/>
        </w:rPr>
        <w:fldChar w:fldCharType="end"/>
      </w:r>
      <w:r w:rsidRPr="002030BE">
        <w:rPr>
          <w:sz w:val="24"/>
          <w:szCs w:val="24"/>
        </w:rPr>
        <w:t>: CO2 Reductions (Mtons Realized Cumulatively)</w:t>
      </w:r>
      <w:bookmarkEnd w:id="52"/>
    </w:p>
    <w:tbl>
      <w:tblPr>
        <w:tblStyle w:val="LightGrid-Accent5"/>
        <w:tblW w:w="8902" w:type="dxa"/>
        <w:jc w:val="center"/>
        <w:tblLook w:val="04A0" w:firstRow="1" w:lastRow="0" w:firstColumn="1" w:lastColumn="0" w:noHBand="0" w:noVBand="1"/>
      </w:tblPr>
      <w:tblGrid>
        <w:gridCol w:w="3113"/>
        <w:gridCol w:w="1658"/>
        <w:gridCol w:w="1173"/>
        <w:gridCol w:w="2958"/>
      </w:tblGrid>
      <w:tr w:rsidR="002030BE" w:rsidRPr="002030BE" w:rsidTr="002030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3" w:type="dxa"/>
            <w:shd w:val="clear" w:color="auto" w:fill="31849B" w:themeFill="accent5" w:themeFillShade="BF"/>
            <w:vAlign w:val="center"/>
          </w:tcPr>
          <w:p w:rsidR="002030BE" w:rsidRPr="002030BE" w:rsidRDefault="002030BE" w:rsidP="000923F9">
            <w:pPr>
              <w:jc w:val="center"/>
              <w:rPr>
                <w:rFonts w:asciiTheme="minorHAnsi" w:hAnsiTheme="minorHAnsi"/>
                <w:color w:val="FFFFFF" w:themeColor="background1"/>
                <w:sz w:val="24"/>
                <w:szCs w:val="24"/>
              </w:rPr>
            </w:pPr>
          </w:p>
        </w:tc>
        <w:tc>
          <w:tcPr>
            <w:tcW w:w="1658" w:type="dxa"/>
            <w:shd w:val="clear" w:color="auto" w:fill="31849B" w:themeFill="accent5" w:themeFillShade="BF"/>
            <w:vAlign w:val="center"/>
          </w:tcPr>
          <w:p w:rsidR="002030BE" w:rsidRPr="002030BE" w:rsidRDefault="002030BE" w:rsidP="000923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2030BE">
              <w:rPr>
                <w:rFonts w:asciiTheme="minorHAnsi" w:hAnsiTheme="minorHAnsi"/>
                <w:color w:val="FFFFFF" w:themeColor="background1"/>
                <w:sz w:val="24"/>
                <w:szCs w:val="24"/>
              </w:rPr>
              <w:t>Target</w:t>
            </w:r>
          </w:p>
        </w:tc>
        <w:tc>
          <w:tcPr>
            <w:tcW w:w="1173" w:type="dxa"/>
            <w:shd w:val="clear" w:color="auto" w:fill="31849B" w:themeFill="accent5" w:themeFillShade="BF"/>
            <w:vAlign w:val="center"/>
          </w:tcPr>
          <w:p w:rsidR="002030BE" w:rsidRPr="002030BE" w:rsidRDefault="002030BE" w:rsidP="000923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2030BE">
              <w:rPr>
                <w:rFonts w:asciiTheme="minorHAnsi" w:hAnsiTheme="minorHAnsi"/>
                <w:color w:val="FFFFFF" w:themeColor="background1"/>
                <w:sz w:val="24"/>
                <w:szCs w:val="24"/>
              </w:rPr>
              <w:t>Realized</w:t>
            </w:r>
          </w:p>
        </w:tc>
        <w:tc>
          <w:tcPr>
            <w:tcW w:w="2958" w:type="dxa"/>
            <w:shd w:val="clear" w:color="auto" w:fill="31849B" w:themeFill="accent5" w:themeFillShade="BF"/>
            <w:vAlign w:val="center"/>
          </w:tcPr>
          <w:p w:rsidR="002030BE" w:rsidRPr="002030BE" w:rsidRDefault="002030BE" w:rsidP="000923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2030BE">
              <w:rPr>
                <w:rFonts w:asciiTheme="minorHAnsi" w:hAnsiTheme="minorHAnsi"/>
                <w:color w:val="FFFFFF" w:themeColor="background1"/>
                <w:sz w:val="24"/>
                <w:szCs w:val="24"/>
              </w:rPr>
              <w:t>Percent Target Realization</w:t>
            </w:r>
          </w:p>
        </w:tc>
      </w:tr>
      <w:tr w:rsidR="002030BE" w:rsidRPr="002030BE" w:rsidTr="002030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3" w:type="dxa"/>
          </w:tcPr>
          <w:p w:rsidR="002030BE" w:rsidRPr="002030BE" w:rsidRDefault="002030BE" w:rsidP="000923F9">
            <w:pPr>
              <w:rPr>
                <w:rFonts w:asciiTheme="minorHAnsi" w:hAnsiTheme="minorHAnsi"/>
                <w:b w:val="0"/>
                <w:bCs w:val="0"/>
                <w:sz w:val="24"/>
                <w:szCs w:val="24"/>
              </w:rPr>
            </w:pPr>
            <w:r w:rsidRPr="002030BE">
              <w:rPr>
                <w:rFonts w:asciiTheme="minorHAnsi" w:hAnsiTheme="minorHAnsi"/>
                <w:b w:val="0"/>
                <w:bCs w:val="0"/>
                <w:sz w:val="24"/>
                <w:szCs w:val="24"/>
              </w:rPr>
              <w:t>Project End</w:t>
            </w:r>
          </w:p>
        </w:tc>
        <w:tc>
          <w:tcPr>
            <w:tcW w:w="1658" w:type="dxa"/>
            <w:vAlign w:val="center"/>
          </w:tcPr>
          <w:p w:rsidR="002030BE" w:rsidRPr="002030BE" w:rsidRDefault="002030BE" w:rsidP="000923F9">
            <w:pPr>
              <w:jc w:val="center"/>
              <w:cnfStyle w:val="000000100000" w:firstRow="0" w:lastRow="0" w:firstColumn="0" w:lastColumn="0" w:oddVBand="0" w:evenVBand="0" w:oddHBand="1" w:evenHBand="0" w:firstRowFirstColumn="0" w:firstRowLastColumn="0" w:lastRowFirstColumn="0" w:lastRowLastColumn="0"/>
              <w:rPr>
                <w:bCs/>
                <w:sz w:val="24"/>
                <w:szCs w:val="24"/>
              </w:rPr>
            </w:pPr>
            <w:r w:rsidRPr="002030BE">
              <w:rPr>
                <w:bCs/>
                <w:sz w:val="24"/>
                <w:szCs w:val="24"/>
              </w:rPr>
              <w:t>5</w:t>
            </w:r>
          </w:p>
        </w:tc>
        <w:tc>
          <w:tcPr>
            <w:tcW w:w="1173" w:type="dxa"/>
            <w:vAlign w:val="center"/>
          </w:tcPr>
          <w:p w:rsidR="002030BE" w:rsidRPr="002030BE" w:rsidRDefault="002030BE" w:rsidP="000923F9">
            <w:pPr>
              <w:jc w:val="center"/>
              <w:cnfStyle w:val="000000100000" w:firstRow="0" w:lastRow="0" w:firstColumn="0" w:lastColumn="0" w:oddVBand="0" w:evenVBand="0" w:oddHBand="1" w:evenHBand="0" w:firstRowFirstColumn="0" w:firstRowLastColumn="0" w:lastRowFirstColumn="0" w:lastRowLastColumn="0"/>
              <w:rPr>
                <w:bCs/>
                <w:sz w:val="24"/>
                <w:szCs w:val="24"/>
              </w:rPr>
            </w:pPr>
            <w:r w:rsidRPr="002030BE">
              <w:rPr>
                <w:bCs/>
                <w:sz w:val="24"/>
                <w:szCs w:val="24"/>
              </w:rPr>
              <w:t>34.2</w:t>
            </w:r>
          </w:p>
        </w:tc>
        <w:tc>
          <w:tcPr>
            <w:tcW w:w="2958" w:type="dxa"/>
          </w:tcPr>
          <w:p w:rsidR="002030BE" w:rsidRPr="002030BE" w:rsidRDefault="002030BE" w:rsidP="000923F9">
            <w:pPr>
              <w:jc w:val="center"/>
              <w:cnfStyle w:val="000000100000" w:firstRow="0" w:lastRow="0" w:firstColumn="0" w:lastColumn="0" w:oddVBand="0" w:evenVBand="0" w:oddHBand="1" w:evenHBand="0" w:firstRowFirstColumn="0" w:firstRowLastColumn="0" w:lastRowFirstColumn="0" w:lastRowLastColumn="0"/>
              <w:rPr>
                <w:bCs/>
                <w:sz w:val="24"/>
                <w:szCs w:val="24"/>
              </w:rPr>
            </w:pPr>
            <w:r w:rsidRPr="002030BE">
              <w:rPr>
                <w:bCs/>
                <w:sz w:val="24"/>
                <w:szCs w:val="24"/>
              </w:rPr>
              <w:t>684%</w:t>
            </w:r>
          </w:p>
        </w:tc>
      </w:tr>
      <w:tr w:rsidR="002030BE" w:rsidRPr="002030BE" w:rsidTr="002030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3" w:type="dxa"/>
          </w:tcPr>
          <w:p w:rsidR="002030BE" w:rsidRPr="002030BE" w:rsidRDefault="002030BE" w:rsidP="000923F9">
            <w:pPr>
              <w:rPr>
                <w:rFonts w:asciiTheme="minorHAnsi" w:hAnsiTheme="minorHAnsi"/>
                <w:b w:val="0"/>
                <w:bCs w:val="0"/>
                <w:sz w:val="24"/>
                <w:szCs w:val="24"/>
              </w:rPr>
            </w:pPr>
            <w:r w:rsidRPr="002030BE">
              <w:rPr>
                <w:rFonts w:asciiTheme="minorHAnsi" w:hAnsiTheme="minorHAnsi"/>
                <w:b w:val="0"/>
                <w:bCs w:val="0"/>
                <w:sz w:val="24"/>
                <w:szCs w:val="24"/>
              </w:rPr>
              <w:t>5 Years after End of Project</w:t>
            </w:r>
          </w:p>
        </w:tc>
        <w:tc>
          <w:tcPr>
            <w:tcW w:w="1658" w:type="dxa"/>
            <w:vAlign w:val="center"/>
          </w:tcPr>
          <w:p w:rsidR="002030BE" w:rsidRPr="002030BE" w:rsidRDefault="00C35E6D" w:rsidP="00C35E6D">
            <w:pPr>
              <w:jc w:val="center"/>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 xml:space="preserve">80.3 – </w:t>
            </w:r>
            <w:r w:rsidR="002030BE" w:rsidRPr="002030BE">
              <w:rPr>
                <w:bCs/>
                <w:sz w:val="24"/>
                <w:szCs w:val="24"/>
              </w:rPr>
              <w:t>90</w:t>
            </w:r>
          </w:p>
        </w:tc>
        <w:tc>
          <w:tcPr>
            <w:tcW w:w="1173" w:type="dxa"/>
            <w:vAlign w:val="center"/>
          </w:tcPr>
          <w:p w:rsidR="002030BE" w:rsidRPr="002030BE" w:rsidRDefault="002030BE" w:rsidP="000923F9">
            <w:pPr>
              <w:jc w:val="center"/>
              <w:cnfStyle w:val="000000010000" w:firstRow="0" w:lastRow="0" w:firstColumn="0" w:lastColumn="0" w:oddVBand="0" w:evenVBand="0" w:oddHBand="0" w:evenHBand="1" w:firstRowFirstColumn="0" w:firstRowLastColumn="0" w:lastRowFirstColumn="0" w:lastRowLastColumn="0"/>
              <w:rPr>
                <w:bCs/>
                <w:sz w:val="24"/>
                <w:szCs w:val="24"/>
              </w:rPr>
            </w:pPr>
            <w:r w:rsidRPr="002030BE">
              <w:rPr>
                <w:bCs/>
                <w:sz w:val="24"/>
                <w:szCs w:val="24"/>
              </w:rPr>
              <w:t>327.4</w:t>
            </w:r>
          </w:p>
        </w:tc>
        <w:tc>
          <w:tcPr>
            <w:tcW w:w="2958" w:type="dxa"/>
          </w:tcPr>
          <w:p w:rsidR="002030BE" w:rsidRPr="002030BE" w:rsidRDefault="002030BE" w:rsidP="000923F9">
            <w:pPr>
              <w:jc w:val="center"/>
              <w:cnfStyle w:val="000000010000" w:firstRow="0" w:lastRow="0" w:firstColumn="0" w:lastColumn="0" w:oddVBand="0" w:evenVBand="0" w:oddHBand="0" w:evenHBand="1" w:firstRowFirstColumn="0" w:firstRowLastColumn="0" w:lastRowFirstColumn="0" w:lastRowLastColumn="0"/>
              <w:rPr>
                <w:bCs/>
                <w:sz w:val="24"/>
                <w:szCs w:val="24"/>
              </w:rPr>
            </w:pPr>
            <w:r w:rsidRPr="002030BE">
              <w:rPr>
                <w:bCs/>
                <w:sz w:val="24"/>
                <w:szCs w:val="24"/>
              </w:rPr>
              <w:t>364%</w:t>
            </w:r>
          </w:p>
        </w:tc>
      </w:tr>
      <w:tr w:rsidR="002030BE" w:rsidRPr="002030BE" w:rsidTr="002030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3" w:type="dxa"/>
          </w:tcPr>
          <w:p w:rsidR="002030BE" w:rsidRPr="002030BE" w:rsidRDefault="002030BE" w:rsidP="000923F9">
            <w:pPr>
              <w:rPr>
                <w:rFonts w:asciiTheme="minorHAnsi" w:hAnsiTheme="minorHAnsi"/>
                <w:b w:val="0"/>
                <w:bCs w:val="0"/>
                <w:sz w:val="24"/>
                <w:szCs w:val="24"/>
              </w:rPr>
            </w:pPr>
            <w:r w:rsidRPr="002030BE">
              <w:rPr>
                <w:rFonts w:asciiTheme="minorHAnsi" w:hAnsiTheme="minorHAnsi"/>
                <w:b w:val="0"/>
                <w:bCs w:val="0"/>
                <w:sz w:val="24"/>
                <w:szCs w:val="24"/>
              </w:rPr>
              <w:t>10 Years after End of Project</w:t>
            </w:r>
          </w:p>
        </w:tc>
        <w:tc>
          <w:tcPr>
            <w:tcW w:w="1658" w:type="dxa"/>
            <w:vAlign w:val="center"/>
          </w:tcPr>
          <w:p w:rsidR="002030BE" w:rsidRPr="002030BE" w:rsidRDefault="002030BE" w:rsidP="000923F9">
            <w:pPr>
              <w:jc w:val="center"/>
              <w:cnfStyle w:val="000000100000" w:firstRow="0" w:lastRow="0" w:firstColumn="0" w:lastColumn="0" w:oddVBand="0" w:evenVBand="0" w:oddHBand="1" w:evenHBand="0" w:firstRowFirstColumn="0" w:firstRowLastColumn="0" w:lastRowFirstColumn="0" w:lastRowLastColumn="0"/>
              <w:rPr>
                <w:bCs/>
                <w:sz w:val="24"/>
                <w:szCs w:val="24"/>
              </w:rPr>
            </w:pPr>
            <w:r w:rsidRPr="002030BE">
              <w:rPr>
                <w:bCs/>
                <w:sz w:val="24"/>
                <w:szCs w:val="24"/>
              </w:rPr>
              <w:t>174.7 – 237.4</w:t>
            </w:r>
          </w:p>
        </w:tc>
        <w:tc>
          <w:tcPr>
            <w:tcW w:w="1173" w:type="dxa"/>
            <w:vAlign w:val="center"/>
          </w:tcPr>
          <w:p w:rsidR="002030BE" w:rsidRPr="002030BE" w:rsidRDefault="002030BE" w:rsidP="000923F9">
            <w:pPr>
              <w:jc w:val="center"/>
              <w:cnfStyle w:val="000000100000" w:firstRow="0" w:lastRow="0" w:firstColumn="0" w:lastColumn="0" w:oddVBand="0" w:evenVBand="0" w:oddHBand="1" w:evenHBand="0" w:firstRowFirstColumn="0" w:firstRowLastColumn="0" w:lastRowFirstColumn="0" w:lastRowLastColumn="0"/>
              <w:rPr>
                <w:bCs/>
                <w:sz w:val="24"/>
                <w:szCs w:val="24"/>
              </w:rPr>
            </w:pPr>
            <w:r w:rsidRPr="002030BE">
              <w:rPr>
                <w:bCs/>
                <w:sz w:val="24"/>
                <w:szCs w:val="24"/>
              </w:rPr>
              <w:t>573.8</w:t>
            </w:r>
          </w:p>
        </w:tc>
        <w:tc>
          <w:tcPr>
            <w:tcW w:w="2958" w:type="dxa"/>
          </w:tcPr>
          <w:p w:rsidR="002030BE" w:rsidRPr="002030BE" w:rsidRDefault="002030BE" w:rsidP="000923F9">
            <w:pPr>
              <w:jc w:val="center"/>
              <w:cnfStyle w:val="000000100000" w:firstRow="0" w:lastRow="0" w:firstColumn="0" w:lastColumn="0" w:oddVBand="0" w:evenVBand="0" w:oddHBand="1" w:evenHBand="0" w:firstRowFirstColumn="0" w:firstRowLastColumn="0" w:lastRowFirstColumn="0" w:lastRowLastColumn="0"/>
              <w:rPr>
                <w:bCs/>
                <w:sz w:val="24"/>
                <w:szCs w:val="24"/>
              </w:rPr>
            </w:pPr>
            <w:r w:rsidRPr="002030BE">
              <w:rPr>
                <w:bCs/>
                <w:sz w:val="24"/>
                <w:szCs w:val="24"/>
              </w:rPr>
              <w:t>242%</w:t>
            </w:r>
          </w:p>
        </w:tc>
      </w:tr>
    </w:tbl>
    <w:p w:rsidR="00F81935" w:rsidRDefault="006F5846" w:rsidP="00C35E6D">
      <w:pPr>
        <w:spacing w:before="100" w:beforeAutospacing="1" w:after="100" w:afterAutospacing="1"/>
        <w:rPr>
          <w:sz w:val="24"/>
          <w:szCs w:val="24"/>
        </w:rPr>
      </w:pPr>
      <w:r>
        <w:rPr>
          <w:sz w:val="24"/>
          <w:szCs w:val="24"/>
        </w:rPr>
        <w:t xml:space="preserve">Moreover, as shown </w:t>
      </w:r>
      <w:r w:rsidRPr="00CB488B">
        <w:rPr>
          <w:sz w:val="24"/>
          <w:szCs w:val="24"/>
        </w:rPr>
        <w:t xml:space="preserve">in Tables </w:t>
      </w:r>
      <w:r w:rsidR="002030BE" w:rsidRPr="00CB488B">
        <w:rPr>
          <w:sz w:val="24"/>
          <w:szCs w:val="24"/>
        </w:rPr>
        <w:t>18</w:t>
      </w:r>
      <w:r w:rsidRPr="00CB488B">
        <w:rPr>
          <w:sz w:val="24"/>
          <w:szCs w:val="24"/>
        </w:rPr>
        <w:t xml:space="preserve"> and </w:t>
      </w:r>
      <w:r w:rsidR="002030BE" w:rsidRPr="00CB488B">
        <w:rPr>
          <w:sz w:val="24"/>
          <w:szCs w:val="24"/>
        </w:rPr>
        <w:t>19</w:t>
      </w:r>
      <w:r w:rsidRPr="00CB488B">
        <w:rPr>
          <w:sz w:val="24"/>
          <w:szCs w:val="24"/>
        </w:rPr>
        <w:t>, the project has had significant impact on electricity consumption and rel</w:t>
      </w:r>
      <w:r>
        <w:rPr>
          <w:sz w:val="24"/>
          <w:szCs w:val="24"/>
        </w:rPr>
        <w:t>ated consumer savings.</w:t>
      </w:r>
    </w:p>
    <w:p w:rsidR="00C35E6D" w:rsidRDefault="00C35E6D" w:rsidP="00C35E6D">
      <w:pPr>
        <w:pStyle w:val="Caption"/>
        <w:keepNext/>
        <w:spacing w:after="0"/>
        <w:jc w:val="center"/>
      </w:pPr>
      <w:bookmarkStart w:id="53" w:name="_Toc406165077"/>
      <w:r w:rsidRPr="00C35E6D">
        <w:rPr>
          <w:sz w:val="24"/>
          <w:szCs w:val="24"/>
        </w:rPr>
        <w:t xml:space="preserve">Table </w:t>
      </w:r>
      <w:r w:rsidRPr="00C35E6D">
        <w:rPr>
          <w:sz w:val="24"/>
          <w:szCs w:val="24"/>
        </w:rPr>
        <w:fldChar w:fldCharType="begin"/>
      </w:r>
      <w:r w:rsidRPr="00C35E6D">
        <w:rPr>
          <w:sz w:val="24"/>
          <w:szCs w:val="24"/>
        </w:rPr>
        <w:instrText xml:space="preserve"> SEQ Table \* ARABIC </w:instrText>
      </w:r>
      <w:r w:rsidRPr="00C35E6D">
        <w:rPr>
          <w:sz w:val="24"/>
          <w:szCs w:val="24"/>
        </w:rPr>
        <w:fldChar w:fldCharType="separate"/>
      </w:r>
      <w:r w:rsidR="00AB11DD">
        <w:rPr>
          <w:noProof/>
          <w:sz w:val="24"/>
          <w:szCs w:val="24"/>
        </w:rPr>
        <w:t>18</w:t>
      </w:r>
      <w:r w:rsidRPr="00C35E6D">
        <w:rPr>
          <w:sz w:val="24"/>
          <w:szCs w:val="24"/>
        </w:rPr>
        <w:fldChar w:fldCharType="end"/>
      </w:r>
      <w:r w:rsidRPr="00C35E6D">
        <w:rPr>
          <w:sz w:val="24"/>
          <w:szCs w:val="24"/>
        </w:rPr>
        <w:t>: Electricity Savings (GWh</w:t>
      </w:r>
      <w:r>
        <w:rPr>
          <w:sz w:val="24"/>
          <w:szCs w:val="24"/>
        </w:rPr>
        <w:t xml:space="preserve"> R</w:t>
      </w:r>
      <w:r w:rsidRPr="00C35E6D">
        <w:rPr>
          <w:sz w:val="24"/>
          <w:szCs w:val="24"/>
        </w:rPr>
        <w:t>eali</w:t>
      </w:r>
      <w:r>
        <w:rPr>
          <w:sz w:val="24"/>
          <w:szCs w:val="24"/>
        </w:rPr>
        <w:t>z</w:t>
      </w:r>
      <w:r w:rsidRPr="00C35E6D">
        <w:rPr>
          <w:sz w:val="24"/>
          <w:szCs w:val="24"/>
        </w:rPr>
        <w:t xml:space="preserve">ed in </w:t>
      </w:r>
      <w:r>
        <w:rPr>
          <w:sz w:val="24"/>
          <w:szCs w:val="24"/>
        </w:rPr>
        <w:t>E</w:t>
      </w:r>
      <w:r w:rsidRPr="00C35E6D">
        <w:rPr>
          <w:sz w:val="24"/>
          <w:szCs w:val="24"/>
        </w:rPr>
        <w:t xml:space="preserve">ach </w:t>
      </w:r>
      <w:r>
        <w:rPr>
          <w:sz w:val="24"/>
          <w:szCs w:val="24"/>
        </w:rPr>
        <w:t>Y</w:t>
      </w:r>
      <w:r w:rsidRPr="00C35E6D">
        <w:rPr>
          <w:sz w:val="24"/>
          <w:szCs w:val="24"/>
        </w:rPr>
        <w:t>ear)</w:t>
      </w:r>
      <w:bookmarkEnd w:id="53"/>
    </w:p>
    <w:tbl>
      <w:tblPr>
        <w:tblStyle w:val="LightGrid-Accent5"/>
        <w:tblW w:w="9199" w:type="dxa"/>
        <w:jc w:val="center"/>
        <w:tblLook w:val="04A0" w:firstRow="1" w:lastRow="0" w:firstColumn="1" w:lastColumn="0" w:noHBand="0" w:noVBand="1"/>
      </w:tblPr>
      <w:tblGrid>
        <w:gridCol w:w="3113"/>
        <w:gridCol w:w="1955"/>
        <w:gridCol w:w="1173"/>
        <w:gridCol w:w="2958"/>
      </w:tblGrid>
      <w:tr w:rsidR="00C35E6D" w:rsidRPr="002030BE" w:rsidTr="00C35E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3" w:type="dxa"/>
            <w:shd w:val="clear" w:color="auto" w:fill="31849B" w:themeFill="accent5" w:themeFillShade="BF"/>
            <w:vAlign w:val="center"/>
          </w:tcPr>
          <w:p w:rsidR="00C35E6D" w:rsidRPr="002030BE" w:rsidRDefault="00C35E6D" w:rsidP="000923F9">
            <w:pPr>
              <w:jc w:val="center"/>
              <w:rPr>
                <w:rFonts w:asciiTheme="minorHAnsi" w:hAnsiTheme="minorHAnsi"/>
                <w:color w:val="FFFFFF" w:themeColor="background1"/>
                <w:sz w:val="24"/>
                <w:szCs w:val="24"/>
              </w:rPr>
            </w:pPr>
          </w:p>
        </w:tc>
        <w:tc>
          <w:tcPr>
            <w:tcW w:w="1955" w:type="dxa"/>
            <w:shd w:val="clear" w:color="auto" w:fill="31849B" w:themeFill="accent5" w:themeFillShade="BF"/>
            <w:vAlign w:val="center"/>
          </w:tcPr>
          <w:p w:rsidR="00C35E6D" w:rsidRPr="002030BE" w:rsidRDefault="00C35E6D" w:rsidP="000923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2030BE">
              <w:rPr>
                <w:rFonts w:asciiTheme="minorHAnsi" w:hAnsiTheme="minorHAnsi"/>
                <w:color w:val="FFFFFF" w:themeColor="background1"/>
                <w:sz w:val="24"/>
                <w:szCs w:val="24"/>
              </w:rPr>
              <w:t>Target</w:t>
            </w:r>
          </w:p>
        </w:tc>
        <w:tc>
          <w:tcPr>
            <w:tcW w:w="1173" w:type="dxa"/>
            <w:shd w:val="clear" w:color="auto" w:fill="31849B" w:themeFill="accent5" w:themeFillShade="BF"/>
            <w:vAlign w:val="center"/>
          </w:tcPr>
          <w:p w:rsidR="00C35E6D" w:rsidRPr="002030BE" w:rsidRDefault="00C35E6D" w:rsidP="000923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2030BE">
              <w:rPr>
                <w:rFonts w:asciiTheme="minorHAnsi" w:hAnsiTheme="minorHAnsi"/>
                <w:color w:val="FFFFFF" w:themeColor="background1"/>
                <w:sz w:val="24"/>
                <w:szCs w:val="24"/>
              </w:rPr>
              <w:t>Realized</w:t>
            </w:r>
          </w:p>
        </w:tc>
        <w:tc>
          <w:tcPr>
            <w:tcW w:w="2958" w:type="dxa"/>
            <w:shd w:val="clear" w:color="auto" w:fill="31849B" w:themeFill="accent5" w:themeFillShade="BF"/>
            <w:vAlign w:val="center"/>
          </w:tcPr>
          <w:p w:rsidR="00C35E6D" w:rsidRPr="002030BE" w:rsidRDefault="00C35E6D" w:rsidP="000923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2030BE">
              <w:rPr>
                <w:rFonts w:asciiTheme="minorHAnsi" w:hAnsiTheme="minorHAnsi"/>
                <w:color w:val="FFFFFF" w:themeColor="background1"/>
                <w:sz w:val="24"/>
                <w:szCs w:val="24"/>
              </w:rPr>
              <w:t>Percent Target Realization</w:t>
            </w:r>
          </w:p>
        </w:tc>
      </w:tr>
      <w:tr w:rsidR="00C35E6D" w:rsidRPr="002030BE" w:rsidTr="00C35E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3" w:type="dxa"/>
          </w:tcPr>
          <w:p w:rsidR="00C35E6D" w:rsidRPr="002030BE" w:rsidRDefault="00C35E6D" w:rsidP="000923F9">
            <w:pPr>
              <w:rPr>
                <w:rFonts w:asciiTheme="minorHAnsi" w:hAnsiTheme="minorHAnsi"/>
                <w:b w:val="0"/>
                <w:bCs w:val="0"/>
                <w:sz w:val="24"/>
                <w:szCs w:val="24"/>
              </w:rPr>
            </w:pPr>
            <w:r w:rsidRPr="002030BE">
              <w:rPr>
                <w:rFonts w:asciiTheme="minorHAnsi" w:hAnsiTheme="minorHAnsi"/>
                <w:b w:val="0"/>
                <w:bCs w:val="0"/>
                <w:sz w:val="24"/>
                <w:szCs w:val="24"/>
              </w:rPr>
              <w:t>Project End</w:t>
            </w:r>
          </w:p>
        </w:tc>
        <w:tc>
          <w:tcPr>
            <w:tcW w:w="1955" w:type="dxa"/>
            <w:vAlign w:val="center"/>
          </w:tcPr>
          <w:p w:rsidR="00C35E6D" w:rsidRPr="00C35E6D" w:rsidRDefault="00C35E6D" w:rsidP="000923F9">
            <w:pPr>
              <w:jc w:val="center"/>
              <w:cnfStyle w:val="000000100000" w:firstRow="0" w:lastRow="0" w:firstColumn="0" w:lastColumn="0" w:oddVBand="0" w:evenVBand="0" w:oddHBand="1" w:evenHBand="0" w:firstRowFirstColumn="0" w:firstRowLastColumn="0" w:lastRowFirstColumn="0" w:lastRowLastColumn="0"/>
              <w:rPr>
                <w:bCs/>
                <w:sz w:val="24"/>
                <w:szCs w:val="24"/>
              </w:rPr>
            </w:pPr>
            <w:r w:rsidRPr="00C35E6D">
              <w:rPr>
                <w:bCs/>
                <w:sz w:val="24"/>
                <w:szCs w:val="24"/>
              </w:rPr>
              <w:t>4,011</w:t>
            </w:r>
          </w:p>
        </w:tc>
        <w:tc>
          <w:tcPr>
            <w:tcW w:w="1173" w:type="dxa"/>
            <w:vAlign w:val="center"/>
          </w:tcPr>
          <w:p w:rsidR="00C35E6D" w:rsidRPr="00C35E6D" w:rsidRDefault="00C35E6D" w:rsidP="000923F9">
            <w:pPr>
              <w:jc w:val="center"/>
              <w:cnfStyle w:val="000000100000" w:firstRow="0" w:lastRow="0" w:firstColumn="0" w:lastColumn="0" w:oddVBand="0" w:evenVBand="0" w:oddHBand="1" w:evenHBand="0" w:firstRowFirstColumn="0" w:firstRowLastColumn="0" w:lastRowFirstColumn="0" w:lastRowLastColumn="0"/>
              <w:rPr>
                <w:rFonts w:cs="Arial"/>
                <w:bCs/>
                <w:color w:val="000000"/>
                <w:sz w:val="24"/>
                <w:szCs w:val="24"/>
              </w:rPr>
            </w:pPr>
            <w:r w:rsidRPr="00C35E6D">
              <w:rPr>
                <w:rFonts w:cs="Arial"/>
                <w:bCs/>
                <w:color w:val="000000"/>
                <w:sz w:val="24"/>
                <w:szCs w:val="24"/>
              </w:rPr>
              <w:t xml:space="preserve">   34,199</w:t>
            </w:r>
          </w:p>
        </w:tc>
        <w:tc>
          <w:tcPr>
            <w:tcW w:w="2958" w:type="dxa"/>
          </w:tcPr>
          <w:p w:rsidR="00C35E6D" w:rsidRPr="00C35E6D" w:rsidRDefault="00C35E6D" w:rsidP="000923F9">
            <w:pPr>
              <w:jc w:val="center"/>
              <w:cnfStyle w:val="000000100000" w:firstRow="0" w:lastRow="0" w:firstColumn="0" w:lastColumn="0" w:oddVBand="0" w:evenVBand="0" w:oddHBand="1" w:evenHBand="0" w:firstRowFirstColumn="0" w:firstRowLastColumn="0" w:lastRowFirstColumn="0" w:lastRowLastColumn="0"/>
              <w:rPr>
                <w:rFonts w:cs="Arial"/>
                <w:bCs/>
                <w:color w:val="000000"/>
                <w:sz w:val="24"/>
                <w:szCs w:val="24"/>
              </w:rPr>
            </w:pPr>
            <w:r w:rsidRPr="00C35E6D">
              <w:rPr>
                <w:rFonts w:cs="Arial"/>
                <w:bCs/>
                <w:color w:val="000000"/>
                <w:sz w:val="24"/>
                <w:szCs w:val="24"/>
              </w:rPr>
              <w:t>853%</w:t>
            </w:r>
          </w:p>
        </w:tc>
      </w:tr>
      <w:tr w:rsidR="00C35E6D" w:rsidRPr="002030BE" w:rsidTr="00C35E6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3" w:type="dxa"/>
          </w:tcPr>
          <w:p w:rsidR="00C35E6D" w:rsidRPr="002030BE" w:rsidRDefault="00C35E6D" w:rsidP="000923F9">
            <w:pPr>
              <w:rPr>
                <w:rFonts w:asciiTheme="minorHAnsi" w:hAnsiTheme="minorHAnsi"/>
                <w:b w:val="0"/>
                <w:bCs w:val="0"/>
                <w:sz w:val="24"/>
                <w:szCs w:val="24"/>
              </w:rPr>
            </w:pPr>
            <w:r w:rsidRPr="002030BE">
              <w:rPr>
                <w:rFonts w:asciiTheme="minorHAnsi" w:hAnsiTheme="minorHAnsi"/>
                <w:b w:val="0"/>
                <w:bCs w:val="0"/>
                <w:sz w:val="24"/>
                <w:szCs w:val="24"/>
              </w:rPr>
              <w:t>5 Years after End of Project</w:t>
            </w:r>
          </w:p>
        </w:tc>
        <w:tc>
          <w:tcPr>
            <w:tcW w:w="1955" w:type="dxa"/>
            <w:vAlign w:val="center"/>
          </w:tcPr>
          <w:p w:rsidR="00C35E6D" w:rsidRPr="00C35E6D" w:rsidRDefault="00C35E6D" w:rsidP="000923F9">
            <w:pPr>
              <w:jc w:val="center"/>
              <w:cnfStyle w:val="000000010000" w:firstRow="0" w:lastRow="0" w:firstColumn="0" w:lastColumn="0" w:oddVBand="0" w:evenVBand="0" w:oddHBand="0" w:evenHBand="1" w:firstRowFirstColumn="0" w:firstRowLastColumn="0" w:lastRowFirstColumn="0" w:lastRowLastColumn="0"/>
              <w:rPr>
                <w:bCs/>
                <w:sz w:val="24"/>
                <w:szCs w:val="24"/>
              </w:rPr>
            </w:pPr>
            <w:r w:rsidRPr="00C35E6D">
              <w:rPr>
                <w:bCs/>
                <w:sz w:val="24"/>
                <w:szCs w:val="24"/>
              </w:rPr>
              <w:t>15,880  – 20,832</w:t>
            </w:r>
          </w:p>
        </w:tc>
        <w:tc>
          <w:tcPr>
            <w:tcW w:w="1173" w:type="dxa"/>
            <w:vAlign w:val="center"/>
          </w:tcPr>
          <w:p w:rsidR="00C35E6D" w:rsidRPr="00C35E6D" w:rsidRDefault="00C35E6D" w:rsidP="000923F9">
            <w:pPr>
              <w:jc w:val="center"/>
              <w:cnfStyle w:val="000000010000" w:firstRow="0" w:lastRow="0" w:firstColumn="0" w:lastColumn="0" w:oddVBand="0" w:evenVBand="0" w:oddHBand="0" w:evenHBand="1" w:firstRowFirstColumn="0" w:firstRowLastColumn="0" w:lastRowFirstColumn="0" w:lastRowLastColumn="0"/>
              <w:rPr>
                <w:rFonts w:cs="Arial"/>
                <w:bCs/>
                <w:color w:val="000000"/>
                <w:sz w:val="24"/>
                <w:szCs w:val="24"/>
              </w:rPr>
            </w:pPr>
            <w:r w:rsidRPr="00C35E6D">
              <w:rPr>
                <w:rFonts w:cs="Arial"/>
                <w:bCs/>
                <w:color w:val="000000"/>
                <w:sz w:val="24"/>
                <w:szCs w:val="24"/>
              </w:rPr>
              <w:t xml:space="preserve">     85,399</w:t>
            </w:r>
          </w:p>
        </w:tc>
        <w:tc>
          <w:tcPr>
            <w:tcW w:w="2958" w:type="dxa"/>
          </w:tcPr>
          <w:p w:rsidR="00C35E6D" w:rsidRPr="00C35E6D" w:rsidRDefault="00C35E6D" w:rsidP="000923F9">
            <w:pPr>
              <w:jc w:val="center"/>
              <w:cnfStyle w:val="000000010000" w:firstRow="0" w:lastRow="0" w:firstColumn="0" w:lastColumn="0" w:oddVBand="0" w:evenVBand="0" w:oddHBand="0" w:evenHBand="1" w:firstRowFirstColumn="0" w:firstRowLastColumn="0" w:lastRowFirstColumn="0" w:lastRowLastColumn="0"/>
              <w:rPr>
                <w:rFonts w:cs="Arial"/>
                <w:bCs/>
                <w:color w:val="000000"/>
                <w:sz w:val="24"/>
                <w:szCs w:val="24"/>
              </w:rPr>
            </w:pPr>
            <w:r w:rsidRPr="00C35E6D">
              <w:rPr>
                <w:rFonts w:cs="Arial"/>
                <w:bCs/>
                <w:color w:val="000000"/>
                <w:sz w:val="24"/>
                <w:szCs w:val="24"/>
              </w:rPr>
              <w:t>410%</w:t>
            </w:r>
          </w:p>
        </w:tc>
      </w:tr>
      <w:tr w:rsidR="00C35E6D" w:rsidRPr="002030BE" w:rsidTr="00C35E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3" w:type="dxa"/>
          </w:tcPr>
          <w:p w:rsidR="00C35E6D" w:rsidRPr="002030BE" w:rsidRDefault="00C35E6D" w:rsidP="000923F9">
            <w:pPr>
              <w:rPr>
                <w:rFonts w:asciiTheme="minorHAnsi" w:hAnsiTheme="minorHAnsi"/>
                <w:b w:val="0"/>
                <w:bCs w:val="0"/>
                <w:sz w:val="24"/>
                <w:szCs w:val="24"/>
              </w:rPr>
            </w:pPr>
            <w:r w:rsidRPr="002030BE">
              <w:rPr>
                <w:rFonts w:asciiTheme="minorHAnsi" w:hAnsiTheme="minorHAnsi"/>
                <w:b w:val="0"/>
                <w:bCs w:val="0"/>
                <w:sz w:val="24"/>
                <w:szCs w:val="24"/>
              </w:rPr>
              <w:t>10 Years after End of Project</w:t>
            </w:r>
          </w:p>
        </w:tc>
        <w:tc>
          <w:tcPr>
            <w:tcW w:w="1955" w:type="dxa"/>
            <w:vAlign w:val="center"/>
          </w:tcPr>
          <w:p w:rsidR="00C35E6D" w:rsidRPr="00C35E6D" w:rsidRDefault="00C35E6D" w:rsidP="000923F9">
            <w:pPr>
              <w:jc w:val="center"/>
              <w:cnfStyle w:val="000000100000" w:firstRow="0" w:lastRow="0" w:firstColumn="0" w:lastColumn="0" w:oddVBand="0" w:evenVBand="0" w:oddHBand="1" w:evenHBand="0" w:firstRowFirstColumn="0" w:firstRowLastColumn="0" w:lastRowFirstColumn="0" w:lastRowLastColumn="0"/>
              <w:rPr>
                <w:bCs/>
                <w:sz w:val="24"/>
                <w:szCs w:val="24"/>
              </w:rPr>
            </w:pPr>
            <w:r w:rsidRPr="00C35E6D">
              <w:rPr>
                <w:bCs/>
                <w:sz w:val="24"/>
                <w:szCs w:val="24"/>
              </w:rPr>
              <w:t>12,334 – 33,335</w:t>
            </w:r>
          </w:p>
        </w:tc>
        <w:tc>
          <w:tcPr>
            <w:tcW w:w="1173" w:type="dxa"/>
            <w:vAlign w:val="center"/>
          </w:tcPr>
          <w:p w:rsidR="00C35E6D" w:rsidRPr="00C35E6D" w:rsidRDefault="00C35E6D" w:rsidP="000923F9">
            <w:pPr>
              <w:jc w:val="center"/>
              <w:cnfStyle w:val="000000100000" w:firstRow="0" w:lastRow="0" w:firstColumn="0" w:lastColumn="0" w:oddVBand="0" w:evenVBand="0" w:oddHBand="1" w:evenHBand="0" w:firstRowFirstColumn="0" w:firstRowLastColumn="0" w:lastRowFirstColumn="0" w:lastRowLastColumn="0"/>
              <w:rPr>
                <w:rFonts w:cs="Arial"/>
                <w:bCs/>
                <w:color w:val="000000"/>
                <w:sz w:val="24"/>
                <w:szCs w:val="24"/>
              </w:rPr>
            </w:pPr>
            <w:r w:rsidRPr="00C35E6D">
              <w:rPr>
                <w:rFonts w:cs="Arial"/>
                <w:bCs/>
                <w:color w:val="000000"/>
                <w:sz w:val="24"/>
                <w:szCs w:val="24"/>
              </w:rPr>
              <w:t xml:space="preserve">     72,294</w:t>
            </w:r>
          </w:p>
        </w:tc>
        <w:tc>
          <w:tcPr>
            <w:tcW w:w="2958" w:type="dxa"/>
          </w:tcPr>
          <w:p w:rsidR="00C35E6D" w:rsidRPr="00C35E6D" w:rsidRDefault="00C35E6D" w:rsidP="000923F9">
            <w:pPr>
              <w:jc w:val="center"/>
              <w:cnfStyle w:val="000000100000" w:firstRow="0" w:lastRow="0" w:firstColumn="0" w:lastColumn="0" w:oddVBand="0" w:evenVBand="0" w:oddHBand="1" w:evenHBand="0" w:firstRowFirstColumn="0" w:firstRowLastColumn="0" w:lastRowFirstColumn="0" w:lastRowLastColumn="0"/>
              <w:rPr>
                <w:rFonts w:cs="Arial"/>
                <w:bCs/>
                <w:color w:val="000000"/>
                <w:sz w:val="24"/>
                <w:szCs w:val="24"/>
              </w:rPr>
            </w:pPr>
            <w:r w:rsidRPr="00C35E6D">
              <w:rPr>
                <w:rFonts w:cs="Arial"/>
                <w:bCs/>
                <w:color w:val="000000"/>
                <w:sz w:val="24"/>
                <w:szCs w:val="24"/>
              </w:rPr>
              <w:t>217%</w:t>
            </w:r>
          </w:p>
        </w:tc>
      </w:tr>
    </w:tbl>
    <w:p w:rsidR="00C35E6D" w:rsidRDefault="00C35E6D" w:rsidP="008E718F">
      <w:pPr>
        <w:pStyle w:val="Caption"/>
        <w:keepNext/>
        <w:spacing w:before="100" w:beforeAutospacing="1" w:after="0"/>
        <w:jc w:val="center"/>
      </w:pPr>
      <w:bookmarkStart w:id="54" w:name="_Toc406165078"/>
      <w:r w:rsidRPr="00C35E6D">
        <w:rPr>
          <w:sz w:val="24"/>
          <w:szCs w:val="24"/>
        </w:rPr>
        <w:t xml:space="preserve">Table </w:t>
      </w:r>
      <w:r w:rsidRPr="00C35E6D">
        <w:rPr>
          <w:sz w:val="24"/>
          <w:szCs w:val="24"/>
        </w:rPr>
        <w:fldChar w:fldCharType="begin"/>
      </w:r>
      <w:r w:rsidRPr="00C35E6D">
        <w:rPr>
          <w:sz w:val="24"/>
          <w:szCs w:val="24"/>
        </w:rPr>
        <w:instrText xml:space="preserve"> SEQ Table \* ARABIC </w:instrText>
      </w:r>
      <w:r w:rsidRPr="00C35E6D">
        <w:rPr>
          <w:sz w:val="24"/>
          <w:szCs w:val="24"/>
        </w:rPr>
        <w:fldChar w:fldCharType="separate"/>
      </w:r>
      <w:r w:rsidR="00AB11DD">
        <w:rPr>
          <w:noProof/>
          <w:sz w:val="24"/>
          <w:szCs w:val="24"/>
        </w:rPr>
        <w:t>19</w:t>
      </w:r>
      <w:r w:rsidRPr="00C35E6D">
        <w:rPr>
          <w:sz w:val="24"/>
          <w:szCs w:val="24"/>
        </w:rPr>
        <w:fldChar w:fldCharType="end"/>
      </w:r>
      <w:r w:rsidRPr="00C35E6D">
        <w:rPr>
          <w:sz w:val="24"/>
          <w:szCs w:val="24"/>
        </w:rPr>
        <w:t>: Cost Savings Reali</w:t>
      </w:r>
      <w:r>
        <w:rPr>
          <w:sz w:val="24"/>
          <w:szCs w:val="24"/>
        </w:rPr>
        <w:t>z</w:t>
      </w:r>
      <w:r w:rsidRPr="00C35E6D">
        <w:rPr>
          <w:sz w:val="24"/>
          <w:szCs w:val="24"/>
        </w:rPr>
        <w:t>ed by Consumers</w:t>
      </w:r>
      <w:bookmarkEnd w:id="54"/>
    </w:p>
    <w:tbl>
      <w:tblPr>
        <w:tblStyle w:val="LightGrid-Accent5"/>
        <w:tblW w:w="9705" w:type="dxa"/>
        <w:jc w:val="center"/>
        <w:tblLook w:val="04A0" w:firstRow="1" w:lastRow="0" w:firstColumn="1" w:lastColumn="0" w:noHBand="0" w:noVBand="1"/>
      </w:tblPr>
      <w:tblGrid>
        <w:gridCol w:w="3028"/>
        <w:gridCol w:w="1629"/>
        <w:gridCol w:w="2153"/>
        <w:gridCol w:w="2895"/>
      </w:tblGrid>
      <w:tr w:rsidR="00C35E6D" w:rsidRPr="002030BE" w:rsidTr="008E71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8" w:type="dxa"/>
            <w:shd w:val="clear" w:color="auto" w:fill="31849B" w:themeFill="accent5" w:themeFillShade="BF"/>
            <w:vAlign w:val="center"/>
          </w:tcPr>
          <w:p w:rsidR="00C35E6D" w:rsidRPr="002030BE" w:rsidRDefault="00C35E6D" w:rsidP="000923F9">
            <w:pPr>
              <w:jc w:val="center"/>
              <w:rPr>
                <w:rFonts w:asciiTheme="minorHAnsi" w:hAnsiTheme="minorHAnsi"/>
                <w:color w:val="FFFFFF" w:themeColor="background1"/>
                <w:sz w:val="24"/>
                <w:szCs w:val="24"/>
              </w:rPr>
            </w:pPr>
          </w:p>
        </w:tc>
        <w:tc>
          <w:tcPr>
            <w:tcW w:w="1629" w:type="dxa"/>
            <w:shd w:val="clear" w:color="auto" w:fill="31849B" w:themeFill="accent5" w:themeFillShade="BF"/>
            <w:vAlign w:val="center"/>
          </w:tcPr>
          <w:p w:rsidR="00C35E6D" w:rsidRPr="002030BE" w:rsidRDefault="00C35E6D" w:rsidP="000923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Pr>
                <w:rFonts w:asciiTheme="minorHAnsi" w:hAnsiTheme="minorHAnsi"/>
                <w:color w:val="FFFFFF" w:themeColor="background1"/>
                <w:sz w:val="24"/>
                <w:szCs w:val="24"/>
              </w:rPr>
              <w:t>Annual (RMB)</w:t>
            </w:r>
          </w:p>
        </w:tc>
        <w:tc>
          <w:tcPr>
            <w:tcW w:w="2153" w:type="dxa"/>
            <w:shd w:val="clear" w:color="auto" w:fill="31849B" w:themeFill="accent5" w:themeFillShade="BF"/>
            <w:vAlign w:val="center"/>
          </w:tcPr>
          <w:p w:rsidR="00C35E6D" w:rsidRPr="002030BE" w:rsidRDefault="00C35E6D" w:rsidP="000923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Pr>
                <w:rFonts w:asciiTheme="minorHAnsi" w:hAnsiTheme="minorHAnsi"/>
                <w:color w:val="FFFFFF" w:themeColor="background1"/>
                <w:sz w:val="24"/>
                <w:szCs w:val="24"/>
              </w:rPr>
              <w:t>Cumulative (RMB)</w:t>
            </w:r>
          </w:p>
        </w:tc>
        <w:tc>
          <w:tcPr>
            <w:tcW w:w="2895" w:type="dxa"/>
            <w:shd w:val="clear" w:color="auto" w:fill="31849B" w:themeFill="accent5" w:themeFillShade="BF"/>
            <w:vAlign w:val="center"/>
          </w:tcPr>
          <w:p w:rsidR="00C35E6D" w:rsidRPr="002030BE" w:rsidRDefault="00C35E6D" w:rsidP="000923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Pr>
                <w:rFonts w:asciiTheme="minorHAnsi" w:hAnsiTheme="minorHAnsi"/>
                <w:color w:val="FFFFFF" w:themeColor="background1"/>
                <w:sz w:val="24"/>
                <w:szCs w:val="24"/>
              </w:rPr>
              <w:t>Cumulative (USD)</w:t>
            </w:r>
          </w:p>
        </w:tc>
      </w:tr>
      <w:tr w:rsidR="00C35E6D" w:rsidRPr="002030BE" w:rsidTr="008E71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8" w:type="dxa"/>
          </w:tcPr>
          <w:p w:rsidR="00C35E6D" w:rsidRPr="002030BE" w:rsidRDefault="00C35E6D" w:rsidP="000923F9">
            <w:pPr>
              <w:rPr>
                <w:rFonts w:asciiTheme="minorHAnsi" w:hAnsiTheme="minorHAnsi"/>
                <w:b w:val="0"/>
                <w:bCs w:val="0"/>
                <w:sz w:val="24"/>
                <w:szCs w:val="24"/>
              </w:rPr>
            </w:pPr>
            <w:r w:rsidRPr="002030BE">
              <w:rPr>
                <w:rFonts w:asciiTheme="minorHAnsi" w:hAnsiTheme="minorHAnsi"/>
                <w:b w:val="0"/>
                <w:bCs w:val="0"/>
                <w:sz w:val="24"/>
                <w:szCs w:val="24"/>
              </w:rPr>
              <w:t>Project End</w:t>
            </w:r>
          </w:p>
        </w:tc>
        <w:tc>
          <w:tcPr>
            <w:tcW w:w="1629" w:type="dxa"/>
            <w:vAlign w:val="center"/>
          </w:tcPr>
          <w:p w:rsidR="00C35E6D" w:rsidRPr="00C35E6D" w:rsidRDefault="00C35E6D" w:rsidP="000923F9">
            <w:pPr>
              <w:jc w:val="center"/>
              <w:cnfStyle w:val="000000100000" w:firstRow="0" w:lastRow="0" w:firstColumn="0" w:lastColumn="0" w:oddVBand="0" w:evenVBand="0" w:oddHBand="1" w:evenHBand="0" w:firstRowFirstColumn="0" w:firstRowLastColumn="0" w:lastRowFirstColumn="0" w:lastRowLastColumn="0"/>
              <w:rPr>
                <w:bCs/>
                <w:sz w:val="24"/>
                <w:szCs w:val="24"/>
              </w:rPr>
            </w:pPr>
            <w:r w:rsidRPr="00C35E6D">
              <w:rPr>
                <w:bCs/>
                <w:sz w:val="24"/>
                <w:szCs w:val="24"/>
              </w:rPr>
              <w:t>16.0</w:t>
            </w:r>
            <w:r>
              <w:rPr>
                <w:bCs/>
                <w:sz w:val="24"/>
                <w:szCs w:val="24"/>
              </w:rPr>
              <w:t xml:space="preserve"> </w:t>
            </w:r>
            <w:r w:rsidRPr="00C35E6D">
              <w:rPr>
                <w:bCs/>
                <w:sz w:val="24"/>
                <w:szCs w:val="24"/>
              </w:rPr>
              <w:t>bn</w:t>
            </w:r>
          </w:p>
        </w:tc>
        <w:tc>
          <w:tcPr>
            <w:tcW w:w="2153" w:type="dxa"/>
            <w:vAlign w:val="center"/>
          </w:tcPr>
          <w:p w:rsidR="00C35E6D" w:rsidRPr="00C35E6D" w:rsidRDefault="00C35E6D" w:rsidP="000923F9">
            <w:pPr>
              <w:jc w:val="center"/>
              <w:cnfStyle w:val="000000100000" w:firstRow="0" w:lastRow="0" w:firstColumn="0" w:lastColumn="0" w:oddVBand="0" w:evenVBand="0" w:oddHBand="1" w:evenHBand="0" w:firstRowFirstColumn="0" w:firstRowLastColumn="0" w:lastRowFirstColumn="0" w:lastRowLastColumn="0"/>
              <w:rPr>
                <w:bCs/>
                <w:sz w:val="24"/>
                <w:szCs w:val="24"/>
              </w:rPr>
            </w:pPr>
            <w:r w:rsidRPr="00C35E6D">
              <w:rPr>
                <w:bCs/>
                <w:sz w:val="24"/>
                <w:szCs w:val="24"/>
              </w:rPr>
              <w:t>21.4</w:t>
            </w:r>
            <w:r>
              <w:rPr>
                <w:bCs/>
                <w:sz w:val="24"/>
                <w:szCs w:val="24"/>
              </w:rPr>
              <w:t xml:space="preserve"> </w:t>
            </w:r>
            <w:r w:rsidRPr="00C35E6D">
              <w:rPr>
                <w:bCs/>
                <w:sz w:val="24"/>
                <w:szCs w:val="24"/>
              </w:rPr>
              <w:t>bn</w:t>
            </w:r>
          </w:p>
        </w:tc>
        <w:tc>
          <w:tcPr>
            <w:tcW w:w="2895" w:type="dxa"/>
            <w:vAlign w:val="center"/>
          </w:tcPr>
          <w:p w:rsidR="00C35E6D" w:rsidRPr="00C35E6D" w:rsidRDefault="00C35E6D" w:rsidP="000923F9">
            <w:pPr>
              <w:jc w:val="center"/>
              <w:cnfStyle w:val="000000100000" w:firstRow="0" w:lastRow="0" w:firstColumn="0" w:lastColumn="0" w:oddVBand="0" w:evenVBand="0" w:oddHBand="1" w:evenHBand="0" w:firstRowFirstColumn="0" w:firstRowLastColumn="0" w:lastRowFirstColumn="0" w:lastRowLastColumn="0"/>
              <w:rPr>
                <w:bCs/>
                <w:sz w:val="24"/>
                <w:szCs w:val="24"/>
              </w:rPr>
            </w:pPr>
            <w:r w:rsidRPr="00C35E6D">
              <w:rPr>
                <w:bCs/>
                <w:sz w:val="24"/>
                <w:szCs w:val="24"/>
              </w:rPr>
              <w:t>3.6</w:t>
            </w:r>
            <w:r>
              <w:rPr>
                <w:bCs/>
                <w:sz w:val="24"/>
                <w:szCs w:val="24"/>
              </w:rPr>
              <w:t xml:space="preserve"> </w:t>
            </w:r>
            <w:r w:rsidRPr="00C35E6D">
              <w:rPr>
                <w:bCs/>
                <w:sz w:val="24"/>
                <w:szCs w:val="24"/>
              </w:rPr>
              <w:t>bn</w:t>
            </w:r>
          </w:p>
        </w:tc>
      </w:tr>
      <w:tr w:rsidR="00C35E6D" w:rsidRPr="002030BE" w:rsidTr="008E718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8" w:type="dxa"/>
          </w:tcPr>
          <w:p w:rsidR="00C35E6D" w:rsidRPr="002030BE" w:rsidRDefault="00C35E6D" w:rsidP="000923F9">
            <w:pPr>
              <w:rPr>
                <w:rFonts w:asciiTheme="minorHAnsi" w:hAnsiTheme="minorHAnsi"/>
                <w:b w:val="0"/>
                <w:bCs w:val="0"/>
                <w:sz w:val="24"/>
                <w:szCs w:val="24"/>
              </w:rPr>
            </w:pPr>
            <w:r w:rsidRPr="002030BE">
              <w:rPr>
                <w:rFonts w:asciiTheme="minorHAnsi" w:hAnsiTheme="minorHAnsi"/>
                <w:b w:val="0"/>
                <w:bCs w:val="0"/>
                <w:sz w:val="24"/>
                <w:szCs w:val="24"/>
              </w:rPr>
              <w:t>5 Years after End of Project</w:t>
            </w:r>
          </w:p>
        </w:tc>
        <w:tc>
          <w:tcPr>
            <w:tcW w:w="1629" w:type="dxa"/>
            <w:vAlign w:val="center"/>
          </w:tcPr>
          <w:p w:rsidR="00C35E6D" w:rsidRPr="00C35E6D" w:rsidRDefault="00C35E6D" w:rsidP="000923F9">
            <w:pPr>
              <w:jc w:val="center"/>
              <w:cnfStyle w:val="000000010000" w:firstRow="0" w:lastRow="0" w:firstColumn="0" w:lastColumn="0" w:oddVBand="0" w:evenVBand="0" w:oddHBand="0" w:evenHBand="1" w:firstRowFirstColumn="0" w:firstRowLastColumn="0" w:lastRowFirstColumn="0" w:lastRowLastColumn="0"/>
              <w:rPr>
                <w:bCs/>
                <w:sz w:val="24"/>
                <w:szCs w:val="24"/>
              </w:rPr>
            </w:pPr>
            <w:r w:rsidRPr="00C35E6D">
              <w:rPr>
                <w:bCs/>
                <w:sz w:val="24"/>
                <w:szCs w:val="24"/>
              </w:rPr>
              <w:t>40.1</w:t>
            </w:r>
            <w:r>
              <w:rPr>
                <w:bCs/>
                <w:sz w:val="24"/>
                <w:szCs w:val="24"/>
              </w:rPr>
              <w:t xml:space="preserve"> </w:t>
            </w:r>
            <w:r w:rsidRPr="00C35E6D">
              <w:rPr>
                <w:bCs/>
                <w:sz w:val="24"/>
                <w:szCs w:val="24"/>
              </w:rPr>
              <w:t>bn</w:t>
            </w:r>
          </w:p>
        </w:tc>
        <w:tc>
          <w:tcPr>
            <w:tcW w:w="2153" w:type="dxa"/>
            <w:vAlign w:val="center"/>
          </w:tcPr>
          <w:p w:rsidR="00C35E6D" w:rsidRPr="00C35E6D" w:rsidRDefault="00C35E6D" w:rsidP="000923F9">
            <w:pPr>
              <w:jc w:val="center"/>
              <w:cnfStyle w:val="000000010000" w:firstRow="0" w:lastRow="0" w:firstColumn="0" w:lastColumn="0" w:oddVBand="0" w:evenVBand="0" w:oddHBand="0" w:evenHBand="1" w:firstRowFirstColumn="0" w:firstRowLastColumn="0" w:lastRowFirstColumn="0" w:lastRowLastColumn="0"/>
              <w:rPr>
                <w:bCs/>
                <w:sz w:val="24"/>
                <w:szCs w:val="24"/>
              </w:rPr>
            </w:pPr>
            <w:r w:rsidRPr="00C35E6D">
              <w:rPr>
                <w:bCs/>
                <w:sz w:val="24"/>
                <w:szCs w:val="24"/>
              </w:rPr>
              <w:t>205.0</w:t>
            </w:r>
            <w:r>
              <w:rPr>
                <w:bCs/>
                <w:sz w:val="24"/>
                <w:szCs w:val="24"/>
              </w:rPr>
              <w:t xml:space="preserve"> </w:t>
            </w:r>
            <w:r w:rsidRPr="00C35E6D">
              <w:rPr>
                <w:bCs/>
                <w:sz w:val="24"/>
                <w:szCs w:val="24"/>
              </w:rPr>
              <w:t>bn</w:t>
            </w:r>
          </w:p>
        </w:tc>
        <w:tc>
          <w:tcPr>
            <w:tcW w:w="2895" w:type="dxa"/>
            <w:vAlign w:val="center"/>
          </w:tcPr>
          <w:p w:rsidR="00C35E6D" w:rsidRPr="00C35E6D" w:rsidRDefault="00C35E6D" w:rsidP="000923F9">
            <w:pPr>
              <w:jc w:val="center"/>
              <w:cnfStyle w:val="000000010000" w:firstRow="0" w:lastRow="0" w:firstColumn="0" w:lastColumn="0" w:oddVBand="0" w:evenVBand="0" w:oddHBand="0" w:evenHBand="1" w:firstRowFirstColumn="0" w:firstRowLastColumn="0" w:lastRowFirstColumn="0" w:lastRowLastColumn="0"/>
              <w:rPr>
                <w:bCs/>
                <w:sz w:val="24"/>
                <w:szCs w:val="24"/>
              </w:rPr>
            </w:pPr>
            <w:r w:rsidRPr="00C35E6D">
              <w:rPr>
                <w:bCs/>
                <w:sz w:val="24"/>
                <w:szCs w:val="24"/>
              </w:rPr>
              <w:t>34.2</w:t>
            </w:r>
            <w:r>
              <w:rPr>
                <w:bCs/>
                <w:sz w:val="24"/>
                <w:szCs w:val="24"/>
              </w:rPr>
              <w:t xml:space="preserve"> </w:t>
            </w:r>
            <w:r w:rsidRPr="00C35E6D">
              <w:rPr>
                <w:bCs/>
                <w:sz w:val="24"/>
                <w:szCs w:val="24"/>
              </w:rPr>
              <w:t>bn</w:t>
            </w:r>
          </w:p>
        </w:tc>
      </w:tr>
      <w:tr w:rsidR="00C35E6D" w:rsidRPr="002030BE" w:rsidTr="008E71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8" w:type="dxa"/>
          </w:tcPr>
          <w:p w:rsidR="00C35E6D" w:rsidRPr="002030BE" w:rsidRDefault="00C35E6D" w:rsidP="000923F9">
            <w:pPr>
              <w:rPr>
                <w:rFonts w:asciiTheme="minorHAnsi" w:hAnsiTheme="minorHAnsi"/>
                <w:b w:val="0"/>
                <w:bCs w:val="0"/>
                <w:sz w:val="24"/>
                <w:szCs w:val="24"/>
              </w:rPr>
            </w:pPr>
            <w:r w:rsidRPr="002030BE">
              <w:rPr>
                <w:rFonts w:asciiTheme="minorHAnsi" w:hAnsiTheme="minorHAnsi"/>
                <w:b w:val="0"/>
                <w:bCs w:val="0"/>
                <w:sz w:val="24"/>
                <w:szCs w:val="24"/>
              </w:rPr>
              <w:t>10 Years after End of Project</w:t>
            </w:r>
          </w:p>
        </w:tc>
        <w:tc>
          <w:tcPr>
            <w:tcW w:w="1629" w:type="dxa"/>
            <w:vAlign w:val="center"/>
          </w:tcPr>
          <w:p w:rsidR="00C35E6D" w:rsidRPr="00C35E6D" w:rsidRDefault="00C35E6D" w:rsidP="000923F9">
            <w:pPr>
              <w:jc w:val="center"/>
              <w:cnfStyle w:val="000000100000" w:firstRow="0" w:lastRow="0" w:firstColumn="0" w:lastColumn="0" w:oddVBand="0" w:evenVBand="0" w:oddHBand="1" w:evenHBand="0" w:firstRowFirstColumn="0" w:firstRowLastColumn="0" w:lastRowFirstColumn="0" w:lastRowLastColumn="0"/>
              <w:rPr>
                <w:bCs/>
                <w:sz w:val="24"/>
                <w:szCs w:val="24"/>
              </w:rPr>
            </w:pPr>
            <w:r w:rsidRPr="00C35E6D">
              <w:rPr>
                <w:bCs/>
                <w:sz w:val="24"/>
                <w:szCs w:val="24"/>
              </w:rPr>
              <w:t>33.9</w:t>
            </w:r>
            <w:r>
              <w:rPr>
                <w:bCs/>
                <w:sz w:val="24"/>
                <w:szCs w:val="24"/>
              </w:rPr>
              <w:t xml:space="preserve"> </w:t>
            </w:r>
            <w:r w:rsidRPr="00C35E6D">
              <w:rPr>
                <w:bCs/>
                <w:sz w:val="24"/>
                <w:szCs w:val="24"/>
              </w:rPr>
              <w:t>bn</w:t>
            </w:r>
          </w:p>
        </w:tc>
        <w:tc>
          <w:tcPr>
            <w:tcW w:w="2153" w:type="dxa"/>
            <w:vAlign w:val="center"/>
          </w:tcPr>
          <w:p w:rsidR="00C35E6D" w:rsidRPr="00C35E6D" w:rsidRDefault="00C35E6D" w:rsidP="000923F9">
            <w:pPr>
              <w:jc w:val="center"/>
              <w:cnfStyle w:val="000000100000" w:firstRow="0" w:lastRow="0" w:firstColumn="0" w:lastColumn="0" w:oddVBand="0" w:evenVBand="0" w:oddHBand="1" w:evenHBand="0" w:firstRowFirstColumn="0" w:firstRowLastColumn="0" w:lastRowFirstColumn="0" w:lastRowLastColumn="0"/>
              <w:rPr>
                <w:bCs/>
                <w:sz w:val="24"/>
                <w:szCs w:val="24"/>
              </w:rPr>
            </w:pPr>
            <w:r w:rsidRPr="00C35E6D">
              <w:rPr>
                <w:bCs/>
                <w:sz w:val="24"/>
                <w:szCs w:val="24"/>
              </w:rPr>
              <w:t>359.1</w:t>
            </w:r>
            <w:r>
              <w:rPr>
                <w:bCs/>
                <w:sz w:val="24"/>
                <w:szCs w:val="24"/>
              </w:rPr>
              <w:t xml:space="preserve"> </w:t>
            </w:r>
            <w:r w:rsidRPr="00C35E6D">
              <w:rPr>
                <w:bCs/>
                <w:sz w:val="24"/>
                <w:szCs w:val="24"/>
              </w:rPr>
              <w:t>bn</w:t>
            </w:r>
          </w:p>
        </w:tc>
        <w:tc>
          <w:tcPr>
            <w:tcW w:w="2895" w:type="dxa"/>
            <w:vAlign w:val="center"/>
          </w:tcPr>
          <w:p w:rsidR="00C35E6D" w:rsidRPr="00C35E6D" w:rsidRDefault="00C35E6D" w:rsidP="000923F9">
            <w:pPr>
              <w:jc w:val="center"/>
              <w:cnfStyle w:val="000000100000" w:firstRow="0" w:lastRow="0" w:firstColumn="0" w:lastColumn="0" w:oddVBand="0" w:evenVBand="0" w:oddHBand="1" w:evenHBand="0" w:firstRowFirstColumn="0" w:firstRowLastColumn="0" w:lastRowFirstColumn="0" w:lastRowLastColumn="0"/>
              <w:rPr>
                <w:bCs/>
                <w:sz w:val="24"/>
                <w:szCs w:val="24"/>
              </w:rPr>
            </w:pPr>
            <w:r w:rsidRPr="00C35E6D">
              <w:rPr>
                <w:bCs/>
                <w:sz w:val="24"/>
                <w:szCs w:val="24"/>
              </w:rPr>
              <w:t>59.9</w:t>
            </w:r>
            <w:r>
              <w:rPr>
                <w:bCs/>
                <w:sz w:val="24"/>
                <w:szCs w:val="24"/>
              </w:rPr>
              <w:t xml:space="preserve"> </w:t>
            </w:r>
            <w:r w:rsidRPr="00C35E6D">
              <w:rPr>
                <w:bCs/>
                <w:sz w:val="24"/>
                <w:szCs w:val="24"/>
              </w:rPr>
              <w:t>bn</w:t>
            </w:r>
          </w:p>
        </w:tc>
      </w:tr>
    </w:tbl>
    <w:p w:rsidR="00170B9C" w:rsidRPr="008E718F" w:rsidRDefault="00170B9C" w:rsidP="008E718F">
      <w:pPr>
        <w:spacing w:before="100" w:beforeAutospacing="1" w:after="100" w:afterAutospacing="1"/>
        <w:jc w:val="both"/>
        <w:rPr>
          <w:sz w:val="24"/>
          <w:szCs w:val="24"/>
        </w:rPr>
      </w:pPr>
      <w:r w:rsidRPr="008E718F">
        <w:rPr>
          <w:sz w:val="24"/>
          <w:szCs w:val="24"/>
        </w:rPr>
        <w:t xml:space="preserve">It is therefore concluded that the project has had </w:t>
      </w:r>
      <w:r w:rsidRPr="008E718F">
        <w:rPr>
          <w:b/>
          <w:bCs/>
          <w:i/>
          <w:iCs/>
          <w:sz w:val="24"/>
          <w:szCs w:val="24"/>
        </w:rPr>
        <w:t>Significant</w:t>
      </w:r>
      <w:r w:rsidR="00CB488B">
        <w:rPr>
          <w:b/>
          <w:bCs/>
          <w:i/>
          <w:iCs/>
          <w:sz w:val="24"/>
          <w:szCs w:val="24"/>
        </w:rPr>
        <w:t xml:space="preserve"> </w:t>
      </w:r>
      <w:r w:rsidR="003D5D18" w:rsidRPr="008E718F">
        <w:rPr>
          <w:sz w:val="24"/>
          <w:szCs w:val="24"/>
        </w:rPr>
        <w:t>impact on its intended goal.</w:t>
      </w:r>
    </w:p>
    <w:p w:rsidR="002A0A6C" w:rsidRDefault="002A0A6C" w:rsidP="008E718F">
      <w:pPr>
        <w:autoSpaceDE w:val="0"/>
        <w:autoSpaceDN w:val="0"/>
        <w:adjustRightInd w:val="0"/>
        <w:spacing w:before="100" w:beforeAutospacing="1" w:after="100" w:afterAutospacing="1"/>
        <w:jc w:val="both"/>
        <w:rPr>
          <w:sz w:val="24"/>
          <w:szCs w:val="24"/>
        </w:rPr>
      </w:pPr>
      <w:r w:rsidRPr="008E718F">
        <w:rPr>
          <w:sz w:val="24"/>
          <w:szCs w:val="24"/>
        </w:rPr>
        <w:t xml:space="preserve">However, </w:t>
      </w:r>
      <w:r w:rsidR="003D5D18" w:rsidRPr="008E718F">
        <w:rPr>
          <w:sz w:val="24"/>
          <w:szCs w:val="24"/>
        </w:rPr>
        <w:t>the evaluation team also realized that there are a number of areas where the project has had significant unintended impact, e.g. the NLTC laboratory gaining international recognition, the quick uptake by the public sector and manufacturers, e.g. 20 municipalities replicating the EMC modality on their own initiative, and the continuation of the lighting product competition, etc. Therefore, t</w:t>
      </w:r>
      <w:r w:rsidRPr="008E718F">
        <w:rPr>
          <w:sz w:val="24"/>
          <w:szCs w:val="24"/>
        </w:rPr>
        <w:t xml:space="preserve">he evaluation team believes that it is necessary for the project to assess the impact and replication effect of such activities as these will contribute to the set of positive lessons learned and </w:t>
      </w:r>
      <w:r w:rsidR="003D5D18" w:rsidRPr="008E718F">
        <w:rPr>
          <w:sz w:val="24"/>
          <w:szCs w:val="24"/>
        </w:rPr>
        <w:t>these approaches can</w:t>
      </w:r>
      <w:r w:rsidRPr="008E718F">
        <w:rPr>
          <w:sz w:val="24"/>
          <w:szCs w:val="24"/>
        </w:rPr>
        <w:t xml:space="preserve"> feed into future projects.</w:t>
      </w:r>
    </w:p>
    <w:p w:rsidR="008E718F" w:rsidRDefault="008E718F">
      <w:pPr>
        <w:rPr>
          <w:rFonts w:eastAsia="Times New Roman" w:cs="Times New Roman"/>
          <w:sz w:val="24"/>
          <w:szCs w:val="24"/>
        </w:rPr>
      </w:pPr>
      <w:r>
        <w:rPr>
          <w:rFonts w:eastAsia="Times New Roman" w:cs="Times New Roman"/>
          <w:sz w:val="24"/>
          <w:szCs w:val="24"/>
        </w:rPr>
        <w:br w:type="page"/>
      </w:r>
    </w:p>
    <w:p w:rsidR="003400A3" w:rsidRDefault="008E718F" w:rsidP="003B6B19">
      <w:pPr>
        <w:pStyle w:val="Heading1"/>
        <w:numPr>
          <w:ilvl w:val="0"/>
          <w:numId w:val="26"/>
        </w:numPr>
      </w:pPr>
      <w:bookmarkStart w:id="55" w:name="_Toc406164993"/>
      <w:r>
        <w:t>CONCLUSIONS, RECOMMENDATIONS &amp; LESSONS</w:t>
      </w:r>
      <w:bookmarkEnd w:id="55"/>
    </w:p>
    <w:p w:rsidR="008E718F" w:rsidRPr="008E718F" w:rsidRDefault="008E718F" w:rsidP="003B6B19">
      <w:pPr>
        <w:pStyle w:val="Heading2"/>
        <w:numPr>
          <w:ilvl w:val="1"/>
          <w:numId w:val="27"/>
        </w:numPr>
      </w:pPr>
      <w:bookmarkStart w:id="56" w:name="_Toc406164994"/>
      <w:r w:rsidRPr="008E718F">
        <w:t>Conclusion</w:t>
      </w:r>
      <w:bookmarkEnd w:id="56"/>
    </w:p>
    <w:p w:rsidR="003400A3" w:rsidRPr="008E718F" w:rsidRDefault="003400A3" w:rsidP="008E718F">
      <w:pPr>
        <w:autoSpaceDE w:val="0"/>
        <w:autoSpaceDN w:val="0"/>
        <w:adjustRightInd w:val="0"/>
        <w:spacing w:before="100" w:beforeAutospacing="1" w:after="100" w:afterAutospacing="1"/>
        <w:jc w:val="both"/>
        <w:rPr>
          <w:rFonts w:cs="TimesNewRomanPSMT"/>
          <w:sz w:val="24"/>
          <w:szCs w:val="24"/>
        </w:rPr>
      </w:pPr>
      <w:r w:rsidRPr="008E718F">
        <w:rPr>
          <w:rFonts w:cs="TimesNewRomanPSMT"/>
          <w:sz w:val="24"/>
          <w:szCs w:val="24"/>
        </w:rPr>
        <w:t xml:space="preserve">In conclusion, the Terminal Evaluation team has determined that the PILESLAMP design has remained highly relevant to the development context of China and the priorities of various stakeholders, including GOC, GEF, UNDP, and the private sector. </w:t>
      </w:r>
    </w:p>
    <w:p w:rsidR="00E0200F" w:rsidRPr="008E718F" w:rsidRDefault="003400A3" w:rsidP="008E718F">
      <w:pPr>
        <w:autoSpaceDE w:val="0"/>
        <w:autoSpaceDN w:val="0"/>
        <w:adjustRightInd w:val="0"/>
        <w:spacing w:before="100" w:beforeAutospacing="1" w:after="100" w:afterAutospacing="1"/>
        <w:jc w:val="both"/>
        <w:rPr>
          <w:rFonts w:cs="TimesNewRomanPSMT"/>
          <w:sz w:val="24"/>
          <w:szCs w:val="24"/>
        </w:rPr>
      </w:pPr>
      <w:r w:rsidRPr="008E718F">
        <w:rPr>
          <w:rFonts w:cs="TimesNewRomanPSMT"/>
          <w:sz w:val="24"/>
          <w:szCs w:val="24"/>
        </w:rPr>
        <w:t xml:space="preserve">Moreover, the project has been efficiently implemented while engaging a large number of stakeholders as partners and sub-contractors. The ownership from all stakeholders has </w:t>
      </w:r>
      <w:r w:rsidR="00E0200F" w:rsidRPr="008E718F">
        <w:rPr>
          <w:rFonts w:cs="TimesNewRomanPSMT"/>
          <w:sz w:val="24"/>
          <w:szCs w:val="24"/>
        </w:rPr>
        <w:t xml:space="preserve">been demonstrated in exceeding committed co-financing by </w:t>
      </w:r>
      <w:r w:rsidR="00324B8B" w:rsidRPr="008E718F">
        <w:rPr>
          <w:rFonts w:cs="TimesNewRomanPSMT"/>
          <w:sz w:val="24"/>
          <w:szCs w:val="24"/>
        </w:rPr>
        <w:t>290%</w:t>
      </w:r>
      <w:r w:rsidR="00E0200F" w:rsidRPr="008E718F">
        <w:rPr>
          <w:rFonts w:cs="TimesNewRomanPSMT"/>
          <w:sz w:val="24"/>
          <w:szCs w:val="24"/>
        </w:rPr>
        <w:t xml:space="preserve"> and has </w:t>
      </w:r>
      <w:r w:rsidRPr="008E718F">
        <w:rPr>
          <w:rFonts w:cs="TimesNewRomanPSMT"/>
          <w:sz w:val="24"/>
          <w:szCs w:val="24"/>
        </w:rPr>
        <w:t xml:space="preserve">led to effective implementation, resulting in over-achievement of goals and outcome-level targets. </w:t>
      </w:r>
      <w:r w:rsidR="00A345CC" w:rsidRPr="008E718F">
        <w:rPr>
          <w:rFonts w:cs="TimesNewRomanPSMT"/>
          <w:sz w:val="24"/>
          <w:szCs w:val="24"/>
        </w:rPr>
        <w:t xml:space="preserve">Activities with significant impact include: the development of the IL phase-out roadmap, assistance to five manufacturers for conversion from ILs to ESLs, </w:t>
      </w:r>
      <w:r w:rsidR="002A1B36" w:rsidRPr="008E718F">
        <w:rPr>
          <w:rFonts w:cs="TimesNewRomanPSMT"/>
          <w:sz w:val="24"/>
          <w:szCs w:val="24"/>
        </w:rPr>
        <w:t>establishment of a large ESL marketing network,</w:t>
      </w:r>
      <w:r w:rsidR="008E718F">
        <w:rPr>
          <w:rFonts w:cs="TimesNewRomanPSMT"/>
          <w:sz w:val="24"/>
          <w:szCs w:val="24"/>
        </w:rPr>
        <w:t xml:space="preserve"> </w:t>
      </w:r>
      <w:r w:rsidR="00A345CC" w:rsidRPr="008E718F">
        <w:rPr>
          <w:rFonts w:cs="TimesNewRomanPSMT"/>
          <w:sz w:val="24"/>
          <w:szCs w:val="24"/>
        </w:rPr>
        <w:t xml:space="preserve">and </w:t>
      </w:r>
      <w:r w:rsidR="00E0200F" w:rsidRPr="008E718F">
        <w:rPr>
          <w:rFonts w:cs="TimesNewRomanPSMT"/>
          <w:sz w:val="24"/>
          <w:szCs w:val="24"/>
        </w:rPr>
        <w:t xml:space="preserve">public awareness raising about EE lighting. </w:t>
      </w:r>
      <w:r w:rsidRPr="008E718F">
        <w:rPr>
          <w:rFonts w:cs="TimesNewRomanPSMT"/>
          <w:sz w:val="24"/>
          <w:szCs w:val="24"/>
        </w:rPr>
        <w:t xml:space="preserve">This positive implementation environment has also led to unintended positive impact of a variety of activities. </w:t>
      </w:r>
    </w:p>
    <w:p w:rsidR="003400A3" w:rsidRPr="008E718F" w:rsidRDefault="003400A3" w:rsidP="008E718F">
      <w:pPr>
        <w:autoSpaceDE w:val="0"/>
        <w:autoSpaceDN w:val="0"/>
        <w:adjustRightInd w:val="0"/>
        <w:spacing w:before="100" w:beforeAutospacing="1" w:after="100" w:afterAutospacing="1"/>
        <w:jc w:val="both"/>
        <w:rPr>
          <w:rFonts w:cs="TimesNewRomanPSMT"/>
          <w:sz w:val="24"/>
          <w:szCs w:val="24"/>
        </w:rPr>
      </w:pPr>
      <w:r w:rsidRPr="008E718F">
        <w:rPr>
          <w:rFonts w:cs="TimesNewRomanPSMT"/>
          <w:sz w:val="24"/>
          <w:szCs w:val="24"/>
        </w:rPr>
        <w:t>However, ineffective annual financial planning of GEF funds due to productive collaboration between key stakeholders has resulted in a two year project delay</w:t>
      </w:r>
      <w:r w:rsidR="00A345CC" w:rsidRPr="008E718F">
        <w:rPr>
          <w:rFonts w:cs="TimesNewRomanPSMT"/>
          <w:sz w:val="24"/>
          <w:szCs w:val="24"/>
        </w:rPr>
        <w:t>, resulting the project to be implemented in 67% additional time</w:t>
      </w:r>
      <w:r w:rsidRPr="008E718F">
        <w:rPr>
          <w:rFonts w:cs="TimesNewRomanPSMT"/>
          <w:sz w:val="24"/>
          <w:szCs w:val="24"/>
        </w:rPr>
        <w:t xml:space="preserve">. </w:t>
      </w:r>
      <w:r w:rsidR="000D7C32" w:rsidRPr="008E718F">
        <w:rPr>
          <w:rFonts w:cs="TimesNewRomanPSMT"/>
          <w:sz w:val="24"/>
          <w:szCs w:val="24"/>
        </w:rPr>
        <w:t>Moreover, with the rapid change in lighting technology, future projects need to focus on LED lighting.</w:t>
      </w:r>
    </w:p>
    <w:p w:rsidR="00BE6C29" w:rsidRPr="008E718F" w:rsidRDefault="00E87DF2" w:rsidP="003B6B19">
      <w:pPr>
        <w:pStyle w:val="Heading2"/>
        <w:numPr>
          <w:ilvl w:val="1"/>
          <w:numId w:val="27"/>
        </w:numPr>
      </w:pPr>
      <w:bookmarkStart w:id="57" w:name="_Toc406164995"/>
      <w:r w:rsidRPr="008E718F">
        <w:t>Lessons Learned</w:t>
      </w:r>
      <w:bookmarkEnd w:id="57"/>
      <w:r w:rsidRPr="008E718F">
        <w:t xml:space="preserve"> </w:t>
      </w:r>
    </w:p>
    <w:p w:rsidR="007A576F" w:rsidRPr="008E718F" w:rsidRDefault="007A576F" w:rsidP="008E718F">
      <w:pPr>
        <w:autoSpaceDE w:val="0"/>
        <w:autoSpaceDN w:val="0"/>
        <w:adjustRightInd w:val="0"/>
        <w:spacing w:before="100" w:beforeAutospacing="1" w:after="100" w:afterAutospacing="1"/>
        <w:jc w:val="both"/>
        <w:rPr>
          <w:rFonts w:cs="TimesNewRomanPSMT"/>
          <w:sz w:val="24"/>
          <w:szCs w:val="24"/>
        </w:rPr>
      </w:pPr>
      <w:r w:rsidRPr="008E718F">
        <w:rPr>
          <w:rFonts w:cs="TimesNewRomanPSMT"/>
          <w:sz w:val="24"/>
          <w:szCs w:val="24"/>
        </w:rPr>
        <w:t>Based on consultations with key stakeholders and the conclusions drawn by the TE team, key lessons learnt from the PILESLAMP project design and implementation experience are as follows:</w:t>
      </w:r>
    </w:p>
    <w:p w:rsidR="007749AF" w:rsidRPr="008E718F" w:rsidRDefault="00033657" w:rsidP="003B6B19">
      <w:pPr>
        <w:pStyle w:val="ListParagraph"/>
        <w:numPr>
          <w:ilvl w:val="0"/>
          <w:numId w:val="28"/>
        </w:numPr>
        <w:autoSpaceDE w:val="0"/>
        <w:autoSpaceDN w:val="0"/>
        <w:adjustRightInd w:val="0"/>
        <w:spacing w:before="100" w:beforeAutospacing="1" w:after="100" w:afterAutospacing="1"/>
        <w:ind w:left="720"/>
        <w:jc w:val="both"/>
        <w:rPr>
          <w:rFonts w:cs="TimesNewRomanPSMT"/>
          <w:b/>
          <w:bCs/>
          <w:sz w:val="24"/>
          <w:szCs w:val="24"/>
        </w:rPr>
      </w:pPr>
      <w:r w:rsidRPr="008E718F">
        <w:rPr>
          <w:rFonts w:cs="TimesNewRomanPSMT"/>
          <w:sz w:val="24"/>
          <w:szCs w:val="24"/>
        </w:rPr>
        <w:t xml:space="preserve">The project has demonstrated that full </w:t>
      </w:r>
      <w:r w:rsidRPr="008E718F">
        <w:rPr>
          <w:rFonts w:cs="TimesNewRomanPSMT"/>
          <w:sz w:val="24"/>
          <w:szCs w:val="24"/>
          <w:u w:val="single"/>
        </w:rPr>
        <w:t>support by Recipient country government (GOC)</w:t>
      </w:r>
      <w:r w:rsidRPr="008E718F">
        <w:rPr>
          <w:rFonts w:cs="TimesNewRomanPSMT"/>
          <w:sz w:val="24"/>
          <w:szCs w:val="24"/>
        </w:rPr>
        <w:t xml:space="preserve"> and cooperation between relevant ministries/departments can lead to successful projects. </w:t>
      </w:r>
    </w:p>
    <w:p w:rsidR="007A576F" w:rsidRPr="008E718F" w:rsidRDefault="00033657" w:rsidP="003B6B19">
      <w:pPr>
        <w:pStyle w:val="ListParagraph"/>
        <w:numPr>
          <w:ilvl w:val="0"/>
          <w:numId w:val="28"/>
        </w:numPr>
        <w:autoSpaceDE w:val="0"/>
        <w:autoSpaceDN w:val="0"/>
        <w:adjustRightInd w:val="0"/>
        <w:spacing w:before="100" w:beforeAutospacing="1" w:after="100" w:afterAutospacing="1"/>
        <w:ind w:left="720"/>
        <w:jc w:val="both"/>
        <w:rPr>
          <w:rFonts w:cs="TimesNewRomanPSMT"/>
          <w:b/>
          <w:bCs/>
          <w:sz w:val="24"/>
          <w:szCs w:val="24"/>
        </w:rPr>
      </w:pPr>
      <w:r w:rsidRPr="008E718F">
        <w:rPr>
          <w:rFonts w:cs="TimesNewRomanPSMT"/>
          <w:sz w:val="24"/>
          <w:szCs w:val="24"/>
        </w:rPr>
        <w:t xml:space="preserve">Also </w:t>
      </w:r>
      <w:r w:rsidRPr="008E718F">
        <w:rPr>
          <w:rFonts w:cs="TimesNewRomanPSMT"/>
          <w:sz w:val="24"/>
          <w:szCs w:val="24"/>
          <w:u w:val="single"/>
        </w:rPr>
        <w:t>productive engagement of the private sector</w:t>
      </w:r>
      <w:r w:rsidRPr="008E718F">
        <w:rPr>
          <w:rFonts w:cs="TimesNewRomanPSMT"/>
          <w:sz w:val="24"/>
          <w:szCs w:val="24"/>
        </w:rPr>
        <w:t xml:space="preserve"> can result in a multiplier effect for achieving </w:t>
      </w:r>
      <w:r w:rsidR="007A576F" w:rsidRPr="008E718F">
        <w:rPr>
          <w:rFonts w:cs="TimesNewRomanPSMT"/>
          <w:sz w:val="24"/>
          <w:szCs w:val="24"/>
        </w:rPr>
        <w:t xml:space="preserve">market-related goals; </w:t>
      </w:r>
    </w:p>
    <w:p w:rsidR="007A576F" w:rsidRPr="008E718F" w:rsidRDefault="00033657" w:rsidP="003B6B19">
      <w:pPr>
        <w:pStyle w:val="ListParagraph"/>
        <w:numPr>
          <w:ilvl w:val="0"/>
          <w:numId w:val="28"/>
        </w:numPr>
        <w:autoSpaceDE w:val="0"/>
        <w:autoSpaceDN w:val="0"/>
        <w:adjustRightInd w:val="0"/>
        <w:spacing w:before="100" w:beforeAutospacing="1" w:after="100" w:afterAutospacing="1"/>
        <w:ind w:left="720"/>
        <w:jc w:val="both"/>
        <w:rPr>
          <w:rFonts w:cs="TimesNewRomanPSMT"/>
          <w:b/>
          <w:bCs/>
          <w:sz w:val="24"/>
          <w:szCs w:val="24"/>
        </w:rPr>
      </w:pPr>
      <w:r w:rsidRPr="008E718F">
        <w:rPr>
          <w:rFonts w:cs="TimesNewRomanPSMT"/>
          <w:sz w:val="24"/>
          <w:szCs w:val="24"/>
        </w:rPr>
        <w:t xml:space="preserve">A simple and concise </w:t>
      </w:r>
      <w:r w:rsidRPr="008E718F">
        <w:rPr>
          <w:rFonts w:cs="TimesNewRomanPSMT"/>
          <w:sz w:val="24"/>
          <w:szCs w:val="24"/>
          <w:u w:val="single"/>
        </w:rPr>
        <w:t xml:space="preserve">project document </w:t>
      </w:r>
      <w:r w:rsidRPr="008E718F">
        <w:rPr>
          <w:rFonts w:cs="TimesNewRomanPSMT"/>
          <w:sz w:val="24"/>
          <w:szCs w:val="24"/>
        </w:rPr>
        <w:t>with</w:t>
      </w:r>
      <w:r w:rsidR="007749AF" w:rsidRPr="008E718F">
        <w:rPr>
          <w:rFonts w:cs="TimesNewRomanPSMT"/>
          <w:sz w:val="24"/>
          <w:szCs w:val="24"/>
        </w:rPr>
        <w:t xml:space="preserve"> clearly</w:t>
      </w:r>
      <w:r w:rsidRPr="008E718F">
        <w:rPr>
          <w:rFonts w:cs="TimesNewRomanPSMT"/>
          <w:sz w:val="24"/>
          <w:szCs w:val="24"/>
        </w:rPr>
        <w:t xml:space="preserve"> delineated roles and responsibilities and </w:t>
      </w:r>
      <w:r w:rsidR="007749AF" w:rsidRPr="008E718F">
        <w:rPr>
          <w:rFonts w:cs="TimesNewRomanPSMT"/>
          <w:sz w:val="24"/>
          <w:szCs w:val="24"/>
        </w:rPr>
        <w:t xml:space="preserve">defined </w:t>
      </w:r>
      <w:r w:rsidRPr="008E718F">
        <w:rPr>
          <w:rFonts w:cs="TimesNewRomanPSMT"/>
          <w:sz w:val="24"/>
          <w:szCs w:val="24"/>
        </w:rPr>
        <w:t>financial resources facilitate the implementation process</w:t>
      </w:r>
      <w:r w:rsidR="007A576F" w:rsidRPr="008E718F">
        <w:rPr>
          <w:rFonts w:cs="TimesNewRomanPSMT"/>
          <w:sz w:val="24"/>
          <w:szCs w:val="24"/>
        </w:rPr>
        <w:t xml:space="preserve">; </w:t>
      </w:r>
    </w:p>
    <w:p w:rsidR="004828E1" w:rsidRPr="008E718F" w:rsidRDefault="00033657" w:rsidP="003B6B19">
      <w:pPr>
        <w:pStyle w:val="ListParagraph"/>
        <w:numPr>
          <w:ilvl w:val="0"/>
          <w:numId w:val="28"/>
        </w:numPr>
        <w:autoSpaceDE w:val="0"/>
        <w:autoSpaceDN w:val="0"/>
        <w:adjustRightInd w:val="0"/>
        <w:spacing w:before="100" w:beforeAutospacing="1" w:after="100" w:afterAutospacing="1"/>
        <w:ind w:left="720"/>
        <w:jc w:val="both"/>
        <w:rPr>
          <w:rFonts w:cs="TimesNewRomanPSMT"/>
          <w:sz w:val="24"/>
          <w:szCs w:val="24"/>
        </w:rPr>
      </w:pPr>
      <w:r w:rsidRPr="008E718F">
        <w:rPr>
          <w:rFonts w:cs="TimesNewRomanPSMT"/>
          <w:sz w:val="24"/>
          <w:szCs w:val="24"/>
        </w:rPr>
        <w:t xml:space="preserve">Similarly, a good </w:t>
      </w:r>
      <w:r w:rsidRPr="008E718F">
        <w:rPr>
          <w:rFonts w:cs="TimesNewRomanPSMT"/>
          <w:sz w:val="24"/>
          <w:szCs w:val="24"/>
          <w:u w:val="single"/>
        </w:rPr>
        <w:t xml:space="preserve">M&amp;E system </w:t>
      </w:r>
      <w:r w:rsidRPr="008E718F">
        <w:rPr>
          <w:rFonts w:cs="TimesNewRomanPSMT"/>
          <w:sz w:val="24"/>
          <w:szCs w:val="24"/>
        </w:rPr>
        <w:t>that focuses on all aspects, including co-financing and sub-contracts is key to assessing a project’s progress and impacts</w:t>
      </w:r>
      <w:r w:rsidR="007A576F" w:rsidRPr="008E718F">
        <w:rPr>
          <w:rFonts w:cs="TimesNewRomanPSMT"/>
          <w:sz w:val="24"/>
          <w:szCs w:val="24"/>
        </w:rPr>
        <w:t>;</w:t>
      </w:r>
    </w:p>
    <w:p w:rsidR="004828E1" w:rsidRPr="008E718F" w:rsidRDefault="00033657" w:rsidP="003B6B19">
      <w:pPr>
        <w:numPr>
          <w:ilvl w:val="0"/>
          <w:numId w:val="28"/>
        </w:numPr>
        <w:autoSpaceDE w:val="0"/>
        <w:autoSpaceDN w:val="0"/>
        <w:adjustRightInd w:val="0"/>
        <w:spacing w:before="100" w:beforeAutospacing="1" w:after="100" w:afterAutospacing="1"/>
        <w:ind w:left="720"/>
        <w:jc w:val="both"/>
        <w:rPr>
          <w:rFonts w:cs="TimesNewRomanPSMT"/>
          <w:sz w:val="24"/>
          <w:szCs w:val="24"/>
        </w:rPr>
      </w:pPr>
      <w:r w:rsidRPr="008E718F">
        <w:rPr>
          <w:rFonts w:cs="TimesNewRomanPSMT"/>
          <w:sz w:val="24"/>
          <w:szCs w:val="24"/>
        </w:rPr>
        <w:t xml:space="preserve">Efficient and effective </w:t>
      </w:r>
      <w:r w:rsidRPr="008E718F">
        <w:rPr>
          <w:rFonts w:cs="TimesNewRomanPSMT"/>
          <w:sz w:val="24"/>
          <w:szCs w:val="24"/>
          <w:u w:val="single"/>
        </w:rPr>
        <w:t xml:space="preserve">communication and coordination </w:t>
      </w:r>
      <w:r w:rsidRPr="008E718F">
        <w:rPr>
          <w:rFonts w:cs="TimesNewRomanPSMT"/>
          <w:sz w:val="24"/>
          <w:szCs w:val="24"/>
        </w:rPr>
        <w:t xml:space="preserve">arrangement are </w:t>
      </w:r>
      <w:r w:rsidR="007749AF" w:rsidRPr="008E718F">
        <w:rPr>
          <w:rFonts w:cs="TimesNewRomanPSMT"/>
          <w:sz w:val="24"/>
          <w:szCs w:val="24"/>
        </w:rPr>
        <w:t>essential</w:t>
      </w:r>
      <w:r w:rsidRPr="008E718F">
        <w:rPr>
          <w:rFonts w:cs="TimesNewRomanPSMT"/>
          <w:sz w:val="24"/>
          <w:szCs w:val="24"/>
        </w:rPr>
        <w:t xml:space="preserve"> to project</w:t>
      </w:r>
      <w:r w:rsidR="007A576F" w:rsidRPr="008E718F">
        <w:rPr>
          <w:rFonts w:cs="TimesNewRomanPSMT"/>
          <w:sz w:val="24"/>
          <w:szCs w:val="24"/>
        </w:rPr>
        <w:t xml:space="preserve"> planning and</w:t>
      </w:r>
      <w:r w:rsidRPr="008E718F">
        <w:rPr>
          <w:rFonts w:cs="TimesNewRomanPSMT"/>
          <w:sz w:val="24"/>
          <w:szCs w:val="24"/>
        </w:rPr>
        <w:t xml:space="preserve"> implementation, such as regular meetings within PMO and with stakeholders, a</w:t>
      </w:r>
      <w:r w:rsidR="007A576F" w:rsidRPr="008E718F">
        <w:rPr>
          <w:rFonts w:cs="TimesNewRomanPSMT"/>
          <w:sz w:val="24"/>
          <w:szCs w:val="24"/>
        </w:rPr>
        <w:t>s well as with UNDP, NDRC, etc.;</w:t>
      </w:r>
    </w:p>
    <w:p w:rsidR="007A576F" w:rsidRPr="008E718F" w:rsidRDefault="007A576F" w:rsidP="003B6B19">
      <w:pPr>
        <w:numPr>
          <w:ilvl w:val="0"/>
          <w:numId w:val="28"/>
        </w:numPr>
        <w:autoSpaceDE w:val="0"/>
        <w:autoSpaceDN w:val="0"/>
        <w:adjustRightInd w:val="0"/>
        <w:spacing w:before="100" w:beforeAutospacing="1" w:after="100" w:afterAutospacing="1"/>
        <w:ind w:left="720"/>
        <w:jc w:val="both"/>
        <w:rPr>
          <w:rFonts w:cs="TimesNewRomanPSMT"/>
          <w:b/>
          <w:bCs/>
          <w:sz w:val="24"/>
          <w:szCs w:val="24"/>
        </w:rPr>
      </w:pPr>
      <w:r w:rsidRPr="008E718F">
        <w:rPr>
          <w:rFonts w:cs="TimesNewRomanPSMT"/>
          <w:sz w:val="24"/>
          <w:szCs w:val="24"/>
        </w:rPr>
        <w:t>Selection and o</w:t>
      </w:r>
      <w:r w:rsidR="00033657" w:rsidRPr="008E718F">
        <w:rPr>
          <w:rFonts w:cs="TimesNewRomanPSMT"/>
          <w:sz w:val="24"/>
          <w:szCs w:val="24"/>
        </w:rPr>
        <w:t xml:space="preserve">rganization of </w:t>
      </w:r>
      <w:r w:rsidR="00033657" w:rsidRPr="008E718F">
        <w:rPr>
          <w:rFonts w:cs="TimesNewRomanPSMT"/>
          <w:sz w:val="24"/>
          <w:szCs w:val="24"/>
          <w:u w:val="single"/>
        </w:rPr>
        <w:t xml:space="preserve">sub-contracts and delivery management </w:t>
      </w:r>
      <w:r w:rsidR="00033657" w:rsidRPr="008E718F">
        <w:rPr>
          <w:rFonts w:cs="TimesNewRomanPSMT"/>
          <w:sz w:val="24"/>
          <w:szCs w:val="24"/>
        </w:rPr>
        <w:t xml:space="preserve">is </w:t>
      </w:r>
      <w:r w:rsidR="007749AF" w:rsidRPr="008E718F">
        <w:rPr>
          <w:rFonts w:cs="TimesNewRomanPSMT"/>
          <w:sz w:val="24"/>
          <w:szCs w:val="24"/>
        </w:rPr>
        <w:t>crucia</w:t>
      </w:r>
      <w:r w:rsidR="00033657" w:rsidRPr="008E718F">
        <w:rPr>
          <w:rFonts w:cs="TimesNewRomanPSMT"/>
          <w:sz w:val="24"/>
          <w:szCs w:val="24"/>
        </w:rPr>
        <w:t xml:space="preserve">l </w:t>
      </w:r>
      <w:r w:rsidR="007749AF" w:rsidRPr="008E718F">
        <w:rPr>
          <w:rFonts w:cs="TimesNewRomanPSMT"/>
          <w:sz w:val="24"/>
          <w:szCs w:val="24"/>
        </w:rPr>
        <w:t>for</w:t>
      </w:r>
      <w:r w:rsidR="00033657" w:rsidRPr="008E718F">
        <w:rPr>
          <w:rFonts w:cs="TimesNewRomanPSMT"/>
          <w:sz w:val="24"/>
          <w:szCs w:val="24"/>
        </w:rPr>
        <w:t xml:space="preserve"> overall </w:t>
      </w:r>
      <w:r w:rsidRPr="008E718F">
        <w:rPr>
          <w:rFonts w:cs="TimesNewRomanPSMT"/>
          <w:sz w:val="24"/>
          <w:szCs w:val="24"/>
        </w:rPr>
        <w:t xml:space="preserve">project </w:t>
      </w:r>
      <w:r w:rsidR="00033657" w:rsidRPr="008E718F">
        <w:rPr>
          <w:rFonts w:cs="TimesNewRomanPSMT"/>
          <w:sz w:val="24"/>
          <w:szCs w:val="24"/>
        </w:rPr>
        <w:t>performance</w:t>
      </w:r>
      <w:r w:rsidRPr="008E718F">
        <w:rPr>
          <w:rFonts w:cs="TimesNewRomanPSMT"/>
          <w:sz w:val="24"/>
          <w:szCs w:val="24"/>
        </w:rPr>
        <w:t xml:space="preserve">; </w:t>
      </w:r>
    </w:p>
    <w:p w:rsidR="004828E1" w:rsidRPr="008E718F" w:rsidRDefault="00033657" w:rsidP="003B6B19">
      <w:pPr>
        <w:numPr>
          <w:ilvl w:val="0"/>
          <w:numId w:val="28"/>
        </w:numPr>
        <w:autoSpaceDE w:val="0"/>
        <w:autoSpaceDN w:val="0"/>
        <w:adjustRightInd w:val="0"/>
        <w:spacing w:before="100" w:beforeAutospacing="1" w:after="100" w:afterAutospacing="1"/>
        <w:ind w:left="720"/>
        <w:jc w:val="both"/>
        <w:rPr>
          <w:rFonts w:cs="TimesNewRomanPSMT"/>
          <w:sz w:val="24"/>
          <w:szCs w:val="24"/>
        </w:rPr>
      </w:pPr>
      <w:r w:rsidRPr="008E718F">
        <w:rPr>
          <w:rFonts w:cs="TimesNewRomanPSMT"/>
          <w:sz w:val="24"/>
          <w:szCs w:val="24"/>
          <w:u w:val="single"/>
          <w:lang w:val="en-PH"/>
        </w:rPr>
        <w:t xml:space="preserve">Policy and standards </w:t>
      </w:r>
      <w:r w:rsidRPr="008E718F">
        <w:rPr>
          <w:rFonts w:cs="TimesNewRomanPSMT"/>
          <w:sz w:val="24"/>
          <w:szCs w:val="24"/>
          <w:lang w:val="en-PH"/>
        </w:rPr>
        <w:t>are cost-effective tools for</w:t>
      </w:r>
      <w:r w:rsidR="007A576F" w:rsidRPr="008E718F">
        <w:rPr>
          <w:rFonts w:cs="TimesNewRomanPSMT"/>
          <w:sz w:val="24"/>
          <w:szCs w:val="24"/>
          <w:lang w:val="en-PH"/>
        </w:rPr>
        <w:t xml:space="preserve"> market transformation in China; and</w:t>
      </w:r>
    </w:p>
    <w:p w:rsidR="004828E1" w:rsidRPr="008E718F" w:rsidRDefault="00033657" w:rsidP="003B6B19">
      <w:pPr>
        <w:numPr>
          <w:ilvl w:val="0"/>
          <w:numId w:val="28"/>
        </w:numPr>
        <w:autoSpaceDE w:val="0"/>
        <w:autoSpaceDN w:val="0"/>
        <w:adjustRightInd w:val="0"/>
        <w:spacing w:before="100" w:beforeAutospacing="1" w:after="100" w:afterAutospacing="1"/>
        <w:ind w:left="720"/>
        <w:jc w:val="both"/>
        <w:rPr>
          <w:rFonts w:cs="TimesNewRomanPSMT"/>
          <w:sz w:val="24"/>
          <w:szCs w:val="24"/>
        </w:rPr>
      </w:pPr>
      <w:r w:rsidRPr="008E718F">
        <w:rPr>
          <w:rFonts w:cs="TimesNewRomanPSMT"/>
          <w:sz w:val="24"/>
          <w:szCs w:val="24"/>
          <w:lang w:val="en-PH"/>
        </w:rPr>
        <w:t xml:space="preserve">Accessibility and availability in </w:t>
      </w:r>
      <w:r w:rsidRPr="008E718F">
        <w:rPr>
          <w:rFonts w:cs="TimesNewRomanPSMT"/>
          <w:sz w:val="24"/>
          <w:szCs w:val="24"/>
          <w:u w:val="single"/>
          <w:lang w:val="en-PH"/>
        </w:rPr>
        <w:t>medium and small cities and rural areas</w:t>
      </w:r>
      <w:r w:rsidR="007749AF" w:rsidRPr="008E718F">
        <w:rPr>
          <w:rFonts w:cs="TimesNewRomanPSMT"/>
          <w:sz w:val="24"/>
          <w:szCs w:val="24"/>
          <w:lang w:val="en-PH"/>
        </w:rPr>
        <w:t xml:space="preserve">can </w:t>
      </w:r>
      <w:r w:rsidRPr="008E718F">
        <w:rPr>
          <w:rFonts w:cs="TimesNewRomanPSMT"/>
          <w:sz w:val="24"/>
          <w:szCs w:val="24"/>
          <w:lang w:val="en-PH"/>
        </w:rPr>
        <w:t>significantly increase market share of ESLs in these areas.</w:t>
      </w:r>
    </w:p>
    <w:p w:rsidR="0094311D" w:rsidRPr="008E718F" w:rsidRDefault="00516DC0" w:rsidP="003B6B19">
      <w:pPr>
        <w:pStyle w:val="Heading2"/>
        <w:numPr>
          <w:ilvl w:val="1"/>
          <w:numId w:val="29"/>
        </w:numPr>
      </w:pPr>
      <w:bookmarkStart w:id="58" w:name="_Toc406164996"/>
      <w:r w:rsidRPr="008E718F">
        <w:t>Recommendations</w:t>
      </w:r>
      <w:bookmarkEnd w:id="58"/>
    </w:p>
    <w:p w:rsidR="007F2D6C" w:rsidRPr="008E718F" w:rsidRDefault="007F2D6C" w:rsidP="008E718F">
      <w:pPr>
        <w:autoSpaceDE w:val="0"/>
        <w:autoSpaceDN w:val="0"/>
        <w:adjustRightInd w:val="0"/>
        <w:spacing w:before="100" w:beforeAutospacing="1" w:after="100" w:afterAutospacing="1"/>
        <w:jc w:val="both"/>
        <w:rPr>
          <w:rFonts w:cs="TimesNewRomanPSMT"/>
          <w:sz w:val="24"/>
          <w:szCs w:val="24"/>
        </w:rPr>
      </w:pPr>
      <w:r w:rsidRPr="008E718F">
        <w:rPr>
          <w:rFonts w:cs="TimesNewRomanPSMT"/>
          <w:sz w:val="24"/>
          <w:szCs w:val="24"/>
        </w:rPr>
        <w:t>Based on its conclusions and the lessons learnt, the evaluation team recommends the following actions:</w:t>
      </w:r>
    </w:p>
    <w:p w:rsidR="008C2774" w:rsidRPr="008E718F" w:rsidRDefault="008C2774" w:rsidP="003B6B19">
      <w:pPr>
        <w:numPr>
          <w:ilvl w:val="0"/>
          <w:numId w:val="30"/>
        </w:numPr>
        <w:autoSpaceDE w:val="0"/>
        <w:autoSpaceDN w:val="0"/>
        <w:adjustRightInd w:val="0"/>
        <w:spacing w:before="100" w:beforeAutospacing="1" w:after="100" w:afterAutospacing="1"/>
        <w:jc w:val="both"/>
        <w:rPr>
          <w:rFonts w:cs="TimesNewRomanPSMT"/>
          <w:sz w:val="24"/>
          <w:szCs w:val="24"/>
        </w:rPr>
      </w:pPr>
      <w:r w:rsidRPr="008E718F">
        <w:rPr>
          <w:rFonts w:cs="TimesNewRomanPSMT"/>
          <w:b/>
          <w:bCs/>
          <w:sz w:val="24"/>
          <w:szCs w:val="24"/>
          <w:lang w:val="en-PH"/>
        </w:rPr>
        <w:t>Replication and Up</w:t>
      </w:r>
      <w:r w:rsidR="00644E77">
        <w:rPr>
          <w:rFonts w:cs="TimesNewRomanPSMT"/>
          <w:b/>
          <w:bCs/>
          <w:sz w:val="24"/>
          <w:szCs w:val="24"/>
          <w:lang w:val="en-PH"/>
        </w:rPr>
        <w:t>-S</w:t>
      </w:r>
      <w:r w:rsidRPr="008E718F">
        <w:rPr>
          <w:rFonts w:cs="TimesNewRomanPSMT"/>
          <w:b/>
          <w:bCs/>
          <w:sz w:val="24"/>
          <w:szCs w:val="24"/>
          <w:lang w:val="en-PH"/>
        </w:rPr>
        <w:t>caling</w:t>
      </w:r>
    </w:p>
    <w:p w:rsidR="008C2774" w:rsidRPr="008E718F" w:rsidRDefault="008C2774" w:rsidP="008E718F">
      <w:pPr>
        <w:autoSpaceDE w:val="0"/>
        <w:autoSpaceDN w:val="0"/>
        <w:adjustRightInd w:val="0"/>
        <w:spacing w:before="100" w:beforeAutospacing="1" w:after="100" w:afterAutospacing="1"/>
        <w:jc w:val="both"/>
        <w:rPr>
          <w:rFonts w:cs="TimesNewRomanPSMT"/>
          <w:sz w:val="24"/>
          <w:szCs w:val="24"/>
        </w:rPr>
      </w:pPr>
      <w:r w:rsidRPr="008E718F">
        <w:rPr>
          <w:rFonts w:cs="TimesNewRomanPSMT"/>
          <w:sz w:val="24"/>
          <w:szCs w:val="24"/>
        </w:rPr>
        <w:t>The project has made significant contribution</w:t>
      </w:r>
      <w:r w:rsidR="007749AF" w:rsidRPr="008E718F">
        <w:rPr>
          <w:rFonts w:cs="TimesNewRomanPSMT"/>
          <w:sz w:val="24"/>
          <w:szCs w:val="24"/>
        </w:rPr>
        <w:t>s</w:t>
      </w:r>
      <w:r w:rsidRPr="008E718F">
        <w:rPr>
          <w:rFonts w:cs="TimesNewRomanPSMT"/>
          <w:sz w:val="24"/>
          <w:szCs w:val="24"/>
        </w:rPr>
        <w:t xml:space="preserve"> to the promotion of EE lighting in China. To ensure sustainability, it will be important for the private and public sectors to</w:t>
      </w:r>
      <w:r w:rsidR="007749AF" w:rsidRPr="008E718F">
        <w:rPr>
          <w:rFonts w:cs="TimesNewRomanPSMT"/>
          <w:sz w:val="24"/>
          <w:szCs w:val="24"/>
        </w:rPr>
        <w:t xml:space="preserve"> continue collaborating and provide </w:t>
      </w:r>
      <w:r w:rsidRPr="008E718F">
        <w:rPr>
          <w:rFonts w:cs="TimesNewRomanPSMT"/>
          <w:sz w:val="24"/>
          <w:szCs w:val="24"/>
        </w:rPr>
        <w:t>support to further upscaling and replication of these activities. In this regard, the experiences of the project need to be widely disseminated, any further barriers to conversion of manufacturers need to be explored and addressed, and pilots with high potential need to be promoted and replicated in other areas and situations.</w:t>
      </w:r>
    </w:p>
    <w:p w:rsidR="00FF73F2" w:rsidRPr="008E718F" w:rsidRDefault="00FF73F2" w:rsidP="003B6B19">
      <w:pPr>
        <w:numPr>
          <w:ilvl w:val="0"/>
          <w:numId w:val="30"/>
        </w:numPr>
        <w:autoSpaceDE w:val="0"/>
        <w:autoSpaceDN w:val="0"/>
        <w:adjustRightInd w:val="0"/>
        <w:spacing w:before="100" w:beforeAutospacing="1" w:after="100" w:afterAutospacing="1"/>
        <w:jc w:val="both"/>
        <w:rPr>
          <w:rFonts w:cs="TimesNewRomanPSMT"/>
          <w:sz w:val="24"/>
          <w:szCs w:val="24"/>
        </w:rPr>
      </w:pPr>
      <w:r w:rsidRPr="008E718F">
        <w:rPr>
          <w:rFonts w:cs="TimesNewRomanPSMT"/>
          <w:b/>
          <w:bCs/>
          <w:sz w:val="24"/>
          <w:szCs w:val="24"/>
          <w:lang w:val="en-PH"/>
        </w:rPr>
        <w:t>Documentation and Dissemination</w:t>
      </w:r>
      <w:r w:rsidR="00B500D7" w:rsidRPr="008E718F">
        <w:rPr>
          <w:rFonts w:cs="TimesNewRomanPSMT"/>
          <w:b/>
          <w:bCs/>
          <w:sz w:val="24"/>
          <w:szCs w:val="24"/>
          <w:lang w:val="en-PH"/>
        </w:rPr>
        <w:t xml:space="preserve"> of Results</w:t>
      </w:r>
      <w:r w:rsidRPr="008E718F">
        <w:rPr>
          <w:rFonts w:cs="TimesNewRomanPSMT"/>
          <w:b/>
          <w:bCs/>
          <w:sz w:val="24"/>
          <w:szCs w:val="24"/>
          <w:lang w:val="en-PH"/>
        </w:rPr>
        <w:t>:</w:t>
      </w:r>
    </w:p>
    <w:p w:rsidR="00FF73F2" w:rsidRPr="008E718F" w:rsidRDefault="00033657" w:rsidP="008E718F">
      <w:pPr>
        <w:autoSpaceDE w:val="0"/>
        <w:autoSpaceDN w:val="0"/>
        <w:adjustRightInd w:val="0"/>
        <w:spacing w:before="100" w:beforeAutospacing="1" w:after="100" w:afterAutospacing="1"/>
        <w:jc w:val="both"/>
        <w:rPr>
          <w:rFonts w:cs="TimesNewRomanPSMT"/>
          <w:sz w:val="24"/>
          <w:szCs w:val="24"/>
        </w:rPr>
      </w:pPr>
      <w:r w:rsidRPr="008E718F">
        <w:rPr>
          <w:rFonts w:cs="TimesNewRomanPSMT"/>
          <w:sz w:val="24"/>
          <w:szCs w:val="24"/>
          <w:lang w:val="en-PH"/>
        </w:rPr>
        <w:t xml:space="preserve">The project has </w:t>
      </w:r>
      <w:r w:rsidR="00D535D6" w:rsidRPr="008E718F">
        <w:rPr>
          <w:rFonts w:cs="TimesNewRomanPSMT"/>
          <w:sz w:val="24"/>
          <w:szCs w:val="24"/>
          <w:lang w:val="en-PH"/>
        </w:rPr>
        <w:t>made significant contributions to the development of the EE lighting industry</w:t>
      </w:r>
      <w:r w:rsidRPr="008E718F">
        <w:rPr>
          <w:rFonts w:cs="TimesNewRomanPSMT"/>
          <w:sz w:val="24"/>
          <w:szCs w:val="24"/>
          <w:lang w:val="en-PH"/>
        </w:rPr>
        <w:t xml:space="preserve"> by undertaking research, pilots, and technology transfer, etc. </w:t>
      </w:r>
      <w:r w:rsidR="00B500D7" w:rsidRPr="008E718F">
        <w:rPr>
          <w:rFonts w:cs="TimesNewRomanPSMT"/>
          <w:sz w:val="24"/>
          <w:szCs w:val="24"/>
          <w:lang w:val="en-PH"/>
        </w:rPr>
        <w:t xml:space="preserve">Similarly, the M&amp;E system designed and implemented by the project has worked specifically well. </w:t>
      </w:r>
      <w:r w:rsidRPr="008E718F">
        <w:rPr>
          <w:rFonts w:cs="TimesNewRomanPSMT"/>
          <w:sz w:val="24"/>
          <w:szCs w:val="24"/>
          <w:lang w:val="en-PH"/>
        </w:rPr>
        <w:t xml:space="preserve">For future efforts and projects to build on </w:t>
      </w:r>
      <w:r w:rsidR="00B500D7" w:rsidRPr="008E718F">
        <w:rPr>
          <w:rFonts w:cs="TimesNewRomanPSMT"/>
          <w:sz w:val="24"/>
          <w:szCs w:val="24"/>
          <w:lang w:val="en-PH"/>
        </w:rPr>
        <w:t>these lessons</w:t>
      </w:r>
      <w:r w:rsidRPr="008E718F">
        <w:rPr>
          <w:rFonts w:cs="TimesNewRomanPSMT"/>
          <w:sz w:val="24"/>
          <w:szCs w:val="24"/>
          <w:lang w:val="en-PH"/>
        </w:rPr>
        <w:t xml:space="preserve"> it is important that the </w:t>
      </w:r>
      <w:r w:rsidR="00FF73F2" w:rsidRPr="008E718F">
        <w:rPr>
          <w:rFonts w:cs="TimesNewRomanPSMT"/>
          <w:sz w:val="24"/>
          <w:szCs w:val="24"/>
          <w:lang w:val="en-PH"/>
        </w:rPr>
        <w:t>documents and widely disseminates its approach, processes, re</w:t>
      </w:r>
      <w:r w:rsidR="00C5557D" w:rsidRPr="008E718F">
        <w:rPr>
          <w:rFonts w:cs="TimesNewRomanPSMT"/>
          <w:sz w:val="24"/>
          <w:szCs w:val="24"/>
          <w:lang w:val="en-PH"/>
        </w:rPr>
        <w:t>s</w:t>
      </w:r>
      <w:r w:rsidR="00FF73F2" w:rsidRPr="008E718F">
        <w:rPr>
          <w:rFonts w:cs="TimesNewRomanPSMT"/>
          <w:sz w:val="24"/>
          <w:szCs w:val="24"/>
          <w:lang w:val="en-PH"/>
        </w:rPr>
        <w:t>ults, and achievements.</w:t>
      </w:r>
    </w:p>
    <w:p w:rsidR="004828E1" w:rsidRPr="008E718F" w:rsidRDefault="00FF73F2" w:rsidP="008E718F">
      <w:pPr>
        <w:autoSpaceDE w:val="0"/>
        <w:autoSpaceDN w:val="0"/>
        <w:adjustRightInd w:val="0"/>
        <w:spacing w:before="100" w:beforeAutospacing="1" w:after="100" w:afterAutospacing="1"/>
        <w:jc w:val="both"/>
        <w:rPr>
          <w:rFonts w:cs="TimesNewRomanPSMT"/>
          <w:sz w:val="24"/>
          <w:szCs w:val="24"/>
        </w:rPr>
      </w:pPr>
      <w:r w:rsidRPr="008E718F">
        <w:rPr>
          <w:rFonts w:cs="TimesNewRomanPSMT"/>
          <w:sz w:val="24"/>
          <w:szCs w:val="24"/>
          <w:lang w:val="en-PH"/>
        </w:rPr>
        <w:t xml:space="preserve">In this regard, the PILESLAMP PMO should </w:t>
      </w:r>
      <w:r w:rsidR="00033657" w:rsidRPr="008E718F">
        <w:rPr>
          <w:rFonts w:cs="TimesNewRomanPSMT"/>
          <w:sz w:val="24"/>
          <w:szCs w:val="24"/>
          <w:lang w:val="en-PH"/>
        </w:rPr>
        <w:t xml:space="preserve">develop and makes public a </w:t>
      </w:r>
      <w:r w:rsidR="00D535D6" w:rsidRPr="008E718F">
        <w:rPr>
          <w:rFonts w:cs="TimesNewRomanPSMT"/>
          <w:b/>
          <w:bCs/>
          <w:sz w:val="24"/>
          <w:szCs w:val="24"/>
          <w:u w:val="single"/>
          <w:lang w:val="en-PH"/>
        </w:rPr>
        <w:t>‘closing/</w:t>
      </w:r>
      <w:r w:rsidR="00033657" w:rsidRPr="008E718F">
        <w:rPr>
          <w:rFonts w:cs="TimesNewRomanPSMT"/>
          <w:b/>
          <w:bCs/>
          <w:sz w:val="24"/>
          <w:szCs w:val="24"/>
          <w:u w:val="single"/>
          <w:lang w:val="en-PH"/>
        </w:rPr>
        <w:t>exit</w:t>
      </w:r>
      <w:r w:rsidR="00D535D6" w:rsidRPr="008E718F">
        <w:rPr>
          <w:rFonts w:cs="TimesNewRomanPSMT"/>
          <w:b/>
          <w:bCs/>
          <w:sz w:val="24"/>
          <w:szCs w:val="24"/>
          <w:u w:val="single"/>
          <w:lang w:val="en-PH"/>
        </w:rPr>
        <w:t xml:space="preserve"> report</w:t>
      </w:r>
      <w:r w:rsidR="00033657" w:rsidRPr="008E718F">
        <w:rPr>
          <w:rFonts w:cs="TimesNewRomanPSMT"/>
          <w:b/>
          <w:bCs/>
          <w:sz w:val="24"/>
          <w:szCs w:val="24"/>
          <w:u w:val="single"/>
          <w:lang w:val="en-PH"/>
        </w:rPr>
        <w:t xml:space="preserve">’ </w:t>
      </w:r>
      <w:r w:rsidR="00D535D6" w:rsidRPr="008E718F">
        <w:rPr>
          <w:rFonts w:cs="TimesNewRomanPSMT"/>
          <w:sz w:val="24"/>
          <w:szCs w:val="24"/>
          <w:lang w:val="en-PH"/>
        </w:rPr>
        <w:t>providing details of</w:t>
      </w:r>
      <w:r w:rsidR="00033657" w:rsidRPr="008E718F">
        <w:rPr>
          <w:rFonts w:cs="TimesNewRomanPSMT"/>
          <w:sz w:val="24"/>
          <w:szCs w:val="24"/>
          <w:lang w:val="en-PH"/>
        </w:rPr>
        <w:t xml:space="preserve"> the various activities, outputs, </w:t>
      </w:r>
      <w:r w:rsidR="00D535D6" w:rsidRPr="008E718F">
        <w:rPr>
          <w:rFonts w:cs="TimesNewRomanPSMT"/>
          <w:sz w:val="24"/>
          <w:szCs w:val="24"/>
          <w:lang w:val="en-PH"/>
        </w:rPr>
        <w:t>processes, and stakeholder contributions, etc.</w:t>
      </w:r>
    </w:p>
    <w:p w:rsidR="004828E1" w:rsidRPr="008E718F" w:rsidRDefault="00C5557D" w:rsidP="008E718F">
      <w:pPr>
        <w:autoSpaceDE w:val="0"/>
        <w:autoSpaceDN w:val="0"/>
        <w:adjustRightInd w:val="0"/>
        <w:spacing w:before="100" w:beforeAutospacing="1" w:after="100" w:afterAutospacing="1"/>
        <w:jc w:val="both"/>
        <w:rPr>
          <w:rFonts w:cs="TimesNewRomanPSMT"/>
          <w:sz w:val="24"/>
          <w:szCs w:val="24"/>
          <w:lang w:val="en-PH"/>
        </w:rPr>
      </w:pPr>
      <w:r w:rsidRPr="008E718F">
        <w:rPr>
          <w:rFonts w:cs="TimesNewRomanPSMT"/>
          <w:sz w:val="24"/>
          <w:szCs w:val="24"/>
          <w:lang w:val="en-PH"/>
        </w:rPr>
        <w:t>Moreover, d</w:t>
      </w:r>
      <w:r w:rsidR="00D535D6" w:rsidRPr="008E718F">
        <w:rPr>
          <w:rFonts w:cs="TimesNewRomanPSMT"/>
          <w:sz w:val="24"/>
          <w:szCs w:val="24"/>
          <w:lang w:val="en-PH"/>
        </w:rPr>
        <w:t xml:space="preserve">ue to strong stakeholder ownership and quick uptake by the private sector, </w:t>
      </w:r>
      <w:r w:rsidR="00C81417" w:rsidRPr="008E718F">
        <w:rPr>
          <w:rFonts w:cs="TimesNewRomanPSMT"/>
          <w:sz w:val="24"/>
          <w:szCs w:val="24"/>
          <w:lang w:val="en-PH"/>
        </w:rPr>
        <w:t>a number of</w:t>
      </w:r>
      <w:r w:rsidR="00D535D6" w:rsidRPr="008E718F">
        <w:rPr>
          <w:rFonts w:cs="TimesNewRomanPSMT"/>
          <w:sz w:val="24"/>
          <w:szCs w:val="24"/>
          <w:lang w:val="en-PH"/>
        </w:rPr>
        <w:t xml:space="preserve"> project </w:t>
      </w:r>
      <w:r w:rsidR="00C81417" w:rsidRPr="008E718F">
        <w:rPr>
          <w:rFonts w:cs="TimesNewRomanPSMT"/>
          <w:sz w:val="24"/>
          <w:szCs w:val="24"/>
          <w:lang w:val="en-PH"/>
        </w:rPr>
        <w:t>activities have resulted in unintended positive impact, such as replication and up-scaling by voluntary government agencies and industry associations. To ensure that this impact is highlighted and the processes leading to it are fed into future project designs, it is recommended that the project need</w:t>
      </w:r>
      <w:r w:rsidR="00033657" w:rsidRPr="008E718F">
        <w:rPr>
          <w:rFonts w:cs="TimesNewRomanPSMT"/>
          <w:sz w:val="24"/>
          <w:szCs w:val="24"/>
          <w:lang w:val="en-PH"/>
        </w:rPr>
        <w:t xml:space="preserve">s to </w:t>
      </w:r>
      <w:r w:rsidR="00033657" w:rsidRPr="008E718F">
        <w:rPr>
          <w:rFonts w:cs="TimesNewRomanPSMT"/>
          <w:b/>
          <w:bCs/>
          <w:sz w:val="24"/>
          <w:szCs w:val="24"/>
          <w:u w:val="single"/>
          <w:lang w:val="en-PH"/>
        </w:rPr>
        <w:t>document some of the unintended positive impact</w:t>
      </w:r>
      <w:r w:rsidR="007749AF" w:rsidRPr="008E718F">
        <w:rPr>
          <w:rFonts w:cs="TimesNewRomanPSMT"/>
          <w:sz w:val="24"/>
          <w:szCs w:val="24"/>
          <w:lang w:val="en-PH"/>
        </w:rPr>
        <w:t>.</w:t>
      </w:r>
    </w:p>
    <w:p w:rsidR="004828E1" w:rsidRPr="008E718F" w:rsidRDefault="00FF73F2" w:rsidP="008E718F">
      <w:pPr>
        <w:autoSpaceDE w:val="0"/>
        <w:autoSpaceDN w:val="0"/>
        <w:adjustRightInd w:val="0"/>
        <w:spacing w:before="100" w:beforeAutospacing="1" w:after="100" w:afterAutospacing="1"/>
        <w:jc w:val="both"/>
        <w:rPr>
          <w:rFonts w:cs="TimesNewRomanPSMT"/>
          <w:sz w:val="24"/>
          <w:szCs w:val="24"/>
          <w:lang w:val="en-PH"/>
        </w:rPr>
      </w:pPr>
      <w:r w:rsidRPr="008E718F">
        <w:rPr>
          <w:rFonts w:cs="TimesNewRomanPSMT"/>
          <w:sz w:val="24"/>
          <w:szCs w:val="24"/>
          <w:lang w:val="en-PH"/>
        </w:rPr>
        <w:t>Moreover</w:t>
      </w:r>
      <w:r w:rsidR="00C81417" w:rsidRPr="008E718F">
        <w:rPr>
          <w:rFonts w:cs="TimesNewRomanPSMT"/>
          <w:sz w:val="24"/>
          <w:szCs w:val="24"/>
          <w:lang w:val="en-PH"/>
        </w:rPr>
        <w:t xml:space="preserve">, it is also recommended that </w:t>
      </w:r>
      <w:r w:rsidR="00033657" w:rsidRPr="008E718F">
        <w:rPr>
          <w:rFonts w:cs="TimesNewRomanPSMT"/>
          <w:sz w:val="24"/>
          <w:szCs w:val="24"/>
          <w:lang w:val="en-PH"/>
        </w:rPr>
        <w:t xml:space="preserve">the project does not close down its </w:t>
      </w:r>
      <w:r w:rsidR="00033657" w:rsidRPr="008E718F">
        <w:rPr>
          <w:rFonts w:cs="TimesNewRomanPSMT"/>
          <w:b/>
          <w:bCs/>
          <w:sz w:val="24"/>
          <w:szCs w:val="24"/>
          <w:u w:val="single"/>
          <w:lang w:val="en-PH"/>
        </w:rPr>
        <w:t>website</w:t>
      </w:r>
      <w:r w:rsidR="00033657" w:rsidRPr="008E718F">
        <w:rPr>
          <w:rFonts w:cs="TimesNewRomanPSMT"/>
          <w:sz w:val="24"/>
          <w:szCs w:val="24"/>
          <w:lang w:val="en-PH"/>
        </w:rPr>
        <w:t>. Instead, hosting rights for 10 years should be purchased and the information mentioned above as well as any other critical contributions/practices of the projects should be posted on the website to benefit future projects/efforts</w:t>
      </w:r>
      <w:r w:rsidR="00FD4981" w:rsidRPr="008E718F">
        <w:rPr>
          <w:rFonts w:cs="TimesNewRomanPSMT"/>
          <w:sz w:val="24"/>
          <w:szCs w:val="24"/>
          <w:lang w:val="en-PH"/>
        </w:rPr>
        <w:t>. To obtain a wide audience, the website should also be linked to the online resources of other key national and international EE lighting initiatives, e.g. the GOC’s lighting subsidy program, the websites of key institutional stakeholders, etc.</w:t>
      </w:r>
      <w:r w:rsidR="007749AF" w:rsidRPr="008E718F">
        <w:rPr>
          <w:rFonts w:cs="TimesNewRomanPSMT"/>
          <w:sz w:val="24"/>
          <w:szCs w:val="24"/>
          <w:lang w:val="en-PH"/>
        </w:rPr>
        <w:t xml:space="preserve"> Alternatively, all the materials related to the project can be uploaded to a section of an already existing organizational website, such as NDRC or CALI, etc.</w:t>
      </w:r>
    </w:p>
    <w:p w:rsidR="006A3AD5" w:rsidRPr="008E718F" w:rsidRDefault="006A3AD5" w:rsidP="008E718F">
      <w:pPr>
        <w:autoSpaceDE w:val="0"/>
        <w:autoSpaceDN w:val="0"/>
        <w:adjustRightInd w:val="0"/>
        <w:spacing w:before="100" w:beforeAutospacing="1" w:after="100" w:afterAutospacing="1"/>
        <w:jc w:val="both"/>
        <w:rPr>
          <w:rFonts w:cs="TimesNewRomanPSMT"/>
          <w:sz w:val="24"/>
          <w:szCs w:val="24"/>
        </w:rPr>
      </w:pPr>
      <w:r w:rsidRPr="008E718F">
        <w:rPr>
          <w:rFonts w:cs="TimesNewRomanPSMT"/>
          <w:sz w:val="24"/>
          <w:szCs w:val="24"/>
        </w:rPr>
        <w:t xml:space="preserve">Finally, considering the success of this project, it will be pertinent to highlight the </w:t>
      </w:r>
      <w:r w:rsidRPr="008E718F">
        <w:rPr>
          <w:rFonts w:cs="TimesNewRomanPSMT"/>
          <w:b/>
          <w:bCs/>
          <w:sz w:val="24"/>
          <w:szCs w:val="24"/>
          <w:u w:val="single"/>
        </w:rPr>
        <w:t>Chinese experience on phase-out to other countries</w:t>
      </w:r>
      <w:r w:rsidRPr="008E718F">
        <w:rPr>
          <w:rFonts w:cs="TimesNewRomanPSMT"/>
          <w:sz w:val="24"/>
          <w:szCs w:val="24"/>
        </w:rPr>
        <w:t>. This can be done in the form of dissemination of information as advised above, as well as linkage development and showcasing the project’s achievements through international events and platforms, e.g. UNEP’s Global Efficient Lighting Project</w:t>
      </w:r>
    </w:p>
    <w:p w:rsidR="00C16771" w:rsidRPr="008E718F" w:rsidRDefault="00C16771" w:rsidP="003B6B19">
      <w:pPr>
        <w:numPr>
          <w:ilvl w:val="0"/>
          <w:numId w:val="30"/>
        </w:numPr>
        <w:autoSpaceDE w:val="0"/>
        <w:autoSpaceDN w:val="0"/>
        <w:adjustRightInd w:val="0"/>
        <w:spacing w:before="100" w:beforeAutospacing="1" w:after="100" w:afterAutospacing="1"/>
        <w:jc w:val="both"/>
        <w:rPr>
          <w:rFonts w:cs="TimesNewRomanPSMT"/>
          <w:sz w:val="24"/>
          <w:szCs w:val="24"/>
        </w:rPr>
      </w:pPr>
      <w:r w:rsidRPr="008E718F">
        <w:rPr>
          <w:rFonts w:cs="TimesNewRomanPSMT"/>
          <w:b/>
          <w:bCs/>
          <w:sz w:val="24"/>
          <w:szCs w:val="24"/>
        </w:rPr>
        <w:t>Stakeholder Collaboration</w:t>
      </w:r>
    </w:p>
    <w:p w:rsidR="004828E1" w:rsidRPr="008E718F" w:rsidRDefault="00C16771" w:rsidP="008E718F">
      <w:pPr>
        <w:autoSpaceDE w:val="0"/>
        <w:autoSpaceDN w:val="0"/>
        <w:adjustRightInd w:val="0"/>
        <w:spacing w:before="100" w:beforeAutospacing="1" w:after="100" w:afterAutospacing="1"/>
        <w:jc w:val="both"/>
        <w:rPr>
          <w:rFonts w:cs="TimesNewRomanPSMT"/>
          <w:sz w:val="24"/>
          <w:szCs w:val="24"/>
          <w:lang w:val="en-PH"/>
        </w:rPr>
      </w:pPr>
      <w:r w:rsidRPr="008E718F">
        <w:rPr>
          <w:rFonts w:cs="TimesNewRomanPSMT"/>
          <w:sz w:val="24"/>
          <w:szCs w:val="24"/>
          <w:lang w:val="en-PH"/>
        </w:rPr>
        <w:t>To ensure effective planning and implementation, it is important</w:t>
      </w:r>
      <w:r w:rsidR="00C31676" w:rsidRPr="008E718F">
        <w:rPr>
          <w:rFonts w:cs="TimesNewRomanPSMT"/>
          <w:sz w:val="24"/>
          <w:szCs w:val="24"/>
          <w:lang w:val="en-PH"/>
        </w:rPr>
        <w:t xml:space="preserve"> to have open communication lines between key stakeholders. </w:t>
      </w:r>
      <w:r w:rsidR="00033657" w:rsidRPr="008E718F">
        <w:rPr>
          <w:rFonts w:cs="TimesNewRomanPSMT"/>
          <w:sz w:val="24"/>
          <w:szCs w:val="24"/>
          <w:lang w:val="en-PH"/>
        </w:rPr>
        <w:t xml:space="preserve">To </w:t>
      </w:r>
      <w:r w:rsidR="00033657" w:rsidRPr="008E718F">
        <w:rPr>
          <w:rFonts w:cs="TimesNewRomanPSMT"/>
          <w:b/>
          <w:bCs/>
          <w:sz w:val="24"/>
          <w:szCs w:val="24"/>
          <w:u w:val="single"/>
          <w:lang w:val="en-PH"/>
        </w:rPr>
        <w:t xml:space="preserve">avoid communication problems </w:t>
      </w:r>
      <w:r w:rsidR="00033657" w:rsidRPr="008E718F">
        <w:rPr>
          <w:rFonts w:cs="TimesNewRomanPSMT"/>
          <w:sz w:val="24"/>
          <w:szCs w:val="24"/>
          <w:lang w:val="en-PH"/>
        </w:rPr>
        <w:t xml:space="preserve">in the future, </w:t>
      </w:r>
      <w:r w:rsidR="00C31676" w:rsidRPr="008E718F">
        <w:rPr>
          <w:rFonts w:cs="TimesNewRomanPSMT"/>
          <w:sz w:val="24"/>
          <w:szCs w:val="24"/>
          <w:lang w:val="en-PH"/>
        </w:rPr>
        <w:t>the</w:t>
      </w:r>
      <w:r w:rsidR="00033657" w:rsidRPr="008E718F">
        <w:rPr>
          <w:rFonts w:cs="TimesNewRomanPSMT"/>
          <w:sz w:val="24"/>
          <w:szCs w:val="24"/>
          <w:lang w:val="en-PH"/>
        </w:rPr>
        <w:t xml:space="preserve"> UNDP and PMO need</w:t>
      </w:r>
      <w:r w:rsidR="00C31676" w:rsidRPr="008E718F">
        <w:rPr>
          <w:rFonts w:cs="TimesNewRomanPSMT"/>
          <w:sz w:val="24"/>
          <w:szCs w:val="24"/>
          <w:lang w:val="en-PH"/>
        </w:rPr>
        <w:t xml:space="preserve"> communicate openly and project decisions need </w:t>
      </w:r>
      <w:r w:rsidR="00033657" w:rsidRPr="008E718F">
        <w:rPr>
          <w:rFonts w:cs="TimesNewRomanPSMT"/>
          <w:sz w:val="24"/>
          <w:szCs w:val="24"/>
          <w:lang w:val="en-PH"/>
        </w:rPr>
        <w:t xml:space="preserve">to be open and based on mutual trust.  </w:t>
      </w:r>
    </w:p>
    <w:p w:rsidR="004F233A" w:rsidRPr="008E718F" w:rsidRDefault="004F233A" w:rsidP="003B6B19">
      <w:pPr>
        <w:numPr>
          <w:ilvl w:val="0"/>
          <w:numId w:val="30"/>
        </w:numPr>
        <w:autoSpaceDE w:val="0"/>
        <w:autoSpaceDN w:val="0"/>
        <w:adjustRightInd w:val="0"/>
        <w:spacing w:before="100" w:beforeAutospacing="1" w:after="100" w:afterAutospacing="1"/>
        <w:jc w:val="both"/>
        <w:rPr>
          <w:rFonts w:cs="TimesNewRomanPSMT"/>
          <w:sz w:val="24"/>
          <w:szCs w:val="24"/>
        </w:rPr>
      </w:pPr>
      <w:r w:rsidRPr="008E718F">
        <w:rPr>
          <w:rFonts w:cs="TimesNewRomanPSMT"/>
          <w:b/>
          <w:bCs/>
          <w:sz w:val="24"/>
          <w:szCs w:val="24"/>
        </w:rPr>
        <w:t>Management of Sub-Contracts</w:t>
      </w:r>
    </w:p>
    <w:p w:rsidR="00B500D7" w:rsidRPr="008E718F" w:rsidRDefault="00033657" w:rsidP="008E718F">
      <w:pPr>
        <w:autoSpaceDE w:val="0"/>
        <w:autoSpaceDN w:val="0"/>
        <w:adjustRightInd w:val="0"/>
        <w:spacing w:before="100" w:beforeAutospacing="1" w:after="100" w:afterAutospacing="1"/>
        <w:jc w:val="both"/>
        <w:rPr>
          <w:rFonts w:cs="TimesNewRomanPSMT"/>
          <w:sz w:val="24"/>
          <w:szCs w:val="24"/>
        </w:rPr>
      </w:pPr>
      <w:r w:rsidRPr="008E718F">
        <w:rPr>
          <w:rFonts w:cs="TimesNewRomanPSMT"/>
          <w:sz w:val="24"/>
          <w:szCs w:val="24"/>
        </w:rPr>
        <w:t xml:space="preserve">The project has awarded </w:t>
      </w:r>
      <w:r w:rsidR="002243E0" w:rsidRPr="008E718F">
        <w:rPr>
          <w:rFonts w:cs="TimesNewRomanPSMT"/>
          <w:sz w:val="24"/>
          <w:szCs w:val="24"/>
        </w:rPr>
        <w:t xml:space="preserve">more than </w:t>
      </w:r>
      <w:r w:rsidRPr="008E718F">
        <w:rPr>
          <w:rFonts w:cs="TimesNewRomanPSMT"/>
          <w:sz w:val="24"/>
          <w:szCs w:val="24"/>
        </w:rPr>
        <w:t xml:space="preserve">100 sub-contracts over the course of its implementation. Considering the extensive activity involved in M&amp;E of the contracts, it is recommended that in the future, the </w:t>
      </w:r>
      <w:r w:rsidRPr="008E718F">
        <w:rPr>
          <w:rFonts w:cs="TimesNewRomanPSMT"/>
          <w:b/>
          <w:bCs/>
          <w:sz w:val="24"/>
          <w:szCs w:val="24"/>
          <w:u w:val="single"/>
        </w:rPr>
        <w:t xml:space="preserve">number of sub-contracts is reduced </w:t>
      </w:r>
      <w:r w:rsidRPr="008E718F">
        <w:rPr>
          <w:rFonts w:cs="TimesNewRomanPSMT"/>
          <w:sz w:val="24"/>
          <w:szCs w:val="24"/>
        </w:rPr>
        <w:t>while increasing the number of activities under a sub-contract</w:t>
      </w:r>
      <w:r w:rsidR="004F233A" w:rsidRPr="008E718F">
        <w:rPr>
          <w:rFonts w:cs="TimesNewRomanPSMT"/>
          <w:sz w:val="24"/>
          <w:szCs w:val="24"/>
        </w:rPr>
        <w:t>.</w:t>
      </w:r>
      <w:r w:rsidR="00B500D7" w:rsidRPr="008E718F">
        <w:rPr>
          <w:rFonts w:cs="TimesNewRomanPSMT"/>
          <w:sz w:val="24"/>
          <w:szCs w:val="24"/>
        </w:rPr>
        <w:t xml:space="preserve"> This is especially true for those cases where the same entity was awarded more than one contract.</w:t>
      </w:r>
    </w:p>
    <w:p w:rsidR="004828E1" w:rsidRPr="008E718F" w:rsidRDefault="00033657" w:rsidP="008E718F">
      <w:pPr>
        <w:autoSpaceDE w:val="0"/>
        <w:autoSpaceDN w:val="0"/>
        <w:adjustRightInd w:val="0"/>
        <w:spacing w:before="100" w:beforeAutospacing="1" w:after="100" w:afterAutospacing="1"/>
        <w:jc w:val="both"/>
        <w:rPr>
          <w:rFonts w:cs="TimesNewRomanPSMT"/>
          <w:b/>
          <w:bCs/>
          <w:sz w:val="24"/>
          <w:szCs w:val="24"/>
          <w:u w:val="single"/>
        </w:rPr>
      </w:pPr>
      <w:r w:rsidRPr="008E718F">
        <w:rPr>
          <w:rFonts w:cs="TimesNewRomanPSMT"/>
          <w:sz w:val="24"/>
          <w:szCs w:val="24"/>
        </w:rPr>
        <w:t xml:space="preserve">Moreover, to ease the workload of a highly burdened PMO and in the interest of efficiency and effectiveness, future projects involving SCs should have a designated </w:t>
      </w:r>
      <w:r w:rsidRPr="008E718F">
        <w:rPr>
          <w:rFonts w:cs="TimesNewRomanPSMT"/>
          <w:b/>
          <w:bCs/>
          <w:sz w:val="24"/>
          <w:szCs w:val="24"/>
          <w:u w:val="single"/>
        </w:rPr>
        <w:t>Contract Manager</w:t>
      </w:r>
    </w:p>
    <w:p w:rsidR="008506C3" w:rsidRPr="008E718F" w:rsidRDefault="008506C3" w:rsidP="003B6B19">
      <w:pPr>
        <w:numPr>
          <w:ilvl w:val="0"/>
          <w:numId w:val="30"/>
        </w:numPr>
        <w:autoSpaceDE w:val="0"/>
        <w:autoSpaceDN w:val="0"/>
        <w:adjustRightInd w:val="0"/>
        <w:spacing w:before="100" w:beforeAutospacing="1" w:after="100" w:afterAutospacing="1"/>
        <w:jc w:val="both"/>
        <w:rPr>
          <w:rFonts w:cs="TimesNewRomanPSMT"/>
          <w:sz w:val="24"/>
          <w:szCs w:val="24"/>
        </w:rPr>
      </w:pPr>
      <w:r w:rsidRPr="008E718F">
        <w:rPr>
          <w:rFonts w:cs="TimesNewRomanPSMT"/>
          <w:b/>
          <w:bCs/>
          <w:sz w:val="24"/>
          <w:szCs w:val="24"/>
        </w:rPr>
        <w:t>Tracking Co-Financing</w:t>
      </w:r>
    </w:p>
    <w:p w:rsidR="007B231B" w:rsidRDefault="008506C3" w:rsidP="008E718F">
      <w:pPr>
        <w:autoSpaceDE w:val="0"/>
        <w:autoSpaceDN w:val="0"/>
        <w:adjustRightInd w:val="0"/>
        <w:spacing w:before="100" w:beforeAutospacing="1" w:after="100" w:afterAutospacing="1"/>
        <w:jc w:val="both"/>
        <w:rPr>
          <w:rFonts w:cs="TimesNewRomanPSMT"/>
          <w:sz w:val="24"/>
          <w:szCs w:val="24"/>
        </w:rPr>
      </w:pPr>
      <w:r w:rsidRPr="008E718F">
        <w:rPr>
          <w:rFonts w:cs="TimesNewRomanPSMT"/>
          <w:sz w:val="24"/>
          <w:szCs w:val="24"/>
        </w:rPr>
        <w:t>The PILESLAMP PMO and stakeholders have efficiently tracked co-financing contributions. To confirm these contributions, an external audit was also undertaken. This is an excellent initiative to ensure accountability and should be replicated in other future projects.</w:t>
      </w:r>
    </w:p>
    <w:p w:rsidR="000923F9" w:rsidRDefault="000923F9" w:rsidP="000923F9">
      <w:pPr>
        <w:autoSpaceDE w:val="0"/>
        <w:autoSpaceDN w:val="0"/>
        <w:adjustRightInd w:val="0"/>
        <w:spacing w:before="100" w:beforeAutospacing="1" w:after="100" w:afterAutospacing="1"/>
        <w:jc w:val="both"/>
        <w:rPr>
          <w:color w:val="FF0000"/>
        </w:rPr>
        <w:sectPr w:rsidR="000923F9" w:rsidSect="00C80285">
          <w:pgSz w:w="12240" w:h="15840"/>
          <w:pgMar w:top="1440" w:right="1080" w:bottom="1440" w:left="1080" w:header="720" w:footer="432" w:gutter="0"/>
          <w:cols w:space="720"/>
          <w:docGrid w:linePitch="360"/>
        </w:sectPr>
      </w:pPr>
    </w:p>
    <w:p w:rsidR="000923F9" w:rsidRDefault="000923F9" w:rsidP="000923F9">
      <w:pPr>
        <w:autoSpaceDE w:val="0"/>
        <w:autoSpaceDN w:val="0"/>
        <w:adjustRightInd w:val="0"/>
        <w:spacing w:before="100" w:beforeAutospacing="1" w:after="100" w:afterAutospacing="1"/>
        <w:jc w:val="center"/>
        <w:rPr>
          <w:rFonts w:ascii="Centaur" w:hAnsi="Centaur"/>
          <w:b/>
          <w:bCs/>
          <w:sz w:val="98"/>
          <w:szCs w:val="98"/>
        </w:rPr>
      </w:pPr>
    </w:p>
    <w:p w:rsidR="000923F9" w:rsidRDefault="000923F9" w:rsidP="000923F9">
      <w:pPr>
        <w:autoSpaceDE w:val="0"/>
        <w:autoSpaceDN w:val="0"/>
        <w:adjustRightInd w:val="0"/>
        <w:spacing w:before="100" w:beforeAutospacing="1" w:after="100" w:afterAutospacing="1"/>
        <w:jc w:val="center"/>
        <w:rPr>
          <w:rFonts w:ascii="Centaur" w:hAnsi="Centaur"/>
          <w:b/>
          <w:bCs/>
          <w:sz w:val="98"/>
          <w:szCs w:val="98"/>
        </w:rPr>
      </w:pPr>
    </w:p>
    <w:p w:rsidR="000923F9" w:rsidRDefault="000923F9" w:rsidP="000923F9">
      <w:pPr>
        <w:autoSpaceDE w:val="0"/>
        <w:autoSpaceDN w:val="0"/>
        <w:adjustRightInd w:val="0"/>
        <w:spacing w:before="100" w:beforeAutospacing="1" w:after="100" w:afterAutospacing="1"/>
        <w:jc w:val="center"/>
        <w:rPr>
          <w:rFonts w:ascii="Centaur" w:hAnsi="Centaur"/>
          <w:b/>
          <w:bCs/>
          <w:sz w:val="98"/>
          <w:szCs w:val="98"/>
        </w:rPr>
      </w:pPr>
    </w:p>
    <w:p w:rsidR="000923F9" w:rsidRPr="000923F9" w:rsidRDefault="000923F9" w:rsidP="000923F9">
      <w:pPr>
        <w:autoSpaceDE w:val="0"/>
        <w:autoSpaceDN w:val="0"/>
        <w:adjustRightInd w:val="0"/>
        <w:spacing w:before="100" w:beforeAutospacing="1" w:after="100" w:afterAutospacing="1"/>
        <w:jc w:val="center"/>
        <w:rPr>
          <w:rFonts w:ascii="Centaur" w:hAnsi="Centaur"/>
          <w:b/>
          <w:bCs/>
          <w:sz w:val="88"/>
          <w:szCs w:val="88"/>
        </w:rPr>
        <w:sectPr w:rsidR="000923F9" w:rsidRPr="000923F9" w:rsidSect="000923F9">
          <w:footerReference w:type="default" r:id="rId13"/>
          <w:pgSz w:w="12240" w:h="15840"/>
          <w:pgMar w:top="1440" w:right="1080" w:bottom="1440" w:left="1080" w:header="720" w:footer="432"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360"/>
        </w:sectPr>
      </w:pPr>
      <w:r w:rsidRPr="000923F9">
        <w:rPr>
          <w:rFonts w:ascii="Centaur" w:hAnsi="Centaur"/>
          <w:b/>
          <w:bCs/>
          <w:sz w:val="98"/>
          <w:szCs w:val="98"/>
        </w:rPr>
        <w:t>Annexes</w:t>
      </w:r>
    </w:p>
    <w:p w:rsidR="000923F9" w:rsidRPr="000923F9" w:rsidRDefault="00AC5110" w:rsidP="000923F9">
      <w:pPr>
        <w:shd w:val="clear" w:color="auto" w:fill="000000" w:themeFill="text1"/>
        <w:jc w:val="center"/>
        <w:rPr>
          <w:rFonts w:asciiTheme="majorHAnsi" w:hAnsiTheme="majorHAnsi"/>
          <w:b/>
          <w:bCs/>
          <w:color w:val="FFFFFF" w:themeColor="background1"/>
          <w:sz w:val="28"/>
          <w:szCs w:val="28"/>
        </w:rPr>
      </w:pPr>
      <w:r w:rsidRPr="000923F9">
        <w:rPr>
          <w:rFonts w:asciiTheme="majorHAnsi" w:hAnsiTheme="majorHAnsi"/>
          <w:b/>
          <w:bCs/>
          <w:color w:val="FFFFFF" w:themeColor="background1"/>
          <w:sz w:val="28"/>
          <w:szCs w:val="28"/>
        </w:rPr>
        <w:t>ANNEX 01</w:t>
      </w:r>
      <w:r w:rsidRPr="000923F9">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sidRPr="000923F9">
        <w:rPr>
          <w:rFonts w:asciiTheme="majorHAnsi" w:hAnsiTheme="majorHAnsi"/>
          <w:b/>
          <w:bCs/>
          <w:color w:val="FFFFFF" w:themeColor="background1"/>
          <w:sz w:val="28"/>
          <w:szCs w:val="28"/>
        </w:rPr>
        <w:t>LIST OF DOCUMENTS REVIEWED</w:t>
      </w:r>
    </w:p>
    <w:tbl>
      <w:tblPr>
        <w:tblW w:w="10404" w:type="dxa"/>
        <w:tblBorders>
          <w:top w:val="nil"/>
          <w:left w:val="nil"/>
          <w:bottom w:val="nil"/>
          <w:right w:val="nil"/>
        </w:tblBorders>
        <w:tblLayout w:type="fixed"/>
        <w:tblLook w:val="0000" w:firstRow="0" w:lastRow="0" w:firstColumn="0" w:lastColumn="0" w:noHBand="0" w:noVBand="0"/>
      </w:tblPr>
      <w:tblGrid>
        <w:gridCol w:w="10404"/>
      </w:tblGrid>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Annual Project Report (PILESLAMP), 13 January, 2014</w:t>
            </w:r>
          </w:p>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Quarterly Project Progress Report (PILESLAMP), 10</w:t>
            </w:r>
            <w:r w:rsidRPr="000923F9">
              <w:rPr>
                <w:rFonts w:asciiTheme="minorHAnsi" w:hAnsiTheme="minorHAnsi"/>
                <w:vertAlign w:val="superscript"/>
              </w:rPr>
              <w:t>th</w:t>
            </w:r>
            <w:r w:rsidRPr="000923F9">
              <w:rPr>
                <w:rFonts w:asciiTheme="minorHAnsi" w:hAnsiTheme="minorHAnsi"/>
              </w:rPr>
              <w:t xml:space="preserve"> July 2014</w:t>
            </w:r>
          </w:p>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Phasing-out I n Candescent 1amps and Energy saving Lamps Promotion Project, Special Auditors Report,2009, 2010, 2011, 2012, 2013, 2014)</w:t>
            </w:r>
          </w:p>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Review of Project Financial System and Analysis of Fund Utilization.</w:t>
            </w:r>
          </w:p>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Review of project implementation guidelines and M&amp;E System.</w:t>
            </w:r>
          </w:p>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Combined Delivery Reports (2009, 2010, 2011, 2012 and 2013)</w:t>
            </w:r>
          </w:p>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Mid Term Review (PILESLAMP), June-July, 2012</w:t>
            </w:r>
          </w:p>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UNDP Project Document, Government of China and United Nations Development Programme.</w:t>
            </w:r>
          </w:p>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The Policy and Development of China Phasing out Incandescent Lamp and Promotion Energy Saving Lamp, Presentation (PILESLAMP PMO)</w:t>
            </w:r>
          </w:p>
          <w:p w:rsidR="000923F9" w:rsidRPr="000923F9" w:rsidRDefault="000923F9" w:rsidP="003B6B19">
            <w:pPr>
              <w:pStyle w:val="Default"/>
              <w:numPr>
                <w:ilvl w:val="0"/>
                <w:numId w:val="31"/>
              </w:numPr>
              <w:rPr>
                <w:rFonts w:asciiTheme="minorHAnsi" w:hAnsiTheme="minorHAnsi" w:cs="Segoe UI"/>
                <w:color w:val="auto"/>
                <w:shd w:val="clear" w:color="auto" w:fill="FFFFFF"/>
              </w:rPr>
            </w:pPr>
            <w:r w:rsidRPr="000923F9">
              <w:rPr>
                <w:rFonts w:asciiTheme="minorHAnsi" w:hAnsiTheme="minorHAnsi" w:cs="Segoe UI"/>
                <w:color w:val="auto"/>
                <w:shd w:val="clear" w:color="auto" w:fill="FFFFFF"/>
              </w:rPr>
              <w:t>Explanatory Information on the Derivation of Claimed Energy Saving (PILESLAMP), 19 October, 2014</w:t>
            </w:r>
          </w:p>
          <w:p w:rsidR="000923F9" w:rsidRPr="000923F9" w:rsidRDefault="000923F9" w:rsidP="003B6B19">
            <w:pPr>
              <w:pStyle w:val="Default"/>
              <w:numPr>
                <w:ilvl w:val="0"/>
                <w:numId w:val="31"/>
              </w:numPr>
              <w:rPr>
                <w:rFonts w:asciiTheme="minorHAnsi" w:hAnsiTheme="minorHAnsi" w:cs="Segoe UI"/>
                <w:color w:val="auto"/>
                <w:shd w:val="clear" w:color="auto" w:fill="FFFFFF"/>
              </w:rPr>
            </w:pPr>
            <w:r w:rsidRPr="000923F9">
              <w:rPr>
                <w:rFonts w:asciiTheme="minorHAnsi" w:hAnsiTheme="minorHAnsi" w:cs="Segoe UI"/>
                <w:color w:val="auto"/>
                <w:shd w:val="clear" w:color="auto" w:fill="FFFFFF"/>
              </w:rPr>
              <w:t>Draft Final Report</w:t>
            </w:r>
          </w:p>
          <w:p w:rsidR="000923F9" w:rsidRPr="000923F9" w:rsidRDefault="000923F9" w:rsidP="003B6B19">
            <w:pPr>
              <w:pStyle w:val="Default"/>
              <w:numPr>
                <w:ilvl w:val="0"/>
                <w:numId w:val="31"/>
              </w:numPr>
              <w:rPr>
                <w:rFonts w:asciiTheme="minorHAnsi" w:hAnsiTheme="minorHAnsi" w:cs="Segoe UI"/>
                <w:color w:val="auto"/>
                <w:shd w:val="clear" w:color="auto" w:fill="FFFFFF"/>
              </w:rPr>
            </w:pPr>
            <w:r w:rsidRPr="000923F9">
              <w:rPr>
                <w:rFonts w:asciiTheme="minorHAnsi" w:hAnsiTheme="minorHAnsi" w:cs="Segoe UI"/>
                <w:color w:val="auto"/>
                <w:shd w:val="clear" w:color="auto" w:fill="FFFFFF"/>
              </w:rPr>
              <w:t>Debriefing and Highlights on MTR Initial Findings, July 2012.</w:t>
            </w:r>
          </w:p>
          <w:p w:rsidR="000923F9" w:rsidRPr="000923F9" w:rsidRDefault="000923F9" w:rsidP="003B6B19">
            <w:pPr>
              <w:pStyle w:val="Default"/>
              <w:numPr>
                <w:ilvl w:val="0"/>
                <w:numId w:val="31"/>
              </w:numPr>
              <w:rPr>
                <w:rFonts w:asciiTheme="minorHAnsi" w:hAnsiTheme="minorHAnsi" w:cs="Segoe UI"/>
                <w:color w:val="auto"/>
                <w:shd w:val="clear" w:color="auto" w:fill="FFFFFF"/>
              </w:rPr>
            </w:pPr>
            <w:r w:rsidRPr="000923F9">
              <w:rPr>
                <w:rFonts w:asciiTheme="minorHAnsi" w:hAnsiTheme="minorHAnsi" w:cs="Segoe UI"/>
                <w:color w:val="auto"/>
                <w:shd w:val="clear" w:color="auto" w:fill="FFFFFF"/>
              </w:rPr>
              <w:t>Institutional Stakeholders Profiles.</w:t>
            </w:r>
          </w:p>
          <w:p w:rsidR="000923F9" w:rsidRPr="000923F9" w:rsidRDefault="000923F9" w:rsidP="003B6B19">
            <w:pPr>
              <w:pStyle w:val="Default"/>
              <w:numPr>
                <w:ilvl w:val="0"/>
                <w:numId w:val="31"/>
              </w:numPr>
              <w:rPr>
                <w:rFonts w:asciiTheme="minorHAnsi" w:hAnsiTheme="minorHAnsi"/>
                <w:color w:val="auto"/>
              </w:rPr>
            </w:pPr>
            <w:r w:rsidRPr="000923F9">
              <w:rPr>
                <w:rFonts w:asciiTheme="minorHAnsi" w:hAnsiTheme="minorHAnsi" w:cs="Segoe UI"/>
                <w:color w:val="auto"/>
                <w:shd w:val="clear" w:color="auto" w:fill="FFFFFF"/>
              </w:rPr>
              <w:t>UNDP Guidance for Conducting Terminal Evaluation of UNDP-Supported, GEF-Financed Projects</w:t>
            </w:r>
          </w:p>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Annual Project Progress Report (APPR) 2010 and 2011 </w:t>
            </w:r>
          </w:p>
        </w:tc>
      </w:tr>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Annual Project Report/Project Implementation Review (APR/PIR) 2010 and 2011 </w:t>
            </w:r>
          </w:p>
        </w:tc>
      </w:tr>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Annual Work Plan (2009, 2010, 2011,  2012 and 2013) </w:t>
            </w:r>
          </w:p>
        </w:tc>
      </w:tr>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Audit Reports (2009, 2010, and 2011) </w:t>
            </w:r>
          </w:p>
        </w:tc>
      </w:tr>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Co-financing Monitoring Data </w:t>
            </w:r>
          </w:p>
        </w:tc>
      </w:tr>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GEF Grant Financial Data </w:t>
            </w:r>
          </w:p>
        </w:tc>
      </w:tr>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Market Survey on Lighting Products - 2009 </w:t>
            </w:r>
          </w:p>
        </w:tc>
      </w:tr>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Market Survey on Lighting Products - 2010 </w:t>
            </w:r>
          </w:p>
        </w:tc>
      </w:tr>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Minutes of Inception Workshop, 13 October 2009, Beijing, China </w:t>
            </w:r>
          </w:p>
        </w:tc>
      </w:tr>
      <w:tr w:rsidR="000923F9" w:rsidTr="000923F9">
        <w:trPr>
          <w:trHeight w:val="208"/>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Minutes of the Annual Project Review, Tripartite and Project Steering Committee Meeting (2009, 2010 and 2011) </w:t>
            </w:r>
          </w:p>
        </w:tc>
      </w:tr>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Phase-out of Incandescent Lamps and ESL Development Road Map </w:t>
            </w:r>
          </w:p>
        </w:tc>
      </w:tr>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PILESLAMP Annual Targets (Based on the Project Planning Matrix) </w:t>
            </w:r>
          </w:p>
        </w:tc>
      </w:tr>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PILESLAMP Mid-term Review: Summary Report by PMO/CTA </w:t>
            </w:r>
          </w:p>
        </w:tc>
      </w:tr>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PILESLAMP Organizational Structure </w:t>
            </w:r>
          </w:p>
        </w:tc>
      </w:tr>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PILESLAMP Project Management Personnel </w:t>
            </w:r>
          </w:p>
        </w:tc>
      </w:tr>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Project Activity Termination Application to PSC </w:t>
            </w:r>
          </w:p>
        </w:tc>
      </w:tr>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Project Document of PILESLAMP PIMS 4166 </w:t>
            </w:r>
          </w:p>
        </w:tc>
      </w:tr>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PSC’s Opinion about Annual Targets </w:t>
            </w:r>
          </w:p>
        </w:tc>
      </w:tr>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Quarterly Reports (2009, 2010, 2011 and 2012 Q1/Q2) </w:t>
            </w:r>
          </w:p>
        </w:tc>
      </w:tr>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Terms of Reference of Sub-Contracts Prepared/Issued (2009 – 2012) </w:t>
            </w:r>
          </w:p>
        </w:tc>
      </w:tr>
      <w:tr w:rsidR="000923F9" w:rsidTr="000923F9">
        <w:trPr>
          <w:trHeight w:val="93"/>
        </w:trPr>
        <w:tc>
          <w:tcPr>
            <w:tcW w:w="10404" w:type="dxa"/>
          </w:tcPr>
          <w:p w:rsidR="000923F9" w:rsidRPr="000923F9" w:rsidRDefault="000923F9" w:rsidP="003B6B19">
            <w:pPr>
              <w:pStyle w:val="Default"/>
              <w:numPr>
                <w:ilvl w:val="0"/>
                <w:numId w:val="31"/>
              </w:numPr>
              <w:rPr>
                <w:rFonts w:asciiTheme="minorHAnsi" w:hAnsiTheme="minorHAnsi"/>
              </w:rPr>
            </w:pPr>
            <w:r w:rsidRPr="000923F9">
              <w:rPr>
                <w:rFonts w:asciiTheme="minorHAnsi" w:hAnsiTheme="minorHAnsi"/>
              </w:rPr>
              <w:t xml:space="preserve">Timeline of New Sub-Contracts (2012) </w:t>
            </w:r>
          </w:p>
        </w:tc>
      </w:tr>
    </w:tbl>
    <w:p w:rsidR="000923F9" w:rsidRDefault="000923F9" w:rsidP="000923F9"/>
    <w:p w:rsidR="000923F9" w:rsidRDefault="000923F9">
      <w:r>
        <w:br w:type="page"/>
      </w:r>
    </w:p>
    <w:p w:rsidR="000923F9" w:rsidRPr="000923F9" w:rsidRDefault="00AC5110" w:rsidP="000923F9">
      <w:pPr>
        <w:shd w:val="clear" w:color="auto" w:fill="000000" w:themeFill="text1"/>
        <w:jc w:val="center"/>
        <w:rPr>
          <w:rFonts w:asciiTheme="majorHAnsi" w:hAnsiTheme="majorHAnsi"/>
          <w:b/>
          <w:bCs/>
          <w:color w:val="FFFFFF" w:themeColor="background1"/>
          <w:sz w:val="28"/>
          <w:szCs w:val="28"/>
        </w:rPr>
      </w:pPr>
      <w:r w:rsidRPr="000923F9">
        <w:rPr>
          <w:rFonts w:asciiTheme="majorHAnsi" w:hAnsiTheme="majorHAnsi"/>
          <w:b/>
          <w:bCs/>
          <w:color w:val="FFFFFF" w:themeColor="background1"/>
          <w:sz w:val="28"/>
          <w:szCs w:val="28"/>
        </w:rPr>
        <w:t>ANNEX 02</w:t>
      </w:r>
      <w:r w:rsidRPr="000923F9">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sidRPr="000923F9">
        <w:rPr>
          <w:rFonts w:asciiTheme="majorHAnsi" w:hAnsiTheme="majorHAnsi"/>
          <w:b/>
          <w:bCs/>
          <w:color w:val="FFFFFF" w:themeColor="background1"/>
          <w:sz w:val="28"/>
          <w:szCs w:val="28"/>
        </w:rPr>
        <w:t>DRAFT KII AND FGD GUIDE SHEETS</w:t>
      </w:r>
    </w:p>
    <w:p w:rsidR="000923F9" w:rsidRPr="00C2142A" w:rsidRDefault="000923F9" w:rsidP="000923F9">
      <w:pPr>
        <w:spacing w:before="100" w:beforeAutospacing="1" w:after="100" w:afterAutospacing="1"/>
        <w:jc w:val="center"/>
        <w:rPr>
          <w:b/>
          <w:bCs/>
          <w:sz w:val="24"/>
          <w:szCs w:val="24"/>
        </w:rPr>
      </w:pPr>
      <w:r w:rsidRPr="00C2142A">
        <w:rPr>
          <w:b/>
          <w:bCs/>
          <w:sz w:val="24"/>
          <w:szCs w:val="24"/>
        </w:rPr>
        <w:t>KII/FGD with PMO Staff</w:t>
      </w:r>
    </w:p>
    <w:p w:rsidR="000923F9" w:rsidRPr="00C2142A" w:rsidRDefault="000923F9" w:rsidP="000923F9">
      <w:pPr>
        <w:jc w:val="center"/>
        <w:rPr>
          <w:b/>
          <w:bCs/>
          <w:sz w:val="24"/>
          <w:szCs w:val="24"/>
        </w:rPr>
      </w:pPr>
    </w:p>
    <w:p w:rsidR="000923F9" w:rsidRPr="00C2142A" w:rsidRDefault="000923F9" w:rsidP="000923F9">
      <w:pPr>
        <w:spacing w:before="120" w:after="0"/>
        <w:rPr>
          <w:b/>
          <w:bCs/>
          <w:sz w:val="24"/>
          <w:szCs w:val="24"/>
        </w:rPr>
      </w:pPr>
      <w:r w:rsidRPr="00C2142A">
        <w:rPr>
          <w:b/>
          <w:bCs/>
          <w:sz w:val="24"/>
          <w:szCs w:val="24"/>
        </w:rPr>
        <w:t>Date:</w:t>
      </w:r>
    </w:p>
    <w:p w:rsidR="000923F9" w:rsidRPr="00C2142A" w:rsidRDefault="000923F9" w:rsidP="000923F9">
      <w:pPr>
        <w:spacing w:before="120" w:after="0"/>
        <w:rPr>
          <w:b/>
          <w:bCs/>
          <w:sz w:val="24"/>
          <w:szCs w:val="24"/>
        </w:rPr>
      </w:pPr>
      <w:r w:rsidRPr="00C2142A">
        <w:rPr>
          <w:b/>
          <w:bCs/>
          <w:sz w:val="24"/>
          <w:szCs w:val="24"/>
        </w:rPr>
        <w:t>Name(s) of Staff:</w:t>
      </w:r>
    </w:p>
    <w:p w:rsidR="000923F9" w:rsidRPr="00C2142A" w:rsidRDefault="000923F9" w:rsidP="000923F9">
      <w:pPr>
        <w:spacing w:before="120" w:after="0"/>
        <w:rPr>
          <w:b/>
          <w:bCs/>
          <w:sz w:val="24"/>
          <w:szCs w:val="24"/>
        </w:rPr>
      </w:pPr>
      <w:r w:rsidRPr="00C2142A">
        <w:rPr>
          <w:b/>
          <w:bCs/>
          <w:sz w:val="24"/>
          <w:szCs w:val="24"/>
        </w:rPr>
        <w:t>Position(s) in Project:</w:t>
      </w:r>
    </w:p>
    <w:p w:rsidR="000923F9" w:rsidRPr="00C2142A" w:rsidRDefault="000923F9" w:rsidP="000923F9">
      <w:pPr>
        <w:spacing w:before="120" w:after="0"/>
        <w:rPr>
          <w:b/>
          <w:bCs/>
          <w:sz w:val="24"/>
          <w:szCs w:val="24"/>
        </w:rPr>
      </w:pPr>
      <w:r w:rsidRPr="00C2142A">
        <w:rPr>
          <w:b/>
          <w:bCs/>
          <w:sz w:val="24"/>
          <w:szCs w:val="24"/>
        </w:rPr>
        <w:t>Contact Info:</w:t>
      </w:r>
    </w:p>
    <w:p w:rsidR="000923F9" w:rsidRPr="00C2142A" w:rsidRDefault="000923F9" w:rsidP="000923F9">
      <w:pPr>
        <w:spacing w:before="120" w:after="0"/>
        <w:rPr>
          <w:b/>
          <w:bCs/>
          <w:sz w:val="24"/>
          <w:szCs w:val="24"/>
        </w:rPr>
      </w:pPr>
      <w:r w:rsidRPr="00C2142A">
        <w:rPr>
          <w:b/>
          <w:bCs/>
          <w:sz w:val="24"/>
          <w:szCs w:val="24"/>
        </w:rPr>
        <w:t>Name of Interviewer:</w:t>
      </w:r>
    </w:p>
    <w:p w:rsidR="000923F9" w:rsidRPr="00C2142A" w:rsidRDefault="000923F9" w:rsidP="000923F9">
      <w:pPr>
        <w:rPr>
          <w:b/>
          <w:bCs/>
          <w:sz w:val="24"/>
          <w:szCs w:val="24"/>
        </w:rPr>
      </w:pPr>
    </w:p>
    <w:p w:rsidR="000923F9" w:rsidRPr="00C2142A" w:rsidRDefault="000923F9" w:rsidP="000923F9">
      <w:pPr>
        <w:rPr>
          <w:b/>
          <w:bCs/>
          <w:sz w:val="24"/>
          <w:szCs w:val="24"/>
        </w:rPr>
      </w:pPr>
      <w:r w:rsidRPr="00C2142A">
        <w:rPr>
          <w:b/>
          <w:bCs/>
          <w:sz w:val="24"/>
          <w:szCs w:val="24"/>
        </w:rPr>
        <w:t>QUESTIONS</w:t>
      </w:r>
    </w:p>
    <w:p w:rsidR="000923F9" w:rsidRPr="000923F9" w:rsidRDefault="000923F9" w:rsidP="003B6B19">
      <w:pPr>
        <w:pStyle w:val="ListParagraph"/>
        <w:numPr>
          <w:ilvl w:val="0"/>
          <w:numId w:val="49"/>
        </w:numPr>
        <w:spacing w:before="100" w:beforeAutospacing="1" w:after="100" w:afterAutospacing="1"/>
        <w:jc w:val="both"/>
        <w:rPr>
          <w:b/>
          <w:bCs/>
          <w:sz w:val="24"/>
          <w:szCs w:val="24"/>
          <w:u w:val="single"/>
        </w:rPr>
      </w:pPr>
      <w:r w:rsidRPr="000923F9">
        <w:rPr>
          <w:b/>
          <w:bCs/>
          <w:sz w:val="24"/>
          <w:szCs w:val="24"/>
          <w:u w:val="single"/>
        </w:rPr>
        <w:t>Project Design and Adaptive Management</w:t>
      </w:r>
    </w:p>
    <w:p w:rsidR="000923F9" w:rsidRPr="00C2142A" w:rsidRDefault="000923F9" w:rsidP="000923F9">
      <w:pPr>
        <w:pStyle w:val="ListParagraph"/>
        <w:spacing w:before="100" w:beforeAutospacing="1" w:after="100" w:afterAutospacing="1"/>
        <w:ind w:left="1080"/>
        <w:jc w:val="both"/>
        <w:rPr>
          <w:b/>
          <w:bCs/>
          <w:sz w:val="24"/>
          <w:szCs w:val="24"/>
        </w:rPr>
      </w:pPr>
    </w:p>
    <w:p w:rsidR="000923F9" w:rsidRPr="000923F9" w:rsidRDefault="000923F9" w:rsidP="003B6B19">
      <w:pPr>
        <w:pStyle w:val="ListParagraph"/>
        <w:numPr>
          <w:ilvl w:val="0"/>
          <w:numId w:val="46"/>
        </w:numPr>
        <w:spacing w:before="100" w:beforeAutospacing="1" w:after="100" w:afterAutospacing="1"/>
        <w:jc w:val="both"/>
        <w:rPr>
          <w:sz w:val="24"/>
          <w:szCs w:val="24"/>
        </w:rPr>
      </w:pPr>
      <w:r w:rsidRPr="000923F9">
        <w:rPr>
          <w:sz w:val="24"/>
          <w:szCs w:val="24"/>
        </w:rPr>
        <w:t>What was the process of project design? E.g. who was the team, which stakeholders were consulted and how? What were the project linkages to earlier projects, etc?</w:t>
      </w:r>
    </w:p>
    <w:p w:rsidR="000923F9" w:rsidRPr="00C2142A" w:rsidRDefault="000923F9" w:rsidP="003B6B19">
      <w:pPr>
        <w:pStyle w:val="ListParagraph"/>
        <w:numPr>
          <w:ilvl w:val="0"/>
          <w:numId w:val="46"/>
        </w:numPr>
        <w:spacing w:before="100" w:beforeAutospacing="1" w:after="100" w:afterAutospacing="1"/>
        <w:jc w:val="both"/>
        <w:rPr>
          <w:sz w:val="24"/>
          <w:szCs w:val="24"/>
        </w:rPr>
      </w:pPr>
      <w:r w:rsidRPr="000923F9">
        <w:rPr>
          <w:sz w:val="24"/>
          <w:szCs w:val="24"/>
        </w:rPr>
        <w:t>Has the projec</w:t>
      </w:r>
      <w:r w:rsidRPr="00C2142A">
        <w:rPr>
          <w:sz w:val="24"/>
          <w:szCs w:val="24"/>
        </w:rPr>
        <w:t>t design and logframe been relevant across the project duration?</w:t>
      </w:r>
    </w:p>
    <w:p w:rsidR="000923F9" w:rsidRPr="00C2142A" w:rsidRDefault="000923F9" w:rsidP="003B6B19">
      <w:pPr>
        <w:pStyle w:val="ListParagraph"/>
        <w:numPr>
          <w:ilvl w:val="0"/>
          <w:numId w:val="46"/>
        </w:numPr>
        <w:spacing w:before="100" w:beforeAutospacing="1" w:after="100" w:afterAutospacing="1"/>
        <w:jc w:val="both"/>
        <w:rPr>
          <w:sz w:val="24"/>
          <w:szCs w:val="24"/>
        </w:rPr>
      </w:pPr>
      <w:r w:rsidRPr="00C2142A">
        <w:rPr>
          <w:sz w:val="24"/>
          <w:szCs w:val="24"/>
        </w:rPr>
        <w:t>Have there been any changes to the original project design/Log Frame?</w:t>
      </w:r>
    </w:p>
    <w:p w:rsidR="000923F9" w:rsidRPr="00C2142A" w:rsidRDefault="000923F9" w:rsidP="003B6B19">
      <w:pPr>
        <w:pStyle w:val="ListParagraph"/>
        <w:numPr>
          <w:ilvl w:val="0"/>
          <w:numId w:val="46"/>
        </w:numPr>
        <w:spacing w:before="100" w:beforeAutospacing="1" w:after="100" w:afterAutospacing="1"/>
        <w:jc w:val="both"/>
        <w:rPr>
          <w:sz w:val="24"/>
          <w:szCs w:val="24"/>
        </w:rPr>
      </w:pPr>
      <w:r w:rsidRPr="00C2142A">
        <w:rPr>
          <w:sz w:val="24"/>
          <w:szCs w:val="24"/>
        </w:rPr>
        <w:t>If yes, how were these changes approved? Has the logframe/project document been reviewed to reflect these changes?</w:t>
      </w:r>
    </w:p>
    <w:p w:rsidR="000923F9" w:rsidRPr="00C2142A" w:rsidRDefault="000923F9" w:rsidP="003B6B19">
      <w:pPr>
        <w:pStyle w:val="ListParagraph"/>
        <w:numPr>
          <w:ilvl w:val="0"/>
          <w:numId w:val="46"/>
        </w:numPr>
        <w:spacing w:before="100" w:beforeAutospacing="1" w:after="100" w:afterAutospacing="1"/>
        <w:jc w:val="both"/>
        <w:rPr>
          <w:sz w:val="24"/>
          <w:szCs w:val="24"/>
        </w:rPr>
      </w:pPr>
      <w:r w:rsidRPr="00C2142A">
        <w:rPr>
          <w:sz w:val="24"/>
          <w:szCs w:val="24"/>
        </w:rPr>
        <w:t xml:space="preserve">What was the reason for transferring project from ERI to NECC? </w:t>
      </w:r>
    </w:p>
    <w:p w:rsidR="000923F9" w:rsidRPr="00C2142A" w:rsidRDefault="000923F9" w:rsidP="003B6B19">
      <w:pPr>
        <w:pStyle w:val="ListParagraph"/>
        <w:numPr>
          <w:ilvl w:val="0"/>
          <w:numId w:val="46"/>
        </w:numPr>
        <w:spacing w:before="100" w:beforeAutospacing="1" w:after="100" w:afterAutospacing="1"/>
        <w:jc w:val="both"/>
        <w:rPr>
          <w:sz w:val="24"/>
          <w:szCs w:val="24"/>
        </w:rPr>
      </w:pPr>
      <w:r w:rsidRPr="00C2142A">
        <w:rPr>
          <w:sz w:val="24"/>
          <w:szCs w:val="24"/>
        </w:rPr>
        <w:t>What problems were faced in the transfer and how were they resolved?</w:t>
      </w:r>
    </w:p>
    <w:p w:rsidR="000923F9" w:rsidRPr="00C2142A" w:rsidRDefault="000923F9" w:rsidP="003B6B19">
      <w:pPr>
        <w:pStyle w:val="ListParagraph"/>
        <w:numPr>
          <w:ilvl w:val="0"/>
          <w:numId w:val="46"/>
        </w:numPr>
        <w:spacing w:before="100" w:beforeAutospacing="1" w:after="100" w:afterAutospacing="1"/>
        <w:jc w:val="both"/>
        <w:rPr>
          <w:sz w:val="24"/>
          <w:szCs w:val="24"/>
        </w:rPr>
      </w:pPr>
      <w:r w:rsidRPr="00C2142A">
        <w:rPr>
          <w:sz w:val="24"/>
          <w:szCs w:val="24"/>
        </w:rPr>
        <w:t>What were the key opportunities for transfer to the NECC and how were these utilized?</w:t>
      </w:r>
    </w:p>
    <w:p w:rsidR="000923F9" w:rsidRPr="00C2142A" w:rsidRDefault="000923F9" w:rsidP="003B6B19">
      <w:pPr>
        <w:pStyle w:val="ListParagraph"/>
        <w:numPr>
          <w:ilvl w:val="0"/>
          <w:numId w:val="46"/>
        </w:numPr>
        <w:spacing w:before="100" w:beforeAutospacing="1" w:after="100" w:afterAutospacing="1"/>
        <w:jc w:val="both"/>
        <w:rPr>
          <w:sz w:val="24"/>
          <w:szCs w:val="24"/>
        </w:rPr>
      </w:pPr>
      <w:r w:rsidRPr="00C2142A">
        <w:rPr>
          <w:sz w:val="24"/>
          <w:szCs w:val="24"/>
        </w:rPr>
        <w:t>The project has well exceeded a number of goals set in the prodoc even before the MTR and more so after the MTR. Does this mean that the project design document underestimated the potential of the project?</w:t>
      </w:r>
    </w:p>
    <w:p w:rsidR="000923F9" w:rsidRPr="00C2142A" w:rsidRDefault="000923F9" w:rsidP="003B6B19">
      <w:pPr>
        <w:pStyle w:val="ListParagraph"/>
        <w:numPr>
          <w:ilvl w:val="0"/>
          <w:numId w:val="46"/>
        </w:numPr>
        <w:spacing w:before="100" w:beforeAutospacing="1" w:after="100" w:afterAutospacing="1"/>
        <w:jc w:val="both"/>
        <w:rPr>
          <w:sz w:val="24"/>
          <w:szCs w:val="24"/>
        </w:rPr>
      </w:pPr>
      <w:r w:rsidRPr="00C2142A">
        <w:rPr>
          <w:sz w:val="24"/>
          <w:szCs w:val="24"/>
        </w:rPr>
        <w:t>Also, if these goals were exceeded, could/should the funds have been transferred to other activities or should other activities have been added to the project?</w:t>
      </w:r>
    </w:p>
    <w:p w:rsidR="000923F9" w:rsidRPr="00C2142A" w:rsidRDefault="000923F9" w:rsidP="000923F9">
      <w:pPr>
        <w:pStyle w:val="ListParagraph"/>
        <w:spacing w:before="100" w:beforeAutospacing="1" w:after="100" w:afterAutospacing="1"/>
        <w:ind w:left="1080"/>
        <w:jc w:val="both"/>
        <w:rPr>
          <w:b/>
          <w:bCs/>
          <w:sz w:val="24"/>
          <w:szCs w:val="24"/>
        </w:rPr>
      </w:pPr>
    </w:p>
    <w:p w:rsidR="000923F9" w:rsidRPr="000923F9" w:rsidRDefault="000923F9" w:rsidP="003B6B19">
      <w:pPr>
        <w:pStyle w:val="ListParagraph"/>
        <w:numPr>
          <w:ilvl w:val="0"/>
          <w:numId w:val="49"/>
        </w:numPr>
        <w:spacing w:before="100" w:beforeAutospacing="1" w:after="100" w:afterAutospacing="1"/>
        <w:jc w:val="both"/>
        <w:rPr>
          <w:b/>
          <w:bCs/>
          <w:sz w:val="24"/>
          <w:szCs w:val="24"/>
          <w:u w:val="single"/>
        </w:rPr>
      </w:pPr>
      <w:r w:rsidRPr="000923F9">
        <w:rPr>
          <w:b/>
          <w:bCs/>
          <w:sz w:val="24"/>
          <w:szCs w:val="24"/>
          <w:u w:val="single"/>
        </w:rPr>
        <w:t>Delays in Implementation</w:t>
      </w:r>
    </w:p>
    <w:p w:rsidR="000923F9" w:rsidRPr="00C2142A" w:rsidRDefault="000923F9" w:rsidP="000923F9">
      <w:pPr>
        <w:pStyle w:val="ListParagraph"/>
        <w:spacing w:before="100" w:beforeAutospacing="1" w:after="100" w:afterAutospacing="1"/>
        <w:ind w:left="1080"/>
        <w:jc w:val="both"/>
        <w:rPr>
          <w:b/>
          <w:bCs/>
          <w:sz w:val="24"/>
          <w:szCs w:val="24"/>
        </w:rPr>
      </w:pPr>
    </w:p>
    <w:p w:rsidR="000923F9" w:rsidRPr="00C2142A" w:rsidRDefault="000923F9" w:rsidP="003B6B19">
      <w:pPr>
        <w:pStyle w:val="ListParagraph"/>
        <w:numPr>
          <w:ilvl w:val="0"/>
          <w:numId w:val="36"/>
        </w:numPr>
        <w:spacing w:before="100" w:beforeAutospacing="1" w:after="100" w:afterAutospacing="1"/>
        <w:jc w:val="both"/>
        <w:rPr>
          <w:sz w:val="24"/>
          <w:szCs w:val="24"/>
        </w:rPr>
      </w:pPr>
      <w:r w:rsidRPr="00C2142A">
        <w:rPr>
          <w:sz w:val="24"/>
          <w:szCs w:val="24"/>
        </w:rPr>
        <w:t xml:space="preserve">What factors led to the extension of project closure from 2012 to 2014? </w:t>
      </w:r>
    </w:p>
    <w:p w:rsidR="000923F9" w:rsidRPr="00C2142A" w:rsidRDefault="000923F9" w:rsidP="003B6B19">
      <w:pPr>
        <w:pStyle w:val="ListParagraph"/>
        <w:numPr>
          <w:ilvl w:val="0"/>
          <w:numId w:val="36"/>
        </w:numPr>
        <w:spacing w:before="100" w:beforeAutospacing="1" w:after="100" w:afterAutospacing="1"/>
        <w:jc w:val="both"/>
        <w:rPr>
          <w:sz w:val="24"/>
          <w:szCs w:val="24"/>
        </w:rPr>
      </w:pPr>
      <w:r w:rsidRPr="00C2142A">
        <w:rPr>
          <w:sz w:val="24"/>
          <w:szCs w:val="24"/>
        </w:rPr>
        <w:t xml:space="preserve">What has been the impact of these </w:t>
      </w:r>
      <w:r>
        <w:rPr>
          <w:sz w:val="24"/>
          <w:szCs w:val="24"/>
        </w:rPr>
        <w:t xml:space="preserve">delays </w:t>
      </w:r>
      <w:r w:rsidRPr="00C2142A">
        <w:rPr>
          <w:sz w:val="24"/>
          <w:szCs w:val="24"/>
        </w:rPr>
        <w:t>on project implementation and progress?</w:t>
      </w:r>
    </w:p>
    <w:p w:rsidR="000923F9" w:rsidRPr="00C2142A" w:rsidRDefault="000923F9" w:rsidP="003B6B19">
      <w:pPr>
        <w:pStyle w:val="ListParagraph"/>
        <w:numPr>
          <w:ilvl w:val="0"/>
          <w:numId w:val="36"/>
        </w:numPr>
        <w:spacing w:before="100" w:beforeAutospacing="1" w:after="100" w:afterAutospacing="1"/>
        <w:jc w:val="both"/>
        <w:rPr>
          <w:sz w:val="24"/>
          <w:szCs w:val="24"/>
        </w:rPr>
      </w:pPr>
      <w:r w:rsidRPr="00C2142A">
        <w:rPr>
          <w:sz w:val="24"/>
          <w:szCs w:val="24"/>
        </w:rPr>
        <w:t>What measures were taken by key stakeholders to avoid any further delays?</w:t>
      </w:r>
    </w:p>
    <w:p w:rsidR="000923F9" w:rsidRPr="00C2142A" w:rsidRDefault="000923F9" w:rsidP="003B6B19">
      <w:pPr>
        <w:pStyle w:val="ListParagraph"/>
        <w:numPr>
          <w:ilvl w:val="0"/>
          <w:numId w:val="36"/>
        </w:numPr>
        <w:spacing w:before="100" w:beforeAutospacing="1" w:after="100" w:afterAutospacing="1"/>
        <w:jc w:val="both"/>
        <w:rPr>
          <w:sz w:val="24"/>
          <w:szCs w:val="24"/>
        </w:rPr>
      </w:pPr>
      <w:r w:rsidRPr="00C2142A">
        <w:rPr>
          <w:sz w:val="24"/>
          <w:szCs w:val="24"/>
        </w:rPr>
        <w:t>What was the process for obtaining these extensions?</w:t>
      </w:r>
    </w:p>
    <w:p w:rsidR="000923F9" w:rsidRPr="000923F9" w:rsidRDefault="000923F9" w:rsidP="003B6B19">
      <w:pPr>
        <w:pStyle w:val="ListParagraph"/>
        <w:numPr>
          <w:ilvl w:val="0"/>
          <w:numId w:val="36"/>
        </w:numPr>
        <w:spacing w:before="100" w:beforeAutospacing="1" w:after="100" w:afterAutospacing="1"/>
        <w:jc w:val="both"/>
        <w:rPr>
          <w:sz w:val="24"/>
          <w:szCs w:val="24"/>
        </w:rPr>
      </w:pPr>
      <w:r w:rsidRPr="00C2142A">
        <w:rPr>
          <w:sz w:val="24"/>
          <w:szCs w:val="24"/>
        </w:rPr>
        <w:t xml:space="preserve">How beneficial has it been to extend the project to 2014 (decision made on Sep. 4, 2013) when according to 2013 APR: </w:t>
      </w:r>
      <w:r w:rsidRPr="00C2142A">
        <w:rPr>
          <w:rFonts w:eastAsia="Arial Unicode MS" w:cs="Arial Unicode MS"/>
          <w:sz w:val="24"/>
          <w:szCs w:val="24"/>
          <w:u w:val="single"/>
        </w:rPr>
        <w:t>Of the seven outstanding actions, the majority are final promotional activities related to project ou</w:t>
      </w:r>
      <w:r w:rsidRPr="000923F9">
        <w:rPr>
          <w:rFonts w:eastAsia="Arial Unicode MS" w:cs="Arial Unicode MS"/>
          <w:sz w:val="24"/>
          <w:szCs w:val="24"/>
          <w:u w:val="single"/>
        </w:rPr>
        <w:t>tcomes and/or the adoption of efficient lighting in specific market sectors, and the final independent project evaluation.</w:t>
      </w:r>
    </w:p>
    <w:p w:rsidR="000923F9" w:rsidRPr="000923F9" w:rsidRDefault="000923F9" w:rsidP="003B6B19">
      <w:pPr>
        <w:pStyle w:val="ListParagraph"/>
        <w:numPr>
          <w:ilvl w:val="0"/>
          <w:numId w:val="36"/>
        </w:numPr>
        <w:spacing w:before="100" w:beforeAutospacing="1" w:after="100" w:afterAutospacing="1"/>
        <w:jc w:val="both"/>
        <w:rPr>
          <w:sz w:val="24"/>
          <w:szCs w:val="24"/>
        </w:rPr>
      </w:pPr>
      <w:r w:rsidRPr="000923F9">
        <w:rPr>
          <w:rFonts w:eastAsia="Arial Unicode MS" w:cs="Arial Unicode MS"/>
          <w:sz w:val="24"/>
          <w:szCs w:val="24"/>
        </w:rPr>
        <w:t>What is the final project closing date?</w:t>
      </w:r>
    </w:p>
    <w:p w:rsidR="000923F9" w:rsidRPr="00C2142A" w:rsidRDefault="000923F9" w:rsidP="000923F9">
      <w:pPr>
        <w:pStyle w:val="ListParagraph"/>
        <w:spacing w:before="100" w:beforeAutospacing="1" w:after="100" w:afterAutospacing="1"/>
        <w:jc w:val="both"/>
        <w:rPr>
          <w:sz w:val="24"/>
          <w:szCs w:val="24"/>
        </w:rPr>
      </w:pPr>
    </w:p>
    <w:p w:rsidR="000923F9" w:rsidRPr="000923F9" w:rsidRDefault="000923F9" w:rsidP="003B6B19">
      <w:pPr>
        <w:pStyle w:val="ListParagraph"/>
        <w:numPr>
          <w:ilvl w:val="0"/>
          <w:numId w:val="49"/>
        </w:numPr>
        <w:spacing w:before="100" w:beforeAutospacing="1" w:after="100" w:afterAutospacing="1"/>
        <w:jc w:val="both"/>
        <w:rPr>
          <w:b/>
          <w:bCs/>
          <w:sz w:val="24"/>
          <w:szCs w:val="24"/>
          <w:u w:val="single"/>
        </w:rPr>
      </w:pPr>
      <w:r w:rsidRPr="000923F9">
        <w:rPr>
          <w:b/>
          <w:bCs/>
          <w:sz w:val="24"/>
          <w:szCs w:val="24"/>
          <w:u w:val="single"/>
        </w:rPr>
        <w:t>M</w:t>
      </w:r>
      <w:r>
        <w:rPr>
          <w:b/>
          <w:bCs/>
          <w:sz w:val="24"/>
          <w:szCs w:val="24"/>
          <w:u w:val="single"/>
        </w:rPr>
        <w:t xml:space="preserve">onitoring </w:t>
      </w:r>
      <w:r w:rsidRPr="000923F9">
        <w:rPr>
          <w:b/>
          <w:bCs/>
          <w:sz w:val="24"/>
          <w:szCs w:val="24"/>
          <w:u w:val="single"/>
        </w:rPr>
        <w:t>&amp;</w:t>
      </w:r>
      <w:r>
        <w:rPr>
          <w:b/>
          <w:bCs/>
          <w:sz w:val="24"/>
          <w:szCs w:val="24"/>
          <w:u w:val="single"/>
        </w:rPr>
        <w:t xml:space="preserve"> </w:t>
      </w:r>
      <w:r w:rsidRPr="000923F9">
        <w:rPr>
          <w:b/>
          <w:bCs/>
          <w:sz w:val="24"/>
          <w:szCs w:val="24"/>
          <w:u w:val="single"/>
        </w:rPr>
        <w:t>E</w:t>
      </w:r>
      <w:r>
        <w:rPr>
          <w:b/>
          <w:bCs/>
          <w:sz w:val="24"/>
          <w:szCs w:val="24"/>
          <w:u w:val="single"/>
        </w:rPr>
        <w:t>valuation</w:t>
      </w:r>
    </w:p>
    <w:p w:rsidR="000923F9" w:rsidRPr="00C2142A" w:rsidRDefault="000923F9" w:rsidP="000923F9">
      <w:pPr>
        <w:pStyle w:val="ListParagraph"/>
        <w:spacing w:before="100" w:beforeAutospacing="1" w:after="100" w:afterAutospacing="1"/>
        <w:ind w:left="1080"/>
        <w:jc w:val="both"/>
        <w:rPr>
          <w:b/>
          <w:bCs/>
          <w:sz w:val="24"/>
          <w:szCs w:val="24"/>
        </w:rPr>
      </w:pPr>
    </w:p>
    <w:p w:rsidR="000923F9" w:rsidRPr="00C2142A" w:rsidRDefault="000923F9" w:rsidP="003B6B19">
      <w:pPr>
        <w:pStyle w:val="ListParagraph"/>
        <w:numPr>
          <w:ilvl w:val="0"/>
          <w:numId w:val="32"/>
        </w:numPr>
        <w:spacing w:before="100" w:beforeAutospacing="1" w:after="100" w:afterAutospacing="1"/>
        <w:jc w:val="both"/>
        <w:rPr>
          <w:sz w:val="24"/>
          <w:szCs w:val="24"/>
        </w:rPr>
      </w:pPr>
      <w:r w:rsidRPr="00C2142A">
        <w:rPr>
          <w:sz w:val="24"/>
          <w:szCs w:val="24"/>
        </w:rPr>
        <w:t>Does the project have an M&amp;E Framework/Plan? If yes, what are the key elements of this framework/plan?</w:t>
      </w:r>
    </w:p>
    <w:p w:rsidR="000923F9" w:rsidRPr="00C2142A" w:rsidRDefault="000923F9" w:rsidP="003B6B19">
      <w:pPr>
        <w:pStyle w:val="ListParagraph"/>
        <w:numPr>
          <w:ilvl w:val="0"/>
          <w:numId w:val="32"/>
        </w:numPr>
        <w:spacing w:before="100" w:beforeAutospacing="1" w:after="100" w:afterAutospacing="1"/>
        <w:jc w:val="both"/>
        <w:rPr>
          <w:sz w:val="24"/>
          <w:szCs w:val="24"/>
        </w:rPr>
      </w:pPr>
      <w:r w:rsidRPr="00C2142A">
        <w:rPr>
          <w:sz w:val="24"/>
          <w:szCs w:val="24"/>
        </w:rPr>
        <w:t>What are the various tools used to track progress on goal, outcome, and output levels?</w:t>
      </w:r>
    </w:p>
    <w:p w:rsidR="000923F9" w:rsidRPr="00C2142A" w:rsidRDefault="000923F9" w:rsidP="003B6B19">
      <w:pPr>
        <w:pStyle w:val="ListParagraph"/>
        <w:numPr>
          <w:ilvl w:val="0"/>
          <w:numId w:val="32"/>
        </w:numPr>
        <w:spacing w:before="100" w:beforeAutospacing="1" w:after="100" w:afterAutospacing="1"/>
        <w:jc w:val="both"/>
        <w:rPr>
          <w:sz w:val="24"/>
          <w:szCs w:val="24"/>
        </w:rPr>
      </w:pPr>
      <w:r w:rsidRPr="00C2142A">
        <w:rPr>
          <w:sz w:val="24"/>
          <w:szCs w:val="24"/>
        </w:rPr>
        <w:t>What has been the process of developing and modifying this plan?</w:t>
      </w:r>
    </w:p>
    <w:p w:rsidR="000923F9" w:rsidRPr="00C2142A" w:rsidRDefault="000923F9" w:rsidP="003B6B19">
      <w:pPr>
        <w:pStyle w:val="ListParagraph"/>
        <w:numPr>
          <w:ilvl w:val="0"/>
          <w:numId w:val="32"/>
        </w:numPr>
        <w:spacing w:before="100" w:beforeAutospacing="1" w:after="100" w:afterAutospacing="1"/>
        <w:jc w:val="both"/>
        <w:rPr>
          <w:sz w:val="24"/>
          <w:szCs w:val="24"/>
        </w:rPr>
      </w:pPr>
      <w:r w:rsidRPr="00C2142A">
        <w:rPr>
          <w:sz w:val="24"/>
          <w:szCs w:val="24"/>
        </w:rPr>
        <w:t>How helpful/effective has the M&amp;E plan been in responding to the Project’s needs?</w:t>
      </w:r>
    </w:p>
    <w:p w:rsidR="000923F9" w:rsidRPr="00C2142A" w:rsidRDefault="000923F9" w:rsidP="003B6B19">
      <w:pPr>
        <w:pStyle w:val="ListParagraph"/>
        <w:numPr>
          <w:ilvl w:val="0"/>
          <w:numId w:val="32"/>
        </w:numPr>
        <w:spacing w:before="100" w:beforeAutospacing="1" w:after="100" w:afterAutospacing="1"/>
        <w:jc w:val="both"/>
        <w:rPr>
          <w:sz w:val="24"/>
          <w:szCs w:val="24"/>
        </w:rPr>
      </w:pPr>
      <w:r w:rsidRPr="00C2142A">
        <w:rPr>
          <w:sz w:val="24"/>
          <w:szCs w:val="24"/>
        </w:rPr>
        <w:t xml:space="preserve">What were some of the challenges faced in implementing the M&amp;E Plan? E.g. any delays in reporting to UNDP, etc. </w:t>
      </w:r>
    </w:p>
    <w:p w:rsidR="000923F9" w:rsidRPr="00C2142A" w:rsidRDefault="000923F9" w:rsidP="003B6B19">
      <w:pPr>
        <w:pStyle w:val="ListParagraph"/>
        <w:numPr>
          <w:ilvl w:val="0"/>
          <w:numId w:val="32"/>
        </w:numPr>
        <w:spacing w:before="100" w:beforeAutospacing="1" w:after="100" w:afterAutospacing="1"/>
        <w:jc w:val="both"/>
        <w:rPr>
          <w:sz w:val="24"/>
          <w:szCs w:val="24"/>
        </w:rPr>
      </w:pPr>
      <w:r w:rsidRPr="00C2142A">
        <w:rPr>
          <w:sz w:val="24"/>
          <w:szCs w:val="24"/>
        </w:rPr>
        <w:t>What were the causes of these challenges and how were these mitigated?</w:t>
      </w:r>
    </w:p>
    <w:p w:rsidR="000923F9" w:rsidRPr="00C2142A" w:rsidRDefault="000923F9" w:rsidP="003B6B19">
      <w:pPr>
        <w:pStyle w:val="ListParagraph"/>
        <w:numPr>
          <w:ilvl w:val="0"/>
          <w:numId w:val="32"/>
        </w:numPr>
        <w:spacing w:before="100" w:beforeAutospacing="1" w:after="100" w:afterAutospacing="1"/>
        <w:jc w:val="both"/>
        <w:rPr>
          <w:sz w:val="24"/>
          <w:szCs w:val="24"/>
        </w:rPr>
      </w:pPr>
      <w:r w:rsidRPr="00C2142A">
        <w:rPr>
          <w:sz w:val="24"/>
          <w:szCs w:val="24"/>
        </w:rPr>
        <w:t>How helpful and SMART is the Project Logical Framework?</w:t>
      </w:r>
    </w:p>
    <w:p w:rsidR="000923F9" w:rsidRPr="00C2142A" w:rsidRDefault="000923F9" w:rsidP="003B6B19">
      <w:pPr>
        <w:pStyle w:val="ListParagraph"/>
        <w:numPr>
          <w:ilvl w:val="0"/>
          <w:numId w:val="32"/>
        </w:numPr>
        <w:spacing w:before="100" w:beforeAutospacing="1" w:after="100" w:afterAutospacing="1"/>
        <w:jc w:val="both"/>
        <w:rPr>
          <w:sz w:val="24"/>
          <w:szCs w:val="24"/>
        </w:rPr>
      </w:pPr>
      <w:r w:rsidRPr="00C2142A">
        <w:rPr>
          <w:sz w:val="24"/>
          <w:szCs w:val="24"/>
        </w:rPr>
        <w:t>How is the logframe used for purposes of Planning, M&amp;E, and Reporting?</w:t>
      </w:r>
    </w:p>
    <w:p w:rsidR="000923F9" w:rsidRDefault="000923F9" w:rsidP="003B6B19">
      <w:pPr>
        <w:pStyle w:val="ListParagraph"/>
        <w:numPr>
          <w:ilvl w:val="0"/>
          <w:numId w:val="32"/>
        </w:numPr>
        <w:spacing w:before="100" w:beforeAutospacing="1" w:after="100" w:afterAutospacing="1"/>
        <w:jc w:val="both"/>
        <w:rPr>
          <w:sz w:val="24"/>
          <w:szCs w:val="24"/>
        </w:rPr>
      </w:pPr>
      <w:r w:rsidRPr="00D17D5B">
        <w:rPr>
          <w:sz w:val="24"/>
          <w:szCs w:val="24"/>
        </w:rPr>
        <w:t>Have there been any changes to the original project design/Log Frame? What were the reasons for these changes?</w:t>
      </w:r>
    </w:p>
    <w:p w:rsidR="000923F9" w:rsidRPr="000923F9" w:rsidRDefault="000923F9" w:rsidP="003B6B19">
      <w:pPr>
        <w:pStyle w:val="ListParagraph"/>
        <w:numPr>
          <w:ilvl w:val="0"/>
          <w:numId w:val="32"/>
        </w:numPr>
        <w:spacing w:before="100" w:beforeAutospacing="1" w:after="100" w:afterAutospacing="1"/>
        <w:jc w:val="both"/>
        <w:rPr>
          <w:sz w:val="24"/>
          <w:szCs w:val="24"/>
        </w:rPr>
      </w:pPr>
      <w:r w:rsidRPr="000923F9">
        <w:rPr>
          <w:sz w:val="24"/>
          <w:szCs w:val="24"/>
        </w:rPr>
        <w:t>Is the risk assessment and management matrix being updated annually? If yes, how and by whom? Copy of all reviewed matrices</w:t>
      </w:r>
    </w:p>
    <w:p w:rsidR="000923F9" w:rsidRPr="00D17D5B" w:rsidRDefault="000923F9" w:rsidP="000923F9">
      <w:pPr>
        <w:pStyle w:val="ListParagraph"/>
        <w:spacing w:before="100" w:beforeAutospacing="1" w:after="100" w:afterAutospacing="1"/>
        <w:jc w:val="both"/>
        <w:rPr>
          <w:sz w:val="24"/>
          <w:szCs w:val="24"/>
        </w:rPr>
      </w:pPr>
    </w:p>
    <w:p w:rsidR="000923F9" w:rsidRPr="000923F9" w:rsidRDefault="000923F9" w:rsidP="003B6B19">
      <w:pPr>
        <w:pStyle w:val="ListParagraph"/>
        <w:numPr>
          <w:ilvl w:val="0"/>
          <w:numId w:val="49"/>
        </w:numPr>
        <w:spacing w:before="100" w:beforeAutospacing="1" w:after="100" w:afterAutospacing="1"/>
        <w:jc w:val="both"/>
        <w:rPr>
          <w:b/>
          <w:bCs/>
          <w:sz w:val="24"/>
          <w:szCs w:val="24"/>
          <w:u w:val="single"/>
        </w:rPr>
      </w:pPr>
      <w:r w:rsidRPr="000923F9">
        <w:rPr>
          <w:b/>
          <w:bCs/>
          <w:sz w:val="24"/>
          <w:szCs w:val="24"/>
          <w:u w:val="single"/>
        </w:rPr>
        <w:t>Progress of Outputs and Activities</w:t>
      </w:r>
    </w:p>
    <w:p w:rsidR="000923F9" w:rsidRPr="00C2142A" w:rsidRDefault="000923F9" w:rsidP="000923F9">
      <w:pPr>
        <w:pStyle w:val="ListParagraph"/>
        <w:spacing w:before="100" w:beforeAutospacing="1" w:after="100" w:afterAutospacing="1"/>
        <w:ind w:left="1080"/>
        <w:jc w:val="both"/>
        <w:rPr>
          <w:b/>
          <w:bCs/>
          <w:sz w:val="24"/>
          <w:szCs w:val="24"/>
        </w:rPr>
      </w:pPr>
    </w:p>
    <w:p w:rsidR="000923F9" w:rsidRPr="00C2142A" w:rsidRDefault="000923F9" w:rsidP="003B6B19">
      <w:pPr>
        <w:pStyle w:val="ListParagraph"/>
        <w:numPr>
          <w:ilvl w:val="0"/>
          <w:numId w:val="47"/>
        </w:numPr>
        <w:spacing w:before="100" w:beforeAutospacing="1" w:after="100" w:afterAutospacing="1"/>
        <w:jc w:val="both"/>
        <w:rPr>
          <w:sz w:val="24"/>
          <w:szCs w:val="24"/>
        </w:rPr>
      </w:pPr>
      <w:r w:rsidRPr="00C2142A">
        <w:rPr>
          <w:sz w:val="24"/>
          <w:szCs w:val="24"/>
        </w:rPr>
        <w:t>Are any there any outstanding project outputs or activities at this time?</w:t>
      </w:r>
    </w:p>
    <w:p w:rsidR="000923F9" w:rsidRPr="00C2142A" w:rsidRDefault="000923F9" w:rsidP="003B6B19">
      <w:pPr>
        <w:pStyle w:val="ListParagraph"/>
        <w:numPr>
          <w:ilvl w:val="0"/>
          <w:numId w:val="47"/>
        </w:numPr>
        <w:spacing w:before="100" w:beforeAutospacing="1" w:after="100" w:afterAutospacing="1"/>
        <w:jc w:val="both"/>
        <w:rPr>
          <w:sz w:val="24"/>
          <w:szCs w:val="24"/>
        </w:rPr>
      </w:pPr>
      <w:r w:rsidRPr="00C2142A">
        <w:rPr>
          <w:sz w:val="24"/>
          <w:szCs w:val="24"/>
        </w:rPr>
        <w:t>If yes, what are the reasons?</w:t>
      </w:r>
    </w:p>
    <w:p w:rsidR="000923F9" w:rsidRPr="000923F9" w:rsidRDefault="000923F9" w:rsidP="003B6B19">
      <w:pPr>
        <w:pStyle w:val="ListParagraph"/>
        <w:numPr>
          <w:ilvl w:val="0"/>
          <w:numId w:val="47"/>
        </w:numPr>
        <w:spacing w:before="100" w:beforeAutospacing="1" w:after="100" w:afterAutospacing="1"/>
        <w:jc w:val="both"/>
        <w:rPr>
          <w:sz w:val="24"/>
          <w:szCs w:val="24"/>
        </w:rPr>
      </w:pPr>
      <w:r w:rsidRPr="007C1D89">
        <w:rPr>
          <w:sz w:val="24"/>
          <w:szCs w:val="24"/>
        </w:rPr>
        <w:t>When will these activities close out?</w:t>
      </w:r>
      <w:r>
        <w:rPr>
          <w:sz w:val="24"/>
          <w:szCs w:val="24"/>
        </w:rPr>
        <w:t xml:space="preserve"> </w:t>
      </w:r>
      <w:r w:rsidRPr="000923F9">
        <w:rPr>
          <w:sz w:val="24"/>
          <w:szCs w:val="24"/>
        </w:rPr>
        <w:t>Timeline of completion of all project outputs and activities</w:t>
      </w:r>
    </w:p>
    <w:p w:rsidR="000923F9" w:rsidRPr="000923F9" w:rsidRDefault="000923F9" w:rsidP="003B6B19">
      <w:pPr>
        <w:pStyle w:val="ListParagraph"/>
        <w:numPr>
          <w:ilvl w:val="0"/>
          <w:numId w:val="47"/>
        </w:numPr>
        <w:spacing w:before="100" w:beforeAutospacing="1" w:after="100" w:afterAutospacing="1"/>
        <w:jc w:val="both"/>
        <w:rPr>
          <w:sz w:val="24"/>
          <w:szCs w:val="24"/>
        </w:rPr>
      </w:pPr>
      <w:r w:rsidRPr="000923F9">
        <w:rPr>
          <w:sz w:val="24"/>
          <w:szCs w:val="24"/>
        </w:rPr>
        <w:t>To what extent have the recommendations of the MTE been implemented? If some were not implemented, what was the reason?</w:t>
      </w:r>
    </w:p>
    <w:p w:rsidR="000923F9" w:rsidRPr="00C2142A" w:rsidRDefault="000923F9" w:rsidP="000923F9">
      <w:pPr>
        <w:pStyle w:val="ListParagraph"/>
        <w:jc w:val="both"/>
        <w:rPr>
          <w:sz w:val="24"/>
          <w:szCs w:val="24"/>
        </w:rPr>
      </w:pPr>
    </w:p>
    <w:p w:rsidR="000923F9" w:rsidRPr="000923F9" w:rsidRDefault="000923F9" w:rsidP="003B6B19">
      <w:pPr>
        <w:pStyle w:val="ListParagraph"/>
        <w:numPr>
          <w:ilvl w:val="0"/>
          <w:numId w:val="49"/>
        </w:numPr>
        <w:jc w:val="both"/>
        <w:rPr>
          <w:b/>
          <w:bCs/>
          <w:color w:val="FF0000"/>
          <w:sz w:val="24"/>
          <w:szCs w:val="24"/>
          <w:u w:val="single"/>
        </w:rPr>
      </w:pPr>
      <w:r w:rsidRPr="000923F9">
        <w:rPr>
          <w:b/>
          <w:bCs/>
          <w:sz w:val="24"/>
          <w:szCs w:val="24"/>
          <w:u w:val="single"/>
        </w:rPr>
        <w:t xml:space="preserve">Sub Contracts and Consultancies </w:t>
      </w:r>
    </w:p>
    <w:p w:rsidR="000923F9" w:rsidRPr="00C2142A" w:rsidRDefault="000923F9" w:rsidP="000923F9">
      <w:pPr>
        <w:pStyle w:val="ListParagraph"/>
        <w:ind w:left="1080"/>
        <w:jc w:val="both"/>
        <w:rPr>
          <w:b/>
          <w:bCs/>
          <w:color w:val="FF0000"/>
          <w:sz w:val="24"/>
          <w:szCs w:val="24"/>
        </w:rPr>
      </w:pPr>
    </w:p>
    <w:p w:rsidR="000923F9" w:rsidRPr="00C2142A" w:rsidRDefault="000923F9" w:rsidP="003B6B19">
      <w:pPr>
        <w:pStyle w:val="ListParagraph"/>
        <w:numPr>
          <w:ilvl w:val="0"/>
          <w:numId w:val="44"/>
        </w:numPr>
        <w:jc w:val="both"/>
        <w:rPr>
          <w:sz w:val="24"/>
          <w:szCs w:val="24"/>
        </w:rPr>
      </w:pPr>
      <w:r w:rsidRPr="00C2142A">
        <w:rPr>
          <w:sz w:val="24"/>
          <w:szCs w:val="24"/>
        </w:rPr>
        <w:t>How many sub contracts and consultancies have been issued under each project component (year, topic, and budget)?</w:t>
      </w:r>
    </w:p>
    <w:p w:rsidR="000923F9" w:rsidRPr="00C2142A" w:rsidRDefault="000923F9" w:rsidP="003B6B19">
      <w:pPr>
        <w:pStyle w:val="ListParagraph"/>
        <w:numPr>
          <w:ilvl w:val="0"/>
          <w:numId w:val="44"/>
        </w:numPr>
        <w:jc w:val="both"/>
        <w:rPr>
          <w:sz w:val="24"/>
          <w:szCs w:val="24"/>
        </w:rPr>
      </w:pPr>
      <w:r w:rsidRPr="00C2142A">
        <w:rPr>
          <w:sz w:val="24"/>
          <w:szCs w:val="24"/>
        </w:rPr>
        <w:t>Have all sub contracts been completed? If no, which ones are outstanding? When are they expected to complete? What have been the reasons in implementation delay of these sub contracts?</w:t>
      </w:r>
    </w:p>
    <w:p w:rsidR="000923F9" w:rsidRPr="00C2142A" w:rsidRDefault="000923F9" w:rsidP="003B6B19">
      <w:pPr>
        <w:pStyle w:val="ListParagraph"/>
        <w:numPr>
          <w:ilvl w:val="0"/>
          <w:numId w:val="44"/>
        </w:numPr>
        <w:jc w:val="both"/>
        <w:rPr>
          <w:sz w:val="24"/>
          <w:szCs w:val="24"/>
        </w:rPr>
      </w:pPr>
      <w:r w:rsidRPr="00C2142A">
        <w:rPr>
          <w:sz w:val="24"/>
          <w:szCs w:val="24"/>
        </w:rPr>
        <w:t>What was the gener</w:t>
      </w:r>
      <w:r>
        <w:rPr>
          <w:sz w:val="24"/>
          <w:szCs w:val="24"/>
        </w:rPr>
        <w:t>al process of selecting the sub-</w:t>
      </w:r>
      <w:r w:rsidRPr="00C2142A">
        <w:rPr>
          <w:sz w:val="24"/>
          <w:szCs w:val="24"/>
        </w:rPr>
        <w:t>contractors and consultants?</w:t>
      </w:r>
    </w:p>
    <w:p w:rsidR="000923F9" w:rsidRPr="00C2142A" w:rsidRDefault="000923F9" w:rsidP="003B6B19">
      <w:pPr>
        <w:pStyle w:val="ListParagraph"/>
        <w:numPr>
          <w:ilvl w:val="0"/>
          <w:numId w:val="44"/>
        </w:numPr>
        <w:jc w:val="both"/>
        <w:rPr>
          <w:sz w:val="24"/>
          <w:szCs w:val="24"/>
        </w:rPr>
      </w:pPr>
      <w:r w:rsidRPr="00C2142A">
        <w:rPr>
          <w:sz w:val="24"/>
          <w:szCs w:val="24"/>
        </w:rPr>
        <w:t>What problems were faced in engaging contractors, e.g. limited capacity, delayed delivery by contractor, etc. How were these mitigated?</w:t>
      </w:r>
    </w:p>
    <w:p w:rsidR="000923F9" w:rsidRPr="00C2142A" w:rsidRDefault="000923F9" w:rsidP="003B6B19">
      <w:pPr>
        <w:pStyle w:val="ListParagraph"/>
        <w:numPr>
          <w:ilvl w:val="0"/>
          <w:numId w:val="44"/>
        </w:numPr>
        <w:jc w:val="both"/>
        <w:rPr>
          <w:sz w:val="24"/>
          <w:szCs w:val="24"/>
        </w:rPr>
      </w:pPr>
      <w:r w:rsidRPr="00C2142A">
        <w:rPr>
          <w:sz w:val="24"/>
          <w:szCs w:val="24"/>
        </w:rPr>
        <w:t>What problems were faced in managing the contractors, e.g. limited budgets, large volume of contracts, etc.</w:t>
      </w:r>
    </w:p>
    <w:p w:rsidR="000923F9" w:rsidRPr="00C2142A" w:rsidRDefault="000923F9" w:rsidP="003B6B19">
      <w:pPr>
        <w:pStyle w:val="ListParagraph"/>
        <w:numPr>
          <w:ilvl w:val="0"/>
          <w:numId w:val="44"/>
        </w:numPr>
        <w:jc w:val="both"/>
        <w:rPr>
          <w:sz w:val="24"/>
          <w:szCs w:val="24"/>
        </w:rPr>
      </w:pPr>
      <w:r w:rsidRPr="00C2142A">
        <w:rPr>
          <w:sz w:val="24"/>
          <w:szCs w:val="24"/>
        </w:rPr>
        <w:t>Which of the contracts have contributed most positively to the project’s outcomes/goals?</w:t>
      </w:r>
    </w:p>
    <w:p w:rsidR="000923F9" w:rsidRPr="00C2142A" w:rsidRDefault="000923F9" w:rsidP="003B6B19">
      <w:pPr>
        <w:pStyle w:val="ListParagraph"/>
        <w:numPr>
          <w:ilvl w:val="0"/>
          <w:numId w:val="44"/>
        </w:numPr>
        <w:spacing w:after="100" w:afterAutospacing="1"/>
        <w:contextualSpacing w:val="0"/>
        <w:jc w:val="both"/>
        <w:rPr>
          <w:sz w:val="24"/>
          <w:szCs w:val="24"/>
        </w:rPr>
      </w:pPr>
      <w:r w:rsidRPr="00C2142A">
        <w:rPr>
          <w:sz w:val="24"/>
          <w:szCs w:val="24"/>
        </w:rPr>
        <w:t>Which of the contracts had the least contribution or were ineffective? Why?</w:t>
      </w:r>
    </w:p>
    <w:p w:rsidR="000923F9" w:rsidRPr="000923F9" w:rsidRDefault="000923F9" w:rsidP="003B6B19">
      <w:pPr>
        <w:pStyle w:val="ListParagraph"/>
        <w:numPr>
          <w:ilvl w:val="0"/>
          <w:numId w:val="49"/>
        </w:numPr>
        <w:contextualSpacing w:val="0"/>
        <w:jc w:val="both"/>
        <w:rPr>
          <w:b/>
          <w:bCs/>
          <w:sz w:val="24"/>
          <w:szCs w:val="24"/>
          <w:u w:val="single"/>
        </w:rPr>
      </w:pPr>
      <w:r w:rsidRPr="000923F9">
        <w:rPr>
          <w:b/>
          <w:bCs/>
          <w:sz w:val="24"/>
          <w:szCs w:val="24"/>
          <w:u w:val="single"/>
        </w:rPr>
        <w:t>Training&amp; Capacity Building</w:t>
      </w:r>
    </w:p>
    <w:p w:rsidR="000923F9" w:rsidRPr="000923F9" w:rsidRDefault="000923F9" w:rsidP="003B6B19">
      <w:pPr>
        <w:pStyle w:val="ListParagraph"/>
        <w:numPr>
          <w:ilvl w:val="0"/>
          <w:numId w:val="43"/>
        </w:numPr>
        <w:jc w:val="both"/>
        <w:rPr>
          <w:sz w:val="24"/>
          <w:szCs w:val="24"/>
        </w:rPr>
      </w:pPr>
      <w:r w:rsidRPr="000923F9">
        <w:rPr>
          <w:sz w:val="24"/>
          <w:szCs w:val="24"/>
        </w:rPr>
        <w:t xml:space="preserve">Under outcome 1, what was the average market share of the manufacturers who implemented the pilot? </w:t>
      </w:r>
    </w:p>
    <w:p w:rsidR="000923F9" w:rsidRPr="00C2142A" w:rsidRDefault="000923F9" w:rsidP="003B6B19">
      <w:pPr>
        <w:pStyle w:val="ListParagraph"/>
        <w:numPr>
          <w:ilvl w:val="0"/>
          <w:numId w:val="43"/>
        </w:numPr>
        <w:jc w:val="both"/>
        <w:rPr>
          <w:sz w:val="24"/>
          <w:szCs w:val="24"/>
        </w:rPr>
      </w:pPr>
      <w:r w:rsidRPr="000923F9">
        <w:rPr>
          <w:sz w:val="24"/>
          <w:szCs w:val="24"/>
        </w:rPr>
        <w:t>List of various training and outreach activities (including budget, and people reached) under</w:t>
      </w:r>
      <w:r w:rsidRPr="00C2142A">
        <w:rPr>
          <w:sz w:val="24"/>
          <w:szCs w:val="24"/>
        </w:rPr>
        <w:t xml:space="preserve"> each of the three project components</w:t>
      </w:r>
    </w:p>
    <w:p w:rsidR="000923F9" w:rsidRPr="00C2142A" w:rsidRDefault="000923F9" w:rsidP="003B6B19">
      <w:pPr>
        <w:pStyle w:val="ListParagraph"/>
        <w:numPr>
          <w:ilvl w:val="0"/>
          <w:numId w:val="43"/>
        </w:numPr>
        <w:jc w:val="both"/>
        <w:rPr>
          <w:sz w:val="24"/>
          <w:szCs w:val="24"/>
        </w:rPr>
      </w:pPr>
      <w:r w:rsidRPr="00C2142A">
        <w:rPr>
          <w:sz w:val="24"/>
          <w:szCs w:val="24"/>
        </w:rPr>
        <w:t>What was the process of trainee selection?</w:t>
      </w:r>
    </w:p>
    <w:p w:rsidR="000923F9" w:rsidRPr="00C2142A" w:rsidRDefault="000923F9" w:rsidP="003B6B19">
      <w:pPr>
        <w:pStyle w:val="ListParagraph"/>
        <w:numPr>
          <w:ilvl w:val="0"/>
          <w:numId w:val="43"/>
        </w:numPr>
        <w:jc w:val="both"/>
        <w:rPr>
          <w:sz w:val="24"/>
          <w:szCs w:val="24"/>
        </w:rPr>
      </w:pPr>
      <w:r w:rsidRPr="00C2142A">
        <w:rPr>
          <w:sz w:val="24"/>
          <w:szCs w:val="24"/>
        </w:rPr>
        <w:t>Has the training/outreach impact been assessed? If yes, what have been the outcomes?</w:t>
      </w:r>
    </w:p>
    <w:p w:rsidR="000923F9" w:rsidRPr="00C2142A" w:rsidRDefault="000923F9" w:rsidP="003B6B19">
      <w:pPr>
        <w:pStyle w:val="ListParagraph"/>
        <w:numPr>
          <w:ilvl w:val="0"/>
          <w:numId w:val="43"/>
        </w:numPr>
        <w:jc w:val="both"/>
        <w:rPr>
          <w:sz w:val="24"/>
          <w:szCs w:val="24"/>
        </w:rPr>
      </w:pPr>
      <w:r w:rsidRPr="00C2142A">
        <w:rPr>
          <w:sz w:val="24"/>
          <w:szCs w:val="24"/>
        </w:rPr>
        <w:t>How can the trainings contribute to project impact and sustainability?</w:t>
      </w:r>
    </w:p>
    <w:p w:rsidR="000923F9" w:rsidRPr="00C2142A" w:rsidRDefault="000923F9" w:rsidP="003B6B19">
      <w:pPr>
        <w:pStyle w:val="ListParagraph"/>
        <w:numPr>
          <w:ilvl w:val="0"/>
          <w:numId w:val="43"/>
        </w:numPr>
        <w:jc w:val="both"/>
        <w:rPr>
          <w:sz w:val="24"/>
          <w:szCs w:val="24"/>
        </w:rPr>
      </w:pPr>
      <w:r w:rsidRPr="00C2142A">
        <w:rPr>
          <w:sz w:val="24"/>
          <w:szCs w:val="24"/>
        </w:rPr>
        <w:t>What key challenges were faced in the training program? E.g. availability of local technical knowhow, level of trainees, etc.</w:t>
      </w:r>
    </w:p>
    <w:p w:rsidR="000923F9" w:rsidRPr="00C2142A" w:rsidRDefault="000923F9" w:rsidP="003B6B19">
      <w:pPr>
        <w:pStyle w:val="ListParagraph"/>
        <w:numPr>
          <w:ilvl w:val="0"/>
          <w:numId w:val="43"/>
        </w:numPr>
        <w:contextualSpacing w:val="0"/>
        <w:jc w:val="both"/>
        <w:rPr>
          <w:sz w:val="24"/>
          <w:szCs w:val="24"/>
        </w:rPr>
      </w:pPr>
      <w:r w:rsidRPr="00C2142A">
        <w:rPr>
          <w:sz w:val="24"/>
          <w:szCs w:val="24"/>
        </w:rPr>
        <w:t>How were these challenges mitigated?</w:t>
      </w:r>
    </w:p>
    <w:p w:rsidR="000923F9" w:rsidRPr="000923F9" w:rsidRDefault="000923F9" w:rsidP="003B6B19">
      <w:pPr>
        <w:pStyle w:val="ListParagraph"/>
        <w:numPr>
          <w:ilvl w:val="0"/>
          <w:numId w:val="49"/>
        </w:numPr>
        <w:contextualSpacing w:val="0"/>
        <w:jc w:val="both"/>
        <w:rPr>
          <w:b/>
          <w:bCs/>
          <w:sz w:val="24"/>
          <w:szCs w:val="24"/>
          <w:u w:val="single"/>
        </w:rPr>
      </w:pPr>
      <w:r w:rsidRPr="000923F9">
        <w:rPr>
          <w:b/>
          <w:bCs/>
          <w:sz w:val="24"/>
          <w:szCs w:val="24"/>
          <w:u w:val="single"/>
        </w:rPr>
        <w:t>Communications and Outreach</w:t>
      </w:r>
    </w:p>
    <w:p w:rsidR="000923F9" w:rsidRPr="00C2142A" w:rsidRDefault="000923F9" w:rsidP="003B6B19">
      <w:pPr>
        <w:pStyle w:val="ListParagraph"/>
        <w:numPr>
          <w:ilvl w:val="0"/>
          <w:numId w:val="38"/>
        </w:numPr>
        <w:jc w:val="both"/>
        <w:rPr>
          <w:sz w:val="24"/>
          <w:szCs w:val="24"/>
        </w:rPr>
      </w:pPr>
      <w:r w:rsidRPr="00C2142A">
        <w:rPr>
          <w:sz w:val="24"/>
          <w:szCs w:val="24"/>
        </w:rPr>
        <w:t xml:space="preserve">What are the key elements of the website? </w:t>
      </w:r>
    </w:p>
    <w:p w:rsidR="000923F9" w:rsidRPr="00C2142A" w:rsidRDefault="000923F9" w:rsidP="003B6B19">
      <w:pPr>
        <w:pStyle w:val="ListParagraph"/>
        <w:numPr>
          <w:ilvl w:val="0"/>
          <w:numId w:val="38"/>
        </w:numPr>
        <w:jc w:val="both"/>
        <w:rPr>
          <w:sz w:val="24"/>
          <w:szCs w:val="24"/>
        </w:rPr>
      </w:pPr>
      <w:r w:rsidRPr="00C2142A">
        <w:rPr>
          <w:sz w:val="24"/>
          <w:szCs w:val="24"/>
        </w:rPr>
        <w:t>How often is the site updated?</w:t>
      </w:r>
    </w:p>
    <w:p w:rsidR="000923F9" w:rsidRPr="00C2142A" w:rsidRDefault="000923F9" w:rsidP="003B6B19">
      <w:pPr>
        <w:pStyle w:val="ListParagraph"/>
        <w:numPr>
          <w:ilvl w:val="0"/>
          <w:numId w:val="38"/>
        </w:numPr>
        <w:jc w:val="both"/>
        <w:rPr>
          <w:sz w:val="24"/>
          <w:szCs w:val="24"/>
        </w:rPr>
      </w:pPr>
      <w:r w:rsidRPr="00C2142A">
        <w:rPr>
          <w:sz w:val="24"/>
          <w:szCs w:val="24"/>
        </w:rPr>
        <w:t>Who accesses the website? How is the website promoted among project stakeholders/beneficiaries?</w:t>
      </w:r>
    </w:p>
    <w:p w:rsidR="000923F9" w:rsidRDefault="000923F9" w:rsidP="003B6B19">
      <w:pPr>
        <w:pStyle w:val="ListParagraph"/>
        <w:numPr>
          <w:ilvl w:val="0"/>
          <w:numId w:val="38"/>
        </w:numPr>
        <w:jc w:val="both"/>
        <w:rPr>
          <w:sz w:val="24"/>
          <w:szCs w:val="24"/>
        </w:rPr>
      </w:pPr>
      <w:r w:rsidRPr="00C2142A">
        <w:rPr>
          <w:sz w:val="24"/>
          <w:szCs w:val="24"/>
        </w:rPr>
        <w:t>How often and to who is the project newsletter distributed? What is the feedback from those utilizing the newsletter?</w:t>
      </w:r>
    </w:p>
    <w:p w:rsidR="000923F9" w:rsidRPr="000923F9" w:rsidRDefault="000923F9" w:rsidP="003B6B19">
      <w:pPr>
        <w:pStyle w:val="ListParagraph"/>
        <w:numPr>
          <w:ilvl w:val="0"/>
          <w:numId w:val="38"/>
        </w:numPr>
        <w:jc w:val="both"/>
        <w:rPr>
          <w:sz w:val="24"/>
          <w:szCs w:val="24"/>
        </w:rPr>
      </w:pPr>
      <w:r w:rsidRPr="000923F9">
        <w:rPr>
          <w:sz w:val="24"/>
          <w:szCs w:val="24"/>
        </w:rPr>
        <w:t xml:space="preserve">How are the project’s M&amp;E results disseminated to the stakeholders? Which stakeholders? </w:t>
      </w:r>
    </w:p>
    <w:p w:rsidR="000923F9" w:rsidRPr="00C2142A" w:rsidRDefault="000923F9" w:rsidP="003B6B19">
      <w:pPr>
        <w:pStyle w:val="ListParagraph"/>
        <w:numPr>
          <w:ilvl w:val="0"/>
          <w:numId w:val="38"/>
        </w:numPr>
        <w:contextualSpacing w:val="0"/>
        <w:jc w:val="both"/>
        <w:rPr>
          <w:sz w:val="24"/>
          <w:szCs w:val="24"/>
        </w:rPr>
      </w:pPr>
      <w:r w:rsidRPr="000923F9">
        <w:rPr>
          <w:sz w:val="24"/>
          <w:szCs w:val="24"/>
        </w:rPr>
        <w:t>How have the lessons from the proj</w:t>
      </w:r>
      <w:r w:rsidRPr="00C2142A">
        <w:rPr>
          <w:sz w:val="24"/>
          <w:szCs w:val="24"/>
        </w:rPr>
        <w:t xml:space="preserve">ect </w:t>
      </w:r>
      <w:r>
        <w:rPr>
          <w:sz w:val="24"/>
          <w:szCs w:val="24"/>
        </w:rPr>
        <w:t xml:space="preserve">(e.g. studies, research, etc.) </w:t>
      </w:r>
      <w:r w:rsidRPr="00C2142A">
        <w:rPr>
          <w:sz w:val="24"/>
          <w:szCs w:val="24"/>
        </w:rPr>
        <w:t>been recorded and saved so that they are easily accessible to any stakeholder who wishes to build on the project’s success in the future? E.g. a website, library of NDRC, etc.</w:t>
      </w:r>
    </w:p>
    <w:p w:rsidR="000923F9" w:rsidRPr="000923F9" w:rsidRDefault="000923F9" w:rsidP="003B6B19">
      <w:pPr>
        <w:pStyle w:val="ListParagraph"/>
        <w:numPr>
          <w:ilvl w:val="0"/>
          <w:numId w:val="49"/>
        </w:numPr>
        <w:contextualSpacing w:val="0"/>
        <w:jc w:val="both"/>
        <w:rPr>
          <w:b/>
          <w:bCs/>
          <w:sz w:val="24"/>
          <w:szCs w:val="24"/>
          <w:u w:val="single"/>
        </w:rPr>
      </w:pPr>
      <w:r w:rsidRPr="000923F9">
        <w:rPr>
          <w:b/>
          <w:bCs/>
          <w:sz w:val="24"/>
          <w:szCs w:val="24"/>
          <w:u w:val="single"/>
        </w:rPr>
        <w:t>Personnel and Staffing</w:t>
      </w:r>
    </w:p>
    <w:p w:rsidR="000923F9" w:rsidRPr="000923F9" w:rsidRDefault="000923F9" w:rsidP="003B6B19">
      <w:pPr>
        <w:pStyle w:val="ListParagraph"/>
        <w:numPr>
          <w:ilvl w:val="0"/>
          <w:numId w:val="42"/>
        </w:numPr>
        <w:jc w:val="both"/>
        <w:rPr>
          <w:sz w:val="24"/>
          <w:szCs w:val="24"/>
        </w:rPr>
      </w:pPr>
      <w:r w:rsidRPr="000923F9">
        <w:rPr>
          <w:sz w:val="24"/>
          <w:szCs w:val="24"/>
        </w:rPr>
        <w:t>What is the organogram of the PMO?</w:t>
      </w:r>
    </w:p>
    <w:p w:rsidR="000923F9" w:rsidRPr="00C2142A" w:rsidRDefault="000923F9" w:rsidP="003B6B19">
      <w:pPr>
        <w:pStyle w:val="ListParagraph"/>
        <w:numPr>
          <w:ilvl w:val="0"/>
          <w:numId w:val="42"/>
        </w:numPr>
        <w:jc w:val="both"/>
        <w:rPr>
          <w:sz w:val="24"/>
          <w:szCs w:val="24"/>
        </w:rPr>
      </w:pPr>
      <w:r w:rsidRPr="00C2142A">
        <w:rPr>
          <w:sz w:val="24"/>
          <w:szCs w:val="24"/>
        </w:rPr>
        <w:t>Has the project faced any HR challenges, e.g. insufficient or under qualified staff, high turnover, non-availability on in country technical knowhow, etc?</w:t>
      </w:r>
    </w:p>
    <w:p w:rsidR="000923F9" w:rsidRPr="00C2142A" w:rsidRDefault="000923F9" w:rsidP="003B6B19">
      <w:pPr>
        <w:pStyle w:val="ListParagraph"/>
        <w:numPr>
          <w:ilvl w:val="0"/>
          <w:numId w:val="42"/>
        </w:numPr>
        <w:jc w:val="both"/>
        <w:rPr>
          <w:sz w:val="24"/>
          <w:szCs w:val="24"/>
        </w:rPr>
      </w:pPr>
      <w:r w:rsidRPr="00C2142A">
        <w:rPr>
          <w:sz w:val="24"/>
          <w:szCs w:val="24"/>
        </w:rPr>
        <w:t>If yes, how have these been resolved?</w:t>
      </w:r>
    </w:p>
    <w:p w:rsidR="000923F9" w:rsidRDefault="000923F9" w:rsidP="003B6B19">
      <w:pPr>
        <w:pStyle w:val="ListParagraph"/>
        <w:numPr>
          <w:ilvl w:val="0"/>
          <w:numId w:val="42"/>
        </w:numPr>
        <w:contextualSpacing w:val="0"/>
        <w:jc w:val="both"/>
        <w:rPr>
          <w:sz w:val="24"/>
          <w:szCs w:val="24"/>
        </w:rPr>
      </w:pPr>
      <w:r w:rsidRPr="00C2142A">
        <w:rPr>
          <w:sz w:val="24"/>
          <w:szCs w:val="24"/>
        </w:rPr>
        <w:t>How has the project been staffed in 2014 when only seven activities were outstanding? Were some of the project staff let go? If not, how were these staff placed?</w:t>
      </w:r>
    </w:p>
    <w:p w:rsidR="000923F9" w:rsidRPr="000923F9" w:rsidRDefault="000923F9" w:rsidP="003B6B19">
      <w:pPr>
        <w:pStyle w:val="ListParagraph"/>
        <w:numPr>
          <w:ilvl w:val="0"/>
          <w:numId w:val="49"/>
        </w:numPr>
        <w:contextualSpacing w:val="0"/>
        <w:jc w:val="both"/>
        <w:rPr>
          <w:b/>
          <w:bCs/>
          <w:sz w:val="24"/>
          <w:szCs w:val="24"/>
          <w:u w:val="single"/>
        </w:rPr>
      </w:pPr>
      <w:r w:rsidRPr="000923F9">
        <w:rPr>
          <w:b/>
          <w:bCs/>
          <w:sz w:val="24"/>
          <w:szCs w:val="24"/>
          <w:u w:val="single"/>
        </w:rPr>
        <w:t>Partnerships</w:t>
      </w:r>
    </w:p>
    <w:p w:rsidR="000923F9" w:rsidRPr="000923F9" w:rsidRDefault="000923F9" w:rsidP="003B6B19">
      <w:pPr>
        <w:pStyle w:val="ListParagraph"/>
        <w:numPr>
          <w:ilvl w:val="0"/>
          <w:numId w:val="39"/>
        </w:numPr>
        <w:jc w:val="both"/>
        <w:rPr>
          <w:sz w:val="24"/>
          <w:szCs w:val="24"/>
        </w:rPr>
      </w:pPr>
      <w:r w:rsidRPr="00C2142A">
        <w:rPr>
          <w:sz w:val="24"/>
          <w:szCs w:val="24"/>
        </w:rPr>
        <w:t>Who are the key project stakeholders under the different outcomes and what is the role of each stakehold</w:t>
      </w:r>
      <w:r w:rsidRPr="000923F9">
        <w:rPr>
          <w:sz w:val="24"/>
          <w:szCs w:val="24"/>
        </w:rPr>
        <w:t>er?</w:t>
      </w:r>
    </w:p>
    <w:p w:rsidR="000923F9" w:rsidRPr="000923F9" w:rsidRDefault="000923F9" w:rsidP="003B6B19">
      <w:pPr>
        <w:pStyle w:val="ListParagraph"/>
        <w:numPr>
          <w:ilvl w:val="0"/>
          <w:numId w:val="39"/>
        </w:numPr>
        <w:jc w:val="both"/>
        <w:rPr>
          <w:sz w:val="24"/>
          <w:szCs w:val="24"/>
        </w:rPr>
      </w:pPr>
      <w:r w:rsidRPr="000923F9">
        <w:rPr>
          <w:sz w:val="24"/>
          <w:szCs w:val="24"/>
        </w:rPr>
        <w:t>Were any stakeholders added after the project start? If yes, who, when, and why?</w:t>
      </w:r>
    </w:p>
    <w:p w:rsidR="000923F9" w:rsidRPr="000923F9" w:rsidRDefault="000923F9" w:rsidP="003B6B19">
      <w:pPr>
        <w:pStyle w:val="ListParagraph"/>
        <w:numPr>
          <w:ilvl w:val="0"/>
          <w:numId w:val="39"/>
        </w:numPr>
        <w:jc w:val="both"/>
        <w:rPr>
          <w:sz w:val="24"/>
          <w:szCs w:val="24"/>
        </w:rPr>
      </w:pPr>
      <w:r w:rsidRPr="000923F9">
        <w:rPr>
          <w:sz w:val="24"/>
          <w:szCs w:val="24"/>
        </w:rPr>
        <w:t>Which stakeholders under each component have made the most productive contribution towards the project goal?</w:t>
      </w:r>
    </w:p>
    <w:p w:rsidR="000923F9" w:rsidRPr="000923F9" w:rsidRDefault="000923F9" w:rsidP="003B6B19">
      <w:pPr>
        <w:pStyle w:val="ListParagraph"/>
        <w:numPr>
          <w:ilvl w:val="0"/>
          <w:numId w:val="39"/>
        </w:numPr>
        <w:jc w:val="both"/>
        <w:rPr>
          <w:sz w:val="24"/>
          <w:szCs w:val="24"/>
        </w:rPr>
      </w:pPr>
      <w:r w:rsidRPr="000923F9">
        <w:rPr>
          <w:sz w:val="24"/>
          <w:szCs w:val="24"/>
        </w:rPr>
        <w:t>Which stakeholders have made the least productive/ least active contribution?</w:t>
      </w:r>
    </w:p>
    <w:p w:rsidR="000923F9" w:rsidRPr="000923F9" w:rsidRDefault="000923F9" w:rsidP="003B6B19">
      <w:pPr>
        <w:pStyle w:val="ListParagraph"/>
        <w:numPr>
          <w:ilvl w:val="0"/>
          <w:numId w:val="39"/>
        </w:numPr>
        <w:jc w:val="both"/>
        <w:rPr>
          <w:sz w:val="24"/>
          <w:szCs w:val="24"/>
        </w:rPr>
      </w:pPr>
      <w:r w:rsidRPr="000923F9">
        <w:rPr>
          <w:sz w:val="24"/>
          <w:szCs w:val="24"/>
        </w:rPr>
        <w:t>What is the liaison mechanism between PMO and other institutional stakeholders? (e.g. UNDP, NDRC, etc.)</w:t>
      </w:r>
    </w:p>
    <w:p w:rsidR="000923F9" w:rsidRPr="00C2142A" w:rsidRDefault="000923F9" w:rsidP="003B6B19">
      <w:pPr>
        <w:pStyle w:val="ListParagraph"/>
        <w:numPr>
          <w:ilvl w:val="0"/>
          <w:numId w:val="39"/>
        </w:numPr>
        <w:jc w:val="both"/>
        <w:rPr>
          <w:sz w:val="24"/>
          <w:szCs w:val="24"/>
        </w:rPr>
      </w:pPr>
      <w:r w:rsidRPr="00C2142A">
        <w:rPr>
          <w:sz w:val="24"/>
          <w:szCs w:val="24"/>
        </w:rPr>
        <w:t>What is the liaison mechanism between the PMO and beneficiaries, e.g. producers?</w:t>
      </w:r>
    </w:p>
    <w:p w:rsidR="000923F9" w:rsidRPr="00C2142A" w:rsidRDefault="000923F9" w:rsidP="003B6B19">
      <w:pPr>
        <w:pStyle w:val="ListParagraph"/>
        <w:numPr>
          <w:ilvl w:val="0"/>
          <w:numId w:val="39"/>
        </w:numPr>
        <w:jc w:val="both"/>
        <w:rPr>
          <w:sz w:val="24"/>
          <w:szCs w:val="24"/>
        </w:rPr>
      </w:pPr>
      <w:r w:rsidRPr="00C2142A">
        <w:rPr>
          <w:sz w:val="24"/>
          <w:szCs w:val="24"/>
        </w:rPr>
        <w:t>What challenges have been faced with managing the partnerships? E.g. procurement, reporting, delivery of outputs, understanding the project concept, coordination and communication, etc.</w:t>
      </w:r>
    </w:p>
    <w:p w:rsidR="000923F9" w:rsidRPr="00C2142A" w:rsidRDefault="000923F9" w:rsidP="003B6B19">
      <w:pPr>
        <w:pStyle w:val="ListParagraph"/>
        <w:numPr>
          <w:ilvl w:val="0"/>
          <w:numId w:val="39"/>
        </w:numPr>
        <w:jc w:val="both"/>
        <w:rPr>
          <w:sz w:val="24"/>
          <w:szCs w:val="24"/>
        </w:rPr>
      </w:pPr>
      <w:r w:rsidRPr="00C2142A">
        <w:rPr>
          <w:sz w:val="24"/>
          <w:szCs w:val="24"/>
        </w:rPr>
        <w:t>What has been the process of selecting different partners? Could this strategy have been different/better?</w:t>
      </w:r>
    </w:p>
    <w:p w:rsidR="000923F9" w:rsidRPr="00C2142A" w:rsidRDefault="000923F9" w:rsidP="003B6B19">
      <w:pPr>
        <w:pStyle w:val="ListParagraph"/>
        <w:numPr>
          <w:ilvl w:val="0"/>
          <w:numId w:val="39"/>
        </w:numPr>
        <w:contextualSpacing w:val="0"/>
        <w:jc w:val="both"/>
        <w:rPr>
          <w:sz w:val="24"/>
          <w:szCs w:val="24"/>
        </w:rPr>
      </w:pPr>
      <w:r w:rsidRPr="00C2142A">
        <w:rPr>
          <w:sz w:val="24"/>
          <w:szCs w:val="24"/>
        </w:rPr>
        <w:t>How do the various stakeholders and partners interact to ensure communication and linkages between their respective activities?</w:t>
      </w:r>
    </w:p>
    <w:p w:rsidR="000923F9" w:rsidRPr="000923F9" w:rsidRDefault="000923F9" w:rsidP="003B6B19">
      <w:pPr>
        <w:pStyle w:val="ListParagraph"/>
        <w:numPr>
          <w:ilvl w:val="0"/>
          <w:numId w:val="49"/>
        </w:numPr>
        <w:contextualSpacing w:val="0"/>
        <w:jc w:val="both"/>
        <w:rPr>
          <w:b/>
          <w:bCs/>
          <w:sz w:val="24"/>
          <w:szCs w:val="24"/>
          <w:u w:val="single"/>
        </w:rPr>
      </w:pPr>
      <w:r w:rsidRPr="000923F9">
        <w:rPr>
          <w:b/>
          <w:bCs/>
          <w:sz w:val="24"/>
          <w:szCs w:val="24"/>
          <w:u w:val="single"/>
        </w:rPr>
        <w:t xml:space="preserve">Stakeholder Collaboration </w:t>
      </w:r>
    </w:p>
    <w:p w:rsidR="000923F9" w:rsidRPr="00C2142A" w:rsidRDefault="000923F9" w:rsidP="003B6B19">
      <w:pPr>
        <w:pStyle w:val="ListParagraph"/>
        <w:numPr>
          <w:ilvl w:val="0"/>
          <w:numId w:val="40"/>
        </w:numPr>
        <w:jc w:val="both"/>
        <w:rPr>
          <w:sz w:val="24"/>
          <w:szCs w:val="24"/>
        </w:rPr>
      </w:pPr>
      <w:r w:rsidRPr="00C2142A">
        <w:rPr>
          <w:sz w:val="24"/>
          <w:szCs w:val="24"/>
        </w:rPr>
        <w:t>What support has been provided by the UNDP China?</w:t>
      </w:r>
    </w:p>
    <w:p w:rsidR="000923F9" w:rsidRPr="00C2142A" w:rsidRDefault="000923F9" w:rsidP="003B6B19">
      <w:pPr>
        <w:pStyle w:val="ListParagraph"/>
        <w:numPr>
          <w:ilvl w:val="0"/>
          <w:numId w:val="40"/>
        </w:numPr>
        <w:jc w:val="both"/>
        <w:rPr>
          <w:sz w:val="24"/>
          <w:szCs w:val="24"/>
        </w:rPr>
      </w:pPr>
      <w:r w:rsidRPr="00C2142A">
        <w:rPr>
          <w:sz w:val="24"/>
          <w:szCs w:val="24"/>
        </w:rPr>
        <w:t>What support has been provided by the GEF Focal Point?</w:t>
      </w:r>
    </w:p>
    <w:p w:rsidR="000923F9" w:rsidRPr="00C2142A" w:rsidRDefault="000923F9" w:rsidP="003B6B19">
      <w:pPr>
        <w:pStyle w:val="ListParagraph"/>
        <w:numPr>
          <w:ilvl w:val="0"/>
          <w:numId w:val="40"/>
        </w:numPr>
        <w:jc w:val="both"/>
        <w:rPr>
          <w:sz w:val="24"/>
          <w:szCs w:val="24"/>
        </w:rPr>
      </w:pPr>
      <w:r w:rsidRPr="00C2142A">
        <w:rPr>
          <w:sz w:val="24"/>
          <w:szCs w:val="24"/>
        </w:rPr>
        <w:t>How has the collaboration between the various stakeholders leverage the project performance?</w:t>
      </w:r>
    </w:p>
    <w:p w:rsidR="000923F9" w:rsidRPr="00C2142A" w:rsidRDefault="000923F9" w:rsidP="003B6B19">
      <w:pPr>
        <w:pStyle w:val="ListParagraph"/>
        <w:numPr>
          <w:ilvl w:val="0"/>
          <w:numId w:val="40"/>
        </w:numPr>
        <w:contextualSpacing w:val="0"/>
        <w:jc w:val="both"/>
        <w:rPr>
          <w:sz w:val="24"/>
          <w:szCs w:val="24"/>
        </w:rPr>
      </w:pPr>
      <w:r w:rsidRPr="00C2142A">
        <w:rPr>
          <w:sz w:val="24"/>
          <w:szCs w:val="24"/>
        </w:rPr>
        <w:t>What key challenges have been faced by the key stakeholders in collaborating with each other? How were some of these challenges mitigated?</w:t>
      </w:r>
    </w:p>
    <w:p w:rsidR="000923F9" w:rsidRPr="000923F9" w:rsidRDefault="000923F9" w:rsidP="003B6B19">
      <w:pPr>
        <w:pStyle w:val="ListParagraph"/>
        <w:numPr>
          <w:ilvl w:val="0"/>
          <w:numId w:val="49"/>
        </w:numPr>
        <w:contextualSpacing w:val="0"/>
        <w:jc w:val="both"/>
        <w:rPr>
          <w:b/>
          <w:bCs/>
          <w:sz w:val="24"/>
          <w:szCs w:val="24"/>
          <w:u w:val="single"/>
        </w:rPr>
      </w:pPr>
      <w:r w:rsidRPr="000923F9">
        <w:rPr>
          <w:b/>
          <w:bCs/>
          <w:sz w:val="24"/>
          <w:szCs w:val="24"/>
          <w:u w:val="single"/>
        </w:rPr>
        <w:t>Steering Committee</w:t>
      </w:r>
    </w:p>
    <w:p w:rsidR="000923F9" w:rsidRPr="00C2142A" w:rsidRDefault="000923F9" w:rsidP="003B6B19">
      <w:pPr>
        <w:pStyle w:val="ListParagraph"/>
        <w:numPr>
          <w:ilvl w:val="0"/>
          <w:numId w:val="33"/>
        </w:numPr>
        <w:jc w:val="both"/>
        <w:rPr>
          <w:sz w:val="24"/>
          <w:szCs w:val="24"/>
        </w:rPr>
      </w:pPr>
      <w:r w:rsidRPr="00C2142A">
        <w:rPr>
          <w:sz w:val="24"/>
          <w:szCs w:val="24"/>
        </w:rPr>
        <w:t>Has the PSC met regularly? If no, what have been the reasons?</w:t>
      </w:r>
    </w:p>
    <w:p w:rsidR="000923F9" w:rsidRPr="00C2142A" w:rsidRDefault="000923F9" w:rsidP="003B6B19">
      <w:pPr>
        <w:pStyle w:val="ListParagraph"/>
        <w:numPr>
          <w:ilvl w:val="0"/>
          <w:numId w:val="33"/>
        </w:numPr>
        <w:jc w:val="both"/>
        <w:rPr>
          <w:sz w:val="24"/>
          <w:szCs w:val="24"/>
        </w:rPr>
      </w:pPr>
      <w:r w:rsidRPr="00C2142A">
        <w:rPr>
          <w:sz w:val="24"/>
          <w:szCs w:val="24"/>
        </w:rPr>
        <w:t>How effective has been the PSC been performing its duties of oversight (e.g. review of Annual Work Plans, Annual Progress Reports), and guidance (e.g. linkages to UNDP corporate policy decisions) PMO linkages with UNDP-China?</w:t>
      </w:r>
    </w:p>
    <w:p w:rsidR="000923F9" w:rsidRPr="00C2142A" w:rsidRDefault="000923F9" w:rsidP="003B6B19">
      <w:pPr>
        <w:pStyle w:val="ListParagraph"/>
        <w:numPr>
          <w:ilvl w:val="0"/>
          <w:numId w:val="33"/>
        </w:numPr>
        <w:jc w:val="both"/>
        <w:rPr>
          <w:sz w:val="24"/>
          <w:szCs w:val="24"/>
        </w:rPr>
      </w:pPr>
      <w:r w:rsidRPr="00C2142A">
        <w:rPr>
          <w:sz w:val="24"/>
          <w:szCs w:val="24"/>
        </w:rPr>
        <w:t>What key role has the PSC played in guiding / facilitating the project implementation? Any specific examples?</w:t>
      </w:r>
    </w:p>
    <w:p w:rsidR="000923F9" w:rsidRPr="00C2142A" w:rsidRDefault="000923F9" w:rsidP="003B6B19">
      <w:pPr>
        <w:pStyle w:val="ListParagraph"/>
        <w:numPr>
          <w:ilvl w:val="0"/>
          <w:numId w:val="33"/>
        </w:numPr>
        <w:contextualSpacing w:val="0"/>
        <w:jc w:val="both"/>
        <w:rPr>
          <w:sz w:val="24"/>
          <w:szCs w:val="24"/>
        </w:rPr>
      </w:pPr>
      <w:r w:rsidRPr="00C2142A">
        <w:rPr>
          <w:sz w:val="24"/>
          <w:szCs w:val="24"/>
        </w:rPr>
        <w:t>How could the role of the PSC have been strengthened further?</w:t>
      </w:r>
    </w:p>
    <w:p w:rsidR="000923F9" w:rsidRPr="000923F9" w:rsidRDefault="000923F9" w:rsidP="003B6B19">
      <w:pPr>
        <w:pStyle w:val="ListParagraph"/>
        <w:numPr>
          <w:ilvl w:val="0"/>
          <w:numId w:val="49"/>
        </w:numPr>
        <w:contextualSpacing w:val="0"/>
        <w:jc w:val="both"/>
        <w:rPr>
          <w:b/>
          <w:bCs/>
          <w:sz w:val="24"/>
          <w:szCs w:val="24"/>
          <w:u w:val="single"/>
        </w:rPr>
      </w:pPr>
      <w:r w:rsidRPr="000923F9">
        <w:rPr>
          <w:b/>
          <w:bCs/>
          <w:sz w:val="24"/>
          <w:szCs w:val="24"/>
          <w:u w:val="single"/>
        </w:rPr>
        <w:t>Finance &amp; Co- Financing</w:t>
      </w:r>
    </w:p>
    <w:p w:rsidR="000923F9" w:rsidRPr="00C2142A" w:rsidRDefault="000923F9" w:rsidP="003B6B19">
      <w:pPr>
        <w:pStyle w:val="ListParagraph"/>
        <w:numPr>
          <w:ilvl w:val="0"/>
          <w:numId w:val="34"/>
        </w:numPr>
        <w:jc w:val="both"/>
        <w:rPr>
          <w:sz w:val="24"/>
          <w:szCs w:val="24"/>
        </w:rPr>
      </w:pPr>
      <w:r w:rsidRPr="00C2142A">
        <w:rPr>
          <w:sz w:val="24"/>
          <w:szCs w:val="24"/>
        </w:rPr>
        <w:t>Have there been any delays or problems faced with the project’s financial disbursements from the different stakeholders?</w:t>
      </w:r>
    </w:p>
    <w:p w:rsidR="000923F9" w:rsidRPr="00C2142A" w:rsidRDefault="000923F9" w:rsidP="003B6B19">
      <w:pPr>
        <w:pStyle w:val="ListParagraph"/>
        <w:numPr>
          <w:ilvl w:val="0"/>
          <w:numId w:val="34"/>
        </w:numPr>
        <w:jc w:val="both"/>
        <w:rPr>
          <w:sz w:val="24"/>
          <w:szCs w:val="24"/>
        </w:rPr>
      </w:pPr>
      <w:r w:rsidRPr="00C2142A">
        <w:rPr>
          <w:sz w:val="24"/>
          <w:szCs w:val="24"/>
        </w:rPr>
        <w:t xml:space="preserve">If yes, how did these impact project implementation? </w:t>
      </w:r>
    </w:p>
    <w:p w:rsidR="000923F9" w:rsidRPr="00C2142A" w:rsidRDefault="000923F9" w:rsidP="003B6B19">
      <w:pPr>
        <w:pStyle w:val="ListParagraph"/>
        <w:numPr>
          <w:ilvl w:val="0"/>
          <w:numId w:val="34"/>
        </w:numPr>
        <w:jc w:val="both"/>
        <w:rPr>
          <w:sz w:val="24"/>
          <w:szCs w:val="24"/>
        </w:rPr>
      </w:pPr>
      <w:r w:rsidRPr="00C2142A">
        <w:rPr>
          <w:sz w:val="24"/>
          <w:szCs w:val="24"/>
        </w:rPr>
        <w:t>How were these problems resolved?</w:t>
      </w:r>
    </w:p>
    <w:p w:rsidR="000923F9" w:rsidRPr="001F6C2B" w:rsidRDefault="000923F9" w:rsidP="003B6B19">
      <w:pPr>
        <w:pStyle w:val="ListParagraph"/>
        <w:numPr>
          <w:ilvl w:val="0"/>
          <w:numId w:val="34"/>
        </w:numPr>
        <w:jc w:val="both"/>
        <w:rPr>
          <w:sz w:val="24"/>
          <w:szCs w:val="24"/>
        </w:rPr>
      </w:pPr>
      <w:r w:rsidRPr="001F6C2B">
        <w:rPr>
          <w:sz w:val="24"/>
          <w:szCs w:val="24"/>
        </w:rPr>
        <w:t>Analysis of project delivery rate per year</w:t>
      </w:r>
    </w:p>
    <w:p w:rsidR="000923F9" w:rsidRPr="001F6C2B" w:rsidRDefault="000923F9" w:rsidP="003B6B19">
      <w:pPr>
        <w:pStyle w:val="ListParagraph"/>
        <w:numPr>
          <w:ilvl w:val="0"/>
          <w:numId w:val="34"/>
        </w:numPr>
        <w:jc w:val="both"/>
        <w:rPr>
          <w:sz w:val="24"/>
          <w:szCs w:val="24"/>
        </w:rPr>
      </w:pPr>
      <w:r w:rsidRPr="001F6C2B">
        <w:rPr>
          <w:sz w:val="24"/>
          <w:szCs w:val="24"/>
        </w:rPr>
        <w:t>Analysis of committed vs. contributed co-financing and reason for differences</w:t>
      </w:r>
    </w:p>
    <w:p w:rsidR="000923F9" w:rsidRPr="001F6C2B" w:rsidRDefault="000923F9" w:rsidP="003B6B19">
      <w:pPr>
        <w:pStyle w:val="ListParagraph"/>
        <w:numPr>
          <w:ilvl w:val="0"/>
          <w:numId w:val="34"/>
        </w:numPr>
        <w:jc w:val="both"/>
        <w:rPr>
          <w:sz w:val="24"/>
          <w:szCs w:val="24"/>
        </w:rPr>
      </w:pPr>
      <w:r w:rsidRPr="001F6C2B">
        <w:rPr>
          <w:sz w:val="24"/>
          <w:szCs w:val="24"/>
        </w:rPr>
        <w:t>Review of Audit Reports</w:t>
      </w:r>
    </w:p>
    <w:p w:rsidR="000923F9" w:rsidRPr="00C2142A" w:rsidRDefault="000923F9" w:rsidP="003B6B19">
      <w:pPr>
        <w:pStyle w:val="ListParagraph"/>
        <w:numPr>
          <w:ilvl w:val="0"/>
          <w:numId w:val="34"/>
        </w:numPr>
        <w:autoSpaceDE w:val="0"/>
        <w:autoSpaceDN w:val="0"/>
        <w:adjustRightInd w:val="0"/>
        <w:spacing w:after="0"/>
        <w:jc w:val="both"/>
        <w:rPr>
          <w:sz w:val="24"/>
          <w:szCs w:val="24"/>
        </w:rPr>
      </w:pPr>
      <w:r w:rsidRPr="00C2142A">
        <w:rPr>
          <w:rFonts w:cs="TimesNewRomanPSMT"/>
          <w:sz w:val="24"/>
          <w:szCs w:val="24"/>
        </w:rPr>
        <w:t>Have regular project financial audits been undertaken? Were these audits satisfactory?</w:t>
      </w:r>
    </w:p>
    <w:p w:rsidR="000923F9" w:rsidRPr="004944AC" w:rsidRDefault="000923F9" w:rsidP="003B6B19">
      <w:pPr>
        <w:pStyle w:val="ListParagraph"/>
        <w:numPr>
          <w:ilvl w:val="0"/>
          <w:numId w:val="34"/>
        </w:numPr>
        <w:autoSpaceDE w:val="0"/>
        <w:autoSpaceDN w:val="0"/>
        <w:adjustRightInd w:val="0"/>
        <w:spacing w:after="100" w:afterAutospacing="1"/>
        <w:contextualSpacing w:val="0"/>
        <w:jc w:val="both"/>
        <w:rPr>
          <w:sz w:val="24"/>
          <w:szCs w:val="24"/>
        </w:rPr>
      </w:pPr>
      <w:r w:rsidRPr="00C2142A">
        <w:rPr>
          <w:rFonts w:cs="TimesNewRomanPSMT"/>
          <w:sz w:val="24"/>
          <w:szCs w:val="24"/>
        </w:rPr>
        <w:t>If not, what were the reasons and how were these issues resolved?</w:t>
      </w:r>
    </w:p>
    <w:p w:rsidR="000923F9" w:rsidRPr="000923F9" w:rsidRDefault="000923F9" w:rsidP="003B6B19">
      <w:pPr>
        <w:pStyle w:val="ListParagraph"/>
        <w:numPr>
          <w:ilvl w:val="0"/>
          <w:numId w:val="34"/>
        </w:numPr>
        <w:autoSpaceDE w:val="0"/>
        <w:autoSpaceDN w:val="0"/>
        <w:adjustRightInd w:val="0"/>
        <w:spacing w:after="100" w:afterAutospacing="1"/>
        <w:contextualSpacing w:val="0"/>
        <w:jc w:val="both"/>
        <w:rPr>
          <w:sz w:val="24"/>
          <w:szCs w:val="24"/>
        </w:rPr>
      </w:pPr>
      <w:r>
        <w:rPr>
          <w:rFonts w:cs="TimesNewRomanPSMT"/>
          <w:sz w:val="24"/>
          <w:szCs w:val="24"/>
        </w:rPr>
        <w:t>Is the Grant fund only from G</w:t>
      </w:r>
      <w:r w:rsidRPr="000923F9">
        <w:rPr>
          <w:rFonts w:cs="TimesNewRomanPSMT"/>
          <w:sz w:val="24"/>
          <w:szCs w:val="24"/>
        </w:rPr>
        <w:t>EF or does the UNDP also have some contribution?</w:t>
      </w:r>
    </w:p>
    <w:p w:rsidR="000923F9" w:rsidRPr="000923F9" w:rsidRDefault="000923F9" w:rsidP="003B6B19">
      <w:pPr>
        <w:pStyle w:val="ListParagraph"/>
        <w:numPr>
          <w:ilvl w:val="0"/>
          <w:numId w:val="34"/>
        </w:numPr>
        <w:autoSpaceDE w:val="0"/>
        <w:autoSpaceDN w:val="0"/>
        <w:adjustRightInd w:val="0"/>
        <w:spacing w:after="100" w:afterAutospacing="1"/>
        <w:contextualSpacing w:val="0"/>
        <w:jc w:val="both"/>
        <w:rPr>
          <w:sz w:val="24"/>
          <w:szCs w:val="24"/>
        </w:rPr>
      </w:pPr>
      <w:r w:rsidRPr="000923F9">
        <w:rPr>
          <w:rFonts w:cs="TimesNewRomanPSMT"/>
          <w:sz w:val="24"/>
          <w:szCs w:val="24"/>
        </w:rPr>
        <w:t>In the CDRs, why is there a reference to ‘China Poverty Reduction’?</w:t>
      </w:r>
    </w:p>
    <w:p w:rsidR="000923F9" w:rsidRPr="000923F9" w:rsidRDefault="000923F9" w:rsidP="003B6B19">
      <w:pPr>
        <w:pStyle w:val="ListParagraph"/>
        <w:numPr>
          <w:ilvl w:val="0"/>
          <w:numId w:val="34"/>
        </w:numPr>
        <w:autoSpaceDE w:val="0"/>
        <w:autoSpaceDN w:val="0"/>
        <w:adjustRightInd w:val="0"/>
        <w:spacing w:after="100" w:afterAutospacing="1"/>
        <w:contextualSpacing w:val="0"/>
        <w:jc w:val="both"/>
        <w:rPr>
          <w:sz w:val="24"/>
          <w:szCs w:val="24"/>
        </w:rPr>
      </w:pPr>
      <w:r w:rsidRPr="000923F9">
        <w:rPr>
          <w:sz w:val="24"/>
          <w:szCs w:val="24"/>
        </w:rPr>
        <w:t>Have there been any problems with delayed or insufficient reporting from the partners or stakeholders?</w:t>
      </w:r>
    </w:p>
    <w:p w:rsidR="000923F9" w:rsidRPr="000923F9" w:rsidRDefault="000923F9" w:rsidP="003B6B19">
      <w:pPr>
        <w:pStyle w:val="ListParagraph"/>
        <w:numPr>
          <w:ilvl w:val="0"/>
          <w:numId w:val="49"/>
        </w:numPr>
        <w:spacing w:after="100" w:afterAutospacing="1"/>
        <w:contextualSpacing w:val="0"/>
        <w:jc w:val="both"/>
        <w:rPr>
          <w:b/>
          <w:bCs/>
          <w:sz w:val="24"/>
          <w:szCs w:val="24"/>
          <w:u w:val="single"/>
        </w:rPr>
      </w:pPr>
      <w:r w:rsidRPr="000923F9">
        <w:rPr>
          <w:b/>
          <w:bCs/>
          <w:sz w:val="24"/>
          <w:szCs w:val="24"/>
          <w:u w:val="single"/>
        </w:rPr>
        <w:t>Effectiveness</w:t>
      </w:r>
    </w:p>
    <w:p w:rsidR="000923F9" w:rsidRPr="00C2142A" w:rsidRDefault="000923F9" w:rsidP="003B6B19">
      <w:pPr>
        <w:pStyle w:val="ListParagraph"/>
        <w:numPr>
          <w:ilvl w:val="0"/>
          <w:numId w:val="35"/>
        </w:numPr>
        <w:jc w:val="both"/>
        <w:rPr>
          <w:sz w:val="24"/>
          <w:szCs w:val="24"/>
        </w:rPr>
      </w:pPr>
      <w:r w:rsidRPr="00C2142A">
        <w:rPr>
          <w:sz w:val="24"/>
          <w:szCs w:val="24"/>
        </w:rPr>
        <w:t>To what extent has the project achieved its goals and objectives?</w:t>
      </w:r>
    </w:p>
    <w:p w:rsidR="000923F9" w:rsidRPr="00C2142A" w:rsidRDefault="000923F9" w:rsidP="003B6B19">
      <w:pPr>
        <w:pStyle w:val="ListParagraph"/>
        <w:numPr>
          <w:ilvl w:val="0"/>
          <w:numId w:val="35"/>
        </w:numPr>
        <w:jc w:val="both"/>
        <w:rPr>
          <w:sz w:val="24"/>
          <w:szCs w:val="24"/>
        </w:rPr>
      </w:pPr>
      <w:r w:rsidRPr="00C2142A">
        <w:rPr>
          <w:sz w:val="24"/>
          <w:szCs w:val="24"/>
        </w:rPr>
        <w:t>What key GOC policies/strategies was the project able to contribute to? How?</w:t>
      </w:r>
    </w:p>
    <w:p w:rsidR="000923F9" w:rsidRPr="00C2142A" w:rsidRDefault="000923F9" w:rsidP="003B6B19">
      <w:pPr>
        <w:pStyle w:val="ListParagraph"/>
        <w:numPr>
          <w:ilvl w:val="0"/>
          <w:numId w:val="35"/>
        </w:numPr>
        <w:jc w:val="both"/>
        <w:rPr>
          <w:sz w:val="24"/>
          <w:szCs w:val="24"/>
        </w:rPr>
      </w:pPr>
      <w:r w:rsidRPr="00C2142A">
        <w:rPr>
          <w:sz w:val="24"/>
          <w:szCs w:val="24"/>
        </w:rPr>
        <w:t>What factors have been critical for the success of the project to achieve its goals and objectives? E.g. GOC policies, trade environment, stakeholder collaboration, etc.</w:t>
      </w:r>
    </w:p>
    <w:p w:rsidR="000923F9" w:rsidRPr="00C2142A" w:rsidRDefault="000923F9" w:rsidP="003B6B19">
      <w:pPr>
        <w:pStyle w:val="ListParagraph"/>
        <w:numPr>
          <w:ilvl w:val="0"/>
          <w:numId w:val="35"/>
        </w:numPr>
        <w:jc w:val="both"/>
        <w:rPr>
          <w:sz w:val="24"/>
          <w:szCs w:val="24"/>
        </w:rPr>
      </w:pPr>
      <w:r w:rsidRPr="00C2142A">
        <w:rPr>
          <w:sz w:val="24"/>
          <w:szCs w:val="24"/>
        </w:rPr>
        <w:t>What have been some of the project’s key successes?</w:t>
      </w:r>
    </w:p>
    <w:p w:rsidR="000923F9" w:rsidRPr="00C2142A" w:rsidRDefault="000923F9" w:rsidP="003B6B19">
      <w:pPr>
        <w:pStyle w:val="ListParagraph"/>
        <w:numPr>
          <w:ilvl w:val="0"/>
          <w:numId w:val="35"/>
        </w:numPr>
        <w:contextualSpacing w:val="0"/>
        <w:jc w:val="both"/>
        <w:rPr>
          <w:sz w:val="24"/>
          <w:szCs w:val="24"/>
        </w:rPr>
      </w:pPr>
      <w:r w:rsidRPr="00C2142A">
        <w:rPr>
          <w:sz w:val="24"/>
          <w:szCs w:val="24"/>
        </w:rPr>
        <w:t>What have been some of the project’s key challenges?</w:t>
      </w:r>
    </w:p>
    <w:p w:rsidR="000923F9" w:rsidRPr="000923F9" w:rsidRDefault="000923F9" w:rsidP="003B6B19">
      <w:pPr>
        <w:pStyle w:val="ListParagraph"/>
        <w:numPr>
          <w:ilvl w:val="0"/>
          <w:numId w:val="49"/>
        </w:numPr>
        <w:contextualSpacing w:val="0"/>
        <w:jc w:val="both"/>
        <w:rPr>
          <w:b/>
          <w:bCs/>
          <w:sz w:val="24"/>
          <w:szCs w:val="24"/>
          <w:u w:val="single"/>
        </w:rPr>
      </w:pPr>
      <w:r w:rsidRPr="000923F9">
        <w:rPr>
          <w:b/>
          <w:bCs/>
          <w:sz w:val="24"/>
          <w:szCs w:val="24"/>
          <w:u w:val="single"/>
        </w:rPr>
        <w:t>Impact</w:t>
      </w:r>
    </w:p>
    <w:p w:rsidR="000923F9" w:rsidRPr="00C2142A" w:rsidRDefault="000923F9" w:rsidP="003B6B19">
      <w:pPr>
        <w:pStyle w:val="ListParagraph"/>
        <w:numPr>
          <w:ilvl w:val="0"/>
          <w:numId w:val="41"/>
        </w:numPr>
        <w:jc w:val="both"/>
        <w:rPr>
          <w:sz w:val="24"/>
          <w:szCs w:val="24"/>
        </w:rPr>
      </w:pPr>
      <w:r w:rsidRPr="00C2142A">
        <w:rPr>
          <w:sz w:val="24"/>
          <w:szCs w:val="24"/>
        </w:rPr>
        <w:t>What measures have been undertaken to assess the project’s impact?</w:t>
      </w:r>
    </w:p>
    <w:p w:rsidR="000923F9" w:rsidRPr="00C2142A" w:rsidRDefault="000923F9" w:rsidP="003B6B19">
      <w:pPr>
        <w:pStyle w:val="ListParagraph"/>
        <w:numPr>
          <w:ilvl w:val="0"/>
          <w:numId w:val="41"/>
        </w:numPr>
        <w:jc w:val="both"/>
        <w:rPr>
          <w:sz w:val="24"/>
          <w:szCs w:val="24"/>
        </w:rPr>
      </w:pPr>
      <w:r w:rsidRPr="00C2142A">
        <w:rPr>
          <w:sz w:val="24"/>
          <w:szCs w:val="24"/>
        </w:rPr>
        <w:t>What have been the results of these measures?</w:t>
      </w:r>
    </w:p>
    <w:p w:rsidR="000923F9" w:rsidRPr="00C2142A" w:rsidRDefault="000923F9" w:rsidP="003B6B19">
      <w:pPr>
        <w:pStyle w:val="ListParagraph"/>
        <w:numPr>
          <w:ilvl w:val="0"/>
          <w:numId w:val="41"/>
        </w:numPr>
        <w:jc w:val="both"/>
        <w:rPr>
          <w:sz w:val="24"/>
          <w:szCs w:val="24"/>
        </w:rPr>
      </w:pPr>
      <w:r w:rsidRPr="00C2142A">
        <w:rPr>
          <w:sz w:val="24"/>
          <w:szCs w:val="24"/>
        </w:rPr>
        <w:t>Which of the project activities/components have had the highest impact? Why?</w:t>
      </w:r>
    </w:p>
    <w:p w:rsidR="000923F9" w:rsidRPr="00C2142A" w:rsidRDefault="000923F9" w:rsidP="003B6B19">
      <w:pPr>
        <w:pStyle w:val="ListParagraph"/>
        <w:numPr>
          <w:ilvl w:val="0"/>
          <w:numId w:val="41"/>
        </w:numPr>
        <w:jc w:val="both"/>
        <w:rPr>
          <w:sz w:val="24"/>
          <w:szCs w:val="24"/>
        </w:rPr>
      </w:pPr>
      <w:r w:rsidRPr="00C2142A">
        <w:rPr>
          <w:sz w:val="24"/>
          <w:szCs w:val="24"/>
        </w:rPr>
        <w:t>Which of the project activities/components have had the least impact? Why?</w:t>
      </w:r>
    </w:p>
    <w:p w:rsidR="000923F9" w:rsidRPr="00C2142A" w:rsidRDefault="000923F9" w:rsidP="003B6B19">
      <w:pPr>
        <w:pStyle w:val="ListParagraph"/>
        <w:numPr>
          <w:ilvl w:val="0"/>
          <w:numId w:val="41"/>
        </w:numPr>
        <w:autoSpaceDE w:val="0"/>
        <w:autoSpaceDN w:val="0"/>
        <w:adjustRightInd w:val="0"/>
        <w:spacing w:after="0"/>
        <w:jc w:val="both"/>
        <w:rPr>
          <w:rFonts w:cs="Arial"/>
          <w:sz w:val="24"/>
          <w:szCs w:val="24"/>
        </w:rPr>
      </w:pPr>
      <w:r w:rsidRPr="00C2142A">
        <w:rPr>
          <w:sz w:val="24"/>
          <w:szCs w:val="24"/>
        </w:rPr>
        <w:t>Has the GHG reduction calculation methodology been finalized based on empirical results gathered during the project implementation and be evaluated in the Terminal Evaluation? The same for reduction in growth rate of CO2 emissions</w:t>
      </w:r>
    </w:p>
    <w:p w:rsidR="000923F9" w:rsidRPr="00C2142A" w:rsidRDefault="000923F9" w:rsidP="003B6B19">
      <w:pPr>
        <w:pStyle w:val="ListParagraph"/>
        <w:numPr>
          <w:ilvl w:val="0"/>
          <w:numId w:val="41"/>
        </w:numPr>
        <w:jc w:val="both"/>
        <w:rPr>
          <w:sz w:val="24"/>
          <w:szCs w:val="24"/>
        </w:rPr>
      </w:pPr>
      <w:r w:rsidRPr="00C2142A">
        <w:rPr>
          <w:sz w:val="24"/>
          <w:szCs w:val="24"/>
        </w:rPr>
        <w:t>If yes, according to these methods, what has been the project’s impact?</w:t>
      </w:r>
    </w:p>
    <w:p w:rsidR="000923F9" w:rsidRDefault="000923F9" w:rsidP="003B6B19">
      <w:pPr>
        <w:pStyle w:val="ListParagraph"/>
        <w:numPr>
          <w:ilvl w:val="0"/>
          <w:numId w:val="41"/>
        </w:numPr>
        <w:contextualSpacing w:val="0"/>
        <w:jc w:val="both"/>
        <w:rPr>
          <w:sz w:val="24"/>
          <w:szCs w:val="24"/>
        </w:rPr>
      </w:pPr>
      <w:r w:rsidRPr="00C2142A">
        <w:rPr>
          <w:sz w:val="24"/>
          <w:szCs w:val="24"/>
        </w:rPr>
        <w:t xml:space="preserve">Has a MTE of the phase out road-map been undertaken which was likely to be undertaken in 2014? (2013 APR) What have been the outcomes? </w:t>
      </w:r>
    </w:p>
    <w:p w:rsidR="000923F9" w:rsidRPr="00C2142A" w:rsidRDefault="000923F9" w:rsidP="000923F9">
      <w:pPr>
        <w:pStyle w:val="ListParagraph"/>
        <w:contextualSpacing w:val="0"/>
        <w:jc w:val="both"/>
        <w:rPr>
          <w:sz w:val="24"/>
          <w:szCs w:val="24"/>
        </w:rPr>
      </w:pPr>
    </w:p>
    <w:p w:rsidR="000923F9" w:rsidRPr="000923F9" w:rsidRDefault="000923F9" w:rsidP="003B6B19">
      <w:pPr>
        <w:pStyle w:val="ListParagraph"/>
        <w:numPr>
          <w:ilvl w:val="0"/>
          <w:numId w:val="49"/>
        </w:numPr>
        <w:contextualSpacing w:val="0"/>
        <w:jc w:val="both"/>
        <w:rPr>
          <w:b/>
          <w:bCs/>
          <w:sz w:val="24"/>
          <w:szCs w:val="24"/>
          <w:u w:val="single"/>
        </w:rPr>
      </w:pPr>
      <w:r w:rsidRPr="000923F9">
        <w:rPr>
          <w:b/>
          <w:bCs/>
          <w:sz w:val="24"/>
          <w:szCs w:val="24"/>
          <w:u w:val="single"/>
        </w:rPr>
        <w:t>Sustainability</w:t>
      </w:r>
    </w:p>
    <w:p w:rsidR="000923F9" w:rsidRPr="00C2142A" w:rsidRDefault="000923F9" w:rsidP="003B6B19">
      <w:pPr>
        <w:pStyle w:val="ListParagraph"/>
        <w:numPr>
          <w:ilvl w:val="0"/>
          <w:numId w:val="37"/>
        </w:numPr>
        <w:jc w:val="both"/>
        <w:rPr>
          <w:sz w:val="24"/>
          <w:szCs w:val="24"/>
        </w:rPr>
      </w:pPr>
      <w:r w:rsidRPr="00C2142A">
        <w:rPr>
          <w:sz w:val="24"/>
          <w:szCs w:val="24"/>
        </w:rPr>
        <w:t>What have been the key measures of sustainability/replicability embedded in the project design and delivery?</w:t>
      </w:r>
    </w:p>
    <w:p w:rsidR="000923F9" w:rsidRPr="00C2142A" w:rsidRDefault="000923F9" w:rsidP="003B6B19">
      <w:pPr>
        <w:pStyle w:val="ListParagraph"/>
        <w:numPr>
          <w:ilvl w:val="0"/>
          <w:numId w:val="37"/>
        </w:numPr>
        <w:jc w:val="both"/>
        <w:rPr>
          <w:sz w:val="24"/>
          <w:szCs w:val="24"/>
        </w:rPr>
      </w:pPr>
      <w:r w:rsidRPr="00C2142A">
        <w:rPr>
          <w:sz w:val="24"/>
          <w:szCs w:val="24"/>
        </w:rPr>
        <w:t>Which elements/results of the project are particularly sustainable? Why?</w:t>
      </w:r>
    </w:p>
    <w:p w:rsidR="000923F9" w:rsidRPr="00C2142A" w:rsidRDefault="000923F9" w:rsidP="003B6B19">
      <w:pPr>
        <w:pStyle w:val="ListParagraph"/>
        <w:numPr>
          <w:ilvl w:val="0"/>
          <w:numId w:val="37"/>
        </w:numPr>
        <w:jc w:val="both"/>
        <w:rPr>
          <w:sz w:val="24"/>
          <w:szCs w:val="24"/>
        </w:rPr>
      </w:pPr>
      <w:r w:rsidRPr="00C2142A">
        <w:rPr>
          <w:sz w:val="24"/>
          <w:szCs w:val="24"/>
        </w:rPr>
        <w:t>Which elements/results of the project are least sustainable? Why?</w:t>
      </w:r>
    </w:p>
    <w:p w:rsidR="000923F9" w:rsidRPr="00C2142A" w:rsidRDefault="000923F9" w:rsidP="003B6B19">
      <w:pPr>
        <w:pStyle w:val="ListParagraph"/>
        <w:numPr>
          <w:ilvl w:val="0"/>
          <w:numId w:val="37"/>
        </w:numPr>
        <w:jc w:val="both"/>
        <w:rPr>
          <w:sz w:val="24"/>
          <w:szCs w:val="24"/>
        </w:rPr>
      </w:pPr>
      <w:r w:rsidRPr="00C2142A">
        <w:rPr>
          <w:sz w:val="24"/>
          <w:szCs w:val="24"/>
        </w:rPr>
        <w:t>What potential challenges can the project’s sustainability face?</w:t>
      </w:r>
    </w:p>
    <w:p w:rsidR="000923F9" w:rsidRPr="00C2142A" w:rsidRDefault="000923F9" w:rsidP="003B6B19">
      <w:pPr>
        <w:pStyle w:val="ListParagraph"/>
        <w:numPr>
          <w:ilvl w:val="0"/>
          <w:numId w:val="37"/>
        </w:numPr>
        <w:jc w:val="both"/>
        <w:rPr>
          <w:sz w:val="24"/>
          <w:szCs w:val="24"/>
        </w:rPr>
      </w:pPr>
      <w:r w:rsidRPr="00C2142A">
        <w:rPr>
          <w:sz w:val="24"/>
          <w:szCs w:val="24"/>
        </w:rPr>
        <w:t>How have been the various studies and reports undertaken through the project been disseminated? E.g. website, library, etc.</w:t>
      </w:r>
    </w:p>
    <w:p w:rsidR="000923F9" w:rsidRPr="000923F9" w:rsidRDefault="000923F9" w:rsidP="003B6B19">
      <w:pPr>
        <w:pStyle w:val="ListParagraph"/>
        <w:numPr>
          <w:ilvl w:val="0"/>
          <w:numId w:val="37"/>
        </w:numPr>
        <w:jc w:val="both"/>
        <w:rPr>
          <w:sz w:val="24"/>
          <w:szCs w:val="24"/>
        </w:rPr>
      </w:pPr>
      <w:r w:rsidRPr="00C2142A">
        <w:rPr>
          <w:sz w:val="24"/>
          <w:szCs w:val="24"/>
        </w:rPr>
        <w:t xml:space="preserve">Are these sources </w:t>
      </w:r>
      <w:r w:rsidRPr="000923F9">
        <w:rPr>
          <w:sz w:val="24"/>
          <w:szCs w:val="24"/>
        </w:rPr>
        <w:t>available to the public?</w:t>
      </w:r>
    </w:p>
    <w:p w:rsidR="000923F9" w:rsidRPr="000923F9" w:rsidRDefault="000923F9" w:rsidP="003B6B19">
      <w:pPr>
        <w:pStyle w:val="ListParagraph"/>
        <w:numPr>
          <w:ilvl w:val="0"/>
          <w:numId w:val="37"/>
        </w:numPr>
        <w:jc w:val="both"/>
        <w:rPr>
          <w:sz w:val="24"/>
          <w:szCs w:val="24"/>
        </w:rPr>
      </w:pPr>
      <w:r w:rsidRPr="000923F9">
        <w:rPr>
          <w:sz w:val="24"/>
          <w:szCs w:val="24"/>
        </w:rPr>
        <w:t>What is the project’s exit strategy? Has this been documented?</w:t>
      </w:r>
    </w:p>
    <w:p w:rsidR="000923F9" w:rsidRDefault="000923F9" w:rsidP="003B6B19">
      <w:pPr>
        <w:pStyle w:val="ListParagraph"/>
        <w:numPr>
          <w:ilvl w:val="0"/>
          <w:numId w:val="37"/>
        </w:numPr>
        <w:spacing w:after="0"/>
        <w:contextualSpacing w:val="0"/>
        <w:jc w:val="both"/>
        <w:rPr>
          <w:sz w:val="24"/>
          <w:szCs w:val="24"/>
        </w:rPr>
      </w:pPr>
      <w:r w:rsidRPr="000923F9">
        <w:rPr>
          <w:sz w:val="24"/>
          <w:szCs w:val="24"/>
        </w:rPr>
        <w:t>Has a follow up nation program in the final year of the project been designed? (Prodoc para 102)/ Has the pro</w:t>
      </w:r>
      <w:r w:rsidRPr="00C2142A">
        <w:rPr>
          <w:sz w:val="24"/>
          <w:szCs w:val="24"/>
        </w:rPr>
        <w:t>ject to GEF on SSL’s been accepted? If yes, how will the PILESLAMP project link into it, e.g. in t</w:t>
      </w:r>
      <w:r w:rsidRPr="000923F9">
        <w:rPr>
          <w:sz w:val="24"/>
          <w:szCs w:val="24"/>
        </w:rPr>
        <w:t>erms of personnel, knowledge, etc.?</w:t>
      </w:r>
    </w:p>
    <w:p w:rsidR="000923F9" w:rsidRPr="000923F9" w:rsidRDefault="000923F9" w:rsidP="003B6B19">
      <w:pPr>
        <w:pStyle w:val="ListParagraph"/>
        <w:numPr>
          <w:ilvl w:val="0"/>
          <w:numId w:val="37"/>
        </w:numPr>
        <w:spacing w:after="100" w:afterAutospacing="1"/>
        <w:contextualSpacing w:val="0"/>
        <w:jc w:val="both"/>
        <w:rPr>
          <w:sz w:val="24"/>
          <w:szCs w:val="24"/>
        </w:rPr>
      </w:pPr>
      <w:r w:rsidRPr="000923F9">
        <w:rPr>
          <w:sz w:val="24"/>
          <w:szCs w:val="24"/>
        </w:rPr>
        <w:t>Is there a way of continuation/exit strategy in place for initiatives such as the Lighting Market Surveys?</w:t>
      </w:r>
    </w:p>
    <w:p w:rsidR="000923F9" w:rsidRPr="00C959BC" w:rsidRDefault="000923F9" w:rsidP="003B6B19">
      <w:pPr>
        <w:pStyle w:val="ListParagraph"/>
        <w:numPr>
          <w:ilvl w:val="0"/>
          <w:numId w:val="49"/>
        </w:numPr>
        <w:contextualSpacing w:val="0"/>
        <w:jc w:val="both"/>
        <w:rPr>
          <w:b/>
          <w:bCs/>
          <w:color w:val="FF0000"/>
          <w:sz w:val="24"/>
          <w:szCs w:val="24"/>
          <w:u w:val="single"/>
        </w:rPr>
      </w:pPr>
      <w:r w:rsidRPr="00C959BC">
        <w:rPr>
          <w:b/>
          <w:bCs/>
          <w:sz w:val="24"/>
          <w:szCs w:val="24"/>
          <w:u w:val="single"/>
        </w:rPr>
        <w:t xml:space="preserve">Lessons Learned and Recommendations </w:t>
      </w:r>
    </w:p>
    <w:p w:rsidR="000923F9" w:rsidRPr="00C2142A" w:rsidRDefault="000923F9" w:rsidP="003B6B19">
      <w:pPr>
        <w:pStyle w:val="ListParagraph"/>
        <w:numPr>
          <w:ilvl w:val="0"/>
          <w:numId w:val="45"/>
        </w:numPr>
        <w:jc w:val="both"/>
        <w:rPr>
          <w:sz w:val="24"/>
          <w:szCs w:val="24"/>
        </w:rPr>
      </w:pPr>
      <w:r w:rsidRPr="00C2142A">
        <w:rPr>
          <w:sz w:val="24"/>
          <w:szCs w:val="24"/>
        </w:rPr>
        <w:t>What have been some of the project’s key lessons learnt?</w:t>
      </w:r>
    </w:p>
    <w:p w:rsidR="000923F9" w:rsidRPr="00C2142A" w:rsidRDefault="000923F9" w:rsidP="003B6B19">
      <w:pPr>
        <w:pStyle w:val="ListParagraph"/>
        <w:numPr>
          <w:ilvl w:val="0"/>
          <w:numId w:val="45"/>
        </w:numPr>
        <w:jc w:val="both"/>
        <w:rPr>
          <w:sz w:val="24"/>
          <w:szCs w:val="24"/>
        </w:rPr>
      </w:pPr>
      <w:r w:rsidRPr="00C2142A">
        <w:rPr>
          <w:sz w:val="24"/>
          <w:szCs w:val="24"/>
        </w:rPr>
        <w:t>What are your recommendations for the sustainability of project interventions?</w:t>
      </w:r>
    </w:p>
    <w:p w:rsidR="000923F9" w:rsidRPr="00C2142A" w:rsidRDefault="000923F9" w:rsidP="003B6B19">
      <w:pPr>
        <w:pStyle w:val="ListParagraph"/>
        <w:numPr>
          <w:ilvl w:val="0"/>
          <w:numId w:val="45"/>
        </w:numPr>
        <w:jc w:val="both"/>
        <w:rPr>
          <w:sz w:val="24"/>
          <w:szCs w:val="24"/>
        </w:rPr>
      </w:pPr>
      <w:r w:rsidRPr="00C2142A">
        <w:rPr>
          <w:sz w:val="24"/>
          <w:szCs w:val="24"/>
        </w:rPr>
        <w:t>What are you recommendations for design of similar future projects?</w:t>
      </w:r>
    </w:p>
    <w:p w:rsidR="000923F9" w:rsidRDefault="000923F9" w:rsidP="000923F9">
      <w:pPr>
        <w:rPr>
          <w:b/>
          <w:bCs/>
          <w:sz w:val="24"/>
          <w:szCs w:val="24"/>
        </w:rPr>
      </w:pPr>
      <w:r>
        <w:rPr>
          <w:b/>
          <w:bCs/>
          <w:sz w:val="24"/>
          <w:szCs w:val="24"/>
        </w:rPr>
        <w:br w:type="page"/>
      </w:r>
    </w:p>
    <w:p w:rsidR="000923F9" w:rsidRPr="00C2142A" w:rsidRDefault="000923F9" w:rsidP="000923F9">
      <w:pPr>
        <w:rPr>
          <w:b/>
          <w:bCs/>
          <w:sz w:val="24"/>
          <w:szCs w:val="24"/>
        </w:rPr>
      </w:pPr>
      <w:r w:rsidRPr="00C2142A">
        <w:rPr>
          <w:b/>
          <w:bCs/>
          <w:sz w:val="24"/>
          <w:szCs w:val="24"/>
        </w:rPr>
        <w:t>KII with INSTITUTIONAL STAKEHOLDERS:</w:t>
      </w:r>
      <w:r w:rsidRPr="00C2142A">
        <w:rPr>
          <w:b/>
          <w:bCs/>
          <w:sz w:val="24"/>
          <w:szCs w:val="24"/>
        </w:rPr>
        <w:tab/>
        <w:t xml:space="preserve">(NPD (NDRC), NPC (NDRC), PMO Director (NECC), </w:t>
      </w:r>
    </w:p>
    <w:p w:rsidR="000923F9" w:rsidRPr="00C2142A" w:rsidRDefault="000923F9" w:rsidP="000923F9">
      <w:pPr>
        <w:ind w:left="3600" w:firstLine="720"/>
        <w:rPr>
          <w:b/>
          <w:bCs/>
          <w:sz w:val="24"/>
          <w:szCs w:val="24"/>
        </w:rPr>
      </w:pPr>
      <w:r w:rsidRPr="00C2142A">
        <w:rPr>
          <w:b/>
          <w:bCs/>
          <w:sz w:val="24"/>
          <w:szCs w:val="24"/>
        </w:rPr>
        <w:t>CTA (GEF), PSC, UNDP)</w:t>
      </w:r>
      <w:r w:rsidRPr="00C2142A">
        <w:rPr>
          <w:b/>
          <w:bCs/>
          <w:sz w:val="24"/>
          <w:szCs w:val="24"/>
        </w:rPr>
        <w:tab/>
      </w:r>
      <w:r w:rsidRPr="00C2142A">
        <w:rPr>
          <w:b/>
          <w:bCs/>
          <w:sz w:val="24"/>
          <w:szCs w:val="24"/>
        </w:rPr>
        <w:tab/>
      </w:r>
      <w:r w:rsidRPr="00C2142A">
        <w:rPr>
          <w:b/>
          <w:bCs/>
          <w:sz w:val="24"/>
          <w:szCs w:val="24"/>
        </w:rPr>
        <w:tab/>
      </w:r>
      <w:r w:rsidRPr="00C2142A">
        <w:rPr>
          <w:b/>
          <w:bCs/>
          <w:sz w:val="24"/>
          <w:szCs w:val="24"/>
        </w:rPr>
        <w:tab/>
      </w:r>
    </w:p>
    <w:p w:rsidR="000923F9" w:rsidRDefault="000923F9" w:rsidP="000923F9">
      <w:pPr>
        <w:rPr>
          <w:b/>
          <w:bCs/>
          <w:sz w:val="24"/>
          <w:szCs w:val="24"/>
        </w:rPr>
      </w:pPr>
    </w:p>
    <w:p w:rsidR="000923F9" w:rsidRPr="00C2142A" w:rsidRDefault="000923F9" w:rsidP="00C959BC">
      <w:pPr>
        <w:spacing w:before="120" w:after="0"/>
        <w:rPr>
          <w:b/>
          <w:bCs/>
          <w:sz w:val="24"/>
          <w:szCs w:val="24"/>
        </w:rPr>
      </w:pPr>
      <w:r w:rsidRPr="00C2142A">
        <w:rPr>
          <w:b/>
          <w:bCs/>
          <w:sz w:val="24"/>
          <w:szCs w:val="24"/>
        </w:rPr>
        <w:t>Date:</w:t>
      </w:r>
    </w:p>
    <w:p w:rsidR="000923F9" w:rsidRPr="00C2142A" w:rsidRDefault="000923F9" w:rsidP="00C959BC">
      <w:pPr>
        <w:spacing w:before="120" w:after="0"/>
        <w:rPr>
          <w:b/>
          <w:bCs/>
          <w:sz w:val="24"/>
          <w:szCs w:val="24"/>
        </w:rPr>
      </w:pPr>
      <w:r>
        <w:rPr>
          <w:b/>
          <w:bCs/>
          <w:sz w:val="24"/>
          <w:szCs w:val="24"/>
        </w:rPr>
        <w:t>Name of Interviewee:</w:t>
      </w:r>
      <w:r>
        <w:rPr>
          <w:b/>
          <w:bCs/>
          <w:sz w:val="24"/>
          <w:szCs w:val="24"/>
        </w:rPr>
        <w:tab/>
      </w:r>
      <w:r>
        <w:rPr>
          <w:b/>
          <w:bCs/>
          <w:sz w:val="24"/>
          <w:szCs w:val="24"/>
        </w:rPr>
        <w:tab/>
      </w:r>
      <w:r>
        <w:rPr>
          <w:b/>
          <w:bCs/>
          <w:sz w:val="24"/>
          <w:szCs w:val="24"/>
        </w:rPr>
        <w:tab/>
      </w:r>
      <w:r w:rsidRPr="00C2142A">
        <w:rPr>
          <w:b/>
          <w:bCs/>
          <w:sz w:val="24"/>
          <w:szCs w:val="24"/>
        </w:rPr>
        <w:t>Organization Name:</w:t>
      </w:r>
    </w:p>
    <w:p w:rsidR="000923F9" w:rsidRPr="00C2142A" w:rsidRDefault="000923F9" w:rsidP="00C959BC">
      <w:pPr>
        <w:spacing w:before="120" w:after="0"/>
        <w:rPr>
          <w:b/>
          <w:bCs/>
          <w:sz w:val="24"/>
          <w:szCs w:val="24"/>
        </w:rPr>
      </w:pPr>
      <w:r w:rsidRPr="00C2142A">
        <w:rPr>
          <w:b/>
          <w:bCs/>
          <w:sz w:val="24"/>
          <w:szCs w:val="24"/>
        </w:rPr>
        <w:t>Title:</w:t>
      </w:r>
      <w:r w:rsidRPr="00C2142A">
        <w:rPr>
          <w:b/>
          <w:bCs/>
          <w:sz w:val="24"/>
          <w:szCs w:val="24"/>
        </w:rPr>
        <w:tab/>
      </w:r>
      <w:r w:rsidRPr="00C2142A">
        <w:rPr>
          <w:b/>
          <w:bCs/>
          <w:sz w:val="24"/>
          <w:szCs w:val="24"/>
        </w:rPr>
        <w:tab/>
      </w:r>
      <w:r w:rsidRPr="00C2142A">
        <w:rPr>
          <w:b/>
          <w:bCs/>
          <w:sz w:val="24"/>
          <w:szCs w:val="24"/>
        </w:rPr>
        <w:tab/>
      </w:r>
      <w:r w:rsidRPr="00C2142A">
        <w:rPr>
          <w:b/>
          <w:bCs/>
          <w:sz w:val="24"/>
          <w:szCs w:val="24"/>
        </w:rPr>
        <w:tab/>
      </w:r>
      <w:r w:rsidRPr="00C2142A">
        <w:rPr>
          <w:b/>
          <w:bCs/>
          <w:sz w:val="24"/>
          <w:szCs w:val="24"/>
        </w:rPr>
        <w:tab/>
      </w:r>
      <w:r w:rsidRPr="00C2142A">
        <w:rPr>
          <w:b/>
          <w:bCs/>
          <w:sz w:val="24"/>
          <w:szCs w:val="24"/>
        </w:rPr>
        <w:tab/>
        <w:t>Contact Info:</w:t>
      </w:r>
    </w:p>
    <w:p w:rsidR="000923F9" w:rsidRPr="00C2142A" w:rsidRDefault="000923F9" w:rsidP="00C959BC">
      <w:pPr>
        <w:spacing w:before="120" w:after="0"/>
        <w:rPr>
          <w:b/>
          <w:bCs/>
          <w:sz w:val="24"/>
          <w:szCs w:val="24"/>
        </w:rPr>
      </w:pPr>
      <w:r w:rsidRPr="00C2142A">
        <w:rPr>
          <w:b/>
          <w:bCs/>
          <w:sz w:val="24"/>
          <w:szCs w:val="24"/>
        </w:rPr>
        <w:t>Name of Interviewer:</w:t>
      </w:r>
    </w:p>
    <w:p w:rsidR="000923F9" w:rsidRPr="00C2142A" w:rsidRDefault="000923F9" w:rsidP="000923F9">
      <w:pPr>
        <w:rPr>
          <w:b/>
          <w:bCs/>
          <w:sz w:val="24"/>
          <w:szCs w:val="24"/>
        </w:rPr>
      </w:pPr>
    </w:p>
    <w:p w:rsidR="000923F9" w:rsidRPr="00C959BC" w:rsidRDefault="000923F9" w:rsidP="00C959BC">
      <w:pPr>
        <w:jc w:val="both"/>
        <w:rPr>
          <w:b/>
          <w:bCs/>
          <w:sz w:val="24"/>
          <w:szCs w:val="24"/>
          <w:u w:val="single"/>
        </w:rPr>
      </w:pPr>
      <w:r w:rsidRPr="00C959BC">
        <w:rPr>
          <w:b/>
          <w:bCs/>
          <w:sz w:val="24"/>
          <w:szCs w:val="24"/>
          <w:u w:val="single"/>
        </w:rPr>
        <w:t>BACKGROUND</w:t>
      </w:r>
    </w:p>
    <w:p w:rsidR="000923F9" w:rsidRPr="00C2142A" w:rsidRDefault="000923F9" w:rsidP="003B6B19">
      <w:pPr>
        <w:pStyle w:val="ListParagraph"/>
        <w:numPr>
          <w:ilvl w:val="0"/>
          <w:numId w:val="48"/>
        </w:numPr>
        <w:jc w:val="both"/>
        <w:rPr>
          <w:sz w:val="24"/>
          <w:szCs w:val="24"/>
        </w:rPr>
      </w:pPr>
      <w:r w:rsidRPr="00C2142A">
        <w:rPr>
          <w:sz w:val="24"/>
          <w:szCs w:val="24"/>
        </w:rPr>
        <w:t>What particular role does your organization play with the project?</w:t>
      </w:r>
    </w:p>
    <w:p w:rsidR="000923F9" w:rsidRPr="00C2142A" w:rsidRDefault="000923F9" w:rsidP="003B6B19">
      <w:pPr>
        <w:pStyle w:val="ListParagraph"/>
        <w:numPr>
          <w:ilvl w:val="0"/>
          <w:numId w:val="48"/>
        </w:numPr>
        <w:jc w:val="both"/>
        <w:rPr>
          <w:sz w:val="24"/>
          <w:szCs w:val="24"/>
        </w:rPr>
      </w:pPr>
      <w:r w:rsidRPr="00C2142A">
        <w:rPr>
          <w:sz w:val="24"/>
          <w:szCs w:val="24"/>
        </w:rPr>
        <w:t>In your opinion, what have been the key successes of the project?</w:t>
      </w:r>
    </w:p>
    <w:p w:rsidR="000923F9" w:rsidRPr="00C2142A" w:rsidRDefault="000923F9" w:rsidP="003B6B19">
      <w:pPr>
        <w:pStyle w:val="ListParagraph"/>
        <w:numPr>
          <w:ilvl w:val="0"/>
          <w:numId w:val="48"/>
        </w:numPr>
        <w:jc w:val="both"/>
        <w:rPr>
          <w:sz w:val="24"/>
          <w:szCs w:val="24"/>
        </w:rPr>
      </w:pPr>
      <w:r w:rsidRPr="00C2142A">
        <w:rPr>
          <w:sz w:val="24"/>
          <w:szCs w:val="24"/>
        </w:rPr>
        <w:t>In your opinion, what have been the key challenges faced by the project? E.g. delays in implementation, limited project outreach, etc.</w:t>
      </w:r>
    </w:p>
    <w:p w:rsidR="000923F9" w:rsidRPr="00C2142A" w:rsidRDefault="000923F9" w:rsidP="003B6B19">
      <w:pPr>
        <w:pStyle w:val="ListParagraph"/>
        <w:numPr>
          <w:ilvl w:val="0"/>
          <w:numId w:val="48"/>
        </w:numPr>
        <w:jc w:val="both"/>
        <w:rPr>
          <w:sz w:val="24"/>
          <w:szCs w:val="24"/>
        </w:rPr>
      </w:pPr>
      <w:r w:rsidRPr="00C2142A">
        <w:rPr>
          <w:sz w:val="24"/>
          <w:szCs w:val="24"/>
        </w:rPr>
        <w:t>How could these challenges have been mitigated?</w:t>
      </w:r>
    </w:p>
    <w:p w:rsidR="000923F9" w:rsidRPr="00C959BC" w:rsidRDefault="000923F9" w:rsidP="00C959BC">
      <w:pPr>
        <w:jc w:val="both"/>
        <w:rPr>
          <w:b/>
          <w:bCs/>
          <w:sz w:val="24"/>
          <w:szCs w:val="24"/>
          <w:u w:val="single"/>
        </w:rPr>
      </w:pPr>
      <w:r w:rsidRPr="00C959BC">
        <w:rPr>
          <w:b/>
          <w:bCs/>
          <w:sz w:val="24"/>
          <w:szCs w:val="24"/>
          <w:u w:val="single"/>
        </w:rPr>
        <w:t>PROJECT DESIGN &amp; ADAPTIVE MANAGEMENT</w:t>
      </w:r>
    </w:p>
    <w:p w:rsidR="000923F9" w:rsidRPr="00C2142A" w:rsidRDefault="000923F9" w:rsidP="003B6B19">
      <w:pPr>
        <w:pStyle w:val="ListParagraph"/>
        <w:numPr>
          <w:ilvl w:val="0"/>
          <w:numId w:val="50"/>
        </w:numPr>
        <w:ind w:left="720"/>
        <w:jc w:val="both"/>
        <w:rPr>
          <w:sz w:val="24"/>
          <w:szCs w:val="24"/>
        </w:rPr>
      </w:pPr>
      <w:r w:rsidRPr="00C2142A">
        <w:rPr>
          <w:sz w:val="24"/>
          <w:szCs w:val="24"/>
        </w:rPr>
        <w:t>Has the project design and logframe remained relevant over the course of the project?</w:t>
      </w:r>
    </w:p>
    <w:p w:rsidR="000923F9" w:rsidRPr="00C2142A" w:rsidRDefault="000923F9" w:rsidP="003B6B19">
      <w:pPr>
        <w:pStyle w:val="ListParagraph"/>
        <w:numPr>
          <w:ilvl w:val="0"/>
          <w:numId w:val="50"/>
        </w:numPr>
        <w:ind w:left="720"/>
        <w:jc w:val="both"/>
        <w:rPr>
          <w:sz w:val="24"/>
          <w:szCs w:val="24"/>
        </w:rPr>
      </w:pPr>
      <w:r w:rsidRPr="00C2142A">
        <w:rPr>
          <w:sz w:val="24"/>
          <w:szCs w:val="24"/>
        </w:rPr>
        <w:t>If no, what key factors were irrelevant and how were these addressed during the course of implementation?</w:t>
      </w:r>
    </w:p>
    <w:p w:rsidR="000923F9" w:rsidRPr="00C2142A" w:rsidRDefault="000923F9" w:rsidP="003B6B19">
      <w:pPr>
        <w:pStyle w:val="ListParagraph"/>
        <w:numPr>
          <w:ilvl w:val="0"/>
          <w:numId w:val="50"/>
        </w:numPr>
        <w:ind w:left="720"/>
        <w:jc w:val="both"/>
        <w:rPr>
          <w:sz w:val="24"/>
          <w:szCs w:val="24"/>
        </w:rPr>
      </w:pPr>
      <w:r w:rsidRPr="00C2142A">
        <w:rPr>
          <w:sz w:val="24"/>
          <w:szCs w:val="24"/>
        </w:rPr>
        <w:t>The project has well exceeded a number of goals set in the prodoc even before the MTR and more so after the MTR. Does this mean that the project design document underestimated the potential of the project? If no, what factors have led to the project surpassing its targets? E.g. GOC Policy, market demand, etc.</w:t>
      </w:r>
    </w:p>
    <w:p w:rsidR="000923F9" w:rsidRPr="00C2142A" w:rsidRDefault="000923F9" w:rsidP="003B6B19">
      <w:pPr>
        <w:pStyle w:val="ListParagraph"/>
        <w:numPr>
          <w:ilvl w:val="0"/>
          <w:numId w:val="50"/>
        </w:numPr>
        <w:ind w:left="720"/>
        <w:jc w:val="both"/>
        <w:rPr>
          <w:sz w:val="24"/>
          <w:szCs w:val="24"/>
        </w:rPr>
      </w:pPr>
      <w:r w:rsidRPr="00C2142A">
        <w:rPr>
          <w:sz w:val="24"/>
          <w:szCs w:val="24"/>
        </w:rPr>
        <w:t>Also, if these goals were exceeded, could/should the funds have been transferred to other activities or should other activities have been added to the project?</w:t>
      </w:r>
    </w:p>
    <w:p w:rsidR="000923F9" w:rsidRPr="00C959BC" w:rsidRDefault="000923F9" w:rsidP="00C959BC">
      <w:pPr>
        <w:jc w:val="both"/>
        <w:rPr>
          <w:b/>
          <w:bCs/>
          <w:sz w:val="24"/>
          <w:szCs w:val="24"/>
          <w:u w:val="single"/>
        </w:rPr>
      </w:pPr>
      <w:r w:rsidRPr="00C959BC">
        <w:rPr>
          <w:b/>
          <w:bCs/>
          <w:sz w:val="24"/>
          <w:szCs w:val="24"/>
          <w:u w:val="single"/>
        </w:rPr>
        <w:t xml:space="preserve">DELAYS IN IMPLEMENTATION </w:t>
      </w:r>
    </w:p>
    <w:p w:rsidR="000923F9" w:rsidRPr="00C2142A" w:rsidRDefault="000923F9" w:rsidP="003B6B19">
      <w:pPr>
        <w:pStyle w:val="ListParagraph"/>
        <w:numPr>
          <w:ilvl w:val="0"/>
          <w:numId w:val="40"/>
        </w:numPr>
        <w:jc w:val="both"/>
        <w:rPr>
          <w:sz w:val="24"/>
          <w:szCs w:val="24"/>
        </w:rPr>
      </w:pPr>
      <w:r w:rsidRPr="00C2142A">
        <w:rPr>
          <w:sz w:val="24"/>
          <w:szCs w:val="24"/>
        </w:rPr>
        <w:t xml:space="preserve">Have there been any key delays in project implementation? </w:t>
      </w:r>
    </w:p>
    <w:p w:rsidR="000923F9" w:rsidRPr="00C2142A" w:rsidRDefault="000923F9" w:rsidP="003B6B19">
      <w:pPr>
        <w:pStyle w:val="ListParagraph"/>
        <w:numPr>
          <w:ilvl w:val="0"/>
          <w:numId w:val="40"/>
        </w:numPr>
        <w:jc w:val="both"/>
        <w:rPr>
          <w:sz w:val="24"/>
          <w:szCs w:val="24"/>
        </w:rPr>
      </w:pPr>
      <w:r w:rsidRPr="00C2142A">
        <w:rPr>
          <w:sz w:val="24"/>
          <w:szCs w:val="24"/>
        </w:rPr>
        <w:t>If yes, what caused these delays? What has been the impact of these on project implementation and progress?</w:t>
      </w:r>
    </w:p>
    <w:p w:rsidR="000923F9" w:rsidRPr="00C2142A" w:rsidRDefault="000923F9" w:rsidP="003B6B19">
      <w:pPr>
        <w:pStyle w:val="ListParagraph"/>
        <w:numPr>
          <w:ilvl w:val="0"/>
          <w:numId w:val="40"/>
        </w:numPr>
        <w:jc w:val="both"/>
        <w:rPr>
          <w:sz w:val="24"/>
          <w:szCs w:val="24"/>
        </w:rPr>
      </w:pPr>
      <w:r w:rsidRPr="00C2142A">
        <w:rPr>
          <w:sz w:val="24"/>
          <w:szCs w:val="24"/>
        </w:rPr>
        <w:t>What measures were taken by key stakeholders to avoid any further delays?</w:t>
      </w:r>
    </w:p>
    <w:p w:rsidR="000923F9" w:rsidRPr="00C2142A" w:rsidRDefault="000923F9" w:rsidP="003B6B19">
      <w:pPr>
        <w:pStyle w:val="ListParagraph"/>
        <w:numPr>
          <w:ilvl w:val="0"/>
          <w:numId w:val="40"/>
        </w:numPr>
        <w:jc w:val="both"/>
        <w:rPr>
          <w:sz w:val="24"/>
          <w:szCs w:val="24"/>
        </w:rPr>
      </w:pPr>
      <w:r w:rsidRPr="00C2142A">
        <w:rPr>
          <w:sz w:val="24"/>
          <w:szCs w:val="24"/>
        </w:rPr>
        <w:t xml:space="preserve">What was the reason for transferring project from ERI to NECC? </w:t>
      </w:r>
    </w:p>
    <w:p w:rsidR="000923F9" w:rsidRPr="00C2142A" w:rsidRDefault="000923F9" w:rsidP="003B6B19">
      <w:pPr>
        <w:pStyle w:val="ListParagraph"/>
        <w:numPr>
          <w:ilvl w:val="0"/>
          <w:numId w:val="40"/>
        </w:numPr>
        <w:jc w:val="both"/>
        <w:rPr>
          <w:sz w:val="24"/>
          <w:szCs w:val="24"/>
        </w:rPr>
      </w:pPr>
      <w:r w:rsidRPr="00C2142A">
        <w:rPr>
          <w:sz w:val="24"/>
          <w:szCs w:val="24"/>
        </w:rPr>
        <w:t>What problems were faced in the transfer and how were they resolved?</w:t>
      </w:r>
    </w:p>
    <w:p w:rsidR="000923F9" w:rsidRPr="00C2142A" w:rsidRDefault="000923F9" w:rsidP="003B6B19">
      <w:pPr>
        <w:pStyle w:val="ListParagraph"/>
        <w:numPr>
          <w:ilvl w:val="0"/>
          <w:numId w:val="40"/>
        </w:numPr>
        <w:jc w:val="both"/>
        <w:rPr>
          <w:sz w:val="24"/>
          <w:szCs w:val="24"/>
        </w:rPr>
      </w:pPr>
      <w:r w:rsidRPr="00C2142A">
        <w:rPr>
          <w:sz w:val="24"/>
          <w:szCs w:val="24"/>
        </w:rPr>
        <w:t>What were the key opportunities for transfer to the NECC and how were these utilized?</w:t>
      </w:r>
    </w:p>
    <w:p w:rsidR="000923F9" w:rsidRPr="00C2142A" w:rsidRDefault="000923F9" w:rsidP="003B6B19">
      <w:pPr>
        <w:pStyle w:val="ListParagraph"/>
        <w:numPr>
          <w:ilvl w:val="0"/>
          <w:numId w:val="40"/>
        </w:numPr>
        <w:jc w:val="both"/>
        <w:rPr>
          <w:sz w:val="24"/>
          <w:szCs w:val="24"/>
        </w:rPr>
      </w:pPr>
      <w:r w:rsidRPr="00C2142A">
        <w:rPr>
          <w:sz w:val="24"/>
          <w:szCs w:val="24"/>
        </w:rPr>
        <w:t xml:space="preserve">How beneficial has it been to extend the project to 2014 (decision made on Sep. 4, 2013) when according to 2013 APR: </w:t>
      </w:r>
      <w:r w:rsidRPr="00C2142A">
        <w:rPr>
          <w:rFonts w:eastAsia="Arial Unicode MS" w:cs="Arial Unicode MS"/>
          <w:sz w:val="24"/>
          <w:szCs w:val="24"/>
          <w:u w:val="single"/>
        </w:rPr>
        <w:t>Of the seven outstanding actions, the majority are final promotional activities related to project outcomes and/or the adoption of efficient lighting in specific market sectors, and the final independent project evaluation.</w:t>
      </w:r>
    </w:p>
    <w:p w:rsidR="000923F9" w:rsidRPr="00C959BC" w:rsidRDefault="000923F9" w:rsidP="00C959BC">
      <w:pPr>
        <w:jc w:val="both"/>
        <w:rPr>
          <w:b/>
          <w:bCs/>
          <w:sz w:val="24"/>
          <w:szCs w:val="24"/>
          <w:u w:val="single"/>
        </w:rPr>
      </w:pPr>
      <w:r w:rsidRPr="00C959BC">
        <w:rPr>
          <w:b/>
          <w:bCs/>
          <w:sz w:val="24"/>
          <w:szCs w:val="24"/>
          <w:u w:val="single"/>
        </w:rPr>
        <w:t>STAKEHOLDER COLLABORATION</w:t>
      </w:r>
    </w:p>
    <w:p w:rsidR="000923F9" w:rsidRPr="00C2142A" w:rsidRDefault="000923F9" w:rsidP="003B6B19">
      <w:pPr>
        <w:pStyle w:val="ListParagraph"/>
        <w:numPr>
          <w:ilvl w:val="0"/>
          <w:numId w:val="51"/>
        </w:numPr>
        <w:jc w:val="both"/>
        <w:rPr>
          <w:sz w:val="24"/>
          <w:szCs w:val="24"/>
        </w:rPr>
      </w:pPr>
      <w:r w:rsidRPr="00C2142A">
        <w:rPr>
          <w:sz w:val="24"/>
          <w:szCs w:val="24"/>
        </w:rPr>
        <w:t>Which project stakeholders/beneficiaries do you deal with directly?</w:t>
      </w:r>
    </w:p>
    <w:p w:rsidR="000923F9" w:rsidRPr="00C2142A" w:rsidRDefault="000923F9" w:rsidP="003B6B19">
      <w:pPr>
        <w:pStyle w:val="ListParagraph"/>
        <w:numPr>
          <w:ilvl w:val="0"/>
          <w:numId w:val="51"/>
        </w:numPr>
        <w:jc w:val="both"/>
        <w:rPr>
          <w:sz w:val="24"/>
          <w:szCs w:val="24"/>
        </w:rPr>
      </w:pPr>
      <w:r w:rsidRPr="00C2142A">
        <w:rPr>
          <w:sz w:val="24"/>
          <w:szCs w:val="24"/>
        </w:rPr>
        <w:t>What is the mechanism for collaboration with the project? E.g. quarterly meetings, etc.</w:t>
      </w:r>
    </w:p>
    <w:p w:rsidR="000923F9" w:rsidRPr="00C2142A" w:rsidRDefault="000923F9" w:rsidP="003B6B19">
      <w:pPr>
        <w:pStyle w:val="ListParagraph"/>
        <w:numPr>
          <w:ilvl w:val="0"/>
          <w:numId w:val="51"/>
        </w:numPr>
        <w:jc w:val="both"/>
        <w:rPr>
          <w:sz w:val="24"/>
          <w:szCs w:val="24"/>
        </w:rPr>
      </w:pPr>
      <w:r w:rsidRPr="00C2142A">
        <w:rPr>
          <w:sz w:val="24"/>
          <w:szCs w:val="24"/>
        </w:rPr>
        <w:t>In your opinion, which stakeholders have played a key role in ensuring the project’s success?</w:t>
      </w:r>
    </w:p>
    <w:p w:rsidR="000923F9" w:rsidRPr="00C2142A" w:rsidRDefault="000923F9" w:rsidP="003B6B19">
      <w:pPr>
        <w:pStyle w:val="ListParagraph"/>
        <w:numPr>
          <w:ilvl w:val="0"/>
          <w:numId w:val="51"/>
        </w:numPr>
        <w:jc w:val="both"/>
        <w:rPr>
          <w:sz w:val="24"/>
          <w:szCs w:val="24"/>
        </w:rPr>
      </w:pPr>
      <w:r w:rsidRPr="00C2142A">
        <w:rPr>
          <w:sz w:val="24"/>
          <w:szCs w:val="24"/>
        </w:rPr>
        <w:t>What have been some of the opportunities/positive outcomes of the stakeholder collaboration under this project? E.g. funding leverage, policy support, higher outreach, etc.</w:t>
      </w:r>
    </w:p>
    <w:p w:rsidR="000923F9" w:rsidRPr="00C2142A" w:rsidRDefault="000923F9" w:rsidP="003B6B19">
      <w:pPr>
        <w:pStyle w:val="ListParagraph"/>
        <w:numPr>
          <w:ilvl w:val="0"/>
          <w:numId w:val="51"/>
        </w:numPr>
        <w:jc w:val="both"/>
        <w:rPr>
          <w:sz w:val="24"/>
          <w:szCs w:val="24"/>
        </w:rPr>
      </w:pPr>
      <w:r w:rsidRPr="00C2142A">
        <w:rPr>
          <w:sz w:val="24"/>
          <w:szCs w:val="24"/>
        </w:rPr>
        <w:t>What have been some of the challenges in regard to collaboration among stakeholders? E.g. difference in organizational priorities, delay in reporting, etc.</w:t>
      </w:r>
    </w:p>
    <w:p w:rsidR="000923F9" w:rsidRPr="00C2142A" w:rsidRDefault="000923F9" w:rsidP="003B6B19">
      <w:pPr>
        <w:pStyle w:val="ListParagraph"/>
        <w:numPr>
          <w:ilvl w:val="0"/>
          <w:numId w:val="51"/>
        </w:numPr>
        <w:jc w:val="both"/>
        <w:rPr>
          <w:sz w:val="24"/>
          <w:szCs w:val="24"/>
        </w:rPr>
      </w:pPr>
      <w:r w:rsidRPr="00C2142A">
        <w:rPr>
          <w:sz w:val="24"/>
          <w:szCs w:val="24"/>
        </w:rPr>
        <w:t xml:space="preserve">Have these issues been resolved? How? </w:t>
      </w:r>
    </w:p>
    <w:p w:rsidR="000923F9" w:rsidRPr="00C959BC" w:rsidRDefault="000923F9" w:rsidP="00C959BC">
      <w:pPr>
        <w:jc w:val="both"/>
        <w:rPr>
          <w:b/>
          <w:bCs/>
          <w:sz w:val="24"/>
          <w:szCs w:val="24"/>
          <w:u w:val="single"/>
        </w:rPr>
      </w:pPr>
      <w:r w:rsidRPr="00C959BC">
        <w:rPr>
          <w:b/>
          <w:bCs/>
          <w:sz w:val="24"/>
          <w:szCs w:val="24"/>
          <w:u w:val="single"/>
        </w:rPr>
        <w:t>STEERING COMMITTEE</w:t>
      </w:r>
    </w:p>
    <w:p w:rsidR="000923F9" w:rsidRPr="00C2142A" w:rsidRDefault="000923F9" w:rsidP="003B6B19">
      <w:pPr>
        <w:pStyle w:val="ListParagraph"/>
        <w:numPr>
          <w:ilvl w:val="0"/>
          <w:numId w:val="52"/>
        </w:numPr>
        <w:ind w:left="720"/>
        <w:jc w:val="both"/>
        <w:rPr>
          <w:sz w:val="24"/>
          <w:szCs w:val="24"/>
        </w:rPr>
      </w:pPr>
      <w:r w:rsidRPr="00C2142A">
        <w:rPr>
          <w:sz w:val="24"/>
          <w:szCs w:val="24"/>
        </w:rPr>
        <w:t>Has the PSC met regularly? If no, what have been the reasons?</w:t>
      </w:r>
    </w:p>
    <w:p w:rsidR="000923F9" w:rsidRPr="00C2142A" w:rsidRDefault="000923F9" w:rsidP="003B6B19">
      <w:pPr>
        <w:pStyle w:val="ListParagraph"/>
        <w:numPr>
          <w:ilvl w:val="0"/>
          <w:numId w:val="52"/>
        </w:numPr>
        <w:ind w:left="720"/>
        <w:jc w:val="both"/>
        <w:rPr>
          <w:sz w:val="24"/>
          <w:szCs w:val="24"/>
        </w:rPr>
      </w:pPr>
      <w:r w:rsidRPr="00C2142A">
        <w:rPr>
          <w:sz w:val="24"/>
          <w:szCs w:val="24"/>
        </w:rPr>
        <w:t>What key role has the PSC played in guiding / facilitating the project implementation? Any specific examples?</w:t>
      </w:r>
    </w:p>
    <w:p w:rsidR="000923F9" w:rsidRPr="00C2142A" w:rsidRDefault="000923F9" w:rsidP="003B6B19">
      <w:pPr>
        <w:pStyle w:val="ListParagraph"/>
        <w:numPr>
          <w:ilvl w:val="0"/>
          <w:numId w:val="52"/>
        </w:numPr>
        <w:ind w:left="720"/>
        <w:jc w:val="both"/>
        <w:rPr>
          <w:sz w:val="24"/>
          <w:szCs w:val="24"/>
        </w:rPr>
      </w:pPr>
      <w:r w:rsidRPr="00C2142A">
        <w:rPr>
          <w:sz w:val="24"/>
          <w:szCs w:val="24"/>
        </w:rPr>
        <w:t>How effective has been the PSC been performing its duties of oversight (e.g. review of Annual Work Plans, Annual Progress Reports), and guidance (e.g. linkages to UNDP corporate policy decisions) PMO linkages with UNDP-China?</w:t>
      </w:r>
    </w:p>
    <w:p w:rsidR="000923F9" w:rsidRPr="00C2142A" w:rsidRDefault="000923F9" w:rsidP="003B6B19">
      <w:pPr>
        <w:pStyle w:val="ListParagraph"/>
        <w:numPr>
          <w:ilvl w:val="0"/>
          <w:numId w:val="52"/>
        </w:numPr>
        <w:ind w:left="720"/>
        <w:jc w:val="both"/>
        <w:rPr>
          <w:sz w:val="24"/>
          <w:szCs w:val="24"/>
        </w:rPr>
      </w:pPr>
      <w:r w:rsidRPr="00C2142A">
        <w:rPr>
          <w:sz w:val="24"/>
          <w:szCs w:val="24"/>
        </w:rPr>
        <w:t>What challenges and opportunities has the PSC faced in overseeing the project activities? E.g. policy, stakeholder buy in, etc?</w:t>
      </w:r>
    </w:p>
    <w:p w:rsidR="000923F9" w:rsidRPr="00C2142A" w:rsidRDefault="000923F9" w:rsidP="003B6B19">
      <w:pPr>
        <w:pStyle w:val="ListParagraph"/>
        <w:numPr>
          <w:ilvl w:val="0"/>
          <w:numId w:val="52"/>
        </w:numPr>
        <w:ind w:left="720"/>
        <w:jc w:val="both"/>
        <w:rPr>
          <w:sz w:val="24"/>
          <w:szCs w:val="24"/>
        </w:rPr>
      </w:pPr>
      <w:r w:rsidRPr="00C2142A">
        <w:rPr>
          <w:sz w:val="24"/>
          <w:szCs w:val="24"/>
        </w:rPr>
        <w:t>How could the role of the PSC have been strengthened further?</w:t>
      </w:r>
    </w:p>
    <w:p w:rsidR="000923F9" w:rsidRPr="00C959BC" w:rsidRDefault="000923F9" w:rsidP="00C959BC">
      <w:pPr>
        <w:jc w:val="both"/>
        <w:rPr>
          <w:b/>
          <w:bCs/>
          <w:sz w:val="24"/>
          <w:szCs w:val="24"/>
          <w:u w:val="single"/>
        </w:rPr>
      </w:pPr>
      <w:r w:rsidRPr="00C959BC">
        <w:rPr>
          <w:b/>
          <w:bCs/>
          <w:sz w:val="24"/>
          <w:szCs w:val="24"/>
          <w:u w:val="single"/>
        </w:rPr>
        <w:t>KEY STAKEHOLDER SUPPORT</w:t>
      </w:r>
    </w:p>
    <w:p w:rsidR="000923F9" w:rsidRPr="00C959BC" w:rsidRDefault="000923F9" w:rsidP="003B6B19">
      <w:pPr>
        <w:pStyle w:val="ListParagraph"/>
        <w:numPr>
          <w:ilvl w:val="0"/>
          <w:numId w:val="53"/>
        </w:numPr>
        <w:ind w:left="720"/>
        <w:jc w:val="both"/>
        <w:rPr>
          <w:sz w:val="24"/>
          <w:szCs w:val="24"/>
        </w:rPr>
      </w:pPr>
      <w:r w:rsidRPr="00C959BC">
        <w:rPr>
          <w:sz w:val="24"/>
          <w:szCs w:val="24"/>
        </w:rPr>
        <w:t>What is the UNDP’s comparative advantage in being the implementing agency for this project?</w:t>
      </w:r>
    </w:p>
    <w:p w:rsidR="000923F9" w:rsidRPr="00C2142A" w:rsidRDefault="000923F9" w:rsidP="003B6B19">
      <w:pPr>
        <w:pStyle w:val="ListParagraph"/>
        <w:numPr>
          <w:ilvl w:val="0"/>
          <w:numId w:val="53"/>
        </w:numPr>
        <w:ind w:left="720"/>
        <w:jc w:val="both"/>
        <w:rPr>
          <w:sz w:val="24"/>
          <w:szCs w:val="24"/>
        </w:rPr>
      </w:pPr>
      <w:r w:rsidRPr="00C959BC">
        <w:rPr>
          <w:sz w:val="24"/>
          <w:szCs w:val="24"/>
        </w:rPr>
        <w:t>What support has been</w:t>
      </w:r>
      <w:r w:rsidRPr="00C2142A">
        <w:rPr>
          <w:sz w:val="24"/>
          <w:szCs w:val="24"/>
        </w:rPr>
        <w:t xml:space="preserve"> provided by the UNDP China?</w:t>
      </w:r>
    </w:p>
    <w:p w:rsidR="000923F9" w:rsidRPr="00C2142A" w:rsidRDefault="000923F9" w:rsidP="003B6B19">
      <w:pPr>
        <w:pStyle w:val="ListParagraph"/>
        <w:numPr>
          <w:ilvl w:val="0"/>
          <w:numId w:val="53"/>
        </w:numPr>
        <w:ind w:left="720"/>
        <w:jc w:val="both"/>
        <w:rPr>
          <w:sz w:val="24"/>
          <w:szCs w:val="24"/>
        </w:rPr>
      </w:pPr>
      <w:r w:rsidRPr="00C2142A">
        <w:rPr>
          <w:sz w:val="24"/>
          <w:szCs w:val="24"/>
        </w:rPr>
        <w:t>What support has been provided by the GEF Focal Point?</w:t>
      </w:r>
    </w:p>
    <w:p w:rsidR="000923F9" w:rsidRPr="00C2142A" w:rsidRDefault="000923F9" w:rsidP="003B6B19">
      <w:pPr>
        <w:pStyle w:val="ListParagraph"/>
        <w:numPr>
          <w:ilvl w:val="0"/>
          <w:numId w:val="53"/>
        </w:numPr>
        <w:ind w:left="720"/>
        <w:jc w:val="both"/>
        <w:rPr>
          <w:sz w:val="24"/>
          <w:szCs w:val="24"/>
        </w:rPr>
      </w:pPr>
      <w:r w:rsidRPr="00C2142A">
        <w:rPr>
          <w:sz w:val="24"/>
          <w:szCs w:val="24"/>
        </w:rPr>
        <w:t>How has the collaboration between the various stakeholders leverage the project performance?</w:t>
      </w:r>
    </w:p>
    <w:p w:rsidR="000923F9" w:rsidRPr="00C2142A" w:rsidRDefault="000923F9" w:rsidP="003B6B19">
      <w:pPr>
        <w:pStyle w:val="ListParagraph"/>
        <w:numPr>
          <w:ilvl w:val="0"/>
          <w:numId w:val="53"/>
        </w:numPr>
        <w:ind w:left="720"/>
        <w:jc w:val="both"/>
        <w:rPr>
          <w:sz w:val="24"/>
          <w:szCs w:val="24"/>
        </w:rPr>
      </w:pPr>
      <w:r w:rsidRPr="00C2142A">
        <w:rPr>
          <w:sz w:val="24"/>
          <w:szCs w:val="24"/>
        </w:rPr>
        <w:t>What key challenges have been faced by the key stakeholders in collaborating with each other? How were some of these challenges mitigated?</w:t>
      </w:r>
    </w:p>
    <w:p w:rsidR="00C959BC" w:rsidRDefault="00C959BC">
      <w:pPr>
        <w:rPr>
          <w:b/>
          <w:bCs/>
          <w:sz w:val="24"/>
          <w:szCs w:val="24"/>
        </w:rPr>
      </w:pPr>
      <w:r>
        <w:rPr>
          <w:b/>
          <w:bCs/>
          <w:sz w:val="24"/>
          <w:szCs w:val="24"/>
        </w:rPr>
        <w:br w:type="page"/>
      </w:r>
    </w:p>
    <w:p w:rsidR="000923F9" w:rsidRPr="00C959BC" w:rsidRDefault="000923F9" w:rsidP="00C959BC">
      <w:pPr>
        <w:jc w:val="both"/>
        <w:rPr>
          <w:b/>
          <w:bCs/>
          <w:sz w:val="24"/>
          <w:szCs w:val="24"/>
          <w:u w:val="single"/>
        </w:rPr>
      </w:pPr>
      <w:r w:rsidRPr="00C959BC">
        <w:rPr>
          <w:b/>
          <w:bCs/>
          <w:sz w:val="24"/>
          <w:szCs w:val="24"/>
          <w:u w:val="single"/>
        </w:rPr>
        <w:t>RELEVANCE</w:t>
      </w:r>
    </w:p>
    <w:p w:rsidR="000923F9" w:rsidRPr="00C2142A" w:rsidRDefault="000923F9" w:rsidP="003B6B19">
      <w:pPr>
        <w:pStyle w:val="ListParagraph"/>
        <w:numPr>
          <w:ilvl w:val="0"/>
          <w:numId w:val="54"/>
        </w:numPr>
        <w:jc w:val="both"/>
        <w:rPr>
          <w:sz w:val="24"/>
          <w:szCs w:val="24"/>
        </w:rPr>
      </w:pPr>
      <w:r w:rsidRPr="00C2142A">
        <w:rPr>
          <w:sz w:val="24"/>
          <w:szCs w:val="24"/>
        </w:rPr>
        <w:t>What is the key role that your organization has played in the project’s success? E.g. policy support, co-financing in cash/kind, mainstreaming into other programming, etc.</w:t>
      </w:r>
    </w:p>
    <w:p w:rsidR="000923F9" w:rsidRPr="00C2142A" w:rsidRDefault="000923F9" w:rsidP="003B6B19">
      <w:pPr>
        <w:pStyle w:val="ListParagraph"/>
        <w:numPr>
          <w:ilvl w:val="0"/>
          <w:numId w:val="54"/>
        </w:numPr>
        <w:jc w:val="both"/>
        <w:rPr>
          <w:sz w:val="24"/>
          <w:szCs w:val="24"/>
        </w:rPr>
      </w:pPr>
      <w:r w:rsidRPr="00C2142A">
        <w:rPr>
          <w:sz w:val="24"/>
          <w:szCs w:val="24"/>
        </w:rPr>
        <w:t>How does the project fit into the strategic priorities and current programming of your organization?</w:t>
      </w:r>
    </w:p>
    <w:p w:rsidR="000923F9" w:rsidRPr="00C2142A" w:rsidRDefault="000923F9" w:rsidP="003B6B19">
      <w:pPr>
        <w:pStyle w:val="ListParagraph"/>
        <w:numPr>
          <w:ilvl w:val="0"/>
          <w:numId w:val="54"/>
        </w:numPr>
        <w:jc w:val="both"/>
        <w:rPr>
          <w:sz w:val="24"/>
          <w:szCs w:val="24"/>
        </w:rPr>
      </w:pPr>
      <w:r w:rsidRPr="00C2142A">
        <w:rPr>
          <w:sz w:val="24"/>
          <w:szCs w:val="24"/>
        </w:rPr>
        <w:t>How can/will the project’s successes/activities feed into future programming/strategy of your organization?</w:t>
      </w:r>
    </w:p>
    <w:p w:rsidR="000923F9" w:rsidRPr="00C2142A" w:rsidRDefault="000923F9" w:rsidP="003B6B19">
      <w:pPr>
        <w:pStyle w:val="ListParagraph"/>
        <w:numPr>
          <w:ilvl w:val="0"/>
          <w:numId w:val="54"/>
        </w:numPr>
        <w:jc w:val="both"/>
        <w:rPr>
          <w:sz w:val="24"/>
          <w:szCs w:val="24"/>
        </w:rPr>
      </w:pPr>
      <w:r w:rsidRPr="00C2142A">
        <w:rPr>
          <w:sz w:val="24"/>
          <w:szCs w:val="24"/>
        </w:rPr>
        <w:t>In addition to PILESLAMP, what other EE lighting programs has your agency been involved in? Has there been any linkage between PILESLAMP and these other programs?</w:t>
      </w:r>
    </w:p>
    <w:p w:rsidR="000923F9" w:rsidRPr="00C2142A" w:rsidRDefault="000923F9" w:rsidP="003B6B19">
      <w:pPr>
        <w:pStyle w:val="ListParagraph"/>
        <w:numPr>
          <w:ilvl w:val="0"/>
          <w:numId w:val="54"/>
        </w:numPr>
        <w:jc w:val="both"/>
        <w:rPr>
          <w:sz w:val="24"/>
          <w:szCs w:val="24"/>
        </w:rPr>
      </w:pPr>
      <w:r w:rsidRPr="00C2142A">
        <w:rPr>
          <w:sz w:val="24"/>
          <w:szCs w:val="24"/>
        </w:rPr>
        <w:t>How would you rate the comparative contributions and challenges of PILESLAMP with these other programs?</w:t>
      </w:r>
    </w:p>
    <w:p w:rsidR="000923F9" w:rsidRPr="00C959BC" w:rsidRDefault="000923F9" w:rsidP="00C959BC">
      <w:pPr>
        <w:jc w:val="both"/>
        <w:rPr>
          <w:b/>
          <w:bCs/>
          <w:sz w:val="24"/>
          <w:szCs w:val="24"/>
          <w:u w:val="single"/>
        </w:rPr>
      </w:pPr>
      <w:r w:rsidRPr="00C959BC">
        <w:rPr>
          <w:b/>
          <w:bCs/>
          <w:sz w:val="24"/>
          <w:szCs w:val="24"/>
          <w:u w:val="single"/>
        </w:rPr>
        <w:t>REPLICATION</w:t>
      </w:r>
      <w:r w:rsidR="00C959BC" w:rsidRPr="00C959BC">
        <w:rPr>
          <w:b/>
          <w:bCs/>
          <w:sz w:val="24"/>
          <w:szCs w:val="24"/>
          <w:u w:val="single"/>
        </w:rPr>
        <w:t xml:space="preserve"> &amp; UP-</w:t>
      </w:r>
      <w:r w:rsidRPr="00C959BC">
        <w:rPr>
          <w:b/>
          <w:bCs/>
          <w:sz w:val="24"/>
          <w:szCs w:val="24"/>
          <w:u w:val="single"/>
        </w:rPr>
        <w:t>SCALING</w:t>
      </w:r>
    </w:p>
    <w:p w:rsidR="000923F9" w:rsidRPr="00C2142A" w:rsidRDefault="000923F9" w:rsidP="003B6B19">
      <w:pPr>
        <w:pStyle w:val="ListParagraph"/>
        <w:numPr>
          <w:ilvl w:val="0"/>
          <w:numId w:val="55"/>
        </w:numPr>
        <w:ind w:left="720"/>
        <w:jc w:val="both"/>
        <w:rPr>
          <w:sz w:val="24"/>
          <w:szCs w:val="24"/>
        </w:rPr>
      </w:pPr>
      <w:r w:rsidRPr="00C2142A">
        <w:rPr>
          <w:sz w:val="24"/>
          <w:szCs w:val="24"/>
        </w:rPr>
        <w:t>Are there any mechanisms in place for the up-scaling of the training programs implemented by the project?</w:t>
      </w:r>
    </w:p>
    <w:p w:rsidR="000923F9" w:rsidRPr="00C2142A" w:rsidRDefault="000923F9" w:rsidP="003B6B19">
      <w:pPr>
        <w:pStyle w:val="ListParagraph"/>
        <w:numPr>
          <w:ilvl w:val="0"/>
          <w:numId w:val="55"/>
        </w:numPr>
        <w:ind w:left="720"/>
        <w:jc w:val="both"/>
        <w:rPr>
          <w:sz w:val="24"/>
          <w:szCs w:val="24"/>
        </w:rPr>
      </w:pPr>
      <w:r w:rsidRPr="00C2142A">
        <w:rPr>
          <w:sz w:val="24"/>
          <w:szCs w:val="24"/>
        </w:rPr>
        <w:t>The project has implemented a number of successful pilots. To what extent have these pilots been replicated by other stakeholders, e.g. manufacturers, testing laboratories, distribution channels, etc. How?</w:t>
      </w:r>
    </w:p>
    <w:p w:rsidR="000923F9" w:rsidRPr="00C2142A" w:rsidRDefault="000923F9" w:rsidP="003B6B19">
      <w:pPr>
        <w:pStyle w:val="ListParagraph"/>
        <w:numPr>
          <w:ilvl w:val="0"/>
          <w:numId w:val="55"/>
        </w:numPr>
        <w:ind w:left="720"/>
        <w:jc w:val="both"/>
        <w:rPr>
          <w:sz w:val="24"/>
          <w:szCs w:val="24"/>
        </w:rPr>
      </w:pPr>
      <w:r w:rsidRPr="00C2142A">
        <w:rPr>
          <w:sz w:val="24"/>
          <w:szCs w:val="24"/>
        </w:rPr>
        <w:t>What are the potential opportunities for such replication?</w:t>
      </w:r>
    </w:p>
    <w:p w:rsidR="000923F9" w:rsidRPr="00C2142A" w:rsidRDefault="000923F9" w:rsidP="003B6B19">
      <w:pPr>
        <w:pStyle w:val="ListParagraph"/>
        <w:numPr>
          <w:ilvl w:val="0"/>
          <w:numId w:val="55"/>
        </w:numPr>
        <w:ind w:left="720"/>
        <w:jc w:val="both"/>
        <w:rPr>
          <w:sz w:val="24"/>
          <w:szCs w:val="24"/>
        </w:rPr>
      </w:pPr>
      <w:r w:rsidRPr="00C2142A">
        <w:rPr>
          <w:sz w:val="24"/>
          <w:szCs w:val="24"/>
        </w:rPr>
        <w:t>What are the potential challenges for such replication?</w:t>
      </w:r>
    </w:p>
    <w:p w:rsidR="000923F9" w:rsidRPr="00C2142A" w:rsidRDefault="000923F9" w:rsidP="003B6B19">
      <w:pPr>
        <w:pStyle w:val="ListParagraph"/>
        <w:numPr>
          <w:ilvl w:val="0"/>
          <w:numId w:val="55"/>
        </w:numPr>
        <w:ind w:left="720"/>
        <w:jc w:val="both"/>
        <w:rPr>
          <w:sz w:val="24"/>
          <w:szCs w:val="24"/>
        </w:rPr>
      </w:pPr>
      <w:r w:rsidRPr="00C2142A">
        <w:rPr>
          <w:sz w:val="24"/>
          <w:szCs w:val="24"/>
        </w:rPr>
        <w:t>How can these challenges be mitigated?</w:t>
      </w:r>
    </w:p>
    <w:p w:rsidR="000923F9" w:rsidRPr="00C959BC" w:rsidRDefault="000923F9" w:rsidP="00C959BC">
      <w:pPr>
        <w:jc w:val="both"/>
        <w:rPr>
          <w:b/>
          <w:bCs/>
          <w:sz w:val="24"/>
          <w:szCs w:val="24"/>
          <w:u w:val="single"/>
        </w:rPr>
      </w:pPr>
      <w:r w:rsidRPr="00C959BC">
        <w:rPr>
          <w:b/>
          <w:bCs/>
          <w:sz w:val="24"/>
          <w:szCs w:val="24"/>
          <w:u w:val="single"/>
        </w:rPr>
        <w:t>SUSTAINABILITY</w:t>
      </w:r>
    </w:p>
    <w:p w:rsidR="000923F9" w:rsidRPr="00C2142A" w:rsidRDefault="000923F9" w:rsidP="003B6B19">
      <w:pPr>
        <w:pStyle w:val="ListParagraph"/>
        <w:numPr>
          <w:ilvl w:val="0"/>
          <w:numId w:val="56"/>
        </w:numPr>
        <w:jc w:val="both"/>
        <w:rPr>
          <w:sz w:val="24"/>
          <w:szCs w:val="24"/>
        </w:rPr>
      </w:pPr>
      <w:r w:rsidRPr="00C2142A">
        <w:rPr>
          <w:sz w:val="24"/>
          <w:szCs w:val="24"/>
        </w:rPr>
        <w:t>Will there be opportunity for the project stakeholders from the business and/or public sector to continue collaboration after project end? How</w:t>
      </w:r>
    </w:p>
    <w:p w:rsidR="000923F9" w:rsidRPr="00C2142A" w:rsidRDefault="000923F9" w:rsidP="003B6B19">
      <w:pPr>
        <w:pStyle w:val="ListParagraph"/>
        <w:numPr>
          <w:ilvl w:val="0"/>
          <w:numId w:val="56"/>
        </w:numPr>
        <w:jc w:val="both"/>
        <w:rPr>
          <w:sz w:val="24"/>
          <w:szCs w:val="24"/>
        </w:rPr>
      </w:pPr>
      <w:r w:rsidRPr="00C2142A">
        <w:rPr>
          <w:sz w:val="24"/>
          <w:szCs w:val="24"/>
        </w:rPr>
        <w:t>What can the project do to institutionalize such collaboration platforms before it closes?</w:t>
      </w:r>
    </w:p>
    <w:p w:rsidR="000923F9" w:rsidRPr="00C2142A" w:rsidRDefault="000923F9" w:rsidP="003B6B19">
      <w:pPr>
        <w:pStyle w:val="ListParagraph"/>
        <w:numPr>
          <w:ilvl w:val="0"/>
          <w:numId w:val="56"/>
        </w:numPr>
        <w:jc w:val="both"/>
        <w:rPr>
          <w:sz w:val="24"/>
          <w:szCs w:val="24"/>
        </w:rPr>
      </w:pPr>
      <w:r w:rsidRPr="00C2142A">
        <w:rPr>
          <w:sz w:val="24"/>
          <w:szCs w:val="24"/>
        </w:rPr>
        <w:t>Which of the key project activities are sustainable in the medium and long term? Why/How?</w:t>
      </w:r>
    </w:p>
    <w:p w:rsidR="000923F9" w:rsidRPr="00C2142A" w:rsidRDefault="000923F9" w:rsidP="003B6B19">
      <w:pPr>
        <w:pStyle w:val="ListParagraph"/>
        <w:numPr>
          <w:ilvl w:val="0"/>
          <w:numId w:val="56"/>
        </w:numPr>
        <w:jc w:val="both"/>
        <w:rPr>
          <w:sz w:val="24"/>
          <w:szCs w:val="24"/>
        </w:rPr>
      </w:pPr>
      <w:r w:rsidRPr="00C2142A">
        <w:rPr>
          <w:sz w:val="24"/>
          <w:szCs w:val="24"/>
        </w:rPr>
        <w:t>Which of the project activities are not sustainable in the medium and long term? Why/How?</w:t>
      </w:r>
    </w:p>
    <w:p w:rsidR="000923F9" w:rsidRPr="00C2142A" w:rsidRDefault="000923F9" w:rsidP="003B6B19">
      <w:pPr>
        <w:pStyle w:val="ListParagraph"/>
        <w:numPr>
          <w:ilvl w:val="0"/>
          <w:numId w:val="56"/>
        </w:numPr>
        <w:jc w:val="both"/>
        <w:rPr>
          <w:sz w:val="24"/>
          <w:szCs w:val="24"/>
        </w:rPr>
      </w:pPr>
      <w:r w:rsidRPr="00C2142A">
        <w:rPr>
          <w:sz w:val="24"/>
          <w:szCs w:val="24"/>
        </w:rPr>
        <w:t>What can be done to increase the chances of sustainability of some of these activities?</w:t>
      </w:r>
    </w:p>
    <w:p w:rsidR="000923F9" w:rsidRPr="00C959BC" w:rsidRDefault="000923F9" w:rsidP="00C959BC">
      <w:pPr>
        <w:jc w:val="both"/>
        <w:rPr>
          <w:b/>
          <w:bCs/>
          <w:sz w:val="24"/>
          <w:szCs w:val="24"/>
          <w:u w:val="single"/>
        </w:rPr>
      </w:pPr>
      <w:r w:rsidRPr="00C959BC">
        <w:rPr>
          <w:b/>
          <w:bCs/>
          <w:sz w:val="24"/>
          <w:szCs w:val="24"/>
          <w:u w:val="single"/>
        </w:rPr>
        <w:t>LESSONS LEARNED &amp; RECOMMENDATIONS</w:t>
      </w:r>
    </w:p>
    <w:p w:rsidR="000923F9" w:rsidRPr="00C2142A" w:rsidRDefault="000923F9" w:rsidP="003B6B19">
      <w:pPr>
        <w:pStyle w:val="ListParagraph"/>
        <w:numPr>
          <w:ilvl w:val="0"/>
          <w:numId w:val="57"/>
        </w:numPr>
        <w:ind w:left="720"/>
        <w:jc w:val="both"/>
        <w:rPr>
          <w:sz w:val="24"/>
          <w:szCs w:val="24"/>
        </w:rPr>
      </w:pPr>
      <w:r w:rsidRPr="00C2142A">
        <w:rPr>
          <w:sz w:val="24"/>
          <w:szCs w:val="24"/>
        </w:rPr>
        <w:t>In your opinion, what are the key lessons learned from the project?</w:t>
      </w:r>
    </w:p>
    <w:p w:rsidR="000923F9" w:rsidRPr="00C2142A" w:rsidRDefault="000923F9" w:rsidP="003B6B19">
      <w:pPr>
        <w:pStyle w:val="ListParagraph"/>
        <w:numPr>
          <w:ilvl w:val="0"/>
          <w:numId w:val="57"/>
        </w:numPr>
        <w:ind w:left="720"/>
        <w:jc w:val="both"/>
        <w:rPr>
          <w:sz w:val="24"/>
          <w:szCs w:val="24"/>
        </w:rPr>
      </w:pPr>
      <w:r w:rsidRPr="00C2142A">
        <w:rPr>
          <w:sz w:val="24"/>
          <w:szCs w:val="24"/>
        </w:rPr>
        <w:t>Based on the project implementation experience, what are your suggestions for improvement in future projects?</w:t>
      </w:r>
    </w:p>
    <w:p w:rsidR="000923F9" w:rsidRDefault="000923F9" w:rsidP="000923F9">
      <w:pPr>
        <w:rPr>
          <w:b/>
          <w:bCs/>
          <w:sz w:val="24"/>
          <w:szCs w:val="24"/>
        </w:rPr>
      </w:pPr>
      <w:r>
        <w:rPr>
          <w:b/>
          <w:bCs/>
          <w:sz w:val="24"/>
          <w:szCs w:val="24"/>
        </w:rPr>
        <w:br w:type="page"/>
      </w:r>
    </w:p>
    <w:p w:rsidR="000923F9" w:rsidRPr="00C2142A" w:rsidRDefault="000923F9" w:rsidP="000923F9">
      <w:pPr>
        <w:rPr>
          <w:sz w:val="24"/>
          <w:szCs w:val="24"/>
        </w:rPr>
      </w:pPr>
      <w:r w:rsidRPr="00C2142A">
        <w:rPr>
          <w:b/>
          <w:bCs/>
          <w:sz w:val="24"/>
          <w:szCs w:val="24"/>
        </w:rPr>
        <w:t>KII with SUB CONTRACTORS &amp; OTHERS:</w:t>
      </w:r>
      <w:r w:rsidRPr="00C2142A">
        <w:rPr>
          <w:b/>
          <w:bCs/>
          <w:sz w:val="24"/>
          <w:szCs w:val="24"/>
        </w:rPr>
        <w:tab/>
        <w:t xml:space="preserve">(e.g. </w:t>
      </w:r>
      <w:r w:rsidRPr="00C2142A">
        <w:rPr>
          <w:sz w:val="24"/>
          <w:szCs w:val="24"/>
        </w:rPr>
        <w:t xml:space="preserve">China Association of Lighting Industry, </w:t>
      </w:r>
    </w:p>
    <w:p w:rsidR="000923F9" w:rsidRPr="00C2142A" w:rsidRDefault="000923F9" w:rsidP="000923F9">
      <w:pPr>
        <w:ind w:left="4320"/>
        <w:rPr>
          <w:sz w:val="24"/>
          <w:szCs w:val="24"/>
        </w:rPr>
      </w:pPr>
      <w:r w:rsidRPr="00C2142A">
        <w:rPr>
          <w:sz w:val="24"/>
          <w:szCs w:val="24"/>
        </w:rPr>
        <w:t>China Quality Certification Center, etc.)</w:t>
      </w:r>
      <w:r w:rsidRPr="00C2142A">
        <w:rPr>
          <w:b/>
          <w:bCs/>
          <w:sz w:val="24"/>
          <w:szCs w:val="24"/>
        </w:rPr>
        <w:tab/>
      </w:r>
      <w:r w:rsidRPr="00C2142A">
        <w:rPr>
          <w:b/>
          <w:bCs/>
          <w:sz w:val="24"/>
          <w:szCs w:val="24"/>
        </w:rPr>
        <w:tab/>
      </w:r>
      <w:r w:rsidRPr="00C2142A">
        <w:rPr>
          <w:b/>
          <w:bCs/>
          <w:sz w:val="24"/>
          <w:szCs w:val="24"/>
        </w:rPr>
        <w:tab/>
      </w:r>
    </w:p>
    <w:p w:rsidR="00C959BC" w:rsidRDefault="00C959BC" w:rsidP="000923F9">
      <w:pPr>
        <w:rPr>
          <w:b/>
          <w:bCs/>
          <w:sz w:val="24"/>
          <w:szCs w:val="24"/>
        </w:rPr>
      </w:pPr>
    </w:p>
    <w:p w:rsidR="000923F9" w:rsidRPr="00C2142A" w:rsidRDefault="000923F9" w:rsidP="00C959BC">
      <w:pPr>
        <w:spacing w:before="120" w:after="0"/>
        <w:rPr>
          <w:b/>
          <w:bCs/>
          <w:sz w:val="24"/>
          <w:szCs w:val="24"/>
        </w:rPr>
      </w:pPr>
      <w:r w:rsidRPr="00C2142A">
        <w:rPr>
          <w:b/>
          <w:bCs/>
          <w:sz w:val="24"/>
          <w:szCs w:val="24"/>
        </w:rPr>
        <w:t>Date:</w:t>
      </w:r>
    </w:p>
    <w:p w:rsidR="000923F9" w:rsidRPr="00C2142A" w:rsidRDefault="000923F9" w:rsidP="00C959BC">
      <w:pPr>
        <w:spacing w:before="120" w:after="0"/>
        <w:rPr>
          <w:b/>
          <w:bCs/>
          <w:sz w:val="24"/>
          <w:szCs w:val="24"/>
        </w:rPr>
      </w:pPr>
      <w:r w:rsidRPr="00C2142A">
        <w:rPr>
          <w:b/>
          <w:bCs/>
          <w:sz w:val="24"/>
          <w:szCs w:val="24"/>
        </w:rPr>
        <w:t>Name of Interviewee:</w:t>
      </w:r>
      <w:r w:rsidRPr="00C2142A">
        <w:rPr>
          <w:b/>
          <w:bCs/>
          <w:sz w:val="24"/>
          <w:szCs w:val="24"/>
        </w:rPr>
        <w:tab/>
      </w:r>
      <w:r w:rsidRPr="00C2142A">
        <w:rPr>
          <w:b/>
          <w:bCs/>
          <w:sz w:val="24"/>
          <w:szCs w:val="24"/>
        </w:rPr>
        <w:tab/>
      </w:r>
      <w:r w:rsidRPr="00C2142A">
        <w:rPr>
          <w:b/>
          <w:bCs/>
          <w:sz w:val="24"/>
          <w:szCs w:val="24"/>
        </w:rPr>
        <w:tab/>
        <w:t>Organization Name:</w:t>
      </w:r>
    </w:p>
    <w:p w:rsidR="000923F9" w:rsidRPr="00C2142A" w:rsidRDefault="000923F9" w:rsidP="00C959BC">
      <w:pPr>
        <w:spacing w:before="120" w:after="0"/>
        <w:rPr>
          <w:b/>
          <w:bCs/>
          <w:sz w:val="24"/>
          <w:szCs w:val="24"/>
        </w:rPr>
      </w:pPr>
      <w:r w:rsidRPr="00C2142A">
        <w:rPr>
          <w:b/>
          <w:bCs/>
          <w:sz w:val="24"/>
          <w:szCs w:val="24"/>
        </w:rPr>
        <w:t>Title:</w:t>
      </w:r>
      <w:r w:rsidRPr="00C2142A">
        <w:rPr>
          <w:b/>
          <w:bCs/>
          <w:sz w:val="24"/>
          <w:szCs w:val="24"/>
        </w:rPr>
        <w:tab/>
      </w:r>
      <w:r w:rsidRPr="00C2142A">
        <w:rPr>
          <w:b/>
          <w:bCs/>
          <w:sz w:val="24"/>
          <w:szCs w:val="24"/>
        </w:rPr>
        <w:tab/>
      </w:r>
      <w:r w:rsidRPr="00C2142A">
        <w:rPr>
          <w:b/>
          <w:bCs/>
          <w:sz w:val="24"/>
          <w:szCs w:val="24"/>
        </w:rPr>
        <w:tab/>
      </w:r>
      <w:r w:rsidRPr="00C2142A">
        <w:rPr>
          <w:b/>
          <w:bCs/>
          <w:sz w:val="24"/>
          <w:szCs w:val="24"/>
        </w:rPr>
        <w:tab/>
      </w:r>
      <w:r w:rsidRPr="00C2142A">
        <w:rPr>
          <w:b/>
          <w:bCs/>
          <w:sz w:val="24"/>
          <w:szCs w:val="24"/>
        </w:rPr>
        <w:tab/>
      </w:r>
      <w:r w:rsidRPr="00C2142A">
        <w:rPr>
          <w:b/>
          <w:bCs/>
          <w:sz w:val="24"/>
          <w:szCs w:val="24"/>
        </w:rPr>
        <w:tab/>
        <w:t>Contact Info:</w:t>
      </w:r>
    </w:p>
    <w:p w:rsidR="000923F9" w:rsidRPr="00C2142A" w:rsidRDefault="000923F9" w:rsidP="00C959BC">
      <w:pPr>
        <w:spacing w:before="120" w:after="0"/>
        <w:rPr>
          <w:b/>
          <w:bCs/>
          <w:sz w:val="24"/>
          <w:szCs w:val="24"/>
        </w:rPr>
      </w:pPr>
      <w:r w:rsidRPr="00C2142A">
        <w:rPr>
          <w:b/>
          <w:bCs/>
          <w:sz w:val="24"/>
          <w:szCs w:val="24"/>
        </w:rPr>
        <w:t>Name of Interviewer:</w:t>
      </w:r>
    </w:p>
    <w:p w:rsidR="000923F9" w:rsidRDefault="000923F9" w:rsidP="000923F9">
      <w:pPr>
        <w:rPr>
          <w:b/>
          <w:bCs/>
          <w:sz w:val="24"/>
          <w:szCs w:val="24"/>
        </w:rPr>
      </w:pPr>
    </w:p>
    <w:p w:rsidR="000923F9" w:rsidRPr="00C959BC" w:rsidRDefault="000923F9" w:rsidP="000923F9">
      <w:pPr>
        <w:rPr>
          <w:b/>
          <w:bCs/>
          <w:sz w:val="24"/>
          <w:szCs w:val="24"/>
          <w:u w:val="single"/>
        </w:rPr>
      </w:pPr>
      <w:r w:rsidRPr="00C959BC">
        <w:rPr>
          <w:b/>
          <w:bCs/>
          <w:sz w:val="24"/>
          <w:szCs w:val="24"/>
          <w:u w:val="single"/>
        </w:rPr>
        <w:t>BACKGROUND</w:t>
      </w:r>
    </w:p>
    <w:p w:rsidR="000923F9" w:rsidRPr="00C959BC" w:rsidRDefault="000923F9" w:rsidP="003B6B19">
      <w:pPr>
        <w:pStyle w:val="ListParagraph"/>
        <w:numPr>
          <w:ilvl w:val="0"/>
          <w:numId w:val="58"/>
        </w:numPr>
        <w:rPr>
          <w:sz w:val="24"/>
          <w:szCs w:val="24"/>
        </w:rPr>
      </w:pPr>
      <w:r w:rsidRPr="00C959BC">
        <w:rPr>
          <w:sz w:val="24"/>
          <w:szCs w:val="24"/>
        </w:rPr>
        <w:t>What is the mandate/role of your organization?</w:t>
      </w:r>
    </w:p>
    <w:p w:rsidR="000923F9" w:rsidRPr="00C959BC" w:rsidRDefault="000923F9" w:rsidP="003B6B19">
      <w:pPr>
        <w:pStyle w:val="ListParagraph"/>
        <w:numPr>
          <w:ilvl w:val="0"/>
          <w:numId w:val="58"/>
        </w:numPr>
        <w:rPr>
          <w:sz w:val="24"/>
          <w:szCs w:val="24"/>
        </w:rPr>
      </w:pPr>
      <w:r w:rsidRPr="00C959BC">
        <w:rPr>
          <w:sz w:val="24"/>
          <w:szCs w:val="24"/>
        </w:rPr>
        <w:t>Since when has your organization been involved in the PILESLAMP Project?</w:t>
      </w:r>
    </w:p>
    <w:p w:rsidR="000923F9" w:rsidRPr="00C2142A" w:rsidRDefault="000923F9" w:rsidP="003B6B19">
      <w:pPr>
        <w:pStyle w:val="ListParagraph"/>
        <w:numPr>
          <w:ilvl w:val="0"/>
          <w:numId w:val="58"/>
        </w:numPr>
        <w:rPr>
          <w:sz w:val="24"/>
          <w:szCs w:val="24"/>
        </w:rPr>
      </w:pPr>
      <w:r w:rsidRPr="00C2142A">
        <w:rPr>
          <w:sz w:val="24"/>
          <w:szCs w:val="24"/>
        </w:rPr>
        <w:t>What particular role does your organization play with the project?</w:t>
      </w:r>
    </w:p>
    <w:p w:rsidR="000923F9" w:rsidRPr="00C2142A" w:rsidRDefault="000923F9" w:rsidP="003B6B19">
      <w:pPr>
        <w:pStyle w:val="ListParagraph"/>
        <w:numPr>
          <w:ilvl w:val="0"/>
          <w:numId w:val="58"/>
        </w:numPr>
        <w:rPr>
          <w:sz w:val="24"/>
          <w:szCs w:val="24"/>
        </w:rPr>
      </w:pPr>
      <w:r w:rsidRPr="00C2142A">
        <w:rPr>
          <w:sz w:val="24"/>
          <w:szCs w:val="24"/>
        </w:rPr>
        <w:t>In your opinion, what have been the key successes of the project?</w:t>
      </w:r>
    </w:p>
    <w:p w:rsidR="000923F9" w:rsidRPr="00C2142A" w:rsidRDefault="000923F9" w:rsidP="003B6B19">
      <w:pPr>
        <w:pStyle w:val="ListParagraph"/>
        <w:numPr>
          <w:ilvl w:val="0"/>
          <w:numId w:val="58"/>
        </w:numPr>
        <w:rPr>
          <w:sz w:val="24"/>
          <w:szCs w:val="24"/>
        </w:rPr>
      </w:pPr>
      <w:r w:rsidRPr="00C2142A">
        <w:rPr>
          <w:sz w:val="24"/>
          <w:szCs w:val="24"/>
        </w:rPr>
        <w:t>In your opinion, what have been the key challenges faced by the project? E.g. delays in implementation, lack of project outreach, etc.</w:t>
      </w:r>
    </w:p>
    <w:p w:rsidR="000923F9" w:rsidRPr="00C2142A" w:rsidRDefault="000923F9" w:rsidP="003B6B19">
      <w:pPr>
        <w:pStyle w:val="ListParagraph"/>
        <w:numPr>
          <w:ilvl w:val="0"/>
          <w:numId w:val="58"/>
        </w:numPr>
        <w:rPr>
          <w:sz w:val="24"/>
          <w:szCs w:val="24"/>
        </w:rPr>
      </w:pPr>
      <w:r w:rsidRPr="00C2142A">
        <w:rPr>
          <w:sz w:val="24"/>
          <w:szCs w:val="24"/>
        </w:rPr>
        <w:t>How could these challenges have been mitigated?</w:t>
      </w:r>
    </w:p>
    <w:p w:rsidR="000923F9" w:rsidRPr="00C959BC" w:rsidRDefault="000923F9" w:rsidP="000923F9">
      <w:pPr>
        <w:rPr>
          <w:b/>
          <w:bCs/>
          <w:sz w:val="24"/>
          <w:szCs w:val="24"/>
          <w:u w:val="single"/>
        </w:rPr>
      </w:pPr>
      <w:r w:rsidRPr="00C959BC">
        <w:rPr>
          <w:b/>
          <w:bCs/>
          <w:sz w:val="24"/>
          <w:szCs w:val="24"/>
          <w:u w:val="single"/>
        </w:rPr>
        <w:t>STAKEHOLDER COLLABORATION</w:t>
      </w:r>
    </w:p>
    <w:p w:rsidR="000923F9" w:rsidRPr="00C2142A" w:rsidRDefault="000923F9" w:rsidP="003B6B19">
      <w:pPr>
        <w:pStyle w:val="ListParagraph"/>
        <w:numPr>
          <w:ilvl w:val="0"/>
          <w:numId w:val="59"/>
        </w:numPr>
        <w:ind w:left="720"/>
        <w:rPr>
          <w:sz w:val="24"/>
          <w:szCs w:val="24"/>
        </w:rPr>
      </w:pPr>
      <w:r w:rsidRPr="00C2142A">
        <w:rPr>
          <w:sz w:val="24"/>
          <w:szCs w:val="24"/>
        </w:rPr>
        <w:t>Which project stakeholders/beneficiaries do you deal with directly?</w:t>
      </w:r>
    </w:p>
    <w:p w:rsidR="000923F9" w:rsidRPr="00C2142A" w:rsidRDefault="000923F9" w:rsidP="003B6B19">
      <w:pPr>
        <w:pStyle w:val="ListParagraph"/>
        <w:numPr>
          <w:ilvl w:val="0"/>
          <w:numId w:val="59"/>
        </w:numPr>
        <w:ind w:left="720"/>
        <w:rPr>
          <w:sz w:val="24"/>
          <w:szCs w:val="24"/>
        </w:rPr>
      </w:pPr>
      <w:r w:rsidRPr="00C2142A">
        <w:rPr>
          <w:sz w:val="24"/>
          <w:szCs w:val="24"/>
        </w:rPr>
        <w:t>What is the mechanism for collaboration with the project? E.g. quarterly meetings, etc.</w:t>
      </w:r>
    </w:p>
    <w:p w:rsidR="000923F9" w:rsidRPr="00C2142A" w:rsidRDefault="000923F9" w:rsidP="003B6B19">
      <w:pPr>
        <w:pStyle w:val="ListParagraph"/>
        <w:numPr>
          <w:ilvl w:val="0"/>
          <w:numId w:val="59"/>
        </w:numPr>
        <w:ind w:left="720"/>
        <w:rPr>
          <w:sz w:val="24"/>
          <w:szCs w:val="24"/>
        </w:rPr>
      </w:pPr>
      <w:r w:rsidRPr="00C2142A">
        <w:rPr>
          <w:sz w:val="24"/>
          <w:szCs w:val="24"/>
        </w:rPr>
        <w:t>In your opinion, which stakeholders have played a key role in ensuring the project’s success?</w:t>
      </w:r>
    </w:p>
    <w:p w:rsidR="000923F9" w:rsidRPr="00C2142A" w:rsidRDefault="000923F9" w:rsidP="003B6B19">
      <w:pPr>
        <w:pStyle w:val="ListParagraph"/>
        <w:numPr>
          <w:ilvl w:val="0"/>
          <w:numId w:val="59"/>
        </w:numPr>
        <w:ind w:left="720"/>
        <w:rPr>
          <w:sz w:val="24"/>
          <w:szCs w:val="24"/>
        </w:rPr>
      </w:pPr>
      <w:r w:rsidRPr="00C2142A">
        <w:rPr>
          <w:sz w:val="24"/>
          <w:szCs w:val="24"/>
        </w:rPr>
        <w:t>What have been some of the opportunities/positive outcomes of the stakeholder collaboration under this project? E.g. funding leverage, policy support, higher outreach, etc.</w:t>
      </w:r>
    </w:p>
    <w:p w:rsidR="000923F9" w:rsidRPr="00C2142A" w:rsidRDefault="000923F9" w:rsidP="003B6B19">
      <w:pPr>
        <w:pStyle w:val="ListParagraph"/>
        <w:numPr>
          <w:ilvl w:val="0"/>
          <w:numId w:val="59"/>
        </w:numPr>
        <w:ind w:left="720"/>
        <w:rPr>
          <w:sz w:val="24"/>
          <w:szCs w:val="24"/>
        </w:rPr>
      </w:pPr>
      <w:r w:rsidRPr="00C2142A">
        <w:rPr>
          <w:sz w:val="24"/>
          <w:szCs w:val="24"/>
        </w:rPr>
        <w:t>What have been some of the challenges in regard to collaboration among stakeholders? E.g. difference in organizational priorities, lack of time, etc.</w:t>
      </w:r>
    </w:p>
    <w:p w:rsidR="000923F9" w:rsidRPr="00AC5110" w:rsidRDefault="000923F9" w:rsidP="000923F9">
      <w:pPr>
        <w:ind w:left="720" w:hanging="720"/>
        <w:rPr>
          <w:b/>
          <w:bCs/>
          <w:sz w:val="24"/>
          <w:szCs w:val="24"/>
          <w:u w:val="single"/>
        </w:rPr>
      </w:pPr>
      <w:r w:rsidRPr="00AC5110">
        <w:rPr>
          <w:b/>
          <w:bCs/>
          <w:sz w:val="24"/>
          <w:szCs w:val="24"/>
          <w:u w:val="single"/>
        </w:rPr>
        <w:t xml:space="preserve">STEERING COMMITTEE </w:t>
      </w:r>
    </w:p>
    <w:p w:rsidR="000923F9" w:rsidRPr="00C2142A" w:rsidRDefault="000923F9" w:rsidP="003B6B19">
      <w:pPr>
        <w:pStyle w:val="ListParagraph"/>
        <w:numPr>
          <w:ilvl w:val="0"/>
          <w:numId w:val="60"/>
        </w:numPr>
        <w:ind w:left="720"/>
        <w:rPr>
          <w:sz w:val="24"/>
          <w:szCs w:val="24"/>
        </w:rPr>
      </w:pPr>
      <w:r w:rsidRPr="00C2142A">
        <w:rPr>
          <w:sz w:val="24"/>
          <w:szCs w:val="24"/>
        </w:rPr>
        <w:t>How effective has been the PSC been performing its duties of oversight (e.g. review of Annual Work Plans, Annual Progress Reports), and guidance (e.g. linkages to UNDP corporate policy decisions) PMO linkages with UNDP-China?</w:t>
      </w:r>
    </w:p>
    <w:p w:rsidR="000923F9" w:rsidRPr="00C2142A" w:rsidRDefault="000923F9" w:rsidP="003B6B19">
      <w:pPr>
        <w:pStyle w:val="ListParagraph"/>
        <w:numPr>
          <w:ilvl w:val="0"/>
          <w:numId w:val="60"/>
        </w:numPr>
        <w:ind w:left="720"/>
        <w:rPr>
          <w:sz w:val="24"/>
          <w:szCs w:val="24"/>
        </w:rPr>
      </w:pPr>
      <w:r w:rsidRPr="00C2142A">
        <w:rPr>
          <w:sz w:val="24"/>
          <w:szCs w:val="24"/>
        </w:rPr>
        <w:t>What key role has the PSC played in guiding / facilitating the project implementation? Any specific examples?</w:t>
      </w:r>
    </w:p>
    <w:p w:rsidR="000923F9" w:rsidRPr="00C2142A" w:rsidRDefault="000923F9" w:rsidP="003B6B19">
      <w:pPr>
        <w:pStyle w:val="ListParagraph"/>
        <w:numPr>
          <w:ilvl w:val="0"/>
          <w:numId w:val="60"/>
        </w:numPr>
        <w:ind w:left="720"/>
        <w:rPr>
          <w:sz w:val="24"/>
          <w:szCs w:val="24"/>
        </w:rPr>
      </w:pPr>
      <w:r w:rsidRPr="00C2142A">
        <w:rPr>
          <w:sz w:val="24"/>
          <w:szCs w:val="24"/>
        </w:rPr>
        <w:t>How could the role of the PSC have been strengthened further?</w:t>
      </w:r>
    </w:p>
    <w:p w:rsidR="000923F9" w:rsidRPr="00AC5110" w:rsidRDefault="000923F9" w:rsidP="000923F9">
      <w:pPr>
        <w:rPr>
          <w:b/>
          <w:bCs/>
          <w:sz w:val="24"/>
          <w:szCs w:val="24"/>
          <w:u w:val="single"/>
        </w:rPr>
      </w:pPr>
      <w:r w:rsidRPr="00AC5110">
        <w:rPr>
          <w:b/>
          <w:bCs/>
          <w:sz w:val="24"/>
          <w:szCs w:val="24"/>
          <w:u w:val="single"/>
        </w:rPr>
        <w:t>RELEVANCE</w:t>
      </w:r>
    </w:p>
    <w:p w:rsidR="000923F9" w:rsidRPr="00C2142A" w:rsidRDefault="000923F9" w:rsidP="003B6B19">
      <w:pPr>
        <w:pStyle w:val="ListParagraph"/>
        <w:numPr>
          <w:ilvl w:val="0"/>
          <w:numId w:val="61"/>
        </w:numPr>
        <w:rPr>
          <w:sz w:val="24"/>
          <w:szCs w:val="24"/>
        </w:rPr>
      </w:pPr>
      <w:r w:rsidRPr="00C2142A">
        <w:rPr>
          <w:sz w:val="24"/>
          <w:szCs w:val="24"/>
        </w:rPr>
        <w:t>What is the key role that your organization has played in the project’s success? E.g. policy support, co-financing in cash/kind, business conversion, mainstreaming into other programming, etc.</w:t>
      </w:r>
    </w:p>
    <w:p w:rsidR="000923F9" w:rsidRPr="00C2142A" w:rsidRDefault="000923F9" w:rsidP="003B6B19">
      <w:pPr>
        <w:pStyle w:val="ListParagraph"/>
        <w:numPr>
          <w:ilvl w:val="0"/>
          <w:numId w:val="61"/>
        </w:numPr>
        <w:rPr>
          <w:sz w:val="24"/>
          <w:szCs w:val="24"/>
        </w:rPr>
      </w:pPr>
      <w:r w:rsidRPr="00C2142A">
        <w:rPr>
          <w:sz w:val="24"/>
          <w:szCs w:val="24"/>
        </w:rPr>
        <w:t>How does the project fit into the strategic priorities and current programming of your organization?</w:t>
      </w:r>
    </w:p>
    <w:p w:rsidR="000923F9" w:rsidRPr="00C2142A" w:rsidRDefault="000923F9" w:rsidP="003B6B19">
      <w:pPr>
        <w:pStyle w:val="ListParagraph"/>
        <w:numPr>
          <w:ilvl w:val="0"/>
          <w:numId w:val="61"/>
        </w:numPr>
        <w:rPr>
          <w:sz w:val="24"/>
          <w:szCs w:val="24"/>
        </w:rPr>
      </w:pPr>
      <w:r w:rsidRPr="00C2142A">
        <w:rPr>
          <w:sz w:val="24"/>
          <w:szCs w:val="24"/>
        </w:rPr>
        <w:t>How can/will the project’s successes/activities feed into future programming/strategy of your organization?</w:t>
      </w:r>
    </w:p>
    <w:p w:rsidR="000923F9" w:rsidRPr="00C2142A" w:rsidRDefault="000923F9" w:rsidP="003B6B19">
      <w:pPr>
        <w:pStyle w:val="ListParagraph"/>
        <w:numPr>
          <w:ilvl w:val="0"/>
          <w:numId w:val="61"/>
        </w:numPr>
        <w:rPr>
          <w:sz w:val="24"/>
          <w:szCs w:val="24"/>
        </w:rPr>
      </w:pPr>
      <w:r w:rsidRPr="00C2142A">
        <w:rPr>
          <w:sz w:val="24"/>
          <w:szCs w:val="24"/>
        </w:rPr>
        <w:t>In addition to PILESLAMP, what other EE lighting programs has your agency been involved in? Has there been any linkage between PILESLAMP and these other programs?</w:t>
      </w:r>
    </w:p>
    <w:p w:rsidR="000923F9" w:rsidRPr="00C2142A" w:rsidRDefault="000923F9" w:rsidP="003B6B19">
      <w:pPr>
        <w:pStyle w:val="ListParagraph"/>
        <w:numPr>
          <w:ilvl w:val="0"/>
          <w:numId w:val="61"/>
        </w:numPr>
        <w:rPr>
          <w:sz w:val="24"/>
          <w:szCs w:val="24"/>
        </w:rPr>
      </w:pPr>
      <w:r w:rsidRPr="00C2142A">
        <w:rPr>
          <w:sz w:val="24"/>
          <w:szCs w:val="24"/>
        </w:rPr>
        <w:t>How would you rate the comparative contributions and challenges of PILESLAMP with these other programs?</w:t>
      </w:r>
    </w:p>
    <w:p w:rsidR="000923F9" w:rsidRPr="00AC5110" w:rsidRDefault="000923F9" w:rsidP="000923F9">
      <w:pPr>
        <w:rPr>
          <w:b/>
          <w:bCs/>
          <w:sz w:val="24"/>
          <w:szCs w:val="24"/>
          <w:u w:val="single"/>
        </w:rPr>
      </w:pPr>
      <w:r w:rsidRPr="00AC5110">
        <w:rPr>
          <w:b/>
          <w:bCs/>
          <w:sz w:val="24"/>
          <w:szCs w:val="24"/>
          <w:u w:val="single"/>
        </w:rPr>
        <w:t>CAPACITY BUILDING &amp; SUPPORT</w:t>
      </w:r>
    </w:p>
    <w:p w:rsidR="000923F9" w:rsidRPr="00C2142A" w:rsidRDefault="000923F9" w:rsidP="003B6B19">
      <w:pPr>
        <w:pStyle w:val="ListParagraph"/>
        <w:numPr>
          <w:ilvl w:val="0"/>
          <w:numId w:val="62"/>
        </w:numPr>
        <w:ind w:left="720"/>
        <w:rPr>
          <w:sz w:val="24"/>
          <w:szCs w:val="24"/>
        </w:rPr>
      </w:pPr>
      <w:r w:rsidRPr="00C2142A">
        <w:rPr>
          <w:sz w:val="24"/>
          <w:szCs w:val="24"/>
        </w:rPr>
        <w:t>How have the project activities contributed to building the capacity of your organization? (e.g. training of personnel, technology transfer, policy support, market mapping, etc)</w:t>
      </w:r>
    </w:p>
    <w:p w:rsidR="000923F9" w:rsidRPr="00C2142A" w:rsidRDefault="000923F9" w:rsidP="003B6B19">
      <w:pPr>
        <w:pStyle w:val="ListParagraph"/>
        <w:numPr>
          <w:ilvl w:val="0"/>
          <w:numId w:val="62"/>
        </w:numPr>
        <w:ind w:left="720"/>
        <w:rPr>
          <w:sz w:val="24"/>
          <w:szCs w:val="24"/>
        </w:rPr>
      </w:pPr>
      <w:r w:rsidRPr="00C2142A">
        <w:rPr>
          <w:sz w:val="24"/>
          <w:szCs w:val="24"/>
        </w:rPr>
        <w:t>Are you satisfied with the level of administrative and technical support provided by the project to your organization or to other stakeholders? If yes, why? If no, why not?</w:t>
      </w:r>
    </w:p>
    <w:p w:rsidR="000923F9" w:rsidRPr="00C2142A" w:rsidRDefault="000923F9" w:rsidP="003B6B19">
      <w:pPr>
        <w:pStyle w:val="ListParagraph"/>
        <w:numPr>
          <w:ilvl w:val="0"/>
          <w:numId w:val="62"/>
        </w:numPr>
        <w:ind w:left="720"/>
        <w:rPr>
          <w:sz w:val="24"/>
          <w:szCs w:val="24"/>
        </w:rPr>
      </w:pPr>
      <w:r w:rsidRPr="00C2142A">
        <w:rPr>
          <w:sz w:val="24"/>
          <w:szCs w:val="24"/>
        </w:rPr>
        <w:t>What were the key problems faced by your organization in receiving support from the project? E.g. funding delays, outdated or advanced technology transfer, etc.</w:t>
      </w:r>
    </w:p>
    <w:p w:rsidR="000923F9" w:rsidRPr="00C2142A" w:rsidRDefault="000923F9" w:rsidP="003B6B19">
      <w:pPr>
        <w:pStyle w:val="ListParagraph"/>
        <w:numPr>
          <w:ilvl w:val="0"/>
          <w:numId w:val="62"/>
        </w:numPr>
        <w:ind w:left="720"/>
        <w:rPr>
          <w:sz w:val="24"/>
          <w:szCs w:val="24"/>
        </w:rPr>
      </w:pPr>
      <w:r w:rsidRPr="00C2142A">
        <w:rPr>
          <w:sz w:val="24"/>
          <w:szCs w:val="24"/>
        </w:rPr>
        <w:t>How were these problems resolved?</w:t>
      </w:r>
    </w:p>
    <w:p w:rsidR="000923F9" w:rsidRPr="00AC5110" w:rsidRDefault="00AC5110" w:rsidP="000923F9">
      <w:pPr>
        <w:rPr>
          <w:b/>
          <w:bCs/>
          <w:sz w:val="24"/>
          <w:szCs w:val="24"/>
          <w:u w:val="single"/>
        </w:rPr>
      </w:pPr>
      <w:r w:rsidRPr="00AC5110">
        <w:rPr>
          <w:b/>
          <w:bCs/>
          <w:sz w:val="24"/>
          <w:szCs w:val="24"/>
          <w:u w:val="single"/>
        </w:rPr>
        <w:t>REPLICATION&amp; UP-</w:t>
      </w:r>
      <w:r w:rsidR="000923F9" w:rsidRPr="00AC5110">
        <w:rPr>
          <w:b/>
          <w:bCs/>
          <w:sz w:val="24"/>
          <w:szCs w:val="24"/>
          <w:u w:val="single"/>
        </w:rPr>
        <w:t>SCALING</w:t>
      </w:r>
    </w:p>
    <w:p w:rsidR="000923F9" w:rsidRPr="00291FC2" w:rsidRDefault="000923F9" w:rsidP="003B6B19">
      <w:pPr>
        <w:pStyle w:val="ListParagraph"/>
        <w:numPr>
          <w:ilvl w:val="0"/>
          <w:numId w:val="63"/>
        </w:numPr>
        <w:tabs>
          <w:tab w:val="left" w:pos="360"/>
        </w:tabs>
        <w:ind w:left="720"/>
        <w:rPr>
          <w:sz w:val="24"/>
          <w:szCs w:val="24"/>
        </w:rPr>
      </w:pPr>
      <w:r w:rsidRPr="00291FC2">
        <w:rPr>
          <w:sz w:val="24"/>
          <w:szCs w:val="24"/>
        </w:rPr>
        <w:t>Are there any mechanisms in place for the up-scaling of the training programs implemented by the project?</w:t>
      </w:r>
    </w:p>
    <w:p w:rsidR="000923F9" w:rsidRPr="00291FC2" w:rsidRDefault="000923F9" w:rsidP="003B6B19">
      <w:pPr>
        <w:pStyle w:val="ListParagraph"/>
        <w:numPr>
          <w:ilvl w:val="0"/>
          <w:numId w:val="63"/>
        </w:numPr>
        <w:tabs>
          <w:tab w:val="left" w:pos="360"/>
        </w:tabs>
        <w:ind w:left="720"/>
        <w:rPr>
          <w:sz w:val="24"/>
          <w:szCs w:val="24"/>
        </w:rPr>
      </w:pPr>
      <w:r w:rsidRPr="00291FC2">
        <w:rPr>
          <w:sz w:val="24"/>
          <w:szCs w:val="24"/>
        </w:rPr>
        <w:t>The project has implemented a number of successful pilots. To what extent have these pilots been replicated by other stakeholders, e.g. manufacturers, testing laboratories, distribution channels, etc. How?</w:t>
      </w:r>
    </w:p>
    <w:p w:rsidR="000923F9" w:rsidRPr="00291FC2" w:rsidRDefault="000923F9" w:rsidP="003B6B19">
      <w:pPr>
        <w:pStyle w:val="ListParagraph"/>
        <w:numPr>
          <w:ilvl w:val="0"/>
          <w:numId w:val="63"/>
        </w:numPr>
        <w:tabs>
          <w:tab w:val="left" w:pos="360"/>
        </w:tabs>
        <w:ind w:left="720"/>
        <w:rPr>
          <w:sz w:val="24"/>
          <w:szCs w:val="24"/>
        </w:rPr>
      </w:pPr>
      <w:r w:rsidRPr="00291FC2">
        <w:rPr>
          <w:sz w:val="24"/>
          <w:szCs w:val="24"/>
        </w:rPr>
        <w:t>What are the potential opportunities for such replication?</w:t>
      </w:r>
    </w:p>
    <w:p w:rsidR="000923F9" w:rsidRPr="00291FC2" w:rsidRDefault="000923F9" w:rsidP="003B6B19">
      <w:pPr>
        <w:pStyle w:val="ListParagraph"/>
        <w:numPr>
          <w:ilvl w:val="0"/>
          <w:numId w:val="63"/>
        </w:numPr>
        <w:tabs>
          <w:tab w:val="left" w:pos="360"/>
        </w:tabs>
        <w:ind w:left="720"/>
        <w:rPr>
          <w:sz w:val="24"/>
          <w:szCs w:val="24"/>
        </w:rPr>
      </w:pPr>
      <w:r w:rsidRPr="00291FC2">
        <w:rPr>
          <w:sz w:val="24"/>
          <w:szCs w:val="24"/>
        </w:rPr>
        <w:t>What are the potential challenges for such replication?</w:t>
      </w:r>
    </w:p>
    <w:p w:rsidR="000923F9" w:rsidRPr="00291FC2" w:rsidRDefault="000923F9" w:rsidP="003B6B19">
      <w:pPr>
        <w:pStyle w:val="ListParagraph"/>
        <w:numPr>
          <w:ilvl w:val="0"/>
          <w:numId w:val="63"/>
        </w:numPr>
        <w:tabs>
          <w:tab w:val="left" w:pos="360"/>
        </w:tabs>
        <w:ind w:left="720"/>
        <w:rPr>
          <w:sz w:val="24"/>
          <w:szCs w:val="24"/>
        </w:rPr>
      </w:pPr>
      <w:r w:rsidRPr="00291FC2">
        <w:rPr>
          <w:sz w:val="24"/>
          <w:szCs w:val="24"/>
        </w:rPr>
        <w:t>How can these challenges be mitigated?</w:t>
      </w:r>
    </w:p>
    <w:p w:rsidR="000923F9" w:rsidRPr="00AC5110" w:rsidRDefault="000923F9" w:rsidP="000923F9">
      <w:pPr>
        <w:rPr>
          <w:b/>
          <w:bCs/>
          <w:sz w:val="24"/>
          <w:szCs w:val="24"/>
          <w:u w:val="single"/>
        </w:rPr>
      </w:pPr>
      <w:r w:rsidRPr="00AC5110">
        <w:rPr>
          <w:b/>
          <w:bCs/>
          <w:sz w:val="24"/>
          <w:szCs w:val="24"/>
          <w:u w:val="single"/>
        </w:rPr>
        <w:t>SUSTAINABILITY</w:t>
      </w:r>
    </w:p>
    <w:p w:rsidR="000923F9" w:rsidRPr="00C2142A" w:rsidRDefault="000923F9" w:rsidP="003B6B19">
      <w:pPr>
        <w:pStyle w:val="ListParagraph"/>
        <w:numPr>
          <w:ilvl w:val="0"/>
          <w:numId w:val="64"/>
        </w:numPr>
        <w:rPr>
          <w:sz w:val="24"/>
          <w:szCs w:val="24"/>
        </w:rPr>
      </w:pPr>
      <w:r w:rsidRPr="00C2142A">
        <w:rPr>
          <w:sz w:val="24"/>
          <w:szCs w:val="24"/>
        </w:rPr>
        <w:t>Will there be opportunity for the project stakeholders from the business and/or public sector to continue collaboration after project end? How</w:t>
      </w:r>
    </w:p>
    <w:p w:rsidR="000923F9" w:rsidRPr="00C2142A" w:rsidRDefault="000923F9" w:rsidP="003B6B19">
      <w:pPr>
        <w:pStyle w:val="ListParagraph"/>
        <w:numPr>
          <w:ilvl w:val="0"/>
          <w:numId w:val="64"/>
        </w:numPr>
        <w:rPr>
          <w:sz w:val="24"/>
          <w:szCs w:val="24"/>
        </w:rPr>
      </w:pPr>
      <w:r w:rsidRPr="00C2142A">
        <w:rPr>
          <w:sz w:val="24"/>
          <w:szCs w:val="24"/>
        </w:rPr>
        <w:t xml:space="preserve">What can the project do to institutionalize such collaboration platforms before it closes? </w:t>
      </w:r>
    </w:p>
    <w:p w:rsidR="000923F9" w:rsidRPr="00C2142A" w:rsidRDefault="000923F9" w:rsidP="003B6B19">
      <w:pPr>
        <w:pStyle w:val="ListParagraph"/>
        <w:numPr>
          <w:ilvl w:val="0"/>
          <w:numId w:val="64"/>
        </w:numPr>
        <w:rPr>
          <w:sz w:val="24"/>
          <w:szCs w:val="24"/>
        </w:rPr>
      </w:pPr>
      <w:r w:rsidRPr="00C2142A">
        <w:rPr>
          <w:sz w:val="24"/>
          <w:szCs w:val="24"/>
        </w:rPr>
        <w:t>Which of the key project activities are sustainable in the medium and long term? Why/How?</w:t>
      </w:r>
    </w:p>
    <w:p w:rsidR="000923F9" w:rsidRPr="00C2142A" w:rsidRDefault="000923F9" w:rsidP="003B6B19">
      <w:pPr>
        <w:pStyle w:val="ListParagraph"/>
        <w:numPr>
          <w:ilvl w:val="0"/>
          <w:numId w:val="64"/>
        </w:numPr>
        <w:rPr>
          <w:sz w:val="24"/>
          <w:szCs w:val="24"/>
        </w:rPr>
      </w:pPr>
      <w:r w:rsidRPr="00C2142A">
        <w:rPr>
          <w:sz w:val="24"/>
          <w:szCs w:val="24"/>
        </w:rPr>
        <w:t>Which of the project activities are not sustainable in the medium and long term? Why/How?</w:t>
      </w:r>
    </w:p>
    <w:p w:rsidR="000923F9" w:rsidRPr="00C2142A" w:rsidRDefault="000923F9" w:rsidP="003B6B19">
      <w:pPr>
        <w:pStyle w:val="ListParagraph"/>
        <w:numPr>
          <w:ilvl w:val="0"/>
          <w:numId w:val="64"/>
        </w:numPr>
        <w:rPr>
          <w:sz w:val="24"/>
          <w:szCs w:val="24"/>
        </w:rPr>
      </w:pPr>
      <w:r w:rsidRPr="00C2142A">
        <w:rPr>
          <w:sz w:val="24"/>
          <w:szCs w:val="24"/>
        </w:rPr>
        <w:t>What can be done to increase the chances of sustainability of some of these activities?</w:t>
      </w:r>
    </w:p>
    <w:p w:rsidR="000923F9" w:rsidRPr="00AC5110" w:rsidRDefault="000923F9" w:rsidP="000923F9">
      <w:pPr>
        <w:rPr>
          <w:b/>
          <w:bCs/>
          <w:sz w:val="24"/>
          <w:szCs w:val="24"/>
          <w:u w:val="single"/>
        </w:rPr>
      </w:pPr>
      <w:r w:rsidRPr="00AC5110">
        <w:rPr>
          <w:b/>
          <w:bCs/>
          <w:sz w:val="24"/>
          <w:szCs w:val="24"/>
          <w:u w:val="single"/>
        </w:rPr>
        <w:t>LESSONS LEARNED &amp; RECOMMENDATIONS</w:t>
      </w:r>
    </w:p>
    <w:p w:rsidR="00AC5110" w:rsidRDefault="000923F9" w:rsidP="003B6B19">
      <w:pPr>
        <w:pStyle w:val="ListParagraph"/>
        <w:numPr>
          <w:ilvl w:val="0"/>
          <w:numId w:val="65"/>
        </w:numPr>
        <w:rPr>
          <w:sz w:val="24"/>
          <w:szCs w:val="24"/>
        </w:rPr>
      </w:pPr>
      <w:r w:rsidRPr="00C2142A">
        <w:rPr>
          <w:sz w:val="24"/>
          <w:szCs w:val="24"/>
        </w:rPr>
        <w:t>In your opinion, what are the key lessons learned from the project?</w:t>
      </w:r>
    </w:p>
    <w:p w:rsidR="000923F9" w:rsidRDefault="000923F9" w:rsidP="003B6B19">
      <w:pPr>
        <w:pStyle w:val="ListParagraph"/>
        <w:numPr>
          <w:ilvl w:val="0"/>
          <w:numId w:val="65"/>
        </w:numPr>
        <w:rPr>
          <w:sz w:val="24"/>
          <w:szCs w:val="24"/>
        </w:rPr>
      </w:pPr>
      <w:r w:rsidRPr="00AC5110">
        <w:rPr>
          <w:sz w:val="24"/>
          <w:szCs w:val="24"/>
        </w:rPr>
        <w:t>Based on the project implementation experience, what are your suggestions for improvement in future projects?</w:t>
      </w:r>
    </w:p>
    <w:p w:rsidR="00AC5110" w:rsidRDefault="00AC5110">
      <w:pPr>
        <w:rPr>
          <w:sz w:val="24"/>
          <w:szCs w:val="24"/>
        </w:rPr>
      </w:pPr>
      <w:r>
        <w:rPr>
          <w:sz w:val="24"/>
          <w:szCs w:val="24"/>
        </w:rPr>
        <w:br w:type="page"/>
      </w:r>
    </w:p>
    <w:p w:rsidR="00AC5110" w:rsidRPr="000923F9" w:rsidRDefault="00AC5110" w:rsidP="00AC5110">
      <w:pPr>
        <w:shd w:val="clear" w:color="auto" w:fill="000000" w:themeFill="text1"/>
        <w:jc w:val="center"/>
        <w:rPr>
          <w:rFonts w:asciiTheme="majorHAnsi" w:hAnsiTheme="majorHAnsi"/>
          <w:b/>
          <w:bCs/>
          <w:color w:val="FFFFFF" w:themeColor="background1"/>
          <w:sz w:val="28"/>
          <w:szCs w:val="28"/>
        </w:rPr>
      </w:pPr>
      <w:r w:rsidRPr="000923F9">
        <w:rPr>
          <w:rFonts w:asciiTheme="majorHAnsi" w:hAnsiTheme="majorHAnsi"/>
          <w:b/>
          <w:bCs/>
          <w:color w:val="FFFFFF" w:themeColor="background1"/>
          <w:sz w:val="28"/>
          <w:szCs w:val="28"/>
        </w:rPr>
        <w:t>ANNEX 0</w:t>
      </w:r>
      <w:r>
        <w:rPr>
          <w:rFonts w:asciiTheme="majorHAnsi" w:hAnsiTheme="majorHAnsi"/>
          <w:b/>
          <w:bCs/>
          <w:color w:val="FFFFFF" w:themeColor="background1"/>
          <w:sz w:val="28"/>
          <w:szCs w:val="28"/>
        </w:rPr>
        <w:t>3</w:t>
      </w:r>
      <w:r w:rsidRPr="000923F9">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t>DETAILED MISSION SCHEDULE</w:t>
      </w:r>
    </w:p>
    <w:tbl>
      <w:tblPr>
        <w:tblStyle w:val="LightGrid-Accent5"/>
        <w:tblW w:w="10096" w:type="dxa"/>
        <w:jc w:val="center"/>
        <w:tblInd w:w="974" w:type="dxa"/>
        <w:tblLook w:val="04A0" w:firstRow="1" w:lastRow="0" w:firstColumn="1" w:lastColumn="0" w:noHBand="0" w:noVBand="1"/>
      </w:tblPr>
      <w:tblGrid>
        <w:gridCol w:w="6391"/>
        <w:gridCol w:w="3705"/>
      </w:tblGrid>
      <w:tr w:rsidR="00F01E05" w:rsidRPr="00F01E05" w:rsidTr="00F01E05">
        <w:trPr>
          <w:cnfStyle w:val="100000000000" w:firstRow="1" w:lastRow="0" w:firstColumn="0" w:lastColumn="0" w:oddVBand="0" w:evenVBand="0" w:oddHBand="0" w:evenHBand="0" w:firstRowFirstColumn="0" w:firstRowLastColumn="0" w:lastRowFirstColumn="0" w:lastRowLastColumn="0"/>
          <w:trHeight w:val="115"/>
          <w:jc w:val="center"/>
        </w:trPr>
        <w:tc>
          <w:tcPr>
            <w:cnfStyle w:val="001000000000" w:firstRow="0" w:lastRow="0" w:firstColumn="1" w:lastColumn="0" w:oddVBand="0" w:evenVBand="0" w:oddHBand="0" w:evenHBand="0" w:firstRowFirstColumn="0" w:firstRowLastColumn="0" w:lastRowFirstColumn="0" w:lastRowLastColumn="0"/>
            <w:tcW w:w="6391" w:type="dxa"/>
            <w:shd w:val="clear" w:color="auto" w:fill="31849B" w:themeFill="accent5" w:themeFillShade="BF"/>
            <w:hideMark/>
          </w:tcPr>
          <w:p w:rsidR="00F01E05" w:rsidRPr="00F01E05" w:rsidRDefault="00F01E05" w:rsidP="00F01E05">
            <w:pPr>
              <w:jc w:val="center"/>
              <w:rPr>
                <w:rFonts w:asciiTheme="minorHAnsi" w:eastAsia="Times New Roman" w:hAnsiTheme="minorHAnsi" w:cs="Arial"/>
                <w:sz w:val="24"/>
                <w:szCs w:val="24"/>
              </w:rPr>
            </w:pPr>
            <w:r w:rsidRPr="00F01E05">
              <w:rPr>
                <w:rFonts w:asciiTheme="minorHAnsi" w:eastAsia="Times New Roman" w:hAnsiTheme="minorHAnsi" w:cs="Arial"/>
                <w:color w:val="FFFFFF"/>
                <w:kern w:val="24"/>
                <w:sz w:val="24"/>
                <w:szCs w:val="24"/>
              </w:rPr>
              <w:t>Content</w:t>
            </w:r>
          </w:p>
        </w:tc>
        <w:tc>
          <w:tcPr>
            <w:tcW w:w="3705" w:type="dxa"/>
            <w:shd w:val="clear" w:color="auto" w:fill="31849B" w:themeFill="accent5" w:themeFillShade="BF"/>
            <w:hideMark/>
          </w:tcPr>
          <w:p w:rsidR="00F01E05" w:rsidRPr="00F01E05" w:rsidRDefault="00F01E05" w:rsidP="00F01E0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rPr>
            </w:pPr>
            <w:r>
              <w:rPr>
                <w:rFonts w:asciiTheme="minorHAnsi" w:eastAsia="Times New Roman" w:hAnsiTheme="minorHAnsi" w:cs="Arial"/>
                <w:color w:val="FFFFFF"/>
                <w:kern w:val="24"/>
                <w:sz w:val="24"/>
                <w:szCs w:val="24"/>
              </w:rPr>
              <w:t>Date/</w:t>
            </w:r>
            <w:r w:rsidRPr="00F01E05">
              <w:rPr>
                <w:rFonts w:asciiTheme="minorHAnsi" w:eastAsia="Times New Roman" w:hAnsiTheme="minorHAnsi" w:cs="Arial"/>
                <w:color w:val="FFFFFF"/>
                <w:kern w:val="24"/>
                <w:sz w:val="24"/>
                <w:szCs w:val="24"/>
              </w:rPr>
              <w:t>Time</w:t>
            </w:r>
          </w:p>
        </w:tc>
      </w:tr>
      <w:tr w:rsidR="00F01E05" w:rsidRPr="00F01E05" w:rsidTr="00F01E05">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6391" w:type="dxa"/>
            <w:vAlign w:val="center"/>
            <w:hideMark/>
          </w:tcPr>
          <w:p w:rsidR="00F01E05" w:rsidRPr="00F01E05" w:rsidRDefault="00F01E05" w:rsidP="00F01E05">
            <w:pPr>
              <w:rPr>
                <w:rFonts w:asciiTheme="minorHAnsi" w:eastAsia="Times New Roman" w:hAnsiTheme="minorHAnsi" w:cs="Arial"/>
                <w:b w:val="0"/>
                <w:bCs w:val="0"/>
                <w:sz w:val="24"/>
                <w:szCs w:val="24"/>
              </w:rPr>
            </w:pPr>
            <w:r w:rsidRPr="00F01E05">
              <w:rPr>
                <w:rFonts w:asciiTheme="minorHAnsi" w:eastAsia="Times New Roman" w:hAnsiTheme="minorHAnsi" w:cs="Arial"/>
                <w:b w:val="0"/>
                <w:bCs w:val="0"/>
                <w:color w:val="000000"/>
                <w:kern w:val="24"/>
                <w:sz w:val="24"/>
                <w:szCs w:val="24"/>
              </w:rPr>
              <w:t xml:space="preserve">Meeting at the PMO (summary project overview PPT from PMO, plus depth questions and exchange of additional information/Documents as required by TE team) </w:t>
            </w:r>
          </w:p>
        </w:tc>
        <w:tc>
          <w:tcPr>
            <w:tcW w:w="3705" w:type="dxa"/>
            <w:vAlign w:val="center"/>
            <w:hideMark/>
          </w:tcPr>
          <w:p w:rsidR="00F01E05" w:rsidRDefault="00F01E05" w:rsidP="00F01E0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24"/>
                <w:sz w:val="24"/>
                <w:szCs w:val="24"/>
              </w:rPr>
            </w:pPr>
            <w:r>
              <w:rPr>
                <w:rFonts w:eastAsia="Times New Roman" w:cs="Arial"/>
                <w:color w:val="000000"/>
                <w:kern w:val="24"/>
                <w:sz w:val="24"/>
                <w:szCs w:val="24"/>
              </w:rPr>
              <w:t xml:space="preserve">17 </w:t>
            </w:r>
            <w:r w:rsidRPr="00F01E05">
              <w:rPr>
                <w:rFonts w:eastAsia="Times New Roman" w:cs="Arial"/>
                <w:color w:val="000000"/>
                <w:kern w:val="24"/>
                <w:sz w:val="24"/>
                <w:szCs w:val="24"/>
              </w:rPr>
              <w:t>Nov</w:t>
            </w:r>
            <w:r>
              <w:rPr>
                <w:rFonts w:eastAsia="Times New Roman" w:cs="Arial"/>
                <w:color w:val="000000"/>
                <w:kern w:val="24"/>
                <w:sz w:val="24"/>
                <w:szCs w:val="24"/>
              </w:rPr>
              <w:t>ember 2014</w:t>
            </w:r>
          </w:p>
          <w:p w:rsidR="00F01E05" w:rsidRPr="00F01E05" w:rsidRDefault="00F01E05" w:rsidP="00F01E0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Pr>
                <w:rFonts w:eastAsia="Times New Roman" w:cs="Arial"/>
                <w:color w:val="000000"/>
                <w:kern w:val="24"/>
                <w:sz w:val="24"/>
                <w:szCs w:val="24"/>
              </w:rPr>
              <w:t>9:</w:t>
            </w:r>
            <w:r w:rsidRPr="00F01E05">
              <w:rPr>
                <w:rFonts w:eastAsia="Times New Roman" w:cs="Arial"/>
                <w:color w:val="000000"/>
                <w:kern w:val="24"/>
                <w:sz w:val="24"/>
                <w:szCs w:val="24"/>
              </w:rPr>
              <w:t>00</w:t>
            </w:r>
            <w:r>
              <w:rPr>
                <w:rFonts w:eastAsia="Times New Roman" w:cs="Arial"/>
                <w:color w:val="000000"/>
                <w:kern w:val="24"/>
                <w:sz w:val="24"/>
                <w:szCs w:val="24"/>
              </w:rPr>
              <w:t xml:space="preserve"> AM</w:t>
            </w:r>
          </w:p>
        </w:tc>
      </w:tr>
      <w:tr w:rsidR="00F01E05" w:rsidRPr="00F01E05" w:rsidTr="00F01E05">
        <w:trPr>
          <w:cnfStyle w:val="000000010000" w:firstRow="0" w:lastRow="0" w:firstColumn="0" w:lastColumn="0" w:oddVBand="0" w:evenVBand="0" w:oddHBand="0" w:evenHBand="1"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6391" w:type="dxa"/>
            <w:vAlign w:val="center"/>
            <w:hideMark/>
          </w:tcPr>
          <w:p w:rsidR="00F01E05" w:rsidRPr="00F01E05" w:rsidRDefault="00F01E05" w:rsidP="00F01E05">
            <w:pPr>
              <w:rPr>
                <w:rFonts w:asciiTheme="minorHAnsi" w:eastAsia="Times New Roman" w:hAnsiTheme="minorHAnsi" w:cs="Arial"/>
                <w:b w:val="0"/>
                <w:bCs w:val="0"/>
                <w:sz w:val="24"/>
                <w:szCs w:val="24"/>
              </w:rPr>
            </w:pPr>
            <w:r w:rsidRPr="00F01E05">
              <w:rPr>
                <w:rFonts w:asciiTheme="minorHAnsi" w:eastAsia="Times New Roman" w:hAnsiTheme="minorHAnsi" w:cs="Arial"/>
                <w:b w:val="0"/>
                <w:bCs w:val="0"/>
                <w:color w:val="000000"/>
                <w:kern w:val="24"/>
                <w:sz w:val="24"/>
                <w:szCs w:val="24"/>
              </w:rPr>
              <w:t xml:space="preserve">Ongoing data gathering and interviews as requested by the TE team </w:t>
            </w:r>
          </w:p>
        </w:tc>
        <w:tc>
          <w:tcPr>
            <w:tcW w:w="3705" w:type="dxa"/>
            <w:vAlign w:val="center"/>
            <w:hideMark/>
          </w:tcPr>
          <w:p w:rsidR="00F01E05" w:rsidRPr="00F01E05" w:rsidRDefault="00F01E05" w:rsidP="00F01E05">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kern w:val="24"/>
                <w:sz w:val="24"/>
                <w:szCs w:val="24"/>
              </w:rPr>
            </w:pPr>
            <w:r>
              <w:rPr>
                <w:rFonts w:eastAsia="Times New Roman" w:cs="Arial"/>
                <w:color w:val="000000"/>
                <w:kern w:val="24"/>
                <w:sz w:val="24"/>
                <w:szCs w:val="24"/>
              </w:rPr>
              <w:t xml:space="preserve">17 </w:t>
            </w:r>
            <w:r w:rsidRPr="00F01E05">
              <w:rPr>
                <w:rFonts w:eastAsia="Times New Roman" w:cs="Arial"/>
                <w:color w:val="000000"/>
                <w:kern w:val="24"/>
                <w:sz w:val="24"/>
                <w:szCs w:val="24"/>
              </w:rPr>
              <w:t>Nov</w:t>
            </w:r>
            <w:r>
              <w:rPr>
                <w:rFonts w:eastAsia="Times New Roman" w:cs="Arial"/>
                <w:color w:val="000000"/>
                <w:kern w:val="24"/>
                <w:sz w:val="24"/>
                <w:szCs w:val="24"/>
              </w:rPr>
              <w:t>ember 2014 – 18 November 2014</w:t>
            </w:r>
          </w:p>
        </w:tc>
      </w:tr>
      <w:tr w:rsidR="00F01E05" w:rsidRPr="00F01E05" w:rsidTr="00F01E05">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6391" w:type="dxa"/>
            <w:vAlign w:val="center"/>
            <w:hideMark/>
          </w:tcPr>
          <w:p w:rsidR="00F01E05" w:rsidRPr="00F01E05" w:rsidRDefault="00F01E05" w:rsidP="00F01E05">
            <w:pPr>
              <w:rPr>
                <w:rFonts w:asciiTheme="minorHAnsi" w:eastAsia="Times New Roman" w:hAnsiTheme="minorHAnsi" w:cs="Arial"/>
                <w:b w:val="0"/>
                <w:bCs w:val="0"/>
                <w:sz w:val="24"/>
                <w:szCs w:val="24"/>
              </w:rPr>
            </w:pPr>
            <w:r w:rsidRPr="00F01E05">
              <w:rPr>
                <w:rFonts w:asciiTheme="minorHAnsi" w:eastAsia="Times New Roman" w:hAnsiTheme="minorHAnsi" w:cs="Arial"/>
                <w:b w:val="0"/>
                <w:bCs w:val="0"/>
                <w:color w:val="000000"/>
                <w:kern w:val="24"/>
                <w:sz w:val="24"/>
                <w:szCs w:val="24"/>
              </w:rPr>
              <w:t xml:space="preserve">PPT Presentation of initial TE findings and recommendations </w:t>
            </w:r>
          </w:p>
        </w:tc>
        <w:tc>
          <w:tcPr>
            <w:tcW w:w="3705" w:type="dxa"/>
            <w:vAlign w:val="center"/>
            <w:hideMark/>
          </w:tcPr>
          <w:p w:rsidR="00F01E05" w:rsidRDefault="00F01E05" w:rsidP="00F01E0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24"/>
                <w:sz w:val="24"/>
                <w:szCs w:val="24"/>
              </w:rPr>
            </w:pPr>
            <w:r>
              <w:rPr>
                <w:rFonts w:eastAsia="Times New Roman" w:cs="Arial"/>
                <w:color w:val="000000"/>
                <w:kern w:val="24"/>
                <w:sz w:val="24"/>
                <w:szCs w:val="24"/>
              </w:rPr>
              <w:t xml:space="preserve">27 </w:t>
            </w:r>
            <w:r w:rsidRPr="00F01E05">
              <w:rPr>
                <w:rFonts w:eastAsia="Times New Roman" w:cs="Arial"/>
                <w:color w:val="000000"/>
                <w:kern w:val="24"/>
                <w:sz w:val="24"/>
                <w:szCs w:val="24"/>
              </w:rPr>
              <w:t>Nov</w:t>
            </w:r>
            <w:r>
              <w:rPr>
                <w:rFonts w:eastAsia="Times New Roman" w:cs="Arial"/>
                <w:color w:val="000000"/>
                <w:kern w:val="24"/>
                <w:sz w:val="24"/>
                <w:szCs w:val="24"/>
              </w:rPr>
              <w:t>ember 2014</w:t>
            </w:r>
          </w:p>
          <w:p w:rsidR="00F01E05" w:rsidRDefault="00F01E05" w:rsidP="00F01E0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24"/>
                <w:sz w:val="24"/>
                <w:szCs w:val="24"/>
              </w:rPr>
            </w:pPr>
            <w:r>
              <w:rPr>
                <w:rFonts w:eastAsia="Times New Roman" w:cs="Arial"/>
                <w:color w:val="000000"/>
                <w:kern w:val="24"/>
                <w:sz w:val="24"/>
                <w:szCs w:val="24"/>
              </w:rPr>
              <w:t>1:00 PM</w:t>
            </w:r>
          </w:p>
          <w:p w:rsidR="00F01E05" w:rsidRPr="00F01E05" w:rsidRDefault="00F01E05" w:rsidP="00F01E0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F01E05">
              <w:rPr>
                <w:rFonts w:eastAsia="Times New Roman" w:cs="Arial"/>
                <w:color w:val="000000"/>
                <w:kern w:val="24"/>
                <w:sz w:val="24"/>
                <w:szCs w:val="24"/>
              </w:rPr>
              <w:t>UNDP China Office</w:t>
            </w:r>
          </w:p>
        </w:tc>
      </w:tr>
      <w:tr w:rsidR="00F01E05" w:rsidRPr="00F01E05" w:rsidTr="00F01E05">
        <w:trPr>
          <w:cnfStyle w:val="000000010000" w:firstRow="0" w:lastRow="0" w:firstColumn="0" w:lastColumn="0" w:oddVBand="0" w:evenVBand="0" w:oddHBand="0" w:evenHBand="1"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6391" w:type="dxa"/>
            <w:vAlign w:val="center"/>
            <w:hideMark/>
          </w:tcPr>
          <w:p w:rsidR="00F01E05" w:rsidRPr="00F01E05" w:rsidRDefault="00F01E05" w:rsidP="00F01E05">
            <w:pPr>
              <w:rPr>
                <w:rFonts w:asciiTheme="minorHAnsi" w:eastAsia="Times New Roman" w:hAnsiTheme="minorHAnsi" w:cs="Arial"/>
                <w:b w:val="0"/>
                <w:bCs w:val="0"/>
                <w:sz w:val="24"/>
                <w:szCs w:val="24"/>
              </w:rPr>
            </w:pPr>
            <w:r w:rsidRPr="00F01E05">
              <w:rPr>
                <w:rFonts w:asciiTheme="minorHAnsi" w:eastAsia="Times New Roman" w:hAnsiTheme="minorHAnsi" w:cs="Arial"/>
                <w:b w:val="0"/>
                <w:bCs w:val="0"/>
                <w:color w:val="000000"/>
                <w:kern w:val="24"/>
                <w:sz w:val="24"/>
                <w:szCs w:val="24"/>
              </w:rPr>
              <w:t xml:space="preserve">Validation of financial and other reporting information, additional analysis…. </w:t>
            </w:r>
          </w:p>
        </w:tc>
        <w:tc>
          <w:tcPr>
            <w:tcW w:w="3705" w:type="dxa"/>
            <w:vAlign w:val="center"/>
            <w:hideMark/>
          </w:tcPr>
          <w:p w:rsidR="00F01E05" w:rsidRPr="00F01E05" w:rsidRDefault="00FB2B64" w:rsidP="00FB2B64">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Pr>
                <w:rFonts w:eastAsia="Times New Roman" w:cs="Arial"/>
                <w:color w:val="000000"/>
                <w:kern w:val="24"/>
                <w:sz w:val="24"/>
                <w:szCs w:val="24"/>
              </w:rPr>
              <w:t xml:space="preserve">18 </w:t>
            </w:r>
            <w:r w:rsidRPr="00F01E05">
              <w:rPr>
                <w:rFonts w:eastAsia="Times New Roman" w:cs="Arial"/>
                <w:color w:val="000000"/>
                <w:kern w:val="24"/>
                <w:sz w:val="24"/>
                <w:szCs w:val="24"/>
              </w:rPr>
              <w:t>Nov</w:t>
            </w:r>
            <w:r>
              <w:rPr>
                <w:rFonts w:eastAsia="Times New Roman" w:cs="Arial"/>
                <w:color w:val="000000"/>
                <w:kern w:val="24"/>
                <w:sz w:val="24"/>
                <w:szCs w:val="24"/>
              </w:rPr>
              <w:t>ember 2014 – 25 November 2014</w:t>
            </w:r>
          </w:p>
        </w:tc>
      </w:tr>
      <w:tr w:rsidR="00F01E05" w:rsidRPr="00F01E05" w:rsidTr="00F01E05">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6391" w:type="dxa"/>
            <w:vAlign w:val="center"/>
            <w:hideMark/>
          </w:tcPr>
          <w:p w:rsidR="00F01E05" w:rsidRPr="00F01E05" w:rsidRDefault="00F01E05" w:rsidP="00F01E05">
            <w:pPr>
              <w:rPr>
                <w:rFonts w:asciiTheme="minorHAnsi" w:eastAsia="Times New Roman" w:hAnsiTheme="minorHAnsi" w:cs="Arial"/>
                <w:b w:val="0"/>
                <w:bCs w:val="0"/>
                <w:sz w:val="24"/>
                <w:szCs w:val="24"/>
              </w:rPr>
            </w:pPr>
            <w:r w:rsidRPr="00F01E05">
              <w:rPr>
                <w:rFonts w:asciiTheme="minorHAnsi" w:eastAsia="Times New Roman" w:hAnsiTheme="minorHAnsi" w:cs="Arial"/>
                <w:b w:val="0"/>
                <w:bCs w:val="0"/>
                <w:color w:val="000000"/>
                <w:kern w:val="24"/>
                <w:sz w:val="24"/>
                <w:szCs w:val="24"/>
              </w:rPr>
              <w:t xml:space="preserve">Submission of draft TE </w:t>
            </w:r>
          </w:p>
        </w:tc>
        <w:tc>
          <w:tcPr>
            <w:tcW w:w="3705" w:type="dxa"/>
            <w:vAlign w:val="center"/>
            <w:hideMark/>
          </w:tcPr>
          <w:p w:rsidR="00F01E05" w:rsidRPr="00F01E05" w:rsidRDefault="00FB2B64" w:rsidP="00FB2B6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Pr>
                <w:rFonts w:eastAsia="Times New Roman" w:cs="Arial"/>
                <w:color w:val="000000"/>
                <w:kern w:val="24"/>
                <w:sz w:val="24"/>
                <w:szCs w:val="24"/>
              </w:rPr>
              <w:t>17 December 2014</w:t>
            </w:r>
          </w:p>
        </w:tc>
      </w:tr>
    </w:tbl>
    <w:p w:rsidR="00AC5110" w:rsidRDefault="00AC5110" w:rsidP="00AC5110">
      <w:pPr>
        <w:rPr>
          <w:sz w:val="24"/>
          <w:szCs w:val="24"/>
        </w:rPr>
      </w:pPr>
    </w:p>
    <w:p w:rsidR="00A42FC0" w:rsidRDefault="00A42FC0">
      <w:pPr>
        <w:rPr>
          <w:sz w:val="24"/>
          <w:szCs w:val="24"/>
        </w:rPr>
      </w:pPr>
      <w:r>
        <w:rPr>
          <w:sz w:val="24"/>
          <w:szCs w:val="24"/>
        </w:rPr>
        <w:br w:type="page"/>
      </w:r>
    </w:p>
    <w:p w:rsidR="00A42FC0" w:rsidRPr="000923F9" w:rsidRDefault="00A42FC0" w:rsidP="00A42FC0">
      <w:pPr>
        <w:shd w:val="clear" w:color="auto" w:fill="000000" w:themeFill="text1"/>
        <w:jc w:val="center"/>
        <w:rPr>
          <w:rFonts w:asciiTheme="majorHAnsi" w:hAnsiTheme="majorHAnsi"/>
          <w:b/>
          <w:bCs/>
          <w:color w:val="FFFFFF" w:themeColor="background1"/>
          <w:sz w:val="28"/>
          <w:szCs w:val="28"/>
        </w:rPr>
      </w:pPr>
      <w:r w:rsidRPr="000923F9">
        <w:rPr>
          <w:rFonts w:asciiTheme="majorHAnsi" w:hAnsiTheme="majorHAnsi"/>
          <w:b/>
          <w:bCs/>
          <w:color w:val="FFFFFF" w:themeColor="background1"/>
          <w:sz w:val="28"/>
          <w:szCs w:val="28"/>
        </w:rPr>
        <w:t>ANNEX 0</w:t>
      </w:r>
      <w:r>
        <w:rPr>
          <w:rFonts w:asciiTheme="majorHAnsi" w:hAnsiTheme="majorHAnsi"/>
          <w:b/>
          <w:bCs/>
          <w:color w:val="FFFFFF" w:themeColor="background1"/>
          <w:sz w:val="28"/>
          <w:szCs w:val="28"/>
        </w:rPr>
        <w:t>4</w:t>
      </w:r>
      <w:r w:rsidRPr="000923F9">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t>LIST OF STAKEHOLDERS INTERVIEWED</w:t>
      </w:r>
    </w:p>
    <w:tbl>
      <w:tblPr>
        <w:tblStyle w:val="LightGrid-Accent5"/>
        <w:tblW w:w="0" w:type="auto"/>
        <w:jc w:val="center"/>
        <w:tblLook w:val="04A0" w:firstRow="1" w:lastRow="0" w:firstColumn="1" w:lastColumn="0" w:noHBand="0" w:noVBand="1"/>
      </w:tblPr>
      <w:tblGrid>
        <w:gridCol w:w="1998"/>
        <w:gridCol w:w="3143"/>
        <w:gridCol w:w="4993"/>
      </w:tblGrid>
      <w:tr w:rsidR="00A42FC0" w:rsidRPr="00A42FC0" w:rsidTr="00A42F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shd w:val="clear" w:color="auto" w:fill="31849B" w:themeFill="accent5" w:themeFillShade="BF"/>
          </w:tcPr>
          <w:p w:rsidR="00A42FC0" w:rsidRPr="00A42FC0" w:rsidRDefault="00A42FC0" w:rsidP="0068468B">
            <w:pPr>
              <w:rPr>
                <w:rFonts w:asciiTheme="minorHAnsi" w:hAnsiTheme="minorHAnsi"/>
                <w:color w:val="FFFFFF" w:themeColor="background1"/>
                <w:sz w:val="24"/>
                <w:szCs w:val="24"/>
              </w:rPr>
            </w:pPr>
            <w:r w:rsidRPr="00A42FC0">
              <w:rPr>
                <w:rFonts w:asciiTheme="minorHAnsi" w:hAnsiTheme="minorHAnsi"/>
                <w:color w:val="FFFFFF" w:themeColor="background1"/>
                <w:sz w:val="24"/>
                <w:szCs w:val="24"/>
              </w:rPr>
              <w:t>Name</w:t>
            </w:r>
          </w:p>
        </w:tc>
        <w:tc>
          <w:tcPr>
            <w:tcW w:w="3143" w:type="dxa"/>
            <w:shd w:val="clear" w:color="auto" w:fill="31849B" w:themeFill="accent5" w:themeFillShade="BF"/>
          </w:tcPr>
          <w:p w:rsidR="00A42FC0" w:rsidRPr="00A42FC0" w:rsidRDefault="00A42FC0" w:rsidP="0068468B">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A42FC0">
              <w:rPr>
                <w:rFonts w:asciiTheme="minorHAnsi" w:hAnsiTheme="minorHAnsi"/>
                <w:color w:val="FFFFFF" w:themeColor="background1"/>
                <w:sz w:val="24"/>
                <w:szCs w:val="24"/>
              </w:rPr>
              <w:t>Designation</w:t>
            </w:r>
          </w:p>
        </w:tc>
        <w:tc>
          <w:tcPr>
            <w:tcW w:w="4993" w:type="dxa"/>
            <w:shd w:val="clear" w:color="auto" w:fill="31849B" w:themeFill="accent5" w:themeFillShade="BF"/>
          </w:tcPr>
          <w:p w:rsidR="00A42FC0" w:rsidRPr="00A42FC0" w:rsidRDefault="00A42FC0" w:rsidP="0068468B">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A42FC0">
              <w:rPr>
                <w:rFonts w:asciiTheme="minorHAnsi" w:hAnsiTheme="minorHAnsi"/>
                <w:color w:val="FFFFFF" w:themeColor="background1"/>
                <w:sz w:val="24"/>
                <w:szCs w:val="24"/>
              </w:rPr>
              <w:t>Organization</w:t>
            </w:r>
          </w:p>
        </w:tc>
      </w:tr>
      <w:tr w:rsidR="00A42FC0" w:rsidRPr="00A42FC0" w:rsidTr="00A42F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Ms. Liu Shujun</w:t>
            </w:r>
          </w:p>
        </w:tc>
        <w:tc>
          <w:tcPr>
            <w:tcW w:w="314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rPr>
            </w:pPr>
            <w:r w:rsidRPr="00A42FC0">
              <w:rPr>
                <w:sz w:val="24"/>
                <w:szCs w:val="24"/>
              </w:rPr>
              <w:t>Programme Manager</w:t>
            </w:r>
          </w:p>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rPr>
            </w:pPr>
            <w:r w:rsidRPr="00A42FC0">
              <w:rPr>
                <w:sz w:val="24"/>
                <w:szCs w:val="24"/>
              </w:rPr>
              <w:t>Energy &amp; Environment Team</w:t>
            </w:r>
          </w:p>
        </w:tc>
        <w:tc>
          <w:tcPr>
            <w:tcW w:w="499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rPr>
            </w:pPr>
            <w:r w:rsidRPr="00A42FC0">
              <w:rPr>
                <w:sz w:val="24"/>
                <w:szCs w:val="24"/>
              </w:rPr>
              <w:t>UNDP Country Office - China</w:t>
            </w:r>
          </w:p>
        </w:tc>
      </w:tr>
      <w:tr w:rsidR="00A42FC0" w:rsidRPr="00A42FC0" w:rsidTr="00A42FC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Ms. Teng Yue</w:t>
            </w:r>
          </w:p>
        </w:tc>
        <w:tc>
          <w:tcPr>
            <w:tcW w:w="314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rPr>
            </w:pPr>
            <w:r w:rsidRPr="00A42FC0">
              <w:rPr>
                <w:sz w:val="24"/>
                <w:szCs w:val="24"/>
              </w:rPr>
              <w:t>Project Officer</w:t>
            </w:r>
          </w:p>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rPr>
            </w:pPr>
            <w:r w:rsidRPr="00A42FC0">
              <w:rPr>
                <w:sz w:val="24"/>
                <w:szCs w:val="24"/>
              </w:rPr>
              <w:t>Energy &amp; Environment Team</w:t>
            </w:r>
          </w:p>
        </w:tc>
        <w:tc>
          <w:tcPr>
            <w:tcW w:w="499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rPr>
            </w:pPr>
            <w:r w:rsidRPr="00A42FC0">
              <w:rPr>
                <w:sz w:val="24"/>
                <w:szCs w:val="24"/>
              </w:rPr>
              <w:t>UNDP Country Office - China</w:t>
            </w:r>
          </w:p>
        </w:tc>
      </w:tr>
      <w:tr w:rsidR="00A42FC0" w:rsidRPr="00A42FC0" w:rsidTr="00A42F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Mr. Stuart</w:t>
            </w:r>
          </w:p>
        </w:tc>
        <w:tc>
          <w:tcPr>
            <w:tcW w:w="314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rPr>
            </w:pPr>
            <w:r w:rsidRPr="00A42FC0">
              <w:rPr>
                <w:sz w:val="24"/>
                <w:szCs w:val="24"/>
              </w:rPr>
              <w:t>Chief Technical Advisor</w:t>
            </w:r>
          </w:p>
        </w:tc>
        <w:tc>
          <w:tcPr>
            <w:tcW w:w="499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rPr>
            </w:pPr>
          </w:p>
        </w:tc>
      </w:tr>
      <w:tr w:rsidR="00A42FC0" w:rsidRPr="00A42FC0" w:rsidTr="00A42FC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 xml:space="preserve">Mr. </w:t>
            </w:r>
            <w:r w:rsidRPr="00A42FC0">
              <w:rPr>
                <w:rFonts w:asciiTheme="minorHAnsi" w:hAnsiTheme="minorHAnsi"/>
                <w:b w:val="0"/>
                <w:bCs w:val="0"/>
                <w:sz w:val="24"/>
                <w:szCs w:val="24"/>
              </w:rPr>
              <w:t>Xu</w:t>
            </w:r>
            <w:r w:rsidRPr="00A42FC0">
              <w:rPr>
                <w:rFonts w:asciiTheme="minorHAnsi" w:hAnsiTheme="minorHAnsi"/>
                <w:b w:val="0"/>
                <w:bCs w:val="0"/>
                <w:sz w:val="24"/>
                <w:szCs w:val="24"/>
                <w:lang w:eastAsia="zh-CN"/>
              </w:rPr>
              <w:t>Zhiqiang</w:t>
            </w:r>
          </w:p>
        </w:tc>
        <w:tc>
          <w:tcPr>
            <w:tcW w:w="314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lang w:eastAsia="zh-CN"/>
              </w:rPr>
            </w:pPr>
            <w:r w:rsidRPr="00A42FC0">
              <w:rPr>
                <w:sz w:val="24"/>
                <w:szCs w:val="24"/>
                <w:lang w:eastAsia="zh-CN"/>
              </w:rPr>
              <w:t>PSC member</w:t>
            </w:r>
          </w:p>
        </w:tc>
        <w:tc>
          <w:tcPr>
            <w:tcW w:w="499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lang w:eastAsia="zh-CN"/>
              </w:rPr>
            </w:pPr>
            <w:r w:rsidRPr="00A42FC0">
              <w:rPr>
                <w:sz w:val="24"/>
                <w:szCs w:val="24"/>
                <w:lang w:eastAsia="zh-CN"/>
              </w:rPr>
              <w:t>National Energy Conservation Center</w:t>
            </w:r>
          </w:p>
        </w:tc>
      </w:tr>
      <w:tr w:rsidR="00A42FC0" w:rsidRPr="00A42FC0" w:rsidTr="00A42F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Ms. Yu Chong</w:t>
            </w:r>
          </w:p>
        </w:tc>
        <w:tc>
          <w:tcPr>
            <w:tcW w:w="314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rPr>
            </w:pPr>
            <w:r w:rsidRPr="00A42FC0">
              <w:rPr>
                <w:sz w:val="24"/>
                <w:szCs w:val="24"/>
                <w:lang w:eastAsia="zh-CN"/>
              </w:rPr>
              <w:t>Expert team member</w:t>
            </w:r>
          </w:p>
        </w:tc>
        <w:tc>
          <w:tcPr>
            <w:tcW w:w="499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lang w:eastAsia="zh-CN"/>
              </w:rPr>
            </w:pPr>
            <w:r w:rsidRPr="00A42FC0">
              <w:rPr>
                <w:sz w:val="24"/>
                <w:szCs w:val="24"/>
                <w:lang w:eastAsia="zh-CN"/>
              </w:rPr>
              <w:t>Energy Research Institute</w:t>
            </w:r>
          </w:p>
        </w:tc>
      </w:tr>
      <w:tr w:rsidR="00A42FC0" w:rsidRPr="00A42FC0" w:rsidTr="00A42FC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Mr. Yang Bo</w:t>
            </w:r>
          </w:p>
        </w:tc>
        <w:tc>
          <w:tcPr>
            <w:tcW w:w="314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lang w:eastAsia="zh-CN"/>
              </w:rPr>
            </w:pPr>
            <w:r w:rsidRPr="00A42FC0">
              <w:rPr>
                <w:sz w:val="24"/>
                <w:szCs w:val="24"/>
                <w:lang w:eastAsia="zh-CN"/>
              </w:rPr>
              <w:t>PMO Director</w:t>
            </w:r>
          </w:p>
        </w:tc>
        <w:tc>
          <w:tcPr>
            <w:tcW w:w="499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rPr>
            </w:pPr>
            <w:r w:rsidRPr="00A42FC0">
              <w:rPr>
                <w:sz w:val="24"/>
                <w:szCs w:val="24"/>
              </w:rPr>
              <w:t>PILESLAMP PMO</w:t>
            </w:r>
          </w:p>
        </w:tc>
      </w:tr>
      <w:tr w:rsidR="00A42FC0" w:rsidRPr="00A42FC0" w:rsidTr="00A42F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Ms. Lv Fang</w:t>
            </w:r>
          </w:p>
        </w:tc>
        <w:tc>
          <w:tcPr>
            <w:tcW w:w="314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lang w:eastAsia="zh-CN"/>
              </w:rPr>
            </w:pPr>
            <w:r w:rsidRPr="00A42FC0">
              <w:rPr>
                <w:sz w:val="24"/>
                <w:szCs w:val="24"/>
                <w:lang w:eastAsia="zh-CN"/>
              </w:rPr>
              <w:t>PMO Vice Director</w:t>
            </w:r>
          </w:p>
        </w:tc>
        <w:tc>
          <w:tcPr>
            <w:tcW w:w="499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rPr>
            </w:pPr>
            <w:r w:rsidRPr="00A42FC0">
              <w:rPr>
                <w:sz w:val="24"/>
                <w:szCs w:val="24"/>
              </w:rPr>
              <w:t>PILESLAMP PMO</w:t>
            </w:r>
          </w:p>
        </w:tc>
      </w:tr>
      <w:tr w:rsidR="00A42FC0" w:rsidRPr="00A42FC0" w:rsidTr="00A42FC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Ms. Huang</w:t>
            </w:r>
          </w:p>
        </w:tc>
        <w:tc>
          <w:tcPr>
            <w:tcW w:w="314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lang w:eastAsia="zh-CN"/>
              </w:rPr>
            </w:pPr>
            <w:r w:rsidRPr="00A42FC0">
              <w:rPr>
                <w:sz w:val="24"/>
                <w:szCs w:val="24"/>
                <w:lang w:eastAsia="zh-CN"/>
              </w:rPr>
              <w:t xml:space="preserve">PMO Staff </w:t>
            </w:r>
          </w:p>
        </w:tc>
        <w:tc>
          <w:tcPr>
            <w:tcW w:w="499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rPr>
            </w:pPr>
            <w:r w:rsidRPr="00A42FC0">
              <w:rPr>
                <w:sz w:val="24"/>
                <w:szCs w:val="24"/>
              </w:rPr>
              <w:t>PILESLAMP PMO</w:t>
            </w:r>
          </w:p>
        </w:tc>
      </w:tr>
      <w:tr w:rsidR="00A42FC0" w:rsidRPr="00A42FC0" w:rsidTr="00A42F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Mr. Chen Gang</w:t>
            </w:r>
          </w:p>
        </w:tc>
        <w:tc>
          <w:tcPr>
            <w:tcW w:w="314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lang w:eastAsia="zh-CN"/>
              </w:rPr>
            </w:pPr>
            <w:r w:rsidRPr="00A42FC0">
              <w:rPr>
                <w:sz w:val="24"/>
                <w:szCs w:val="24"/>
                <w:lang w:eastAsia="zh-CN"/>
              </w:rPr>
              <w:t xml:space="preserve">PMO Staff </w:t>
            </w:r>
          </w:p>
        </w:tc>
        <w:tc>
          <w:tcPr>
            <w:tcW w:w="499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rPr>
            </w:pPr>
            <w:r w:rsidRPr="00A42FC0">
              <w:rPr>
                <w:sz w:val="24"/>
                <w:szCs w:val="24"/>
              </w:rPr>
              <w:t>PILESLAMP PMO</w:t>
            </w:r>
          </w:p>
        </w:tc>
      </w:tr>
      <w:tr w:rsidR="00A42FC0" w:rsidRPr="00A42FC0" w:rsidTr="00A42FC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Mr. LvWenbin</w:t>
            </w:r>
          </w:p>
        </w:tc>
        <w:tc>
          <w:tcPr>
            <w:tcW w:w="314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lang w:eastAsia="zh-CN"/>
              </w:rPr>
            </w:pPr>
            <w:r w:rsidRPr="00A42FC0">
              <w:rPr>
                <w:sz w:val="24"/>
                <w:szCs w:val="24"/>
                <w:lang w:eastAsia="zh-CN"/>
              </w:rPr>
              <w:t>National Project Director</w:t>
            </w:r>
          </w:p>
        </w:tc>
        <w:tc>
          <w:tcPr>
            <w:tcW w:w="499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rPr>
            </w:pPr>
            <w:r w:rsidRPr="00A42FC0">
              <w:rPr>
                <w:sz w:val="24"/>
                <w:szCs w:val="24"/>
              </w:rPr>
              <w:t>National Development and Reform Commission (NDRC)</w:t>
            </w:r>
          </w:p>
        </w:tc>
      </w:tr>
      <w:tr w:rsidR="00A42FC0" w:rsidRPr="00A42FC0" w:rsidTr="00A42F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Mr. Jiang Binrong</w:t>
            </w:r>
          </w:p>
        </w:tc>
        <w:tc>
          <w:tcPr>
            <w:tcW w:w="314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rPr>
            </w:pPr>
            <w:r w:rsidRPr="00A42FC0">
              <w:rPr>
                <w:sz w:val="24"/>
                <w:szCs w:val="24"/>
              </w:rPr>
              <w:t>National Project Coordinator</w:t>
            </w:r>
          </w:p>
        </w:tc>
        <w:tc>
          <w:tcPr>
            <w:tcW w:w="499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rPr>
            </w:pPr>
            <w:r w:rsidRPr="00A42FC0">
              <w:rPr>
                <w:sz w:val="24"/>
                <w:szCs w:val="24"/>
              </w:rPr>
              <w:t>National Development and Reform Commission (NDRC)</w:t>
            </w:r>
          </w:p>
        </w:tc>
      </w:tr>
      <w:tr w:rsidR="00A42FC0" w:rsidRPr="00A42FC0" w:rsidTr="00A42FC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Mr. MaXiaochen</w:t>
            </w:r>
          </w:p>
        </w:tc>
        <w:tc>
          <w:tcPr>
            <w:tcW w:w="314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lang w:eastAsia="zh-CN"/>
              </w:rPr>
            </w:pPr>
            <w:r w:rsidRPr="00A42FC0">
              <w:rPr>
                <w:sz w:val="24"/>
                <w:szCs w:val="24"/>
                <w:lang w:eastAsia="zh-CN"/>
              </w:rPr>
              <w:t>Finance manager</w:t>
            </w:r>
          </w:p>
        </w:tc>
        <w:tc>
          <w:tcPr>
            <w:tcW w:w="499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lang w:eastAsia="zh-CN"/>
              </w:rPr>
            </w:pPr>
            <w:r w:rsidRPr="00A42FC0">
              <w:rPr>
                <w:sz w:val="24"/>
                <w:szCs w:val="24"/>
                <w:lang w:eastAsia="zh-CN"/>
              </w:rPr>
              <w:t>China International Center for Economic and Technical Exchanges</w:t>
            </w:r>
          </w:p>
        </w:tc>
      </w:tr>
      <w:tr w:rsidR="00A42FC0" w:rsidRPr="00A42FC0" w:rsidTr="00A42F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Ms. Chou Shuang</w:t>
            </w:r>
          </w:p>
        </w:tc>
        <w:tc>
          <w:tcPr>
            <w:tcW w:w="314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lang w:eastAsia="zh-CN"/>
              </w:rPr>
            </w:pPr>
            <w:r w:rsidRPr="00A42FC0">
              <w:rPr>
                <w:sz w:val="24"/>
                <w:szCs w:val="24"/>
                <w:lang w:eastAsia="zh-CN"/>
              </w:rPr>
              <w:t>Sub-contract project leader</w:t>
            </w:r>
          </w:p>
        </w:tc>
        <w:tc>
          <w:tcPr>
            <w:tcW w:w="499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rPr>
            </w:pPr>
            <w:r w:rsidRPr="00A42FC0">
              <w:rPr>
                <w:sz w:val="24"/>
                <w:szCs w:val="24"/>
              </w:rPr>
              <w:t>Beijing Semi-Conductor Lighting Promotion Technology Center</w:t>
            </w:r>
          </w:p>
        </w:tc>
      </w:tr>
      <w:tr w:rsidR="00A42FC0" w:rsidRPr="00A42FC0" w:rsidTr="00A42FC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Mr. Zhao Jianping</w:t>
            </w:r>
          </w:p>
        </w:tc>
        <w:tc>
          <w:tcPr>
            <w:tcW w:w="314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rPr>
            </w:pPr>
            <w:r w:rsidRPr="00A42FC0">
              <w:rPr>
                <w:sz w:val="24"/>
                <w:szCs w:val="24"/>
                <w:lang w:eastAsia="zh-CN"/>
              </w:rPr>
              <w:t>Sub-contract project leader</w:t>
            </w:r>
          </w:p>
        </w:tc>
        <w:tc>
          <w:tcPr>
            <w:tcW w:w="499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rPr>
            </w:pPr>
            <w:r w:rsidRPr="00A42FC0">
              <w:rPr>
                <w:sz w:val="24"/>
                <w:szCs w:val="24"/>
              </w:rPr>
              <w:t>China Academy of Building Research</w:t>
            </w:r>
          </w:p>
        </w:tc>
      </w:tr>
      <w:tr w:rsidR="00A42FC0" w:rsidRPr="00A42FC0" w:rsidTr="00A42F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Mr. WangShuxiao</w:t>
            </w:r>
          </w:p>
        </w:tc>
        <w:tc>
          <w:tcPr>
            <w:tcW w:w="314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rPr>
            </w:pPr>
            <w:r w:rsidRPr="00A42FC0">
              <w:rPr>
                <w:sz w:val="24"/>
                <w:szCs w:val="24"/>
                <w:lang w:eastAsia="zh-CN"/>
              </w:rPr>
              <w:t>Sub-contract project staff</w:t>
            </w:r>
          </w:p>
        </w:tc>
        <w:tc>
          <w:tcPr>
            <w:tcW w:w="499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rPr>
            </w:pPr>
            <w:r w:rsidRPr="00A42FC0">
              <w:rPr>
                <w:sz w:val="24"/>
                <w:szCs w:val="24"/>
              </w:rPr>
              <w:t>China Academy of Building Research</w:t>
            </w:r>
          </w:p>
        </w:tc>
      </w:tr>
      <w:tr w:rsidR="00A42FC0" w:rsidRPr="00A42FC0" w:rsidTr="00A42FC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Ms. Liu Qian</w:t>
            </w:r>
          </w:p>
        </w:tc>
        <w:tc>
          <w:tcPr>
            <w:tcW w:w="314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rPr>
            </w:pPr>
            <w:r w:rsidRPr="00A42FC0">
              <w:rPr>
                <w:sz w:val="24"/>
                <w:szCs w:val="24"/>
                <w:lang w:eastAsia="zh-CN"/>
              </w:rPr>
              <w:t>Sub-contract project leader</w:t>
            </w:r>
          </w:p>
        </w:tc>
        <w:tc>
          <w:tcPr>
            <w:tcW w:w="499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rPr>
            </w:pPr>
            <w:r w:rsidRPr="00A42FC0">
              <w:rPr>
                <w:sz w:val="24"/>
                <w:szCs w:val="24"/>
              </w:rPr>
              <w:t>National Lighting Test Centre (Beijing), Beijing</w:t>
            </w:r>
          </w:p>
        </w:tc>
      </w:tr>
      <w:tr w:rsidR="00A42FC0" w:rsidRPr="00A42FC0" w:rsidTr="00A42F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Ms. Jiang Yinjin</w:t>
            </w:r>
          </w:p>
        </w:tc>
        <w:tc>
          <w:tcPr>
            <w:tcW w:w="314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rPr>
            </w:pPr>
            <w:r w:rsidRPr="00A42FC0">
              <w:rPr>
                <w:sz w:val="24"/>
                <w:szCs w:val="24"/>
                <w:lang w:eastAsia="zh-CN"/>
              </w:rPr>
              <w:t>Sub-contract project staff</w:t>
            </w:r>
          </w:p>
        </w:tc>
        <w:tc>
          <w:tcPr>
            <w:tcW w:w="499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rPr>
            </w:pPr>
            <w:r w:rsidRPr="00A42FC0">
              <w:rPr>
                <w:sz w:val="24"/>
                <w:szCs w:val="24"/>
              </w:rPr>
              <w:t>National Lighting Test Centre (Beijing), Beijing</w:t>
            </w:r>
          </w:p>
        </w:tc>
      </w:tr>
      <w:tr w:rsidR="00A42FC0" w:rsidRPr="00A42FC0" w:rsidTr="00A42FC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Mr. Zhao Yuejin</w:t>
            </w:r>
          </w:p>
        </w:tc>
        <w:tc>
          <w:tcPr>
            <w:tcW w:w="314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rPr>
            </w:pPr>
            <w:r w:rsidRPr="00A42FC0">
              <w:rPr>
                <w:sz w:val="24"/>
                <w:szCs w:val="24"/>
                <w:lang w:eastAsia="zh-CN"/>
              </w:rPr>
              <w:t>Sub-contract project leader</w:t>
            </w:r>
          </w:p>
        </w:tc>
        <w:tc>
          <w:tcPr>
            <w:tcW w:w="499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lang w:eastAsia="zh-CN"/>
              </w:rPr>
            </w:pPr>
            <w:r w:rsidRPr="00A42FC0">
              <w:rPr>
                <w:sz w:val="24"/>
                <w:szCs w:val="24"/>
                <w:lang w:eastAsia="zh-CN"/>
              </w:rPr>
              <w:t>China National Institute of Standardization</w:t>
            </w:r>
          </w:p>
        </w:tc>
      </w:tr>
      <w:tr w:rsidR="00A42FC0" w:rsidRPr="00A42FC0" w:rsidTr="00A42F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Ms. Wan Zhuo</w:t>
            </w:r>
          </w:p>
        </w:tc>
        <w:tc>
          <w:tcPr>
            <w:tcW w:w="314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rPr>
            </w:pPr>
            <w:r w:rsidRPr="00A42FC0">
              <w:rPr>
                <w:sz w:val="24"/>
                <w:szCs w:val="24"/>
                <w:lang w:eastAsia="zh-CN"/>
              </w:rPr>
              <w:t>Sub-contract project staff</w:t>
            </w:r>
          </w:p>
        </w:tc>
        <w:tc>
          <w:tcPr>
            <w:tcW w:w="499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rPr>
            </w:pPr>
            <w:r w:rsidRPr="00A42FC0">
              <w:rPr>
                <w:sz w:val="24"/>
                <w:szCs w:val="24"/>
              </w:rPr>
              <w:t>China Association of Lighting Industry, Beijing</w:t>
            </w:r>
          </w:p>
        </w:tc>
      </w:tr>
      <w:tr w:rsidR="00A42FC0" w:rsidRPr="00A42FC0" w:rsidTr="00A42FC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lang w:eastAsia="zh-CN"/>
              </w:rPr>
            </w:pPr>
            <w:r w:rsidRPr="00A42FC0">
              <w:rPr>
                <w:rFonts w:asciiTheme="minorHAnsi" w:hAnsiTheme="minorHAnsi"/>
                <w:b w:val="0"/>
                <w:bCs w:val="0"/>
                <w:sz w:val="24"/>
                <w:szCs w:val="24"/>
                <w:lang w:eastAsia="zh-CN"/>
              </w:rPr>
              <w:t>Mr. Chen Gang</w:t>
            </w:r>
          </w:p>
        </w:tc>
        <w:tc>
          <w:tcPr>
            <w:tcW w:w="314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rPr>
            </w:pPr>
            <w:r w:rsidRPr="00A42FC0">
              <w:rPr>
                <w:sz w:val="24"/>
                <w:szCs w:val="24"/>
                <w:lang w:eastAsia="zh-CN"/>
              </w:rPr>
              <w:t>Sub-contract project leader</w:t>
            </w:r>
          </w:p>
        </w:tc>
        <w:tc>
          <w:tcPr>
            <w:tcW w:w="4993" w:type="dxa"/>
            <w:vAlign w:val="center"/>
          </w:tcPr>
          <w:p w:rsidR="00A42FC0" w:rsidRPr="00A42FC0" w:rsidRDefault="00A42FC0" w:rsidP="00A42FC0">
            <w:pPr>
              <w:cnfStyle w:val="000000010000" w:firstRow="0" w:lastRow="0" w:firstColumn="0" w:lastColumn="0" w:oddVBand="0" w:evenVBand="0" w:oddHBand="0" w:evenHBand="1" w:firstRowFirstColumn="0" w:firstRowLastColumn="0" w:lastRowFirstColumn="0" w:lastRowLastColumn="0"/>
              <w:rPr>
                <w:sz w:val="24"/>
                <w:szCs w:val="24"/>
              </w:rPr>
            </w:pPr>
            <w:r w:rsidRPr="00A42FC0">
              <w:rPr>
                <w:sz w:val="24"/>
                <w:szCs w:val="24"/>
              </w:rPr>
              <w:t>China Association of Lighting Industry, Beijing</w:t>
            </w:r>
          </w:p>
        </w:tc>
      </w:tr>
      <w:tr w:rsidR="00A42FC0" w:rsidRPr="00A42FC0" w:rsidTr="00A42F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A42FC0" w:rsidRPr="00A42FC0" w:rsidRDefault="00A42FC0" w:rsidP="00A42FC0">
            <w:pPr>
              <w:rPr>
                <w:rFonts w:asciiTheme="minorHAnsi" w:hAnsiTheme="minorHAnsi"/>
                <w:b w:val="0"/>
                <w:bCs w:val="0"/>
                <w:sz w:val="24"/>
                <w:szCs w:val="24"/>
              </w:rPr>
            </w:pPr>
            <w:r w:rsidRPr="00A42FC0">
              <w:rPr>
                <w:rFonts w:asciiTheme="minorHAnsi" w:hAnsiTheme="minorHAnsi"/>
                <w:b w:val="0"/>
                <w:bCs w:val="0"/>
                <w:sz w:val="24"/>
                <w:szCs w:val="24"/>
              </w:rPr>
              <w:t>Ms. Shen Ying</w:t>
            </w:r>
          </w:p>
        </w:tc>
        <w:tc>
          <w:tcPr>
            <w:tcW w:w="314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rPr>
            </w:pPr>
            <w:r w:rsidRPr="00A42FC0">
              <w:rPr>
                <w:sz w:val="24"/>
                <w:szCs w:val="24"/>
                <w:lang w:eastAsia="zh-CN"/>
              </w:rPr>
              <w:t>Sub-contract project leader</w:t>
            </w:r>
          </w:p>
        </w:tc>
        <w:tc>
          <w:tcPr>
            <w:tcW w:w="4993" w:type="dxa"/>
            <w:vAlign w:val="center"/>
          </w:tcPr>
          <w:p w:rsidR="00A42FC0" w:rsidRPr="00A42FC0" w:rsidRDefault="00A42FC0" w:rsidP="00A42FC0">
            <w:pPr>
              <w:cnfStyle w:val="000000100000" w:firstRow="0" w:lastRow="0" w:firstColumn="0" w:lastColumn="0" w:oddVBand="0" w:evenVBand="0" w:oddHBand="1" w:evenHBand="0" w:firstRowFirstColumn="0" w:firstRowLastColumn="0" w:lastRowFirstColumn="0" w:lastRowLastColumn="0"/>
              <w:rPr>
                <w:sz w:val="24"/>
                <w:szCs w:val="24"/>
              </w:rPr>
            </w:pPr>
            <w:r w:rsidRPr="00A42FC0">
              <w:rPr>
                <w:sz w:val="24"/>
                <w:szCs w:val="24"/>
              </w:rPr>
              <w:t>Beijing Eco-island Science &amp; Technology Co. Ltd</w:t>
            </w:r>
          </w:p>
        </w:tc>
      </w:tr>
    </w:tbl>
    <w:p w:rsidR="00A42FC0" w:rsidRDefault="00A42FC0" w:rsidP="00AC5110">
      <w:pPr>
        <w:rPr>
          <w:sz w:val="24"/>
          <w:szCs w:val="24"/>
        </w:rPr>
      </w:pPr>
    </w:p>
    <w:p w:rsidR="004F3718" w:rsidRDefault="004F3718">
      <w:pPr>
        <w:rPr>
          <w:sz w:val="24"/>
          <w:szCs w:val="24"/>
        </w:rPr>
      </w:pPr>
      <w:r>
        <w:rPr>
          <w:sz w:val="24"/>
          <w:szCs w:val="24"/>
        </w:rPr>
        <w:br w:type="page"/>
      </w:r>
    </w:p>
    <w:p w:rsidR="004F3718" w:rsidRPr="000923F9" w:rsidRDefault="004F3718" w:rsidP="004F3718">
      <w:pPr>
        <w:shd w:val="clear" w:color="auto" w:fill="000000" w:themeFill="text1"/>
        <w:jc w:val="center"/>
        <w:rPr>
          <w:rFonts w:asciiTheme="majorHAnsi" w:hAnsiTheme="majorHAnsi"/>
          <w:b/>
          <w:bCs/>
          <w:color w:val="FFFFFF" w:themeColor="background1"/>
          <w:sz w:val="28"/>
          <w:szCs w:val="28"/>
        </w:rPr>
      </w:pPr>
      <w:r w:rsidRPr="000923F9">
        <w:rPr>
          <w:rFonts w:asciiTheme="majorHAnsi" w:hAnsiTheme="majorHAnsi"/>
          <w:b/>
          <w:bCs/>
          <w:color w:val="FFFFFF" w:themeColor="background1"/>
          <w:sz w:val="28"/>
          <w:szCs w:val="28"/>
        </w:rPr>
        <w:t>ANNEX 0</w:t>
      </w:r>
      <w:r>
        <w:rPr>
          <w:rFonts w:asciiTheme="majorHAnsi" w:hAnsiTheme="majorHAnsi"/>
          <w:b/>
          <w:bCs/>
          <w:color w:val="FFFFFF" w:themeColor="background1"/>
          <w:sz w:val="28"/>
          <w:szCs w:val="28"/>
        </w:rPr>
        <w:t>5</w:t>
      </w:r>
      <w:r w:rsidRPr="000923F9">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t>TERMINAL EVALUATION REPORT OUTLINE</w:t>
      </w:r>
    </w:p>
    <w:tbl>
      <w:tblPr>
        <w:tblW w:w="0" w:type="auto"/>
        <w:tblInd w:w="108" w:type="dxa"/>
        <w:tblLook w:val="04A0" w:firstRow="1" w:lastRow="0" w:firstColumn="1" w:lastColumn="0" w:noHBand="0" w:noVBand="1"/>
      </w:tblPr>
      <w:tblGrid>
        <w:gridCol w:w="985"/>
        <w:gridCol w:w="8483"/>
      </w:tblGrid>
      <w:tr w:rsidR="004F3718" w:rsidRPr="00D7401A" w:rsidTr="0068468B">
        <w:tc>
          <w:tcPr>
            <w:tcW w:w="985" w:type="dxa"/>
          </w:tcPr>
          <w:p w:rsidR="004F3718" w:rsidRPr="00D7401A" w:rsidRDefault="004F3718" w:rsidP="0068468B">
            <w:pPr>
              <w:spacing w:after="0"/>
              <w:rPr>
                <w:rFonts w:eastAsia="Times New Roman" w:cs="Times New Roman"/>
                <w:b/>
                <w:bCs/>
                <w:sz w:val="24"/>
                <w:szCs w:val="24"/>
              </w:rPr>
            </w:pPr>
            <w:r w:rsidRPr="00D7401A">
              <w:rPr>
                <w:rFonts w:eastAsia="Times New Roman" w:cs="Times New Roman"/>
                <w:b/>
                <w:bCs/>
                <w:sz w:val="24"/>
                <w:szCs w:val="24"/>
              </w:rPr>
              <w:t>i.</w:t>
            </w:r>
          </w:p>
        </w:tc>
        <w:tc>
          <w:tcPr>
            <w:tcW w:w="8483" w:type="dxa"/>
          </w:tcPr>
          <w:p w:rsidR="004F3718" w:rsidRPr="00D7401A" w:rsidRDefault="004F3718" w:rsidP="0068468B">
            <w:pPr>
              <w:spacing w:after="0"/>
              <w:rPr>
                <w:rFonts w:eastAsia="Times New Roman" w:cs="Times New Roman"/>
                <w:sz w:val="24"/>
                <w:szCs w:val="24"/>
              </w:rPr>
            </w:pPr>
            <w:r w:rsidRPr="00D7401A">
              <w:rPr>
                <w:rFonts w:eastAsia="Times New Roman" w:cs="Times New Roman"/>
                <w:sz w:val="24"/>
                <w:szCs w:val="24"/>
              </w:rPr>
              <w:t>Opening page:</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 xml:space="preserve">Title of  UNDP supported GEF financed project </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 xml:space="preserve">UNDP and GEF project ID#s.  </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Evaluation time frame and date of evaluation report</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Region and countries included in the project</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GEF Operational Program/Strategic Program</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Implementing Partner and other project partners</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 xml:space="preserve">Evaluation team members </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Acknowledgements</w:t>
            </w:r>
          </w:p>
        </w:tc>
      </w:tr>
      <w:tr w:rsidR="004F3718" w:rsidRPr="00D7401A" w:rsidTr="0068468B">
        <w:tc>
          <w:tcPr>
            <w:tcW w:w="985" w:type="dxa"/>
          </w:tcPr>
          <w:p w:rsidR="004F3718" w:rsidRPr="00D7401A" w:rsidRDefault="004F3718" w:rsidP="0068468B">
            <w:pPr>
              <w:spacing w:after="0"/>
              <w:rPr>
                <w:rFonts w:eastAsia="Times New Roman" w:cs="Times New Roman"/>
                <w:b/>
                <w:bCs/>
                <w:sz w:val="24"/>
                <w:szCs w:val="24"/>
              </w:rPr>
            </w:pPr>
            <w:r w:rsidRPr="00D7401A">
              <w:rPr>
                <w:rFonts w:eastAsia="Times New Roman" w:cs="Times New Roman"/>
                <w:b/>
                <w:bCs/>
                <w:sz w:val="24"/>
                <w:szCs w:val="24"/>
              </w:rPr>
              <w:t>ii.</w:t>
            </w:r>
          </w:p>
        </w:tc>
        <w:tc>
          <w:tcPr>
            <w:tcW w:w="8483" w:type="dxa"/>
          </w:tcPr>
          <w:p w:rsidR="004F3718" w:rsidRPr="00D7401A" w:rsidRDefault="004F3718" w:rsidP="0068468B">
            <w:pPr>
              <w:spacing w:after="0"/>
              <w:rPr>
                <w:rFonts w:eastAsia="Times New Roman" w:cs="Times New Roman"/>
                <w:sz w:val="24"/>
                <w:szCs w:val="24"/>
              </w:rPr>
            </w:pPr>
            <w:r w:rsidRPr="00D7401A">
              <w:rPr>
                <w:rFonts w:eastAsia="Times New Roman" w:cs="Times New Roman"/>
                <w:sz w:val="24"/>
                <w:szCs w:val="24"/>
              </w:rPr>
              <w:t>Executive Summary</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Project Summary Table</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Project Description (brief)</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Evaluation Rating Table</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Summary of conclusions, recommendations and lessons</w:t>
            </w:r>
          </w:p>
        </w:tc>
      </w:tr>
      <w:tr w:rsidR="004F3718" w:rsidRPr="00D7401A" w:rsidTr="0068468B">
        <w:tc>
          <w:tcPr>
            <w:tcW w:w="985" w:type="dxa"/>
          </w:tcPr>
          <w:p w:rsidR="004F3718" w:rsidRPr="00D7401A" w:rsidRDefault="004F3718" w:rsidP="0068468B">
            <w:pPr>
              <w:spacing w:after="0"/>
              <w:rPr>
                <w:rFonts w:eastAsia="Times New Roman" w:cs="Times New Roman"/>
                <w:b/>
                <w:bCs/>
                <w:sz w:val="24"/>
                <w:szCs w:val="24"/>
              </w:rPr>
            </w:pPr>
            <w:r w:rsidRPr="00D7401A">
              <w:rPr>
                <w:rFonts w:eastAsia="Times New Roman" w:cs="Times New Roman"/>
                <w:b/>
                <w:bCs/>
                <w:sz w:val="24"/>
                <w:szCs w:val="24"/>
              </w:rPr>
              <w:t>iii.</w:t>
            </w:r>
          </w:p>
        </w:tc>
        <w:tc>
          <w:tcPr>
            <w:tcW w:w="8483" w:type="dxa"/>
          </w:tcPr>
          <w:p w:rsidR="004F3718" w:rsidRPr="00D7401A" w:rsidRDefault="004F3718" w:rsidP="0068468B">
            <w:pPr>
              <w:spacing w:after="0"/>
              <w:rPr>
                <w:rFonts w:eastAsia="Times New Roman" w:cs="Times New Roman"/>
                <w:sz w:val="24"/>
                <w:szCs w:val="24"/>
              </w:rPr>
            </w:pPr>
            <w:r w:rsidRPr="00D7401A">
              <w:rPr>
                <w:rFonts w:eastAsia="Times New Roman" w:cs="Times New Roman"/>
                <w:sz w:val="24"/>
                <w:szCs w:val="24"/>
              </w:rPr>
              <w:t>Acronyms and Abbreviations</w:t>
            </w:r>
          </w:p>
          <w:p w:rsidR="004F3718" w:rsidRPr="00D7401A" w:rsidRDefault="004F3718" w:rsidP="0068468B">
            <w:pPr>
              <w:spacing w:after="0"/>
              <w:rPr>
                <w:rFonts w:eastAsia="Times New Roman" w:cs="Times New Roman"/>
                <w:bCs/>
                <w:sz w:val="24"/>
                <w:szCs w:val="24"/>
              </w:rPr>
            </w:pPr>
            <w:r w:rsidRPr="00D7401A">
              <w:rPr>
                <w:rFonts w:eastAsia="Times New Roman" w:cs="Times New Roman"/>
                <w:sz w:val="24"/>
                <w:szCs w:val="24"/>
              </w:rPr>
              <w:t>(See: UNDP Editorial Manual</w:t>
            </w:r>
            <w:r w:rsidRPr="00D7401A">
              <w:rPr>
                <w:rFonts w:eastAsia="Times New Roman" w:cs="Calibri"/>
                <w:bCs/>
                <w:sz w:val="24"/>
                <w:szCs w:val="24"/>
                <w:vertAlign w:val="superscript"/>
              </w:rPr>
              <w:footnoteReference w:id="10"/>
            </w:r>
            <w:r w:rsidRPr="00D7401A">
              <w:rPr>
                <w:rFonts w:eastAsia="Times New Roman" w:cs="Times New Roman"/>
                <w:sz w:val="24"/>
                <w:szCs w:val="24"/>
              </w:rPr>
              <w:t>)</w:t>
            </w:r>
          </w:p>
        </w:tc>
      </w:tr>
      <w:tr w:rsidR="004F3718" w:rsidRPr="00D7401A" w:rsidTr="0068468B">
        <w:tc>
          <w:tcPr>
            <w:tcW w:w="985" w:type="dxa"/>
          </w:tcPr>
          <w:p w:rsidR="004F3718" w:rsidRPr="00D7401A" w:rsidRDefault="004F3718" w:rsidP="0068468B">
            <w:pPr>
              <w:spacing w:after="0"/>
              <w:rPr>
                <w:rFonts w:eastAsia="Times New Roman" w:cs="Times New Roman"/>
                <w:b/>
                <w:bCs/>
                <w:sz w:val="24"/>
                <w:szCs w:val="24"/>
              </w:rPr>
            </w:pPr>
            <w:r w:rsidRPr="00D7401A">
              <w:rPr>
                <w:rFonts w:eastAsia="Times New Roman" w:cs="Times New Roman"/>
                <w:b/>
                <w:bCs/>
                <w:sz w:val="24"/>
                <w:szCs w:val="24"/>
              </w:rPr>
              <w:t>1.</w:t>
            </w:r>
          </w:p>
        </w:tc>
        <w:tc>
          <w:tcPr>
            <w:tcW w:w="8483" w:type="dxa"/>
          </w:tcPr>
          <w:p w:rsidR="004F3718" w:rsidRPr="00D7401A" w:rsidRDefault="004F3718" w:rsidP="0068468B">
            <w:pPr>
              <w:spacing w:after="0"/>
              <w:rPr>
                <w:rFonts w:eastAsia="Times New Roman" w:cs="Times New Roman"/>
                <w:sz w:val="24"/>
                <w:szCs w:val="24"/>
              </w:rPr>
            </w:pPr>
            <w:r w:rsidRPr="00D7401A">
              <w:rPr>
                <w:rFonts w:eastAsia="Times New Roman" w:cs="Times New Roman"/>
                <w:sz w:val="24"/>
                <w:szCs w:val="24"/>
              </w:rPr>
              <w:t>Introduction</w:t>
            </w:r>
          </w:p>
          <w:p w:rsidR="004F3718" w:rsidRPr="00D7401A" w:rsidRDefault="004F3718" w:rsidP="0068468B">
            <w:pPr>
              <w:numPr>
                <w:ilvl w:val="0"/>
                <w:numId w:val="1"/>
              </w:numPr>
              <w:spacing w:after="0" w:line="240" w:lineRule="auto"/>
              <w:rPr>
                <w:rFonts w:eastAsia="Times New Roman" w:cs="Times New Roman"/>
                <w:b/>
                <w:sz w:val="24"/>
                <w:szCs w:val="24"/>
              </w:rPr>
            </w:pPr>
            <w:r w:rsidRPr="00D7401A">
              <w:rPr>
                <w:rFonts w:eastAsia="Times New Roman" w:cs="Times New Roman"/>
                <w:sz w:val="24"/>
                <w:szCs w:val="24"/>
              </w:rPr>
              <w:t xml:space="preserve">Purpose of the evaluation </w:t>
            </w:r>
          </w:p>
          <w:p w:rsidR="004F3718" w:rsidRPr="00D7401A" w:rsidRDefault="004F3718" w:rsidP="0068468B">
            <w:pPr>
              <w:numPr>
                <w:ilvl w:val="0"/>
                <w:numId w:val="1"/>
              </w:numPr>
              <w:spacing w:after="0" w:line="240" w:lineRule="auto"/>
              <w:rPr>
                <w:rFonts w:eastAsia="Times New Roman" w:cs="Times New Roman"/>
                <w:b/>
                <w:sz w:val="24"/>
                <w:szCs w:val="24"/>
              </w:rPr>
            </w:pPr>
            <w:r w:rsidRPr="00D7401A">
              <w:rPr>
                <w:rFonts w:eastAsia="Times New Roman" w:cs="Times New Roman"/>
                <w:sz w:val="24"/>
                <w:szCs w:val="24"/>
              </w:rPr>
              <w:t xml:space="preserve">Scope &amp; Methodology </w:t>
            </w:r>
          </w:p>
          <w:p w:rsidR="004F3718" w:rsidRPr="00D7401A" w:rsidRDefault="004F3718" w:rsidP="0068468B">
            <w:pPr>
              <w:numPr>
                <w:ilvl w:val="0"/>
                <w:numId w:val="1"/>
              </w:numPr>
              <w:spacing w:after="0" w:line="240" w:lineRule="auto"/>
              <w:rPr>
                <w:rFonts w:eastAsia="Times New Roman" w:cs="Times New Roman"/>
                <w:b/>
                <w:sz w:val="24"/>
                <w:szCs w:val="24"/>
              </w:rPr>
            </w:pPr>
            <w:r w:rsidRPr="00D7401A">
              <w:rPr>
                <w:rFonts w:eastAsia="Times New Roman" w:cs="Times New Roman"/>
                <w:sz w:val="24"/>
                <w:szCs w:val="24"/>
              </w:rPr>
              <w:t>Structure of the evaluation report</w:t>
            </w:r>
          </w:p>
        </w:tc>
      </w:tr>
      <w:tr w:rsidR="004F3718" w:rsidRPr="00D7401A" w:rsidTr="0068468B">
        <w:tc>
          <w:tcPr>
            <w:tcW w:w="985" w:type="dxa"/>
          </w:tcPr>
          <w:p w:rsidR="004F3718" w:rsidRPr="00D7401A" w:rsidRDefault="004F3718" w:rsidP="0068468B">
            <w:pPr>
              <w:spacing w:after="0"/>
              <w:rPr>
                <w:rFonts w:eastAsia="Times New Roman" w:cs="Times New Roman"/>
                <w:b/>
                <w:bCs/>
                <w:sz w:val="24"/>
                <w:szCs w:val="24"/>
              </w:rPr>
            </w:pPr>
            <w:r w:rsidRPr="00D7401A">
              <w:rPr>
                <w:rFonts w:eastAsia="Times New Roman" w:cs="Times New Roman"/>
                <w:b/>
                <w:bCs/>
                <w:sz w:val="24"/>
                <w:szCs w:val="24"/>
              </w:rPr>
              <w:t>2.</w:t>
            </w:r>
          </w:p>
        </w:tc>
        <w:tc>
          <w:tcPr>
            <w:tcW w:w="8483" w:type="dxa"/>
          </w:tcPr>
          <w:p w:rsidR="004F3718" w:rsidRPr="00D7401A" w:rsidRDefault="004F3718" w:rsidP="0068468B">
            <w:pPr>
              <w:spacing w:after="0"/>
              <w:rPr>
                <w:rFonts w:eastAsia="Times New Roman" w:cs="Times New Roman"/>
                <w:sz w:val="24"/>
                <w:szCs w:val="24"/>
              </w:rPr>
            </w:pPr>
            <w:r w:rsidRPr="00D7401A">
              <w:rPr>
                <w:rFonts w:eastAsia="Times New Roman" w:cs="Times New Roman"/>
                <w:sz w:val="24"/>
                <w:szCs w:val="24"/>
              </w:rPr>
              <w:t>Project description and development context</w:t>
            </w:r>
          </w:p>
          <w:p w:rsidR="004F3718" w:rsidRPr="00D7401A" w:rsidRDefault="004F3718" w:rsidP="0068468B">
            <w:pPr>
              <w:numPr>
                <w:ilvl w:val="0"/>
                <w:numId w:val="2"/>
              </w:numPr>
              <w:spacing w:after="0" w:line="240" w:lineRule="auto"/>
              <w:rPr>
                <w:rFonts w:eastAsia="Times New Roman" w:cs="Times New Roman"/>
                <w:sz w:val="24"/>
                <w:szCs w:val="24"/>
              </w:rPr>
            </w:pPr>
            <w:r w:rsidRPr="00D7401A">
              <w:rPr>
                <w:rFonts w:eastAsia="Times New Roman" w:cs="Times New Roman"/>
                <w:sz w:val="24"/>
                <w:szCs w:val="24"/>
              </w:rPr>
              <w:t>Project start and duration</w:t>
            </w:r>
          </w:p>
          <w:p w:rsidR="004F3718" w:rsidRPr="00D7401A" w:rsidRDefault="004F3718" w:rsidP="0068468B">
            <w:pPr>
              <w:numPr>
                <w:ilvl w:val="0"/>
                <w:numId w:val="2"/>
              </w:numPr>
              <w:spacing w:after="0" w:line="240" w:lineRule="auto"/>
              <w:rPr>
                <w:rFonts w:eastAsia="Times New Roman" w:cs="Times New Roman"/>
                <w:sz w:val="24"/>
                <w:szCs w:val="24"/>
              </w:rPr>
            </w:pPr>
            <w:r w:rsidRPr="00D7401A">
              <w:rPr>
                <w:rFonts w:eastAsia="Times New Roman" w:cs="Times New Roman"/>
                <w:sz w:val="24"/>
                <w:szCs w:val="24"/>
              </w:rPr>
              <w:t>Problems that the project sought  to address</w:t>
            </w:r>
          </w:p>
          <w:p w:rsidR="004F3718" w:rsidRPr="00D7401A" w:rsidRDefault="004F3718" w:rsidP="0068468B">
            <w:pPr>
              <w:numPr>
                <w:ilvl w:val="0"/>
                <w:numId w:val="2"/>
              </w:numPr>
              <w:spacing w:after="0" w:line="240" w:lineRule="auto"/>
              <w:rPr>
                <w:rFonts w:eastAsia="Times New Roman" w:cs="Times New Roman"/>
                <w:sz w:val="24"/>
                <w:szCs w:val="24"/>
              </w:rPr>
            </w:pPr>
            <w:r w:rsidRPr="00D7401A">
              <w:rPr>
                <w:rFonts w:eastAsia="Times New Roman" w:cs="Times New Roman"/>
                <w:sz w:val="24"/>
                <w:szCs w:val="24"/>
              </w:rPr>
              <w:t>Immediate and development objectives of the project</w:t>
            </w:r>
          </w:p>
          <w:p w:rsidR="004F3718" w:rsidRPr="00D7401A" w:rsidRDefault="004F3718" w:rsidP="0068468B">
            <w:pPr>
              <w:numPr>
                <w:ilvl w:val="0"/>
                <w:numId w:val="2"/>
              </w:numPr>
              <w:spacing w:after="0" w:line="240" w:lineRule="auto"/>
              <w:rPr>
                <w:rFonts w:eastAsia="Times New Roman" w:cs="Times New Roman"/>
                <w:sz w:val="24"/>
                <w:szCs w:val="24"/>
              </w:rPr>
            </w:pPr>
            <w:r w:rsidRPr="00D7401A">
              <w:rPr>
                <w:rFonts w:eastAsia="Times New Roman" w:cs="Times New Roman"/>
                <w:sz w:val="24"/>
                <w:szCs w:val="24"/>
              </w:rPr>
              <w:t>Baseline Indicators established</w:t>
            </w:r>
          </w:p>
          <w:p w:rsidR="004F3718" w:rsidRPr="00D7401A" w:rsidRDefault="004F3718" w:rsidP="0068468B">
            <w:pPr>
              <w:numPr>
                <w:ilvl w:val="0"/>
                <w:numId w:val="2"/>
              </w:numPr>
              <w:spacing w:after="0" w:line="240" w:lineRule="auto"/>
              <w:rPr>
                <w:rFonts w:eastAsia="Times New Roman" w:cs="Times New Roman"/>
                <w:sz w:val="24"/>
                <w:szCs w:val="24"/>
              </w:rPr>
            </w:pPr>
            <w:r w:rsidRPr="00D7401A">
              <w:rPr>
                <w:rFonts w:eastAsia="Times New Roman" w:cs="Times New Roman"/>
                <w:sz w:val="24"/>
                <w:szCs w:val="24"/>
              </w:rPr>
              <w:t>Main stakeholders</w:t>
            </w:r>
          </w:p>
          <w:p w:rsidR="004F3718" w:rsidRPr="00D7401A" w:rsidRDefault="004F3718" w:rsidP="0068468B">
            <w:pPr>
              <w:numPr>
                <w:ilvl w:val="0"/>
                <w:numId w:val="2"/>
              </w:numPr>
              <w:spacing w:after="0" w:line="240" w:lineRule="auto"/>
              <w:rPr>
                <w:rFonts w:eastAsia="Times New Roman" w:cs="Times New Roman"/>
                <w:sz w:val="24"/>
                <w:szCs w:val="24"/>
              </w:rPr>
            </w:pPr>
            <w:r w:rsidRPr="00D7401A">
              <w:rPr>
                <w:rFonts w:eastAsia="Times New Roman" w:cs="Times New Roman"/>
                <w:sz w:val="24"/>
                <w:szCs w:val="24"/>
              </w:rPr>
              <w:t>Expected Results</w:t>
            </w:r>
          </w:p>
        </w:tc>
      </w:tr>
      <w:tr w:rsidR="004F3718" w:rsidRPr="00D7401A" w:rsidTr="0068468B">
        <w:tc>
          <w:tcPr>
            <w:tcW w:w="985" w:type="dxa"/>
          </w:tcPr>
          <w:p w:rsidR="004F3718" w:rsidRPr="00D7401A" w:rsidRDefault="004F3718" w:rsidP="0068468B">
            <w:pPr>
              <w:spacing w:after="0"/>
              <w:rPr>
                <w:rFonts w:eastAsia="Times New Roman" w:cs="Times New Roman"/>
                <w:b/>
                <w:bCs/>
                <w:sz w:val="24"/>
                <w:szCs w:val="24"/>
              </w:rPr>
            </w:pPr>
            <w:r w:rsidRPr="00D7401A">
              <w:rPr>
                <w:rFonts w:eastAsia="Times New Roman" w:cs="Times New Roman"/>
                <w:b/>
                <w:bCs/>
                <w:sz w:val="24"/>
                <w:szCs w:val="24"/>
              </w:rPr>
              <w:t>3.</w:t>
            </w:r>
          </w:p>
        </w:tc>
        <w:tc>
          <w:tcPr>
            <w:tcW w:w="8483" w:type="dxa"/>
          </w:tcPr>
          <w:p w:rsidR="004F3718" w:rsidRPr="00D7401A" w:rsidRDefault="004F3718" w:rsidP="0068468B">
            <w:pPr>
              <w:spacing w:after="0"/>
              <w:rPr>
                <w:rFonts w:eastAsia="Times New Roman" w:cs="Times New Roman"/>
                <w:sz w:val="24"/>
                <w:szCs w:val="24"/>
              </w:rPr>
            </w:pPr>
            <w:r w:rsidRPr="00D7401A">
              <w:rPr>
                <w:rFonts w:eastAsia="Times New Roman" w:cs="Times New Roman"/>
                <w:sz w:val="24"/>
                <w:szCs w:val="24"/>
              </w:rPr>
              <w:t xml:space="preserve">Findings </w:t>
            </w:r>
          </w:p>
          <w:p w:rsidR="004F3718" w:rsidRPr="00D7401A" w:rsidRDefault="004F3718" w:rsidP="0068468B">
            <w:pPr>
              <w:spacing w:after="0"/>
              <w:rPr>
                <w:rFonts w:eastAsia="Times New Roman" w:cs="Times New Roman"/>
                <w:sz w:val="24"/>
                <w:szCs w:val="24"/>
              </w:rPr>
            </w:pPr>
            <w:r w:rsidRPr="00D7401A">
              <w:rPr>
                <w:rFonts w:eastAsia="Times New Roman" w:cs="Times New Roman"/>
                <w:sz w:val="24"/>
                <w:szCs w:val="24"/>
              </w:rPr>
              <w:t>(In addition to a descriptive assessment, all criteria marked with (*) must be rated</w:t>
            </w:r>
            <w:r w:rsidRPr="00D7401A">
              <w:rPr>
                <w:rFonts w:eastAsia="Times New Roman" w:cs="Calibri"/>
                <w:sz w:val="24"/>
                <w:szCs w:val="24"/>
                <w:vertAlign w:val="superscript"/>
              </w:rPr>
              <w:footnoteReference w:id="11"/>
            </w:r>
            <w:r w:rsidRPr="00D7401A">
              <w:rPr>
                <w:rFonts w:eastAsia="Times New Roman" w:cs="Times New Roman"/>
                <w:sz w:val="24"/>
                <w:szCs w:val="24"/>
              </w:rPr>
              <w:t xml:space="preserve">) </w:t>
            </w:r>
          </w:p>
        </w:tc>
      </w:tr>
      <w:tr w:rsidR="004F3718" w:rsidRPr="00D7401A" w:rsidTr="0068468B">
        <w:tc>
          <w:tcPr>
            <w:tcW w:w="985" w:type="dxa"/>
          </w:tcPr>
          <w:p w:rsidR="004F3718" w:rsidRPr="00D7401A" w:rsidRDefault="004F3718" w:rsidP="0068468B">
            <w:pPr>
              <w:spacing w:after="0"/>
              <w:rPr>
                <w:rFonts w:eastAsia="Times New Roman" w:cs="Times New Roman"/>
                <w:b/>
                <w:bCs/>
                <w:sz w:val="24"/>
                <w:szCs w:val="24"/>
              </w:rPr>
            </w:pPr>
            <w:r w:rsidRPr="00D7401A">
              <w:rPr>
                <w:rFonts w:eastAsia="Times New Roman" w:cs="Times New Roman"/>
                <w:b/>
                <w:bCs/>
                <w:sz w:val="24"/>
                <w:szCs w:val="24"/>
              </w:rPr>
              <w:t>3.1</w:t>
            </w:r>
          </w:p>
        </w:tc>
        <w:tc>
          <w:tcPr>
            <w:tcW w:w="8483" w:type="dxa"/>
          </w:tcPr>
          <w:p w:rsidR="004F3718" w:rsidRPr="00D7401A" w:rsidRDefault="004F3718" w:rsidP="0068468B">
            <w:pPr>
              <w:spacing w:after="0"/>
              <w:rPr>
                <w:rFonts w:eastAsia="Times New Roman" w:cs="Times New Roman"/>
                <w:sz w:val="24"/>
                <w:szCs w:val="24"/>
              </w:rPr>
            </w:pPr>
            <w:r w:rsidRPr="00D7401A">
              <w:rPr>
                <w:rFonts w:eastAsia="Times New Roman" w:cs="Times New Roman"/>
                <w:sz w:val="24"/>
                <w:szCs w:val="24"/>
              </w:rPr>
              <w:t>Project Design / Formulation</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Analysis of LFA/Results Framework (Project logic /strategy; Indicators)</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Assumptions and Risks</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 xml:space="preserve">Lessons from other relevant projects (e.g., same focal area) incorporated into project design </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 xml:space="preserve">Planned stakeholder participation </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 xml:space="preserve">Replication approach </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UNDP comparative advantage</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Linkages between project and other interventions within the sector</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Management arrangements</w:t>
            </w:r>
          </w:p>
        </w:tc>
      </w:tr>
      <w:tr w:rsidR="004F3718" w:rsidRPr="00D7401A" w:rsidTr="0068468B">
        <w:tc>
          <w:tcPr>
            <w:tcW w:w="985" w:type="dxa"/>
          </w:tcPr>
          <w:p w:rsidR="004F3718" w:rsidRPr="00D7401A" w:rsidRDefault="004F3718" w:rsidP="0068468B">
            <w:pPr>
              <w:spacing w:after="0"/>
              <w:rPr>
                <w:rFonts w:eastAsia="Times New Roman" w:cs="Times New Roman"/>
                <w:b/>
                <w:bCs/>
                <w:sz w:val="24"/>
                <w:szCs w:val="24"/>
              </w:rPr>
            </w:pPr>
            <w:r w:rsidRPr="00D7401A">
              <w:rPr>
                <w:rFonts w:eastAsia="Times New Roman" w:cs="Times New Roman"/>
                <w:b/>
                <w:bCs/>
                <w:sz w:val="24"/>
                <w:szCs w:val="24"/>
              </w:rPr>
              <w:t>3.2</w:t>
            </w:r>
          </w:p>
        </w:tc>
        <w:tc>
          <w:tcPr>
            <w:tcW w:w="8483" w:type="dxa"/>
          </w:tcPr>
          <w:p w:rsidR="004F3718" w:rsidRPr="00D7401A" w:rsidRDefault="004F3718" w:rsidP="0068468B">
            <w:pPr>
              <w:spacing w:after="0"/>
              <w:rPr>
                <w:rFonts w:eastAsia="Times New Roman" w:cs="Times New Roman"/>
                <w:sz w:val="24"/>
                <w:szCs w:val="24"/>
              </w:rPr>
            </w:pPr>
            <w:r w:rsidRPr="00D7401A">
              <w:rPr>
                <w:rFonts w:eastAsia="Times New Roman" w:cs="Times New Roman"/>
                <w:sz w:val="24"/>
                <w:szCs w:val="24"/>
              </w:rPr>
              <w:t xml:space="preserve">Project </w:t>
            </w:r>
            <w:r w:rsidRPr="00D7401A">
              <w:rPr>
                <w:rFonts w:eastAsia="Times New Roman" w:cs="Times New Roman"/>
                <w:sz w:val="24"/>
                <w:szCs w:val="24"/>
                <w:lang w:val="en-GB"/>
              </w:rPr>
              <w:t>Implementation</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Adaptive management (changes to the project design and project outputs during implementation)</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Partnership arrangements (with relevant stakeholders involved in the country/region)</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Feedback from M&amp;E activities used for adaptive management</w:t>
            </w:r>
          </w:p>
          <w:p w:rsidR="004F3718" w:rsidRPr="00D7401A" w:rsidRDefault="004F3718" w:rsidP="0068468B">
            <w:pPr>
              <w:numPr>
                <w:ilvl w:val="0"/>
                <w:numId w:val="1"/>
              </w:numPr>
              <w:spacing w:after="0" w:line="240" w:lineRule="auto"/>
              <w:rPr>
                <w:rFonts w:eastAsia="Times New Roman" w:cs="Times New Roman"/>
                <w:bCs/>
                <w:sz w:val="24"/>
                <w:szCs w:val="24"/>
              </w:rPr>
            </w:pPr>
            <w:r w:rsidRPr="00D7401A">
              <w:rPr>
                <w:rFonts w:eastAsia="Times New Roman" w:cs="Times New Roman"/>
                <w:sz w:val="24"/>
                <w:szCs w:val="24"/>
              </w:rPr>
              <w:t xml:space="preserve">Project Finance:  </w:t>
            </w:r>
          </w:p>
          <w:p w:rsidR="004F3718" w:rsidRPr="00D7401A" w:rsidRDefault="004F3718" w:rsidP="0068468B">
            <w:pPr>
              <w:numPr>
                <w:ilvl w:val="0"/>
                <w:numId w:val="1"/>
              </w:numPr>
              <w:spacing w:after="0" w:line="240" w:lineRule="auto"/>
              <w:rPr>
                <w:rFonts w:eastAsia="Times New Roman" w:cs="Times New Roman"/>
                <w:bCs/>
                <w:sz w:val="24"/>
                <w:szCs w:val="24"/>
              </w:rPr>
            </w:pPr>
            <w:r w:rsidRPr="00D7401A">
              <w:rPr>
                <w:rFonts w:eastAsia="Times New Roman" w:cs="Times New Roman"/>
                <w:sz w:val="24"/>
                <w:szCs w:val="24"/>
              </w:rPr>
              <w:t>Monitoring and evaluation: design at entry and implementation (*)</w:t>
            </w:r>
          </w:p>
          <w:p w:rsidR="004F3718" w:rsidRPr="00D7401A" w:rsidRDefault="004F3718" w:rsidP="0068468B">
            <w:pPr>
              <w:numPr>
                <w:ilvl w:val="0"/>
                <w:numId w:val="1"/>
              </w:numPr>
              <w:spacing w:after="0" w:line="240" w:lineRule="auto"/>
              <w:rPr>
                <w:rFonts w:eastAsia="Times New Roman" w:cs="Times New Roman"/>
                <w:b/>
                <w:bCs/>
                <w:sz w:val="24"/>
                <w:szCs w:val="24"/>
              </w:rPr>
            </w:pPr>
            <w:r w:rsidRPr="00D7401A">
              <w:rPr>
                <w:rFonts w:eastAsia="Times New Roman" w:cs="Times New Roman"/>
                <w:sz w:val="24"/>
                <w:szCs w:val="24"/>
              </w:rPr>
              <w:t>UNDP and Implementing Partner implementation / execution (*) coordination, and operational issues</w:t>
            </w:r>
          </w:p>
        </w:tc>
      </w:tr>
      <w:tr w:rsidR="004F3718" w:rsidRPr="00D7401A" w:rsidTr="0068468B">
        <w:trPr>
          <w:trHeight w:val="74"/>
        </w:trPr>
        <w:tc>
          <w:tcPr>
            <w:tcW w:w="985" w:type="dxa"/>
          </w:tcPr>
          <w:p w:rsidR="004F3718" w:rsidRPr="00D7401A" w:rsidRDefault="004F3718" w:rsidP="0068468B">
            <w:pPr>
              <w:spacing w:after="0"/>
              <w:rPr>
                <w:rFonts w:eastAsia="Times New Roman" w:cs="Times New Roman"/>
                <w:b/>
                <w:bCs/>
                <w:sz w:val="24"/>
                <w:szCs w:val="24"/>
              </w:rPr>
            </w:pPr>
            <w:r w:rsidRPr="00D7401A">
              <w:rPr>
                <w:rFonts w:eastAsia="Times New Roman" w:cs="Times New Roman"/>
                <w:b/>
                <w:bCs/>
                <w:sz w:val="24"/>
                <w:szCs w:val="24"/>
              </w:rPr>
              <w:t>3.3</w:t>
            </w:r>
          </w:p>
        </w:tc>
        <w:tc>
          <w:tcPr>
            <w:tcW w:w="8483" w:type="dxa"/>
          </w:tcPr>
          <w:p w:rsidR="004F3718" w:rsidRPr="00D7401A" w:rsidRDefault="004F3718" w:rsidP="0068468B">
            <w:pPr>
              <w:spacing w:after="0"/>
              <w:rPr>
                <w:rFonts w:eastAsia="Times New Roman" w:cs="Times New Roman"/>
                <w:sz w:val="24"/>
                <w:szCs w:val="24"/>
              </w:rPr>
            </w:pPr>
            <w:r w:rsidRPr="00D7401A">
              <w:rPr>
                <w:rFonts w:eastAsia="Times New Roman" w:cs="Times New Roman"/>
                <w:sz w:val="24"/>
                <w:szCs w:val="24"/>
              </w:rPr>
              <w:t xml:space="preserve">Project </w:t>
            </w:r>
            <w:r w:rsidRPr="00D7401A">
              <w:rPr>
                <w:rFonts w:eastAsia="Times New Roman" w:cs="Times New Roman"/>
                <w:sz w:val="24"/>
                <w:szCs w:val="24"/>
                <w:lang w:val="en-GB"/>
              </w:rPr>
              <w:t>Results</w:t>
            </w:r>
          </w:p>
          <w:p w:rsidR="004F3718" w:rsidRPr="00D7401A" w:rsidRDefault="004F3718" w:rsidP="0068468B">
            <w:pPr>
              <w:numPr>
                <w:ilvl w:val="0"/>
                <w:numId w:val="1"/>
              </w:numPr>
              <w:spacing w:after="0" w:line="240" w:lineRule="auto"/>
              <w:rPr>
                <w:rFonts w:eastAsia="Times New Roman" w:cs="Times New Roman"/>
                <w:bCs/>
                <w:sz w:val="24"/>
                <w:szCs w:val="24"/>
              </w:rPr>
            </w:pPr>
            <w:r w:rsidRPr="00D7401A">
              <w:rPr>
                <w:rFonts w:eastAsia="Times New Roman" w:cs="Times New Roman"/>
                <w:sz w:val="24"/>
                <w:szCs w:val="24"/>
              </w:rPr>
              <w:t>Overall results (attainment of objectives) (*)</w:t>
            </w:r>
          </w:p>
          <w:p w:rsidR="004F3718" w:rsidRPr="00D7401A" w:rsidRDefault="004F3718" w:rsidP="0068468B">
            <w:pPr>
              <w:numPr>
                <w:ilvl w:val="0"/>
                <w:numId w:val="1"/>
              </w:numPr>
              <w:spacing w:after="0" w:line="240" w:lineRule="auto"/>
              <w:rPr>
                <w:rFonts w:eastAsia="Times New Roman" w:cs="Times New Roman"/>
                <w:bCs/>
                <w:sz w:val="24"/>
                <w:szCs w:val="24"/>
              </w:rPr>
            </w:pPr>
            <w:r w:rsidRPr="00D7401A">
              <w:rPr>
                <w:rFonts w:eastAsia="Times New Roman" w:cs="Times New Roman"/>
                <w:sz w:val="24"/>
                <w:szCs w:val="24"/>
              </w:rPr>
              <w:t>Relevance(*)</w:t>
            </w:r>
          </w:p>
          <w:p w:rsidR="004F3718" w:rsidRPr="00D7401A" w:rsidRDefault="004F3718" w:rsidP="0068468B">
            <w:pPr>
              <w:numPr>
                <w:ilvl w:val="0"/>
                <w:numId w:val="1"/>
              </w:numPr>
              <w:spacing w:after="0" w:line="240" w:lineRule="auto"/>
              <w:rPr>
                <w:rFonts w:eastAsia="Times New Roman" w:cs="Times New Roman"/>
                <w:bCs/>
                <w:sz w:val="24"/>
                <w:szCs w:val="24"/>
              </w:rPr>
            </w:pPr>
            <w:r w:rsidRPr="00D7401A">
              <w:rPr>
                <w:rFonts w:eastAsia="Times New Roman" w:cs="Times New Roman"/>
                <w:sz w:val="24"/>
                <w:szCs w:val="24"/>
              </w:rPr>
              <w:t>Effectiveness &amp; Efficiency (*)</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 xml:space="preserve">Country ownership </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Mainstreaming</w:t>
            </w:r>
          </w:p>
          <w:p w:rsidR="004F3718" w:rsidRPr="00D7401A" w:rsidRDefault="004F3718" w:rsidP="0068468B">
            <w:pPr>
              <w:numPr>
                <w:ilvl w:val="0"/>
                <w:numId w:val="1"/>
              </w:numPr>
              <w:spacing w:after="0" w:line="240" w:lineRule="auto"/>
              <w:rPr>
                <w:rFonts w:eastAsia="Times New Roman" w:cs="Times New Roman"/>
                <w:bCs/>
                <w:sz w:val="24"/>
                <w:szCs w:val="24"/>
              </w:rPr>
            </w:pPr>
            <w:r w:rsidRPr="00D7401A">
              <w:rPr>
                <w:rFonts w:eastAsia="Times New Roman" w:cs="Times New Roman"/>
                <w:sz w:val="24"/>
                <w:szCs w:val="24"/>
              </w:rPr>
              <w:t xml:space="preserve">Sustainability (*) </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 xml:space="preserve">Impact </w:t>
            </w:r>
          </w:p>
        </w:tc>
      </w:tr>
      <w:tr w:rsidR="004F3718" w:rsidRPr="00D7401A" w:rsidTr="0068468B">
        <w:tc>
          <w:tcPr>
            <w:tcW w:w="985" w:type="dxa"/>
          </w:tcPr>
          <w:p w:rsidR="004F3718" w:rsidRPr="00D7401A" w:rsidRDefault="004F3718" w:rsidP="0068468B">
            <w:pPr>
              <w:spacing w:after="0"/>
              <w:rPr>
                <w:rFonts w:eastAsia="Times New Roman" w:cs="Times New Roman"/>
                <w:b/>
                <w:bCs/>
                <w:sz w:val="24"/>
                <w:szCs w:val="24"/>
              </w:rPr>
            </w:pPr>
            <w:r w:rsidRPr="00D7401A">
              <w:rPr>
                <w:rFonts w:eastAsia="Times New Roman" w:cs="Times New Roman"/>
                <w:b/>
                <w:bCs/>
                <w:sz w:val="24"/>
                <w:szCs w:val="24"/>
              </w:rPr>
              <w:t xml:space="preserve">4. </w:t>
            </w:r>
          </w:p>
        </w:tc>
        <w:tc>
          <w:tcPr>
            <w:tcW w:w="8483" w:type="dxa"/>
          </w:tcPr>
          <w:p w:rsidR="004F3718" w:rsidRPr="00D7401A" w:rsidRDefault="004F3718" w:rsidP="0068468B">
            <w:pPr>
              <w:spacing w:after="0"/>
              <w:rPr>
                <w:rFonts w:eastAsia="Times New Roman" w:cs="Times New Roman"/>
                <w:sz w:val="24"/>
                <w:szCs w:val="24"/>
              </w:rPr>
            </w:pPr>
            <w:r w:rsidRPr="00D7401A">
              <w:rPr>
                <w:rFonts w:eastAsia="Times New Roman" w:cs="Times New Roman"/>
                <w:sz w:val="24"/>
                <w:szCs w:val="24"/>
              </w:rPr>
              <w:t>Conclusions, Recommendations &amp; Lessons</w:t>
            </w:r>
          </w:p>
          <w:p w:rsidR="004F3718" w:rsidRPr="00D7401A" w:rsidRDefault="004F3718" w:rsidP="0068468B">
            <w:pPr>
              <w:numPr>
                <w:ilvl w:val="0"/>
                <w:numId w:val="1"/>
              </w:numPr>
              <w:spacing w:after="0" w:line="240" w:lineRule="auto"/>
              <w:rPr>
                <w:rFonts w:eastAsia="Times New Roman" w:cs="Times New Roman"/>
                <w:b/>
                <w:sz w:val="24"/>
                <w:szCs w:val="24"/>
              </w:rPr>
            </w:pPr>
            <w:r w:rsidRPr="00D7401A">
              <w:rPr>
                <w:rFonts w:eastAsia="Times New Roman" w:cs="Times New Roman"/>
                <w:sz w:val="24"/>
                <w:szCs w:val="24"/>
              </w:rPr>
              <w:t>Corrective actions for the design, implementation, monitoring and evaluation of the project</w:t>
            </w:r>
          </w:p>
          <w:p w:rsidR="004F3718" w:rsidRPr="00D7401A" w:rsidRDefault="004F3718" w:rsidP="0068468B">
            <w:pPr>
              <w:numPr>
                <w:ilvl w:val="0"/>
                <w:numId w:val="1"/>
              </w:numPr>
              <w:spacing w:after="0" w:line="240" w:lineRule="auto"/>
              <w:rPr>
                <w:rFonts w:eastAsia="Times New Roman" w:cs="Times New Roman"/>
                <w:b/>
                <w:sz w:val="24"/>
                <w:szCs w:val="24"/>
              </w:rPr>
            </w:pPr>
            <w:r w:rsidRPr="00D7401A">
              <w:rPr>
                <w:rFonts w:eastAsia="Times New Roman" w:cs="Times New Roman"/>
                <w:sz w:val="24"/>
                <w:szCs w:val="24"/>
              </w:rPr>
              <w:t>Actions to follow up or reinforce initial benefits from the project</w:t>
            </w:r>
          </w:p>
          <w:p w:rsidR="004F3718" w:rsidRPr="00D7401A" w:rsidRDefault="004F3718" w:rsidP="0068468B">
            <w:pPr>
              <w:numPr>
                <w:ilvl w:val="0"/>
                <w:numId w:val="1"/>
              </w:numPr>
              <w:spacing w:after="0" w:line="240" w:lineRule="auto"/>
              <w:rPr>
                <w:rFonts w:eastAsia="Times New Roman" w:cs="Times New Roman"/>
                <w:b/>
                <w:sz w:val="24"/>
                <w:szCs w:val="24"/>
              </w:rPr>
            </w:pPr>
            <w:r w:rsidRPr="00D7401A">
              <w:rPr>
                <w:rFonts w:eastAsia="Times New Roman" w:cs="Times New Roman"/>
                <w:sz w:val="24"/>
                <w:szCs w:val="24"/>
              </w:rPr>
              <w:t>Proposals for future directions underlining main objectives</w:t>
            </w:r>
          </w:p>
          <w:p w:rsidR="004F3718" w:rsidRPr="00D7401A" w:rsidRDefault="004F3718" w:rsidP="0068468B">
            <w:pPr>
              <w:numPr>
                <w:ilvl w:val="0"/>
                <w:numId w:val="1"/>
              </w:numPr>
              <w:spacing w:after="0" w:line="240" w:lineRule="auto"/>
              <w:rPr>
                <w:rFonts w:eastAsia="Times New Roman" w:cs="Times New Roman"/>
                <w:b/>
                <w:sz w:val="24"/>
                <w:szCs w:val="24"/>
              </w:rPr>
            </w:pPr>
            <w:r w:rsidRPr="00D7401A">
              <w:rPr>
                <w:rFonts w:eastAsia="Times New Roman" w:cs="Times New Roman"/>
                <w:sz w:val="24"/>
                <w:szCs w:val="24"/>
              </w:rPr>
              <w:t>Best and worst practices in addressing issues relating to relevance, performance and success</w:t>
            </w:r>
          </w:p>
        </w:tc>
      </w:tr>
      <w:tr w:rsidR="004F3718" w:rsidRPr="00D7401A" w:rsidTr="0068468B">
        <w:tc>
          <w:tcPr>
            <w:tcW w:w="985" w:type="dxa"/>
          </w:tcPr>
          <w:p w:rsidR="004F3718" w:rsidRPr="00D7401A" w:rsidRDefault="004F3718" w:rsidP="0068468B">
            <w:pPr>
              <w:spacing w:after="0"/>
              <w:rPr>
                <w:rFonts w:eastAsia="Times New Roman" w:cs="Times New Roman"/>
                <w:b/>
                <w:bCs/>
                <w:sz w:val="24"/>
                <w:szCs w:val="24"/>
              </w:rPr>
            </w:pPr>
            <w:r w:rsidRPr="00D7401A">
              <w:rPr>
                <w:rFonts w:eastAsia="Times New Roman" w:cs="Times New Roman"/>
                <w:b/>
                <w:bCs/>
                <w:sz w:val="24"/>
                <w:szCs w:val="24"/>
              </w:rPr>
              <w:t xml:space="preserve">5. </w:t>
            </w:r>
          </w:p>
        </w:tc>
        <w:tc>
          <w:tcPr>
            <w:tcW w:w="8483" w:type="dxa"/>
          </w:tcPr>
          <w:p w:rsidR="004F3718" w:rsidRPr="00D7401A" w:rsidRDefault="004F3718" w:rsidP="0068468B">
            <w:pPr>
              <w:spacing w:after="0"/>
              <w:rPr>
                <w:rFonts w:eastAsia="Times New Roman" w:cs="Times New Roman"/>
                <w:sz w:val="24"/>
                <w:szCs w:val="24"/>
              </w:rPr>
            </w:pPr>
            <w:r w:rsidRPr="00D7401A">
              <w:rPr>
                <w:rFonts w:eastAsia="Times New Roman" w:cs="Times New Roman"/>
                <w:sz w:val="24"/>
                <w:szCs w:val="24"/>
              </w:rPr>
              <w:t>Annexes</w:t>
            </w:r>
          </w:p>
          <w:p w:rsidR="004F3718" w:rsidRPr="00D7401A" w:rsidRDefault="004F3718" w:rsidP="0068468B">
            <w:pPr>
              <w:numPr>
                <w:ilvl w:val="0"/>
                <w:numId w:val="1"/>
              </w:numPr>
              <w:spacing w:after="0" w:line="240" w:lineRule="auto"/>
              <w:rPr>
                <w:rFonts w:eastAsia="Times New Roman" w:cs="Times New Roman"/>
                <w:b/>
                <w:sz w:val="24"/>
                <w:szCs w:val="24"/>
              </w:rPr>
            </w:pPr>
            <w:r w:rsidRPr="00D7401A">
              <w:rPr>
                <w:rFonts w:eastAsia="Times New Roman" w:cs="Times New Roman"/>
                <w:sz w:val="24"/>
                <w:szCs w:val="24"/>
              </w:rPr>
              <w:t>ToR</w:t>
            </w:r>
          </w:p>
          <w:p w:rsidR="004F3718" w:rsidRPr="00D7401A" w:rsidRDefault="004F3718" w:rsidP="0068468B">
            <w:pPr>
              <w:numPr>
                <w:ilvl w:val="0"/>
                <w:numId w:val="1"/>
              </w:numPr>
              <w:spacing w:after="0" w:line="240" w:lineRule="auto"/>
              <w:rPr>
                <w:rFonts w:eastAsia="Times New Roman" w:cs="Times New Roman"/>
                <w:b/>
                <w:sz w:val="24"/>
                <w:szCs w:val="24"/>
              </w:rPr>
            </w:pPr>
            <w:r w:rsidRPr="00D7401A">
              <w:rPr>
                <w:rFonts w:eastAsia="Times New Roman" w:cs="Times New Roman"/>
                <w:sz w:val="24"/>
                <w:szCs w:val="24"/>
              </w:rPr>
              <w:t>Itinerary</w:t>
            </w:r>
          </w:p>
          <w:p w:rsidR="004F3718" w:rsidRPr="00D7401A" w:rsidRDefault="004F3718" w:rsidP="0068468B">
            <w:pPr>
              <w:numPr>
                <w:ilvl w:val="0"/>
                <w:numId w:val="1"/>
              </w:numPr>
              <w:spacing w:after="0" w:line="240" w:lineRule="auto"/>
              <w:rPr>
                <w:rFonts w:eastAsia="Times New Roman" w:cs="Times New Roman"/>
                <w:b/>
                <w:sz w:val="24"/>
                <w:szCs w:val="24"/>
              </w:rPr>
            </w:pPr>
            <w:r w:rsidRPr="00D7401A">
              <w:rPr>
                <w:rFonts w:eastAsia="Times New Roman" w:cs="Times New Roman"/>
                <w:sz w:val="24"/>
                <w:szCs w:val="24"/>
              </w:rPr>
              <w:t>List of persons interviewed</w:t>
            </w:r>
          </w:p>
          <w:p w:rsidR="004F3718" w:rsidRPr="00D7401A" w:rsidRDefault="004F3718" w:rsidP="0068468B">
            <w:pPr>
              <w:numPr>
                <w:ilvl w:val="0"/>
                <w:numId w:val="1"/>
              </w:numPr>
              <w:spacing w:after="0" w:line="240" w:lineRule="auto"/>
              <w:rPr>
                <w:rFonts w:eastAsia="Times New Roman" w:cs="Times New Roman"/>
                <w:b/>
                <w:sz w:val="24"/>
                <w:szCs w:val="24"/>
              </w:rPr>
            </w:pPr>
            <w:r w:rsidRPr="00D7401A">
              <w:rPr>
                <w:rFonts w:eastAsia="Times New Roman" w:cs="Times New Roman"/>
                <w:sz w:val="24"/>
                <w:szCs w:val="24"/>
              </w:rPr>
              <w:t>Summary of field visits</w:t>
            </w:r>
          </w:p>
          <w:p w:rsidR="004F3718" w:rsidRPr="00D7401A" w:rsidRDefault="004F3718" w:rsidP="0068468B">
            <w:pPr>
              <w:numPr>
                <w:ilvl w:val="0"/>
                <w:numId w:val="1"/>
              </w:numPr>
              <w:spacing w:after="0" w:line="240" w:lineRule="auto"/>
              <w:rPr>
                <w:rFonts w:eastAsia="Times New Roman" w:cs="Times New Roman"/>
                <w:b/>
                <w:sz w:val="24"/>
                <w:szCs w:val="24"/>
              </w:rPr>
            </w:pPr>
            <w:r w:rsidRPr="00D7401A">
              <w:rPr>
                <w:rFonts w:eastAsia="Times New Roman" w:cs="Times New Roman"/>
                <w:sz w:val="24"/>
                <w:szCs w:val="24"/>
              </w:rPr>
              <w:t>List of documents reviewed</w:t>
            </w:r>
          </w:p>
          <w:p w:rsidR="004F3718" w:rsidRPr="00D7401A" w:rsidRDefault="004F3718" w:rsidP="0068468B">
            <w:pPr>
              <w:numPr>
                <w:ilvl w:val="0"/>
                <w:numId w:val="1"/>
              </w:numPr>
              <w:spacing w:after="0" w:line="240" w:lineRule="auto"/>
              <w:rPr>
                <w:rFonts w:eastAsia="Times New Roman" w:cs="Times New Roman"/>
                <w:b/>
                <w:sz w:val="24"/>
                <w:szCs w:val="24"/>
              </w:rPr>
            </w:pPr>
            <w:r w:rsidRPr="00D7401A">
              <w:rPr>
                <w:rFonts w:eastAsia="Times New Roman" w:cs="Times New Roman"/>
                <w:sz w:val="24"/>
                <w:szCs w:val="24"/>
              </w:rPr>
              <w:t>Evaluation Question Matrix</w:t>
            </w:r>
          </w:p>
          <w:p w:rsidR="004F3718" w:rsidRPr="00D7401A" w:rsidRDefault="004F3718" w:rsidP="0068468B">
            <w:pPr>
              <w:numPr>
                <w:ilvl w:val="0"/>
                <w:numId w:val="1"/>
              </w:numPr>
              <w:spacing w:after="0" w:line="240" w:lineRule="auto"/>
              <w:rPr>
                <w:rFonts w:eastAsia="Times New Roman" w:cs="Times New Roman"/>
                <w:b/>
                <w:sz w:val="24"/>
                <w:szCs w:val="24"/>
              </w:rPr>
            </w:pPr>
            <w:r w:rsidRPr="00D7401A">
              <w:rPr>
                <w:rFonts w:eastAsia="Times New Roman" w:cs="Times New Roman"/>
                <w:sz w:val="24"/>
                <w:szCs w:val="24"/>
              </w:rPr>
              <w:t>Questionnaire used and summary of results</w:t>
            </w:r>
          </w:p>
          <w:p w:rsidR="004F3718" w:rsidRPr="00D7401A" w:rsidRDefault="004F3718" w:rsidP="0068468B">
            <w:pPr>
              <w:numPr>
                <w:ilvl w:val="0"/>
                <w:numId w:val="1"/>
              </w:numPr>
              <w:spacing w:after="0" w:line="240" w:lineRule="auto"/>
              <w:rPr>
                <w:rFonts w:eastAsia="Times New Roman" w:cs="Times New Roman"/>
                <w:sz w:val="24"/>
                <w:szCs w:val="24"/>
              </w:rPr>
            </w:pPr>
            <w:r w:rsidRPr="00D7401A">
              <w:rPr>
                <w:rFonts w:eastAsia="Times New Roman" w:cs="Times New Roman"/>
                <w:sz w:val="24"/>
                <w:szCs w:val="24"/>
              </w:rPr>
              <w:t xml:space="preserve">Evaluation Consultant Agreement Form  </w:t>
            </w:r>
          </w:p>
          <w:p w:rsidR="004F3718" w:rsidRPr="00D7401A" w:rsidRDefault="004F3718" w:rsidP="0068468B">
            <w:pPr>
              <w:spacing w:after="0"/>
              <w:rPr>
                <w:rFonts w:eastAsia="Times New Roman" w:cs="Times New Roman"/>
                <w:sz w:val="24"/>
                <w:szCs w:val="24"/>
              </w:rPr>
            </w:pPr>
          </w:p>
        </w:tc>
      </w:tr>
    </w:tbl>
    <w:p w:rsidR="00A42FC0" w:rsidRDefault="00A42FC0" w:rsidP="00AC5110">
      <w:pPr>
        <w:rPr>
          <w:sz w:val="24"/>
          <w:szCs w:val="24"/>
        </w:rPr>
      </w:pPr>
    </w:p>
    <w:p w:rsidR="004F3718" w:rsidRDefault="004F3718">
      <w:pPr>
        <w:rPr>
          <w:sz w:val="24"/>
          <w:szCs w:val="24"/>
        </w:rPr>
      </w:pPr>
      <w:r>
        <w:rPr>
          <w:sz w:val="24"/>
          <w:szCs w:val="24"/>
        </w:rPr>
        <w:br w:type="page"/>
      </w:r>
    </w:p>
    <w:p w:rsidR="004F3718" w:rsidRPr="000923F9" w:rsidRDefault="004F3718" w:rsidP="004F3718">
      <w:pPr>
        <w:shd w:val="clear" w:color="auto" w:fill="000000" w:themeFill="text1"/>
        <w:jc w:val="center"/>
        <w:rPr>
          <w:rFonts w:asciiTheme="majorHAnsi" w:hAnsiTheme="majorHAnsi"/>
          <w:b/>
          <w:bCs/>
          <w:color w:val="FFFFFF" w:themeColor="background1"/>
          <w:sz w:val="28"/>
          <w:szCs w:val="28"/>
        </w:rPr>
      </w:pPr>
      <w:r w:rsidRPr="000923F9">
        <w:rPr>
          <w:rFonts w:asciiTheme="majorHAnsi" w:hAnsiTheme="majorHAnsi"/>
          <w:b/>
          <w:bCs/>
          <w:color w:val="FFFFFF" w:themeColor="background1"/>
          <w:sz w:val="28"/>
          <w:szCs w:val="28"/>
        </w:rPr>
        <w:t>ANNEX 0</w:t>
      </w:r>
      <w:r>
        <w:rPr>
          <w:rFonts w:asciiTheme="majorHAnsi" w:hAnsiTheme="majorHAnsi"/>
          <w:b/>
          <w:bCs/>
          <w:color w:val="FFFFFF" w:themeColor="background1"/>
          <w:sz w:val="28"/>
          <w:szCs w:val="28"/>
        </w:rPr>
        <w:t>6</w:t>
      </w:r>
      <w:r w:rsidRPr="000923F9">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t>LIST OF PSC MEMBERS</w:t>
      </w:r>
    </w:p>
    <w:tbl>
      <w:tblPr>
        <w:tblStyle w:val="LightGrid-Accent5"/>
        <w:tblW w:w="10067" w:type="dxa"/>
        <w:jc w:val="center"/>
        <w:tblLook w:val="04A0" w:firstRow="1" w:lastRow="0" w:firstColumn="1" w:lastColumn="0" w:noHBand="0" w:noVBand="1"/>
      </w:tblPr>
      <w:tblGrid>
        <w:gridCol w:w="1763"/>
        <w:gridCol w:w="1944"/>
        <w:gridCol w:w="6360"/>
      </w:tblGrid>
      <w:tr w:rsidR="00C00561" w:rsidRPr="00C00561" w:rsidTr="003B6D8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shd w:val="clear" w:color="auto" w:fill="31849B" w:themeFill="accent5" w:themeFillShade="BF"/>
            <w:vAlign w:val="center"/>
          </w:tcPr>
          <w:p w:rsidR="00C00561" w:rsidRPr="00A81796" w:rsidRDefault="00C00561" w:rsidP="00A81796">
            <w:pPr>
              <w:jc w:val="center"/>
              <w:rPr>
                <w:rFonts w:asciiTheme="minorHAnsi" w:hAnsiTheme="minorHAnsi"/>
                <w:b w:val="0"/>
                <w:bCs w:val="0"/>
                <w:color w:val="FFFFFF" w:themeColor="background1"/>
                <w:sz w:val="24"/>
                <w:szCs w:val="24"/>
              </w:rPr>
            </w:pPr>
            <w:r w:rsidRPr="00A81796">
              <w:rPr>
                <w:rFonts w:asciiTheme="minorHAnsi" w:hAnsiTheme="minorHAnsi"/>
                <w:color w:val="FFFFFF" w:themeColor="background1"/>
                <w:sz w:val="24"/>
                <w:szCs w:val="24"/>
              </w:rPr>
              <w:t>Position</w:t>
            </w:r>
          </w:p>
        </w:tc>
        <w:tc>
          <w:tcPr>
            <w:tcW w:w="1944" w:type="dxa"/>
            <w:shd w:val="clear" w:color="auto" w:fill="31849B" w:themeFill="accent5" w:themeFillShade="BF"/>
            <w:vAlign w:val="center"/>
          </w:tcPr>
          <w:p w:rsidR="00C00561" w:rsidRPr="00A81796" w:rsidRDefault="00C00561" w:rsidP="00A8179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4"/>
                <w:szCs w:val="24"/>
              </w:rPr>
            </w:pPr>
            <w:r w:rsidRPr="00A81796">
              <w:rPr>
                <w:rFonts w:asciiTheme="minorHAnsi" w:hAnsiTheme="minorHAnsi"/>
                <w:color w:val="FFFFFF" w:themeColor="background1"/>
                <w:sz w:val="24"/>
                <w:szCs w:val="24"/>
              </w:rPr>
              <w:t>Name</w:t>
            </w:r>
          </w:p>
        </w:tc>
        <w:tc>
          <w:tcPr>
            <w:tcW w:w="6360" w:type="dxa"/>
            <w:shd w:val="clear" w:color="auto" w:fill="31849B" w:themeFill="accent5" w:themeFillShade="BF"/>
            <w:vAlign w:val="center"/>
          </w:tcPr>
          <w:p w:rsidR="00C00561" w:rsidRPr="00A81796" w:rsidRDefault="00C00561" w:rsidP="00A8179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4"/>
                <w:szCs w:val="24"/>
              </w:rPr>
            </w:pPr>
            <w:r w:rsidRPr="00A81796">
              <w:rPr>
                <w:rFonts w:asciiTheme="minorHAnsi" w:hAnsiTheme="minorHAnsi"/>
                <w:color w:val="FFFFFF" w:themeColor="background1"/>
                <w:sz w:val="24"/>
                <w:szCs w:val="24"/>
              </w:rPr>
              <w:t>Organization</w:t>
            </w:r>
          </w:p>
        </w:tc>
      </w:tr>
      <w:tr w:rsidR="00C00561" w:rsidRPr="00C00561" w:rsidTr="003B6D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Align w:val="center"/>
          </w:tcPr>
          <w:p w:rsidR="00C00561" w:rsidRPr="00C00561" w:rsidRDefault="00C00561" w:rsidP="00A81796">
            <w:pPr>
              <w:jc w:val="center"/>
              <w:rPr>
                <w:rFonts w:asciiTheme="minorHAnsi" w:hAnsiTheme="minorHAnsi"/>
                <w:sz w:val="24"/>
                <w:szCs w:val="24"/>
              </w:rPr>
            </w:pPr>
            <w:r w:rsidRPr="00C00561">
              <w:rPr>
                <w:rFonts w:asciiTheme="minorHAnsi" w:hAnsiTheme="minorHAnsi"/>
                <w:sz w:val="24"/>
                <w:szCs w:val="24"/>
              </w:rPr>
              <w:t>Leader</w:t>
            </w:r>
          </w:p>
        </w:tc>
        <w:tc>
          <w:tcPr>
            <w:tcW w:w="1944" w:type="dxa"/>
            <w:vAlign w:val="center"/>
          </w:tcPr>
          <w:p w:rsidR="00C00561" w:rsidRPr="00C00561" w:rsidRDefault="00C00561" w:rsidP="00A81796">
            <w:pPr>
              <w:cnfStyle w:val="000000100000" w:firstRow="0" w:lastRow="0" w:firstColumn="0" w:lastColumn="0" w:oddVBand="0" w:evenVBand="0" w:oddHBand="1" w:evenHBand="0" w:firstRowFirstColumn="0" w:firstRowLastColumn="0" w:lastRowFirstColumn="0" w:lastRowLastColumn="0"/>
              <w:rPr>
                <w:sz w:val="24"/>
                <w:szCs w:val="24"/>
              </w:rPr>
            </w:pPr>
            <w:r w:rsidRPr="00C00561">
              <w:rPr>
                <w:sz w:val="24"/>
                <w:szCs w:val="24"/>
              </w:rPr>
              <w:t>Xie Ji</w:t>
            </w:r>
          </w:p>
        </w:tc>
        <w:tc>
          <w:tcPr>
            <w:tcW w:w="6360" w:type="dxa"/>
          </w:tcPr>
          <w:p w:rsidR="00C00561" w:rsidRPr="00C00561" w:rsidRDefault="00C00561" w:rsidP="00BB5BB7">
            <w:pPr>
              <w:cnfStyle w:val="000000100000" w:firstRow="0" w:lastRow="0" w:firstColumn="0" w:lastColumn="0" w:oddVBand="0" w:evenVBand="0" w:oddHBand="1" w:evenHBand="0" w:firstRowFirstColumn="0" w:firstRowLastColumn="0" w:lastRowFirstColumn="0" w:lastRowLastColumn="0"/>
              <w:rPr>
                <w:sz w:val="24"/>
                <w:szCs w:val="24"/>
              </w:rPr>
            </w:pPr>
            <w:r w:rsidRPr="00C00561">
              <w:rPr>
                <w:sz w:val="24"/>
                <w:szCs w:val="24"/>
              </w:rPr>
              <w:t>Department of Resource Conservation and Environment Protection, NDRC</w:t>
            </w:r>
          </w:p>
        </w:tc>
      </w:tr>
      <w:tr w:rsidR="00C00561" w:rsidRPr="00C00561" w:rsidTr="003B6D8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val="restart"/>
            <w:shd w:val="clear" w:color="auto" w:fill="auto"/>
            <w:vAlign w:val="center"/>
          </w:tcPr>
          <w:p w:rsidR="00C00561" w:rsidRPr="00C00561" w:rsidRDefault="00C00561" w:rsidP="00A81796">
            <w:pPr>
              <w:jc w:val="center"/>
              <w:rPr>
                <w:rFonts w:asciiTheme="minorHAnsi" w:hAnsiTheme="minorHAnsi"/>
                <w:sz w:val="24"/>
                <w:szCs w:val="24"/>
              </w:rPr>
            </w:pPr>
            <w:r w:rsidRPr="00C00561">
              <w:rPr>
                <w:rFonts w:asciiTheme="minorHAnsi" w:hAnsiTheme="minorHAnsi"/>
                <w:sz w:val="24"/>
                <w:szCs w:val="24"/>
              </w:rPr>
              <w:t>Deputy Leader</w:t>
            </w:r>
          </w:p>
        </w:tc>
        <w:tc>
          <w:tcPr>
            <w:tcW w:w="1944" w:type="dxa"/>
            <w:shd w:val="clear" w:color="auto" w:fill="auto"/>
            <w:vAlign w:val="center"/>
          </w:tcPr>
          <w:p w:rsidR="00C00561" w:rsidRPr="00C00561" w:rsidRDefault="00C00561" w:rsidP="00A81796">
            <w:pPr>
              <w:cnfStyle w:val="000000010000" w:firstRow="0" w:lastRow="0" w:firstColumn="0" w:lastColumn="0" w:oddVBand="0" w:evenVBand="0" w:oddHBand="0" w:evenHBand="1" w:firstRowFirstColumn="0" w:firstRowLastColumn="0" w:lastRowFirstColumn="0" w:lastRowLastColumn="0"/>
              <w:rPr>
                <w:sz w:val="24"/>
                <w:szCs w:val="24"/>
              </w:rPr>
            </w:pPr>
            <w:r w:rsidRPr="00C00561">
              <w:rPr>
                <w:sz w:val="24"/>
                <w:szCs w:val="24"/>
              </w:rPr>
              <w:t>Guo Wensong</w:t>
            </w:r>
          </w:p>
        </w:tc>
        <w:tc>
          <w:tcPr>
            <w:tcW w:w="6360" w:type="dxa"/>
            <w:shd w:val="clear" w:color="auto" w:fill="auto"/>
          </w:tcPr>
          <w:p w:rsidR="00C00561" w:rsidRPr="00C00561" w:rsidRDefault="00C00561" w:rsidP="00BB5BB7">
            <w:pPr>
              <w:cnfStyle w:val="000000010000" w:firstRow="0" w:lastRow="0" w:firstColumn="0" w:lastColumn="0" w:oddVBand="0" w:evenVBand="0" w:oddHBand="0" w:evenHBand="1" w:firstRowFirstColumn="0" w:firstRowLastColumn="0" w:lastRowFirstColumn="0" w:lastRowLastColumn="0"/>
              <w:rPr>
                <w:sz w:val="24"/>
                <w:szCs w:val="24"/>
              </w:rPr>
            </w:pPr>
            <w:r w:rsidRPr="00C00561">
              <w:rPr>
                <w:sz w:val="24"/>
                <w:szCs w:val="24"/>
              </w:rPr>
              <w:t>Ministry of Finance, MOF</w:t>
            </w:r>
          </w:p>
        </w:tc>
      </w:tr>
      <w:tr w:rsidR="00C00561" w:rsidRPr="00C00561" w:rsidTr="003B6D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auto"/>
            <w:vAlign w:val="center"/>
          </w:tcPr>
          <w:p w:rsidR="00C00561" w:rsidRPr="00C00561" w:rsidRDefault="00C00561" w:rsidP="00A81796">
            <w:pPr>
              <w:jc w:val="center"/>
              <w:rPr>
                <w:rFonts w:asciiTheme="minorHAnsi" w:hAnsiTheme="minorHAnsi"/>
                <w:sz w:val="24"/>
                <w:szCs w:val="24"/>
              </w:rPr>
            </w:pPr>
          </w:p>
        </w:tc>
        <w:tc>
          <w:tcPr>
            <w:tcW w:w="1944" w:type="dxa"/>
            <w:shd w:val="clear" w:color="auto" w:fill="auto"/>
            <w:vAlign w:val="center"/>
          </w:tcPr>
          <w:p w:rsidR="00C00561" w:rsidRPr="00C00561" w:rsidRDefault="00C00561" w:rsidP="00A81796">
            <w:pPr>
              <w:cnfStyle w:val="000000100000" w:firstRow="0" w:lastRow="0" w:firstColumn="0" w:lastColumn="0" w:oddVBand="0" w:evenVBand="0" w:oddHBand="1" w:evenHBand="0" w:firstRowFirstColumn="0" w:firstRowLastColumn="0" w:lastRowFirstColumn="0" w:lastRowLastColumn="0"/>
              <w:rPr>
                <w:sz w:val="24"/>
                <w:szCs w:val="24"/>
              </w:rPr>
            </w:pPr>
            <w:r w:rsidRPr="00C00561">
              <w:rPr>
                <w:sz w:val="24"/>
                <w:szCs w:val="24"/>
              </w:rPr>
              <w:t>Carsten Germer</w:t>
            </w:r>
          </w:p>
        </w:tc>
        <w:tc>
          <w:tcPr>
            <w:tcW w:w="6360" w:type="dxa"/>
            <w:shd w:val="clear" w:color="auto" w:fill="auto"/>
          </w:tcPr>
          <w:p w:rsidR="00C00561" w:rsidRPr="00C00561" w:rsidRDefault="00C00561" w:rsidP="00BB5BB7">
            <w:pPr>
              <w:cnfStyle w:val="000000100000" w:firstRow="0" w:lastRow="0" w:firstColumn="0" w:lastColumn="0" w:oddVBand="0" w:evenVBand="0" w:oddHBand="1" w:evenHBand="0" w:firstRowFirstColumn="0" w:firstRowLastColumn="0" w:lastRowFirstColumn="0" w:lastRowLastColumn="0"/>
              <w:rPr>
                <w:sz w:val="24"/>
                <w:szCs w:val="24"/>
              </w:rPr>
            </w:pPr>
            <w:r w:rsidRPr="00C00561">
              <w:rPr>
                <w:sz w:val="24"/>
                <w:szCs w:val="24"/>
              </w:rPr>
              <w:t>UNDP China</w:t>
            </w:r>
          </w:p>
        </w:tc>
      </w:tr>
      <w:tr w:rsidR="00C00561" w:rsidRPr="00C00561" w:rsidTr="003B6D8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val="restart"/>
            <w:shd w:val="clear" w:color="auto" w:fill="DAEEF3" w:themeFill="accent5" w:themeFillTint="33"/>
            <w:vAlign w:val="center"/>
          </w:tcPr>
          <w:p w:rsidR="00C00561" w:rsidRPr="00C00561" w:rsidRDefault="00C00561" w:rsidP="00A81796">
            <w:pPr>
              <w:jc w:val="center"/>
              <w:rPr>
                <w:rFonts w:asciiTheme="minorHAnsi" w:hAnsiTheme="minorHAnsi"/>
                <w:sz w:val="24"/>
                <w:szCs w:val="24"/>
              </w:rPr>
            </w:pPr>
          </w:p>
          <w:p w:rsidR="00C00561" w:rsidRPr="00C00561" w:rsidRDefault="00C00561" w:rsidP="00A81796">
            <w:pPr>
              <w:jc w:val="center"/>
              <w:rPr>
                <w:rFonts w:asciiTheme="minorHAnsi" w:hAnsiTheme="minorHAnsi"/>
                <w:sz w:val="24"/>
                <w:szCs w:val="24"/>
              </w:rPr>
            </w:pPr>
          </w:p>
          <w:p w:rsidR="00C00561" w:rsidRPr="00C00561" w:rsidRDefault="00C00561" w:rsidP="00A81796">
            <w:pPr>
              <w:jc w:val="center"/>
              <w:rPr>
                <w:rFonts w:asciiTheme="minorHAnsi" w:hAnsiTheme="minorHAnsi"/>
                <w:sz w:val="24"/>
                <w:szCs w:val="24"/>
              </w:rPr>
            </w:pPr>
          </w:p>
          <w:p w:rsidR="00C00561" w:rsidRPr="00C00561" w:rsidRDefault="00C00561" w:rsidP="00A81796">
            <w:pPr>
              <w:jc w:val="center"/>
              <w:rPr>
                <w:rFonts w:asciiTheme="minorHAnsi" w:hAnsiTheme="minorHAnsi"/>
                <w:sz w:val="24"/>
                <w:szCs w:val="24"/>
              </w:rPr>
            </w:pPr>
          </w:p>
          <w:p w:rsidR="00C00561" w:rsidRPr="00C00561" w:rsidRDefault="00C00561" w:rsidP="00A81796">
            <w:pPr>
              <w:jc w:val="center"/>
              <w:rPr>
                <w:rFonts w:asciiTheme="minorHAnsi" w:hAnsiTheme="minorHAnsi"/>
                <w:sz w:val="24"/>
                <w:szCs w:val="24"/>
              </w:rPr>
            </w:pPr>
          </w:p>
          <w:p w:rsidR="00C00561" w:rsidRPr="00C00561" w:rsidRDefault="00C00561" w:rsidP="00A81796">
            <w:pPr>
              <w:jc w:val="center"/>
              <w:rPr>
                <w:rFonts w:asciiTheme="minorHAnsi" w:hAnsiTheme="minorHAnsi"/>
                <w:sz w:val="24"/>
                <w:szCs w:val="24"/>
              </w:rPr>
            </w:pPr>
            <w:r w:rsidRPr="00C00561">
              <w:rPr>
                <w:rFonts w:asciiTheme="minorHAnsi" w:hAnsiTheme="minorHAnsi"/>
                <w:sz w:val="24"/>
                <w:szCs w:val="24"/>
              </w:rPr>
              <w:t>Member</w:t>
            </w:r>
          </w:p>
        </w:tc>
        <w:tc>
          <w:tcPr>
            <w:tcW w:w="1944" w:type="dxa"/>
            <w:shd w:val="clear" w:color="auto" w:fill="DAEEF3" w:themeFill="accent5" w:themeFillTint="33"/>
            <w:vAlign w:val="center"/>
          </w:tcPr>
          <w:p w:rsidR="00C00561" w:rsidRPr="00C00561" w:rsidRDefault="00C00561" w:rsidP="00A81796">
            <w:pPr>
              <w:cnfStyle w:val="000000010000" w:firstRow="0" w:lastRow="0" w:firstColumn="0" w:lastColumn="0" w:oddVBand="0" w:evenVBand="0" w:oddHBand="0" w:evenHBand="1" w:firstRowFirstColumn="0" w:firstRowLastColumn="0" w:lastRowFirstColumn="0" w:lastRowLastColumn="0"/>
              <w:rPr>
                <w:sz w:val="24"/>
                <w:szCs w:val="24"/>
              </w:rPr>
            </w:pPr>
            <w:r w:rsidRPr="00C00561">
              <w:rPr>
                <w:sz w:val="24"/>
                <w:szCs w:val="24"/>
              </w:rPr>
              <w:t>Xu Luping</w:t>
            </w:r>
          </w:p>
        </w:tc>
        <w:tc>
          <w:tcPr>
            <w:tcW w:w="6360" w:type="dxa"/>
            <w:shd w:val="clear" w:color="auto" w:fill="DAEEF3" w:themeFill="accent5" w:themeFillTint="33"/>
          </w:tcPr>
          <w:p w:rsidR="00C00561" w:rsidRPr="00C00561" w:rsidRDefault="00C00561" w:rsidP="00BB5BB7">
            <w:pPr>
              <w:cnfStyle w:val="000000010000" w:firstRow="0" w:lastRow="0" w:firstColumn="0" w:lastColumn="0" w:oddVBand="0" w:evenVBand="0" w:oddHBand="0" w:evenHBand="1" w:firstRowFirstColumn="0" w:firstRowLastColumn="0" w:lastRowFirstColumn="0" w:lastRowLastColumn="0"/>
              <w:rPr>
                <w:sz w:val="24"/>
                <w:szCs w:val="24"/>
              </w:rPr>
            </w:pPr>
            <w:r w:rsidRPr="00C00561">
              <w:rPr>
                <w:sz w:val="24"/>
                <w:szCs w:val="24"/>
              </w:rPr>
              <w:t>Department of High and New Technology Development and Industrialization, MOST</w:t>
            </w:r>
          </w:p>
        </w:tc>
      </w:tr>
      <w:tr w:rsidR="00C00561" w:rsidRPr="00C00561" w:rsidTr="003B6D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C00561" w:rsidRPr="00C00561" w:rsidRDefault="00C00561" w:rsidP="00BB5BB7">
            <w:pPr>
              <w:rPr>
                <w:rFonts w:asciiTheme="minorHAnsi" w:hAnsiTheme="minorHAnsi"/>
                <w:sz w:val="24"/>
                <w:szCs w:val="24"/>
              </w:rPr>
            </w:pPr>
          </w:p>
        </w:tc>
        <w:tc>
          <w:tcPr>
            <w:tcW w:w="1944" w:type="dxa"/>
            <w:shd w:val="clear" w:color="auto" w:fill="DAEEF3" w:themeFill="accent5" w:themeFillTint="33"/>
            <w:vAlign w:val="center"/>
          </w:tcPr>
          <w:p w:rsidR="00C00561" w:rsidRPr="00C00561" w:rsidRDefault="00C00561" w:rsidP="00A81796">
            <w:pPr>
              <w:cnfStyle w:val="000000100000" w:firstRow="0" w:lastRow="0" w:firstColumn="0" w:lastColumn="0" w:oddVBand="0" w:evenVBand="0" w:oddHBand="1" w:evenHBand="0" w:firstRowFirstColumn="0" w:firstRowLastColumn="0" w:lastRowFirstColumn="0" w:lastRowLastColumn="0"/>
              <w:rPr>
                <w:sz w:val="24"/>
                <w:szCs w:val="24"/>
              </w:rPr>
            </w:pPr>
            <w:r w:rsidRPr="00C00561">
              <w:rPr>
                <w:sz w:val="24"/>
                <w:szCs w:val="24"/>
              </w:rPr>
              <w:t>You Young</w:t>
            </w:r>
          </w:p>
        </w:tc>
        <w:tc>
          <w:tcPr>
            <w:tcW w:w="6360" w:type="dxa"/>
            <w:shd w:val="clear" w:color="auto" w:fill="DAEEF3" w:themeFill="accent5" w:themeFillTint="33"/>
          </w:tcPr>
          <w:p w:rsidR="00C00561" w:rsidRPr="00C00561" w:rsidRDefault="00C00561" w:rsidP="00BB5BB7">
            <w:pPr>
              <w:cnfStyle w:val="000000100000" w:firstRow="0" w:lastRow="0" w:firstColumn="0" w:lastColumn="0" w:oddVBand="0" w:evenVBand="0" w:oddHBand="1" w:evenHBand="0" w:firstRowFirstColumn="0" w:firstRowLastColumn="0" w:lastRowFirstColumn="0" w:lastRowLastColumn="0"/>
              <w:rPr>
                <w:sz w:val="24"/>
                <w:szCs w:val="24"/>
              </w:rPr>
            </w:pPr>
            <w:r w:rsidRPr="00C00561">
              <w:rPr>
                <w:sz w:val="24"/>
                <w:szCs w:val="24"/>
              </w:rPr>
              <w:t>Department of Energy Saving and Comprehensive Utilization, MIIT</w:t>
            </w:r>
          </w:p>
        </w:tc>
      </w:tr>
      <w:tr w:rsidR="00C00561" w:rsidRPr="00C00561" w:rsidTr="003B6D8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C00561" w:rsidRPr="00C00561" w:rsidRDefault="00C00561" w:rsidP="00BB5BB7">
            <w:pPr>
              <w:rPr>
                <w:rFonts w:asciiTheme="minorHAnsi" w:hAnsiTheme="minorHAnsi"/>
                <w:sz w:val="24"/>
                <w:szCs w:val="24"/>
              </w:rPr>
            </w:pPr>
          </w:p>
        </w:tc>
        <w:tc>
          <w:tcPr>
            <w:tcW w:w="1944" w:type="dxa"/>
            <w:shd w:val="clear" w:color="auto" w:fill="DAEEF3" w:themeFill="accent5" w:themeFillTint="33"/>
            <w:vAlign w:val="center"/>
          </w:tcPr>
          <w:p w:rsidR="00C00561" w:rsidRPr="00C00561" w:rsidRDefault="00C00561" w:rsidP="00A81796">
            <w:pPr>
              <w:cnfStyle w:val="000000010000" w:firstRow="0" w:lastRow="0" w:firstColumn="0" w:lastColumn="0" w:oddVBand="0" w:evenVBand="0" w:oddHBand="0" w:evenHBand="1" w:firstRowFirstColumn="0" w:firstRowLastColumn="0" w:lastRowFirstColumn="0" w:lastRowLastColumn="0"/>
              <w:rPr>
                <w:sz w:val="24"/>
                <w:szCs w:val="24"/>
              </w:rPr>
            </w:pPr>
            <w:r w:rsidRPr="00C00561">
              <w:rPr>
                <w:sz w:val="24"/>
                <w:szCs w:val="24"/>
              </w:rPr>
              <w:t>Xiong Jing</w:t>
            </w:r>
          </w:p>
        </w:tc>
        <w:tc>
          <w:tcPr>
            <w:tcW w:w="6360" w:type="dxa"/>
            <w:shd w:val="clear" w:color="auto" w:fill="DAEEF3" w:themeFill="accent5" w:themeFillTint="33"/>
          </w:tcPr>
          <w:p w:rsidR="00C00561" w:rsidRPr="00C00561" w:rsidRDefault="00C00561" w:rsidP="00BB5BB7">
            <w:pPr>
              <w:cnfStyle w:val="000000010000" w:firstRow="0" w:lastRow="0" w:firstColumn="0" w:lastColumn="0" w:oddVBand="0" w:evenVBand="0" w:oddHBand="0" w:evenHBand="1" w:firstRowFirstColumn="0" w:firstRowLastColumn="0" w:lastRowFirstColumn="0" w:lastRowLastColumn="0"/>
              <w:rPr>
                <w:sz w:val="24"/>
                <w:szCs w:val="24"/>
              </w:rPr>
            </w:pPr>
            <w:r w:rsidRPr="00C00561">
              <w:rPr>
                <w:sz w:val="24"/>
                <w:szCs w:val="24"/>
              </w:rPr>
              <w:t>Ministry of Environment Protection</w:t>
            </w:r>
          </w:p>
        </w:tc>
      </w:tr>
      <w:tr w:rsidR="00C00561" w:rsidRPr="00C00561" w:rsidTr="003B6D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C00561" w:rsidRPr="00C00561" w:rsidRDefault="00C00561" w:rsidP="00BB5BB7">
            <w:pPr>
              <w:rPr>
                <w:rFonts w:asciiTheme="minorHAnsi" w:hAnsiTheme="minorHAnsi"/>
                <w:sz w:val="24"/>
                <w:szCs w:val="24"/>
              </w:rPr>
            </w:pPr>
          </w:p>
        </w:tc>
        <w:tc>
          <w:tcPr>
            <w:tcW w:w="1944" w:type="dxa"/>
            <w:shd w:val="clear" w:color="auto" w:fill="DAEEF3" w:themeFill="accent5" w:themeFillTint="33"/>
            <w:vAlign w:val="center"/>
          </w:tcPr>
          <w:p w:rsidR="00C00561" w:rsidRPr="00C00561" w:rsidRDefault="00C00561" w:rsidP="00A81796">
            <w:pPr>
              <w:cnfStyle w:val="000000100000" w:firstRow="0" w:lastRow="0" w:firstColumn="0" w:lastColumn="0" w:oddVBand="0" w:evenVBand="0" w:oddHBand="1" w:evenHBand="0" w:firstRowFirstColumn="0" w:firstRowLastColumn="0" w:lastRowFirstColumn="0" w:lastRowLastColumn="0"/>
              <w:rPr>
                <w:sz w:val="24"/>
                <w:szCs w:val="24"/>
              </w:rPr>
            </w:pPr>
            <w:r w:rsidRPr="00C00561">
              <w:rPr>
                <w:sz w:val="24"/>
                <w:szCs w:val="24"/>
              </w:rPr>
              <w:t>Zhao Zesheng</w:t>
            </w:r>
          </w:p>
        </w:tc>
        <w:tc>
          <w:tcPr>
            <w:tcW w:w="6360" w:type="dxa"/>
            <w:shd w:val="clear" w:color="auto" w:fill="DAEEF3" w:themeFill="accent5" w:themeFillTint="33"/>
          </w:tcPr>
          <w:p w:rsidR="00C00561" w:rsidRPr="00C00561" w:rsidRDefault="00C00561" w:rsidP="00BB5BB7">
            <w:pPr>
              <w:cnfStyle w:val="000000100000" w:firstRow="0" w:lastRow="0" w:firstColumn="0" w:lastColumn="0" w:oddVBand="0" w:evenVBand="0" w:oddHBand="1" w:evenHBand="0" w:firstRowFirstColumn="0" w:firstRowLastColumn="0" w:lastRowFirstColumn="0" w:lastRowLastColumn="0"/>
              <w:rPr>
                <w:sz w:val="24"/>
                <w:szCs w:val="24"/>
              </w:rPr>
            </w:pPr>
            <w:r w:rsidRPr="00C00561">
              <w:rPr>
                <w:sz w:val="24"/>
                <w:szCs w:val="24"/>
              </w:rPr>
              <w:t>Department of City Construction, MHUD</w:t>
            </w:r>
          </w:p>
        </w:tc>
      </w:tr>
      <w:tr w:rsidR="00C00561" w:rsidRPr="00C00561" w:rsidTr="003B6D8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C00561" w:rsidRPr="00C00561" w:rsidRDefault="00C00561" w:rsidP="00BB5BB7">
            <w:pPr>
              <w:rPr>
                <w:rFonts w:asciiTheme="minorHAnsi" w:hAnsiTheme="minorHAnsi"/>
                <w:sz w:val="24"/>
                <w:szCs w:val="24"/>
              </w:rPr>
            </w:pPr>
          </w:p>
        </w:tc>
        <w:tc>
          <w:tcPr>
            <w:tcW w:w="1944" w:type="dxa"/>
            <w:shd w:val="clear" w:color="auto" w:fill="DAEEF3" w:themeFill="accent5" w:themeFillTint="33"/>
            <w:vAlign w:val="center"/>
          </w:tcPr>
          <w:p w:rsidR="00C00561" w:rsidRPr="00C00561" w:rsidRDefault="00C00561" w:rsidP="00A81796">
            <w:pPr>
              <w:cnfStyle w:val="000000010000" w:firstRow="0" w:lastRow="0" w:firstColumn="0" w:lastColumn="0" w:oddVBand="0" w:evenVBand="0" w:oddHBand="0" w:evenHBand="1" w:firstRowFirstColumn="0" w:firstRowLastColumn="0" w:lastRowFirstColumn="0" w:lastRowLastColumn="0"/>
              <w:rPr>
                <w:sz w:val="24"/>
                <w:szCs w:val="24"/>
              </w:rPr>
            </w:pPr>
            <w:r w:rsidRPr="00C00561">
              <w:rPr>
                <w:sz w:val="24"/>
                <w:szCs w:val="24"/>
              </w:rPr>
              <w:t>Wang Yingjun</w:t>
            </w:r>
          </w:p>
        </w:tc>
        <w:tc>
          <w:tcPr>
            <w:tcW w:w="6360" w:type="dxa"/>
            <w:shd w:val="clear" w:color="auto" w:fill="DAEEF3" w:themeFill="accent5" w:themeFillTint="33"/>
          </w:tcPr>
          <w:p w:rsidR="00C00561" w:rsidRPr="00C00561" w:rsidRDefault="00C00561" w:rsidP="00BB5BB7">
            <w:pPr>
              <w:cnfStyle w:val="000000010000" w:firstRow="0" w:lastRow="0" w:firstColumn="0" w:lastColumn="0" w:oddVBand="0" w:evenVBand="0" w:oddHBand="0" w:evenHBand="1" w:firstRowFirstColumn="0" w:firstRowLastColumn="0" w:lastRowFirstColumn="0" w:lastRowLastColumn="0"/>
              <w:rPr>
                <w:sz w:val="24"/>
                <w:szCs w:val="24"/>
              </w:rPr>
            </w:pPr>
            <w:r w:rsidRPr="00C00561">
              <w:rPr>
                <w:sz w:val="24"/>
                <w:szCs w:val="24"/>
              </w:rPr>
              <w:t>Department of Metrology and General Administration of Quality Supervision, Inspection and Quarantine</w:t>
            </w:r>
          </w:p>
        </w:tc>
      </w:tr>
      <w:tr w:rsidR="00C00561" w:rsidRPr="00C00561" w:rsidTr="003B6D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C00561" w:rsidRPr="00C00561" w:rsidRDefault="00C00561" w:rsidP="00BB5BB7">
            <w:pPr>
              <w:rPr>
                <w:rFonts w:asciiTheme="minorHAnsi" w:hAnsiTheme="minorHAnsi"/>
                <w:sz w:val="24"/>
                <w:szCs w:val="24"/>
              </w:rPr>
            </w:pPr>
          </w:p>
        </w:tc>
        <w:tc>
          <w:tcPr>
            <w:tcW w:w="1944" w:type="dxa"/>
            <w:shd w:val="clear" w:color="auto" w:fill="DAEEF3" w:themeFill="accent5" w:themeFillTint="33"/>
            <w:vAlign w:val="center"/>
          </w:tcPr>
          <w:p w:rsidR="00C00561" w:rsidRPr="00C00561" w:rsidRDefault="00C00561" w:rsidP="00A81796">
            <w:pPr>
              <w:cnfStyle w:val="000000100000" w:firstRow="0" w:lastRow="0" w:firstColumn="0" w:lastColumn="0" w:oddVBand="0" w:evenVBand="0" w:oddHBand="1" w:evenHBand="0" w:firstRowFirstColumn="0" w:firstRowLastColumn="0" w:lastRowFirstColumn="0" w:lastRowLastColumn="0"/>
              <w:rPr>
                <w:sz w:val="24"/>
                <w:szCs w:val="24"/>
              </w:rPr>
            </w:pPr>
            <w:r w:rsidRPr="00C00561">
              <w:rPr>
                <w:sz w:val="24"/>
                <w:szCs w:val="24"/>
              </w:rPr>
              <w:t>Liu Chengmao</w:t>
            </w:r>
          </w:p>
        </w:tc>
        <w:tc>
          <w:tcPr>
            <w:tcW w:w="6360" w:type="dxa"/>
            <w:shd w:val="clear" w:color="auto" w:fill="DAEEF3" w:themeFill="accent5" w:themeFillTint="33"/>
          </w:tcPr>
          <w:p w:rsidR="00C00561" w:rsidRPr="00C00561" w:rsidRDefault="00C00561" w:rsidP="00BB5BB7">
            <w:pPr>
              <w:cnfStyle w:val="000000100000" w:firstRow="0" w:lastRow="0" w:firstColumn="0" w:lastColumn="0" w:oddVBand="0" w:evenVBand="0" w:oddHBand="1" w:evenHBand="0" w:firstRowFirstColumn="0" w:firstRowLastColumn="0" w:lastRowFirstColumn="0" w:lastRowLastColumn="0"/>
              <w:rPr>
                <w:sz w:val="24"/>
                <w:szCs w:val="24"/>
              </w:rPr>
            </w:pPr>
            <w:r w:rsidRPr="00C00561">
              <w:rPr>
                <w:sz w:val="24"/>
                <w:szCs w:val="24"/>
              </w:rPr>
              <w:t>National Government Offices Administration</w:t>
            </w:r>
          </w:p>
        </w:tc>
      </w:tr>
      <w:tr w:rsidR="00C00561" w:rsidRPr="00C00561" w:rsidTr="003B6D8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C00561" w:rsidRPr="00C00561" w:rsidRDefault="00C00561" w:rsidP="00BB5BB7">
            <w:pPr>
              <w:rPr>
                <w:rFonts w:asciiTheme="minorHAnsi" w:hAnsiTheme="minorHAnsi"/>
                <w:sz w:val="24"/>
                <w:szCs w:val="24"/>
              </w:rPr>
            </w:pPr>
          </w:p>
        </w:tc>
        <w:tc>
          <w:tcPr>
            <w:tcW w:w="1944" w:type="dxa"/>
            <w:shd w:val="clear" w:color="auto" w:fill="DAEEF3" w:themeFill="accent5" w:themeFillTint="33"/>
            <w:vAlign w:val="center"/>
          </w:tcPr>
          <w:p w:rsidR="00C00561" w:rsidRPr="00C00561" w:rsidRDefault="00C00561" w:rsidP="00A81796">
            <w:pPr>
              <w:cnfStyle w:val="000000010000" w:firstRow="0" w:lastRow="0" w:firstColumn="0" w:lastColumn="0" w:oddVBand="0" w:evenVBand="0" w:oddHBand="0" w:evenHBand="1" w:firstRowFirstColumn="0" w:firstRowLastColumn="0" w:lastRowFirstColumn="0" w:lastRowLastColumn="0"/>
              <w:rPr>
                <w:sz w:val="24"/>
                <w:szCs w:val="24"/>
              </w:rPr>
            </w:pPr>
            <w:r w:rsidRPr="00C00561">
              <w:rPr>
                <w:sz w:val="24"/>
                <w:szCs w:val="24"/>
              </w:rPr>
              <w:t>Han Wenke</w:t>
            </w:r>
          </w:p>
        </w:tc>
        <w:tc>
          <w:tcPr>
            <w:tcW w:w="6360" w:type="dxa"/>
            <w:shd w:val="clear" w:color="auto" w:fill="DAEEF3" w:themeFill="accent5" w:themeFillTint="33"/>
          </w:tcPr>
          <w:p w:rsidR="00C00561" w:rsidRPr="00C00561" w:rsidRDefault="00C00561" w:rsidP="00BB5BB7">
            <w:pPr>
              <w:cnfStyle w:val="000000010000" w:firstRow="0" w:lastRow="0" w:firstColumn="0" w:lastColumn="0" w:oddVBand="0" w:evenVBand="0" w:oddHBand="0" w:evenHBand="1" w:firstRowFirstColumn="0" w:firstRowLastColumn="0" w:lastRowFirstColumn="0" w:lastRowLastColumn="0"/>
              <w:rPr>
                <w:sz w:val="24"/>
                <w:szCs w:val="24"/>
              </w:rPr>
            </w:pPr>
            <w:r w:rsidRPr="00C00561">
              <w:rPr>
                <w:sz w:val="24"/>
                <w:szCs w:val="24"/>
              </w:rPr>
              <w:t>Energy Research Institute, NDRC</w:t>
            </w:r>
          </w:p>
        </w:tc>
      </w:tr>
      <w:tr w:rsidR="00C00561" w:rsidRPr="00C00561" w:rsidTr="003B6D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C00561" w:rsidRPr="00C00561" w:rsidRDefault="00C00561" w:rsidP="00BB5BB7">
            <w:pPr>
              <w:rPr>
                <w:rFonts w:asciiTheme="minorHAnsi" w:hAnsiTheme="minorHAnsi"/>
                <w:sz w:val="24"/>
                <w:szCs w:val="24"/>
              </w:rPr>
            </w:pPr>
          </w:p>
        </w:tc>
        <w:tc>
          <w:tcPr>
            <w:tcW w:w="1944" w:type="dxa"/>
            <w:shd w:val="clear" w:color="auto" w:fill="DAEEF3" w:themeFill="accent5" w:themeFillTint="33"/>
            <w:vAlign w:val="center"/>
          </w:tcPr>
          <w:p w:rsidR="00C00561" w:rsidRPr="00C00561" w:rsidRDefault="00C00561" w:rsidP="00A81796">
            <w:pPr>
              <w:cnfStyle w:val="000000100000" w:firstRow="0" w:lastRow="0" w:firstColumn="0" w:lastColumn="0" w:oddVBand="0" w:evenVBand="0" w:oddHBand="1" w:evenHBand="0" w:firstRowFirstColumn="0" w:firstRowLastColumn="0" w:lastRowFirstColumn="0" w:lastRowLastColumn="0"/>
              <w:rPr>
                <w:sz w:val="24"/>
                <w:szCs w:val="24"/>
              </w:rPr>
            </w:pPr>
            <w:r w:rsidRPr="00C00561">
              <w:rPr>
                <w:sz w:val="24"/>
                <w:szCs w:val="24"/>
              </w:rPr>
              <w:t>Xu Zhiqiang</w:t>
            </w:r>
          </w:p>
        </w:tc>
        <w:tc>
          <w:tcPr>
            <w:tcW w:w="6360" w:type="dxa"/>
            <w:shd w:val="clear" w:color="auto" w:fill="DAEEF3" w:themeFill="accent5" w:themeFillTint="33"/>
          </w:tcPr>
          <w:p w:rsidR="00C00561" w:rsidRPr="00C00561" w:rsidRDefault="00C00561" w:rsidP="00BB5BB7">
            <w:pPr>
              <w:cnfStyle w:val="000000100000" w:firstRow="0" w:lastRow="0" w:firstColumn="0" w:lastColumn="0" w:oddVBand="0" w:evenVBand="0" w:oddHBand="1" w:evenHBand="0" w:firstRowFirstColumn="0" w:firstRowLastColumn="0" w:lastRowFirstColumn="0" w:lastRowLastColumn="0"/>
              <w:rPr>
                <w:sz w:val="24"/>
                <w:szCs w:val="24"/>
              </w:rPr>
            </w:pPr>
            <w:r w:rsidRPr="00C00561">
              <w:rPr>
                <w:sz w:val="24"/>
                <w:szCs w:val="24"/>
              </w:rPr>
              <w:t>National Energy Conservation Center, NECC</w:t>
            </w:r>
          </w:p>
        </w:tc>
      </w:tr>
      <w:tr w:rsidR="00C00561" w:rsidRPr="00C00561" w:rsidTr="003B6D8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C00561" w:rsidRPr="00C00561" w:rsidRDefault="00C00561" w:rsidP="00BB5BB7">
            <w:pPr>
              <w:rPr>
                <w:rFonts w:asciiTheme="minorHAnsi" w:hAnsiTheme="minorHAnsi"/>
                <w:sz w:val="24"/>
                <w:szCs w:val="24"/>
              </w:rPr>
            </w:pPr>
          </w:p>
        </w:tc>
        <w:tc>
          <w:tcPr>
            <w:tcW w:w="1944" w:type="dxa"/>
            <w:shd w:val="clear" w:color="auto" w:fill="DAEEF3" w:themeFill="accent5" w:themeFillTint="33"/>
            <w:vAlign w:val="center"/>
          </w:tcPr>
          <w:p w:rsidR="00C00561" w:rsidRPr="00C00561" w:rsidRDefault="00C00561" w:rsidP="00A81796">
            <w:pPr>
              <w:cnfStyle w:val="000000010000" w:firstRow="0" w:lastRow="0" w:firstColumn="0" w:lastColumn="0" w:oddVBand="0" w:evenVBand="0" w:oddHBand="0" w:evenHBand="1" w:firstRowFirstColumn="0" w:firstRowLastColumn="0" w:lastRowFirstColumn="0" w:lastRowLastColumn="0"/>
              <w:rPr>
                <w:sz w:val="24"/>
                <w:szCs w:val="24"/>
              </w:rPr>
            </w:pPr>
            <w:r w:rsidRPr="00C00561">
              <w:rPr>
                <w:sz w:val="24"/>
                <w:szCs w:val="24"/>
              </w:rPr>
              <w:t>Chen Yansheng</w:t>
            </w:r>
          </w:p>
        </w:tc>
        <w:tc>
          <w:tcPr>
            <w:tcW w:w="6360" w:type="dxa"/>
            <w:shd w:val="clear" w:color="auto" w:fill="DAEEF3" w:themeFill="accent5" w:themeFillTint="33"/>
          </w:tcPr>
          <w:p w:rsidR="00C00561" w:rsidRPr="00C00561" w:rsidRDefault="00C00561" w:rsidP="00BB5BB7">
            <w:pPr>
              <w:cnfStyle w:val="000000010000" w:firstRow="0" w:lastRow="0" w:firstColumn="0" w:lastColumn="0" w:oddVBand="0" w:evenVBand="0" w:oddHBand="0" w:evenHBand="1" w:firstRowFirstColumn="0" w:firstRowLastColumn="0" w:lastRowFirstColumn="0" w:lastRowLastColumn="0"/>
              <w:rPr>
                <w:sz w:val="24"/>
                <w:szCs w:val="24"/>
              </w:rPr>
            </w:pPr>
            <w:r w:rsidRPr="00C00561">
              <w:rPr>
                <w:sz w:val="24"/>
                <w:szCs w:val="24"/>
              </w:rPr>
              <w:t>China Association of Lighting Industry, CALI</w:t>
            </w:r>
          </w:p>
        </w:tc>
      </w:tr>
      <w:tr w:rsidR="00C00561" w:rsidRPr="00C00561" w:rsidTr="003B6D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3" w:type="dxa"/>
            <w:vMerge/>
            <w:shd w:val="clear" w:color="auto" w:fill="DAEEF3" w:themeFill="accent5" w:themeFillTint="33"/>
          </w:tcPr>
          <w:p w:rsidR="00C00561" w:rsidRPr="00C00561" w:rsidRDefault="00C00561" w:rsidP="00BB5BB7">
            <w:pPr>
              <w:rPr>
                <w:rFonts w:asciiTheme="minorHAnsi" w:hAnsiTheme="minorHAnsi"/>
                <w:sz w:val="24"/>
                <w:szCs w:val="24"/>
              </w:rPr>
            </w:pPr>
          </w:p>
        </w:tc>
        <w:tc>
          <w:tcPr>
            <w:tcW w:w="1944" w:type="dxa"/>
            <w:shd w:val="clear" w:color="auto" w:fill="DAEEF3" w:themeFill="accent5" w:themeFillTint="33"/>
            <w:vAlign w:val="center"/>
          </w:tcPr>
          <w:p w:rsidR="00C00561" w:rsidRPr="00C00561" w:rsidRDefault="00C00561" w:rsidP="00A81796">
            <w:pPr>
              <w:cnfStyle w:val="000000100000" w:firstRow="0" w:lastRow="0" w:firstColumn="0" w:lastColumn="0" w:oddVBand="0" w:evenVBand="0" w:oddHBand="1" w:evenHBand="0" w:firstRowFirstColumn="0" w:firstRowLastColumn="0" w:lastRowFirstColumn="0" w:lastRowLastColumn="0"/>
              <w:rPr>
                <w:sz w:val="24"/>
                <w:szCs w:val="24"/>
              </w:rPr>
            </w:pPr>
            <w:r w:rsidRPr="00C00561">
              <w:rPr>
                <w:sz w:val="24"/>
                <w:szCs w:val="24"/>
              </w:rPr>
              <w:t>Pan Xun</w:t>
            </w:r>
          </w:p>
        </w:tc>
        <w:tc>
          <w:tcPr>
            <w:tcW w:w="6360" w:type="dxa"/>
            <w:shd w:val="clear" w:color="auto" w:fill="DAEEF3" w:themeFill="accent5" w:themeFillTint="33"/>
          </w:tcPr>
          <w:p w:rsidR="00C00561" w:rsidRPr="00C00561" w:rsidRDefault="00C00561" w:rsidP="00BB5BB7">
            <w:pPr>
              <w:cnfStyle w:val="000000100000" w:firstRow="0" w:lastRow="0" w:firstColumn="0" w:lastColumn="0" w:oddVBand="0" w:evenVBand="0" w:oddHBand="1" w:evenHBand="0" w:firstRowFirstColumn="0" w:firstRowLastColumn="0" w:lastRowFirstColumn="0" w:lastRowLastColumn="0"/>
              <w:rPr>
                <w:sz w:val="24"/>
                <w:szCs w:val="24"/>
              </w:rPr>
            </w:pPr>
            <w:r w:rsidRPr="00C00561">
              <w:rPr>
                <w:sz w:val="24"/>
                <w:szCs w:val="24"/>
              </w:rPr>
              <w:t>Global Environment Facility-China, GEF China</w:t>
            </w:r>
          </w:p>
        </w:tc>
      </w:tr>
    </w:tbl>
    <w:p w:rsidR="004F3718" w:rsidRDefault="004F3718" w:rsidP="00AC5110">
      <w:pPr>
        <w:rPr>
          <w:sz w:val="24"/>
          <w:szCs w:val="24"/>
        </w:rPr>
      </w:pPr>
    </w:p>
    <w:p w:rsidR="004F3718" w:rsidRDefault="004F3718">
      <w:pPr>
        <w:rPr>
          <w:sz w:val="24"/>
          <w:szCs w:val="24"/>
        </w:rPr>
      </w:pPr>
      <w:r>
        <w:rPr>
          <w:sz w:val="24"/>
          <w:szCs w:val="24"/>
        </w:rPr>
        <w:br w:type="page"/>
      </w:r>
    </w:p>
    <w:p w:rsidR="004F3718" w:rsidRDefault="004F3718" w:rsidP="004F3718">
      <w:pPr>
        <w:shd w:val="clear" w:color="auto" w:fill="000000" w:themeFill="text1"/>
        <w:spacing w:after="0"/>
        <w:ind w:left="1440" w:hanging="1440"/>
        <w:jc w:val="center"/>
        <w:rPr>
          <w:rFonts w:asciiTheme="majorHAnsi" w:hAnsiTheme="majorHAnsi"/>
          <w:b/>
          <w:bCs/>
          <w:sz w:val="28"/>
          <w:szCs w:val="28"/>
        </w:rPr>
      </w:pPr>
      <w:r w:rsidRPr="004F3718">
        <w:rPr>
          <w:rFonts w:asciiTheme="majorHAnsi" w:hAnsiTheme="majorHAnsi"/>
          <w:b/>
          <w:bCs/>
          <w:color w:val="FFFFFF" w:themeColor="background1"/>
          <w:sz w:val="28"/>
          <w:szCs w:val="28"/>
        </w:rPr>
        <w:t>ANNEX 07</w:t>
      </w:r>
      <w:r w:rsidRPr="004F3718">
        <w:rPr>
          <w:rFonts w:asciiTheme="majorHAnsi" w:hAnsiTheme="majorHAnsi"/>
          <w:b/>
          <w:bCs/>
          <w:color w:val="FFFFFF" w:themeColor="background1"/>
          <w:sz w:val="28"/>
          <w:szCs w:val="28"/>
        </w:rPr>
        <w:tab/>
      </w:r>
      <w:r w:rsidRPr="004F3718">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 xml:space="preserve">                 </w:t>
      </w:r>
      <w:r w:rsidRPr="004F3718">
        <w:rPr>
          <w:rFonts w:asciiTheme="majorHAnsi" w:hAnsiTheme="majorHAnsi"/>
          <w:b/>
          <w:bCs/>
          <w:sz w:val="28"/>
          <w:szCs w:val="28"/>
        </w:rPr>
        <w:t>DETAILS OF ACHIEVEMENTS AT THE ACTIVITY LEVEL</w:t>
      </w:r>
    </w:p>
    <w:p w:rsidR="004F3718" w:rsidRPr="004F3718" w:rsidRDefault="004F3718" w:rsidP="004F3718">
      <w:pPr>
        <w:shd w:val="clear" w:color="auto" w:fill="000000" w:themeFill="text1"/>
        <w:ind w:left="1440" w:hanging="1440"/>
        <w:jc w:val="center"/>
        <w:rPr>
          <w:rFonts w:asciiTheme="majorHAnsi" w:hAnsiTheme="majorHAnsi"/>
          <w:b/>
          <w:bCs/>
          <w:color w:val="FFFFFF" w:themeColor="background1"/>
          <w:sz w:val="28"/>
          <w:szCs w:val="28"/>
        </w:rPr>
      </w:pPr>
      <w:r>
        <w:rPr>
          <w:rFonts w:asciiTheme="majorHAnsi" w:hAnsiTheme="majorHAnsi"/>
          <w:b/>
          <w:bCs/>
          <w:sz w:val="28"/>
          <w:szCs w:val="28"/>
        </w:rPr>
        <w:t xml:space="preserve">                                                                 </w:t>
      </w:r>
      <w:r w:rsidRPr="004F3718">
        <w:rPr>
          <w:rFonts w:asciiTheme="majorHAnsi" w:hAnsiTheme="majorHAnsi"/>
          <w:b/>
          <w:bCs/>
          <w:sz w:val="28"/>
          <w:szCs w:val="28"/>
        </w:rPr>
        <w:t xml:space="preserve">AGAINST THE LOGFRAME FOR 3 COMPONENTS </w:t>
      </w:r>
      <w:r>
        <w:rPr>
          <w:rFonts w:asciiTheme="majorHAnsi" w:hAnsiTheme="majorHAnsi"/>
          <w:b/>
          <w:bCs/>
          <w:sz w:val="28"/>
          <w:szCs w:val="28"/>
        </w:rPr>
        <w:t xml:space="preserve">  </w:t>
      </w:r>
    </w:p>
    <w:tbl>
      <w:tblPr>
        <w:tblW w:w="10148" w:type="dxa"/>
        <w:jc w:val="center"/>
        <w:tblInd w:w="-1318" w:type="dxa"/>
        <w:tblLook w:val="04A0" w:firstRow="1" w:lastRow="0" w:firstColumn="1" w:lastColumn="0" w:noHBand="0" w:noVBand="1"/>
      </w:tblPr>
      <w:tblGrid>
        <w:gridCol w:w="3190"/>
        <w:gridCol w:w="460"/>
        <w:gridCol w:w="2970"/>
        <w:gridCol w:w="2496"/>
        <w:gridCol w:w="1032"/>
      </w:tblGrid>
      <w:tr w:rsidR="006C2B5E" w:rsidRPr="006C2B5E" w:rsidTr="006C2B5E">
        <w:trPr>
          <w:trHeight w:val="1200"/>
          <w:jc w:val="center"/>
        </w:trPr>
        <w:tc>
          <w:tcPr>
            <w:tcW w:w="10148" w:type="dxa"/>
            <w:gridSpan w:val="5"/>
            <w:tcBorders>
              <w:bottom w:val="single" w:sz="4" w:space="0" w:color="auto"/>
            </w:tcBorders>
            <w:shd w:val="clear" w:color="auto" w:fill="auto"/>
            <w:hideMark/>
          </w:tcPr>
          <w:p w:rsidR="006C2B5E" w:rsidRPr="006C2B5E" w:rsidRDefault="006C2B5E" w:rsidP="0068468B">
            <w:pPr>
              <w:spacing w:after="0" w:line="240" w:lineRule="auto"/>
              <w:rPr>
                <w:rFonts w:eastAsia="SimHei" w:cs="Times New Roman"/>
                <w:b/>
                <w:bCs/>
                <w:sz w:val="44"/>
                <w:szCs w:val="44"/>
              </w:rPr>
            </w:pPr>
            <w:r w:rsidRPr="006C2B5E">
              <w:rPr>
                <w:rFonts w:eastAsia="SimHei" w:hAnsi="SimHei" w:cs="Times New Roman"/>
                <w:b/>
                <w:bCs/>
                <w:sz w:val="44"/>
                <w:szCs w:val="44"/>
              </w:rPr>
              <w:t>项目指标</w:t>
            </w:r>
            <w:r w:rsidRPr="006C2B5E">
              <w:rPr>
                <w:rFonts w:eastAsia="SimHei" w:cs="Times New Roman"/>
                <w:b/>
                <w:bCs/>
                <w:sz w:val="44"/>
                <w:szCs w:val="44"/>
              </w:rPr>
              <w:br/>
              <w:t>TARGETS</w:t>
            </w:r>
          </w:p>
        </w:tc>
      </w:tr>
      <w:tr w:rsidR="006C2B5E" w:rsidRPr="006C2B5E" w:rsidTr="00F1007C">
        <w:trPr>
          <w:trHeight w:val="719"/>
          <w:jc w:val="center"/>
        </w:trPr>
        <w:tc>
          <w:tcPr>
            <w:tcW w:w="3190"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rsidR="006C2B5E" w:rsidRPr="006C2B5E" w:rsidRDefault="006C2B5E" w:rsidP="0068468B">
            <w:pPr>
              <w:spacing w:after="0" w:line="240" w:lineRule="auto"/>
              <w:rPr>
                <w:rFonts w:eastAsia="SimSun" w:cs="Times New Roman"/>
                <w:b/>
                <w:bCs/>
                <w:color w:val="FFFFFF" w:themeColor="background1"/>
                <w:sz w:val="24"/>
                <w:szCs w:val="24"/>
              </w:rPr>
            </w:pPr>
            <w:bookmarkStart w:id="59" w:name="RANGE!A2:K68"/>
            <w:r w:rsidRPr="006C2B5E">
              <w:rPr>
                <w:rFonts w:eastAsia="SimSun" w:cs="Times New Roman"/>
                <w:b/>
                <w:bCs/>
                <w:color w:val="FFFFFF" w:themeColor="background1"/>
                <w:sz w:val="24"/>
                <w:szCs w:val="24"/>
              </w:rPr>
              <w:t>Strategy and Expected Outcomes/Outputs</w:t>
            </w:r>
            <w:bookmarkEnd w:id="59"/>
          </w:p>
        </w:tc>
        <w:tc>
          <w:tcPr>
            <w:tcW w:w="460"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rsidR="006C2B5E" w:rsidRPr="006C2B5E" w:rsidRDefault="006C2B5E" w:rsidP="0068468B">
            <w:pPr>
              <w:spacing w:after="0" w:line="240" w:lineRule="auto"/>
              <w:rPr>
                <w:rFonts w:eastAsia="SimSun" w:cs="Times New Roman"/>
                <w:color w:val="FFFFFF" w:themeColor="background1"/>
                <w:sz w:val="24"/>
                <w:szCs w:val="24"/>
              </w:rPr>
            </w:pPr>
            <w:r w:rsidRPr="006C2B5E">
              <w:rPr>
                <w:rFonts w:eastAsia="SimSun" w:cs="Times New Roman"/>
                <w:color w:val="FFFFFF" w:themeColor="background1"/>
                <w:sz w:val="24"/>
                <w:szCs w:val="24"/>
              </w:rPr>
              <w:t> </w:t>
            </w:r>
          </w:p>
        </w:tc>
        <w:tc>
          <w:tcPr>
            <w:tcW w:w="2970"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rsidR="006C2B5E" w:rsidRPr="006C2B5E" w:rsidRDefault="006C2B5E" w:rsidP="0068468B">
            <w:pPr>
              <w:spacing w:after="0" w:line="240" w:lineRule="auto"/>
              <w:rPr>
                <w:rFonts w:eastAsia="SimSun" w:cs="Times New Roman"/>
                <w:b/>
                <w:bCs/>
                <w:color w:val="FFFFFF" w:themeColor="background1"/>
                <w:sz w:val="24"/>
                <w:szCs w:val="24"/>
              </w:rPr>
            </w:pPr>
            <w:r w:rsidRPr="006C2B5E">
              <w:rPr>
                <w:rFonts w:eastAsia="SimSun" w:cs="Times New Roman"/>
                <w:b/>
                <w:bCs/>
                <w:color w:val="FFFFFF" w:themeColor="background1"/>
                <w:sz w:val="24"/>
                <w:szCs w:val="24"/>
              </w:rPr>
              <w:t>Indicators (Outcomes and Output Level)</w:t>
            </w:r>
          </w:p>
        </w:tc>
        <w:tc>
          <w:tcPr>
            <w:tcW w:w="2496"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rsidR="006C2B5E" w:rsidRPr="006C2B5E" w:rsidRDefault="00F1007C" w:rsidP="0068468B">
            <w:pPr>
              <w:spacing w:after="0" w:line="240" w:lineRule="auto"/>
              <w:rPr>
                <w:rFonts w:eastAsia="SimSun" w:cs="Times New Roman"/>
                <w:b/>
                <w:bCs/>
                <w:color w:val="FFFFFF" w:themeColor="background1"/>
                <w:sz w:val="24"/>
                <w:szCs w:val="24"/>
              </w:rPr>
            </w:pPr>
            <w:r>
              <w:rPr>
                <w:rFonts w:eastAsia="SimSun" w:cs="Times New Roman"/>
                <w:b/>
                <w:bCs/>
                <w:color w:val="FFFFFF" w:themeColor="background1"/>
                <w:sz w:val="24"/>
                <w:szCs w:val="24"/>
              </w:rPr>
              <w:br/>
              <w:t xml:space="preserve">October </w:t>
            </w:r>
            <w:r w:rsidR="006C2B5E" w:rsidRPr="006C2B5E">
              <w:rPr>
                <w:rFonts w:eastAsia="SimSun" w:cs="Times New Roman"/>
                <w:b/>
                <w:bCs/>
                <w:color w:val="FFFFFF" w:themeColor="background1"/>
                <w:sz w:val="24"/>
                <w:szCs w:val="24"/>
              </w:rPr>
              <w:t>2014</w:t>
            </w:r>
          </w:p>
        </w:tc>
        <w:tc>
          <w:tcPr>
            <w:tcW w:w="1032"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6C2B5E" w:rsidRPr="006C2B5E" w:rsidRDefault="006C2B5E" w:rsidP="0068468B">
            <w:pPr>
              <w:spacing w:after="0" w:line="240" w:lineRule="auto"/>
              <w:rPr>
                <w:rFonts w:eastAsia="SimSun" w:cs="Times New Roman"/>
                <w:b/>
                <w:bCs/>
                <w:color w:val="FFFFFF" w:themeColor="background1"/>
                <w:sz w:val="24"/>
                <w:szCs w:val="24"/>
              </w:rPr>
            </w:pPr>
            <w:r w:rsidRPr="006C2B5E">
              <w:rPr>
                <w:rFonts w:eastAsia="SimSun" w:cs="Times New Roman"/>
                <w:b/>
                <w:bCs/>
                <w:color w:val="FFFFFF" w:themeColor="background1"/>
                <w:sz w:val="24"/>
                <w:szCs w:val="24"/>
              </w:rPr>
              <w:t>Rating</w:t>
            </w:r>
          </w:p>
        </w:tc>
      </w:tr>
      <w:tr w:rsidR="006C2B5E" w:rsidRPr="006C2B5E" w:rsidTr="006C2B5E">
        <w:trPr>
          <w:trHeight w:val="440"/>
          <w:jc w:val="center"/>
        </w:trPr>
        <w:tc>
          <w:tcPr>
            <w:tcW w:w="3190" w:type="dxa"/>
            <w:tcBorders>
              <w:top w:val="single" w:sz="4" w:space="0" w:color="auto"/>
              <w:left w:val="single" w:sz="8" w:space="0" w:color="auto"/>
              <w:bottom w:val="single" w:sz="4" w:space="0" w:color="auto"/>
              <w:right w:val="single" w:sz="4" w:space="0" w:color="auto"/>
            </w:tcBorders>
            <w:shd w:val="clear" w:color="auto" w:fill="31849B" w:themeFill="accent5" w:themeFillShade="BF"/>
            <w:hideMark/>
          </w:tcPr>
          <w:p w:rsidR="006C2B5E" w:rsidRPr="006C2B5E" w:rsidRDefault="006C2B5E" w:rsidP="0068468B">
            <w:pPr>
              <w:spacing w:after="0" w:line="240" w:lineRule="auto"/>
              <w:rPr>
                <w:rFonts w:eastAsia="SimSun" w:cs="Times New Roman"/>
                <w:b/>
                <w:bCs/>
                <w:color w:val="FFFFFF" w:themeColor="background1"/>
                <w:sz w:val="24"/>
                <w:szCs w:val="24"/>
              </w:rPr>
            </w:pPr>
          </w:p>
        </w:tc>
        <w:tc>
          <w:tcPr>
            <w:tcW w:w="460"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6C2B5E" w:rsidRPr="006C2B5E" w:rsidRDefault="006C2B5E" w:rsidP="0068468B">
            <w:pPr>
              <w:spacing w:after="0" w:line="240" w:lineRule="auto"/>
              <w:rPr>
                <w:rFonts w:eastAsia="SimSun" w:cs="Times New Roman"/>
                <w:color w:val="FFFFFF" w:themeColor="background1"/>
                <w:sz w:val="24"/>
                <w:szCs w:val="24"/>
              </w:rPr>
            </w:pPr>
          </w:p>
        </w:tc>
        <w:tc>
          <w:tcPr>
            <w:tcW w:w="2970" w:type="dxa"/>
            <w:tcBorders>
              <w:top w:val="single" w:sz="4" w:space="0" w:color="auto"/>
              <w:left w:val="nil"/>
              <w:bottom w:val="single" w:sz="4" w:space="0" w:color="auto"/>
              <w:right w:val="single" w:sz="4" w:space="0" w:color="auto"/>
            </w:tcBorders>
            <w:shd w:val="clear" w:color="auto" w:fill="31849B" w:themeFill="accent5" w:themeFillShade="BF"/>
            <w:hideMark/>
          </w:tcPr>
          <w:p w:rsidR="006C2B5E" w:rsidRPr="006C2B5E" w:rsidRDefault="006C2B5E" w:rsidP="0068468B">
            <w:pPr>
              <w:spacing w:after="0" w:line="240" w:lineRule="auto"/>
              <w:rPr>
                <w:rFonts w:eastAsia="SimSun" w:cs="Times New Roman"/>
                <w:color w:val="FFFFFF" w:themeColor="background1"/>
                <w:sz w:val="24"/>
                <w:szCs w:val="24"/>
              </w:rPr>
            </w:pPr>
          </w:p>
        </w:tc>
        <w:tc>
          <w:tcPr>
            <w:tcW w:w="2496" w:type="dxa"/>
            <w:tcBorders>
              <w:top w:val="single" w:sz="4" w:space="0" w:color="auto"/>
              <w:left w:val="nil"/>
              <w:bottom w:val="single" w:sz="4" w:space="0" w:color="auto"/>
              <w:right w:val="single" w:sz="4" w:space="0" w:color="auto"/>
            </w:tcBorders>
            <w:shd w:val="clear" w:color="auto" w:fill="31849B" w:themeFill="accent5" w:themeFillShade="BF"/>
            <w:hideMark/>
          </w:tcPr>
          <w:p w:rsidR="006C2B5E" w:rsidRPr="006C2B5E" w:rsidRDefault="006C2B5E" w:rsidP="0068468B">
            <w:pPr>
              <w:spacing w:after="0" w:line="240" w:lineRule="auto"/>
              <w:rPr>
                <w:rFonts w:eastAsia="SimSun" w:cs="Times New Roman"/>
                <w:color w:val="FFFFFF" w:themeColor="background1"/>
                <w:sz w:val="24"/>
                <w:szCs w:val="24"/>
              </w:rPr>
            </w:pPr>
          </w:p>
        </w:tc>
        <w:tc>
          <w:tcPr>
            <w:tcW w:w="1032" w:type="dxa"/>
            <w:tcBorders>
              <w:top w:val="single" w:sz="4" w:space="0" w:color="auto"/>
              <w:left w:val="nil"/>
              <w:bottom w:val="single" w:sz="4" w:space="0" w:color="auto"/>
              <w:right w:val="single" w:sz="4" w:space="0" w:color="auto"/>
            </w:tcBorders>
            <w:shd w:val="clear" w:color="auto" w:fill="31849B" w:themeFill="accent5" w:themeFillShade="BF"/>
          </w:tcPr>
          <w:p w:rsidR="006C2B5E" w:rsidRPr="006C2B5E" w:rsidRDefault="006C2B5E" w:rsidP="0068468B">
            <w:pPr>
              <w:spacing w:after="0" w:line="240" w:lineRule="auto"/>
              <w:rPr>
                <w:rFonts w:eastAsia="SimSun" w:cs="Times New Roman"/>
                <w:color w:val="FFFFFF" w:themeColor="background1"/>
                <w:sz w:val="24"/>
                <w:szCs w:val="24"/>
              </w:rPr>
            </w:pPr>
          </w:p>
        </w:tc>
      </w:tr>
      <w:tr w:rsidR="006C2B5E" w:rsidRPr="006C2B5E" w:rsidTr="006C2B5E">
        <w:trPr>
          <w:trHeight w:val="890"/>
          <w:jc w:val="center"/>
        </w:trPr>
        <w:tc>
          <w:tcPr>
            <w:tcW w:w="3190" w:type="dxa"/>
            <w:vMerge w:val="restart"/>
            <w:tcBorders>
              <w:top w:val="nil"/>
              <w:left w:val="single" w:sz="8" w:space="0" w:color="auto"/>
              <w:bottom w:val="single" w:sz="4" w:space="0" w:color="auto"/>
              <w:right w:val="single" w:sz="4" w:space="0" w:color="auto"/>
            </w:tcBorders>
            <w:shd w:val="clear" w:color="auto" w:fill="D6E3BC" w:themeFill="accent3" w:themeFillTint="66"/>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 xml:space="preserve">GOAL  :      </w:t>
            </w:r>
            <w:r w:rsidRPr="006C2B5E">
              <w:rPr>
                <w:rFonts w:eastAsia="SimSun" w:cs="Times New Roman"/>
                <w:b/>
                <w:bCs/>
                <w:color w:val="000000"/>
                <w:sz w:val="24"/>
                <w:szCs w:val="24"/>
              </w:rPr>
              <w:br/>
              <w:t>Reduction of GHG emissions from the use of lighting products in the commercial and residential (C &amp; R) sectors in China.</w:t>
            </w:r>
          </w:p>
        </w:tc>
        <w:tc>
          <w:tcPr>
            <w:tcW w:w="460" w:type="dxa"/>
            <w:tcBorders>
              <w:top w:val="nil"/>
              <w:left w:val="nil"/>
              <w:bottom w:val="single" w:sz="4" w:space="0" w:color="auto"/>
              <w:right w:val="single" w:sz="4" w:space="0" w:color="auto"/>
            </w:tcBorders>
            <w:shd w:val="clear" w:color="auto" w:fill="D6E3BC" w:themeFill="accent3" w:themeFillTint="66"/>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w:t>
            </w:r>
          </w:p>
        </w:tc>
        <w:tc>
          <w:tcPr>
            <w:tcW w:w="2970" w:type="dxa"/>
            <w:tcBorders>
              <w:top w:val="nil"/>
              <w:left w:val="nil"/>
              <w:bottom w:val="single" w:sz="4" w:space="0" w:color="auto"/>
              <w:right w:val="single" w:sz="4" w:space="0" w:color="auto"/>
            </w:tcBorders>
            <w:shd w:val="clear" w:color="auto" w:fill="D6E3BC" w:themeFill="accent3" w:themeFillTint="66"/>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CO2 emission reduction from C&amp;R by end -of prject, MMT/yr</w:t>
            </w:r>
          </w:p>
        </w:tc>
        <w:tc>
          <w:tcPr>
            <w:tcW w:w="2496" w:type="dxa"/>
            <w:tcBorders>
              <w:top w:val="nil"/>
              <w:left w:val="nil"/>
              <w:bottom w:val="single" w:sz="4" w:space="0" w:color="auto"/>
              <w:right w:val="single" w:sz="4" w:space="0" w:color="auto"/>
            </w:tcBorders>
            <w:shd w:val="clear" w:color="auto" w:fill="D6E3BC" w:themeFill="accent3" w:themeFillTint="66"/>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 xml:space="preserve">25.6 million tons </w:t>
            </w:r>
          </w:p>
        </w:tc>
        <w:tc>
          <w:tcPr>
            <w:tcW w:w="1032" w:type="dxa"/>
            <w:tcBorders>
              <w:top w:val="nil"/>
              <w:left w:val="nil"/>
              <w:bottom w:val="single" w:sz="4" w:space="0" w:color="auto"/>
              <w:right w:val="single" w:sz="4" w:space="0" w:color="auto"/>
            </w:tcBorders>
            <w:shd w:val="clear" w:color="auto" w:fill="D6E3BC" w:themeFill="accent3" w:themeFillTint="66"/>
          </w:tcPr>
          <w:p w:rsidR="006C2B5E" w:rsidRPr="006C2B5E" w:rsidRDefault="00F1007C"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020"/>
          <w:jc w:val="center"/>
        </w:trPr>
        <w:tc>
          <w:tcPr>
            <w:tcW w:w="3190" w:type="dxa"/>
            <w:vMerge/>
            <w:tcBorders>
              <w:top w:val="nil"/>
              <w:left w:val="single" w:sz="8" w:space="0" w:color="auto"/>
              <w:bottom w:val="single" w:sz="4" w:space="0" w:color="auto"/>
              <w:right w:val="single" w:sz="4" w:space="0" w:color="auto"/>
            </w:tcBorders>
            <w:shd w:val="clear" w:color="auto" w:fill="D6E3BC" w:themeFill="accent3" w:themeFillTint="66"/>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D6E3BC" w:themeFill="accent3" w:themeFillTint="66"/>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w:t>
            </w:r>
          </w:p>
        </w:tc>
        <w:tc>
          <w:tcPr>
            <w:tcW w:w="2970" w:type="dxa"/>
            <w:tcBorders>
              <w:top w:val="nil"/>
              <w:left w:val="nil"/>
              <w:bottom w:val="single" w:sz="4" w:space="0" w:color="auto"/>
              <w:right w:val="single" w:sz="4" w:space="0" w:color="auto"/>
            </w:tcBorders>
            <w:shd w:val="clear" w:color="auto" w:fill="D6E3BC" w:themeFill="accent3" w:themeFillTint="66"/>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Reduction in the annual growth rate of CO2 emissions by EOP  (compared to BAU),%</w:t>
            </w:r>
          </w:p>
        </w:tc>
        <w:tc>
          <w:tcPr>
            <w:tcW w:w="2496" w:type="dxa"/>
            <w:tcBorders>
              <w:top w:val="nil"/>
              <w:left w:val="nil"/>
              <w:bottom w:val="single" w:sz="4" w:space="0" w:color="auto"/>
              <w:right w:val="single" w:sz="4" w:space="0" w:color="auto"/>
            </w:tcBorders>
            <w:shd w:val="clear" w:color="auto" w:fill="D6E3BC" w:themeFill="accent3" w:themeFillTint="66"/>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1.87</w:t>
            </w:r>
          </w:p>
        </w:tc>
        <w:tc>
          <w:tcPr>
            <w:tcW w:w="1032" w:type="dxa"/>
            <w:tcBorders>
              <w:top w:val="nil"/>
              <w:left w:val="nil"/>
              <w:bottom w:val="single" w:sz="4" w:space="0" w:color="auto"/>
              <w:right w:val="single" w:sz="4" w:space="0" w:color="auto"/>
            </w:tcBorders>
            <w:shd w:val="clear" w:color="auto" w:fill="D6E3BC" w:themeFill="accent3" w:themeFillTint="66"/>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493"/>
          <w:jc w:val="center"/>
        </w:trPr>
        <w:tc>
          <w:tcPr>
            <w:tcW w:w="3190" w:type="dxa"/>
            <w:vMerge w:val="restart"/>
            <w:tcBorders>
              <w:top w:val="nil"/>
              <w:left w:val="single" w:sz="8" w:space="0" w:color="auto"/>
              <w:bottom w:val="single" w:sz="4" w:space="0" w:color="auto"/>
              <w:right w:val="single" w:sz="4" w:space="0" w:color="auto"/>
            </w:tcBorders>
            <w:shd w:val="clear" w:color="auto" w:fill="F2DBDB" w:themeFill="accent2" w:themeFillTint="33"/>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Objective:</w:t>
            </w:r>
            <w:r w:rsidRPr="006C2B5E">
              <w:rPr>
                <w:rFonts w:eastAsia="SimSun" w:cs="Times New Roman"/>
                <w:b/>
                <w:bCs/>
                <w:color w:val="000000"/>
                <w:sz w:val="24"/>
                <w:szCs w:val="24"/>
              </w:rPr>
              <w:br/>
              <w:t>Enhanced promotion and implementation of the utilization of energy saving lamps (ESLs) in China through the transformation of the local lighting products market and the phasing-out of incandescent lamp production and sale.</w:t>
            </w:r>
          </w:p>
        </w:tc>
        <w:tc>
          <w:tcPr>
            <w:tcW w:w="460" w:type="dxa"/>
            <w:tcBorders>
              <w:top w:val="nil"/>
              <w:left w:val="nil"/>
              <w:bottom w:val="single" w:sz="4" w:space="0" w:color="auto"/>
              <w:right w:val="single" w:sz="4" w:space="0" w:color="auto"/>
            </w:tcBorders>
            <w:shd w:val="clear" w:color="auto" w:fill="F2DBDB" w:themeFill="accent2"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3</w:t>
            </w:r>
          </w:p>
        </w:tc>
        <w:tc>
          <w:tcPr>
            <w:tcW w:w="2970" w:type="dxa"/>
            <w:tcBorders>
              <w:top w:val="nil"/>
              <w:left w:val="nil"/>
              <w:bottom w:val="single" w:sz="4" w:space="0" w:color="auto"/>
              <w:right w:val="single" w:sz="4" w:space="0" w:color="auto"/>
            </w:tcBorders>
            <w:shd w:val="clear" w:color="auto" w:fill="F2DBDB" w:themeFill="accent2"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Reduction in total electricity usage in the Commercial &amp; Residential (C&amp;R) sectors by EOP, GWh/yr</w:t>
            </w:r>
          </w:p>
        </w:tc>
        <w:tc>
          <w:tcPr>
            <w:tcW w:w="2496" w:type="dxa"/>
            <w:tcBorders>
              <w:top w:val="nil"/>
              <w:left w:val="nil"/>
              <w:bottom w:val="single" w:sz="4" w:space="0" w:color="auto"/>
              <w:right w:val="single" w:sz="4" w:space="0" w:color="auto"/>
            </w:tcBorders>
            <w:shd w:val="clear" w:color="auto" w:fill="F2DBDB" w:themeFill="accent2" w:themeFillTint="33"/>
            <w:hideMark/>
          </w:tcPr>
          <w:p w:rsidR="006C2B5E" w:rsidRPr="006C2B5E" w:rsidRDefault="006C2B5E" w:rsidP="0068468B">
            <w:pPr>
              <w:spacing w:after="240" w:line="240" w:lineRule="auto"/>
              <w:rPr>
                <w:rFonts w:eastAsia="SimSun" w:cs="Times New Roman"/>
                <w:color w:val="000000"/>
                <w:sz w:val="24"/>
                <w:szCs w:val="24"/>
              </w:rPr>
            </w:pPr>
            <w:r w:rsidRPr="006C2B5E">
              <w:rPr>
                <w:rFonts w:eastAsia="SimSun" w:cs="Times New Roman"/>
                <w:color w:val="000000"/>
                <w:sz w:val="24"/>
                <w:szCs w:val="24"/>
              </w:rPr>
              <w:t>34,199 GWh</w:t>
            </w:r>
            <w:r w:rsidRPr="006C2B5E">
              <w:rPr>
                <w:rFonts w:eastAsia="SimSun" w:cs="Times New Roman"/>
                <w:color w:val="000000"/>
                <w:sz w:val="24"/>
                <w:szCs w:val="24"/>
              </w:rPr>
              <w:br/>
            </w:r>
          </w:p>
        </w:tc>
        <w:tc>
          <w:tcPr>
            <w:tcW w:w="1032" w:type="dxa"/>
            <w:tcBorders>
              <w:top w:val="nil"/>
              <w:left w:val="nil"/>
              <w:bottom w:val="single" w:sz="4" w:space="0" w:color="auto"/>
              <w:right w:val="single" w:sz="4" w:space="0" w:color="auto"/>
            </w:tcBorders>
            <w:shd w:val="clear" w:color="auto" w:fill="F2DBDB" w:themeFill="accent2" w:themeFillTint="33"/>
          </w:tcPr>
          <w:p w:rsidR="006C2B5E" w:rsidRPr="006C2B5E" w:rsidRDefault="00BB5BB7" w:rsidP="0068468B">
            <w:pPr>
              <w:spacing w:after="24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782"/>
          <w:jc w:val="center"/>
        </w:trPr>
        <w:tc>
          <w:tcPr>
            <w:tcW w:w="3190" w:type="dxa"/>
            <w:vMerge/>
            <w:tcBorders>
              <w:top w:val="nil"/>
              <w:left w:val="single" w:sz="8" w:space="0" w:color="auto"/>
              <w:bottom w:val="single" w:sz="4" w:space="0" w:color="auto"/>
              <w:right w:val="single" w:sz="4" w:space="0" w:color="auto"/>
            </w:tcBorders>
            <w:shd w:val="clear" w:color="auto" w:fill="F2DBDB" w:themeFill="accent2"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2DBDB" w:themeFill="accent2"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4</w:t>
            </w:r>
          </w:p>
        </w:tc>
        <w:tc>
          <w:tcPr>
            <w:tcW w:w="2970" w:type="dxa"/>
            <w:tcBorders>
              <w:top w:val="nil"/>
              <w:left w:val="nil"/>
              <w:bottom w:val="single" w:sz="4" w:space="0" w:color="auto"/>
              <w:right w:val="single" w:sz="4" w:space="0" w:color="auto"/>
            </w:tcBorders>
            <w:shd w:val="clear" w:color="auto" w:fill="F2DBDB" w:themeFill="accent2"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 improvement in market share of ESLs by EOP,%</w:t>
            </w:r>
          </w:p>
        </w:tc>
        <w:tc>
          <w:tcPr>
            <w:tcW w:w="2496" w:type="dxa"/>
            <w:tcBorders>
              <w:top w:val="nil"/>
              <w:left w:val="nil"/>
              <w:bottom w:val="single" w:sz="4" w:space="0" w:color="auto"/>
              <w:right w:val="single" w:sz="4" w:space="0" w:color="auto"/>
            </w:tcBorders>
            <w:shd w:val="clear" w:color="auto" w:fill="F2DBDB" w:themeFill="accent2"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18</w:t>
            </w:r>
          </w:p>
        </w:tc>
        <w:tc>
          <w:tcPr>
            <w:tcW w:w="1032" w:type="dxa"/>
            <w:tcBorders>
              <w:top w:val="nil"/>
              <w:left w:val="nil"/>
              <w:bottom w:val="single" w:sz="4" w:space="0" w:color="auto"/>
              <w:right w:val="single" w:sz="4" w:space="0" w:color="auto"/>
            </w:tcBorders>
            <w:shd w:val="clear" w:color="auto" w:fill="F2DBDB" w:themeFill="accent2"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510"/>
          <w:jc w:val="center"/>
        </w:trPr>
        <w:tc>
          <w:tcPr>
            <w:tcW w:w="10148" w:type="dxa"/>
            <w:gridSpan w:val="5"/>
            <w:tcBorders>
              <w:top w:val="single" w:sz="4" w:space="0" w:color="auto"/>
              <w:left w:val="single" w:sz="8" w:space="0" w:color="auto"/>
              <w:bottom w:val="single" w:sz="4" w:space="0" w:color="auto"/>
              <w:right w:val="single" w:sz="4" w:space="0" w:color="auto"/>
            </w:tcBorders>
            <w:shd w:val="clear" w:color="auto" w:fill="000000" w:themeFill="text1"/>
            <w:vAlign w:val="center"/>
            <w:hideMark/>
          </w:tcPr>
          <w:p w:rsidR="006C2B5E" w:rsidRPr="006C2B5E" w:rsidRDefault="006C2B5E" w:rsidP="006C2B5E">
            <w:pPr>
              <w:spacing w:after="0" w:line="240" w:lineRule="auto"/>
              <w:jc w:val="center"/>
              <w:rPr>
                <w:rFonts w:eastAsia="SimSun" w:cs="Times New Roman"/>
                <w:b/>
                <w:bCs/>
                <w:color w:val="FFFFFF" w:themeColor="background1"/>
                <w:sz w:val="24"/>
                <w:szCs w:val="24"/>
              </w:rPr>
            </w:pPr>
            <w:r w:rsidRPr="006C2B5E">
              <w:rPr>
                <w:rFonts w:eastAsia="SimSun" w:cs="Times New Roman"/>
                <w:b/>
                <w:bCs/>
                <w:color w:val="FFFFFF" w:themeColor="background1"/>
                <w:sz w:val="24"/>
                <w:szCs w:val="24"/>
              </w:rPr>
              <w:t>COMPONENT 1: LIGHTING INDUSTRY CAPACITY ENHANCEMENT</w:t>
            </w:r>
          </w:p>
        </w:tc>
      </w:tr>
      <w:tr w:rsidR="006C2B5E" w:rsidRPr="006C2B5E" w:rsidTr="006C2B5E">
        <w:trPr>
          <w:trHeight w:val="1997"/>
          <w:jc w:val="center"/>
        </w:trPr>
        <w:tc>
          <w:tcPr>
            <w:tcW w:w="3190" w:type="dxa"/>
            <w:vMerge w:val="restart"/>
            <w:tcBorders>
              <w:top w:val="nil"/>
              <w:left w:val="single" w:sz="8" w:space="0" w:color="auto"/>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 </w:t>
            </w:r>
          </w:p>
        </w:tc>
        <w:tc>
          <w:tcPr>
            <w:tcW w:w="46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5</w:t>
            </w:r>
          </w:p>
        </w:tc>
        <w:tc>
          <w:tcPr>
            <w:tcW w:w="297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C2B5E">
            <w:pPr>
              <w:spacing w:after="0" w:line="240" w:lineRule="auto"/>
              <w:rPr>
                <w:rFonts w:eastAsia="SimSun" w:cs="Times New Roman"/>
                <w:color w:val="000000"/>
                <w:sz w:val="24"/>
                <w:szCs w:val="24"/>
              </w:rPr>
            </w:pPr>
            <w:r w:rsidRPr="006C2B5E">
              <w:rPr>
                <w:rFonts w:eastAsia="SimSun" w:cs="Times New Roman"/>
                <w:color w:val="000000"/>
                <w:sz w:val="24"/>
                <w:szCs w:val="24"/>
              </w:rPr>
              <w:t xml:space="preserve">No. of IL manufacturers that converted to ESL production by EOP </w:t>
            </w:r>
            <w:r w:rsidRPr="006C2B5E">
              <w:rPr>
                <w:rFonts w:eastAsia="SimSun" w:hAnsi="SimSun" w:cs="Times New Roman"/>
                <w:color w:val="000000"/>
                <w:sz w:val="24"/>
                <w:szCs w:val="24"/>
              </w:rPr>
              <w:t>（</w:t>
            </w:r>
            <w:r w:rsidRPr="006C2B5E">
              <w:rPr>
                <w:rFonts w:eastAsia="SimSun" w:cs="Times New Roman"/>
                <w:color w:val="000000"/>
                <w:sz w:val="24"/>
                <w:szCs w:val="24"/>
              </w:rPr>
              <w:t xml:space="preserve">supported by project and </w:t>
            </w:r>
            <w:r>
              <w:rPr>
                <w:rFonts w:eastAsia="SimSun" w:cs="Times New Roman"/>
                <w:color w:val="000000"/>
                <w:sz w:val="24"/>
                <w:szCs w:val="24"/>
              </w:rPr>
              <w:t>G</w:t>
            </w:r>
            <w:r w:rsidRPr="006C2B5E">
              <w:rPr>
                <w:rFonts w:eastAsia="SimSun" w:cs="Times New Roman"/>
                <w:color w:val="000000"/>
                <w:sz w:val="24"/>
                <w:szCs w:val="24"/>
              </w:rPr>
              <w:t>over</w:t>
            </w:r>
            <w:r>
              <w:rPr>
                <w:rFonts w:eastAsia="SimSun" w:cs="Times New Roman"/>
                <w:color w:val="000000"/>
                <w:sz w:val="24"/>
                <w:szCs w:val="24"/>
              </w:rPr>
              <w:t>n</w:t>
            </w:r>
            <w:r w:rsidRPr="006C2B5E">
              <w:rPr>
                <w:rFonts w:eastAsia="SimSun" w:cs="Times New Roman"/>
                <w:color w:val="000000"/>
                <w:sz w:val="24"/>
                <w:szCs w:val="24"/>
              </w:rPr>
              <w:t>ment</w:t>
            </w:r>
            <w:r w:rsidRPr="006C2B5E">
              <w:rPr>
                <w:rFonts w:eastAsia="SimSun" w:hAnsi="SimSun" w:cs="Times New Roman"/>
                <w:color w:val="000000"/>
                <w:sz w:val="24"/>
                <w:szCs w:val="24"/>
              </w:rPr>
              <w:t>）</w:t>
            </w:r>
          </w:p>
        </w:tc>
        <w:tc>
          <w:tcPr>
            <w:tcW w:w="2496" w:type="dxa"/>
            <w:tcBorders>
              <w:top w:val="nil"/>
              <w:left w:val="nil"/>
              <w:bottom w:val="single" w:sz="4" w:space="0" w:color="auto"/>
              <w:right w:val="single" w:sz="4" w:space="0" w:color="auto"/>
            </w:tcBorders>
            <w:shd w:val="clear" w:color="auto" w:fill="DAEEF3" w:themeFill="accent5" w:themeFillTint="33"/>
            <w:vAlign w:val="center"/>
            <w:hideMark/>
          </w:tcPr>
          <w:p w:rsidR="006C2B5E" w:rsidRPr="006C2B5E" w:rsidRDefault="006C2B5E" w:rsidP="006C2B5E">
            <w:pPr>
              <w:spacing w:after="0" w:line="240" w:lineRule="auto"/>
              <w:rPr>
                <w:rFonts w:eastAsia="SimSun" w:cs="Times New Roman"/>
                <w:color w:val="000000"/>
                <w:sz w:val="24"/>
                <w:szCs w:val="24"/>
              </w:rPr>
            </w:pPr>
            <w:r w:rsidRPr="006C2B5E">
              <w:rPr>
                <w:rFonts w:eastAsia="SimSun" w:cs="Times New Roman"/>
                <w:color w:val="000000"/>
                <w:sz w:val="24"/>
                <w:szCs w:val="24"/>
              </w:rPr>
              <w:t>10 supported conversions in</w:t>
            </w:r>
            <w:r>
              <w:rPr>
                <w:rFonts w:eastAsia="SimSun" w:cs="Times New Roman"/>
                <w:color w:val="000000"/>
                <w:sz w:val="24"/>
                <w:szCs w:val="24"/>
              </w:rPr>
              <w:t>i</w:t>
            </w:r>
            <w:r w:rsidRPr="006C2B5E">
              <w:rPr>
                <w:rFonts w:eastAsia="SimSun" w:cs="Times New Roman"/>
                <w:color w:val="000000"/>
                <w:sz w:val="24"/>
                <w:szCs w:val="24"/>
              </w:rPr>
              <w:t>t</w:t>
            </w:r>
            <w:r>
              <w:rPr>
                <w:rFonts w:eastAsia="SimSun" w:cs="Times New Roman"/>
                <w:color w:val="000000"/>
                <w:sz w:val="24"/>
                <w:szCs w:val="24"/>
              </w:rPr>
              <w:t>i</w:t>
            </w:r>
            <w:r w:rsidRPr="006C2B5E">
              <w:rPr>
                <w:rFonts w:eastAsia="SimSun" w:cs="Times New Roman"/>
                <w:color w:val="000000"/>
                <w:sz w:val="24"/>
                <w:szCs w:val="24"/>
              </w:rPr>
              <w:t>ated (5 by project, 5 wholly by government)</w:t>
            </w:r>
            <w:r w:rsidRPr="006C2B5E">
              <w:rPr>
                <w:rFonts w:eastAsia="SimSun" w:cs="Times New Roman"/>
                <w:color w:val="000000"/>
                <w:sz w:val="24"/>
                <w:szCs w:val="24"/>
              </w:rPr>
              <w:br/>
            </w:r>
            <w:r w:rsidRPr="006C2B5E">
              <w:rPr>
                <w:rFonts w:eastAsia="SimSun" w:cs="Times New Roman"/>
                <w:color w:val="000000"/>
                <w:sz w:val="24"/>
                <w:szCs w:val="24"/>
              </w:rPr>
              <w:br/>
              <w:t xml:space="preserve">5 conversions complete  which were supported by project </w:t>
            </w:r>
          </w:p>
        </w:tc>
        <w:tc>
          <w:tcPr>
            <w:tcW w:w="1032" w:type="dxa"/>
            <w:tcBorders>
              <w:top w:val="nil"/>
              <w:left w:val="nil"/>
              <w:bottom w:val="single" w:sz="4" w:space="0" w:color="auto"/>
              <w:right w:val="single" w:sz="4" w:space="0" w:color="auto"/>
            </w:tcBorders>
            <w:shd w:val="clear" w:color="auto" w:fill="DAEEF3" w:themeFill="accent5"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890"/>
          <w:jc w:val="center"/>
        </w:trPr>
        <w:tc>
          <w:tcPr>
            <w:tcW w:w="3190" w:type="dxa"/>
            <w:vMerge/>
            <w:tcBorders>
              <w:top w:val="nil"/>
              <w:left w:val="single" w:sz="8" w:space="0" w:color="auto"/>
              <w:bottom w:val="single" w:sz="4" w:space="0" w:color="auto"/>
              <w:right w:val="single" w:sz="4" w:space="0" w:color="auto"/>
            </w:tcBorders>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6</w:t>
            </w:r>
          </w:p>
        </w:tc>
        <w:tc>
          <w:tcPr>
            <w:tcW w:w="297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hAnsi="Times New Roman" w:cs="Times New Roman"/>
                <w:color w:val="000000"/>
                <w:sz w:val="24"/>
                <w:szCs w:val="24"/>
              </w:rPr>
              <w:t>Ÿ</w:t>
            </w:r>
            <w:r w:rsidRPr="006C2B5E">
              <w:rPr>
                <w:rFonts w:eastAsia="SimSun" w:cs="Times New Roman"/>
                <w:color w:val="000000"/>
                <w:sz w:val="24"/>
                <w:szCs w:val="24"/>
              </w:rPr>
              <w:t>Annual volume of ESL production starting Year 2 (billion pieces) </w:t>
            </w:r>
          </w:p>
        </w:tc>
        <w:tc>
          <w:tcPr>
            <w:tcW w:w="2496"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4.97</w:t>
            </w:r>
          </w:p>
        </w:tc>
        <w:tc>
          <w:tcPr>
            <w:tcW w:w="1032" w:type="dxa"/>
            <w:tcBorders>
              <w:top w:val="nil"/>
              <w:left w:val="nil"/>
              <w:bottom w:val="single" w:sz="4" w:space="0" w:color="auto"/>
              <w:right w:val="single" w:sz="4" w:space="0" w:color="auto"/>
            </w:tcBorders>
            <w:shd w:val="clear" w:color="auto" w:fill="DAEEF3" w:themeFill="accent5"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160"/>
          <w:jc w:val="center"/>
        </w:trPr>
        <w:tc>
          <w:tcPr>
            <w:tcW w:w="3190" w:type="dxa"/>
            <w:vMerge/>
            <w:tcBorders>
              <w:top w:val="nil"/>
              <w:left w:val="single" w:sz="8" w:space="0" w:color="auto"/>
              <w:bottom w:val="single" w:sz="4" w:space="0" w:color="auto"/>
              <w:right w:val="single" w:sz="4" w:space="0" w:color="auto"/>
            </w:tcBorders>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7</w:t>
            </w:r>
          </w:p>
        </w:tc>
        <w:tc>
          <w:tcPr>
            <w:tcW w:w="297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Annual volume of ESL product exports from China starting Year 2 (billion pieces)</w:t>
            </w:r>
          </w:p>
        </w:tc>
        <w:tc>
          <w:tcPr>
            <w:tcW w:w="2496"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3.77</w:t>
            </w:r>
          </w:p>
        </w:tc>
        <w:tc>
          <w:tcPr>
            <w:tcW w:w="1032" w:type="dxa"/>
            <w:tcBorders>
              <w:top w:val="nil"/>
              <w:left w:val="nil"/>
              <w:bottom w:val="single" w:sz="4" w:space="0" w:color="auto"/>
              <w:right w:val="single" w:sz="4" w:space="0" w:color="auto"/>
            </w:tcBorders>
            <w:shd w:val="clear" w:color="auto" w:fill="DAEEF3" w:themeFill="accent5"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250"/>
          <w:jc w:val="center"/>
        </w:trPr>
        <w:tc>
          <w:tcPr>
            <w:tcW w:w="3190" w:type="dxa"/>
            <w:vMerge w:val="restart"/>
            <w:tcBorders>
              <w:top w:val="nil"/>
              <w:left w:val="single" w:sz="8" w:space="0" w:color="auto"/>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Activity 1.1 : Promotion of conversion of IL manufacture</w:t>
            </w:r>
          </w:p>
        </w:tc>
        <w:tc>
          <w:tcPr>
            <w:tcW w:w="46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8</w:t>
            </w:r>
          </w:p>
        </w:tc>
        <w:tc>
          <w:tcPr>
            <w:tcW w:w="297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 xml:space="preserve">No. of IL manufacturers that were trained on all aspects of IL to ESL production conversion by EOP  </w:t>
            </w:r>
          </w:p>
        </w:tc>
        <w:tc>
          <w:tcPr>
            <w:tcW w:w="2496"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31</w:t>
            </w:r>
          </w:p>
        </w:tc>
        <w:tc>
          <w:tcPr>
            <w:tcW w:w="1032" w:type="dxa"/>
            <w:tcBorders>
              <w:top w:val="nil"/>
              <w:left w:val="nil"/>
              <w:bottom w:val="single" w:sz="4" w:space="0" w:color="auto"/>
              <w:right w:val="single" w:sz="4" w:space="0" w:color="auto"/>
            </w:tcBorders>
            <w:shd w:val="clear" w:color="auto" w:fill="DAEEF3" w:themeFill="accent5"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980"/>
          <w:jc w:val="center"/>
        </w:trPr>
        <w:tc>
          <w:tcPr>
            <w:tcW w:w="3190" w:type="dxa"/>
            <w:vMerge/>
            <w:tcBorders>
              <w:top w:val="nil"/>
              <w:left w:val="single" w:sz="8" w:space="0" w:color="auto"/>
              <w:bottom w:val="single" w:sz="4" w:space="0" w:color="auto"/>
              <w:right w:val="single" w:sz="4" w:space="0" w:color="auto"/>
            </w:tcBorders>
            <w:shd w:val="clear" w:color="auto" w:fill="DAEEF3" w:themeFill="accent5"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9</w:t>
            </w:r>
          </w:p>
        </w:tc>
        <w:tc>
          <w:tcPr>
            <w:tcW w:w="297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IL to ESL conversion pilot projects implemented until EOP (which is supported by project)</w:t>
            </w:r>
          </w:p>
        </w:tc>
        <w:tc>
          <w:tcPr>
            <w:tcW w:w="2496"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5</w:t>
            </w:r>
          </w:p>
        </w:tc>
        <w:tc>
          <w:tcPr>
            <w:tcW w:w="1032" w:type="dxa"/>
            <w:tcBorders>
              <w:top w:val="nil"/>
              <w:left w:val="nil"/>
              <w:bottom w:val="single" w:sz="4" w:space="0" w:color="auto"/>
              <w:right w:val="single" w:sz="4" w:space="0" w:color="auto"/>
            </w:tcBorders>
            <w:shd w:val="clear" w:color="auto" w:fill="DAEEF3" w:themeFill="accent5"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358"/>
          <w:jc w:val="center"/>
        </w:trPr>
        <w:tc>
          <w:tcPr>
            <w:tcW w:w="3190" w:type="dxa"/>
            <w:vMerge/>
            <w:tcBorders>
              <w:top w:val="nil"/>
              <w:left w:val="single" w:sz="8" w:space="0" w:color="auto"/>
              <w:bottom w:val="single" w:sz="4" w:space="0" w:color="auto"/>
              <w:right w:val="single" w:sz="4" w:space="0" w:color="auto"/>
            </w:tcBorders>
            <w:shd w:val="clear" w:color="auto" w:fill="DAEEF3" w:themeFill="accent5"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10</w:t>
            </w:r>
          </w:p>
        </w:tc>
        <w:tc>
          <w:tcPr>
            <w:tcW w:w="297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trained IL manufacturers that have developed business plans for IL to ESL production conversion by EOP</w:t>
            </w:r>
          </w:p>
        </w:tc>
        <w:tc>
          <w:tcPr>
            <w:tcW w:w="2496"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10</w:t>
            </w:r>
          </w:p>
        </w:tc>
        <w:tc>
          <w:tcPr>
            <w:tcW w:w="1032" w:type="dxa"/>
            <w:tcBorders>
              <w:top w:val="nil"/>
              <w:left w:val="nil"/>
              <w:bottom w:val="single" w:sz="4" w:space="0" w:color="auto"/>
              <w:right w:val="single" w:sz="4" w:space="0" w:color="auto"/>
            </w:tcBorders>
            <w:shd w:val="clear" w:color="auto" w:fill="DAEEF3" w:themeFill="accent5"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035"/>
          <w:jc w:val="center"/>
        </w:trPr>
        <w:tc>
          <w:tcPr>
            <w:tcW w:w="3190" w:type="dxa"/>
            <w:vMerge/>
            <w:tcBorders>
              <w:top w:val="nil"/>
              <w:left w:val="single" w:sz="8" w:space="0" w:color="auto"/>
              <w:bottom w:val="single" w:sz="4" w:space="0" w:color="auto"/>
              <w:right w:val="single" w:sz="4" w:space="0" w:color="auto"/>
            </w:tcBorders>
            <w:shd w:val="clear" w:color="auto" w:fill="DAEEF3" w:themeFill="accent5"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11</w:t>
            </w:r>
          </w:p>
        </w:tc>
        <w:tc>
          <w:tcPr>
            <w:tcW w:w="297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 xml:space="preserve">No. of IL manufacturers </w:t>
            </w:r>
            <w:r w:rsidR="006C2B5E" w:rsidRPr="006C2B5E">
              <w:rPr>
                <w:rFonts w:eastAsia="SimSun" w:cs="Times New Roman"/>
                <w:color w:val="000000"/>
                <w:sz w:val="24"/>
                <w:szCs w:val="24"/>
              </w:rPr>
              <w:t xml:space="preserve"> that start replicating pilot conversion projects: convert (partly and/or full) to ESL production by EOP(self financed )</w:t>
            </w:r>
          </w:p>
        </w:tc>
        <w:tc>
          <w:tcPr>
            <w:tcW w:w="2496"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w:t>
            </w:r>
          </w:p>
        </w:tc>
        <w:tc>
          <w:tcPr>
            <w:tcW w:w="1032" w:type="dxa"/>
            <w:tcBorders>
              <w:top w:val="nil"/>
              <w:left w:val="nil"/>
              <w:bottom w:val="single" w:sz="4" w:space="0" w:color="auto"/>
              <w:right w:val="single" w:sz="4" w:space="0" w:color="auto"/>
            </w:tcBorders>
            <w:shd w:val="clear" w:color="auto" w:fill="DAEEF3" w:themeFill="accent5"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1025"/>
          <w:jc w:val="center"/>
        </w:trPr>
        <w:tc>
          <w:tcPr>
            <w:tcW w:w="3190" w:type="dxa"/>
            <w:vMerge/>
            <w:tcBorders>
              <w:top w:val="nil"/>
              <w:left w:val="single" w:sz="8" w:space="0" w:color="auto"/>
              <w:bottom w:val="single" w:sz="4" w:space="0" w:color="auto"/>
              <w:right w:val="single" w:sz="4" w:space="0" w:color="auto"/>
            </w:tcBorders>
            <w:shd w:val="clear" w:color="auto" w:fill="DAEEF3" w:themeFill="accent5"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12</w:t>
            </w:r>
          </w:p>
        </w:tc>
        <w:tc>
          <w:tcPr>
            <w:tcW w:w="297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Cumulative value of investments (US$ million) on IL production conversion by EOP</w:t>
            </w:r>
          </w:p>
        </w:tc>
        <w:tc>
          <w:tcPr>
            <w:tcW w:w="2496"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27.31m</w:t>
            </w:r>
          </w:p>
        </w:tc>
        <w:tc>
          <w:tcPr>
            <w:tcW w:w="1032" w:type="dxa"/>
            <w:tcBorders>
              <w:top w:val="nil"/>
              <w:left w:val="nil"/>
              <w:bottom w:val="single" w:sz="4" w:space="0" w:color="auto"/>
              <w:right w:val="single" w:sz="4" w:space="0" w:color="auto"/>
            </w:tcBorders>
            <w:shd w:val="clear" w:color="auto" w:fill="DAEEF3" w:themeFill="accent5"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070"/>
          <w:jc w:val="center"/>
        </w:trPr>
        <w:tc>
          <w:tcPr>
            <w:tcW w:w="3190" w:type="dxa"/>
            <w:vMerge/>
            <w:tcBorders>
              <w:top w:val="nil"/>
              <w:left w:val="single" w:sz="8" w:space="0" w:color="auto"/>
              <w:bottom w:val="single" w:sz="4" w:space="0" w:color="auto"/>
              <w:right w:val="single" w:sz="4" w:space="0" w:color="auto"/>
            </w:tcBorders>
            <w:shd w:val="clear" w:color="auto" w:fill="DAEEF3" w:themeFill="accent5"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13</w:t>
            </w:r>
          </w:p>
        </w:tc>
        <w:tc>
          <w:tcPr>
            <w:tcW w:w="297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Cumulative value of investments on ESL manufacturing by EOP (US$ million)</w:t>
            </w:r>
          </w:p>
        </w:tc>
        <w:tc>
          <w:tcPr>
            <w:tcW w:w="2496"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31.31m</w:t>
            </w:r>
          </w:p>
        </w:tc>
        <w:tc>
          <w:tcPr>
            <w:tcW w:w="1032" w:type="dxa"/>
            <w:tcBorders>
              <w:top w:val="nil"/>
              <w:left w:val="nil"/>
              <w:bottom w:val="single" w:sz="4" w:space="0" w:color="auto"/>
              <w:right w:val="single" w:sz="4" w:space="0" w:color="auto"/>
            </w:tcBorders>
            <w:shd w:val="clear" w:color="auto" w:fill="DAEEF3" w:themeFill="accent5"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070"/>
          <w:jc w:val="center"/>
        </w:trPr>
        <w:tc>
          <w:tcPr>
            <w:tcW w:w="3190" w:type="dxa"/>
            <w:vMerge w:val="restart"/>
            <w:tcBorders>
              <w:top w:val="nil"/>
              <w:left w:val="single" w:sz="8" w:space="0" w:color="auto"/>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Activity 1.2: Improvement of supply capacity of high quality ESL</w:t>
            </w:r>
          </w:p>
        </w:tc>
        <w:tc>
          <w:tcPr>
            <w:tcW w:w="46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 xml:space="preserve">14 </w:t>
            </w:r>
          </w:p>
        </w:tc>
        <w:tc>
          <w:tcPr>
            <w:tcW w:w="297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Annual  % of locally manufactured ESLs that meet established quality criteria starting Year 2,%</w:t>
            </w:r>
          </w:p>
        </w:tc>
        <w:tc>
          <w:tcPr>
            <w:tcW w:w="2496"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88</w:t>
            </w:r>
          </w:p>
        </w:tc>
        <w:tc>
          <w:tcPr>
            <w:tcW w:w="1032" w:type="dxa"/>
            <w:tcBorders>
              <w:top w:val="nil"/>
              <w:left w:val="nil"/>
              <w:bottom w:val="single" w:sz="4" w:space="0" w:color="auto"/>
              <w:right w:val="single" w:sz="4" w:space="0" w:color="auto"/>
            </w:tcBorders>
            <w:shd w:val="clear" w:color="auto" w:fill="DAEEF3" w:themeFill="accent5"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1160"/>
          <w:jc w:val="center"/>
        </w:trPr>
        <w:tc>
          <w:tcPr>
            <w:tcW w:w="3190" w:type="dxa"/>
            <w:vMerge/>
            <w:tcBorders>
              <w:top w:val="nil"/>
              <w:left w:val="single" w:sz="8" w:space="0" w:color="auto"/>
              <w:bottom w:val="single" w:sz="4" w:space="0" w:color="auto"/>
              <w:right w:val="single" w:sz="4" w:space="0" w:color="auto"/>
            </w:tcBorders>
            <w:shd w:val="clear" w:color="auto" w:fill="DAEEF3" w:themeFill="accent5"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15</w:t>
            </w:r>
          </w:p>
        </w:tc>
        <w:tc>
          <w:tcPr>
            <w:tcW w:w="297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new and amended EE and performance standards for ESLs proposed by EOP</w:t>
            </w:r>
          </w:p>
        </w:tc>
        <w:tc>
          <w:tcPr>
            <w:tcW w:w="2496"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9</w:t>
            </w:r>
          </w:p>
        </w:tc>
        <w:tc>
          <w:tcPr>
            <w:tcW w:w="1032" w:type="dxa"/>
            <w:tcBorders>
              <w:top w:val="nil"/>
              <w:left w:val="nil"/>
              <w:bottom w:val="single" w:sz="4" w:space="0" w:color="auto"/>
              <w:right w:val="single" w:sz="4" w:space="0" w:color="auto"/>
            </w:tcBorders>
            <w:shd w:val="clear" w:color="auto" w:fill="DAEEF3" w:themeFill="accent5"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605"/>
          <w:jc w:val="center"/>
        </w:trPr>
        <w:tc>
          <w:tcPr>
            <w:tcW w:w="3190" w:type="dxa"/>
            <w:vMerge/>
            <w:tcBorders>
              <w:top w:val="nil"/>
              <w:left w:val="single" w:sz="8" w:space="0" w:color="auto"/>
              <w:bottom w:val="single" w:sz="4" w:space="0" w:color="auto"/>
              <w:right w:val="single" w:sz="4" w:space="0" w:color="auto"/>
            </w:tcBorders>
            <w:shd w:val="clear" w:color="auto" w:fill="DAEEF3" w:themeFill="accent5"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16</w:t>
            </w:r>
          </w:p>
        </w:tc>
        <w:tc>
          <w:tcPr>
            <w:tcW w:w="297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Annual volume of locally made ESLs (billion pieces) starting Year 1</w:t>
            </w:r>
            <w:r w:rsidRPr="006C2B5E">
              <w:rPr>
                <w:rFonts w:eastAsia="SimSun" w:cs="Times New Roman"/>
                <w:color w:val="000000"/>
                <w:sz w:val="24"/>
                <w:szCs w:val="24"/>
              </w:rPr>
              <w:br/>
              <w:t>1. Produced</w:t>
            </w:r>
            <w:r w:rsidRPr="006C2B5E">
              <w:rPr>
                <w:rFonts w:eastAsia="SimSun" w:cs="Times New Roman"/>
                <w:color w:val="000000"/>
                <w:sz w:val="24"/>
                <w:szCs w:val="24"/>
              </w:rPr>
              <w:br/>
              <w:t>2. Exported</w:t>
            </w:r>
            <w:r w:rsidRPr="006C2B5E">
              <w:rPr>
                <w:rFonts w:eastAsia="SimSun" w:cs="Times New Roman"/>
                <w:color w:val="000000"/>
                <w:sz w:val="24"/>
                <w:szCs w:val="24"/>
              </w:rPr>
              <w:br/>
              <w:t xml:space="preserve">3. Sold and used domestically </w:t>
            </w:r>
          </w:p>
        </w:tc>
        <w:tc>
          <w:tcPr>
            <w:tcW w:w="2496" w:type="dxa"/>
            <w:tcBorders>
              <w:top w:val="nil"/>
              <w:left w:val="nil"/>
              <w:bottom w:val="single" w:sz="4" w:space="0" w:color="auto"/>
              <w:right w:val="single" w:sz="4" w:space="0" w:color="auto"/>
            </w:tcBorders>
            <w:shd w:val="clear" w:color="auto" w:fill="DAEEF3" w:themeFill="accent5" w:themeFillTint="33"/>
            <w:hideMark/>
          </w:tcPr>
          <w:p w:rsidR="006C2B5E" w:rsidRDefault="006C2B5E" w:rsidP="0068468B">
            <w:pPr>
              <w:spacing w:after="0" w:line="240" w:lineRule="auto"/>
              <w:rPr>
                <w:rFonts w:eastAsia="SimSun" w:cs="Times New Roman"/>
                <w:color w:val="000000"/>
                <w:sz w:val="24"/>
                <w:szCs w:val="24"/>
              </w:rPr>
            </w:pPr>
          </w:p>
          <w:p w:rsidR="006C2B5E" w:rsidRDefault="006C2B5E" w:rsidP="0068468B">
            <w:pPr>
              <w:spacing w:after="0" w:line="240" w:lineRule="auto"/>
              <w:rPr>
                <w:rFonts w:eastAsia="SimSun" w:cs="Times New Roman"/>
                <w:color w:val="000000"/>
                <w:sz w:val="24"/>
                <w:szCs w:val="24"/>
              </w:rPr>
            </w:pPr>
          </w:p>
          <w:p w:rsidR="006C2B5E" w:rsidRDefault="006C2B5E" w:rsidP="0068468B">
            <w:pPr>
              <w:spacing w:after="0" w:line="240" w:lineRule="auto"/>
              <w:rPr>
                <w:rFonts w:eastAsia="SimSun" w:cs="Times New Roman"/>
                <w:color w:val="000000"/>
                <w:sz w:val="24"/>
                <w:szCs w:val="24"/>
              </w:rPr>
            </w:pPr>
          </w:p>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4.97</w:t>
            </w:r>
            <w:r w:rsidRPr="006C2B5E">
              <w:rPr>
                <w:rFonts w:eastAsia="SimSun" w:cs="Times New Roman"/>
                <w:color w:val="000000"/>
                <w:sz w:val="24"/>
                <w:szCs w:val="24"/>
              </w:rPr>
              <w:br/>
              <w:t>3.77</w:t>
            </w:r>
            <w:r w:rsidRPr="006C2B5E">
              <w:rPr>
                <w:rFonts w:eastAsia="SimSun" w:cs="Times New Roman"/>
                <w:color w:val="000000"/>
                <w:sz w:val="24"/>
                <w:szCs w:val="24"/>
              </w:rPr>
              <w:br/>
              <w:t>1.2</w:t>
            </w:r>
          </w:p>
        </w:tc>
        <w:tc>
          <w:tcPr>
            <w:tcW w:w="1032" w:type="dxa"/>
            <w:tcBorders>
              <w:top w:val="nil"/>
              <w:left w:val="nil"/>
              <w:bottom w:val="single" w:sz="4" w:space="0" w:color="auto"/>
              <w:right w:val="single" w:sz="4" w:space="0" w:color="auto"/>
            </w:tcBorders>
            <w:shd w:val="clear" w:color="auto" w:fill="DAEEF3" w:themeFill="accent5"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160"/>
          <w:jc w:val="center"/>
        </w:trPr>
        <w:tc>
          <w:tcPr>
            <w:tcW w:w="3190" w:type="dxa"/>
            <w:vMerge/>
            <w:tcBorders>
              <w:top w:val="nil"/>
              <w:left w:val="single" w:sz="8" w:space="0" w:color="auto"/>
              <w:bottom w:val="single" w:sz="4" w:space="0" w:color="auto"/>
              <w:right w:val="single" w:sz="4" w:space="0" w:color="auto"/>
            </w:tcBorders>
            <w:shd w:val="clear" w:color="auto" w:fill="DAEEF3" w:themeFill="accent5"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17</w:t>
            </w:r>
          </w:p>
        </w:tc>
        <w:tc>
          <w:tcPr>
            <w:tcW w:w="297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local ESL manufacturers that have ISO 9000 Quality Control Certifications by EOP</w:t>
            </w:r>
          </w:p>
        </w:tc>
        <w:tc>
          <w:tcPr>
            <w:tcW w:w="2496"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120</w:t>
            </w:r>
          </w:p>
        </w:tc>
        <w:tc>
          <w:tcPr>
            <w:tcW w:w="1032" w:type="dxa"/>
            <w:tcBorders>
              <w:top w:val="nil"/>
              <w:left w:val="nil"/>
              <w:bottom w:val="single" w:sz="4" w:space="0" w:color="auto"/>
              <w:right w:val="single" w:sz="4" w:space="0" w:color="auto"/>
            </w:tcBorders>
            <w:shd w:val="clear" w:color="auto" w:fill="DAEEF3" w:themeFill="accent5"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1410"/>
          <w:jc w:val="center"/>
        </w:trPr>
        <w:tc>
          <w:tcPr>
            <w:tcW w:w="3190" w:type="dxa"/>
            <w:vMerge/>
            <w:tcBorders>
              <w:top w:val="nil"/>
              <w:left w:val="single" w:sz="8" w:space="0" w:color="auto"/>
              <w:bottom w:val="single" w:sz="4" w:space="0" w:color="auto"/>
              <w:right w:val="single" w:sz="4" w:space="0" w:color="auto"/>
            </w:tcBorders>
            <w:shd w:val="clear" w:color="auto" w:fill="DAEEF3" w:themeFill="accent5"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18</w:t>
            </w:r>
          </w:p>
        </w:tc>
        <w:tc>
          <w:tcPr>
            <w:tcW w:w="297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national  laboratories that can carry out tests on hazardous substances in ESL by EOP</w:t>
            </w:r>
          </w:p>
        </w:tc>
        <w:tc>
          <w:tcPr>
            <w:tcW w:w="2496"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3</w:t>
            </w:r>
          </w:p>
        </w:tc>
        <w:tc>
          <w:tcPr>
            <w:tcW w:w="1032" w:type="dxa"/>
            <w:tcBorders>
              <w:top w:val="nil"/>
              <w:left w:val="nil"/>
              <w:bottom w:val="single" w:sz="4" w:space="0" w:color="auto"/>
              <w:right w:val="single" w:sz="4" w:space="0" w:color="auto"/>
            </w:tcBorders>
            <w:shd w:val="clear" w:color="auto" w:fill="DAEEF3" w:themeFill="accent5"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340"/>
          <w:jc w:val="center"/>
        </w:trPr>
        <w:tc>
          <w:tcPr>
            <w:tcW w:w="3190" w:type="dxa"/>
            <w:vMerge w:val="restart"/>
            <w:tcBorders>
              <w:top w:val="nil"/>
              <w:left w:val="single" w:sz="8" w:space="0" w:color="auto"/>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Activity 1.3: Reduction of enironment-relevant /hazardous waste during ESL production and product disposal</w:t>
            </w:r>
          </w:p>
        </w:tc>
        <w:tc>
          <w:tcPr>
            <w:tcW w:w="46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19</w:t>
            </w:r>
          </w:p>
        </w:tc>
        <w:tc>
          <w:tcPr>
            <w:tcW w:w="297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lamp manufacturers that were trained on cleaner ESL production processes  minimizing Hg content and (hazardous) waste by  EOP</w:t>
            </w:r>
          </w:p>
        </w:tc>
        <w:tc>
          <w:tcPr>
            <w:tcW w:w="2496"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51</w:t>
            </w:r>
          </w:p>
        </w:tc>
        <w:tc>
          <w:tcPr>
            <w:tcW w:w="1032" w:type="dxa"/>
            <w:tcBorders>
              <w:top w:val="nil"/>
              <w:left w:val="nil"/>
              <w:bottom w:val="single" w:sz="4" w:space="0" w:color="auto"/>
              <w:right w:val="single" w:sz="4" w:space="0" w:color="auto"/>
            </w:tcBorders>
            <w:shd w:val="clear" w:color="auto" w:fill="DAEEF3" w:themeFill="accent5"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1125"/>
          <w:jc w:val="center"/>
        </w:trPr>
        <w:tc>
          <w:tcPr>
            <w:tcW w:w="3190" w:type="dxa"/>
            <w:vMerge/>
            <w:tcBorders>
              <w:top w:val="nil"/>
              <w:left w:val="single" w:sz="8" w:space="0" w:color="auto"/>
              <w:bottom w:val="single" w:sz="4" w:space="0" w:color="auto"/>
              <w:right w:val="single" w:sz="4" w:space="0" w:color="auto"/>
            </w:tcBorders>
            <w:shd w:val="clear" w:color="auto" w:fill="DAEEF3" w:themeFill="accent5"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20</w:t>
            </w:r>
          </w:p>
        </w:tc>
        <w:tc>
          <w:tcPr>
            <w:tcW w:w="297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local lamp manufacturers assisted with cleaner production audits by EOP</w:t>
            </w:r>
          </w:p>
        </w:tc>
        <w:tc>
          <w:tcPr>
            <w:tcW w:w="2496"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9</w:t>
            </w:r>
          </w:p>
        </w:tc>
        <w:tc>
          <w:tcPr>
            <w:tcW w:w="1032" w:type="dxa"/>
            <w:tcBorders>
              <w:top w:val="nil"/>
              <w:left w:val="nil"/>
              <w:bottom w:val="single" w:sz="4" w:space="0" w:color="auto"/>
              <w:right w:val="single" w:sz="4" w:space="0" w:color="auto"/>
            </w:tcBorders>
            <w:shd w:val="clear" w:color="auto" w:fill="DAEEF3" w:themeFill="accent5"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050"/>
          <w:jc w:val="center"/>
        </w:trPr>
        <w:tc>
          <w:tcPr>
            <w:tcW w:w="3190" w:type="dxa"/>
            <w:vMerge/>
            <w:tcBorders>
              <w:top w:val="nil"/>
              <w:left w:val="single" w:sz="8" w:space="0" w:color="auto"/>
              <w:bottom w:val="single" w:sz="4" w:space="0" w:color="auto"/>
              <w:right w:val="single" w:sz="4" w:space="0" w:color="auto"/>
            </w:tcBorders>
            <w:shd w:val="clear" w:color="auto" w:fill="DAEEF3" w:themeFill="accent5"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21</w:t>
            </w:r>
          </w:p>
        </w:tc>
        <w:tc>
          <w:tcPr>
            <w:tcW w:w="297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local lamp manufacturers employing clean production processes by EOP</w:t>
            </w:r>
          </w:p>
        </w:tc>
        <w:tc>
          <w:tcPr>
            <w:tcW w:w="2496"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8</w:t>
            </w:r>
          </w:p>
        </w:tc>
        <w:tc>
          <w:tcPr>
            <w:tcW w:w="1032" w:type="dxa"/>
            <w:tcBorders>
              <w:top w:val="nil"/>
              <w:left w:val="nil"/>
              <w:bottom w:val="single" w:sz="4" w:space="0" w:color="auto"/>
              <w:right w:val="single" w:sz="4" w:space="0" w:color="auto"/>
            </w:tcBorders>
            <w:shd w:val="clear" w:color="auto" w:fill="DAEEF3" w:themeFill="accent5"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1043"/>
          <w:jc w:val="center"/>
        </w:trPr>
        <w:tc>
          <w:tcPr>
            <w:tcW w:w="3190" w:type="dxa"/>
            <w:vMerge/>
            <w:tcBorders>
              <w:top w:val="nil"/>
              <w:left w:val="single" w:sz="8" w:space="0" w:color="auto"/>
              <w:bottom w:val="single" w:sz="4" w:space="0" w:color="auto"/>
              <w:right w:val="single" w:sz="4" w:space="0" w:color="auto"/>
            </w:tcBorders>
            <w:shd w:val="clear" w:color="auto" w:fill="DAEEF3" w:themeFill="accent5"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22</w:t>
            </w:r>
          </w:p>
        </w:tc>
        <w:tc>
          <w:tcPr>
            <w:tcW w:w="2970"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waste ESL recycling/recovery facilities built and operational by EOP</w:t>
            </w:r>
          </w:p>
        </w:tc>
        <w:tc>
          <w:tcPr>
            <w:tcW w:w="2496" w:type="dxa"/>
            <w:tcBorders>
              <w:top w:val="nil"/>
              <w:left w:val="nil"/>
              <w:bottom w:val="single" w:sz="4" w:space="0" w:color="auto"/>
              <w:right w:val="single" w:sz="4" w:space="0" w:color="auto"/>
            </w:tcBorders>
            <w:shd w:val="clear" w:color="auto" w:fill="DAEEF3" w:themeFill="accent5"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5</w:t>
            </w:r>
          </w:p>
        </w:tc>
        <w:tc>
          <w:tcPr>
            <w:tcW w:w="1032" w:type="dxa"/>
            <w:tcBorders>
              <w:top w:val="nil"/>
              <w:left w:val="nil"/>
              <w:bottom w:val="single" w:sz="4" w:space="0" w:color="auto"/>
              <w:right w:val="single" w:sz="4" w:space="0" w:color="auto"/>
            </w:tcBorders>
            <w:shd w:val="clear" w:color="auto" w:fill="DAEEF3" w:themeFill="accent5"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510"/>
          <w:jc w:val="center"/>
        </w:trPr>
        <w:tc>
          <w:tcPr>
            <w:tcW w:w="10148" w:type="dxa"/>
            <w:gridSpan w:val="5"/>
            <w:tcBorders>
              <w:top w:val="single" w:sz="4" w:space="0" w:color="auto"/>
              <w:left w:val="single" w:sz="8" w:space="0" w:color="auto"/>
              <w:bottom w:val="single" w:sz="4" w:space="0" w:color="auto"/>
              <w:right w:val="single" w:sz="4" w:space="0" w:color="auto"/>
            </w:tcBorders>
            <w:shd w:val="clear" w:color="auto" w:fill="000000" w:themeFill="text1"/>
            <w:vAlign w:val="center"/>
            <w:hideMark/>
          </w:tcPr>
          <w:p w:rsidR="006C2B5E" w:rsidRPr="006C2B5E" w:rsidRDefault="006C2B5E" w:rsidP="006C2B5E">
            <w:pPr>
              <w:spacing w:after="0" w:line="240" w:lineRule="auto"/>
              <w:jc w:val="center"/>
              <w:rPr>
                <w:rFonts w:eastAsia="SimSun" w:cs="Times New Roman"/>
                <w:b/>
                <w:bCs/>
                <w:color w:val="FFFFFF" w:themeColor="background1"/>
                <w:sz w:val="24"/>
                <w:szCs w:val="24"/>
              </w:rPr>
            </w:pPr>
            <w:r w:rsidRPr="006C2B5E">
              <w:rPr>
                <w:rFonts w:eastAsia="SimSun" w:cs="Times New Roman"/>
                <w:b/>
                <w:bCs/>
                <w:color w:val="FFFFFF" w:themeColor="background1"/>
                <w:sz w:val="24"/>
                <w:szCs w:val="24"/>
              </w:rPr>
              <w:t>COMPONENT 2: ESL MARKET DEVELOPMENT AND PRODUCT PROMOTION</w:t>
            </w:r>
          </w:p>
        </w:tc>
      </w:tr>
      <w:tr w:rsidR="006C2B5E" w:rsidRPr="006C2B5E" w:rsidTr="006C2B5E">
        <w:trPr>
          <w:trHeight w:val="525"/>
          <w:jc w:val="center"/>
        </w:trPr>
        <w:tc>
          <w:tcPr>
            <w:tcW w:w="3190" w:type="dxa"/>
            <w:vMerge w:val="restart"/>
            <w:tcBorders>
              <w:top w:val="nil"/>
              <w:left w:val="single" w:sz="8" w:space="0" w:color="auto"/>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 </w:t>
            </w: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23</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 xml:space="preserve"> % market share of ESL in rural pilot areas by EOP, % </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12.36</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737"/>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24</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 xml:space="preserve"> % market share of ESL in the national lighting market by EOP, % </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85</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1700"/>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25</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Annual % market share of residential-used ESL starting year  2:</w:t>
            </w:r>
            <w:r w:rsidRPr="006C2B5E">
              <w:rPr>
                <w:rFonts w:eastAsia="SimSun" w:cs="Times New Roman"/>
                <w:color w:val="000000"/>
                <w:sz w:val="24"/>
                <w:szCs w:val="24"/>
              </w:rPr>
              <w:br/>
              <w:t>1. Large and medium-size cities, %</w:t>
            </w:r>
            <w:r w:rsidRPr="006C2B5E">
              <w:rPr>
                <w:rFonts w:eastAsia="SimSun" w:cs="Times New Roman"/>
                <w:color w:val="000000"/>
                <w:sz w:val="24"/>
                <w:szCs w:val="24"/>
              </w:rPr>
              <w:br/>
              <w:t>2. Small cities and rural areas, %</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br/>
            </w:r>
            <w:r w:rsidRPr="006C2B5E">
              <w:rPr>
                <w:rFonts w:eastAsia="SimSun" w:cs="Times New Roman"/>
                <w:color w:val="000000"/>
                <w:sz w:val="24"/>
                <w:szCs w:val="24"/>
              </w:rPr>
              <w:br/>
            </w:r>
          </w:p>
          <w:p w:rsid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90.9</w:t>
            </w:r>
            <w:r w:rsidRPr="006C2B5E">
              <w:rPr>
                <w:rFonts w:eastAsia="SimSun" w:cs="Times New Roman"/>
                <w:color w:val="000000"/>
                <w:sz w:val="24"/>
                <w:szCs w:val="24"/>
              </w:rPr>
              <w:br/>
            </w:r>
          </w:p>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74.3</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980"/>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26</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Annual % of commercial buildings in major urban areas that are using ESLs starting Year 2, %</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95</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1020"/>
          <w:jc w:val="center"/>
        </w:trPr>
        <w:tc>
          <w:tcPr>
            <w:tcW w:w="3190" w:type="dxa"/>
            <w:vMerge w:val="restart"/>
            <w:tcBorders>
              <w:top w:val="nil"/>
              <w:left w:val="single" w:sz="8" w:space="0" w:color="auto"/>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Activity 2.1: Strengthening of ESL promotion networks to implement large scale promotion campaigns</w:t>
            </w: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27</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A widely known, widely-supported and improved ESL promotion network established by EOP</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12</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205"/>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28</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ESL promotional schemes developed under the project and implemented in the provinces by EOP</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12</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275"/>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29</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ESL promotional schemes developed by the ESL promotion network and implemented in the provinces by EOP</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20</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1160"/>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30</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local energy conservation centers, that are active members of the ESL promotion network by EOP</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12</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BB5BB7"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1178"/>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31</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local energy service providers that benefited (in terms of projects contracts) from the ESL promotion network by EOP</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21</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962"/>
          <w:jc w:val="center"/>
        </w:trPr>
        <w:tc>
          <w:tcPr>
            <w:tcW w:w="3190" w:type="dxa"/>
            <w:vMerge w:val="restart"/>
            <w:tcBorders>
              <w:top w:val="nil"/>
              <w:left w:val="single" w:sz="8" w:space="0" w:color="auto"/>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Activity 2.2: Improvement of marketing channels for ESLs in large and medium sized cities</w:t>
            </w: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32</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signed and implemented voluntary commitment programs by EOP</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50</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1448"/>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33</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Annual average % change in the volume of ESL and IL sales from the retailers that implemented the voluntary commitment programs starting Year 2,%</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20</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1232"/>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34</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Annual % market share of residential-used ESL sales in large/medium size cities and big towns starting Year 2</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90.9</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638"/>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35</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operational GLICs established by EOP</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21</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765"/>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36</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participants in the ‘Green Lights Partnership’ program</w:t>
            </w:r>
          </w:p>
        </w:tc>
        <w:tc>
          <w:tcPr>
            <w:tcW w:w="2496" w:type="dxa"/>
            <w:tcBorders>
              <w:top w:val="nil"/>
              <w:left w:val="nil"/>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106</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557"/>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37</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Annual No. of visitors  into  GLICs starting year 2</w:t>
            </w:r>
          </w:p>
        </w:tc>
        <w:tc>
          <w:tcPr>
            <w:tcW w:w="2496" w:type="dxa"/>
            <w:tcBorders>
              <w:top w:val="nil"/>
              <w:left w:val="nil"/>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370</w:t>
            </w:r>
            <w:r>
              <w:rPr>
                <w:rFonts w:eastAsia="SimSun" w:cs="Times New Roman"/>
                <w:color w:val="000000"/>
                <w:sz w:val="24"/>
                <w:szCs w:val="24"/>
              </w:rPr>
              <w:t>,</w:t>
            </w:r>
            <w:r w:rsidRPr="006C2B5E">
              <w:rPr>
                <w:rFonts w:eastAsia="SimSun" w:cs="Times New Roman"/>
                <w:color w:val="000000"/>
                <w:sz w:val="24"/>
                <w:szCs w:val="24"/>
              </w:rPr>
              <w:t>000</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1020"/>
          <w:jc w:val="center"/>
        </w:trPr>
        <w:tc>
          <w:tcPr>
            <w:tcW w:w="3190" w:type="dxa"/>
            <w:vMerge w:val="restart"/>
            <w:tcBorders>
              <w:top w:val="nil"/>
              <w:left w:val="single" w:sz="8" w:space="0" w:color="auto"/>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Activity 2.3: Supporting expand ESL marketing channels in small cities and rural areas</w:t>
            </w: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38</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supermarkets  participate in pilot program for small cities  selling ESL by EOP</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164</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795"/>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39</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towns with operating marketing channels established in pilot rural areas by EOP</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647</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065"/>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40</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Annual % increase in no. of ESL retailers in pilot small cities and rural areas starting Year 2</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42</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007"/>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41</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Annual % increase of ESL sales in pilot small cities and rural areas starting Year 2</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54</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800"/>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42</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 market share of ESL in pilot small cities and rural areas by EOP,%</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18</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998"/>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43</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 share ESL types that are available at about 8 RMB in small cities and rural areas by EOP</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10.5</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1052"/>
          <w:jc w:val="center"/>
        </w:trPr>
        <w:tc>
          <w:tcPr>
            <w:tcW w:w="3190" w:type="dxa"/>
            <w:vMerge w:val="restart"/>
            <w:tcBorders>
              <w:top w:val="nil"/>
              <w:left w:val="single" w:sz="8" w:space="0" w:color="auto"/>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Activity 2.4: Promotion and awareness campaign to improve demand for ESLs</w:t>
            </w: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44</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ESL awareness raising and promotion events designed and carried out by EOP</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4</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998"/>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45</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types of ESL promotional materials produced and disseminated each year starting Year 1</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26</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765"/>
          <w:jc w:val="center"/>
        </w:trPr>
        <w:tc>
          <w:tcPr>
            <w:tcW w:w="3190" w:type="dxa"/>
            <w:vMerge w:val="restart"/>
            <w:tcBorders>
              <w:top w:val="nil"/>
              <w:left w:val="single" w:sz="8" w:space="0" w:color="auto"/>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Activity 2.5: Facilitation of more affordable and accessible financing options fore ESL applications</w:t>
            </w: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46</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promotion workshops on ESL projects  for the financial sector conducted by EOP</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According to MTR recommendation, this activity is cancelled.</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w:t>
            </w:r>
          </w:p>
        </w:tc>
      </w:tr>
      <w:tr w:rsidR="006C2B5E" w:rsidRPr="006C2B5E" w:rsidTr="006C2B5E">
        <w:trPr>
          <w:trHeight w:val="1275"/>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47</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guidebooks on ESL project evaluation and ESL project design and financing printed and distributed by EOP</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According to MTR recommendation, this activity is cancelled.</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w:t>
            </w:r>
          </w:p>
        </w:tc>
      </w:tr>
      <w:tr w:rsidR="006C2B5E" w:rsidRPr="006C2B5E" w:rsidTr="006C2B5E">
        <w:trPr>
          <w:trHeight w:val="1007"/>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48</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banks &amp; financial institutions that are interested in supporting ESL projects by EOP</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According to MTR recommendation, this activity is cancelled.</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w:t>
            </w:r>
          </w:p>
        </w:tc>
      </w:tr>
      <w:tr w:rsidR="006C2B5E" w:rsidRPr="006C2B5E" w:rsidTr="006C2B5E">
        <w:trPr>
          <w:trHeight w:val="980"/>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49</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No.of training courses for the banking/financial institutions designed and conducted by EOP</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According to MTR recommendation, this activity is cancelled.</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w:t>
            </w:r>
          </w:p>
        </w:tc>
      </w:tr>
      <w:tr w:rsidR="006C2B5E" w:rsidRPr="006C2B5E" w:rsidTr="006C2B5E">
        <w:trPr>
          <w:trHeight w:val="1250"/>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50</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identified and/or designed  financing schemes that are acceptable to banks and financial institutions by  EOP</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According to MTR recommendation, this activity is cancelled.</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w:t>
            </w:r>
          </w:p>
        </w:tc>
      </w:tr>
      <w:tr w:rsidR="006C2B5E" w:rsidRPr="006C2B5E" w:rsidTr="006C2B5E">
        <w:trPr>
          <w:trHeight w:val="1275"/>
          <w:jc w:val="center"/>
        </w:trPr>
        <w:tc>
          <w:tcPr>
            <w:tcW w:w="3190" w:type="dxa"/>
            <w:vMerge/>
            <w:tcBorders>
              <w:top w:val="nil"/>
              <w:left w:val="single" w:sz="8" w:space="0" w:color="auto"/>
              <w:bottom w:val="single" w:sz="4" w:space="0" w:color="auto"/>
              <w:right w:val="single" w:sz="4" w:space="0" w:color="auto"/>
            </w:tcBorders>
            <w:shd w:val="clear" w:color="auto" w:fill="FDE9D9" w:themeFill="accent6" w:themeFillTint="33"/>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51</w:t>
            </w:r>
          </w:p>
        </w:tc>
        <w:tc>
          <w:tcPr>
            <w:tcW w:w="2970"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banks and financial institutions that are adopting financing schemes developed under the project by EOP</w:t>
            </w:r>
          </w:p>
        </w:tc>
        <w:tc>
          <w:tcPr>
            <w:tcW w:w="2496" w:type="dxa"/>
            <w:tcBorders>
              <w:top w:val="nil"/>
              <w:left w:val="nil"/>
              <w:bottom w:val="single" w:sz="4" w:space="0" w:color="auto"/>
              <w:right w:val="single" w:sz="4" w:space="0" w:color="auto"/>
            </w:tcBorders>
            <w:shd w:val="clear" w:color="auto" w:fill="FDE9D9" w:themeFill="accent6" w:themeFillTint="33"/>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According to MTR recommendation, this activity is cancelled.</w:t>
            </w:r>
          </w:p>
        </w:tc>
        <w:tc>
          <w:tcPr>
            <w:tcW w:w="1032" w:type="dxa"/>
            <w:tcBorders>
              <w:top w:val="nil"/>
              <w:left w:val="nil"/>
              <w:bottom w:val="single" w:sz="4" w:space="0" w:color="auto"/>
              <w:right w:val="single" w:sz="4" w:space="0" w:color="auto"/>
            </w:tcBorders>
            <w:shd w:val="clear" w:color="auto" w:fill="FDE9D9" w:themeFill="accent6" w:themeFillTint="33"/>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w:t>
            </w:r>
          </w:p>
        </w:tc>
      </w:tr>
      <w:tr w:rsidR="006C2B5E" w:rsidRPr="006C2B5E" w:rsidTr="006C2B5E">
        <w:trPr>
          <w:trHeight w:val="525"/>
          <w:jc w:val="center"/>
        </w:trPr>
        <w:tc>
          <w:tcPr>
            <w:tcW w:w="10148" w:type="dxa"/>
            <w:gridSpan w:val="5"/>
            <w:tcBorders>
              <w:top w:val="single" w:sz="4" w:space="0" w:color="auto"/>
              <w:left w:val="single" w:sz="8" w:space="0" w:color="auto"/>
              <w:bottom w:val="single" w:sz="4" w:space="0" w:color="auto"/>
              <w:right w:val="single" w:sz="4" w:space="0" w:color="auto"/>
            </w:tcBorders>
            <w:shd w:val="clear" w:color="auto" w:fill="000000" w:themeFill="text1"/>
            <w:vAlign w:val="center"/>
            <w:hideMark/>
          </w:tcPr>
          <w:p w:rsidR="006C2B5E" w:rsidRPr="006C2B5E" w:rsidRDefault="006C2B5E" w:rsidP="006C2B5E">
            <w:pPr>
              <w:spacing w:after="0" w:line="240" w:lineRule="auto"/>
              <w:jc w:val="center"/>
              <w:rPr>
                <w:rFonts w:eastAsia="SimSun" w:cs="Times New Roman"/>
                <w:b/>
                <w:bCs/>
                <w:color w:val="FFFFFF" w:themeColor="background1"/>
                <w:sz w:val="24"/>
                <w:szCs w:val="24"/>
              </w:rPr>
            </w:pPr>
            <w:r w:rsidRPr="006C2B5E">
              <w:rPr>
                <w:rFonts w:eastAsia="SimSun" w:cs="Times New Roman"/>
                <w:b/>
                <w:bCs/>
                <w:color w:val="FFFFFF" w:themeColor="background1"/>
                <w:sz w:val="24"/>
                <w:szCs w:val="24"/>
              </w:rPr>
              <w:t>COMPONENT 3: ESL POLICY AND INSTITUTIONAL SUPPORT</w:t>
            </w:r>
          </w:p>
        </w:tc>
      </w:tr>
      <w:tr w:rsidR="006C2B5E" w:rsidRPr="006C2B5E" w:rsidTr="006C2B5E">
        <w:trPr>
          <w:trHeight w:val="1050"/>
          <w:jc w:val="center"/>
        </w:trPr>
        <w:tc>
          <w:tcPr>
            <w:tcW w:w="3190" w:type="dxa"/>
            <w:tcBorders>
              <w:top w:val="nil"/>
              <w:left w:val="single" w:sz="8" w:space="0" w:color="auto"/>
              <w:bottom w:val="nil"/>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 xml:space="preserve"> </w:t>
            </w:r>
          </w:p>
        </w:tc>
        <w:tc>
          <w:tcPr>
            <w:tcW w:w="46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52</w:t>
            </w:r>
          </w:p>
        </w:tc>
        <w:tc>
          <w:tcPr>
            <w:tcW w:w="297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accepted policies on the phasing out of the production and use of ILs by EOP </w:t>
            </w:r>
          </w:p>
        </w:tc>
        <w:tc>
          <w:tcPr>
            <w:tcW w:w="2496"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w:t>
            </w:r>
          </w:p>
        </w:tc>
        <w:tc>
          <w:tcPr>
            <w:tcW w:w="1032" w:type="dxa"/>
            <w:tcBorders>
              <w:top w:val="nil"/>
              <w:left w:val="nil"/>
              <w:bottom w:val="single" w:sz="4" w:space="0" w:color="auto"/>
              <w:right w:val="single" w:sz="4" w:space="0" w:color="auto"/>
            </w:tcBorders>
            <w:shd w:val="clear" w:color="auto" w:fill="F2F2F2" w:themeFill="background1" w:themeFillShade="F2"/>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365"/>
          <w:jc w:val="center"/>
        </w:trPr>
        <w:tc>
          <w:tcPr>
            <w:tcW w:w="3190" w:type="dxa"/>
            <w:tcBorders>
              <w:top w:val="nil"/>
              <w:left w:val="single" w:sz="8" w:space="0" w:color="auto"/>
              <w:bottom w:val="nil"/>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 </w:t>
            </w:r>
          </w:p>
        </w:tc>
        <w:tc>
          <w:tcPr>
            <w:tcW w:w="46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53</w:t>
            </w:r>
          </w:p>
        </w:tc>
        <w:tc>
          <w:tcPr>
            <w:tcW w:w="297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 of accepted policies on the widespread production and application of ESLs in the domestic market by EOP </w:t>
            </w:r>
          </w:p>
        </w:tc>
        <w:tc>
          <w:tcPr>
            <w:tcW w:w="2496"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w:t>
            </w:r>
          </w:p>
        </w:tc>
        <w:tc>
          <w:tcPr>
            <w:tcW w:w="1032" w:type="dxa"/>
            <w:tcBorders>
              <w:top w:val="nil"/>
              <w:left w:val="nil"/>
              <w:bottom w:val="single" w:sz="4" w:space="0" w:color="auto"/>
              <w:right w:val="single" w:sz="4" w:space="0" w:color="auto"/>
            </w:tcBorders>
            <w:shd w:val="clear" w:color="auto" w:fill="F2F2F2" w:themeFill="background1" w:themeFillShade="F2"/>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525"/>
          <w:jc w:val="center"/>
        </w:trPr>
        <w:tc>
          <w:tcPr>
            <w:tcW w:w="3190" w:type="dxa"/>
            <w:tcBorders>
              <w:top w:val="nil"/>
              <w:left w:val="single" w:sz="8" w:space="0" w:color="auto"/>
              <w:bottom w:val="nil"/>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 </w:t>
            </w:r>
          </w:p>
        </w:tc>
        <w:tc>
          <w:tcPr>
            <w:tcW w:w="46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54</w:t>
            </w:r>
          </w:p>
        </w:tc>
        <w:tc>
          <w:tcPr>
            <w:tcW w:w="297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A ready-to-implement roadmap developed for IL phase-out and expanded ESL promotion by EOP</w:t>
            </w:r>
          </w:p>
        </w:tc>
        <w:tc>
          <w:tcPr>
            <w:tcW w:w="2496"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w:t>
            </w:r>
          </w:p>
        </w:tc>
        <w:tc>
          <w:tcPr>
            <w:tcW w:w="1032" w:type="dxa"/>
            <w:tcBorders>
              <w:top w:val="nil"/>
              <w:left w:val="nil"/>
              <w:bottom w:val="single" w:sz="4" w:space="0" w:color="auto"/>
              <w:right w:val="single" w:sz="4" w:space="0" w:color="auto"/>
            </w:tcBorders>
            <w:shd w:val="clear" w:color="auto" w:fill="F2F2F2" w:themeFill="background1" w:themeFillShade="F2"/>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095"/>
          <w:jc w:val="center"/>
        </w:trPr>
        <w:tc>
          <w:tcPr>
            <w:tcW w:w="3190"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Activity 3.1: Annual investigation and analysis of ESL market development</w:t>
            </w:r>
          </w:p>
        </w:tc>
        <w:tc>
          <w:tcPr>
            <w:tcW w:w="46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55</w:t>
            </w:r>
          </w:p>
        </w:tc>
        <w:tc>
          <w:tcPr>
            <w:tcW w:w="297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No.of annual reports produced and published together with an analysis of trends by EOP</w:t>
            </w:r>
          </w:p>
        </w:tc>
        <w:tc>
          <w:tcPr>
            <w:tcW w:w="2496"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6</w:t>
            </w:r>
          </w:p>
        </w:tc>
        <w:tc>
          <w:tcPr>
            <w:tcW w:w="1032" w:type="dxa"/>
            <w:tcBorders>
              <w:top w:val="nil"/>
              <w:left w:val="nil"/>
              <w:bottom w:val="single" w:sz="4" w:space="0" w:color="auto"/>
              <w:right w:val="single" w:sz="4" w:space="0" w:color="auto"/>
            </w:tcBorders>
            <w:shd w:val="clear" w:color="auto" w:fill="F2F2F2" w:themeFill="background1" w:themeFillShade="F2"/>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S</w:t>
            </w:r>
          </w:p>
        </w:tc>
      </w:tr>
      <w:tr w:rsidR="006C2B5E" w:rsidRPr="006C2B5E" w:rsidTr="006C2B5E">
        <w:trPr>
          <w:trHeight w:val="675"/>
          <w:jc w:val="center"/>
        </w:trPr>
        <w:tc>
          <w:tcPr>
            <w:tcW w:w="3190"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56</w:t>
            </w:r>
          </w:p>
        </w:tc>
        <w:tc>
          <w:tcPr>
            <w:tcW w:w="297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 Increase in sales of ESLs by EOP,%</w:t>
            </w:r>
          </w:p>
        </w:tc>
        <w:tc>
          <w:tcPr>
            <w:tcW w:w="2496"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42.3</w:t>
            </w:r>
            <w:r w:rsidRPr="006C2B5E">
              <w:rPr>
                <w:rFonts w:eastAsia="SimSun" w:cs="Times New Roman"/>
                <w:color w:val="000000"/>
                <w:sz w:val="24"/>
                <w:szCs w:val="24"/>
              </w:rPr>
              <w:br/>
              <w:t xml:space="preserve"> </w:t>
            </w:r>
          </w:p>
        </w:tc>
        <w:tc>
          <w:tcPr>
            <w:tcW w:w="1032" w:type="dxa"/>
            <w:tcBorders>
              <w:top w:val="nil"/>
              <w:left w:val="nil"/>
              <w:bottom w:val="single" w:sz="4" w:space="0" w:color="auto"/>
              <w:right w:val="single" w:sz="4" w:space="0" w:color="auto"/>
            </w:tcBorders>
            <w:shd w:val="clear" w:color="auto" w:fill="F2F2F2" w:themeFill="background1" w:themeFillShade="F2"/>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763"/>
          <w:jc w:val="center"/>
        </w:trPr>
        <w:tc>
          <w:tcPr>
            <w:tcW w:w="3190" w:type="dxa"/>
            <w:vMerge w:val="restart"/>
            <w:tcBorders>
              <w:top w:val="nil"/>
              <w:left w:val="single" w:sz="8" w:space="0" w:color="auto"/>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Activity 3.2.1: Development of policy recommendations on IL manufacturers business conversion</w:t>
            </w:r>
          </w:p>
        </w:tc>
        <w:tc>
          <w:tcPr>
            <w:tcW w:w="46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57</w:t>
            </w:r>
          </w:p>
        </w:tc>
        <w:tc>
          <w:tcPr>
            <w:tcW w:w="297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Comprehensive policy study  on the conversion of  ILs manufacturing completed, accepted and submitted to relevant GOC agencies (including NDRC) by EOP</w:t>
            </w:r>
          </w:p>
        </w:tc>
        <w:tc>
          <w:tcPr>
            <w:tcW w:w="2496"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1</w:t>
            </w:r>
          </w:p>
        </w:tc>
        <w:tc>
          <w:tcPr>
            <w:tcW w:w="1032" w:type="dxa"/>
            <w:tcBorders>
              <w:top w:val="nil"/>
              <w:left w:val="nil"/>
              <w:bottom w:val="single" w:sz="4" w:space="0" w:color="auto"/>
              <w:right w:val="single" w:sz="4" w:space="0" w:color="auto"/>
            </w:tcBorders>
            <w:shd w:val="clear" w:color="auto" w:fill="F2F2F2" w:themeFill="background1" w:themeFillShade="F2"/>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755"/>
          <w:jc w:val="center"/>
        </w:trPr>
        <w:tc>
          <w:tcPr>
            <w:tcW w:w="3190" w:type="dxa"/>
            <w:vMerge/>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58</w:t>
            </w:r>
          </w:p>
        </w:tc>
        <w:tc>
          <w:tcPr>
            <w:tcW w:w="297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Recommended IL phase out policy/legislation/regulation (IL policies) from completed policy study developed, and fed into the GOC law making process by EOP</w:t>
            </w:r>
          </w:p>
        </w:tc>
        <w:tc>
          <w:tcPr>
            <w:tcW w:w="2496"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w:t>
            </w:r>
          </w:p>
        </w:tc>
        <w:tc>
          <w:tcPr>
            <w:tcW w:w="1032" w:type="dxa"/>
            <w:tcBorders>
              <w:top w:val="nil"/>
              <w:left w:val="nil"/>
              <w:bottom w:val="single" w:sz="4" w:space="0" w:color="auto"/>
              <w:right w:val="single" w:sz="4" w:space="0" w:color="auto"/>
            </w:tcBorders>
            <w:shd w:val="clear" w:color="auto" w:fill="F2F2F2" w:themeFill="background1" w:themeFillShade="F2"/>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700"/>
          <w:jc w:val="center"/>
        </w:trPr>
        <w:tc>
          <w:tcPr>
            <w:tcW w:w="3190" w:type="dxa"/>
            <w:vMerge w:val="restart"/>
            <w:tcBorders>
              <w:top w:val="nil"/>
              <w:left w:val="single" w:sz="8" w:space="0" w:color="auto"/>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Activity  3.2.2: Development of policy recommendations on increasing domestic market share of ESLs</w:t>
            </w:r>
          </w:p>
        </w:tc>
        <w:tc>
          <w:tcPr>
            <w:tcW w:w="46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59</w:t>
            </w:r>
          </w:p>
        </w:tc>
        <w:tc>
          <w:tcPr>
            <w:tcW w:w="297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One comprehensive policy study  on increasing the domestic market share of ESLs completed, accepted and submitted to relevant GOC agencies (including NDRC) by EOP</w:t>
            </w:r>
          </w:p>
        </w:tc>
        <w:tc>
          <w:tcPr>
            <w:tcW w:w="2496"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w:t>
            </w:r>
          </w:p>
        </w:tc>
        <w:tc>
          <w:tcPr>
            <w:tcW w:w="1032" w:type="dxa"/>
            <w:tcBorders>
              <w:top w:val="nil"/>
              <w:left w:val="nil"/>
              <w:bottom w:val="single" w:sz="4" w:space="0" w:color="auto"/>
              <w:right w:val="single" w:sz="4" w:space="0" w:color="auto"/>
            </w:tcBorders>
            <w:shd w:val="clear" w:color="auto" w:fill="F2F2F2" w:themeFill="background1" w:themeFillShade="F2"/>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350"/>
          <w:jc w:val="center"/>
        </w:trPr>
        <w:tc>
          <w:tcPr>
            <w:tcW w:w="3190" w:type="dxa"/>
            <w:vMerge/>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6C2B5E" w:rsidRPr="006C2B5E" w:rsidRDefault="006C2B5E" w:rsidP="0068468B">
            <w:pPr>
              <w:spacing w:after="0" w:line="240" w:lineRule="auto"/>
              <w:rPr>
                <w:rFonts w:eastAsia="SimSun" w:cs="Times New Roman"/>
                <w:b/>
                <w:bCs/>
                <w:color w:val="000000"/>
                <w:sz w:val="24"/>
                <w:szCs w:val="24"/>
              </w:rPr>
            </w:pPr>
          </w:p>
        </w:tc>
        <w:tc>
          <w:tcPr>
            <w:tcW w:w="46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60</w:t>
            </w:r>
          </w:p>
        </w:tc>
        <w:tc>
          <w:tcPr>
            <w:tcW w:w="297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Relevant policy/legislation/ regulation (ESL policies) from completed policy study developed, and fed into the GOC law making process by EOP</w:t>
            </w:r>
          </w:p>
        </w:tc>
        <w:tc>
          <w:tcPr>
            <w:tcW w:w="2496"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w:t>
            </w:r>
          </w:p>
        </w:tc>
        <w:tc>
          <w:tcPr>
            <w:tcW w:w="1032" w:type="dxa"/>
            <w:tcBorders>
              <w:top w:val="nil"/>
              <w:left w:val="nil"/>
              <w:bottom w:val="single" w:sz="4" w:space="0" w:color="auto"/>
              <w:right w:val="single" w:sz="4" w:space="0" w:color="auto"/>
            </w:tcBorders>
            <w:shd w:val="clear" w:color="auto" w:fill="F2F2F2" w:themeFill="background1" w:themeFillShade="F2"/>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365"/>
          <w:jc w:val="center"/>
        </w:trPr>
        <w:tc>
          <w:tcPr>
            <w:tcW w:w="3190" w:type="dxa"/>
            <w:tcBorders>
              <w:top w:val="nil"/>
              <w:left w:val="single" w:sz="8" w:space="0" w:color="auto"/>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 xml:space="preserve">Activity  3.3.1: Development of China's roadmap of IL phase-out </w:t>
            </w:r>
          </w:p>
        </w:tc>
        <w:tc>
          <w:tcPr>
            <w:tcW w:w="46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61</w:t>
            </w:r>
          </w:p>
        </w:tc>
        <w:tc>
          <w:tcPr>
            <w:tcW w:w="297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An accepted and ready for implementation roadmap for IL phase-out and expanded ESL promotion by EOP</w:t>
            </w:r>
          </w:p>
        </w:tc>
        <w:tc>
          <w:tcPr>
            <w:tcW w:w="2496"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4</w:t>
            </w:r>
          </w:p>
        </w:tc>
        <w:tc>
          <w:tcPr>
            <w:tcW w:w="1032" w:type="dxa"/>
            <w:tcBorders>
              <w:top w:val="nil"/>
              <w:left w:val="nil"/>
              <w:bottom w:val="single" w:sz="4" w:space="0" w:color="auto"/>
              <w:right w:val="single" w:sz="4" w:space="0" w:color="auto"/>
            </w:tcBorders>
            <w:shd w:val="clear" w:color="auto" w:fill="F2F2F2" w:themeFill="background1" w:themeFillShade="F2"/>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r w:rsidR="006C2B5E" w:rsidRPr="006C2B5E" w:rsidTr="006C2B5E">
        <w:trPr>
          <w:trHeight w:val="1095"/>
          <w:jc w:val="center"/>
        </w:trPr>
        <w:tc>
          <w:tcPr>
            <w:tcW w:w="3190" w:type="dxa"/>
            <w:tcBorders>
              <w:top w:val="nil"/>
              <w:left w:val="single" w:sz="8" w:space="0" w:color="auto"/>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b/>
                <w:bCs/>
                <w:color w:val="000000"/>
                <w:sz w:val="24"/>
                <w:szCs w:val="24"/>
              </w:rPr>
            </w:pPr>
            <w:r w:rsidRPr="006C2B5E">
              <w:rPr>
                <w:rFonts w:eastAsia="SimSun" w:cs="Times New Roman"/>
                <w:b/>
                <w:bCs/>
                <w:color w:val="000000"/>
                <w:sz w:val="24"/>
                <w:szCs w:val="24"/>
              </w:rPr>
              <w:t>Activity 3.3.2: Development of China's medium and long-term plan for ESL promotion</w:t>
            </w:r>
          </w:p>
        </w:tc>
        <w:tc>
          <w:tcPr>
            <w:tcW w:w="46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62</w:t>
            </w:r>
          </w:p>
        </w:tc>
        <w:tc>
          <w:tcPr>
            <w:tcW w:w="2970"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 xml:space="preserve">An accepted and ready for implementation medium and long term plan for ESL promotion </w:t>
            </w:r>
          </w:p>
        </w:tc>
        <w:tc>
          <w:tcPr>
            <w:tcW w:w="2496" w:type="dxa"/>
            <w:tcBorders>
              <w:top w:val="nil"/>
              <w:left w:val="nil"/>
              <w:bottom w:val="single" w:sz="4" w:space="0" w:color="auto"/>
              <w:right w:val="single" w:sz="4" w:space="0" w:color="auto"/>
            </w:tcBorders>
            <w:shd w:val="clear" w:color="auto" w:fill="F2F2F2" w:themeFill="background1" w:themeFillShade="F2"/>
            <w:hideMark/>
          </w:tcPr>
          <w:p w:rsidR="006C2B5E" w:rsidRPr="006C2B5E" w:rsidRDefault="006C2B5E" w:rsidP="0068468B">
            <w:pPr>
              <w:spacing w:after="0" w:line="240" w:lineRule="auto"/>
              <w:rPr>
                <w:rFonts w:eastAsia="SimSun" w:cs="Times New Roman"/>
                <w:color w:val="000000"/>
                <w:sz w:val="24"/>
                <w:szCs w:val="24"/>
              </w:rPr>
            </w:pPr>
            <w:r w:rsidRPr="006C2B5E">
              <w:rPr>
                <w:rFonts w:eastAsia="SimSun" w:cs="Times New Roman"/>
                <w:color w:val="000000"/>
                <w:sz w:val="24"/>
                <w:szCs w:val="24"/>
              </w:rPr>
              <w:t>2</w:t>
            </w:r>
          </w:p>
        </w:tc>
        <w:tc>
          <w:tcPr>
            <w:tcW w:w="1032" w:type="dxa"/>
            <w:tcBorders>
              <w:top w:val="nil"/>
              <w:left w:val="nil"/>
              <w:bottom w:val="single" w:sz="4" w:space="0" w:color="auto"/>
              <w:right w:val="single" w:sz="4" w:space="0" w:color="auto"/>
            </w:tcBorders>
            <w:shd w:val="clear" w:color="auto" w:fill="F2F2F2" w:themeFill="background1" w:themeFillShade="F2"/>
          </w:tcPr>
          <w:p w:rsidR="006C2B5E" w:rsidRPr="006C2B5E" w:rsidRDefault="00016249" w:rsidP="0068468B">
            <w:pPr>
              <w:spacing w:after="0" w:line="240" w:lineRule="auto"/>
              <w:rPr>
                <w:rFonts w:eastAsia="SimSun" w:cs="Times New Roman"/>
                <w:color w:val="000000"/>
                <w:sz w:val="24"/>
                <w:szCs w:val="24"/>
              </w:rPr>
            </w:pPr>
            <w:r>
              <w:rPr>
                <w:rFonts w:eastAsia="SimSun" w:cs="Times New Roman"/>
                <w:color w:val="000000"/>
                <w:sz w:val="24"/>
                <w:szCs w:val="24"/>
              </w:rPr>
              <w:t>HS</w:t>
            </w:r>
          </w:p>
        </w:tc>
      </w:tr>
    </w:tbl>
    <w:p w:rsidR="004F3718" w:rsidRDefault="004F3718" w:rsidP="00AC5110">
      <w:pPr>
        <w:rPr>
          <w:sz w:val="24"/>
          <w:szCs w:val="24"/>
        </w:rPr>
      </w:pPr>
    </w:p>
    <w:p w:rsidR="0068468B" w:rsidRDefault="0068468B">
      <w:pPr>
        <w:rPr>
          <w:sz w:val="24"/>
          <w:szCs w:val="24"/>
        </w:rPr>
      </w:pPr>
      <w:r>
        <w:rPr>
          <w:sz w:val="24"/>
          <w:szCs w:val="24"/>
        </w:rPr>
        <w:br w:type="page"/>
      </w:r>
    </w:p>
    <w:p w:rsidR="0068468B" w:rsidRPr="000923F9" w:rsidRDefault="0068468B" w:rsidP="0068468B">
      <w:pPr>
        <w:shd w:val="clear" w:color="auto" w:fill="000000" w:themeFill="text1"/>
        <w:jc w:val="center"/>
        <w:rPr>
          <w:rFonts w:asciiTheme="majorHAnsi" w:hAnsiTheme="majorHAnsi"/>
          <w:b/>
          <w:bCs/>
          <w:color w:val="FFFFFF" w:themeColor="background1"/>
          <w:sz w:val="28"/>
          <w:szCs w:val="28"/>
        </w:rPr>
      </w:pPr>
      <w:r w:rsidRPr="000923F9">
        <w:rPr>
          <w:rFonts w:asciiTheme="majorHAnsi" w:hAnsiTheme="majorHAnsi"/>
          <w:b/>
          <w:bCs/>
          <w:color w:val="FFFFFF" w:themeColor="background1"/>
          <w:sz w:val="28"/>
          <w:szCs w:val="28"/>
        </w:rPr>
        <w:t>ANNEX 0</w:t>
      </w:r>
      <w:r>
        <w:rPr>
          <w:rFonts w:asciiTheme="majorHAnsi" w:hAnsiTheme="majorHAnsi"/>
          <w:b/>
          <w:bCs/>
          <w:color w:val="FFFFFF" w:themeColor="background1"/>
          <w:sz w:val="28"/>
          <w:szCs w:val="28"/>
        </w:rPr>
        <w:t>8</w:t>
      </w:r>
      <w:r w:rsidRPr="000923F9">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r>
      <w:r>
        <w:rPr>
          <w:rFonts w:asciiTheme="majorHAnsi" w:hAnsiTheme="majorHAnsi"/>
          <w:b/>
          <w:bCs/>
          <w:color w:val="FFFFFF" w:themeColor="background1"/>
          <w:sz w:val="28"/>
          <w:szCs w:val="28"/>
        </w:rPr>
        <w:tab/>
        <w:t xml:space="preserve">           </w:t>
      </w:r>
      <w:r>
        <w:rPr>
          <w:rFonts w:asciiTheme="majorHAnsi" w:hAnsiTheme="majorHAnsi"/>
          <w:b/>
          <w:bCs/>
          <w:color w:val="FFFFFF" w:themeColor="background1"/>
          <w:sz w:val="28"/>
          <w:szCs w:val="28"/>
        </w:rPr>
        <w:tab/>
        <w:t>LIST OF RESEACRH STUDIES</w:t>
      </w:r>
    </w:p>
    <w:tbl>
      <w:tblPr>
        <w:tblStyle w:val="LightGrid-Accent5"/>
        <w:tblW w:w="10532" w:type="dxa"/>
        <w:jc w:val="center"/>
        <w:tblLayout w:type="fixed"/>
        <w:tblLook w:val="04A0" w:firstRow="1" w:lastRow="0" w:firstColumn="1" w:lastColumn="0" w:noHBand="0" w:noVBand="1"/>
      </w:tblPr>
      <w:tblGrid>
        <w:gridCol w:w="1665"/>
        <w:gridCol w:w="479"/>
        <w:gridCol w:w="8388"/>
      </w:tblGrid>
      <w:tr w:rsidR="006028D6" w:rsidRPr="00677A03" w:rsidTr="006028D6">
        <w:trPr>
          <w:cnfStyle w:val="100000000000" w:firstRow="1" w:lastRow="0" w:firstColumn="0" w:lastColumn="0" w:oddVBand="0" w:evenVBand="0" w:oddHBand="0" w:evenHBand="0" w:firstRowFirstColumn="0" w:firstRowLastColumn="0" w:lastRowFirstColumn="0" w:lastRowLastColumn="0"/>
          <w:trHeight w:val="930"/>
          <w:jc w:val="center"/>
        </w:trPr>
        <w:tc>
          <w:tcPr>
            <w:cnfStyle w:val="001000000000" w:firstRow="0" w:lastRow="0" w:firstColumn="1" w:lastColumn="0" w:oddVBand="0" w:evenVBand="0" w:oddHBand="0" w:evenHBand="0" w:firstRowFirstColumn="0" w:firstRowLastColumn="0" w:lastRowFirstColumn="0" w:lastRowLastColumn="0"/>
            <w:tcW w:w="1665" w:type="dxa"/>
            <w:shd w:val="clear" w:color="auto" w:fill="31849B" w:themeFill="accent5" w:themeFillShade="BF"/>
            <w:vAlign w:val="center"/>
            <w:hideMark/>
          </w:tcPr>
          <w:p w:rsidR="006028D6" w:rsidRPr="00677A03" w:rsidRDefault="006028D6" w:rsidP="00BB5BB7">
            <w:pPr>
              <w:jc w:val="center"/>
              <w:rPr>
                <w:rFonts w:asciiTheme="minorHAnsi" w:eastAsia="SimSun" w:hAnsiTheme="minorHAnsi" w:cs="Times New Roman"/>
                <w:b w:val="0"/>
                <w:bCs w:val="0"/>
                <w:color w:val="FFFFFF" w:themeColor="background1"/>
                <w:sz w:val="24"/>
                <w:szCs w:val="24"/>
              </w:rPr>
            </w:pPr>
            <w:r w:rsidRPr="00677A03">
              <w:rPr>
                <w:rFonts w:asciiTheme="minorHAnsi" w:eastAsia="SimSun" w:hAnsiTheme="minorHAnsi" w:cs="Times New Roman"/>
                <w:color w:val="FFFFFF" w:themeColor="background1"/>
                <w:sz w:val="24"/>
                <w:szCs w:val="24"/>
              </w:rPr>
              <w:t>Strategy and Expected Outcomes</w:t>
            </w:r>
            <w:r>
              <w:rPr>
                <w:rFonts w:asciiTheme="minorHAnsi" w:eastAsia="SimSun" w:hAnsiTheme="minorHAnsi" w:cs="Times New Roman"/>
                <w:color w:val="FFFFFF" w:themeColor="background1"/>
                <w:sz w:val="24"/>
                <w:szCs w:val="24"/>
              </w:rPr>
              <w:t xml:space="preserve"> </w:t>
            </w:r>
            <w:r w:rsidRPr="00677A03">
              <w:rPr>
                <w:rFonts w:asciiTheme="minorHAnsi" w:eastAsia="SimSun" w:hAnsiTheme="minorHAnsi" w:cs="Times New Roman"/>
                <w:color w:val="FFFFFF" w:themeColor="background1"/>
                <w:sz w:val="24"/>
                <w:szCs w:val="24"/>
              </w:rPr>
              <w:t>/Outputs</w:t>
            </w:r>
          </w:p>
        </w:tc>
        <w:tc>
          <w:tcPr>
            <w:tcW w:w="8867" w:type="dxa"/>
            <w:gridSpan w:val="2"/>
            <w:shd w:val="clear" w:color="auto" w:fill="31849B" w:themeFill="accent5" w:themeFillShade="BF"/>
            <w:vAlign w:val="center"/>
          </w:tcPr>
          <w:p w:rsidR="006028D6" w:rsidRPr="00677A03" w:rsidRDefault="006028D6" w:rsidP="00BB5BB7">
            <w:pPr>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b w:val="0"/>
                <w:bCs w:val="0"/>
                <w:color w:val="FFFFFF" w:themeColor="background1"/>
                <w:sz w:val="24"/>
                <w:szCs w:val="24"/>
              </w:rPr>
            </w:pPr>
            <w:r w:rsidRPr="00677A03">
              <w:rPr>
                <w:rFonts w:asciiTheme="minorHAnsi" w:eastAsia="SimSun" w:hAnsiTheme="minorHAnsi"/>
                <w:color w:val="FFFFFF" w:themeColor="background1"/>
                <w:sz w:val="24"/>
                <w:szCs w:val="24"/>
              </w:rPr>
              <w:t>The Policy  Research</w:t>
            </w:r>
          </w:p>
        </w:tc>
      </w:tr>
      <w:tr w:rsidR="006028D6" w:rsidRPr="00677A03" w:rsidTr="006028D6">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0532" w:type="dxa"/>
            <w:gridSpan w:val="3"/>
            <w:shd w:val="clear" w:color="auto" w:fill="000000" w:themeFill="text1"/>
            <w:vAlign w:val="center"/>
            <w:hideMark/>
          </w:tcPr>
          <w:p w:rsidR="006028D6" w:rsidRPr="00677A03" w:rsidRDefault="006028D6" w:rsidP="00BB5BB7">
            <w:pPr>
              <w:jc w:val="center"/>
              <w:rPr>
                <w:rFonts w:eastAsia="SimSun" w:cs="Times New Roman"/>
                <w:color w:val="FFFFFF" w:themeColor="background1"/>
                <w:sz w:val="24"/>
                <w:szCs w:val="24"/>
              </w:rPr>
            </w:pPr>
            <w:r w:rsidRPr="00677A03">
              <w:rPr>
                <w:rFonts w:asciiTheme="minorHAnsi" w:eastAsia="SimSun" w:hAnsiTheme="minorHAnsi" w:cs="Times New Roman"/>
                <w:color w:val="FFFFFF" w:themeColor="background1"/>
                <w:sz w:val="24"/>
                <w:szCs w:val="24"/>
              </w:rPr>
              <w:t>COMPONENT 3: ESL POLICY AND INSTITUTIONAL SUPPORT</w:t>
            </w:r>
          </w:p>
        </w:tc>
      </w:tr>
      <w:tr w:rsidR="006028D6" w:rsidRPr="00677A03" w:rsidTr="006028D6">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2144" w:type="dxa"/>
            <w:gridSpan w:val="2"/>
            <w:vMerge w:val="restart"/>
            <w:shd w:val="clear" w:color="auto" w:fill="DAEEF3" w:themeFill="accent5" w:themeFillTint="33"/>
            <w:hideMark/>
          </w:tcPr>
          <w:p w:rsidR="006028D6" w:rsidRPr="00677A03" w:rsidRDefault="006028D6" w:rsidP="00BB5BB7">
            <w:pPr>
              <w:rPr>
                <w:rFonts w:eastAsia="SimSun" w:cs="Times New Roman"/>
                <w:color w:val="000000"/>
                <w:sz w:val="24"/>
                <w:szCs w:val="24"/>
              </w:rPr>
            </w:pPr>
            <w:r w:rsidRPr="00677A03">
              <w:rPr>
                <w:rFonts w:asciiTheme="minorHAnsi" w:eastAsia="SimSun" w:hAnsiTheme="minorHAnsi" w:cs="Times New Roman"/>
                <w:color w:val="000000"/>
                <w:sz w:val="24"/>
                <w:szCs w:val="24"/>
              </w:rPr>
              <w:t xml:space="preserve"> </w:t>
            </w:r>
          </w:p>
          <w:p w:rsidR="006028D6" w:rsidRPr="00677A03" w:rsidRDefault="006028D6" w:rsidP="00BB5BB7">
            <w:pPr>
              <w:rPr>
                <w:rFonts w:eastAsia="SimSun" w:cs="Times New Roman"/>
                <w:color w:val="000000"/>
                <w:sz w:val="24"/>
                <w:szCs w:val="24"/>
              </w:rPr>
            </w:pPr>
            <w:r w:rsidRPr="00677A03">
              <w:rPr>
                <w:rFonts w:asciiTheme="minorHAnsi" w:eastAsia="SimSun" w:hAnsiTheme="minorHAnsi" w:cs="Times New Roman"/>
                <w:color w:val="000000"/>
                <w:sz w:val="24"/>
                <w:szCs w:val="24"/>
              </w:rPr>
              <w:t> </w:t>
            </w:r>
          </w:p>
          <w:p w:rsidR="006028D6" w:rsidRPr="00677A03" w:rsidRDefault="006028D6" w:rsidP="00BB5BB7">
            <w:pPr>
              <w:rPr>
                <w:rFonts w:asciiTheme="minorHAnsi" w:eastAsia="SimSun" w:hAnsiTheme="minorHAnsi" w:cs="Times New Roman"/>
                <w:b w:val="0"/>
                <w:bCs w:val="0"/>
                <w:color w:val="000000"/>
                <w:sz w:val="24"/>
                <w:szCs w:val="24"/>
              </w:rPr>
            </w:pPr>
            <w:r w:rsidRPr="00677A03">
              <w:rPr>
                <w:rFonts w:asciiTheme="minorHAnsi" w:eastAsia="SimSun" w:hAnsiTheme="minorHAnsi" w:cs="Times New Roman"/>
                <w:color w:val="000000"/>
                <w:sz w:val="24"/>
                <w:szCs w:val="24"/>
              </w:rPr>
              <w:t> </w:t>
            </w:r>
          </w:p>
        </w:tc>
        <w:tc>
          <w:tcPr>
            <w:tcW w:w="8388" w:type="dxa"/>
            <w:shd w:val="clear" w:color="auto" w:fill="DAEEF3" w:themeFill="accent5" w:themeFillTint="33"/>
          </w:tcPr>
          <w:p w:rsidR="006028D6" w:rsidRPr="00677A03" w:rsidRDefault="001C325B" w:rsidP="001C325B">
            <w:pPr>
              <w:cnfStyle w:val="000000010000" w:firstRow="0" w:lastRow="0" w:firstColumn="0" w:lastColumn="0" w:oddVBand="0" w:evenVBand="0" w:oddHBand="0" w:evenHBand="1" w:firstRowFirstColumn="0" w:firstRowLastColumn="0" w:lastRowFirstColumn="0" w:lastRowLastColumn="0"/>
              <w:rPr>
                <w:rFonts w:eastAsia="SimSun"/>
                <w:color w:val="000000"/>
                <w:sz w:val="24"/>
                <w:szCs w:val="24"/>
              </w:rPr>
            </w:pPr>
            <w:r>
              <w:rPr>
                <w:rFonts w:eastAsia="SimSun"/>
                <w:color w:val="000000"/>
                <w:sz w:val="24"/>
                <w:szCs w:val="24"/>
              </w:rPr>
              <w:t xml:space="preserve"> </w:t>
            </w:r>
            <w:r w:rsidR="006028D6" w:rsidRPr="00677A03">
              <w:rPr>
                <w:rFonts w:eastAsia="SimSun"/>
                <w:color w:val="000000"/>
                <w:sz w:val="24"/>
                <w:szCs w:val="24"/>
              </w:rPr>
              <w:t>The research of matched policies for the implementation of IL phase-out roadmap</w:t>
            </w:r>
          </w:p>
        </w:tc>
      </w:tr>
      <w:tr w:rsidR="006028D6" w:rsidRPr="00677A03" w:rsidTr="006028D6">
        <w:trPr>
          <w:cnfStyle w:val="000000100000" w:firstRow="0" w:lastRow="0" w:firstColumn="0" w:lastColumn="0" w:oddVBand="0" w:evenVBand="0" w:oddHBand="1" w:evenHBand="0" w:firstRowFirstColumn="0" w:firstRowLastColumn="0" w:lastRowFirstColumn="0" w:lastRowLastColumn="0"/>
          <w:trHeight w:val="795"/>
          <w:jc w:val="center"/>
        </w:trPr>
        <w:tc>
          <w:tcPr>
            <w:cnfStyle w:val="001000000000" w:firstRow="0" w:lastRow="0" w:firstColumn="1" w:lastColumn="0" w:oddVBand="0" w:evenVBand="0" w:oddHBand="0" w:evenHBand="0" w:firstRowFirstColumn="0" w:firstRowLastColumn="0" w:lastRowFirstColumn="0" w:lastRowLastColumn="0"/>
            <w:tcW w:w="2144" w:type="dxa"/>
            <w:gridSpan w:val="2"/>
            <w:vMerge/>
            <w:shd w:val="clear" w:color="auto" w:fill="DAEEF3" w:themeFill="accent5" w:themeFillTint="33"/>
            <w:hideMark/>
          </w:tcPr>
          <w:p w:rsidR="006028D6" w:rsidRPr="00677A03" w:rsidRDefault="006028D6" w:rsidP="00BB5BB7">
            <w:pPr>
              <w:rPr>
                <w:rFonts w:asciiTheme="minorHAnsi" w:eastAsia="SimSun" w:hAnsiTheme="minorHAnsi" w:cs="Times New Roman"/>
                <w:b w:val="0"/>
                <w:bCs w:val="0"/>
                <w:color w:val="000000"/>
                <w:sz w:val="24"/>
                <w:szCs w:val="24"/>
              </w:rPr>
            </w:pPr>
          </w:p>
        </w:tc>
        <w:tc>
          <w:tcPr>
            <w:tcW w:w="8388" w:type="dxa"/>
            <w:shd w:val="clear" w:color="auto" w:fill="DAEEF3" w:themeFill="accent5" w:themeFillTint="33"/>
          </w:tcPr>
          <w:p w:rsidR="006028D6" w:rsidRPr="001C325B" w:rsidRDefault="006028D6" w:rsidP="001C325B">
            <w:pPr>
              <w:pStyle w:val="ListParagraph"/>
              <w:numPr>
                <w:ilvl w:val="0"/>
                <w:numId w:val="66"/>
              </w:numPr>
              <w:cnfStyle w:val="000000100000" w:firstRow="0" w:lastRow="0" w:firstColumn="0" w:lastColumn="0" w:oddVBand="0" w:evenVBand="0" w:oddHBand="1" w:evenHBand="0" w:firstRowFirstColumn="0" w:firstRowLastColumn="0" w:lastRowFirstColumn="0" w:lastRowLastColumn="0"/>
              <w:rPr>
                <w:rFonts w:eastAsia="SimSun"/>
                <w:color w:val="000000"/>
                <w:sz w:val="24"/>
                <w:szCs w:val="24"/>
              </w:rPr>
            </w:pPr>
            <w:r w:rsidRPr="001C325B">
              <w:rPr>
                <w:rFonts w:eastAsia="SimSun"/>
                <w:color w:val="000000"/>
                <w:sz w:val="24"/>
                <w:szCs w:val="24"/>
              </w:rPr>
              <w:t>Policy development proposals on taxation policy on phasing-out incandescent lamps</w:t>
            </w:r>
            <w:r w:rsidRPr="001C325B">
              <w:rPr>
                <w:rFonts w:eastAsia="SimSun"/>
                <w:color w:val="000000"/>
                <w:sz w:val="24"/>
                <w:szCs w:val="24"/>
              </w:rPr>
              <w:br/>
              <w:t>2.</w:t>
            </w:r>
            <w:r w:rsidR="001C325B">
              <w:rPr>
                <w:rFonts w:eastAsia="SimSun"/>
                <w:color w:val="000000"/>
                <w:sz w:val="24"/>
                <w:szCs w:val="24"/>
              </w:rPr>
              <w:t xml:space="preserve"> </w:t>
            </w:r>
            <w:r w:rsidRPr="001C325B">
              <w:rPr>
                <w:rFonts w:eastAsia="SimSun"/>
                <w:color w:val="000000"/>
                <w:sz w:val="24"/>
                <w:szCs w:val="24"/>
              </w:rPr>
              <w:t>Development of China's special medium and long-term plan for ESL</w:t>
            </w:r>
          </w:p>
        </w:tc>
      </w:tr>
      <w:tr w:rsidR="006028D6" w:rsidRPr="00677A03" w:rsidTr="006028D6">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2144" w:type="dxa"/>
            <w:gridSpan w:val="2"/>
            <w:vMerge/>
            <w:shd w:val="clear" w:color="auto" w:fill="DAEEF3" w:themeFill="accent5" w:themeFillTint="33"/>
            <w:hideMark/>
          </w:tcPr>
          <w:p w:rsidR="006028D6" w:rsidRPr="00677A03" w:rsidRDefault="006028D6" w:rsidP="00BB5BB7">
            <w:pPr>
              <w:rPr>
                <w:rFonts w:asciiTheme="minorHAnsi" w:eastAsia="SimSun" w:hAnsiTheme="minorHAnsi" w:cs="Times New Roman"/>
                <w:b w:val="0"/>
                <w:bCs w:val="0"/>
                <w:color w:val="000000"/>
                <w:sz w:val="24"/>
                <w:szCs w:val="24"/>
              </w:rPr>
            </w:pPr>
          </w:p>
        </w:tc>
        <w:tc>
          <w:tcPr>
            <w:tcW w:w="8388" w:type="dxa"/>
            <w:shd w:val="clear" w:color="auto" w:fill="DAEEF3" w:themeFill="accent5" w:themeFillTint="33"/>
          </w:tcPr>
          <w:p w:rsidR="006028D6" w:rsidRPr="00677A03" w:rsidRDefault="006028D6" w:rsidP="00BB5BB7">
            <w:pPr>
              <w:cnfStyle w:val="000000010000" w:firstRow="0" w:lastRow="0" w:firstColumn="0" w:lastColumn="0" w:oddVBand="0" w:evenVBand="0" w:oddHBand="0" w:evenHBand="1" w:firstRowFirstColumn="0" w:firstRowLastColumn="0" w:lastRowFirstColumn="0" w:lastRowLastColumn="0"/>
              <w:rPr>
                <w:rFonts w:eastAsia="SimSun"/>
                <w:color w:val="000000"/>
                <w:sz w:val="24"/>
                <w:szCs w:val="24"/>
              </w:rPr>
            </w:pPr>
            <w:r w:rsidRPr="00677A03">
              <w:rPr>
                <w:rFonts w:eastAsia="SimSun"/>
                <w:color w:val="000000"/>
                <w:sz w:val="24"/>
                <w:szCs w:val="24"/>
              </w:rPr>
              <w:br/>
              <w:t>research of China's Roadmap for the Phase-out of Incandescent Lamps</w:t>
            </w:r>
          </w:p>
        </w:tc>
      </w:tr>
      <w:tr w:rsidR="006028D6" w:rsidRPr="00677A03" w:rsidTr="006028D6">
        <w:trPr>
          <w:cnfStyle w:val="000000100000" w:firstRow="0" w:lastRow="0" w:firstColumn="0" w:lastColumn="0" w:oddVBand="0" w:evenVBand="0" w:oddHBand="1" w:evenHBand="0" w:firstRowFirstColumn="0" w:firstRowLastColumn="0" w:lastRowFirstColumn="0" w:lastRowLastColumn="0"/>
          <w:trHeight w:val="790"/>
          <w:jc w:val="center"/>
        </w:trPr>
        <w:tc>
          <w:tcPr>
            <w:cnfStyle w:val="001000000000" w:firstRow="0" w:lastRow="0" w:firstColumn="1" w:lastColumn="0" w:oddVBand="0" w:evenVBand="0" w:oddHBand="0" w:evenHBand="0" w:firstRowFirstColumn="0" w:firstRowLastColumn="0" w:lastRowFirstColumn="0" w:lastRowLastColumn="0"/>
            <w:tcW w:w="2144" w:type="dxa"/>
            <w:gridSpan w:val="2"/>
            <w:shd w:val="clear" w:color="auto" w:fill="auto"/>
            <w:hideMark/>
          </w:tcPr>
          <w:p w:rsidR="006028D6" w:rsidRPr="00677A03" w:rsidRDefault="006028D6" w:rsidP="00BB5BB7">
            <w:pPr>
              <w:rPr>
                <w:rFonts w:asciiTheme="minorHAnsi" w:eastAsia="SimSun" w:hAnsiTheme="minorHAnsi" w:cs="Times New Roman"/>
                <w:b w:val="0"/>
                <w:bCs w:val="0"/>
                <w:color w:val="000000"/>
                <w:sz w:val="24"/>
                <w:szCs w:val="24"/>
              </w:rPr>
            </w:pPr>
            <w:r w:rsidRPr="00677A03">
              <w:rPr>
                <w:rFonts w:asciiTheme="minorHAnsi" w:eastAsia="SimSun" w:hAnsiTheme="minorHAnsi" w:cs="Times New Roman"/>
                <w:color w:val="000000"/>
                <w:sz w:val="24"/>
                <w:szCs w:val="24"/>
              </w:rPr>
              <w:t>Activity 3.1: Annual investigation and analysis of ESL market development</w:t>
            </w:r>
          </w:p>
        </w:tc>
        <w:tc>
          <w:tcPr>
            <w:tcW w:w="8388" w:type="dxa"/>
            <w:shd w:val="clear" w:color="auto" w:fill="auto"/>
          </w:tcPr>
          <w:p w:rsidR="006028D6" w:rsidRPr="00677A03" w:rsidRDefault="001C325B" w:rsidP="001C325B">
            <w:pPr>
              <w:cnfStyle w:val="000000100000" w:firstRow="0" w:lastRow="0" w:firstColumn="0" w:lastColumn="0" w:oddVBand="0" w:evenVBand="0" w:oddHBand="1" w:evenHBand="0" w:firstRowFirstColumn="0" w:firstRowLastColumn="0" w:lastRowFirstColumn="0" w:lastRowLastColumn="0"/>
              <w:rPr>
                <w:rFonts w:eastAsia="SimSun"/>
                <w:color w:val="000000"/>
                <w:sz w:val="24"/>
                <w:szCs w:val="24"/>
              </w:rPr>
            </w:pPr>
            <w:r>
              <w:rPr>
                <w:rFonts w:eastAsia="SimSun"/>
                <w:color w:val="000000"/>
                <w:sz w:val="24"/>
                <w:szCs w:val="24"/>
              </w:rPr>
              <w:t xml:space="preserve"> </w:t>
            </w:r>
            <w:r w:rsidR="006028D6" w:rsidRPr="00677A03">
              <w:rPr>
                <w:rFonts w:eastAsia="SimSun"/>
                <w:color w:val="000000"/>
                <w:sz w:val="24"/>
                <w:szCs w:val="24"/>
              </w:rPr>
              <w:t>1</w:t>
            </w:r>
            <w:r w:rsidR="006028D6" w:rsidRPr="00677A03">
              <w:rPr>
                <w:rFonts w:eastAsia="SimSun"/>
                <w:color w:val="000000"/>
                <w:sz w:val="24"/>
                <w:szCs w:val="24"/>
              </w:rPr>
              <w:t>、</w:t>
            </w:r>
            <w:r>
              <w:rPr>
                <w:rFonts w:eastAsia="SimSun"/>
                <w:color w:val="000000"/>
                <w:sz w:val="24"/>
                <w:szCs w:val="24"/>
              </w:rPr>
              <w:t xml:space="preserve"> </w:t>
            </w:r>
            <w:r w:rsidR="006028D6" w:rsidRPr="00677A03">
              <w:rPr>
                <w:rFonts w:eastAsia="SimSun"/>
                <w:color w:val="000000"/>
                <w:sz w:val="24"/>
                <w:szCs w:val="24"/>
              </w:rPr>
              <w:t>Survey of the China Lighting Market in 2009</w:t>
            </w:r>
            <w:r w:rsidR="006028D6" w:rsidRPr="00677A03">
              <w:rPr>
                <w:rFonts w:eastAsia="SimSun"/>
                <w:color w:val="000000"/>
                <w:sz w:val="24"/>
                <w:szCs w:val="24"/>
              </w:rPr>
              <w:t>、</w:t>
            </w:r>
            <w:r w:rsidR="006028D6" w:rsidRPr="00677A03">
              <w:rPr>
                <w:rFonts w:eastAsia="SimSun"/>
                <w:color w:val="000000"/>
                <w:sz w:val="24"/>
                <w:szCs w:val="24"/>
              </w:rPr>
              <w:t>2010</w:t>
            </w:r>
            <w:r w:rsidR="006028D6" w:rsidRPr="00677A03">
              <w:rPr>
                <w:rFonts w:eastAsia="SimSun"/>
                <w:color w:val="000000"/>
                <w:sz w:val="24"/>
                <w:szCs w:val="24"/>
              </w:rPr>
              <w:t>、</w:t>
            </w:r>
            <w:r w:rsidR="006028D6" w:rsidRPr="00677A03">
              <w:rPr>
                <w:rFonts w:eastAsia="SimSun"/>
                <w:color w:val="000000"/>
                <w:sz w:val="24"/>
                <w:szCs w:val="24"/>
              </w:rPr>
              <w:t>2011</w:t>
            </w:r>
            <w:r w:rsidR="006028D6" w:rsidRPr="00677A03">
              <w:rPr>
                <w:rFonts w:eastAsia="SimSun"/>
                <w:color w:val="000000"/>
                <w:sz w:val="24"/>
                <w:szCs w:val="24"/>
              </w:rPr>
              <w:t>、</w:t>
            </w:r>
            <w:r w:rsidR="006028D6" w:rsidRPr="00677A03">
              <w:rPr>
                <w:rFonts w:eastAsia="SimSun"/>
                <w:color w:val="000000"/>
                <w:sz w:val="24"/>
                <w:szCs w:val="24"/>
              </w:rPr>
              <w:t>2012</w:t>
            </w:r>
            <w:r w:rsidR="006028D6" w:rsidRPr="00677A03">
              <w:rPr>
                <w:rFonts w:eastAsia="SimSun"/>
                <w:color w:val="000000"/>
                <w:sz w:val="24"/>
                <w:szCs w:val="24"/>
              </w:rPr>
              <w:t>、</w:t>
            </w:r>
            <w:r w:rsidR="006028D6" w:rsidRPr="00677A03">
              <w:rPr>
                <w:rFonts w:eastAsia="SimSun"/>
                <w:color w:val="000000"/>
                <w:sz w:val="24"/>
                <w:szCs w:val="24"/>
              </w:rPr>
              <w:t xml:space="preserve">2013 </w:t>
            </w:r>
            <w:r w:rsidR="006028D6" w:rsidRPr="00677A03">
              <w:rPr>
                <w:rFonts w:eastAsia="SimSun"/>
                <w:color w:val="000000"/>
                <w:sz w:val="24"/>
                <w:szCs w:val="24"/>
              </w:rPr>
              <w:br/>
              <w:t>2</w:t>
            </w:r>
            <w:r w:rsidR="006028D6" w:rsidRPr="00677A03">
              <w:rPr>
                <w:rFonts w:eastAsia="SimSun"/>
                <w:color w:val="000000"/>
                <w:sz w:val="24"/>
                <w:szCs w:val="24"/>
              </w:rPr>
              <w:t>、</w:t>
            </w:r>
            <w:r w:rsidR="006028D6" w:rsidRPr="00677A03">
              <w:rPr>
                <w:rFonts w:eastAsia="SimSun"/>
                <w:color w:val="000000"/>
                <w:sz w:val="24"/>
                <w:szCs w:val="24"/>
              </w:rPr>
              <w:t>Investigation of public electricicy conservation indicator from lighting sector</w:t>
            </w:r>
          </w:p>
        </w:tc>
      </w:tr>
      <w:tr w:rsidR="006028D6" w:rsidRPr="00677A03" w:rsidTr="006028D6">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144" w:type="dxa"/>
            <w:gridSpan w:val="2"/>
            <w:vMerge w:val="restart"/>
            <w:shd w:val="clear" w:color="auto" w:fill="DAEEF3" w:themeFill="accent5" w:themeFillTint="33"/>
            <w:hideMark/>
          </w:tcPr>
          <w:p w:rsidR="006028D6" w:rsidRPr="00677A03" w:rsidRDefault="006028D6" w:rsidP="00BB5BB7">
            <w:pPr>
              <w:rPr>
                <w:rFonts w:asciiTheme="minorHAnsi" w:eastAsia="SimSun" w:hAnsiTheme="minorHAnsi" w:cs="Times New Roman"/>
                <w:b w:val="0"/>
                <w:bCs w:val="0"/>
                <w:color w:val="000000"/>
                <w:sz w:val="24"/>
                <w:szCs w:val="24"/>
              </w:rPr>
            </w:pPr>
            <w:r w:rsidRPr="00677A03">
              <w:rPr>
                <w:rFonts w:asciiTheme="minorHAnsi" w:eastAsia="SimSun" w:hAnsiTheme="minorHAnsi" w:cs="Times New Roman"/>
                <w:color w:val="000000"/>
                <w:sz w:val="24"/>
                <w:szCs w:val="24"/>
              </w:rPr>
              <w:t>Activity 3.2.1: Development of policy recommendations on IL manufacturers business conversion</w:t>
            </w:r>
          </w:p>
        </w:tc>
        <w:tc>
          <w:tcPr>
            <w:tcW w:w="8388" w:type="dxa"/>
            <w:shd w:val="clear" w:color="auto" w:fill="DAEEF3" w:themeFill="accent5" w:themeFillTint="33"/>
          </w:tcPr>
          <w:p w:rsidR="006028D6" w:rsidRPr="00677A03" w:rsidRDefault="006028D6" w:rsidP="001C325B">
            <w:pPr>
              <w:cnfStyle w:val="000000010000" w:firstRow="0" w:lastRow="0" w:firstColumn="0" w:lastColumn="0" w:oddVBand="0" w:evenVBand="0" w:oddHBand="0" w:evenHBand="1" w:firstRowFirstColumn="0" w:firstRowLastColumn="0" w:lastRowFirstColumn="0" w:lastRowLastColumn="0"/>
              <w:rPr>
                <w:rFonts w:eastAsia="SimSun"/>
                <w:color w:val="000000"/>
                <w:sz w:val="24"/>
                <w:szCs w:val="24"/>
              </w:rPr>
            </w:pPr>
            <w:r w:rsidRPr="00677A03">
              <w:rPr>
                <w:rFonts w:eastAsia="SimSun"/>
                <w:color w:val="000000"/>
                <w:sz w:val="24"/>
                <w:szCs w:val="24"/>
              </w:rPr>
              <w:t>CALI</w:t>
            </w:r>
            <w:r w:rsidRPr="00677A03">
              <w:rPr>
                <w:rFonts w:eastAsia="SimSun"/>
                <w:color w:val="000000"/>
                <w:sz w:val="24"/>
                <w:szCs w:val="24"/>
              </w:rPr>
              <w:t>：</w:t>
            </w:r>
            <w:r w:rsidR="001C325B" w:rsidRPr="00677A03">
              <w:rPr>
                <w:rFonts w:eastAsia="SimSun"/>
                <w:color w:val="000000"/>
                <w:sz w:val="24"/>
                <w:szCs w:val="24"/>
              </w:rPr>
              <w:t xml:space="preserve"> </w:t>
            </w:r>
            <w:r w:rsidRPr="00677A03">
              <w:rPr>
                <w:rFonts w:eastAsia="SimSun"/>
                <w:color w:val="000000"/>
                <w:sz w:val="24"/>
                <w:szCs w:val="24"/>
              </w:rPr>
              <w:t>Planning of IL manufactures business conversion</w:t>
            </w:r>
          </w:p>
        </w:tc>
      </w:tr>
      <w:tr w:rsidR="006028D6" w:rsidRPr="00677A03" w:rsidTr="006028D6">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144" w:type="dxa"/>
            <w:gridSpan w:val="2"/>
            <w:vMerge/>
            <w:hideMark/>
          </w:tcPr>
          <w:p w:rsidR="006028D6" w:rsidRPr="00677A03" w:rsidRDefault="006028D6" w:rsidP="00BB5BB7">
            <w:pPr>
              <w:rPr>
                <w:rFonts w:asciiTheme="minorHAnsi" w:eastAsia="SimSun" w:hAnsiTheme="minorHAnsi" w:cs="Times New Roman"/>
                <w:b w:val="0"/>
                <w:bCs w:val="0"/>
                <w:color w:val="000000"/>
                <w:sz w:val="24"/>
                <w:szCs w:val="24"/>
              </w:rPr>
            </w:pPr>
          </w:p>
        </w:tc>
        <w:tc>
          <w:tcPr>
            <w:tcW w:w="8388" w:type="dxa"/>
          </w:tcPr>
          <w:p w:rsidR="006028D6" w:rsidRPr="00677A03" w:rsidRDefault="006028D6" w:rsidP="001C325B">
            <w:pPr>
              <w:cnfStyle w:val="000000100000" w:firstRow="0" w:lastRow="0" w:firstColumn="0" w:lastColumn="0" w:oddVBand="0" w:evenVBand="0" w:oddHBand="1" w:evenHBand="0" w:firstRowFirstColumn="0" w:firstRowLastColumn="0" w:lastRowFirstColumn="0" w:lastRowLastColumn="0"/>
              <w:rPr>
                <w:rFonts w:eastAsia="SimSun"/>
                <w:color w:val="000000"/>
                <w:sz w:val="24"/>
                <w:szCs w:val="24"/>
              </w:rPr>
            </w:pPr>
            <w:r w:rsidRPr="00677A03">
              <w:rPr>
                <w:rFonts w:eastAsia="SimSun"/>
                <w:color w:val="000000"/>
                <w:sz w:val="24"/>
                <w:szCs w:val="24"/>
              </w:rPr>
              <w:t>1.</w:t>
            </w:r>
            <w:r w:rsidR="001C325B" w:rsidRPr="00677A03">
              <w:rPr>
                <w:rFonts w:eastAsia="SimSun"/>
                <w:color w:val="000000"/>
                <w:sz w:val="24"/>
                <w:szCs w:val="24"/>
              </w:rPr>
              <w:t xml:space="preserve"> </w:t>
            </w:r>
            <w:r w:rsidRPr="00677A03">
              <w:rPr>
                <w:rFonts w:eastAsia="SimSun"/>
                <w:color w:val="000000"/>
                <w:sz w:val="24"/>
                <w:szCs w:val="24"/>
              </w:rPr>
              <w:t>Technical strategies and policy suggestions to enable transition from inefficient lighting products to efficient solid state alternatives</w:t>
            </w:r>
            <w:r w:rsidRPr="00677A03">
              <w:rPr>
                <w:rFonts w:eastAsia="SimSun"/>
                <w:color w:val="000000"/>
                <w:sz w:val="24"/>
                <w:szCs w:val="24"/>
              </w:rPr>
              <w:br/>
              <w:t>2.The research of matched policies for the implementation of IL phase-out roadmap</w:t>
            </w:r>
          </w:p>
        </w:tc>
      </w:tr>
      <w:tr w:rsidR="006028D6" w:rsidRPr="00677A03" w:rsidTr="006028D6">
        <w:trPr>
          <w:cnfStyle w:val="000000010000" w:firstRow="0" w:lastRow="0" w:firstColumn="0" w:lastColumn="0" w:oddVBand="0" w:evenVBand="0" w:oddHBand="0" w:evenHBand="1"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2144" w:type="dxa"/>
            <w:gridSpan w:val="2"/>
            <w:vMerge w:val="restart"/>
            <w:shd w:val="clear" w:color="auto" w:fill="auto"/>
            <w:hideMark/>
          </w:tcPr>
          <w:p w:rsidR="006028D6" w:rsidRPr="00677A03" w:rsidRDefault="006028D6" w:rsidP="00BB5BB7">
            <w:pPr>
              <w:rPr>
                <w:rFonts w:asciiTheme="minorHAnsi" w:eastAsia="SimSun" w:hAnsiTheme="minorHAnsi" w:cs="Times New Roman"/>
                <w:b w:val="0"/>
                <w:bCs w:val="0"/>
                <w:color w:val="000000"/>
                <w:sz w:val="24"/>
                <w:szCs w:val="24"/>
              </w:rPr>
            </w:pPr>
            <w:r w:rsidRPr="00677A03">
              <w:rPr>
                <w:rFonts w:asciiTheme="minorHAnsi" w:eastAsia="SimSun" w:hAnsiTheme="minorHAnsi" w:cs="Times New Roman"/>
                <w:color w:val="000000"/>
                <w:sz w:val="24"/>
                <w:szCs w:val="24"/>
              </w:rPr>
              <w:t>Activity  3.2.2: Development of policy recommendations on increasing domestic market share of ESLs</w:t>
            </w:r>
          </w:p>
        </w:tc>
        <w:tc>
          <w:tcPr>
            <w:tcW w:w="8388" w:type="dxa"/>
            <w:shd w:val="clear" w:color="auto" w:fill="auto"/>
          </w:tcPr>
          <w:p w:rsidR="006028D6" w:rsidRPr="001C325B" w:rsidRDefault="006028D6" w:rsidP="001C325B">
            <w:pPr>
              <w:pStyle w:val="ListParagraph"/>
              <w:numPr>
                <w:ilvl w:val="0"/>
                <w:numId w:val="67"/>
              </w:numPr>
              <w:cnfStyle w:val="000000010000" w:firstRow="0" w:lastRow="0" w:firstColumn="0" w:lastColumn="0" w:oddVBand="0" w:evenVBand="0" w:oddHBand="0" w:evenHBand="1" w:firstRowFirstColumn="0" w:firstRowLastColumn="0" w:lastRowFirstColumn="0" w:lastRowLastColumn="0"/>
              <w:rPr>
                <w:rFonts w:eastAsia="SimSun"/>
                <w:color w:val="000000"/>
                <w:sz w:val="24"/>
                <w:szCs w:val="24"/>
              </w:rPr>
            </w:pPr>
            <w:r w:rsidRPr="001C325B">
              <w:rPr>
                <w:rFonts w:eastAsia="SimSun"/>
                <w:color w:val="000000"/>
                <w:sz w:val="24"/>
                <w:szCs w:val="24"/>
              </w:rPr>
              <w:t>Policy development proposals on taxation policy on phasing-out incandescent lamps</w:t>
            </w:r>
            <w:r w:rsidRPr="001C325B">
              <w:rPr>
                <w:rFonts w:eastAsia="SimSun"/>
                <w:color w:val="000000"/>
                <w:sz w:val="24"/>
                <w:szCs w:val="24"/>
              </w:rPr>
              <w:br/>
              <w:t>2.</w:t>
            </w:r>
            <w:r w:rsidR="001C325B">
              <w:rPr>
                <w:rFonts w:eastAsia="SimSun"/>
                <w:color w:val="000000"/>
                <w:sz w:val="24"/>
                <w:szCs w:val="24"/>
              </w:rPr>
              <w:t xml:space="preserve"> </w:t>
            </w:r>
            <w:r w:rsidRPr="001C325B">
              <w:rPr>
                <w:rFonts w:eastAsia="SimSun"/>
                <w:color w:val="000000"/>
                <w:sz w:val="24"/>
                <w:szCs w:val="24"/>
              </w:rPr>
              <w:t>Research of feasibility and policy recommendations for phase-out IL and promotion CFL in market</w:t>
            </w:r>
          </w:p>
        </w:tc>
      </w:tr>
      <w:tr w:rsidR="006028D6" w:rsidRPr="00677A03" w:rsidTr="006028D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2144" w:type="dxa"/>
            <w:gridSpan w:val="2"/>
            <w:vMerge/>
            <w:shd w:val="clear" w:color="auto" w:fill="auto"/>
            <w:hideMark/>
          </w:tcPr>
          <w:p w:rsidR="006028D6" w:rsidRPr="00677A03" w:rsidRDefault="006028D6" w:rsidP="00BB5BB7">
            <w:pPr>
              <w:rPr>
                <w:rFonts w:asciiTheme="minorHAnsi" w:eastAsia="SimSun" w:hAnsiTheme="minorHAnsi" w:cs="Times New Roman"/>
                <w:b w:val="0"/>
                <w:bCs w:val="0"/>
                <w:color w:val="000000"/>
                <w:sz w:val="24"/>
                <w:szCs w:val="24"/>
              </w:rPr>
            </w:pPr>
          </w:p>
        </w:tc>
        <w:tc>
          <w:tcPr>
            <w:tcW w:w="8388" w:type="dxa"/>
            <w:shd w:val="clear" w:color="auto" w:fill="auto"/>
          </w:tcPr>
          <w:p w:rsidR="006028D6" w:rsidRPr="001C325B" w:rsidRDefault="006028D6" w:rsidP="001C325B">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rFonts w:eastAsia="SimSun"/>
                <w:color w:val="000000"/>
                <w:sz w:val="24"/>
                <w:szCs w:val="24"/>
              </w:rPr>
            </w:pPr>
            <w:r w:rsidRPr="001C325B">
              <w:rPr>
                <w:rFonts w:eastAsia="SimSun"/>
                <w:color w:val="000000"/>
                <w:sz w:val="24"/>
                <w:szCs w:val="24"/>
              </w:rPr>
              <w:t>Research the mid-term review proposal to evaluate the effect of the phasing-out roadmap</w:t>
            </w:r>
            <w:r w:rsidRPr="001C325B">
              <w:rPr>
                <w:rFonts w:eastAsia="SimSun"/>
                <w:color w:val="000000"/>
                <w:sz w:val="24"/>
                <w:szCs w:val="24"/>
              </w:rPr>
              <w:br/>
              <w:t>2.</w:t>
            </w:r>
            <w:r w:rsidR="001C325B">
              <w:rPr>
                <w:rFonts w:eastAsia="SimSun"/>
                <w:color w:val="000000"/>
                <w:sz w:val="24"/>
                <w:szCs w:val="24"/>
              </w:rPr>
              <w:t xml:space="preserve"> </w:t>
            </w:r>
            <w:r w:rsidRPr="001C325B">
              <w:rPr>
                <w:rFonts w:eastAsia="SimSun"/>
                <w:color w:val="000000"/>
                <w:sz w:val="24"/>
                <w:szCs w:val="24"/>
              </w:rPr>
              <w:t xml:space="preserve">Strategic research of green lighting in China </w:t>
            </w:r>
          </w:p>
        </w:tc>
      </w:tr>
      <w:tr w:rsidR="006028D6" w:rsidRPr="00677A03" w:rsidTr="001C325B">
        <w:trPr>
          <w:cnfStyle w:val="000000010000" w:firstRow="0" w:lastRow="0" w:firstColumn="0" w:lastColumn="0" w:oddVBand="0" w:evenVBand="0" w:oddHBand="0" w:evenHBand="1" w:firstRowFirstColumn="0" w:firstRowLastColumn="0" w:lastRowFirstColumn="0" w:lastRowLastColumn="0"/>
          <w:trHeight w:val="3220"/>
          <w:jc w:val="center"/>
        </w:trPr>
        <w:tc>
          <w:tcPr>
            <w:cnfStyle w:val="001000000000" w:firstRow="0" w:lastRow="0" w:firstColumn="1" w:lastColumn="0" w:oddVBand="0" w:evenVBand="0" w:oddHBand="0" w:evenHBand="0" w:firstRowFirstColumn="0" w:firstRowLastColumn="0" w:lastRowFirstColumn="0" w:lastRowLastColumn="0"/>
            <w:tcW w:w="2144" w:type="dxa"/>
            <w:gridSpan w:val="2"/>
            <w:shd w:val="clear" w:color="auto" w:fill="DAEEF3" w:themeFill="accent5" w:themeFillTint="33"/>
            <w:hideMark/>
          </w:tcPr>
          <w:p w:rsidR="006028D6" w:rsidRPr="00677A03" w:rsidRDefault="006028D6" w:rsidP="00BB5BB7">
            <w:pPr>
              <w:rPr>
                <w:rFonts w:asciiTheme="minorHAnsi" w:eastAsia="SimSun" w:hAnsiTheme="minorHAnsi" w:cs="Times New Roman"/>
                <w:b w:val="0"/>
                <w:bCs w:val="0"/>
                <w:color w:val="000000"/>
                <w:sz w:val="24"/>
                <w:szCs w:val="24"/>
              </w:rPr>
            </w:pPr>
            <w:r w:rsidRPr="00677A03">
              <w:rPr>
                <w:rFonts w:asciiTheme="minorHAnsi" w:eastAsia="SimSun" w:hAnsiTheme="minorHAnsi" w:cs="Times New Roman"/>
                <w:color w:val="000000"/>
                <w:sz w:val="24"/>
                <w:szCs w:val="24"/>
              </w:rPr>
              <w:t xml:space="preserve">Activity  3.3.1: Development of China's roadmap of IL phase-out </w:t>
            </w:r>
          </w:p>
        </w:tc>
        <w:tc>
          <w:tcPr>
            <w:tcW w:w="8388" w:type="dxa"/>
            <w:shd w:val="clear" w:color="auto" w:fill="DAEEF3" w:themeFill="accent5" w:themeFillTint="33"/>
          </w:tcPr>
          <w:p w:rsidR="006028D6" w:rsidRPr="00677A03" w:rsidRDefault="006028D6" w:rsidP="001C325B">
            <w:pPr>
              <w:cnfStyle w:val="000000010000" w:firstRow="0" w:lastRow="0" w:firstColumn="0" w:lastColumn="0" w:oddVBand="0" w:evenVBand="0" w:oddHBand="0" w:evenHBand="1" w:firstRowFirstColumn="0" w:firstRowLastColumn="0" w:lastRowFirstColumn="0" w:lastRowLastColumn="0"/>
              <w:rPr>
                <w:rFonts w:eastAsia="SimSun"/>
                <w:color w:val="000000"/>
                <w:sz w:val="24"/>
                <w:szCs w:val="24"/>
              </w:rPr>
            </w:pPr>
            <w:r w:rsidRPr="00677A03">
              <w:rPr>
                <w:rFonts w:eastAsia="SimSun"/>
                <w:color w:val="000000"/>
                <w:sz w:val="24"/>
                <w:szCs w:val="24"/>
              </w:rPr>
              <w:t>1.</w:t>
            </w:r>
            <w:r w:rsidR="001C325B">
              <w:rPr>
                <w:rFonts w:eastAsia="SimSun"/>
                <w:color w:val="000000"/>
                <w:sz w:val="24"/>
                <w:szCs w:val="24"/>
              </w:rPr>
              <w:t>R</w:t>
            </w:r>
            <w:r w:rsidRPr="00677A03">
              <w:rPr>
                <w:rFonts w:eastAsia="SimSun"/>
                <w:color w:val="000000"/>
                <w:sz w:val="24"/>
                <w:szCs w:val="24"/>
              </w:rPr>
              <w:t>esearch of China's Roadmap for the Phase-out of Incandescent Lamps</w:t>
            </w:r>
            <w:r w:rsidRPr="00677A03">
              <w:rPr>
                <w:rFonts w:eastAsia="SimSun"/>
                <w:color w:val="000000"/>
                <w:sz w:val="24"/>
                <w:szCs w:val="24"/>
              </w:rPr>
              <w:br/>
              <w:t>2.</w:t>
            </w:r>
            <w:r w:rsidR="001C325B">
              <w:rPr>
                <w:rFonts w:eastAsia="SimSun"/>
                <w:color w:val="000000"/>
                <w:sz w:val="24"/>
                <w:szCs w:val="24"/>
              </w:rPr>
              <w:t xml:space="preserve"> </w:t>
            </w:r>
            <w:r w:rsidRPr="00677A03">
              <w:rPr>
                <w:rFonts w:eastAsia="SimSun"/>
                <w:color w:val="000000"/>
                <w:sz w:val="24"/>
                <w:szCs w:val="24"/>
              </w:rPr>
              <w:t>The research of matched policies for the implementation of IL phase-out roadmap</w:t>
            </w:r>
            <w:r w:rsidRPr="00677A03">
              <w:rPr>
                <w:rFonts w:eastAsia="SimSun"/>
                <w:color w:val="000000"/>
                <w:sz w:val="24"/>
                <w:szCs w:val="24"/>
              </w:rPr>
              <w:br/>
              <w:t>3.</w:t>
            </w:r>
            <w:r w:rsidR="001C325B">
              <w:rPr>
                <w:rFonts w:eastAsia="SimSun"/>
                <w:color w:val="000000"/>
                <w:sz w:val="24"/>
                <w:szCs w:val="24"/>
              </w:rPr>
              <w:t xml:space="preserve"> </w:t>
            </w:r>
            <w:r w:rsidRPr="00677A03">
              <w:rPr>
                <w:rFonts w:eastAsia="SimSun"/>
                <w:color w:val="000000"/>
                <w:sz w:val="24"/>
                <w:szCs w:val="24"/>
              </w:rPr>
              <w:t>Development of China's special medium and long-term plan for ESL</w:t>
            </w:r>
            <w:r w:rsidRPr="00677A03">
              <w:rPr>
                <w:rFonts w:eastAsia="SimSun"/>
                <w:color w:val="000000"/>
                <w:sz w:val="24"/>
                <w:szCs w:val="24"/>
              </w:rPr>
              <w:br/>
              <w:t>4.Technical strategies and policy suggestions to enable transition from inefficient lighting products to efficient solid state alternatives</w:t>
            </w:r>
          </w:p>
        </w:tc>
      </w:tr>
      <w:tr w:rsidR="006028D6" w:rsidRPr="00677A03" w:rsidTr="006028D6">
        <w:trPr>
          <w:cnfStyle w:val="000000100000" w:firstRow="0" w:lastRow="0" w:firstColumn="0" w:lastColumn="0" w:oddVBand="0" w:evenVBand="0" w:oddHBand="1" w:evenHBand="0" w:firstRowFirstColumn="0" w:firstRowLastColumn="0" w:lastRowFirstColumn="0" w:lastRowLastColumn="0"/>
          <w:trHeight w:val="1275"/>
          <w:jc w:val="center"/>
        </w:trPr>
        <w:tc>
          <w:tcPr>
            <w:cnfStyle w:val="001000000000" w:firstRow="0" w:lastRow="0" w:firstColumn="1" w:lastColumn="0" w:oddVBand="0" w:evenVBand="0" w:oddHBand="0" w:evenHBand="0" w:firstRowFirstColumn="0" w:firstRowLastColumn="0" w:lastRowFirstColumn="0" w:lastRowLastColumn="0"/>
            <w:tcW w:w="2144" w:type="dxa"/>
            <w:gridSpan w:val="2"/>
            <w:shd w:val="clear" w:color="auto" w:fill="auto"/>
            <w:hideMark/>
          </w:tcPr>
          <w:p w:rsidR="006028D6" w:rsidRPr="00677A03" w:rsidRDefault="006028D6" w:rsidP="00BB5BB7">
            <w:pPr>
              <w:rPr>
                <w:rFonts w:asciiTheme="minorHAnsi" w:eastAsia="SimSun" w:hAnsiTheme="minorHAnsi" w:cs="Times New Roman"/>
                <w:b w:val="0"/>
                <w:bCs w:val="0"/>
                <w:color w:val="000000"/>
                <w:sz w:val="24"/>
                <w:szCs w:val="24"/>
              </w:rPr>
            </w:pPr>
            <w:r w:rsidRPr="00677A03">
              <w:rPr>
                <w:rFonts w:asciiTheme="minorHAnsi" w:eastAsia="SimSun" w:hAnsiTheme="minorHAnsi" w:cs="Times New Roman"/>
                <w:color w:val="000000"/>
                <w:sz w:val="24"/>
                <w:szCs w:val="24"/>
              </w:rPr>
              <w:t>Activity 3.3.2: Development of China's medium and long-term plan for ESL promotion</w:t>
            </w:r>
          </w:p>
        </w:tc>
        <w:tc>
          <w:tcPr>
            <w:tcW w:w="8388" w:type="dxa"/>
            <w:shd w:val="clear" w:color="auto" w:fill="auto"/>
          </w:tcPr>
          <w:p w:rsidR="006028D6" w:rsidRPr="001C325B" w:rsidRDefault="006028D6" w:rsidP="001C325B">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eastAsia="SimSun"/>
                <w:color w:val="000000"/>
                <w:sz w:val="24"/>
                <w:szCs w:val="24"/>
              </w:rPr>
            </w:pPr>
            <w:r w:rsidRPr="001C325B">
              <w:rPr>
                <w:rFonts w:eastAsia="SimSun"/>
                <w:color w:val="000000"/>
                <w:sz w:val="24"/>
                <w:szCs w:val="24"/>
              </w:rPr>
              <w:t>Development of China's special medium and long-term plan for ESL</w:t>
            </w:r>
            <w:r w:rsidRPr="001C325B">
              <w:rPr>
                <w:rFonts w:eastAsia="SimSun"/>
                <w:color w:val="000000"/>
                <w:sz w:val="24"/>
                <w:szCs w:val="24"/>
              </w:rPr>
              <w:br/>
              <w:t>2.</w:t>
            </w:r>
            <w:r w:rsidR="001C325B" w:rsidRPr="001C325B">
              <w:rPr>
                <w:rFonts w:eastAsia="SimSun"/>
                <w:color w:val="000000"/>
                <w:sz w:val="24"/>
                <w:szCs w:val="24"/>
              </w:rPr>
              <w:t xml:space="preserve"> </w:t>
            </w:r>
            <w:r w:rsidRPr="001C325B">
              <w:rPr>
                <w:rFonts w:eastAsia="SimSun"/>
                <w:color w:val="000000"/>
                <w:sz w:val="24"/>
                <w:szCs w:val="24"/>
              </w:rPr>
              <w:t xml:space="preserve">Strategic research of green lighting in China </w:t>
            </w:r>
          </w:p>
        </w:tc>
      </w:tr>
    </w:tbl>
    <w:p w:rsidR="0068468B" w:rsidRPr="00AC5110" w:rsidRDefault="0068468B" w:rsidP="00AC5110">
      <w:pPr>
        <w:rPr>
          <w:sz w:val="24"/>
          <w:szCs w:val="24"/>
        </w:rPr>
      </w:pPr>
    </w:p>
    <w:sectPr w:rsidR="0068468B" w:rsidRPr="00AC5110" w:rsidSect="00C80285">
      <w:footerReference w:type="default" r:id="rId14"/>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81" w:rsidRDefault="00773D81" w:rsidP="00BA126F">
      <w:pPr>
        <w:spacing w:after="0" w:line="240" w:lineRule="auto"/>
      </w:pPr>
      <w:r>
        <w:separator/>
      </w:r>
    </w:p>
  </w:endnote>
  <w:endnote w:type="continuationSeparator" w:id="0">
    <w:p w:rsidR="00773D81" w:rsidRDefault="00773D81" w:rsidP="00BA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olor w:val="7F7F7F" w:themeColor="text1" w:themeTint="80"/>
        <w:sz w:val="28"/>
        <w:szCs w:val="28"/>
      </w:rPr>
      <w:id w:val="4656879"/>
      <w:docPartObj>
        <w:docPartGallery w:val="Page Numbers (Bottom of Page)"/>
        <w:docPartUnique/>
      </w:docPartObj>
    </w:sdtPr>
    <w:sdtEndPr>
      <w:rPr>
        <w:color w:val="auto"/>
      </w:rPr>
    </w:sdtEndPr>
    <w:sdtContent>
      <w:sdt>
        <w:sdtPr>
          <w:rPr>
            <w:rFonts w:ascii="Arial Narrow" w:hAnsi="Arial Narrow"/>
            <w:color w:val="7F7F7F" w:themeColor="text1" w:themeTint="80"/>
            <w:sz w:val="28"/>
            <w:szCs w:val="28"/>
          </w:rPr>
          <w:id w:val="4656880"/>
          <w:docPartObj>
            <w:docPartGallery w:val="Page Numbers (Top of Page)"/>
            <w:docPartUnique/>
          </w:docPartObj>
        </w:sdtPr>
        <w:sdtEndPr>
          <w:rPr>
            <w:color w:val="auto"/>
            <w:sz w:val="32"/>
            <w:szCs w:val="32"/>
          </w:rPr>
        </w:sdtEndPr>
        <w:sdtContent>
          <w:p w:rsidR="00BB5BB7" w:rsidRPr="00496FF9" w:rsidRDefault="00BB5BB7" w:rsidP="00496FF9">
            <w:pPr>
              <w:pStyle w:val="Footer"/>
              <w:ind w:right="-630"/>
              <w:jc w:val="right"/>
              <w:rPr>
                <w:rFonts w:ascii="Arial Narrow" w:hAnsi="Arial Narrow"/>
                <w:sz w:val="28"/>
                <w:szCs w:val="28"/>
              </w:rPr>
            </w:pPr>
            <w:r w:rsidRPr="0050766F">
              <w:rPr>
                <w:rFonts w:asciiTheme="majorHAnsi" w:hAnsiTheme="majorHAnsi"/>
                <w:b/>
                <w:sz w:val="26"/>
                <w:szCs w:val="26"/>
              </w:rPr>
              <w:fldChar w:fldCharType="begin"/>
            </w:r>
            <w:r w:rsidRPr="0050766F">
              <w:rPr>
                <w:rFonts w:asciiTheme="majorHAnsi" w:hAnsiTheme="majorHAnsi"/>
                <w:b/>
                <w:sz w:val="26"/>
                <w:szCs w:val="26"/>
              </w:rPr>
              <w:instrText xml:space="preserve"> PAGE </w:instrText>
            </w:r>
            <w:r w:rsidRPr="0050766F">
              <w:rPr>
                <w:rFonts w:asciiTheme="majorHAnsi" w:hAnsiTheme="majorHAnsi"/>
                <w:b/>
                <w:sz w:val="26"/>
                <w:szCs w:val="26"/>
              </w:rPr>
              <w:fldChar w:fldCharType="separate"/>
            </w:r>
            <w:r w:rsidR="00FD0690">
              <w:rPr>
                <w:rFonts w:asciiTheme="majorHAnsi" w:hAnsiTheme="majorHAnsi"/>
                <w:b/>
                <w:noProof/>
                <w:sz w:val="26"/>
                <w:szCs w:val="26"/>
              </w:rPr>
              <w:t>17</w:t>
            </w:r>
            <w:r w:rsidRPr="0050766F">
              <w:rPr>
                <w:rFonts w:asciiTheme="majorHAnsi" w:hAnsiTheme="majorHAnsi"/>
                <w:b/>
                <w:sz w:val="26"/>
                <w:szCs w:val="26"/>
              </w:rPr>
              <w:fldChar w:fldCharType="end"/>
            </w:r>
            <w:r w:rsidRPr="0050766F">
              <w:rPr>
                <w:rFonts w:asciiTheme="majorHAnsi" w:hAnsiTheme="majorHAnsi"/>
                <w:sz w:val="26"/>
                <w:szCs w:val="26"/>
              </w:rPr>
              <w:t xml:space="preserve"> </w:t>
            </w:r>
            <w:r w:rsidRPr="0050766F">
              <w:rPr>
                <w:rFonts w:asciiTheme="majorHAnsi" w:hAnsiTheme="majorHAnsi"/>
                <w:color w:val="808080" w:themeColor="background1" w:themeShade="80"/>
                <w:sz w:val="26"/>
                <w:szCs w:val="26"/>
              </w:rPr>
              <w:t xml:space="preserve">of </w:t>
            </w:r>
            <w:r w:rsidRPr="0050766F">
              <w:rPr>
                <w:rFonts w:asciiTheme="majorHAnsi" w:hAnsiTheme="majorHAnsi"/>
                <w:b/>
                <w:color w:val="808080" w:themeColor="background1" w:themeShade="80"/>
                <w:sz w:val="26"/>
                <w:szCs w:val="26"/>
              </w:rPr>
              <w:fldChar w:fldCharType="begin"/>
            </w:r>
            <w:r w:rsidRPr="0050766F">
              <w:rPr>
                <w:rFonts w:asciiTheme="majorHAnsi" w:hAnsiTheme="majorHAnsi"/>
                <w:b/>
                <w:color w:val="808080" w:themeColor="background1" w:themeShade="80"/>
                <w:sz w:val="26"/>
                <w:szCs w:val="26"/>
              </w:rPr>
              <w:instrText xml:space="preserve"> NUMPAGES  </w:instrText>
            </w:r>
            <w:r w:rsidRPr="0050766F">
              <w:rPr>
                <w:rFonts w:asciiTheme="majorHAnsi" w:hAnsiTheme="majorHAnsi"/>
                <w:b/>
                <w:color w:val="808080" w:themeColor="background1" w:themeShade="80"/>
                <w:sz w:val="26"/>
                <w:szCs w:val="26"/>
              </w:rPr>
              <w:fldChar w:fldCharType="separate"/>
            </w:r>
            <w:r w:rsidR="00FD0690">
              <w:rPr>
                <w:rFonts w:asciiTheme="majorHAnsi" w:hAnsiTheme="majorHAnsi"/>
                <w:b/>
                <w:noProof/>
                <w:color w:val="808080" w:themeColor="background1" w:themeShade="80"/>
                <w:sz w:val="26"/>
                <w:szCs w:val="26"/>
              </w:rPr>
              <w:t>17</w:t>
            </w:r>
            <w:r w:rsidRPr="0050766F">
              <w:rPr>
                <w:rFonts w:asciiTheme="majorHAnsi" w:hAnsiTheme="majorHAnsi"/>
                <w:b/>
                <w:color w:val="808080" w:themeColor="background1" w:themeShade="80"/>
                <w:sz w:val="26"/>
                <w:szCs w:val="2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B7" w:rsidRPr="000923F9" w:rsidRDefault="00BB5BB7" w:rsidP="000923F9">
    <w:pPr>
      <w:pStyle w:val="Footer"/>
      <w:rPr>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B7" w:rsidRPr="00496FF9" w:rsidRDefault="00BB5BB7" w:rsidP="00496FF9">
    <w:pPr>
      <w:pStyle w:val="Footer"/>
      <w:ind w:right="-630"/>
      <w:jc w:val="right"/>
      <w:rPr>
        <w:rFonts w:ascii="Arial Narrow" w:hAnsi="Arial Narrow"/>
        <w:sz w:val="28"/>
        <w:szCs w:val="28"/>
      </w:rPr>
    </w:pPr>
    <w:r w:rsidRPr="0050766F">
      <w:rPr>
        <w:rFonts w:asciiTheme="majorHAnsi" w:hAnsiTheme="majorHAnsi"/>
        <w:b/>
        <w:sz w:val="26"/>
        <w:szCs w:val="26"/>
      </w:rPr>
      <w:fldChar w:fldCharType="begin"/>
    </w:r>
    <w:r w:rsidRPr="0050766F">
      <w:rPr>
        <w:rFonts w:asciiTheme="majorHAnsi" w:hAnsiTheme="majorHAnsi"/>
        <w:b/>
        <w:sz w:val="26"/>
        <w:szCs w:val="26"/>
      </w:rPr>
      <w:instrText xml:space="preserve"> PAGE </w:instrText>
    </w:r>
    <w:r w:rsidRPr="0050766F">
      <w:rPr>
        <w:rFonts w:asciiTheme="majorHAnsi" w:hAnsiTheme="majorHAnsi"/>
        <w:b/>
        <w:sz w:val="26"/>
        <w:szCs w:val="26"/>
      </w:rPr>
      <w:fldChar w:fldCharType="separate"/>
    </w:r>
    <w:r w:rsidR="001C325B">
      <w:rPr>
        <w:rFonts w:asciiTheme="majorHAnsi" w:hAnsiTheme="majorHAnsi"/>
        <w:b/>
        <w:noProof/>
        <w:sz w:val="26"/>
        <w:szCs w:val="26"/>
      </w:rPr>
      <w:t>77</w:t>
    </w:r>
    <w:r w:rsidRPr="0050766F">
      <w:rPr>
        <w:rFonts w:asciiTheme="majorHAnsi" w:hAnsiTheme="majorHAnsi"/>
        <w:b/>
        <w:sz w:val="26"/>
        <w:szCs w:val="26"/>
      </w:rPr>
      <w:fldChar w:fldCharType="end"/>
    </w:r>
    <w:r w:rsidRPr="0050766F">
      <w:rPr>
        <w:rFonts w:asciiTheme="majorHAnsi" w:hAnsiTheme="majorHAnsi"/>
        <w:sz w:val="26"/>
        <w:szCs w:val="26"/>
      </w:rPr>
      <w:t xml:space="preserve"> </w:t>
    </w:r>
    <w:r w:rsidRPr="0050766F">
      <w:rPr>
        <w:rFonts w:asciiTheme="majorHAnsi" w:hAnsiTheme="majorHAnsi"/>
        <w:color w:val="808080" w:themeColor="background1" w:themeShade="80"/>
        <w:sz w:val="26"/>
        <w:szCs w:val="26"/>
      </w:rPr>
      <w:t xml:space="preserve">of </w:t>
    </w:r>
    <w:r w:rsidRPr="0050766F">
      <w:rPr>
        <w:rFonts w:asciiTheme="majorHAnsi" w:hAnsiTheme="majorHAnsi"/>
        <w:b/>
        <w:color w:val="808080" w:themeColor="background1" w:themeShade="80"/>
        <w:sz w:val="26"/>
        <w:szCs w:val="26"/>
      </w:rPr>
      <w:fldChar w:fldCharType="begin"/>
    </w:r>
    <w:r w:rsidRPr="0050766F">
      <w:rPr>
        <w:rFonts w:asciiTheme="majorHAnsi" w:hAnsiTheme="majorHAnsi"/>
        <w:b/>
        <w:color w:val="808080" w:themeColor="background1" w:themeShade="80"/>
        <w:sz w:val="26"/>
        <w:szCs w:val="26"/>
      </w:rPr>
      <w:instrText xml:space="preserve"> NUMPAGES  </w:instrText>
    </w:r>
    <w:r w:rsidRPr="0050766F">
      <w:rPr>
        <w:rFonts w:asciiTheme="majorHAnsi" w:hAnsiTheme="majorHAnsi"/>
        <w:b/>
        <w:color w:val="808080" w:themeColor="background1" w:themeShade="80"/>
        <w:sz w:val="26"/>
        <w:szCs w:val="26"/>
      </w:rPr>
      <w:fldChar w:fldCharType="separate"/>
    </w:r>
    <w:r w:rsidR="001C325B">
      <w:rPr>
        <w:rFonts w:asciiTheme="majorHAnsi" w:hAnsiTheme="majorHAnsi"/>
        <w:b/>
        <w:noProof/>
        <w:color w:val="808080" w:themeColor="background1" w:themeShade="80"/>
        <w:sz w:val="26"/>
        <w:szCs w:val="26"/>
      </w:rPr>
      <w:t>79</w:t>
    </w:r>
    <w:r w:rsidRPr="0050766F">
      <w:rPr>
        <w:rFonts w:asciiTheme="majorHAnsi" w:hAnsiTheme="majorHAnsi"/>
        <w:b/>
        <w:color w:val="808080" w:themeColor="background1" w:themeShade="80"/>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81" w:rsidRDefault="00773D81" w:rsidP="00C80285">
      <w:pPr>
        <w:spacing w:before="360" w:after="0" w:line="240" w:lineRule="auto"/>
      </w:pPr>
      <w:r>
        <w:separator/>
      </w:r>
    </w:p>
  </w:footnote>
  <w:footnote w:type="continuationSeparator" w:id="0">
    <w:p w:rsidR="00773D81" w:rsidRDefault="00773D81" w:rsidP="00BA126F">
      <w:pPr>
        <w:spacing w:after="0" w:line="240" w:lineRule="auto"/>
      </w:pPr>
      <w:r>
        <w:continuationSeparator/>
      </w:r>
    </w:p>
  </w:footnote>
  <w:footnote w:id="1">
    <w:p w:rsidR="00BB5BB7" w:rsidRPr="00C80285" w:rsidRDefault="00BB5BB7" w:rsidP="00C80285">
      <w:pPr>
        <w:pStyle w:val="FootnoteText"/>
        <w:spacing w:before="0" w:after="0"/>
        <w:rPr>
          <w:sz w:val="20"/>
        </w:rPr>
      </w:pPr>
      <w:r w:rsidRPr="00C80285">
        <w:rPr>
          <w:rStyle w:val="FootnoteReference"/>
          <w:sz w:val="20"/>
        </w:rPr>
        <w:footnoteRef/>
      </w:r>
      <w:r w:rsidRPr="00C80285">
        <w:rPr>
          <w:sz w:val="20"/>
        </w:rPr>
        <w:t xml:space="preserve"> PILESLAMP Annual Progress Report (APR) 2013</w:t>
      </w:r>
    </w:p>
  </w:footnote>
  <w:footnote w:id="2">
    <w:p w:rsidR="00BB5BB7" w:rsidRPr="00C80285" w:rsidRDefault="00BB5BB7" w:rsidP="00C80285">
      <w:pPr>
        <w:pStyle w:val="FootnoteText"/>
        <w:spacing w:before="0" w:after="0"/>
        <w:rPr>
          <w:color w:val="FF0000"/>
          <w:sz w:val="20"/>
        </w:rPr>
      </w:pPr>
      <w:r w:rsidRPr="00C80285">
        <w:rPr>
          <w:rStyle w:val="FootnoteReference"/>
          <w:sz w:val="20"/>
        </w:rPr>
        <w:footnoteRef/>
      </w:r>
      <w:r w:rsidRPr="00C80285">
        <w:rPr>
          <w:sz w:val="20"/>
        </w:rPr>
        <w:t xml:space="preserve"> The only exception to this were Activity 2.5 – financing support. This is discussed in further detail in the section on Adaptive Management.</w:t>
      </w:r>
    </w:p>
  </w:footnote>
  <w:footnote w:id="3">
    <w:p w:rsidR="00BB5BB7" w:rsidRPr="00C80285" w:rsidRDefault="00BB5BB7" w:rsidP="00C80285">
      <w:pPr>
        <w:pStyle w:val="FootnoteText"/>
        <w:spacing w:before="0" w:after="0"/>
        <w:rPr>
          <w:sz w:val="20"/>
        </w:rPr>
      </w:pPr>
      <w:r w:rsidRPr="00C80285">
        <w:rPr>
          <w:rStyle w:val="FootnoteReference"/>
          <w:sz w:val="20"/>
        </w:rPr>
        <w:footnoteRef/>
      </w:r>
      <w:r w:rsidRPr="00C80285">
        <w:rPr>
          <w:sz w:val="20"/>
        </w:rPr>
        <w:t>E.g. IFC, USAID, UNDP, etc.</w:t>
      </w:r>
    </w:p>
  </w:footnote>
  <w:footnote w:id="4">
    <w:p w:rsidR="00BB5BB7" w:rsidRPr="00C80285" w:rsidRDefault="00BB5BB7" w:rsidP="00C80285">
      <w:pPr>
        <w:pStyle w:val="FootnoteText"/>
        <w:spacing w:before="0" w:after="0"/>
        <w:rPr>
          <w:sz w:val="20"/>
        </w:rPr>
      </w:pPr>
      <w:r w:rsidRPr="00C80285">
        <w:rPr>
          <w:rStyle w:val="FootnoteReference"/>
          <w:sz w:val="20"/>
        </w:rPr>
        <w:footnoteRef/>
      </w:r>
      <w:r w:rsidRPr="00C80285">
        <w:rPr>
          <w:rFonts w:cs="TimesNewRomanPSMT"/>
          <w:sz w:val="20"/>
        </w:rPr>
        <w:t>According to UNDP-GEF policies, budget levels are determined based on the project delivery rate in the previous year.</w:t>
      </w:r>
    </w:p>
  </w:footnote>
  <w:footnote w:id="5">
    <w:p w:rsidR="00BB5BB7" w:rsidRPr="00C80285" w:rsidRDefault="00BB5BB7" w:rsidP="00C80285">
      <w:pPr>
        <w:pStyle w:val="FootnoteText"/>
        <w:spacing w:before="0" w:after="0"/>
        <w:rPr>
          <w:sz w:val="20"/>
        </w:rPr>
      </w:pPr>
      <w:r w:rsidRPr="00C80285">
        <w:rPr>
          <w:rStyle w:val="FootnoteReference"/>
          <w:sz w:val="20"/>
        </w:rPr>
        <w:footnoteRef/>
      </w:r>
      <w:r w:rsidRPr="00C80285">
        <w:rPr>
          <w:sz w:val="20"/>
        </w:rPr>
        <w:t xml:space="preserve"> A total of USD 130,000 GEF funding was allocated to Activity 2.5 in the Project Document</w:t>
      </w:r>
    </w:p>
  </w:footnote>
  <w:footnote w:id="6">
    <w:p w:rsidR="00BB5BB7" w:rsidRPr="00C80285" w:rsidRDefault="00BB5BB7" w:rsidP="00C80285">
      <w:pPr>
        <w:widowControl w:val="0"/>
        <w:spacing w:after="0" w:line="240" w:lineRule="auto"/>
        <w:rPr>
          <w:sz w:val="20"/>
          <w:szCs w:val="20"/>
        </w:rPr>
      </w:pPr>
      <w:r w:rsidRPr="00C80285">
        <w:rPr>
          <w:rStyle w:val="FootnoteReference"/>
          <w:sz w:val="20"/>
          <w:szCs w:val="20"/>
        </w:rPr>
        <w:footnoteRef/>
      </w:r>
      <w:r w:rsidRPr="00C80285">
        <w:rPr>
          <w:sz w:val="20"/>
          <w:szCs w:val="20"/>
        </w:rPr>
        <w:t>The canceled sun-contracts were:</w:t>
      </w:r>
    </w:p>
    <w:p w:rsidR="00BB5BB7" w:rsidRPr="00C80285" w:rsidRDefault="00BB5BB7" w:rsidP="003B6B19">
      <w:pPr>
        <w:pStyle w:val="ListParagraph"/>
        <w:widowControl w:val="0"/>
        <w:numPr>
          <w:ilvl w:val="1"/>
          <w:numId w:val="3"/>
        </w:numPr>
        <w:spacing w:after="0" w:line="240" w:lineRule="auto"/>
        <w:contextualSpacing w:val="0"/>
        <w:rPr>
          <w:sz w:val="20"/>
          <w:szCs w:val="20"/>
        </w:rPr>
      </w:pPr>
      <w:r w:rsidRPr="00C80285">
        <w:rPr>
          <w:sz w:val="20"/>
          <w:szCs w:val="20"/>
        </w:rPr>
        <w:t>Development of Fluorescent lamp mercury limit value standards</w:t>
      </w:r>
    </w:p>
    <w:p w:rsidR="00BB5BB7" w:rsidRPr="00C80285" w:rsidRDefault="00BB5BB7" w:rsidP="003B6B19">
      <w:pPr>
        <w:pStyle w:val="ListParagraph"/>
        <w:widowControl w:val="0"/>
        <w:numPr>
          <w:ilvl w:val="1"/>
          <w:numId w:val="3"/>
        </w:numPr>
        <w:spacing w:after="0" w:line="240" w:lineRule="auto"/>
        <w:contextualSpacing w:val="0"/>
        <w:rPr>
          <w:sz w:val="20"/>
          <w:szCs w:val="20"/>
        </w:rPr>
      </w:pPr>
      <w:r w:rsidRPr="00C80285">
        <w:rPr>
          <w:sz w:val="20"/>
          <w:szCs w:val="20"/>
        </w:rPr>
        <w:t>Investment and financing scheme design for promotion of efficient lighting products</w:t>
      </w:r>
    </w:p>
    <w:p w:rsidR="00BB5BB7" w:rsidRPr="00C80285" w:rsidRDefault="00BB5BB7" w:rsidP="003B6B19">
      <w:pPr>
        <w:pStyle w:val="ListParagraph"/>
        <w:widowControl w:val="0"/>
        <w:numPr>
          <w:ilvl w:val="1"/>
          <w:numId w:val="3"/>
        </w:numPr>
        <w:spacing w:after="0" w:line="240" w:lineRule="auto"/>
        <w:contextualSpacing w:val="0"/>
        <w:rPr>
          <w:sz w:val="20"/>
          <w:szCs w:val="20"/>
        </w:rPr>
      </w:pPr>
      <w:r w:rsidRPr="00C80285">
        <w:rPr>
          <w:sz w:val="20"/>
          <w:szCs w:val="20"/>
        </w:rPr>
        <w:t>Development of energy efficiency standard for halogen tungsten lamp</w:t>
      </w:r>
    </w:p>
    <w:p w:rsidR="00BB5BB7" w:rsidRPr="00C80285" w:rsidRDefault="00BB5BB7" w:rsidP="003B6B19">
      <w:pPr>
        <w:pStyle w:val="ListParagraph"/>
        <w:widowControl w:val="0"/>
        <w:numPr>
          <w:ilvl w:val="1"/>
          <w:numId w:val="3"/>
        </w:numPr>
        <w:spacing w:after="0" w:line="240" w:lineRule="auto"/>
        <w:contextualSpacing w:val="0"/>
        <w:rPr>
          <w:sz w:val="20"/>
          <w:szCs w:val="20"/>
        </w:rPr>
      </w:pPr>
      <w:r w:rsidRPr="00C80285">
        <w:rPr>
          <w:sz w:val="20"/>
          <w:szCs w:val="20"/>
        </w:rPr>
        <w:t>Lighting renovation scheme design in Zhongnanhai</w:t>
      </w:r>
    </w:p>
    <w:p w:rsidR="00BB5BB7" w:rsidRPr="00C80285" w:rsidRDefault="00BB5BB7" w:rsidP="00C80285">
      <w:pPr>
        <w:pStyle w:val="FootnoteText"/>
        <w:spacing w:before="0" w:after="0"/>
        <w:rPr>
          <w:sz w:val="20"/>
        </w:rPr>
      </w:pPr>
    </w:p>
  </w:footnote>
  <w:footnote w:id="7">
    <w:p w:rsidR="00BB5BB7" w:rsidRPr="00C80285" w:rsidRDefault="00BB5BB7" w:rsidP="00441FF6">
      <w:pPr>
        <w:pStyle w:val="FootnoteText"/>
        <w:spacing w:before="0" w:after="0"/>
        <w:rPr>
          <w:sz w:val="20"/>
        </w:rPr>
      </w:pPr>
      <w:r w:rsidRPr="00C80285">
        <w:rPr>
          <w:rStyle w:val="FootnoteReference"/>
          <w:sz w:val="20"/>
        </w:rPr>
        <w:footnoteRef/>
      </w:r>
      <w:r w:rsidRPr="00C80285">
        <w:rPr>
          <w:sz w:val="20"/>
        </w:rPr>
        <w:t xml:space="preserve"> The actual co-finance is equal to 290% of the committed. Resultantly, the share of co-finance in the total expenditure rose form 83% to 94%</w:t>
      </w:r>
      <w:r>
        <w:rPr>
          <w:sz w:val="20"/>
        </w:rPr>
        <w:tab/>
      </w:r>
    </w:p>
  </w:footnote>
  <w:footnote w:id="8">
    <w:p w:rsidR="00BB5BB7" w:rsidRPr="00C80285" w:rsidRDefault="00BB5BB7" w:rsidP="00C80285">
      <w:pPr>
        <w:pStyle w:val="FootnoteText"/>
        <w:spacing w:before="0" w:after="0"/>
        <w:rPr>
          <w:sz w:val="20"/>
        </w:rPr>
      </w:pPr>
      <w:r w:rsidRPr="00C80285">
        <w:rPr>
          <w:rStyle w:val="FootnoteReference"/>
          <w:sz w:val="20"/>
        </w:rPr>
        <w:footnoteRef/>
      </w:r>
      <w:r w:rsidRPr="00C80285">
        <w:rPr>
          <w:sz w:val="20"/>
        </w:rPr>
        <w:t xml:space="preserve"> Details of ‘other’ contributors are provided later in this section</w:t>
      </w:r>
    </w:p>
  </w:footnote>
  <w:footnote w:id="9">
    <w:p w:rsidR="00BB5BB7" w:rsidRPr="00C80285" w:rsidRDefault="00BB5BB7" w:rsidP="00C80285">
      <w:pPr>
        <w:pStyle w:val="FootnoteText"/>
        <w:spacing w:before="0" w:after="0"/>
        <w:rPr>
          <w:sz w:val="20"/>
        </w:rPr>
      </w:pPr>
      <w:r w:rsidRPr="00C80285">
        <w:rPr>
          <w:rStyle w:val="FootnoteReference"/>
          <w:sz w:val="20"/>
        </w:rPr>
        <w:footnoteRef/>
      </w:r>
      <w:r w:rsidRPr="00C80285">
        <w:rPr>
          <w:sz w:val="20"/>
        </w:rPr>
        <w:t xml:space="preserve"> As explained in the section on Adaptive Management, Activity 2.5 has been cancelled since 2012</w:t>
      </w:r>
    </w:p>
  </w:footnote>
  <w:footnote w:id="10">
    <w:p w:rsidR="00BB5BB7" w:rsidRPr="002B7151" w:rsidRDefault="00BB5BB7" w:rsidP="004F3718">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11">
    <w:p w:rsidR="00BB5BB7" w:rsidRPr="002B7151" w:rsidRDefault="00BB5BB7" w:rsidP="004F3718">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CA6"/>
    <w:multiLevelType w:val="hybridMultilevel"/>
    <w:tmpl w:val="0748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6268B"/>
    <w:multiLevelType w:val="hybridMultilevel"/>
    <w:tmpl w:val="9A70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163DD"/>
    <w:multiLevelType w:val="hybridMultilevel"/>
    <w:tmpl w:val="C982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6640F"/>
    <w:multiLevelType w:val="hybridMultilevel"/>
    <w:tmpl w:val="AF909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F6CBC"/>
    <w:multiLevelType w:val="hybridMultilevel"/>
    <w:tmpl w:val="5C14C120"/>
    <w:lvl w:ilvl="0" w:tplc="61845CC4">
      <w:start w:val="1"/>
      <w:numFmt w:val="bullet"/>
      <w:lvlText w:val=""/>
      <w:lvlJc w:val="left"/>
      <w:pPr>
        <w:tabs>
          <w:tab w:val="num" w:pos="720"/>
        </w:tabs>
        <w:ind w:left="720" w:hanging="360"/>
      </w:pPr>
      <w:rPr>
        <w:rFonts w:ascii="Wingdings 2" w:hAnsi="Wingdings 2" w:hint="default"/>
      </w:rPr>
    </w:lvl>
    <w:lvl w:ilvl="1" w:tplc="237CA2AE">
      <w:start w:val="355"/>
      <w:numFmt w:val="bullet"/>
      <w:lvlText w:val=""/>
      <w:lvlJc w:val="left"/>
      <w:pPr>
        <w:tabs>
          <w:tab w:val="num" w:pos="1440"/>
        </w:tabs>
        <w:ind w:left="1440" w:hanging="360"/>
      </w:pPr>
      <w:rPr>
        <w:rFonts w:ascii="Wingdings 2" w:hAnsi="Wingdings 2" w:hint="default"/>
      </w:rPr>
    </w:lvl>
    <w:lvl w:ilvl="2" w:tplc="986A9844" w:tentative="1">
      <w:start w:val="1"/>
      <w:numFmt w:val="bullet"/>
      <w:lvlText w:val=""/>
      <w:lvlJc w:val="left"/>
      <w:pPr>
        <w:tabs>
          <w:tab w:val="num" w:pos="2160"/>
        </w:tabs>
        <w:ind w:left="2160" w:hanging="360"/>
      </w:pPr>
      <w:rPr>
        <w:rFonts w:ascii="Wingdings 2" w:hAnsi="Wingdings 2" w:hint="default"/>
      </w:rPr>
    </w:lvl>
    <w:lvl w:ilvl="3" w:tplc="D32010D0">
      <w:start w:val="1"/>
      <w:numFmt w:val="bullet"/>
      <w:lvlText w:val=""/>
      <w:lvlJc w:val="left"/>
      <w:pPr>
        <w:tabs>
          <w:tab w:val="num" w:pos="2880"/>
        </w:tabs>
        <w:ind w:left="2880" w:hanging="360"/>
      </w:pPr>
      <w:rPr>
        <w:rFonts w:ascii="Wingdings 2" w:hAnsi="Wingdings 2" w:hint="default"/>
      </w:rPr>
    </w:lvl>
    <w:lvl w:ilvl="4" w:tplc="63F8810C" w:tentative="1">
      <w:start w:val="1"/>
      <w:numFmt w:val="bullet"/>
      <w:lvlText w:val=""/>
      <w:lvlJc w:val="left"/>
      <w:pPr>
        <w:tabs>
          <w:tab w:val="num" w:pos="3600"/>
        </w:tabs>
        <w:ind w:left="3600" w:hanging="360"/>
      </w:pPr>
      <w:rPr>
        <w:rFonts w:ascii="Wingdings 2" w:hAnsi="Wingdings 2" w:hint="default"/>
      </w:rPr>
    </w:lvl>
    <w:lvl w:ilvl="5" w:tplc="34CE353E" w:tentative="1">
      <w:start w:val="1"/>
      <w:numFmt w:val="bullet"/>
      <w:lvlText w:val=""/>
      <w:lvlJc w:val="left"/>
      <w:pPr>
        <w:tabs>
          <w:tab w:val="num" w:pos="4320"/>
        </w:tabs>
        <w:ind w:left="4320" w:hanging="360"/>
      </w:pPr>
      <w:rPr>
        <w:rFonts w:ascii="Wingdings 2" w:hAnsi="Wingdings 2" w:hint="default"/>
      </w:rPr>
    </w:lvl>
    <w:lvl w:ilvl="6" w:tplc="DD1E4D84" w:tentative="1">
      <w:start w:val="1"/>
      <w:numFmt w:val="bullet"/>
      <w:lvlText w:val=""/>
      <w:lvlJc w:val="left"/>
      <w:pPr>
        <w:tabs>
          <w:tab w:val="num" w:pos="5040"/>
        </w:tabs>
        <w:ind w:left="5040" w:hanging="360"/>
      </w:pPr>
      <w:rPr>
        <w:rFonts w:ascii="Wingdings 2" w:hAnsi="Wingdings 2" w:hint="default"/>
      </w:rPr>
    </w:lvl>
    <w:lvl w:ilvl="7" w:tplc="2A92A7B0" w:tentative="1">
      <w:start w:val="1"/>
      <w:numFmt w:val="bullet"/>
      <w:lvlText w:val=""/>
      <w:lvlJc w:val="left"/>
      <w:pPr>
        <w:tabs>
          <w:tab w:val="num" w:pos="5760"/>
        </w:tabs>
        <w:ind w:left="5760" w:hanging="360"/>
      </w:pPr>
      <w:rPr>
        <w:rFonts w:ascii="Wingdings 2" w:hAnsi="Wingdings 2" w:hint="default"/>
      </w:rPr>
    </w:lvl>
    <w:lvl w:ilvl="8" w:tplc="84C27A86" w:tentative="1">
      <w:start w:val="1"/>
      <w:numFmt w:val="bullet"/>
      <w:lvlText w:val=""/>
      <w:lvlJc w:val="left"/>
      <w:pPr>
        <w:tabs>
          <w:tab w:val="num" w:pos="6480"/>
        </w:tabs>
        <w:ind w:left="6480" w:hanging="360"/>
      </w:pPr>
      <w:rPr>
        <w:rFonts w:ascii="Wingdings 2" w:hAnsi="Wingdings 2" w:hint="default"/>
      </w:rPr>
    </w:lvl>
  </w:abstractNum>
  <w:abstractNum w:abstractNumId="5">
    <w:nsid w:val="0B0E4690"/>
    <w:multiLevelType w:val="hybridMultilevel"/>
    <w:tmpl w:val="7A5219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1726BE"/>
    <w:multiLevelType w:val="hybridMultilevel"/>
    <w:tmpl w:val="81762F6A"/>
    <w:lvl w:ilvl="0" w:tplc="C4F8120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D69A6"/>
    <w:multiLevelType w:val="hybridMultilevel"/>
    <w:tmpl w:val="3E08094C"/>
    <w:lvl w:ilvl="0" w:tplc="721285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61087"/>
    <w:multiLevelType w:val="hybridMultilevel"/>
    <w:tmpl w:val="6DF83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93145D"/>
    <w:multiLevelType w:val="hybridMultilevel"/>
    <w:tmpl w:val="EC668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57F55"/>
    <w:multiLevelType w:val="multilevel"/>
    <w:tmpl w:val="FEA81F66"/>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4873CC0"/>
    <w:multiLevelType w:val="hybridMultilevel"/>
    <w:tmpl w:val="3BA6E184"/>
    <w:lvl w:ilvl="0" w:tplc="721285CA">
      <w:start w:val="1"/>
      <w:numFmt w:val="lowerLetter"/>
      <w:lvlText w:val="%1)"/>
      <w:lvlJc w:val="left"/>
      <w:pPr>
        <w:tabs>
          <w:tab w:val="num" w:pos="720"/>
        </w:tabs>
        <w:ind w:left="720" w:hanging="360"/>
      </w:pPr>
      <w:rPr>
        <w:rFonts w:hint="default"/>
        <w:b/>
        <w:bCs/>
      </w:rPr>
    </w:lvl>
    <w:lvl w:ilvl="1" w:tplc="AEC40B1E" w:tentative="1">
      <w:start w:val="1"/>
      <w:numFmt w:val="bullet"/>
      <w:lvlText w:val=""/>
      <w:lvlJc w:val="left"/>
      <w:pPr>
        <w:tabs>
          <w:tab w:val="num" w:pos="1440"/>
        </w:tabs>
        <w:ind w:left="1440" w:hanging="360"/>
      </w:pPr>
      <w:rPr>
        <w:rFonts w:ascii="Wingdings 2" w:hAnsi="Wingdings 2" w:hint="default"/>
      </w:rPr>
    </w:lvl>
    <w:lvl w:ilvl="2" w:tplc="ECD422E0" w:tentative="1">
      <w:start w:val="1"/>
      <w:numFmt w:val="bullet"/>
      <w:lvlText w:val=""/>
      <w:lvlJc w:val="left"/>
      <w:pPr>
        <w:tabs>
          <w:tab w:val="num" w:pos="2160"/>
        </w:tabs>
        <w:ind w:left="2160" w:hanging="360"/>
      </w:pPr>
      <w:rPr>
        <w:rFonts w:ascii="Wingdings 2" w:hAnsi="Wingdings 2" w:hint="default"/>
      </w:rPr>
    </w:lvl>
    <w:lvl w:ilvl="3" w:tplc="685883A4" w:tentative="1">
      <w:start w:val="1"/>
      <w:numFmt w:val="bullet"/>
      <w:lvlText w:val=""/>
      <w:lvlJc w:val="left"/>
      <w:pPr>
        <w:tabs>
          <w:tab w:val="num" w:pos="2880"/>
        </w:tabs>
        <w:ind w:left="2880" w:hanging="360"/>
      </w:pPr>
      <w:rPr>
        <w:rFonts w:ascii="Wingdings 2" w:hAnsi="Wingdings 2" w:hint="default"/>
      </w:rPr>
    </w:lvl>
    <w:lvl w:ilvl="4" w:tplc="CEB6AD30" w:tentative="1">
      <w:start w:val="1"/>
      <w:numFmt w:val="bullet"/>
      <w:lvlText w:val=""/>
      <w:lvlJc w:val="left"/>
      <w:pPr>
        <w:tabs>
          <w:tab w:val="num" w:pos="3600"/>
        </w:tabs>
        <w:ind w:left="3600" w:hanging="360"/>
      </w:pPr>
      <w:rPr>
        <w:rFonts w:ascii="Wingdings 2" w:hAnsi="Wingdings 2" w:hint="default"/>
      </w:rPr>
    </w:lvl>
    <w:lvl w:ilvl="5" w:tplc="BEFE91B4" w:tentative="1">
      <w:start w:val="1"/>
      <w:numFmt w:val="bullet"/>
      <w:lvlText w:val=""/>
      <w:lvlJc w:val="left"/>
      <w:pPr>
        <w:tabs>
          <w:tab w:val="num" w:pos="4320"/>
        </w:tabs>
        <w:ind w:left="4320" w:hanging="360"/>
      </w:pPr>
      <w:rPr>
        <w:rFonts w:ascii="Wingdings 2" w:hAnsi="Wingdings 2" w:hint="default"/>
      </w:rPr>
    </w:lvl>
    <w:lvl w:ilvl="6" w:tplc="1D2A5AF4" w:tentative="1">
      <w:start w:val="1"/>
      <w:numFmt w:val="bullet"/>
      <w:lvlText w:val=""/>
      <w:lvlJc w:val="left"/>
      <w:pPr>
        <w:tabs>
          <w:tab w:val="num" w:pos="5040"/>
        </w:tabs>
        <w:ind w:left="5040" w:hanging="360"/>
      </w:pPr>
      <w:rPr>
        <w:rFonts w:ascii="Wingdings 2" w:hAnsi="Wingdings 2" w:hint="default"/>
      </w:rPr>
    </w:lvl>
    <w:lvl w:ilvl="7" w:tplc="9FE82F9E" w:tentative="1">
      <w:start w:val="1"/>
      <w:numFmt w:val="bullet"/>
      <w:lvlText w:val=""/>
      <w:lvlJc w:val="left"/>
      <w:pPr>
        <w:tabs>
          <w:tab w:val="num" w:pos="5760"/>
        </w:tabs>
        <w:ind w:left="5760" w:hanging="360"/>
      </w:pPr>
      <w:rPr>
        <w:rFonts w:ascii="Wingdings 2" w:hAnsi="Wingdings 2" w:hint="default"/>
      </w:rPr>
    </w:lvl>
    <w:lvl w:ilvl="8" w:tplc="39E68692" w:tentative="1">
      <w:start w:val="1"/>
      <w:numFmt w:val="bullet"/>
      <w:lvlText w:val=""/>
      <w:lvlJc w:val="left"/>
      <w:pPr>
        <w:tabs>
          <w:tab w:val="num" w:pos="6480"/>
        </w:tabs>
        <w:ind w:left="6480" w:hanging="360"/>
      </w:pPr>
      <w:rPr>
        <w:rFonts w:ascii="Wingdings 2" w:hAnsi="Wingdings 2" w:hint="default"/>
      </w:rPr>
    </w:lvl>
  </w:abstractNum>
  <w:abstractNum w:abstractNumId="13">
    <w:nsid w:val="14FF3BAF"/>
    <w:multiLevelType w:val="hybridMultilevel"/>
    <w:tmpl w:val="256C27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6F5BA1"/>
    <w:multiLevelType w:val="multilevel"/>
    <w:tmpl w:val="B850758C"/>
    <w:lvl w:ilvl="0">
      <w:start w:val="1"/>
      <w:numFmt w:val="lowerRoman"/>
      <w:lvlText w:val="%1."/>
      <w:lvlJc w:val="righ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AE52CA"/>
    <w:multiLevelType w:val="hybridMultilevel"/>
    <w:tmpl w:val="AF909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CE15D4"/>
    <w:multiLevelType w:val="hybridMultilevel"/>
    <w:tmpl w:val="10EA6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7C1ACA"/>
    <w:multiLevelType w:val="hybridMultilevel"/>
    <w:tmpl w:val="6DF83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1D1D3F"/>
    <w:multiLevelType w:val="multilevel"/>
    <w:tmpl w:val="F2C864C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1474C2E"/>
    <w:multiLevelType w:val="hybridMultilevel"/>
    <w:tmpl w:val="DEE8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7F3A22"/>
    <w:multiLevelType w:val="hybridMultilevel"/>
    <w:tmpl w:val="8626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21617E"/>
    <w:multiLevelType w:val="hybridMultilevel"/>
    <w:tmpl w:val="EFB8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A53CD4"/>
    <w:multiLevelType w:val="hybridMultilevel"/>
    <w:tmpl w:val="B81ECC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2C6BBD"/>
    <w:multiLevelType w:val="hybridMultilevel"/>
    <w:tmpl w:val="AF909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1F32FF"/>
    <w:multiLevelType w:val="hybridMultilevel"/>
    <w:tmpl w:val="4F82A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A764FD"/>
    <w:multiLevelType w:val="hybridMultilevel"/>
    <w:tmpl w:val="02CED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7684B60"/>
    <w:multiLevelType w:val="hybridMultilevel"/>
    <w:tmpl w:val="2EB43B2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3893167F"/>
    <w:multiLevelType w:val="multilevel"/>
    <w:tmpl w:val="2DE4D510"/>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A0A5D79"/>
    <w:multiLevelType w:val="multilevel"/>
    <w:tmpl w:val="C8447EC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asciiTheme="majorHAnsi" w:hAnsiTheme="majorHAnsi"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AB32E74"/>
    <w:multiLevelType w:val="hybridMultilevel"/>
    <w:tmpl w:val="BC42B5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B57407"/>
    <w:multiLevelType w:val="hybridMultilevel"/>
    <w:tmpl w:val="9810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D50B6D"/>
    <w:multiLevelType w:val="hybridMultilevel"/>
    <w:tmpl w:val="5B5E9DA2"/>
    <w:lvl w:ilvl="0" w:tplc="D28276B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BE21EB"/>
    <w:multiLevelType w:val="hybridMultilevel"/>
    <w:tmpl w:val="9902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15019D"/>
    <w:multiLevelType w:val="hybridMultilevel"/>
    <w:tmpl w:val="0BA8AE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88854DE"/>
    <w:multiLevelType w:val="hybridMultilevel"/>
    <w:tmpl w:val="27C2C0C6"/>
    <w:lvl w:ilvl="0" w:tplc="8F7AD1E0">
      <w:start w:val="8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815AA6"/>
    <w:multiLevelType w:val="hybridMultilevel"/>
    <w:tmpl w:val="C5165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831F64"/>
    <w:multiLevelType w:val="hybridMultilevel"/>
    <w:tmpl w:val="131216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FA65275"/>
    <w:multiLevelType w:val="hybridMultilevel"/>
    <w:tmpl w:val="50BED7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1A61374"/>
    <w:multiLevelType w:val="hybridMultilevel"/>
    <w:tmpl w:val="5CA8F68E"/>
    <w:lvl w:ilvl="0" w:tplc="6E2C1FC6">
      <w:start w:val="1"/>
      <w:numFmt w:val="upperRoman"/>
      <w:lvlText w:val="%1."/>
      <w:lvlJc w:val="righ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050537"/>
    <w:multiLevelType w:val="hybridMultilevel"/>
    <w:tmpl w:val="A8BC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2268D7"/>
    <w:multiLevelType w:val="hybridMultilevel"/>
    <w:tmpl w:val="9ECED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9223F99"/>
    <w:multiLevelType w:val="multilevel"/>
    <w:tmpl w:val="B850758C"/>
    <w:lvl w:ilvl="0">
      <w:start w:val="1"/>
      <w:numFmt w:val="lowerRoman"/>
      <w:lvlText w:val="%1."/>
      <w:lvlJc w:val="righ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984575A"/>
    <w:multiLevelType w:val="hybridMultilevel"/>
    <w:tmpl w:val="AEE40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0F288D"/>
    <w:multiLevelType w:val="hybridMultilevel"/>
    <w:tmpl w:val="2E968456"/>
    <w:lvl w:ilvl="0" w:tplc="04090001">
      <w:start w:val="1"/>
      <w:numFmt w:val="bullet"/>
      <w:lvlText w:val=""/>
      <w:lvlJc w:val="left"/>
      <w:pPr>
        <w:ind w:left="420" w:hanging="420"/>
      </w:pPr>
      <w:rPr>
        <w:rFonts w:ascii="Wingdings" w:hAnsi="Wingdings" w:hint="default"/>
      </w:rPr>
    </w:lvl>
    <w:lvl w:ilvl="1" w:tplc="6B1A492C">
      <w:numFmt w:val="bullet"/>
      <w:lvlText w:val="-"/>
      <w:lvlJc w:val="left"/>
      <w:pPr>
        <w:ind w:left="840" w:hanging="420"/>
      </w:pPr>
      <w:rPr>
        <w:rFonts w:ascii="Calibri" w:eastAsia="Times New Roman" w:hAnsi="Calibri"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5D2472C7"/>
    <w:multiLevelType w:val="hybridMultilevel"/>
    <w:tmpl w:val="AB00B2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CE0062"/>
    <w:multiLevelType w:val="hybridMultilevel"/>
    <w:tmpl w:val="C5500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DA2BE6"/>
    <w:multiLevelType w:val="hybridMultilevel"/>
    <w:tmpl w:val="924C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754361"/>
    <w:multiLevelType w:val="hybridMultilevel"/>
    <w:tmpl w:val="3BA6E184"/>
    <w:lvl w:ilvl="0" w:tplc="721285CA">
      <w:start w:val="1"/>
      <w:numFmt w:val="lowerLetter"/>
      <w:lvlText w:val="%1)"/>
      <w:lvlJc w:val="left"/>
      <w:pPr>
        <w:tabs>
          <w:tab w:val="num" w:pos="720"/>
        </w:tabs>
        <w:ind w:left="720" w:hanging="360"/>
      </w:pPr>
      <w:rPr>
        <w:rFonts w:hint="default"/>
        <w:b/>
        <w:bCs/>
      </w:rPr>
    </w:lvl>
    <w:lvl w:ilvl="1" w:tplc="AEC40B1E" w:tentative="1">
      <w:start w:val="1"/>
      <w:numFmt w:val="bullet"/>
      <w:lvlText w:val=""/>
      <w:lvlJc w:val="left"/>
      <w:pPr>
        <w:tabs>
          <w:tab w:val="num" w:pos="1440"/>
        </w:tabs>
        <w:ind w:left="1440" w:hanging="360"/>
      </w:pPr>
      <w:rPr>
        <w:rFonts w:ascii="Wingdings 2" w:hAnsi="Wingdings 2" w:hint="default"/>
      </w:rPr>
    </w:lvl>
    <w:lvl w:ilvl="2" w:tplc="ECD422E0" w:tentative="1">
      <w:start w:val="1"/>
      <w:numFmt w:val="bullet"/>
      <w:lvlText w:val=""/>
      <w:lvlJc w:val="left"/>
      <w:pPr>
        <w:tabs>
          <w:tab w:val="num" w:pos="2160"/>
        </w:tabs>
        <w:ind w:left="2160" w:hanging="360"/>
      </w:pPr>
      <w:rPr>
        <w:rFonts w:ascii="Wingdings 2" w:hAnsi="Wingdings 2" w:hint="default"/>
      </w:rPr>
    </w:lvl>
    <w:lvl w:ilvl="3" w:tplc="685883A4" w:tentative="1">
      <w:start w:val="1"/>
      <w:numFmt w:val="bullet"/>
      <w:lvlText w:val=""/>
      <w:lvlJc w:val="left"/>
      <w:pPr>
        <w:tabs>
          <w:tab w:val="num" w:pos="2880"/>
        </w:tabs>
        <w:ind w:left="2880" w:hanging="360"/>
      </w:pPr>
      <w:rPr>
        <w:rFonts w:ascii="Wingdings 2" w:hAnsi="Wingdings 2" w:hint="default"/>
      </w:rPr>
    </w:lvl>
    <w:lvl w:ilvl="4" w:tplc="CEB6AD30" w:tentative="1">
      <w:start w:val="1"/>
      <w:numFmt w:val="bullet"/>
      <w:lvlText w:val=""/>
      <w:lvlJc w:val="left"/>
      <w:pPr>
        <w:tabs>
          <w:tab w:val="num" w:pos="3600"/>
        </w:tabs>
        <w:ind w:left="3600" w:hanging="360"/>
      </w:pPr>
      <w:rPr>
        <w:rFonts w:ascii="Wingdings 2" w:hAnsi="Wingdings 2" w:hint="default"/>
      </w:rPr>
    </w:lvl>
    <w:lvl w:ilvl="5" w:tplc="BEFE91B4" w:tentative="1">
      <w:start w:val="1"/>
      <w:numFmt w:val="bullet"/>
      <w:lvlText w:val=""/>
      <w:lvlJc w:val="left"/>
      <w:pPr>
        <w:tabs>
          <w:tab w:val="num" w:pos="4320"/>
        </w:tabs>
        <w:ind w:left="4320" w:hanging="360"/>
      </w:pPr>
      <w:rPr>
        <w:rFonts w:ascii="Wingdings 2" w:hAnsi="Wingdings 2" w:hint="default"/>
      </w:rPr>
    </w:lvl>
    <w:lvl w:ilvl="6" w:tplc="1D2A5AF4" w:tentative="1">
      <w:start w:val="1"/>
      <w:numFmt w:val="bullet"/>
      <w:lvlText w:val=""/>
      <w:lvlJc w:val="left"/>
      <w:pPr>
        <w:tabs>
          <w:tab w:val="num" w:pos="5040"/>
        </w:tabs>
        <w:ind w:left="5040" w:hanging="360"/>
      </w:pPr>
      <w:rPr>
        <w:rFonts w:ascii="Wingdings 2" w:hAnsi="Wingdings 2" w:hint="default"/>
      </w:rPr>
    </w:lvl>
    <w:lvl w:ilvl="7" w:tplc="9FE82F9E" w:tentative="1">
      <w:start w:val="1"/>
      <w:numFmt w:val="bullet"/>
      <w:lvlText w:val=""/>
      <w:lvlJc w:val="left"/>
      <w:pPr>
        <w:tabs>
          <w:tab w:val="num" w:pos="5760"/>
        </w:tabs>
        <w:ind w:left="5760" w:hanging="360"/>
      </w:pPr>
      <w:rPr>
        <w:rFonts w:ascii="Wingdings 2" w:hAnsi="Wingdings 2" w:hint="default"/>
      </w:rPr>
    </w:lvl>
    <w:lvl w:ilvl="8" w:tplc="39E68692" w:tentative="1">
      <w:start w:val="1"/>
      <w:numFmt w:val="bullet"/>
      <w:lvlText w:val=""/>
      <w:lvlJc w:val="left"/>
      <w:pPr>
        <w:tabs>
          <w:tab w:val="num" w:pos="6480"/>
        </w:tabs>
        <w:ind w:left="6480" w:hanging="360"/>
      </w:pPr>
      <w:rPr>
        <w:rFonts w:ascii="Wingdings 2" w:hAnsi="Wingdings 2" w:hint="default"/>
      </w:rPr>
    </w:lvl>
  </w:abstractNum>
  <w:abstractNum w:abstractNumId="48">
    <w:nsid w:val="601603E3"/>
    <w:multiLevelType w:val="hybridMultilevel"/>
    <w:tmpl w:val="A6C690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07D6CAC"/>
    <w:multiLevelType w:val="hybridMultilevel"/>
    <w:tmpl w:val="010C7E02"/>
    <w:lvl w:ilvl="0" w:tplc="78DC30B4">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AE2620"/>
    <w:multiLevelType w:val="hybridMultilevel"/>
    <w:tmpl w:val="C13E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F27470"/>
    <w:multiLevelType w:val="hybridMultilevel"/>
    <w:tmpl w:val="741CB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4D38D6"/>
    <w:multiLevelType w:val="hybridMultilevel"/>
    <w:tmpl w:val="6998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3F191E"/>
    <w:multiLevelType w:val="hybridMultilevel"/>
    <w:tmpl w:val="5C188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7E5C4E"/>
    <w:multiLevelType w:val="hybridMultilevel"/>
    <w:tmpl w:val="BDC8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54109A"/>
    <w:multiLevelType w:val="hybridMultilevel"/>
    <w:tmpl w:val="258E39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EC12B25"/>
    <w:multiLevelType w:val="hybridMultilevel"/>
    <w:tmpl w:val="AF20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943D7E"/>
    <w:multiLevelType w:val="hybridMultilevel"/>
    <w:tmpl w:val="1C0AF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275530"/>
    <w:multiLevelType w:val="hybridMultilevel"/>
    <w:tmpl w:val="AE267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511EAD"/>
    <w:multiLevelType w:val="hybridMultilevel"/>
    <w:tmpl w:val="0306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3C6160"/>
    <w:multiLevelType w:val="hybridMultilevel"/>
    <w:tmpl w:val="F1B68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6458F0"/>
    <w:multiLevelType w:val="hybridMultilevel"/>
    <w:tmpl w:val="523AFB72"/>
    <w:lvl w:ilvl="0" w:tplc="0A162B7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26857D3"/>
    <w:multiLevelType w:val="multilevel"/>
    <w:tmpl w:val="495E22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asciiTheme="majorHAnsi" w:hAnsiTheme="majorHAnsi"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193943"/>
    <w:multiLevelType w:val="hybridMultilevel"/>
    <w:tmpl w:val="DC86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81A50FB"/>
    <w:multiLevelType w:val="hybridMultilevel"/>
    <w:tmpl w:val="8C72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FF1114"/>
    <w:multiLevelType w:val="hybridMultilevel"/>
    <w:tmpl w:val="F9304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A06024B"/>
    <w:multiLevelType w:val="hybridMultilevel"/>
    <w:tmpl w:val="435EF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477A57"/>
    <w:multiLevelType w:val="hybridMultilevel"/>
    <w:tmpl w:val="24B0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3"/>
  </w:num>
  <w:num w:numId="3">
    <w:abstractNumId w:val="43"/>
  </w:num>
  <w:num w:numId="4">
    <w:abstractNumId w:val="4"/>
  </w:num>
  <w:num w:numId="5">
    <w:abstractNumId w:val="7"/>
  </w:num>
  <w:num w:numId="6">
    <w:abstractNumId w:val="34"/>
  </w:num>
  <w:num w:numId="7">
    <w:abstractNumId w:val="32"/>
  </w:num>
  <w:num w:numId="8">
    <w:abstractNumId w:val="1"/>
  </w:num>
  <w:num w:numId="9">
    <w:abstractNumId w:val="47"/>
  </w:num>
  <w:num w:numId="10">
    <w:abstractNumId w:val="14"/>
  </w:num>
  <w:num w:numId="11">
    <w:abstractNumId w:val="35"/>
  </w:num>
  <w:num w:numId="12">
    <w:abstractNumId w:val="49"/>
  </w:num>
  <w:num w:numId="13">
    <w:abstractNumId w:val="38"/>
  </w:num>
  <w:num w:numId="14">
    <w:abstractNumId w:val="50"/>
  </w:num>
  <w:num w:numId="15">
    <w:abstractNumId w:val="52"/>
  </w:num>
  <w:num w:numId="16">
    <w:abstractNumId w:val="59"/>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1"/>
  </w:num>
  <w:num w:numId="20">
    <w:abstractNumId w:val="27"/>
  </w:num>
  <w:num w:numId="21">
    <w:abstractNumId w:val="44"/>
  </w:num>
  <w:num w:numId="22">
    <w:abstractNumId w:val="18"/>
  </w:num>
  <w:num w:numId="23">
    <w:abstractNumId w:val="22"/>
  </w:num>
  <w:num w:numId="24">
    <w:abstractNumId w:val="13"/>
  </w:num>
  <w:num w:numId="25">
    <w:abstractNumId w:val="64"/>
  </w:num>
  <w:num w:numId="26">
    <w:abstractNumId w:val="28"/>
  </w:num>
  <w:num w:numId="27">
    <w:abstractNumId w:val="62"/>
  </w:num>
  <w:num w:numId="28">
    <w:abstractNumId w:val="41"/>
  </w:num>
  <w:num w:numId="29">
    <w:abstractNumId w:val="11"/>
  </w:num>
  <w:num w:numId="30">
    <w:abstractNumId w:val="12"/>
  </w:num>
  <w:num w:numId="31">
    <w:abstractNumId w:val="58"/>
  </w:num>
  <w:num w:numId="32">
    <w:abstractNumId w:val="15"/>
  </w:num>
  <w:num w:numId="33">
    <w:abstractNumId w:val="65"/>
  </w:num>
  <w:num w:numId="34">
    <w:abstractNumId w:val="51"/>
  </w:num>
  <w:num w:numId="35">
    <w:abstractNumId w:val="17"/>
  </w:num>
  <w:num w:numId="36">
    <w:abstractNumId w:val="23"/>
  </w:num>
  <w:num w:numId="37">
    <w:abstractNumId w:val="57"/>
  </w:num>
  <w:num w:numId="38">
    <w:abstractNumId w:val="3"/>
  </w:num>
  <w:num w:numId="39">
    <w:abstractNumId w:val="19"/>
  </w:num>
  <w:num w:numId="40">
    <w:abstractNumId w:val="45"/>
  </w:num>
  <w:num w:numId="41">
    <w:abstractNumId w:val="42"/>
  </w:num>
  <w:num w:numId="42">
    <w:abstractNumId w:val="21"/>
  </w:num>
  <w:num w:numId="43">
    <w:abstractNumId w:val="56"/>
  </w:num>
  <w:num w:numId="44">
    <w:abstractNumId w:val="20"/>
  </w:num>
  <w:num w:numId="45">
    <w:abstractNumId w:val="8"/>
  </w:num>
  <w:num w:numId="46">
    <w:abstractNumId w:val="66"/>
  </w:num>
  <w:num w:numId="47">
    <w:abstractNumId w:val="0"/>
  </w:num>
  <w:num w:numId="48">
    <w:abstractNumId w:val="30"/>
  </w:num>
  <w:num w:numId="49">
    <w:abstractNumId w:val="61"/>
  </w:num>
  <w:num w:numId="50">
    <w:abstractNumId w:val="25"/>
  </w:num>
  <w:num w:numId="51">
    <w:abstractNumId w:val="54"/>
  </w:num>
  <w:num w:numId="52">
    <w:abstractNumId w:val="36"/>
  </w:num>
  <w:num w:numId="53">
    <w:abstractNumId w:val="40"/>
  </w:num>
  <w:num w:numId="54">
    <w:abstractNumId w:val="67"/>
  </w:num>
  <w:num w:numId="55">
    <w:abstractNumId w:val="48"/>
  </w:num>
  <w:num w:numId="56">
    <w:abstractNumId w:val="60"/>
  </w:num>
  <w:num w:numId="57">
    <w:abstractNumId w:val="29"/>
  </w:num>
  <w:num w:numId="58">
    <w:abstractNumId w:val="46"/>
  </w:num>
  <w:num w:numId="59">
    <w:abstractNumId w:val="16"/>
  </w:num>
  <w:num w:numId="60">
    <w:abstractNumId w:val="5"/>
  </w:num>
  <w:num w:numId="61">
    <w:abstractNumId w:val="9"/>
  </w:num>
  <w:num w:numId="62">
    <w:abstractNumId w:val="37"/>
  </w:num>
  <w:num w:numId="63">
    <w:abstractNumId w:val="55"/>
  </w:num>
  <w:num w:numId="64">
    <w:abstractNumId w:val="24"/>
  </w:num>
  <w:num w:numId="65">
    <w:abstractNumId w:val="33"/>
  </w:num>
  <w:num w:numId="66">
    <w:abstractNumId w:val="2"/>
  </w:num>
  <w:num w:numId="67">
    <w:abstractNumId w:val="39"/>
  </w:num>
  <w:num w:numId="68">
    <w:abstractNumId w:val="53"/>
  </w:num>
  <w:num w:numId="69">
    <w:abstractNumId w:val="6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1A"/>
    <w:rsid w:val="00000090"/>
    <w:rsid w:val="00000898"/>
    <w:rsid w:val="0000175C"/>
    <w:rsid w:val="00006626"/>
    <w:rsid w:val="00006C78"/>
    <w:rsid w:val="00012CC0"/>
    <w:rsid w:val="00015BBB"/>
    <w:rsid w:val="00016249"/>
    <w:rsid w:val="0003112E"/>
    <w:rsid w:val="00032CF7"/>
    <w:rsid w:val="00033657"/>
    <w:rsid w:val="0003627F"/>
    <w:rsid w:val="000411FE"/>
    <w:rsid w:val="00043FDF"/>
    <w:rsid w:val="00046423"/>
    <w:rsid w:val="00051744"/>
    <w:rsid w:val="0006176A"/>
    <w:rsid w:val="000654A3"/>
    <w:rsid w:val="00066309"/>
    <w:rsid w:val="00073856"/>
    <w:rsid w:val="00073BB2"/>
    <w:rsid w:val="00075E1A"/>
    <w:rsid w:val="00077E6A"/>
    <w:rsid w:val="00083D44"/>
    <w:rsid w:val="00085245"/>
    <w:rsid w:val="0008559D"/>
    <w:rsid w:val="00085DBC"/>
    <w:rsid w:val="00085DFB"/>
    <w:rsid w:val="000923F9"/>
    <w:rsid w:val="000A08BB"/>
    <w:rsid w:val="000A1450"/>
    <w:rsid w:val="000A7C66"/>
    <w:rsid w:val="000B07EB"/>
    <w:rsid w:val="000B0C56"/>
    <w:rsid w:val="000B32A2"/>
    <w:rsid w:val="000B45CD"/>
    <w:rsid w:val="000B6720"/>
    <w:rsid w:val="000B74DF"/>
    <w:rsid w:val="000B7EC1"/>
    <w:rsid w:val="000B7F5B"/>
    <w:rsid w:val="000C26A1"/>
    <w:rsid w:val="000C3F7D"/>
    <w:rsid w:val="000C650B"/>
    <w:rsid w:val="000D007E"/>
    <w:rsid w:val="000D05B3"/>
    <w:rsid w:val="000D61A1"/>
    <w:rsid w:val="000D7C32"/>
    <w:rsid w:val="000E063F"/>
    <w:rsid w:val="000F0784"/>
    <w:rsid w:val="000F0FF6"/>
    <w:rsid w:val="000F1FBB"/>
    <w:rsid w:val="000F4BDD"/>
    <w:rsid w:val="001011AD"/>
    <w:rsid w:val="001062A6"/>
    <w:rsid w:val="00106803"/>
    <w:rsid w:val="00112CAA"/>
    <w:rsid w:val="0011446E"/>
    <w:rsid w:val="00116BA4"/>
    <w:rsid w:val="0012114D"/>
    <w:rsid w:val="001261DA"/>
    <w:rsid w:val="00127A10"/>
    <w:rsid w:val="00133727"/>
    <w:rsid w:val="0013454A"/>
    <w:rsid w:val="00136771"/>
    <w:rsid w:val="0014098B"/>
    <w:rsid w:val="001422B0"/>
    <w:rsid w:val="001425AE"/>
    <w:rsid w:val="00146C23"/>
    <w:rsid w:val="00150D88"/>
    <w:rsid w:val="00151FA3"/>
    <w:rsid w:val="00152ADF"/>
    <w:rsid w:val="00154B41"/>
    <w:rsid w:val="00160101"/>
    <w:rsid w:val="001601E9"/>
    <w:rsid w:val="00160DF6"/>
    <w:rsid w:val="00161F10"/>
    <w:rsid w:val="00164626"/>
    <w:rsid w:val="001659D9"/>
    <w:rsid w:val="001663DE"/>
    <w:rsid w:val="00167BBB"/>
    <w:rsid w:val="00170B9C"/>
    <w:rsid w:val="00174897"/>
    <w:rsid w:val="0018057F"/>
    <w:rsid w:val="00180B14"/>
    <w:rsid w:val="00183369"/>
    <w:rsid w:val="00184B3B"/>
    <w:rsid w:val="00184F86"/>
    <w:rsid w:val="00185E42"/>
    <w:rsid w:val="001926DB"/>
    <w:rsid w:val="00192A95"/>
    <w:rsid w:val="00192F3C"/>
    <w:rsid w:val="001941D8"/>
    <w:rsid w:val="0019566F"/>
    <w:rsid w:val="00196040"/>
    <w:rsid w:val="001973C0"/>
    <w:rsid w:val="001A1216"/>
    <w:rsid w:val="001A3103"/>
    <w:rsid w:val="001A4CC8"/>
    <w:rsid w:val="001A5202"/>
    <w:rsid w:val="001A673F"/>
    <w:rsid w:val="001B0714"/>
    <w:rsid w:val="001B2F66"/>
    <w:rsid w:val="001B513D"/>
    <w:rsid w:val="001B7929"/>
    <w:rsid w:val="001C1237"/>
    <w:rsid w:val="001C139A"/>
    <w:rsid w:val="001C3018"/>
    <w:rsid w:val="001C325B"/>
    <w:rsid w:val="001C53C9"/>
    <w:rsid w:val="001C6784"/>
    <w:rsid w:val="001C7862"/>
    <w:rsid w:val="001D0026"/>
    <w:rsid w:val="001D1ADF"/>
    <w:rsid w:val="001D22E8"/>
    <w:rsid w:val="001D2B4B"/>
    <w:rsid w:val="001D5BEC"/>
    <w:rsid w:val="001D5D05"/>
    <w:rsid w:val="001D60DA"/>
    <w:rsid w:val="001E1DD0"/>
    <w:rsid w:val="001E2685"/>
    <w:rsid w:val="001E7408"/>
    <w:rsid w:val="001E7915"/>
    <w:rsid w:val="001F2032"/>
    <w:rsid w:val="001F3BE3"/>
    <w:rsid w:val="001F53B0"/>
    <w:rsid w:val="001F5AF0"/>
    <w:rsid w:val="001F7B01"/>
    <w:rsid w:val="002029C1"/>
    <w:rsid w:val="002030BE"/>
    <w:rsid w:val="00207932"/>
    <w:rsid w:val="00212A64"/>
    <w:rsid w:val="00212BDE"/>
    <w:rsid w:val="00215969"/>
    <w:rsid w:val="00220E9A"/>
    <w:rsid w:val="00223CDA"/>
    <w:rsid w:val="002243E0"/>
    <w:rsid w:val="00234B1E"/>
    <w:rsid w:val="00241CE3"/>
    <w:rsid w:val="00245D08"/>
    <w:rsid w:val="00247558"/>
    <w:rsid w:val="00254BF8"/>
    <w:rsid w:val="002577C6"/>
    <w:rsid w:val="002620CC"/>
    <w:rsid w:val="002648D7"/>
    <w:rsid w:val="00264CD7"/>
    <w:rsid w:val="00270011"/>
    <w:rsid w:val="002740BB"/>
    <w:rsid w:val="00274C08"/>
    <w:rsid w:val="002765E4"/>
    <w:rsid w:val="00277389"/>
    <w:rsid w:val="00277C29"/>
    <w:rsid w:val="002810FC"/>
    <w:rsid w:val="002811B3"/>
    <w:rsid w:val="002821E7"/>
    <w:rsid w:val="00284295"/>
    <w:rsid w:val="00284C8B"/>
    <w:rsid w:val="00290C8C"/>
    <w:rsid w:val="0029301E"/>
    <w:rsid w:val="0029302E"/>
    <w:rsid w:val="00293884"/>
    <w:rsid w:val="002A0A6C"/>
    <w:rsid w:val="002A1B36"/>
    <w:rsid w:val="002A1F9D"/>
    <w:rsid w:val="002A7EC8"/>
    <w:rsid w:val="002B1CB4"/>
    <w:rsid w:val="002B2616"/>
    <w:rsid w:val="002B295D"/>
    <w:rsid w:val="002B369B"/>
    <w:rsid w:val="002B3CEF"/>
    <w:rsid w:val="002B4CC0"/>
    <w:rsid w:val="002B4DC5"/>
    <w:rsid w:val="002B5B81"/>
    <w:rsid w:val="002B79EE"/>
    <w:rsid w:val="002C0C4B"/>
    <w:rsid w:val="002C1C3D"/>
    <w:rsid w:val="002C7163"/>
    <w:rsid w:val="002D0EC1"/>
    <w:rsid w:val="002D10D1"/>
    <w:rsid w:val="002D26EA"/>
    <w:rsid w:val="002D30F0"/>
    <w:rsid w:val="002D337A"/>
    <w:rsid w:val="002D7F72"/>
    <w:rsid w:val="002E1924"/>
    <w:rsid w:val="002E2257"/>
    <w:rsid w:val="002E3016"/>
    <w:rsid w:val="002E3C03"/>
    <w:rsid w:val="002E6D50"/>
    <w:rsid w:val="002E77AB"/>
    <w:rsid w:val="002F0225"/>
    <w:rsid w:val="002F12FD"/>
    <w:rsid w:val="002F1C0C"/>
    <w:rsid w:val="002F405B"/>
    <w:rsid w:val="002F55AF"/>
    <w:rsid w:val="00307C80"/>
    <w:rsid w:val="00311E8F"/>
    <w:rsid w:val="00314412"/>
    <w:rsid w:val="00314F51"/>
    <w:rsid w:val="003175AF"/>
    <w:rsid w:val="00317795"/>
    <w:rsid w:val="00324B8B"/>
    <w:rsid w:val="00334FF3"/>
    <w:rsid w:val="003375AB"/>
    <w:rsid w:val="003400A3"/>
    <w:rsid w:val="00342613"/>
    <w:rsid w:val="00346541"/>
    <w:rsid w:val="0035543F"/>
    <w:rsid w:val="00357E05"/>
    <w:rsid w:val="00363391"/>
    <w:rsid w:val="00363911"/>
    <w:rsid w:val="00363F1F"/>
    <w:rsid w:val="00364505"/>
    <w:rsid w:val="00365EE2"/>
    <w:rsid w:val="0036788C"/>
    <w:rsid w:val="00370EC2"/>
    <w:rsid w:val="00371535"/>
    <w:rsid w:val="00374F9C"/>
    <w:rsid w:val="00380034"/>
    <w:rsid w:val="00384B75"/>
    <w:rsid w:val="00387EEB"/>
    <w:rsid w:val="003903A0"/>
    <w:rsid w:val="003911F9"/>
    <w:rsid w:val="00391AAF"/>
    <w:rsid w:val="0039360F"/>
    <w:rsid w:val="00395797"/>
    <w:rsid w:val="00395F34"/>
    <w:rsid w:val="003A07F6"/>
    <w:rsid w:val="003A314A"/>
    <w:rsid w:val="003A330B"/>
    <w:rsid w:val="003A741F"/>
    <w:rsid w:val="003B10A8"/>
    <w:rsid w:val="003B27BA"/>
    <w:rsid w:val="003B483B"/>
    <w:rsid w:val="003B5B57"/>
    <w:rsid w:val="003B6B19"/>
    <w:rsid w:val="003B6D84"/>
    <w:rsid w:val="003C0BFB"/>
    <w:rsid w:val="003D0701"/>
    <w:rsid w:val="003D1B44"/>
    <w:rsid w:val="003D534A"/>
    <w:rsid w:val="003D5D18"/>
    <w:rsid w:val="003D6D24"/>
    <w:rsid w:val="003F03B4"/>
    <w:rsid w:val="003F1FC4"/>
    <w:rsid w:val="003F232E"/>
    <w:rsid w:val="003F39FA"/>
    <w:rsid w:val="003F4E67"/>
    <w:rsid w:val="003F7B23"/>
    <w:rsid w:val="0040003B"/>
    <w:rsid w:val="00402B50"/>
    <w:rsid w:val="00403FD6"/>
    <w:rsid w:val="00410378"/>
    <w:rsid w:val="004137F5"/>
    <w:rsid w:val="00415395"/>
    <w:rsid w:val="00417E97"/>
    <w:rsid w:val="00417F69"/>
    <w:rsid w:val="00420736"/>
    <w:rsid w:val="00421057"/>
    <w:rsid w:val="0043019E"/>
    <w:rsid w:val="00441FF6"/>
    <w:rsid w:val="00453430"/>
    <w:rsid w:val="00453ED3"/>
    <w:rsid w:val="004625A7"/>
    <w:rsid w:val="004630F1"/>
    <w:rsid w:val="00466099"/>
    <w:rsid w:val="0046659D"/>
    <w:rsid w:val="00467C8C"/>
    <w:rsid w:val="0047029A"/>
    <w:rsid w:val="00471AAF"/>
    <w:rsid w:val="004725FD"/>
    <w:rsid w:val="00473F5D"/>
    <w:rsid w:val="00477E29"/>
    <w:rsid w:val="004828E1"/>
    <w:rsid w:val="00484429"/>
    <w:rsid w:val="004845E3"/>
    <w:rsid w:val="004853B9"/>
    <w:rsid w:val="00491BA4"/>
    <w:rsid w:val="00495F2E"/>
    <w:rsid w:val="00496FF9"/>
    <w:rsid w:val="004A5BCD"/>
    <w:rsid w:val="004B1386"/>
    <w:rsid w:val="004B30FB"/>
    <w:rsid w:val="004C1FE0"/>
    <w:rsid w:val="004C43BC"/>
    <w:rsid w:val="004C56CF"/>
    <w:rsid w:val="004D7215"/>
    <w:rsid w:val="004E194E"/>
    <w:rsid w:val="004E1DC2"/>
    <w:rsid w:val="004F0778"/>
    <w:rsid w:val="004F0865"/>
    <w:rsid w:val="004F233A"/>
    <w:rsid w:val="004F3718"/>
    <w:rsid w:val="004F407C"/>
    <w:rsid w:val="004F7120"/>
    <w:rsid w:val="004F7B20"/>
    <w:rsid w:val="00504435"/>
    <w:rsid w:val="00505092"/>
    <w:rsid w:val="0050766F"/>
    <w:rsid w:val="00510D1B"/>
    <w:rsid w:val="0051394A"/>
    <w:rsid w:val="00513BE6"/>
    <w:rsid w:val="00515DA3"/>
    <w:rsid w:val="005168D8"/>
    <w:rsid w:val="00516DC0"/>
    <w:rsid w:val="005172E6"/>
    <w:rsid w:val="00520CAF"/>
    <w:rsid w:val="005212CB"/>
    <w:rsid w:val="00522CE2"/>
    <w:rsid w:val="00527308"/>
    <w:rsid w:val="00527C97"/>
    <w:rsid w:val="00536624"/>
    <w:rsid w:val="0053694C"/>
    <w:rsid w:val="00541FA4"/>
    <w:rsid w:val="005466A5"/>
    <w:rsid w:val="0054753C"/>
    <w:rsid w:val="005475B2"/>
    <w:rsid w:val="005553AA"/>
    <w:rsid w:val="005554E4"/>
    <w:rsid w:val="00555A2E"/>
    <w:rsid w:val="0055670E"/>
    <w:rsid w:val="00557194"/>
    <w:rsid w:val="00563E51"/>
    <w:rsid w:val="00564816"/>
    <w:rsid w:val="00565A15"/>
    <w:rsid w:val="005673D2"/>
    <w:rsid w:val="00567416"/>
    <w:rsid w:val="00567E66"/>
    <w:rsid w:val="0057106C"/>
    <w:rsid w:val="00574B42"/>
    <w:rsid w:val="00576843"/>
    <w:rsid w:val="00582D5D"/>
    <w:rsid w:val="005845BE"/>
    <w:rsid w:val="00584888"/>
    <w:rsid w:val="00585AFA"/>
    <w:rsid w:val="0058647C"/>
    <w:rsid w:val="00587168"/>
    <w:rsid w:val="00594116"/>
    <w:rsid w:val="005A380D"/>
    <w:rsid w:val="005A544D"/>
    <w:rsid w:val="005A70B4"/>
    <w:rsid w:val="005B091E"/>
    <w:rsid w:val="005B1C2E"/>
    <w:rsid w:val="005B2CAE"/>
    <w:rsid w:val="005B7B23"/>
    <w:rsid w:val="005D72DD"/>
    <w:rsid w:val="005E064A"/>
    <w:rsid w:val="005E17C7"/>
    <w:rsid w:val="005E48F0"/>
    <w:rsid w:val="005E6F05"/>
    <w:rsid w:val="005E7E82"/>
    <w:rsid w:val="005F0B92"/>
    <w:rsid w:val="005F1521"/>
    <w:rsid w:val="005F25B4"/>
    <w:rsid w:val="005F3B48"/>
    <w:rsid w:val="005F40EC"/>
    <w:rsid w:val="005F70AB"/>
    <w:rsid w:val="006028D6"/>
    <w:rsid w:val="0060574F"/>
    <w:rsid w:val="006060ED"/>
    <w:rsid w:val="00611CF4"/>
    <w:rsid w:val="00620C1A"/>
    <w:rsid w:val="006221CC"/>
    <w:rsid w:val="0062308C"/>
    <w:rsid w:val="00623AF6"/>
    <w:rsid w:val="00630036"/>
    <w:rsid w:val="00630718"/>
    <w:rsid w:val="00630F6D"/>
    <w:rsid w:val="00631859"/>
    <w:rsid w:val="006326AC"/>
    <w:rsid w:val="006330E1"/>
    <w:rsid w:val="00633A29"/>
    <w:rsid w:val="006343B2"/>
    <w:rsid w:val="006346C1"/>
    <w:rsid w:val="00642304"/>
    <w:rsid w:val="00643977"/>
    <w:rsid w:val="006444CE"/>
    <w:rsid w:val="00644E77"/>
    <w:rsid w:val="006451C9"/>
    <w:rsid w:val="00645B1F"/>
    <w:rsid w:val="00646752"/>
    <w:rsid w:val="006476DD"/>
    <w:rsid w:val="00652E07"/>
    <w:rsid w:val="00655E09"/>
    <w:rsid w:val="00657C58"/>
    <w:rsid w:val="00661871"/>
    <w:rsid w:val="00661E5F"/>
    <w:rsid w:val="00663766"/>
    <w:rsid w:val="006663FB"/>
    <w:rsid w:val="006672B4"/>
    <w:rsid w:val="0067046A"/>
    <w:rsid w:val="006753EA"/>
    <w:rsid w:val="006831D9"/>
    <w:rsid w:val="00683E32"/>
    <w:rsid w:val="0068468B"/>
    <w:rsid w:val="006853F5"/>
    <w:rsid w:val="00686067"/>
    <w:rsid w:val="00687917"/>
    <w:rsid w:val="0069014D"/>
    <w:rsid w:val="00697AF8"/>
    <w:rsid w:val="006A0400"/>
    <w:rsid w:val="006A1C49"/>
    <w:rsid w:val="006A3AD5"/>
    <w:rsid w:val="006A5715"/>
    <w:rsid w:val="006A7B1B"/>
    <w:rsid w:val="006B228A"/>
    <w:rsid w:val="006B6C14"/>
    <w:rsid w:val="006B7708"/>
    <w:rsid w:val="006C2B5E"/>
    <w:rsid w:val="006C5240"/>
    <w:rsid w:val="006D22F7"/>
    <w:rsid w:val="006D2683"/>
    <w:rsid w:val="006D39EE"/>
    <w:rsid w:val="006D5E47"/>
    <w:rsid w:val="006E1573"/>
    <w:rsid w:val="006E2AB2"/>
    <w:rsid w:val="006E672C"/>
    <w:rsid w:val="006F5846"/>
    <w:rsid w:val="006F5BAB"/>
    <w:rsid w:val="00701530"/>
    <w:rsid w:val="00702711"/>
    <w:rsid w:val="007029B1"/>
    <w:rsid w:val="00703E96"/>
    <w:rsid w:val="0070596C"/>
    <w:rsid w:val="00705CEB"/>
    <w:rsid w:val="00705F6F"/>
    <w:rsid w:val="007060ED"/>
    <w:rsid w:val="007061BD"/>
    <w:rsid w:val="007123E7"/>
    <w:rsid w:val="00722408"/>
    <w:rsid w:val="007250D3"/>
    <w:rsid w:val="00727639"/>
    <w:rsid w:val="00727B98"/>
    <w:rsid w:val="00730F01"/>
    <w:rsid w:val="007324AE"/>
    <w:rsid w:val="00732A3E"/>
    <w:rsid w:val="00736C88"/>
    <w:rsid w:val="00741630"/>
    <w:rsid w:val="00741956"/>
    <w:rsid w:val="00742908"/>
    <w:rsid w:val="007437C0"/>
    <w:rsid w:val="00745152"/>
    <w:rsid w:val="007452B1"/>
    <w:rsid w:val="00746504"/>
    <w:rsid w:val="00750F58"/>
    <w:rsid w:val="0075298A"/>
    <w:rsid w:val="00754142"/>
    <w:rsid w:val="00756C83"/>
    <w:rsid w:val="00756E4A"/>
    <w:rsid w:val="00760440"/>
    <w:rsid w:val="007642C2"/>
    <w:rsid w:val="007647C5"/>
    <w:rsid w:val="00770881"/>
    <w:rsid w:val="00771E88"/>
    <w:rsid w:val="00773791"/>
    <w:rsid w:val="00773D81"/>
    <w:rsid w:val="007749AF"/>
    <w:rsid w:val="00777102"/>
    <w:rsid w:val="00777CC2"/>
    <w:rsid w:val="007803B8"/>
    <w:rsid w:val="007821DE"/>
    <w:rsid w:val="0078423C"/>
    <w:rsid w:val="007920D9"/>
    <w:rsid w:val="00792310"/>
    <w:rsid w:val="00792474"/>
    <w:rsid w:val="007935E1"/>
    <w:rsid w:val="00797074"/>
    <w:rsid w:val="007977AF"/>
    <w:rsid w:val="007A05AD"/>
    <w:rsid w:val="007A0E34"/>
    <w:rsid w:val="007A1B43"/>
    <w:rsid w:val="007A5141"/>
    <w:rsid w:val="007A576F"/>
    <w:rsid w:val="007A60B8"/>
    <w:rsid w:val="007A68D3"/>
    <w:rsid w:val="007A7C44"/>
    <w:rsid w:val="007B231B"/>
    <w:rsid w:val="007B2ADE"/>
    <w:rsid w:val="007B389A"/>
    <w:rsid w:val="007C00F7"/>
    <w:rsid w:val="007C1DEA"/>
    <w:rsid w:val="007C588A"/>
    <w:rsid w:val="007C5D74"/>
    <w:rsid w:val="007C6F35"/>
    <w:rsid w:val="007D0535"/>
    <w:rsid w:val="007D0D6F"/>
    <w:rsid w:val="007D34DD"/>
    <w:rsid w:val="007D475D"/>
    <w:rsid w:val="007D6A6B"/>
    <w:rsid w:val="007E2C23"/>
    <w:rsid w:val="007F1105"/>
    <w:rsid w:val="007F2D6C"/>
    <w:rsid w:val="007F43ED"/>
    <w:rsid w:val="00803064"/>
    <w:rsid w:val="008104F2"/>
    <w:rsid w:val="00814C04"/>
    <w:rsid w:val="00817357"/>
    <w:rsid w:val="00822428"/>
    <w:rsid w:val="00827AEF"/>
    <w:rsid w:val="008336F5"/>
    <w:rsid w:val="0083522A"/>
    <w:rsid w:val="00836513"/>
    <w:rsid w:val="008369F1"/>
    <w:rsid w:val="00841CAA"/>
    <w:rsid w:val="008425EF"/>
    <w:rsid w:val="008464F8"/>
    <w:rsid w:val="008506C3"/>
    <w:rsid w:val="00854644"/>
    <w:rsid w:val="00860896"/>
    <w:rsid w:val="00863B28"/>
    <w:rsid w:val="00863B54"/>
    <w:rsid w:val="0086490D"/>
    <w:rsid w:val="00865658"/>
    <w:rsid w:val="00867842"/>
    <w:rsid w:val="008721B5"/>
    <w:rsid w:val="00872857"/>
    <w:rsid w:val="008738EB"/>
    <w:rsid w:val="00874A79"/>
    <w:rsid w:val="00874D80"/>
    <w:rsid w:val="00875635"/>
    <w:rsid w:val="00876171"/>
    <w:rsid w:val="008814E4"/>
    <w:rsid w:val="008828AC"/>
    <w:rsid w:val="00885DEC"/>
    <w:rsid w:val="00887F2E"/>
    <w:rsid w:val="008A0371"/>
    <w:rsid w:val="008A2383"/>
    <w:rsid w:val="008A4603"/>
    <w:rsid w:val="008A4ED9"/>
    <w:rsid w:val="008A6C5B"/>
    <w:rsid w:val="008A76B0"/>
    <w:rsid w:val="008B037F"/>
    <w:rsid w:val="008B2017"/>
    <w:rsid w:val="008B27AA"/>
    <w:rsid w:val="008B30F1"/>
    <w:rsid w:val="008B4420"/>
    <w:rsid w:val="008B79B1"/>
    <w:rsid w:val="008C0D2A"/>
    <w:rsid w:val="008C10C5"/>
    <w:rsid w:val="008C2774"/>
    <w:rsid w:val="008C40D7"/>
    <w:rsid w:val="008C72D7"/>
    <w:rsid w:val="008C789B"/>
    <w:rsid w:val="008D108E"/>
    <w:rsid w:val="008D55A7"/>
    <w:rsid w:val="008E0106"/>
    <w:rsid w:val="008E169B"/>
    <w:rsid w:val="008E1998"/>
    <w:rsid w:val="008E3AFF"/>
    <w:rsid w:val="008E4137"/>
    <w:rsid w:val="008E6705"/>
    <w:rsid w:val="008E718F"/>
    <w:rsid w:val="008F1B09"/>
    <w:rsid w:val="008F464B"/>
    <w:rsid w:val="00902FC2"/>
    <w:rsid w:val="00906C29"/>
    <w:rsid w:val="0090778D"/>
    <w:rsid w:val="009151F7"/>
    <w:rsid w:val="00915905"/>
    <w:rsid w:val="00916756"/>
    <w:rsid w:val="0092047B"/>
    <w:rsid w:val="00921BFD"/>
    <w:rsid w:val="00935EF3"/>
    <w:rsid w:val="00936F19"/>
    <w:rsid w:val="00940878"/>
    <w:rsid w:val="00940C8B"/>
    <w:rsid w:val="0094205B"/>
    <w:rsid w:val="0094311D"/>
    <w:rsid w:val="00944E32"/>
    <w:rsid w:val="00961B81"/>
    <w:rsid w:val="00961DCF"/>
    <w:rsid w:val="00965096"/>
    <w:rsid w:val="009739EB"/>
    <w:rsid w:val="009748AD"/>
    <w:rsid w:val="009800E0"/>
    <w:rsid w:val="0098195E"/>
    <w:rsid w:val="00981A4C"/>
    <w:rsid w:val="00981C0B"/>
    <w:rsid w:val="0098373F"/>
    <w:rsid w:val="00984AB7"/>
    <w:rsid w:val="00985C0E"/>
    <w:rsid w:val="00987799"/>
    <w:rsid w:val="00990489"/>
    <w:rsid w:val="00990D5B"/>
    <w:rsid w:val="00993E89"/>
    <w:rsid w:val="009974EA"/>
    <w:rsid w:val="009A12BF"/>
    <w:rsid w:val="009A1EE5"/>
    <w:rsid w:val="009A5E10"/>
    <w:rsid w:val="009A69DB"/>
    <w:rsid w:val="009B0730"/>
    <w:rsid w:val="009C04C3"/>
    <w:rsid w:val="009D0C07"/>
    <w:rsid w:val="009D1BBA"/>
    <w:rsid w:val="009D1CF9"/>
    <w:rsid w:val="009D45FD"/>
    <w:rsid w:val="009D6835"/>
    <w:rsid w:val="009E7758"/>
    <w:rsid w:val="009F067C"/>
    <w:rsid w:val="009F704A"/>
    <w:rsid w:val="00A0106E"/>
    <w:rsid w:val="00A0382D"/>
    <w:rsid w:val="00A0751D"/>
    <w:rsid w:val="00A13179"/>
    <w:rsid w:val="00A2002F"/>
    <w:rsid w:val="00A211E1"/>
    <w:rsid w:val="00A215ED"/>
    <w:rsid w:val="00A25744"/>
    <w:rsid w:val="00A306BC"/>
    <w:rsid w:val="00A32B3E"/>
    <w:rsid w:val="00A330C8"/>
    <w:rsid w:val="00A341BD"/>
    <w:rsid w:val="00A345CC"/>
    <w:rsid w:val="00A351CC"/>
    <w:rsid w:val="00A35564"/>
    <w:rsid w:val="00A4248C"/>
    <w:rsid w:val="00A42FC0"/>
    <w:rsid w:val="00A43522"/>
    <w:rsid w:val="00A43802"/>
    <w:rsid w:val="00A45313"/>
    <w:rsid w:val="00A46964"/>
    <w:rsid w:val="00A50642"/>
    <w:rsid w:val="00A51D1C"/>
    <w:rsid w:val="00A57895"/>
    <w:rsid w:val="00A62C52"/>
    <w:rsid w:val="00A64D6B"/>
    <w:rsid w:val="00A65080"/>
    <w:rsid w:val="00A71726"/>
    <w:rsid w:val="00A71C49"/>
    <w:rsid w:val="00A7336C"/>
    <w:rsid w:val="00A763BE"/>
    <w:rsid w:val="00A77D74"/>
    <w:rsid w:val="00A81796"/>
    <w:rsid w:val="00A839EF"/>
    <w:rsid w:val="00A874E8"/>
    <w:rsid w:val="00A87948"/>
    <w:rsid w:val="00A93CA3"/>
    <w:rsid w:val="00A94855"/>
    <w:rsid w:val="00A956E7"/>
    <w:rsid w:val="00AA0A3A"/>
    <w:rsid w:val="00AA28E1"/>
    <w:rsid w:val="00AA6C8C"/>
    <w:rsid w:val="00AA7FEE"/>
    <w:rsid w:val="00AB11DD"/>
    <w:rsid w:val="00AB16D9"/>
    <w:rsid w:val="00AB3C7E"/>
    <w:rsid w:val="00AB3DE7"/>
    <w:rsid w:val="00AB5F17"/>
    <w:rsid w:val="00AB7991"/>
    <w:rsid w:val="00AC2BE1"/>
    <w:rsid w:val="00AC2DBF"/>
    <w:rsid w:val="00AC4ABA"/>
    <w:rsid w:val="00AC5110"/>
    <w:rsid w:val="00AD2BE3"/>
    <w:rsid w:val="00AD7CD7"/>
    <w:rsid w:val="00AE0138"/>
    <w:rsid w:val="00AE70A7"/>
    <w:rsid w:val="00AE784E"/>
    <w:rsid w:val="00AF4A0D"/>
    <w:rsid w:val="00AF62EE"/>
    <w:rsid w:val="00AF772D"/>
    <w:rsid w:val="00B018E2"/>
    <w:rsid w:val="00B01B4D"/>
    <w:rsid w:val="00B0355B"/>
    <w:rsid w:val="00B0624C"/>
    <w:rsid w:val="00B06810"/>
    <w:rsid w:val="00B0725E"/>
    <w:rsid w:val="00B1084E"/>
    <w:rsid w:val="00B14E67"/>
    <w:rsid w:val="00B17581"/>
    <w:rsid w:val="00B17AED"/>
    <w:rsid w:val="00B2167E"/>
    <w:rsid w:val="00B21ADE"/>
    <w:rsid w:val="00B24A8A"/>
    <w:rsid w:val="00B302E1"/>
    <w:rsid w:val="00B33726"/>
    <w:rsid w:val="00B34A39"/>
    <w:rsid w:val="00B34A49"/>
    <w:rsid w:val="00B40A67"/>
    <w:rsid w:val="00B40C5F"/>
    <w:rsid w:val="00B4260C"/>
    <w:rsid w:val="00B500D7"/>
    <w:rsid w:val="00B50348"/>
    <w:rsid w:val="00B5379B"/>
    <w:rsid w:val="00B63C08"/>
    <w:rsid w:val="00B66D03"/>
    <w:rsid w:val="00B727E6"/>
    <w:rsid w:val="00B73C35"/>
    <w:rsid w:val="00B8234F"/>
    <w:rsid w:val="00B83102"/>
    <w:rsid w:val="00B8360C"/>
    <w:rsid w:val="00B857A4"/>
    <w:rsid w:val="00B85BB0"/>
    <w:rsid w:val="00B86422"/>
    <w:rsid w:val="00B865A9"/>
    <w:rsid w:val="00B86606"/>
    <w:rsid w:val="00B91743"/>
    <w:rsid w:val="00B95260"/>
    <w:rsid w:val="00B96312"/>
    <w:rsid w:val="00BA126F"/>
    <w:rsid w:val="00BA394F"/>
    <w:rsid w:val="00BA4316"/>
    <w:rsid w:val="00BA625D"/>
    <w:rsid w:val="00BA677C"/>
    <w:rsid w:val="00BA6C66"/>
    <w:rsid w:val="00BA73F1"/>
    <w:rsid w:val="00BA74EC"/>
    <w:rsid w:val="00BB3058"/>
    <w:rsid w:val="00BB4A77"/>
    <w:rsid w:val="00BB5BB7"/>
    <w:rsid w:val="00BB6560"/>
    <w:rsid w:val="00BB6899"/>
    <w:rsid w:val="00BC1F4B"/>
    <w:rsid w:val="00BC2D7D"/>
    <w:rsid w:val="00BC5057"/>
    <w:rsid w:val="00BC5AB4"/>
    <w:rsid w:val="00BC6487"/>
    <w:rsid w:val="00BD4B0D"/>
    <w:rsid w:val="00BD7220"/>
    <w:rsid w:val="00BE0133"/>
    <w:rsid w:val="00BE117D"/>
    <w:rsid w:val="00BE280C"/>
    <w:rsid w:val="00BE6270"/>
    <w:rsid w:val="00BE6C29"/>
    <w:rsid w:val="00BE6F77"/>
    <w:rsid w:val="00BE799D"/>
    <w:rsid w:val="00BE7F44"/>
    <w:rsid w:val="00C00364"/>
    <w:rsid w:val="00C00561"/>
    <w:rsid w:val="00C027F3"/>
    <w:rsid w:val="00C0489D"/>
    <w:rsid w:val="00C064E3"/>
    <w:rsid w:val="00C104C2"/>
    <w:rsid w:val="00C16771"/>
    <w:rsid w:val="00C270D3"/>
    <w:rsid w:val="00C272C6"/>
    <w:rsid w:val="00C31676"/>
    <w:rsid w:val="00C323C3"/>
    <w:rsid w:val="00C32822"/>
    <w:rsid w:val="00C3317D"/>
    <w:rsid w:val="00C3382F"/>
    <w:rsid w:val="00C35E6D"/>
    <w:rsid w:val="00C361E5"/>
    <w:rsid w:val="00C36237"/>
    <w:rsid w:val="00C4157D"/>
    <w:rsid w:val="00C42BC4"/>
    <w:rsid w:val="00C46026"/>
    <w:rsid w:val="00C46F71"/>
    <w:rsid w:val="00C47A08"/>
    <w:rsid w:val="00C54652"/>
    <w:rsid w:val="00C5557D"/>
    <w:rsid w:val="00C62EC9"/>
    <w:rsid w:val="00C66EF4"/>
    <w:rsid w:val="00C71C6D"/>
    <w:rsid w:val="00C750D1"/>
    <w:rsid w:val="00C80285"/>
    <w:rsid w:val="00C81417"/>
    <w:rsid w:val="00C82233"/>
    <w:rsid w:val="00C82B1A"/>
    <w:rsid w:val="00C83072"/>
    <w:rsid w:val="00C86C19"/>
    <w:rsid w:val="00C91A68"/>
    <w:rsid w:val="00C92105"/>
    <w:rsid w:val="00C92470"/>
    <w:rsid w:val="00C94341"/>
    <w:rsid w:val="00C959BC"/>
    <w:rsid w:val="00C95AA5"/>
    <w:rsid w:val="00C97F0A"/>
    <w:rsid w:val="00CA2160"/>
    <w:rsid w:val="00CA26C2"/>
    <w:rsid w:val="00CA5D5D"/>
    <w:rsid w:val="00CB3BB3"/>
    <w:rsid w:val="00CB3DB2"/>
    <w:rsid w:val="00CB488B"/>
    <w:rsid w:val="00CB4C13"/>
    <w:rsid w:val="00CB5DE6"/>
    <w:rsid w:val="00CC06FF"/>
    <w:rsid w:val="00CC3128"/>
    <w:rsid w:val="00CC4A64"/>
    <w:rsid w:val="00CC6DDF"/>
    <w:rsid w:val="00CD03A5"/>
    <w:rsid w:val="00CD0CD6"/>
    <w:rsid w:val="00CD59B3"/>
    <w:rsid w:val="00CE1F66"/>
    <w:rsid w:val="00CE2890"/>
    <w:rsid w:val="00CE3F30"/>
    <w:rsid w:val="00CE4426"/>
    <w:rsid w:val="00CE57E9"/>
    <w:rsid w:val="00CE5D95"/>
    <w:rsid w:val="00CE69CB"/>
    <w:rsid w:val="00CF0906"/>
    <w:rsid w:val="00CF2010"/>
    <w:rsid w:val="00CF22B7"/>
    <w:rsid w:val="00CF363B"/>
    <w:rsid w:val="00CF38A9"/>
    <w:rsid w:val="00CF7BCC"/>
    <w:rsid w:val="00D02376"/>
    <w:rsid w:val="00D02DB3"/>
    <w:rsid w:val="00D03EAA"/>
    <w:rsid w:val="00D272E5"/>
    <w:rsid w:val="00D34972"/>
    <w:rsid w:val="00D34EF6"/>
    <w:rsid w:val="00D40D3A"/>
    <w:rsid w:val="00D50487"/>
    <w:rsid w:val="00D51A82"/>
    <w:rsid w:val="00D535D6"/>
    <w:rsid w:val="00D633D1"/>
    <w:rsid w:val="00D71FD5"/>
    <w:rsid w:val="00D73247"/>
    <w:rsid w:val="00D771D3"/>
    <w:rsid w:val="00D77E76"/>
    <w:rsid w:val="00D8048E"/>
    <w:rsid w:val="00D910F9"/>
    <w:rsid w:val="00D916EA"/>
    <w:rsid w:val="00D94EA7"/>
    <w:rsid w:val="00D952B7"/>
    <w:rsid w:val="00DA443E"/>
    <w:rsid w:val="00DA5C67"/>
    <w:rsid w:val="00DA678F"/>
    <w:rsid w:val="00DB3CE2"/>
    <w:rsid w:val="00DB5823"/>
    <w:rsid w:val="00DB5CB3"/>
    <w:rsid w:val="00DB738D"/>
    <w:rsid w:val="00DC3754"/>
    <w:rsid w:val="00DC6242"/>
    <w:rsid w:val="00DC6DDF"/>
    <w:rsid w:val="00DD156F"/>
    <w:rsid w:val="00DD5809"/>
    <w:rsid w:val="00DD648F"/>
    <w:rsid w:val="00DE0D18"/>
    <w:rsid w:val="00DE184A"/>
    <w:rsid w:val="00DE1B74"/>
    <w:rsid w:val="00DE1E07"/>
    <w:rsid w:val="00DE453A"/>
    <w:rsid w:val="00DE772C"/>
    <w:rsid w:val="00DE7E9A"/>
    <w:rsid w:val="00DF08A8"/>
    <w:rsid w:val="00DF3D7A"/>
    <w:rsid w:val="00DF45D7"/>
    <w:rsid w:val="00DF745D"/>
    <w:rsid w:val="00E0200F"/>
    <w:rsid w:val="00E04468"/>
    <w:rsid w:val="00E10218"/>
    <w:rsid w:val="00E1042D"/>
    <w:rsid w:val="00E10644"/>
    <w:rsid w:val="00E130EB"/>
    <w:rsid w:val="00E13851"/>
    <w:rsid w:val="00E16F30"/>
    <w:rsid w:val="00E214C9"/>
    <w:rsid w:val="00E22E6B"/>
    <w:rsid w:val="00E31226"/>
    <w:rsid w:val="00E3195E"/>
    <w:rsid w:val="00E31B64"/>
    <w:rsid w:val="00E35D50"/>
    <w:rsid w:val="00E4045B"/>
    <w:rsid w:val="00E416AB"/>
    <w:rsid w:val="00E41A77"/>
    <w:rsid w:val="00E44515"/>
    <w:rsid w:val="00E54532"/>
    <w:rsid w:val="00E60D35"/>
    <w:rsid w:val="00E67503"/>
    <w:rsid w:val="00E70EC1"/>
    <w:rsid w:val="00E720E0"/>
    <w:rsid w:val="00E7468B"/>
    <w:rsid w:val="00E74A66"/>
    <w:rsid w:val="00E80F15"/>
    <w:rsid w:val="00E826A2"/>
    <w:rsid w:val="00E8289B"/>
    <w:rsid w:val="00E84A23"/>
    <w:rsid w:val="00E85681"/>
    <w:rsid w:val="00E856F4"/>
    <w:rsid w:val="00E87DB1"/>
    <w:rsid w:val="00E87DF2"/>
    <w:rsid w:val="00E90033"/>
    <w:rsid w:val="00E91770"/>
    <w:rsid w:val="00E96AFA"/>
    <w:rsid w:val="00E975D4"/>
    <w:rsid w:val="00E97EE6"/>
    <w:rsid w:val="00EA1815"/>
    <w:rsid w:val="00EA1E40"/>
    <w:rsid w:val="00EA457D"/>
    <w:rsid w:val="00EA4A55"/>
    <w:rsid w:val="00EA55E4"/>
    <w:rsid w:val="00EA5E1F"/>
    <w:rsid w:val="00EA62FA"/>
    <w:rsid w:val="00EA751A"/>
    <w:rsid w:val="00EA76D2"/>
    <w:rsid w:val="00EB03BB"/>
    <w:rsid w:val="00EB3730"/>
    <w:rsid w:val="00EB3852"/>
    <w:rsid w:val="00EB6749"/>
    <w:rsid w:val="00EC1BBF"/>
    <w:rsid w:val="00EC2BBE"/>
    <w:rsid w:val="00EC584D"/>
    <w:rsid w:val="00ED0818"/>
    <w:rsid w:val="00ED2679"/>
    <w:rsid w:val="00ED560B"/>
    <w:rsid w:val="00ED7D68"/>
    <w:rsid w:val="00EF157A"/>
    <w:rsid w:val="00EF34B1"/>
    <w:rsid w:val="00EF492C"/>
    <w:rsid w:val="00EF5846"/>
    <w:rsid w:val="00EF70B3"/>
    <w:rsid w:val="00F01E05"/>
    <w:rsid w:val="00F029B3"/>
    <w:rsid w:val="00F063D6"/>
    <w:rsid w:val="00F1007C"/>
    <w:rsid w:val="00F105F3"/>
    <w:rsid w:val="00F132B6"/>
    <w:rsid w:val="00F1371C"/>
    <w:rsid w:val="00F147F7"/>
    <w:rsid w:val="00F15A39"/>
    <w:rsid w:val="00F2212A"/>
    <w:rsid w:val="00F33157"/>
    <w:rsid w:val="00F345BA"/>
    <w:rsid w:val="00F34611"/>
    <w:rsid w:val="00F3463A"/>
    <w:rsid w:val="00F35830"/>
    <w:rsid w:val="00F37680"/>
    <w:rsid w:val="00F467B8"/>
    <w:rsid w:val="00F46F51"/>
    <w:rsid w:val="00F51E79"/>
    <w:rsid w:val="00F5215E"/>
    <w:rsid w:val="00F5447D"/>
    <w:rsid w:val="00F5720D"/>
    <w:rsid w:val="00F574B2"/>
    <w:rsid w:val="00F62AD0"/>
    <w:rsid w:val="00F64675"/>
    <w:rsid w:val="00F6647B"/>
    <w:rsid w:val="00F66F4E"/>
    <w:rsid w:val="00F7150C"/>
    <w:rsid w:val="00F71EB2"/>
    <w:rsid w:val="00F72167"/>
    <w:rsid w:val="00F74DE2"/>
    <w:rsid w:val="00F75345"/>
    <w:rsid w:val="00F76E2E"/>
    <w:rsid w:val="00F81935"/>
    <w:rsid w:val="00F8250D"/>
    <w:rsid w:val="00F85A20"/>
    <w:rsid w:val="00F871C4"/>
    <w:rsid w:val="00F93BAC"/>
    <w:rsid w:val="00F97EF1"/>
    <w:rsid w:val="00FA1B5D"/>
    <w:rsid w:val="00FA2616"/>
    <w:rsid w:val="00FB025A"/>
    <w:rsid w:val="00FB060B"/>
    <w:rsid w:val="00FB1105"/>
    <w:rsid w:val="00FB2B64"/>
    <w:rsid w:val="00FB2B98"/>
    <w:rsid w:val="00FC2361"/>
    <w:rsid w:val="00FC4A5E"/>
    <w:rsid w:val="00FC5A90"/>
    <w:rsid w:val="00FD03A9"/>
    <w:rsid w:val="00FD0690"/>
    <w:rsid w:val="00FD1798"/>
    <w:rsid w:val="00FD4981"/>
    <w:rsid w:val="00FD75F2"/>
    <w:rsid w:val="00FE0198"/>
    <w:rsid w:val="00FE1431"/>
    <w:rsid w:val="00FE287A"/>
    <w:rsid w:val="00FE2A69"/>
    <w:rsid w:val="00FF1315"/>
    <w:rsid w:val="00FF29D6"/>
    <w:rsid w:val="00FF36DC"/>
    <w:rsid w:val="00FF428E"/>
    <w:rsid w:val="00FF5F47"/>
    <w:rsid w:val="00FF73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2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1B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1A"/>
    <w:pPr>
      <w:ind w:left="720"/>
      <w:contextualSpacing/>
    </w:pPr>
  </w:style>
  <w:style w:type="character" w:styleId="FootnoteReference">
    <w:name w:val="footnote reference"/>
    <w:aliases w:val="16 Point,Superscript 6 Point"/>
    <w:basedOn w:val="DefaultParagraphFont"/>
    <w:unhideWhenUsed/>
    <w:rsid w:val="00BA126F"/>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BA126F"/>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A126F"/>
    <w:rPr>
      <w:rFonts w:eastAsia="Times New Roman"/>
      <w:sz w:val="18"/>
      <w:szCs w:val="20"/>
      <w:lang w:bidi="en-US"/>
    </w:rPr>
  </w:style>
  <w:style w:type="paragraph" w:customStyle="1" w:styleId="Heading31">
    <w:name w:val="Heading 31"/>
    <w:basedOn w:val="Normal"/>
    <w:next w:val="Normal"/>
    <w:uiPriority w:val="9"/>
    <w:unhideWhenUsed/>
    <w:qFormat/>
    <w:rsid w:val="007803B8"/>
    <w:pPr>
      <w:pBdr>
        <w:bottom w:val="single" w:sz="6" w:space="1" w:color="4F81BD"/>
      </w:pBdr>
      <w:spacing w:before="300" w:after="0"/>
      <w:outlineLvl w:val="4"/>
    </w:pPr>
    <w:rPr>
      <w:rFonts w:eastAsia="Times New Roman"/>
      <w:b/>
      <w:caps/>
      <w:spacing w:val="10"/>
    </w:rPr>
  </w:style>
  <w:style w:type="paragraph" w:styleId="BalloonText">
    <w:name w:val="Balloon Text"/>
    <w:basedOn w:val="Normal"/>
    <w:link w:val="BalloonTextChar"/>
    <w:uiPriority w:val="99"/>
    <w:semiHidden/>
    <w:unhideWhenUsed/>
    <w:rsid w:val="00A211E1"/>
    <w:pPr>
      <w:widowControl w:val="0"/>
      <w:spacing w:after="0" w:line="240" w:lineRule="auto"/>
      <w:jc w:val="both"/>
    </w:pPr>
    <w:rPr>
      <w:kern w:val="2"/>
      <w:sz w:val="18"/>
      <w:szCs w:val="18"/>
      <w:lang w:eastAsia="zh-CN"/>
    </w:rPr>
  </w:style>
  <w:style w:type="character" w:customStyle="1" w:styleId="BalloonTextChar">
    <w:name w:val="Balloon Text Char"/>
    <w:basedOn w:val="DefaultParagraphFont"/>
    <w:link w:val="BalloonText"/>
    <w:uiPriority w:val="99"/>
    <w:semiHidden/>
    <w:rsid w:val="00A211E1"/>
    <w:rPr>
      <w:rFonts w:eastAsiaTheme="minorEastAsia"/>
      <w:kern w:val="2"/>
      <w:sz w:val="18"/>
      <w:szCs w:val="18"/>
      <w:lang w:eastAsia="zh-CN"/>
    </w:rPr>
  </w:style>
  <w:style w:type="paragraph" w:styleId="Header">
    <w:name w:val="header"/>
    <w:basedOn w:val="Normal"/>
    <w:link w:val="HeaderChar"/>
    <w:uiPriority w:val="99"/>
    <w:unhideWhenUsed/>
    <w:rsid w:val="002E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924"/>
    <w:rPr>
      <w:lang w:bidi="en-US"/>
    </w:rPr>
  </w:style>
  <w:style w:type="paragraph" w:styleId="Footer">
    <w:name w:val="footer"/>
    <w:basedOn w:val="Normal"/>
    <w:link w:val="FooterChar"/>
    <w:uiPriority w:val="99"/>
    <w:unhideWhenUsed/>
    <w:rsid w:val="002E1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924"/>
    <w:rPr>
      <w:lang w:bidi="en-US"/>
    </w:rPr>
  </w:style>
  <w:style w:type="paragraph" w:customStyle="1" w:styleId="a">
    <w:name w:val="内文"/>
    <w:basedOn w:val="Normal"/>
    <w:qFormat/>
    <w:rsid w:val="00633A29"/>
    <w:pPr>
      <w:widowControl w:val="0"/>
      <w:spacing w:beforeLines="50" w:after="0" w:line="400" w:lineRule="exact"/>
      <w:jc w:val="both"/>
    </w:pPr>
    <w:rPr>
      <w:rFonts w:ascii="Times New Roman" w:hAnsi="Times New Roman" w:cs="Times New Roman"/>
      <w:kern w:val="2"/>
      <w:sz w:val="24"/>
      <w:szCs w:val="28"/>
      <w:lang w:eastAsia="zh-CN"/>
    </w:rPr>
  </w:style>
  <w:style w:type="paragraph" w:customStyle="1" w:styleId="Default">
    <w:name w:val="Default"/>
    <w:rsid w:val="00CB3BB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B1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B2CA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B2C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5B2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2CAE"/>
    <w:rPr>
      <w:rFonts w:asciiTheme="majorHAnsi" w:eastAsiaTheme="majorEastAsia" w:hAnsiTheme="majorHAnsi" w:cstheme="majorBidi"/>
      <w:color w:val="17365D" w:themeColor="text2" w:themeShade="BF"/>
      <w:spacing w:val="5"/>
      <w:kern w:val="28"/>
      <w:sz w:val="52"/>
      <w:szCs w:val="52"/>
    </w:rPr>
  </w:style>
  <w:style w:type="table" w:styleId="MediumShading1-Accent5">
    <w:name w:val="Medium Shading 1 Accent 5"/>
    <w:basedOn w:val="TableNormal"/>
    <w:uiPriority w:val="63"/>
    <w:rsid w:val="005B2CA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826A2"/>
    <w:rPr>
      <w:sz w:val="16"/>
      <w:szCs w:val="16"/>
    </w:rPr>
  </w:style>
  <w:style w:type="paragraph" w:styleId="CommentText">
    <w:name w:val="annotation text"/>
    <w:basedOn w:val="Normal"/>
    <w:link w:val="CommentTextChar"/>
    <w:uiPriority w:val="99"/>
    <w:semiHidden/>
    <w:unhideWhenUsed/>
    <w:rsid w:val="00E826A2"/>
    <w:pPr>
      <w:spacing w:line="240" w:lineRule="auto"/>
    </w:pPr>
    <w:rPr>
      <w:sz w:val="20"/>
      <w:szCs w:val="20"/>
    </w:rPr>
  </w:style>
  <w:style w:type="character" w:customStyle="1" w:styleId="CommentTextChar">
    <w:name w:val="Comment Text Char"/>
    <w:basedOn w:val="DefaultParagraphFont"/>
    <w:link w:val="CommentText"/>
    <w:uiPriority w:val="99"/>
    <w:semiHidden/>
    <w:rsid w:val="00E826A2"/>
    <w:rPr>
      <w:sz w:val="20"/>
      <w:szCs w:val="20"/>
      <w:lang w:bidi="en-US"/>
    </w:rPr>
  </w:style>
  <w:style w:type="paragraph" w:styleId="CommentSubject">
    <w:name w:val="annotation subject"/>
    <w:basedOn w:val="CommentText"/>
    <w:next w:val="CommentText"/>
    <w:link w:val="CommentSubjectChar"/>
    <w:uiPriority w:val="99"/>
    <w:semiHidden/>
    <w:unhideWhenUsed/>
    <w:rsid w:val="00E826A2"/>
    <w:rPr>
      <w:b/>
      <w:bCs/>
    </w:rPr>
  </w:style>
  <w:style w:type="character" w:customStyle="1" w:styleId="CommentSubjectChar">
    <w:name w:val="Comment Subject Char"/>
    <w:basedOn w:val="CommentTextChar"/>
    <w:link w:val="CommentSubject"/>
    <w:uiPriority w:val="99"/>
    <w:semiHidden/>
    <w:rsid w:val="00E826A2"/>
    <w:rPr>
      <w:b/>
      <w:bCs/>
      <w:sz w:val="20"/>
      <w:szCs w:val="20"/>
      <w:lang w:bidi="en-US"/>
    </w:rPr>
  </w:style>
  <w:style w:type="table" w:styleId="LightGrid-Accent5">
    <w:name w:val="Light Grid Accent 5"/>
    <w:basedOn w:val="TableNormal"/>
    <w:uiPriority w:val="62"/>
    <w:rsid w:val="00DC375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1Char">
    <w:name w:val="Heading 1 Char"/>
    <w:basedOn w:val="DefaultParagraphFont"/>
    <w:link w:val="Heading1"/>
    <w:uiPriority w:val="9"/>
    <w:rsid w:val="00BB3058"/>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unhideWhenUsed/>
    <w:qFormat/>
    <w:rsid w:val="00C80285"/>
    <w:pPr>
      <w:outlineLvl w:val="9"/>
    </w:pPr>
  </w:style>
  <w:style w:type="paragraph" w:styleId="TOC2">
    <w:name w:val="toc 2"/>
    <w:basedOn w:val="Normal"/>
    <w:next w:val="Normal"/>
    <w:autoRedefine/>
    <w:uiPriority w:val="39"/>
    <w:unhideWhenUsed/>
    <w:qFormat/>
    <w:rsid w:val="00C80285"/>
    <w:pPr>
      <w:spacing w:after="100"/>
      <w:ind w:left="220"/>
    </w:pPr>
  </w:style>
  <w:style w:type="paragraph" w:styleId="TOC1">
    <w:name w:val="toc 1"/>
    <w:basedOn w:val="Normal"/>
    <w:next w:val="Normal"/>
    <w:autoRedefine/>
    <w:uiPriority w:val="39"/>
    <w:unhideWhenUsed/>
    <w:qFormat/>
    <w:rsid w:val="00C80285"/>
    <w:pPr>
      <w:spacing w:after="100"/>
    </w:pPr>
  </w:style>
  <w:style w:type="paragraph" w:styleId="TOC3">
    <w:name w:val="toc 3"/>
    <w:basedOn w:val="Normal"/>
    <w:next w:val="Normal"/>
    <w:autoRedefine/>
    <w:uiPriority w:val="39"/>
    <w:unhideWhenUsed/>
    <w:qFormat/>
    <w:rsid w:val="00C80285"/>
    <w:pPr>
      <w:spacing w:after="100"/>
      <w:ind w:left="440"/>
    </w:pPr>
  </w:style>
  <w:style w:type="character" w:styleId="Hyperlink">
    <w:name w:val="Hyperlink"/>
    <w:basedOn w:val="DefaultParagraphFont"/>
    <w:uiPriority w:val="99"/>
    <w:unhideWhenUsed/>
    <w:rsid w:val="00C80285"/>
    <w:rPr>
      <w:color w:val="0000FF" w:themeColor="hyperlink"/>
      <w:u w:val="single"/>
    </w:rPr>
  </w:style>
  <w:style w:type="paragraph" w:styleId="Caption">
    <w:name w:val="caption"/>
    <w:basedOn w:val="Normal"/>
    <w:next w:val="Normal"/>
    <w:uiPriority w:val="35"/>
    <w:unhideWhenUsed/>
    <w:qFormat/>
    <w:rsid w:val="007C1DEA"/>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B01B4D"/>
    <w:rPr>
      <w:rFonts w:asciiTheme="majorHAnsi" w:eastAsiaTheme="majorEastAsia" w:hAnsiTheme="majorHAnsi" w:cstheme="majorBidi"/>
      <w:b/>
      <w:bCs/>
      <w:color w:val="4F81BD" w:themeColor="accent1"/>
      <w:lang w:bidi="en-US"/>
    </w:rPr>
  </w:style>
  <w:style w:type="paragraph" w:styleId="TableofFigures">
    <w:name w:val="table of figures"/>
    <w:basedOn w:val="Normal"/>
    <w:next w:val="Normal"/>
    <w:uiPriority w:val="99"/>
    <w:unhideWhenUsed/>
    <w:rsid w:val="001B0714"/>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2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1B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1A"/>
    <w:pPr>
      <w:ind w:left="720"/>
      <w:contextualSpacing/>
    </w:pPr>
  </w:style>
  <w:style w:type="character" w:styleId="FootnoteReference">
    <w:name w:val="footnote reference"/>
    <w:aliases w:val="16 Point,Superscript 6 Point"/>
    <w:basedOn w:val="DefaultParagraphFont"/>
    <w:unhideWhenUsed/>
    <w:rsid w:val="00BA126F"/>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BA126F"/>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A126F"/>
    <w:rPr>
      <w:rFonts w:eastAsia="Times New Roman"/>
      <w:sz w:val="18"/>
      <w:szCs w:val="20"/>
      <w:lang w:bidi="en-US"/>
    </w:rPr>
  </w:style>
  <w:style w:type="paragraph" w:customStyle="1" w:styleId="Heading31">
    <w:name w:val="Heading 31"/>
    <w:basedOn w:val="Normal"/>
    <w:next w:val="Normal"/>
    <w:uiPriority w:val="9"/>
    <w:unhideWhenUsed/>
    <w:qFormat/>
    <w:rsid w:val="007803B8"/>
    <w:pPr>
      <w:pBdr>
        <w:bottom w:val="single" w:sz="6" w:space="1" w:color="4F81BD"/>
      </w:pBdr>
      <w:spacing w:before="300" w:after="0"/>
      <w:outlineLvl w:val="4"/>
    </w:pPr>
    <w:rPr>
      <w:rFonts w:eastAsia="Times New Roman"/>
      <w:b/>
      <w:caps/>
      <w:spacing w:val="10"/>
    </w:rPr>
  </w:style>
  <w:style w:type="paragraph" w:styleId="BalloonText">
    <w:name w:val="Balloon Text"/>
    <w:basedOn w:val="Normal"/>
    <w:link w:val="BalloonTextChar"/>
    <w:uiPriority w:val="99"/>
    <w:semiHidden/>
    <w:unhideWhenUsed/>
    <w:rsid w:val="00A211E1"/>
    <w:pPr>
      <w:widowControl w:val="0"/>
      <w:spacing w:after="0" w:line="240" w:lineRule="auto"/>
      <w:jc w:val="both"/>
    </w:pPr>
    <w:rPr>
      <w:kern w:val="2"/>
      <w:sz w:val="18"/>
      <w:szCs w:val="18"/>
      <w:lang w:eastAsia="zh-CN"/>
    </w:rPr>
  </w:style>
  <w:style w:type="character" w:customStyle="1" w:styleId="BalloonTextChar">
    <w:name w:val="Balloon Text Char"/>
    <w:basedOn w:val="DefaultParagraphFont"/>
    <w:link w:val="BalloonText"/>
    <w:uiPriority w:val="99"/>
    <w:semiHidden/>
    <w:rsid w:val="00A211E1"/>
    <w:rPr>
      <w:rFonts w:eastAsiaTheme="minorEastAsia"/>
      <w:kern w:val="2"/>
      <w:sz w:val="18"/>
      <w:szCs w:val="18"/>
      <w:lang w:eastAsia="zh-CN"/>
    </w:rPr>
  </w:style>
  <w:style w:type="paragraph" w:styleId="Header">
    <w:name w:val="header"/>
    <w:basedOn w:val="Normal"/>
    <w:link w:val="HeaderChar"/>
    <w:uiPriority w:val="99"/>
    <w:unhideWhenUsed/>
    <w:rsid w:val="002E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924"/>
    <w:rPr>
      <w:lang w:bidi="en-US"/>
    </w:rPr>
  </w:style>
  <w:style w:type="paragraph" w:styleId="Footer">
    <w:name w:val="footer"/>
    <w:basedOn w:val="Normal"/>
    <w:link w:val="FooterChar"/>
    <w:uiPriority w:val="99"/>
    <w:unhideWhenUsed/>
    <w:rsid w:val="002E1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924"/>
    <w:rPr>
      <w:lang w:bidi="en-US"/>
    </w:rPr>
  </w:style>
  <w:style w:type="paragraph" w:customStyle="1" w:styleId="a">
    <w:name w:val="内文"/>
    <w:basedOn w:val="Normal"/>
    <w:qFormat/>
    <w:rsid w:val="00633A29"/>
    <w:pPr>
      <w:widowControl w:val="0"/>
      <w:spacing w:beforeLines="50" w:after="0" w:line="400" w:lineRule="exact"/>
      <w:jc w:val="both"/>
    </w:pPr>
    <w:rPr>
      <w:rFonts w:ascii="Times New Roman" w:hAnsi="Times New Roman" w:cs="Times New Roman"/>
      <w:kern w:val="2"/>
      <w:sz w:val="24"/>
      <w:szCs w:val="28"/>
      <w:lang w:eastAsia="zh-CN"/>
    </w:rPr>
  </w:style>
  <w:style w:type="paragraph" w:customStyle="1" w:styleId="Default">
    <w:name w:val="Default"/>
    <w:rsid w:val="00CB3BB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B1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B2CA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B2C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5B2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2CAE"/>
    <w:rPr>
      <w:rFonts w:asciiTheme="majorHAnsi" w:eastAsiaTheme="majorEastAsia" w:hAnsiTheme="majorHAnsi" w:cstheme="majorBidi"/>
      <w:color w:val="17365D" w:themeColor="text2" w:themeShade="BF"/>
      <w:spacing w:val="5"/>
      <w:kern w:val="28"/>
      <w:sz w:val="52"/>
      <w:szCs w:val="52"/>
    </w:rPr>
  </w:style>
  <w:style w:type="table" w:styleId="MediumShading1-Accent5">
    <w:name w:val="Medium Shading 1 Accent 5"/>
    <w:basedOn w:val="TableNormal"/>
    <w:uiPriority w:val="63"/>
    <w:rsid w:val="005B2CA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826A2"/>
    <w:rPr>
      <w:sz w:val="16"/>
      <w:szCs w:val="16"/>
    </w:rPr>
  </w:style>
  <w:style w:type="paragraph" w:styleId="CommentText">
    <w:name w:val="annotation text"/>
    <w:basedOn w:val="Normal"/>
    <w:link w:val="CommentTextChar"/>
    <w:uiPriority w:val="99"/>
    <w:semiHidden/>
    <w:unhideWhenUsed/>
    <w:rsid w:val="00E826A2"/>
    <w:pPr>
      <w:spacing w:line="240" w:lineRule="auto"/>
    </w:pPr>
    <w:rPr>
      <w:sz w:val="20"/>
      <w:szCs w:val="20"/>
    </w:rPr>
  </w:style>
  <w:style w:type="character" w:customStyle="1" w:styleId="CommentTextChar">
    <w:name w:val="Comment Text Char"/>
    <w:basedOn w:val="DefaultParagraphFont"/>
    <w:link w:val="CommentText"/>
    <w:uiPriority w:val="99"/>
    <w:semiHidden/>
    <w:rsid w:val="00E826A2"/>
    <w:rPr>
      <w:sz w:val="20"/>
      <w:szCs w:val="20"/>
      <w:lang w:bidi="en-US"/>
    </w:rPr>
  </w:style>
  <w:style w:type="paragraph" w:styleId="CommentSubject">
    <w:name w:val="annotation subject"/>
    <w:basedOn w:val="CommentText"/>
    <w:next w:val="CommentText"/>
    <w:link w:val="CommentSubjectChar"/>
    <w:uiPriority w:val="99"/>
    <w:semiHidden/>
    <w:unhideWhenUsed/>
    <w:rsid w:val="00E826A2"/>
    <w:rPr>
      <w:b/>
      <w:bCs/>
    </w:rPr>
  </w:style>
  <w:style w:type="character" w:customStyle="1" w:styleId="CommentSubjectChar">
    <w:name w:val="Comment Subject Char"/>
    <w:basedOn w:val="CommentTextChar"/>
    <w:link w:val="CommentSubject"/>
    <w:uiPriority w:val="99"/>
    <w:semiHidden/>
    <w:rsid w:val="00E826A2"/>
    <w:rPr>
      <w:b/>
      <w:bCs/>
      <w:sz w:val="20"/>
      <w:szCs w:val="20"/>
      <w:lang w:bidi="en-US"/>
    </w:rPr>
  </w:style>
  <w:style w:type="table" w:styleId="LightGrid-Accent5">
    <w:name w:val="Light Grid Accent 5"/>
    <w:basedOn w:val="TableNormal"/>
    <w:uiPriority w:val="62"/>
    <w:rsid w:val="00DC375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1Char">
    <w:name w:val="Heading 1 Char"/>
    <w:basedOn w:val="DefaultParagraphFont"/>
    <w:link w:val="Heading1"/>
    <w:uiPriority w:val="9"/>
    <w:rsid w:val="00BB3058"/>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unhideWhenUsed/>
    <w:qFormat/>
    <w:rsid w:val="00C80285"/>
    <w:pPr>
      <w:outlineLvl w:val="9"/>
    </w:pPr>
  </w:style>
  <w:style w:type="paragraph" w:styleId="TOC2">
    <w:name w:val="toc 2"/>
    <w:basedOn w:val="Normal"/>
    <w:next w:val="Normal"/>
    <w:autoRedefine/>
    <w:uiPriority w:val="39"/>
    <w:unhideWhenUsed/>
    <w:qFormat/>
    <w:rsid w:val="00C80285"/>
    <w:pPr>
      <w:spacing w:after="100"/>
      <w:ind w:left="220"/>
    </w:pPr>
  </w:style>
  <w:style w:type="paragraph" w:styleId="TOC1">
    <w:name w:val="toc 1"/>
    <w:basedOn w:val="Normal"/>
    <w:next w:val="Normal"/>
    <w:autoRedefine/>
    <w:uiPriority w:val="39"/>
    <w:unhideWhenUsed/>
    <w:qFormat/>
    <w:rsid w:val="00C80285"/>
    <w:pPr>
      <w:spacing w:after="100"/>
    </w:pPr>
  </w:style>
  <w:style w:type="paragraph" w:styleId="TOC3">
    <w:name w:val="toc 3"/>
    <w:basedOn w:val="Normal"/>
    <w:next w:val="Normal"/>
    <w:autoRedefine/>
    <w:uiPriority w:val="39"/>
    <w:unhideWhenUsed/>
    <w:qFormat/>
    <w:rsid w:val="00C80285"/>
    <w:pPr>
      <w:spacing w:after="100"/>
      <w:ind w:left="440"/>
    </w:pPr>
  </w:style>
  <w:style w:type="character" w:styleId="Hyperlink">
    <w:name w:val="Hyperlink"/>
    <w:basedOn w:val="DefaultParagraphFont"/>
    <w:uiPriority w:val="99"/>
    <w:unhideWhenUsed/>
    <w:rsid w:val="00C80285"/>
    <w:rPr>
      <w:color w:val="0000FF" w:themeColor="hyperlink"/>
      <w:u w:val="single"/>
    </w:rPr>
  </w:style>
  <w:style w:type="paragraph" w:styleId="Caption">
    <w:name w:val="caption"/>
    <w:basedOn w:val="Normal"/>
    <w:next w:val="Normal"/>
    <w:uiPriority w:val="35"/>
    <w:unhideWhenUsed/>
    <w:qFormat/>
    <w:rsid w:val="007C1DEA"/>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B01B4D"/>
    <w:rPr>
      <w:rFonts w:asciiTheme="majorHAnsi" w:eastAsiaTheme="majorEastAsia" w:hAnsiTheme="majorHAnsi" w:cstheme="majorBidi"/>
      <w:b/>
      <w:bCs/>
      <w:color w:val="4F81BD" w:themeColor="accent1"/>
      <w:lang w:bidi="en-US"/>
    </w:rPr>
  </w:style>
  <w:style w:type="paragraph" w:styleId="TableofFigures">
    <w:name w:val="table of figures"/>
    <w:basedOn w:val="Normal"/>
    <w:next w:val="Normal"/>
    <w:uiPriority w:val="99"/>
    <w:unhideWhenUsed/>
    <w:rsid w:val="001B071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798">
      <w:bodyDiv w:val="1"/>
      <w:marLeft w:val="0"/>
      <w:marRight w:val="0"/>
      <w:marTop w:val="0"/>
      <w:marBottom w:val="0"/>
      <w:divBdr>
        <w:top w:val="none" w:sz="0" w:space="0" w:color="auto"/>
        <w:left w:val="none" w:sz="0" w:space="0" w:color="auto"/>
        <w:bottom w:val="none" w:sz="0" w:space="0" w:color="auto"/>
        <w:right w:val="none" w:sz="0" w:space="0" w:color="auto"/>
      </w:divBdr>
      <w:divsChild>
        <w:div w:id="873157068">
          <w:marLeft w:val="1008"/>
          <w:marRight w:val="0"/>
          <w:marTop w:val="115"/>
          <w:marBottom w:val="0"/>
          <w:divBdr>
            <w:top w:val="none" w:sz="0" w:space="0" w:color="auto"/>
            <w:left w:val="none" w:sz="0" w:space="0" w:color="auto"/>
            <w:bottom w:val="none" w:sz="0" w:space="0" w:color="auto"/>
            <w:right w:val="none" w:sz="0" w:space="0" w:color="auto"/>
          </w:divBdr>
        </w:div>
        <w:div w:id="2141149790">
          <w:marLeft w:val="1008"/>
          <w:marRight w:val="0"/>
          <w:marTop w:val="115"/>
          <w:marBottom w:val="0"/>
          <w:divBdr>
            <w:top w:val="none" w:sz="0" w:space="0" w:color="auto"/>
            <w:left w:val="none" w:sz="0" w:space="0" w:color="auto"/>
            <w:bottom w:val="none" w:sz="0" w:space="0" w:color="auto"/>
            <w:right w:val="none" w:sz="0" w:space="0" w:color="auto"/>
          </w:divBdr>
        </w:div>
        <w:div w:id="894317098">
          <w:marLeft w:val="1008"/>
          <w:marRight w:val="0"/>
          <w:marTop w:val="115"/>
          <w:marBottom w:val="0"/>
          <w:divBdr>
            <w:top w:val="none" w:sz="0" w:space="0" w:color="auto"/>
            <w:left w:val="none" w:sz="0" w:space="0" w:color="auto"/>
            <w:bottom w:val="none" w:sz="0" w:space="0" w:color="auto"/>
            <w:right w:val="none" w:sz="0" w:space="0" w:color="auto"/>
          </w:divBdr>
        </w:div>
      </w:divsChild>
    </w:div>
    <w:div w:id="240649772">
      <w:bodyDiv w:val="1"/>
      <w:marLeft w:val="0"/>
      <w:marRight w:val="0"/>
      <w:marTop w:val="0"/>
      <w:marBottom w:val="0"/>
      <w:divBdr>
        <w:top w:val="none" w:sz="0" w:space="0" w:color="auto"/>
        <w:left w:val="none" w:sz="0" w:space="0" w:color="auto"/>
        <w:bottom w:val="none" w:sz="0" w:space="0" w:color="auto"/>
        <w:right w:val="none" w:sz="0" w:space="0" w:color="auto"/>
      </w:divBdr>
    </w:div>
    <w:div w:id="244189014">
      <w:bodyDiv w:val="1"/>
      <w:marLeft w:val="0"/>
      <w:marRight w:val="0"/>
      <w:marTop w:val="0"/>
      <w:marBottom w:val="0"/>
      <w:divBdr>
        <w:top w:val="none" w:sz="0" w:space="0" w:color="auto"/>
        <w:left w:val="none" w:sz="0" w:space="0" w:color="auto"/>
        <w:bottom w:val="none" w:sz="0" w:space="0" w:color="auto"/>
        <w:right w:val="none" w:sz="0" w:space="0" w:color="auto"/>
      </w:divBdr>
    </w:div>
    <w:div w:id="321934104">
      <w:bodyDiv w:val="1"/>
      <w:marLeft w:val="0"/>
      <w:marRight w:val="0"/>
      <w:marTop w:val="0"/>
      <w:marBottom w:val="0"/>
      <w:divBdr>
        <w:top w:val="none" w:sz="0" w:space="0" w:color="auto"/>
        <w:left w:val="none" w:sz="0" w:space="0" w:color="auto"/>
        <w:bottom w:val="none" w:sz="0" w:space="0" w:color="auto"/>
        <w:right w:val="none" w:sz="0" w:space="0" w:color="auto"/>
      </w:divBdr>
      <w:divsChild>
        <w:div w:id="1031565462">
          <w:marLeft w:val="1008"/>
          <w:marRight w:val="0"/>
          <w:marTop w:val="115"/>
          <w:marBottom w:val="0"/>
          <w:divBdr>
            <w:top w:val="none" w:sz="0" w:space="0" w:color="auto"/>
            <w:left w:val="none" w:sz="0" w:space="0" w:color="auto"/>
            <w:bottom w:val="none" w:sz="0" w:space="0" w:color="auto"/>
            <w:right w:val="none" w:sz="0" w:space="0" w:color="auto"/>
          </w:divBdr>
        </w:div>
        <w:div w:id="1055666515">
          <w:marLeft w:val="1440"/>
          <w:marRight w:val="0"/>
          <w:marTop w:val="101"/>
          <w:marBottom w:val="0"/>
          <w:divBdr>
            <w:top w:val="none" w:sz="0" w:space="0" w:color="auto"/>
            <w:left w:val="none" w:sz="0" w:space="0" w:color="auto"/>
            <w:bottom w:val="none" w:sz="0" w:space="0" w:color="auto"/>
            <w:right w:val="none" w:sz="0" w:space="0" w:color="auto"/>
          </w:divBdr>
        </w:div>
        <w:div w:id="926767886">
          <w:marLeft w:val="1440"/>
          <w:marRight w:val="0"/>
          <w:marTop w:val="101"/>
          <w:marBottom w:val="0"/>
          <w:divBdr>
            <w:top w:val="none" w:sz="0" w:space="0" w:color="auto"/>
            <w:left w:val="none" w:sz="0" w:space="0" w:color="auto"/>
            <w:bottom w:val="none" w:sz="0" w:space="0" w:color="auto"/>
            <w:right w:val="none" w:sz="0" w:space="0" w:color="auto"/>
          </w:divBdr>
        </w:div>
        <w:div w:id="1913930165">
          <w:marLeft w:val="1440"/>
          <w:marRight w:val="0"/>
          <w:marTop w:val="101"/>
          <w:marBottom w:val="0"/>
          <w:divBdr>
            <w:top w:val="none" w:sz="0" w:space="0" w:color="auto"/>
            <w:left w:val="none" w:sz="0" w:space="0" w:color="auto"/>
            <w:bottom w:val="none" w:sz="0" w:space="0" w:color="auto"/>
            <w:right w:val="none" w:sz="0" w:space="0" w:color="auto"/>
          </w:divBdr>
        </w:div>
        <w:div w:id="427316863">
          <w:marLeft w:val="1440"/>
          <w:marRight w:val="0"/>
          <w:marTop w:val="101"/>
          <w:marBottom w:val="0"/>
          <w:divBdr>
            <w:top w:val="none" w:sz="0" w:space="0" w:color="auto"/>
            <w:left w:val="none" w:sz="0" w:space="0" w:color="auto"/>
            <w:bottom w:val="none" w:sz="0" w:space="0" w:color="auto"/>
            <w:right w:val="none" w:sz="0" w:space="0" w:color="auto"/>
          </w:divBdr>
        </w:div>
        <w:div w:id="143786233">
          <w:marLeft w:val="1440"/>
          <w:marRight w:val="0"/>
          <w:marTop w:val="101"/>
          <w:marBottom w:val="0"/>
          <w:divBdr>
            <w:top w:val="none" w:sz="0" w:space="0" w:color="auto"/>
            <w:left w:val="none" w:sz="0" w:space="0" w:color="auto"/>
            <w:bottom w:val="none" w:sz="0" w:space="0" w:color="auto"/>
            <w:right w:val="none" w:sz="0" w:space="0" w:color="auto"/>
          </w:divBdr>
        </w:div>
        <w:div w:id="1092437113">
          <w:marLeft w:val="1440"/>
          <w:marRight w:val="0"/>
          <w:marTop w:val="101"/>
          <w:marBottom w:val="0"/>
          <w:divBdr>
            <w:top w:val="none" w:sz="0" w:space="0" w:color="auto"/>
            <w:left w:val="none" w:sz="0" w:space="0" w:color="auto"/>
            <w:bottom w:val="none" w:sz="0" w:space="0" w:color="auto"/>
            <w:right w:val="none" w:sz="0" w:space="0" w:color="auto"/>
          </w:divBdr>
        </w:div>
        <w:div w:id="1215890643">
          <w:marLeft w:val="1440"/>
          <w:marRight w:val="0"/>
          <w:marTop w:val="101"/>
          <w:marBottom w:val="0"/>
          <w:divBdr>
            <w:top w:val="none" w:sz="0" w:space="0" w:color="auto"/>
            <w:left w:val="none" w:sz="0" w:space="0" w:color="auto"/>
            <w:bottom w:val="none" w:sz="0" w:space="0" w:color="auto"/>
            <w:right w:val="none" w:sz="0" w:space="0" w:color="auto"/>
          </w:divBdr>
        </w:div>
      </w:divsChild>
    </w:div>
    <w:div w:id="555626797">
      <w:bodyDiv w:val="1"/>
      <w:marLeft w:val="0"/>
      <w:marRight w:val="0"/>
      <w:marTop w:val="0"/>
      <w:marBottom w:val="0"/>
      <w:divBdr>
        <w:top w:val="none" w:sz="0" w:space="0" w:color="auto"/>
        <w:left w:val="none" w:sz="0" w:space="0" w:color="auto"/>
        <w:bottom w:val="none" w:sz="0" w:space="0" w:color="auto"/>
        <w:right w:val="none" w:sz="0" w:space="0" w:color="auto"/>
      </w:divBdr>
      <w:divsChild>
        <w:div w:id="47337636">
          <w:marLeft w:val="432"/>
          <w:marRight w:val="0"/>
          <w:marTop w:val="115"/>
          <w:marBottom w:val="0"/>
          <w:divBdr>
            <w:top w:val="none" w:sz="0" w:space="0" w:color="auto"/>
            <w:left w:val="none" w:sz="0" w:space="0" w:color="auto"/>
            <w:bottom w:val="none" w:sz="0" w:space="0" w:color="auto"/>
            <w:right w:val="none" w:sz="0" w:space="0" w:color="auto"/>
          </w:divBdr>
        </w:div>
        <w:div w:id="1447456876">
          <w:marLeft w:val="432"/>
          <w:marRight w:val="0"/>
          <w:marTop w:val="115"/>
          <w:marBottom w:val="0"/>
          <w:divBdr>
            <w:top w:val="none" w:sz="0" w:space="0" w:color="auto"/>
            <w:left w:val="none" w:sz="0" w:space="0" w:color="auto"/>
            <w:bottom w:val="none" w:sz="0" w:space="0" w:color="auto"/>
            <w:right w:val="none" w:sz="0" w:space="0" w:color="auto"/>
          </w:divBdr>
        </w:div>
        <w:div w:id="806243047">
          <w:marLeft w:val="432"/>
          <w:marRight w:val="0"/>
          <w:marTop w:val="115"/>
          <w:marBottom w:val="0"/>
          <w:divBdr>
            <w:top w:val="none" w:sz="0" w:space="0" w:color="auto"/>
            <w:left w:val="none" w:sz="0" w:space="0" w:color="auto"/>
            <w:bottom w:val="none" w:sz="0" w:space="0" w:color="auto"/>
            <w:right w:val="none" w:sz="0" w:space="0" w:color="auto"/>
          </w:divBdr>
        </w:div>
      </w:divsChild>
    </w:div>
    <w:div w:id="568275048">
      <w:bodyDiv w:val="1"/>
      <w:marLeft w:val="0"/>
      <w:marRight w:val="0"/>
      <w:marTop w:val="0"/>
      <w:marBottom w:val="0"/>
      <w:divBdr>
        <w:top w:val="none" w:sz="0" w:space="0" w:color="auto"/>
        <w:left w:val="none" w:sz="0" w:space="0" w:color="auto"/>
        <w:bottom w:val="none" w:sz="0" w:space="0" w:color="auto"/>
        <w:right w:val="none" w:sz="0" w:space="0" w:color="auto"/>
      </w:divBdr>
      <w:divsChild>
        <w:div w:id="1657420927">
          <w:marLeft w:val="1008"/>
          <w:marRight w:val="0"/>
          <w:marTop w:val="96"/>
          <w:marBottom w:val="0"/>
          <w:divBdr>
            <w:top w:val="none" w:sz="0" w:space="0" w:color="auto"/>
            <w:left w:val="none" w:sz="0" w:space="0" w:color="auto"/>
            <w:bottom w:val="none" w:sz="0" w:space="0" w:color="auto"/>
            <w:right w:val="none" w:sz="0" w:space="0" w:color="auto"/>
          </w:divBdr>
        </w:div>
        <w:div w:id="1000890697">
          <w:marLeft w:val="1008"/>
          <w:marRight w:val="0"/>
          <w:marTop w:val="96"/>
          <w:marBottom w:val="0"/>
          <w:divBdr>
            <w:top w:val="none" w:sz="0" w:space="0" w:color="auto"/>
            <w:left w:val="none" w:sz="0" w:space="0" w:color="auto"/>
            <w:bottom w:val="none" w:sz="0" w:space="0" w:color="auto"/>
            <w:right w:val="none" w:sz="0" w:space="0" w:color="auto"/>
          </w:divBdr>
        </w:div>
        <w:div w:id="154492298">
          <w:marLeft w:val="1008"/>
          <w:marRight w:val="0"/>
          <w:marTop w:val="96"/>
          <w:marBottom w:val="0"/>
          <w:divBdr>
            <w:top w:val="none" w:sz="0" w:space="0" w:color="auto"/>
            <w:left w:val="none" w:sz="0" w:space="0" w:color="auto"/>
            <w:bottom w:val="none" w:sz="0" w:space="0" w:color="auto"/>
            <w:right w:val="none" w:sz="0" w:space="0" w:color="auto"/>
          </w:divBdr>
        </w:div>
        <w:div w:id="951590788">
          <w:marLeft w:val="1008"/>
          <w:marRight w:val="0"/>
          <w:marTop w:val="96"/>
          <w:marBottom w:val="0"/>
          <w:divBdr>
            <w:top w:val="none" w:sz="0" w:space="0" w:color="auto"/>
            <w:left w:val="none" w:sz="0" w:space="0" w:color="auto"/>
            <w:bottom w:val="none" w:sz="0" w:space="0" w:color="auto"/>
            <w:right w:val="none" w:sz="0" w:space="0" w:color="auto"/>
          </w:divBdr>
        </w:div>
        <w:div w:id="831216876">
          <w:marLeft w:val="1008"/>
          <w:marRight w:val="0"/>
          <w:marTop w:val="96"/>
          <w:marBottom w:val="0"/>
          <w:divBdr>
            <w:top w:val="none" w:sz="0" w:space="0" w:color="auto"/>
            <w:left w:val="none" w:sz="0" w:space="0" w:color="auto"/>
            <w:bottom w:val="none" w:sz="0" w:space="0" w:color="auto"/>
            <w:right w:val="none" w:sz="0" w:space="0" w:color="auto"/>
          </w:divBdr>
        </w:div>
        <w:div w:id="2050765760">
          <w:marLeft w:val="1008"/>
          <w:marRight w:val="0"/>
          <w:marTop w:val="96"/>
          <w:marBottom w:val="0"/>
          <w:divBdr>
            <w:top w:val="none" w:sz="0" w:space="0" w:color="auto"/>
            <w:left w:val="none" w:sz="0" w:space="0" w:color="auto"/>
            <w:bottom w:val="none" w:sz="0" w:space="0" w:color="auto"/>
            <w:right w:val="none" w:sz="0" w:space="0" w:color="auto"/>
          </w:divBdr>
        </w:div>
        <w:div w:id="1424836719">
          <w:marLeft w:val="1008"/>
          <w:marRight w:val="0"/>
          <w:marTop w:val="96"/>
          <w:marBottom w:val="0"/>
          <w:divBdr>
            <w:top w:val="none" w:sz="0" w:space="0" w:color="auto"/>
            <w:left w:val="none" w:sz="0" w:space="0" w:color="auto"/>
            <w:bottom w:val="none" w:sz="0" w:space="0" w:color="auto"/>
            <w:right w:val="none" w:sz="0" w:space="0" w:color="auto"/>
          </w:divBdr>
        </w:div>
        <w:div w:id="167444552">
          <w:marLeft w:val="1008"/>
          <w:marRight w:val="0"/>
          <w:marTop w:val="96"/>
          <w:marBottom w:val="0"/>
          <w:divBdr>
            <w:top w:val="none" w:sz="0" w:space="0" w:color="auto"/>
            <w:left w:val="none" w:sz="0" w:space="0" w:color="auto"/>
            <w:bottom w:val="none" w:sz="0" w:space="0" w:color="auto"/>
            <w:right w:val="none" w:sz="0" w:space="0" w:color="auto"/>
          </w:divBdr>
        </w:div>
        <w:div w:id="285087596">
          <w:marLeft w:val="1008"/>
          <w:marRight w:val="0"/>
          <w:marTop w:val="96"/>
          <w:marBottom w:val="0"/>
          <w:divBdr>
            <w:top w:val="none" w:sz="0" w:space="0" w:color="auto"/>
            <w:left w:val="none" w:sz="0" w:space="0" w:color="auto"/>
            <w:bottom w:val="none" w:sz="0" w:space="0" w:color="auto"/>
            <w:right w:val="none" w:sz="0" w:space="0" w:color="auto"/>
          </w:divBdr>
        </w:div>
      </w:divsChild>
    </w:div>
    <w:div w:id="629092292">
      <w:bodyDiv w:val="1"/>
      <w:marLeft w:val="0"/>
      <w:marRight w:val="0"/>
      <w:marTop w:val="0"/>
      <w:marBottom w:val="0"/>
      <w:divBdr>
        <w:top w:val="none" w:sz="0" w:space="0" w:color="auto"/>
        <w:left w:val="none" w:sz="0" w:space="0" w:color="auto"/>
        <w:bottom w:val="none" w:sz="0" w:space="0" w:color="auto"/>
        <w:right w:val="none" w:sz="0" w:space="0" w:color="auto"/>
      </w:divBdr>
      <w:divsChild>
        <w:div w:id="1655186187">
          <w:marLeft w:val="432"/>
          <w:marRight w:val="0"/>
          <w:marTop w:val="125"/>
          <w:marBottom w:val="0"/>
          <w:divBdr>
            <w:top w:val="none" w:sz="0" w:space="0" w:color="auto"/>
            <w:left w:val="none" w:sz="0" w:space="0" w:color="auto"/>
            <w:bottom w:val="none" w:sz="0" w:space="0" w:color="auto"/>
            <w:right w:val="none" w:sz="0" w:space="0" w:color="auto"/>
          </w:divBdr>
        </w:div>
        <w:div w:id="1133520703">
          <w:marLeft w:val="432"/>
          <w:marRight w:val="0"/>
          <w:marTop w:val="125"/>
          <w:marBottom w:val="0"/>
          <w:divBdr>
            <w:top w:val="none" w:sz="0" w:space="0" w:color="auto"/>
            <w:left w:val="none" w:sz="0" w:space="0" w:color="auto"/>
            <w:bottom w:val="none" w:sz="0" w:space="0" w:color="auto"/>
            <w:right w:val="none" w:sz="0" w:space="0" w:color="auto"/>
          </w:divBdr>
        </w:div>
      </w:divsChild>
    </w:div>
    <w:div w:id="864059325">
      <w:bodyDiv w:val="1"/>
      <w:marLeft w:val="0"/>
      <w:marRight w:val="0"/>
      <w:marTop w:val="0"/>
      <w:marBottom w:val="0"/>
      <w:divBdr>
        <w:top w:val="none" w:sz="0" w:space="0" w:color="auto"/>
        <w:left w:val="none" w:sz="0" w:space="0" w:color="auto"/>
        <w:bottom w:val="none" w:sz="0" w:space="0" w:color="auto"/>
        <w:right w:val="none" w:sz="0" w:space="0" w:color="auto"/>
      </w:divBdr>
    </w:div>
    <w:div w:id="913589680">
      <w:bodyDiv w:val="1"/>
      <w:marLeft w:val="0"/>
      <w:marRight w:val="0"/>
      <w:marTop w:val="0"/>
      <w:marBottom w:val="0"/>
      <w:divBdr>
        <w:top w:val="none" w:sz="0" w:space="0" w:color="auto"/>
        <w:left w:val="none" w:sz="0" w:space="0" w:color="auto"/>
        <w:bottom w:val="none" w:sz="0" w:space="0" w:color="auto"/>
        <w:right w:val="none" w:sz="0" w:space="0" w:color="auto"/>
      </w:divBdr>
      <w:divsChild>
        <w:div w:id="1140537529">
          <w:marLeft w:val="432"/>
          <w:marRight w:val="0"/>
          <w:marTop w:val="96"/>
          <w:marBottom w:val="0"/>
          <w:divBdr>
            <w:top w:val="none" w:sz="0" w:space="0" w:color="auto"/>
            <w:left w:val="none" w:sz="0" w:space="0" w:color="auto"/>
            <w:bottom w:val="none" w:sz="0" w:space="0" w:color="auto"/>
            <w:right w:val="none" w:sz="0" w:space="0" w:color="auto"/>
          </w:divBdr>
        </w:div>
      </w:divsChild>
    </w:div>
    <w:div w:id="1136292327">
      <w:bodyDiv w:val="1"/>
      <w:marLeft w:val="0"/>
      <w:marRight w:val="0"/>
      <w:marTop w:val="0"/>
      <w:marBottom w:val="0"/>
      <w:divBdr>
        <w:top w:val="none" w:sz="0" w:space="0" w:color="auto"/>
        <w:left w:val="none" w:sz="0" w:space="0" w:color="auto"/>
        <w:bottom w:val="none" w:sz="0" w:space="0" w:color="auto"/>
        <w:right w:val="none" w:sz="0" w:space="0" w:color="auto"/>
      </w:divBdr>
      <w:divsChild>
        <w:div w:id="1990933875">
          <w:marLeft w:val="1008"/>
          <w:marRight w:val="0"/>
          <w:marTop w:val="115"/>
          <w:marBottom w:val="0"/>
          <w:divBdr>
            <w:top w:val="none" w:sz="0" w:space="0" w:color="auto"/>
            <w:left w:val="none" w:sz="0" w:space="0" w:color="auto"/>
            <w:bottom w:val="none" w:sz="0" w:space="0" w:color="auto"/>
            <w:right w:val="none" w:sz="0" w:space="0" w:color="auto"/>
          </w:divBdr>
        </w:div>
        <w:div w:id="1480727600">
          <w:marLeft w:val="1008"/>
          <w:marRight w:val="0"/>
          <w:marTop w:val="115"/>
          <w:marBottom w:val="0"/>
          <w:divBdr>
            <w:top w:val="none" w:sz="0" w:space="0" w:color="auto"/>
            <w:left w:val="none" w:sz="0" w:space="0" w:color="auto"/>
            <w:bottom w:val="none" w:sz="0" w:space="0" w:color="auto"/>
            <w:right w:val="none" w:sz="0" w:space="0" w:color="auto"/>
          </w:divBdr>
        </w:div>
        <w:div w:id="1207597466">
          <w:marLeft w:val="1008"/>
          <w:marRight w:val="0"/>
          <w:marTop w:val="115"/>
          <w:marBottom w:val="0"/>
          <w:divBdr>
            <w:top w:val="none" w:sz="0" w:space="0" w:color="auto"/>
            <w:left w:val="none" w:sz="0" w:space="0" w:color="auto"/>
            <w:bottom w:val="none" w:sz="0" w:space="0" w:color="auto"/>
            <w:right w:val="none" w:sz="0" w:space="0" w:color="auto"/>
          </w:divBdr>
        </w:div>
        <w:div w:id="1998262161">
          <w:marLeft w:val="1008"/>
          <w:marRight w:val="0"/>
          <w:marTop w:val="115"/>
          <w:marBottom w:val="0"/>
          <w:divBdr>
            <w:top w:val="none" w:sz="0" w:space="0" w:color="auto"/>
            <w:left w:val="none" w:sz="0" w:space="0" w:color="auto"/>
            <w:bottom w:val="none" w:sz="0" w:space="0" w:color="auto"/>
            <w:right w:val="none" w:sz="0" w:space="0" w:color="auto"/>
          </w:divBdr>
        </w:div>
      </w:divsChild>
    </w:div>
    <w:div w:id="1145440064">
      <w:bodyDiv w:val="1"/>
      <w:marLeft w:val="0"/>
      <w:marRight w:val="0"/>
      <w:marTop w:val="0"/>
      <w:marBottom w:val="0"/>
      <w:divBdr>
        <w:top w:val="none" w:sz="0" w:space="0" w:color="auto"/>
        <w:left w:val="none" w:sz="0" w:space="0" w:color="auto"/>
        <w:bottom w:val="none" w:sz="0" w:space="0" w:color="auto"/>
        <w:right w:val="none" w:sz="0" w:space="0" w:color="auto"/>
      </w:divBdr>
      <w:divsChild>
        <w:div w:id="1931623041">
          <w:marLeft w:val="432"/>
          <w:marRight w:val="0"/>
          <w:marTop w:val="106"/>
          <w:marBottom w:val="0"/>
          <w:divBdr>
            <w:top w:val="none" w:sz="0" w:space="0" w:color="auto"/>
            <w:left w:val="none" w:sz="0" w:space="0" w:color="auto"/>
            <w:bottom w:val="none" w:sz="0" w:space="0" w:color="auto"/>
            <w:right w:val="none" w:sz="0" w:space="0" w:color="auto"/>
          </w:divBdr>
        </w:div>
        <w:div w:id="352538542">
          <w:marLeft w:val="1008"/>
          <w:marRight w:val="0"/>
          <w:marTop w:val="106"/>
          <w:marBottom w:val="0"/>
          <w:divBdr>
            <w:top w:val="none" w:sz="0" w:space="0" w:color="auto"/>
            <w:left w:val="none" w:sz="0" w:space="0" w:color="auto"/>
            <w:bottom w:val="none" w:sz="0" w:space="0" w:color="auto"/>
            <w:right w:val="none" w:sz="0" w:space="0" w:color="auto"/>
          </w:divBdr>
        </w:div>
        <w:div w:id="1536043420">
          <w:marLeft w:val="1008"/>
          <w:marRight w:val="0"/>
          <w:marTop w:val="106"/>
          <w:marBottom w:val="0"/>
          <w:divBdr>
            <w:top w:val="none" w:sz="0" w:space="0" w:color="auto"/>
            <w:left w:val="none" w:sz="0" w:space="0" w:color="auto"/>
            <w:bottom w:val="none" w:sz="0" w:space="0" w:color="auto"/>
            <w:right w:val="none" w:sz="0" w:space="0" w:color="auto"/>
          </w:divBdr>
        </w:div>
        <w:div w:id="1129858098">
          <w:marLeft w:val="1008"/>
          <w:marRight w:val="0"/>
          <w:marTop w:val="106"/>
          <w:marBottom w:val="0"/>
          <w:divBdr>
            <w:top w:val="none" w:sz="0" w:space="0" w:color="auto"/>
            <w:left w:val="none" w:sz="0" w:space="0" w:color="auto"/>
            <w:bottom w:val="none" w:sz="0" w:space="0" w:color="auto"/>
            <w:right w:val="none" w:sz="0" w:space="0" w:color="auto"/>
          </w:divBdr>
        </w:div>
      </w:divsChild>
    </w:div>
    <w:div w:id="1156342984">
      <w:bodyDiv w:val="1"/>
      <w:marLeft w:val="0"/>
      <w:marRight w:val="0"/>
      <w:marTop w:val="0"/>
      <w:marBottom w:val="0"/>
      <w:divBdr>
        <w:top w:val="none" w:sz="0" w:space="0" w:color="auto"/>
        <w:left w:val="none" w:sz="0" w:space="0" w:color="auto"/>
        <w:bottom w:val="none" w:sz="0" w:space="0" w:color="auto"/>
        <w:right w:val="none" w:sz="0" w:space="0" w:color="auto"/>
      </w:divBdr>
      <w:divsChild>
        <w:div w:id="1876111629">
          <w:marLeft w:val="432"/>
          <w:marRight w:val="0"/>
          <w:marTop w:val="125"/>
          <w:marBottom w:val="0"/>
          <w:divBdr>
            <w:top w:val="none" w:sz="0" w:space="0" w:color="auto"/>
            <w:left w:val="none" w:sz="0" w:space="0" w:color="auto"/>
            <w:bottom w:val="none" w:sz="0" w:space="0" w:color="auto"/>
            <w:right w:val="none" w:sz="0" w:space="0" w:color="auto"/>
          </w:divBdr>
        </w:div>
      </w:divsChild>
    </w:div>
    <w:div w:id="1253860024">
      <w:bodyDiv w:val="1"/>
      <w:marLeft w:val="0"/>
      <w:marRight w:val="0"/>
      <w:marTop w:val="0"/>
      <w:marBottom w:val="0"/>
      <w:divBdr>
        <w:top w:val="none" w:sz="0" w:space="0" w:color="auto"/>
        <w:left w:val="none" w:sz="0" w:space="0" w:color="auto"/>
        <w:bottom w:val="none" w:sz="0" w:space="0" w:color="auto"/>
        <w:right w:val="none" w:sz="0" w:space="0" w:color="auto"/>
      </w:divBdr>
      <w:divsChild>
        <w:div w:id="639264506">
          <w:marLeft w:val="432"/>
          <w:marRight w:val="0"/>
          <w:marTop w:val="115"/>
          <w:marBottom w:val="0"/>
          <w:divBdr>
            <w:top w:val="none" w:sz="0" w:space="0" w:color="auto"/>
            <w:left w:val="none" w:sz="0" w:space="0" w:color="auto"/>
            <w:bottom w:val="none" w:sz="0" w:space="0" w:color="auto"/>
            <w:right w:val="none" w:sz="0" w:space="0" w:color="auto"/>
          </w:divBdr>
        </w:div>
        <w:div w:id="2061829966">
          <w:marLeft w:val="432"/>
          <w:marRight w:val="0"/>
          <w:marTop w:val="115"/>
          <w:marBottom w:val="0"/>
          <w:divBdr>
            <w:top w:val="none" w:sz="0" w:space="0" w:color="auto"/>
            <w:left w:val="none" w:sz="0" w:space="0" w:color="auto"/>
            <w:bottom w:val="none" w:sz="0" w:space="0" w:color="auto"/>
            <w:right w:val="none" w:sz="0" w:space="0" w:color="auto"/>
          </w:divBdr>
        </w:div>
      </w:divsChild>
    </w:div>
    <w:div w:id="1295521523">
      <w:bodyDiv w:val="1"/>
      <w:marLeft w:val="0"/>
      <w:marRight w:val="0"/>
      <w:marTop w:val="0"/>
      <w:marBottom w:val="0"/>
      <w:divBdr>
        <w:top w:val="none" w:sz="0" w:space="0" w:color="auto"/>
        <w:left w:val="none" w:sz="0" w:space="0" w:color="auto"/>
        <w:bottom w:val="none" w:sz="0" w:space="0" w:color="auto"/>
        <w:right w:val="none" w:sz="0" w:space="0" w:color="auto"/>
      </w:divBdr>
      <w:divsChild>
        <w:div w:id="33895753">
          <w:marLeft w:val="432"/>
          <w:marRight w:val="0"/>
          <w:marTop w:val="115"/>
          <w:marBottom w:val="0"/>
          <w:divBdr>
            <w:top w:val="none" w:sz="0" w:space="0" w:color="auto"/>
            <w:left w:val="none" w:sz="0" w:space="0" w:color="auto"/>
            <w:bottom w:val="none" w:sz="0" w:space="0" w:color="auto"/>
            <w:right w:val="none" w:sz="0" w:space="0" w:color="auto"/>
          </w:divBdr>
        </w:div>
        <w:div w:id="1406033590">
          <w:marLeft w:val="432"/>
          <w:marRight w:val="0"/>
          <w:marTop w:val="115"/>
          <w:marBottom w:val="0"/>
          <w:divBdr>
            <w:top w:val="none" w:sz="0" w:space="0" w:color="auto"/>
            <w:left w:val="none" w:sz="0" w:space="0" w:color="auto"/>
            <w:bottom w:val="none" w:sz="0" w:space="0" w:color="auto"/>
            <w:right w:val="none" w:sz="0" w:space="0" w:color="auto"/>
          </w:divBdr>
        </w:div>
        <w:div w:id="792283760">
          <w:marLeft w:val="432"/>
          <w:marRight w:val="0"/>
          <w:marTop w:val="115"/>
          <w:marBottom w:val="0"/>
          <w:divBdr>
            <w:top w:val="none" w:sz="0" w:space="0" w:color="auto"/>
            <w:left w:val="none" w:sz="0" w:space="0" w:color="auto"/>
            <w:bottom w:val="none" w:sz="0" w:space="0" w:color="auto"/>
            <w:right w:val="none" w:sz="0" w:space="0" w:color="auto"/>
          </w:divBdr>
        </w:div>
      </w:divsChild>
    </w:div>
    <w:div w:id="1313438210">
      <w:bodyDiv w:val="1"/>
      <w:marLeft w:val="0"/>
      <w:marRight w:val="0"/>
      <w:marTop w:val="0"/>
      <w:marBottom w:val="0"/>
      <w:divBdr>
        <w:top w:val="none" w:sz="0" w:space="0" w:color="auto"/>
        <w:left w:val="none" w:sz="0" w:space="0" w:color="auto"/>
        <w:bottom w:val="none" w:sz="0" w:space="0" w:color="auto"/>
        <w:right w:val="none" w:sz="0" w:space="0" w:color="auto"/>
      </w:divBdr>
    </w:div>
    <w:div w:id="14750211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006">
          <w:marLeft w:val="432"/>
          <w:marRight w:val="0"/>
          <w:marTop w:val="115"/>
          <w:marBottom w:val="0"/>
          <w:divBdr>
            <w:top w:val="none" w:sz="0" w:space="0" w:color="auto"/>
            <w:left w:val="none" w:sz="0" w:space="0" w:color="auto"/>
            <w:bottom w:val="none" w:sz="0" w:space="0" w:color="auto"/>
            <w:right w:val="none" w:sz="0" w:space="0" w:color="auto"/>
          </w:divBdr>
        </w:div>
        <w:div w:id="2070029750">
          <w:marLeft w:val="432"/>
          <w:marRight w:val="0"/>
          <w:marTop w:val="115"/>
          <w:marBottom w:val="0"/>
          <w:divBdr>
            <w:top w:val="none" w:sz="0" w:space="0" w:color="auto"/>
            <w:left w:val="none" w:sz="0" w:space="0" w:color="auto"/>
            <w:bottom w:val="none" w:sz="0" w:space="0" w:color="auto"/>
            <w:right w:val="none" w:sz="0" w:space="0" w:color="auto"/>
          </w:divBdr>
        </w:div>
      </w:divsChild>
    </w:div>
    <w:div w:id="1485464686">
      <w:bodyDiv w:val="1"/>
      <w:marLeft w:val="0"/>
      <w:marRight w:val="0"/>
      <w:marTop w:val="0"/>
      <w:marBottom w:val="0"/>
      <w:divBdr>
        <w:top w:val="none" w:sz="0" w:space="0" w:color="auto"/>
        <w:left w:val="none" w:sz="0" w:space="0" w:color="auto"/>
        <w:bottom w:val="none" w:sz="0" w:space="0" w:color="auto"/>
        <w:right w:val="none" w:sz="0" w:space="0" w:color="auto"/>
      </w:divBdr>
    </w:div>
    <w:div w:id="1530797191">
      <w:bodyDiv w:val="1"/>
      <w:marLeft w:val="0"/>
      <w:marRight w:val="0"/>
      <w:marTop w:val="0"/>
      <w:marBottom w:val="0"/>
      <w:divBdr>
        <w:top w:val="none" w:sz="0" w:space="0" w:color="auto"/>
        <w:left w:val="none" w:sz="0" w:space="0" w:color="auto"/>
        <w:bottom w:val="none" w:sz="0" w:space="0" w:color="auto"/>
        <w:right w:val="none" w:sz="0" w:space="0" w:color="auto"/>
      </w:divBdr>
      <w:divsChild>
        <w:div w:id="1280993780">
          <w:marLeft w:val="432"/>
          <w:marRight w:val="0"/>
          <w:marTop w:val="115"/>
          <w:marBottom w:val="0"/>
          <w:divBdr>
            <w:top w:val="none" w:sz="0" w:space="0" w:color="auto"/>
            <w:left w:val="none" w:sz="0" w:space="0" w:color="auto"/>
            <w:bottom w:val="none" w:sz="0" w:space="0" w:color="auto"/>
            <w:right w:val="none" w:sz="0" w:space="0" w:color="auto"/>
          </w:divBdr>
        </w:div>
        <w:div w:id="803547658">
          <w:marLeft w:val="432"/>
          <w:marRight w:val="0"/>
          <w:marTop w:val="115"/>
          <w:marBottom w:val="0"/>
          <w:divBdr>
            <w:top w:val="none" w:sz="0" w:space="0" w:color="auto"/>
            <w:left w:val="none" w:sz="0" w:space="0" w:color="auto"/>
            <w:bottom w:val="none" w:sz="0" w:space="0" w:color="auto"/>
            <w:right w:val="none" w:sz="0" w:space="0" w:color="auto"/>
          </w:divBdr>
        </w:div>
        <w:div w:id="82144449">
          <w:marLeft w:val="432"/>
          <w:marRight w:val="0"/>
          <w:marTop w:val="115"/>
          <w:marBottom w:val="0"/>
          <w:divBdr>
            <w:top w:val="none" w:sz="0" w:space="0" w:color="auto"/>
            <w:left w:val="none" w:sz="0" w:space="0" w:color="auto"/>
            <w:bottom w:val="none" w:sz="0" w:space="0" w:color="auto"/>
            <w:right w:val="none" w:sz="0" w:space="0" w:color="auto"/>
          </w:divBdr>
        </w:div>
      </w:divsChild>
    </w:div>
    <w:div w:id="1531071112">
      <w:bodyDiv w:val="1"/>
      <w:marLeft w:val="0"/>
      <w:marRight w:val="0"/>
      <w:marTop w:val="0"/>
      <w:marBottom w:val="0"/>
      <w:divBdr>
        <w:top w:val="none" w:sz="0" w:space="0" w:color="auto"/>
        <w:left w:val="none" w:sz="0" w:space="0" w:color="auto"/>
        <w:bottom w:val="none" w:sz="0" w:space="0" w:color="auto"/>
        <w:right w:val="none" w:sz="0" w:space="0" w:color="auto"/>
      </w:divBdr>
      <w:divsChild>
        <w:div w:id="972062318">
          <w:marLeft w:val="432"/>
          <w:marRight w:val="0"/>
          <w:marTop w:val="125"/>
          <w:marBottom w:val="0"/>
          <w:divBdr>
            <w:top w:val="none" w:sz="0" w:space="0" w:color="auto"/>
            <w:left w:val="none" w:sz="0" w:space="0" w:color="auto"/>
            <w:bottom w:val="none" w:sz="0" w:space="0" w:color="auto"/>
            <w:right w:val="none" w:sz="0" w:space="0" w:color="auto"/>
          </w:divBdr>
        </w:div>
        <w:div w:id="1163009499">
          <w:marLeft w:val="432"/>
          <w:marRight w:val="0"/>
          <w:marTop w:val="125"/>
          <w:marBottom w:val="0"/>
          <w:divBdr>
            <w:top w:val="none" w:sz="0" w:space="0" w:color="auto"/>
            <w:left w:val="none" w:sz="0" w:space="0" w:color="auto"/>
            <w:bottom w:val="none" w:sz="0" w:space="0" w:color="auto"/>
            <w:right w:val="none" w:sz="0" w:space="0" w:color="auto"/>
          </w:divBdr>
        </w:div>
      </w:divsChild>
    </w:div>
    <w:div w:id="1543202869">
      <w:bodyDiv w:val="1"/>
      <w:marLeft w:val="0"/>
      <w:marRight w:val="0"/>
      <w:marTop w:val="0"/>
      <w:marBottom w:val="0"/>
      <w:divBdr>
        <w:top w:val="none" w:sz="0" w:space="0" w:color="auto"/>
        <w:left w:val="none" w:sz="0" w:space="0" w:color="auto"/>
        <w:bottom w:val="none" w:sz="0" w:space="0" w:color="auto"/>
        <w:right w:val="none" w:sz="0" w:space="0" w:color="auto"/>
      </w:divBdr>
    </w:div>
    <w:div w:id="1578632378">
      <w:bodyDiv w:val="1"/>
      <w:marLeft w:val="0"/>
      <w:marRight w:val="0"/>
      <w:marTop w:val="0"/>
      <w:marBottom w:val="0"/>
      <w:divBdr>
        <w:top w:val="none" w:sz="0" w:space="0" w:color="auto"/>
        <w:left w:val="none" w:sz="0" w:space="0" w:color="auto"/>
        <w:bottom w:val="none" w:sz="0" w:space="0" w:color="auto"/>
        <w:right w:val="none" w:sz="0" w:space="0" w:color="auto"/>
      </w:divBdr>
      <w:divsChild>
        <w:div w:id="1987853110">
          <w:marLeft w:val="432"/>
          <w:marRight w:val="0"/>
          <w:marTop w:val="134"/>
          <w:marBottom w:val="0"/>
          <w:divBdr>
            <w:top w:val="none" w:sz="0" w:space="0" w:color="auto"/>
            <w:left w:val="none" w:sz="0" w:space="0" w:color="auto"/>
            <w:bottom w:val="none" w:sz="0" w:space="0" w:color="auto"/>
            <w:right w:val="none" w:sz="0" w:space="0" w:color="auto"/>
          </w:divBdr>
        </w:div>
        <w:div w:id="2012832494">
          <w:marLeft w:val="1008"/>
          <w:marRight w:val="0"/>
          <w:marTop w:val="115"/>
          <w:marBottom w:val="0"/>
          <w:divBdr>
            <w:top w:val="none" w:sz="0" w:space="0" w:color="auto"/>
            <w:left w:val="none" w:sz="0" w:space="0" w:color="auto"/>
            <w:bottom w:val="none" w:sz="0" w:space="0" w:color="auto"/>
            <w:right w:val="none" w:sz="0" w:space="0" w:color="auto"/>
          </w:divBdr>
        </w:div>
        <w:div w:id="1049304768">
          <w:marLeft w:val="1008"/>
          <w:marRight w:val="0"/>
          <w:marTop w:val="115"/>
          <w:marBottom w:val="0"/>
          <w:divBdr>
            <w:top w:val="none" w:sz="0" w:space="0" w:color="auto"/>
            <w:left w:val="none" w:sz="0" w:space="0" w:color="auto"/>
            <w:bottom w:val="none" w:sz="0" w:space="0" w:color="auto"/>
            <w:right w:val="none" w:sz="0" w:space="0" w:color="auto"/>
          </w:divBdr>
        </w:div>
        <w:div w:id="862861694">
          <w:marLeft w:val="1008"/>
          <w:marRight w:val="0"/>
          <w:marTop w:val="115"/>
          <w:marBottom w:val="0"/>
          <w:divBdr>
            <w:top w:val="none" w:sz="0" w:space="0" w:color="auto"/>
            <w:left w:val="none" w:sz="0" w:space="0" w:color="auto"/>
            <w:bottom w:val="none" w:sz="0" w:space="0" w:color="auto"/>
            <w:right w:val="none" w:sz="0" w:space="0" w:color="auto"/>
          </w:divBdr>
        </w:div>
        <w:div w:id="1640456234">
          <w:marLeft w:val="1008"/>
          <w:marRight w:val="0"/>
          <w:marTop w:val="115"/>
          <w:marBottom w:val="0"/>
          <w:divBdr>
            <w:top w:val="none" w:sz="0" w:space="0" w:color="auto"/>
            <w:left w:val="none" w:sz="0" w:space="0" w:color="auto"/>
            <w:bottom w:val="none" w:sz="0" w:space="0" w:color="auto"/>
            <w:right w:val="none" w:sz="0" w:space="0" w:color="auto"/>
          </w:divBdr>
        </w:div>
        <w:div w:id="1008629967">
          <w:marLeft w:val="1008"/>
          <w:marRight w:val="0"/>
          <w:marTop w:val="115"/>
          <w:marBottom w:val="0"/>
          <w:divBdr>
            <w:top w:val="none" w:sz="0" w:space="0" w:color="auto"/>
            <w:left w:val="none" w:sz="0" w:space="0" w:color="auto"/>
            <w:bottom w:val="none" w:sz="0" w:space="0" w:color="auto"/>
            <w:right w:val="none" w:sz="0" w:space="0" w:color="auto"/>
          </w:divBdr>
        </w:div>
        <w:div w:id="1670672950">
          <w:marLeft w:val="1008"/>
          <w:marRight w:val="0"/>
          <w:marTop w:val="115"/>
          <w:marBottom w:val="0"/>
          <w:divBdr>
            <w:top w:val="none" w:sz="0" w:space="0" w:color="auto"/>
            <w:left w:val="none" w:sz="0" w:space="0" w:color="auto"/>
            <w:bottom w:val="none" w:sz="0" w:space="0" w:color="auto"/>
            <w:right w:val="none" w:sz="0" w:space="0" w:color="auto"/>
          </w:divBdr>
        </w:div>
        <w:div w:id="81999404">
          <w:marLeft w:val="432"/>
          <w:marRight w:val="0"/>
          <w:marTop w:val="125"/>
          <w:marBottom w:val="0"/>
          <w:divBdr>
            <w:top w:val="none" w:sz="0" w:space="0" w:color="auto"/>
            <w:left w:val="none" w:sz="0" w:space="0" w:color="auto"/>
            <w:bottom w:val="none" w:sz="0" w:space="0" w:color="auto"/>
            <w:right w:val="none" w:sz="0" w:space="0" w:color="auto"/>
          </w:divBdr>
        </w:div>
      </w:divsChild>
    </w:div>
    <w:div w:id="1624115012">
      <w:bodyDiv w:val="1"/>
      <w:marLeft w:val="0"/>
      <w:marRight w:val="0"/>
      <w:marTop w:val="0"/>
      <w:marBottom w:val="0"/>
      <w:divBdr>
        <w:top w:val="none" w:sz="0" w:space="0" w:color="auto"/>
        <w:left w:val="none" w:sz="0" w:space="0" w:color="auto"/>
        <w:bottom w:val="none" w:sz="0" w:space="0" w:color="auto"/>
        <w:right w:val="none" w:sz="0" w:space="0" w:color="auto"/>
      </w:divBdr>
      <w:divsChild>
        <w:div w:id="1933510643">
          <w:marLeft w:val="432"/>
          <w:marRight w:val="0"/>
          <w:marTop w:val="125"/>
          <w:marBottom w:val="0"/>
          <w:divBdr>
            <w:top w:val="none" w:sz="0" w:space="0" w:color="auto"/>
            <w:left w:val="none" w:sz="0" w:space="0" w:color="auto"/>
            <w:bottom w:val="none" w:sz="0" w:space="0" w:color="auto"/>
            <w:right w:val="none" w:sz="0" w:space="0" w:color="auto"/>
          </w:divBdr>
        </w:div>
        <w:div w:id="1551260882">
          <w:marLeft w:val="432"/>
          <w:marRight w:val="0"/>
          <w:marTop w:val="125"/>
          <w:marBottom w:val="0"/>
          <w:divBdr>
            <w:top w:val="none" w:sz="0" w:space="0" w:color="auto"/>
            <w:left w:val="none" w:sz="0" w:space="0" w:color="auto"/>
            <w:bottom w:val="none" w:sz="0" w:space="0" w:color="auto"/>
            <w:right w:val="none" w:sz="0" w:space="0" w:color="auto"/>
          </w:divBdr>
        </w:div>
        <w:div w:id="281959550">
          <w:marLeft w:val="432"/>
          <w:marRight w:val="0"/>
          <w:marTop w:val="125"/>
          <w:marBottom w:val="0"/>
          <w:divBdr>
            <w:top w:val="none" w:sz="0" w:space="0" w:color="auto"/>
            <w:left w:val="none" w:sz="0" w:space="0" w:color="auto"/>
            <w:bottom w:val="none" w:sz="0" w:space="0" w:color="auto"/>
            <w:right w:val="none" w:sz="0" w:space="0" w:color="auto"/>
          </w:divBdr>
        </w:div>
      </w:divsChild>
    </w:div>
    <w:div w:id="1682244143">
      <w:bodyDiv w:val="1"/>
      <w:marLeft w:val="0"/>
      <w:marRight w:val="0"/>
      <w:marTop w:val="0"/>
      <w:marBottom w:val="0"/>
      <w:divBdr>
        <w:top w:val="none" w:sz="0" w:space="0" w:color="auto"/>
        <w:left w:val="none" w:sz="0" w:space="0" w:color="auto"/>
        <w:bottom w:val="none" w:sz="0" w:space="0" w:color="auto"/>
        <w:right w:val="none" w:sz="0" w:space="0" w:color="auto"/>
      </w:divBdr>
    </w:div>
    <w:div w:id="1686666955">
      <w:bodyDiv w:val="1"/>
      <w:marLeft w:val="0"/>
      <w:marRight w:val="0"/>
      <w:marTop w:val="0"/>
      <w:marBottom w:val="0"/>
      <w:divBdr>
        <w:top w:val="none" w:sz="0" w:space="0" w:color="auto"/>
        <w:left w:val="none" w:sz="0" w:space="0" w:color="auto"/>
        <w:bottom w:val="none" w:sz="0" w:space="0" w:color="auto"/>
        <w:right w:val="none" w:sz="0" w:space="0" w:color="auto"/>
      </w:divBdr>
    </w:div>
    <w:div w:id="1751584555">
      <w:bodyDiv w:val="1"/>
      <w:marLeft w:val="0"/>
      <w:marRight w:val="0"/>
      <w:marTop w:val="0"/>
      <w:marBottom w:val="0"/>
      <w:divBdr>
        <w:top w:val="none" w:sz="0" w:space="0" w:color="auto"/>
        <w:left w:val="none" w:sz="0" w:space="0" w:color="auto"/>
        <w:bottom w:val="none" w:sz="0" w:space="0" w:color="auto"/>
        <w:right w:val="none" w:sz="0" w:space="0" w:color="auto"/>
      </w:divBdr>
    </w:div>
    <w:div w:id="1812097643">
      <w:bodyDiv w:val="1"/>
      <w:marLeft w:val="0"/>
      <w:marRight w:val="0"/>
      <w:marTop w:val="0"/>
      <w:marBottom w:val="0"/>
      <w:divBdr>
        <w:top w:val="none" w:sz="0" w:space="0" w:color="auto"/>
        <w:left w:val="none" w:sz="0" w:space="0" w:color="auto"/>
        <w:bottom w:val="none" w:sz="0" w:space="0" w:color="auto"/>
        <w:right w:val="none" w:sz="0" w:space="0" w:color="auto"/>
      </w:divBdr>
      <w:divsChild>
        <w:div w:id="271135970">
          <w:marLeft w:val="1440"/>
          <w:marRight w:val="0"/>
          <w:marTop w:val="101"/>
          <w:marBottom w:val="0"/>
          <w:divBdr>
            <w:top w:val="none" w:sz="0" w:space="0" w:color="auto"/>
            <w:left w:val="none" w:sz="0" w:space="0" w:color="auto"/>
            <w:bottom w:val="none" w:sz="0" w:space="0" w:color="auto"/>
            <w:right w:val="none" w:sz="0" w:space="0" w:color="auto"/>
          </w:divBdr>
        </w:div>
        <w:div w:id="905536196">
          <w:marLeft w:val="1440"/>
          <w:marRight w:val="0"/>
          <w:marTop w:val="101"/>
          <w:marBottom w:val="0"/>
          <w:divBdr>
            <w:top w:val="none" w:sz="0" w:space="0" w:color="auto"/>
            <w:left w:val="none" w:sz="0" w:space="0" w:color="auto"/>
            <w:bottom w:val="none" w:sz="0" w:space="0" w:color="auto"/>
            <w:right w:val="none" w:sz="0" w:space="0" w:color="auto"/>
          </w:divBdr>
        </w:div>
        <w:div w:id="320281697">
          <w:marLeft w:val="1440"/>
          <w:marRight w:val="0"/>
          <w:marTop w:val="101"/>
          <w:marBottom w:val="0"/>
          <w:divBdr>
            <w:top w:val="none" w:sz="0" w:space="0" w:color="auto"/>
            <w:left w:val="none" w:sz="0" w:space="0" w:color="auto"/>
            <w:bottom w:val="none" w:sz="0" w:space="0" w:color="auto"/>
            <w:right w:val="none" w:sz="0" w:space="0" w:color="auto"/>
          </w:divBdr>
        </w:div>
        <w:div w:id="214004542">
          <w:marLeft w:val="1440"/>
          <w:marRight w:val="0"/>
          <w:marTop w:val="101"/>
          <w:marBottom w:val="0"/>
          <w:divBdr>
            <w:top w:val="none" w:sz="0" w:space="0" w:color="auto"/>
            <w:left w:val="none" w:sz="0" w:space="0" w:color="auto"/>
            <w:bottom w:val="none" w:sz="0" w:space="0" w:color="auto"/>
            <w:right w:val="none" w:sz="0" w:space="0" w:color="auto"/>
          </w:divBdr>
        </w:div>
        <w:div w:id="859272887">
          <w:marLeft w:val="1440"/>
          <w:marRight w:val="0"/>
          <w:marTop w:val="101"/>
          <w:marBottom w:val="0"/>
          <w:divBdr>
            <w:top w:val="none" w:sz="0" w:space="0" w:color="auto"/>
            <w:left w:val="none" w:sz="0" w:space="0" w:color="auto"/>
            <w:bottom w:val="none" w:sz="0" w:space="0" w:color="auto"/>
            <w:right w:val="none" w:sz="0" w:space="0" w:color="auto"/>
          </w:divBdr>
        </w:div>
      </w:divsChild>
    </w:div>
    <w:div w:id="1980768007">
      <w:bodyDiv w:val="1"/>
      <w:marLeft w:val="0"/>
      <w:marRight w:val="0"/>
      <w:marTop w:val="0"/>
      <w:marBottom w:val="0"/>
      <w:divBdr>
        <w:top w:val="none" w:sz="0" w:space="0" w:color="auto"/>
        <w:left w:val="none" w:sz="0" w:space="0" w:color="auto"/>
        <w:bottom w:val="none" w:sz="0" w:space="0" w:color="auto"/>
        <w:right w:val="none" w:sz="0" w:space="0" w:color="auto"/>
      </w:divBdr>
      <w:divsChild>
        <w:div w:id="630671415">
          <w:marLeft w:val="432"/>
          <w:marRight w:val="0"/>
          <w:marTop w:val="125"/>
          <w:marBottom w:val="0"/>
          <w:divBdr>
            <w:top w:val="none" w:sz="0" w:space="0" w:color="auto"/>
            <w:left w:val="none" w:sz="0" w:space="0" w:color="auto"/>
            <w:bottom w:val="none" w:sz="0" w:space="0" w:color="auto"/>
            <w:right w:val="none" w:sz="0" w:space="0" w:color="auto"/>
          </w:divBdr>
        </w:div>
        <w:div w:id="1637300450">
          <w:marLeft w:val="432"/>
          <w:marRight w:val="0"/>
          <w:marTop w:val="125"/>
          <w:marBottom w:val="0"/>
          <w:divBdr>
            <w:top w:val="none" w:sz="0" w:space="0" w:color="auto"/>
            <w:left w:val="none" w:sz="0" w:space="0" w:color="auto"/>
            <w:bottom w:val="none" w:sz="0" w:space="0" w:color="auto"/>
            <w:right w:val="none" w:sz="0" w:space="0" w:color="auto"/>
          </w:divBdr>
        </w:div>
        <w:div w:id="45417308">
          <w:marLeft w:val="432"/>
          <w:marRight w:val="0"/>
          <w:marTop w:val="125"/>
          <w:marBottom w:val="0"/>
          <w:divBdr>
            <w:top w:val="none" w:sz="0" w:space="0" w:color="auto"/>
            <w:left w:val="none" w:sz="0" w:space="0" w:color="auto"/>
            <w:bottom w:val="none" w:sz="0" w:space="0" w:color="auto"/>
            <w:right w:val="none" w:sz="0" w:space="0" w:color="auto"/>
          </w:divBdr>
        </w:div>
      </w:divsChild>
    </w:div>
    <w:div w:id="2082750324">
      <w:bodyDiv w:val="1"/>
      <w:marLeft w:val="0"/>
      <w:marRight w:val="0"/>
      <w:marTop w:val="0"/>
      <w:marBottom w:val="0"/>
      <w:divBdr>
        <w:top w:val="none" w:sz="0" w:space="0" w:color="auto"/>
        <w:left w:val="none" w:sz="0" w:space="0" w:color="auto"/>
        <w:bottom w:val="none" w:sz="0" w:space="0" w:color="auto"/>
        <w:right w:val="none" w:sz="0" w:space="0" w:color="auto"/>
      </w:divBdr>
      <w:divsChild>
        <w:div w:id="797265453">
          <w:marLeft w:val="1008"/>
          <w:marRight w:val="0"/>
          <w:marTop w:val="115"/>
          <w:marBottom w:val="0"/>
          <w:divBdr>
            <w:top w:val="none" w:sz="0" w:space="0" w:color="auto"/>
            <w:left w:val="none" w:sz="0" w:space="0" w:color="auto"/>
            <w:bottom w:val="none" w:sz="0" w:space="0" w:color="auto"/>
            <w:right w:val="none" w:sz="0" w:space="0" w:color="auto"/>
          </w:divBdr>
        </w:div>
        <w:div w:id="1764371950">
          <w:marLeft w:val="1008"/>
          <w:marRight w:val="0"/>
          <w:marTop w:val="115"/>
          <w:marBottom w:val="0"/>
          <w:divBdr>
            <w:top w:val="none" w:sz="0" w:space="0" w:color="auto"/>
            <w:left w:val="none" w:sz="0" w:space="0" w:color="auto"/>
            <w:bottom w:val="none" w:sz="0" w:space="0" w:color="auto"/>
            <w:right w:val="none" w:sz="0" w:space="0" w:color="auto"/>
          </w:divBdr>
        </w:div>
        <w:div w:id="1925450012">
          <w:marLeft w:val="1008"/>
          <w:marRight w:val="0"/>
          <w:marTop w:val="115"/>
          <w:marBottom w:val="0"/>
          <w:divBdr>
            <w:top w:val="none" w:sz="0" w:space="0" w:color="auto"/>
            <w:left w:val="none" w:sz="0" w:space="0" w:color="auto"/>
            <w:bottom w:val="none" w:sz="0" w:space="0" w:color="auto"/>
            <w:right w:val="none" w:sz="0" w:space="0" w:color="auto"/>
          </w:divBdr>
        </w:div>
        <w:div w:id="509297607">
          <w:marLeft w:val="1008"/>
          <w:marRight w:val="0"/>
          <w:marTop w:val="115"/>
          <w:marBottom w:val="0"/>
          <w:divBdr>
            <w:top w:val="none" w:sz="0" w:space="0" w:color="auto"/>
            <w:left w:val="none" w:sz="0" w:space="0" w:color="auto"/>
            <w:bottom w:val="none" w:sz="0" w:space="0" w:color="auto"/>
            <w:right w:val="none" w:sz="0" w:space="0" w:color="auto"/>
          </w:divBdr>
        </w:div>
        <w:div w:id="515312747">
          <w:marLeft w:val="1008"/>
          <w:marRight w:val="0"/>
          <w:marTop w:val="115"/>
          <w:marBottom w:val="0"/>
          <w:divBdr>
            <w:top w:val="none" w:sz="0" w:space="0" w:color="auto"/>
            <w:left w:val="none" w:sz="0" w:space="0" w:color="auto"/>
            <w:bottom w:val="none" w:sz="0" w:space="0" w:color="auto"/>
            <w:right w:val="none" w:sz="0" w:space="0" w:color="auto"/>
          </w:divBdr>
        </w:div>
      </w:divsChild>
    </w:div>
    <w:div w:id="2108845851">
      <w:bodyDiv w:val="1"/>
      <w:marLeft w:val="0"/>
      <w:marRight w:val="0"/>
      <w:marTop w:val="0"/>
      <w:marBottom w:val="0"/>
      <w:divBdr>
        <w:top w:val="none" w:sz="0" w:space="0" w:color="auto"/>
        <w:left w:val="none" w:sz="0" w:space="0" w:color="auto"/>
        <w:bottom w:val="none" w:sz="0" w:space="0" w:color="auto"/>
        <w:right w:val="none" w:sz="0" w:space="0" w:color="auto"/>
      </w:divBdr>
      <w:divsChild>
        <w:div w:id="711199152">
          <w:marLeft w:val="1152"/>
          <w:marRight w:val="0"/>
          <w:marTop w:val="115"/>
          <w:marBottom w:val="0"/>
          <w:divBdr>
            <w:top w:val="none" w:sz="0" w:space="0" w:color="auto"/>
            <w:left w:val="none" w:sz="0" w:space="0" w:color="auto"/>
            <w:bottom w:val="none" w:sz="0" w:space="0" w:color="auto"/>
            <w:right w:val="none" w:sz="0" w:space="0" w:color="auto"/>
          </w:divBdr>
        </w:div>
        <w:div w:id="95491250">
          <w:marLeft w:val="1152"/>
          <w:marRight w:val="0"/>
          <w:marTop w:val="115"/>
          <w:marBottom w:val="0"/>
          <w:divBdr>
            <w:top w:val="none" w:sz="0" w:space="0" w:color="auto"/>
            <w:left w:val="none" w:sz="0" w:space="0" w:color="auto"/>
            <w:bottom w:val="none" w:sz="0" w:space="0" w:color="auto"/>
            <w:right w:val="none" w:sz="0" w:space="0" w:color="auto"/>
          </w:divBdr>
        </w:div>
        <w:div w:id="1428887717">
          <w:marLeft w:val="1152"/>
          <w:marRight w:val="0"/>
          <w:marTop w:val="115"/>
          <w:marBottom w:val="0"/>
          <w:divBdr>
            <w:top w:val="none" w:sz="0" w:space="0" w:color="auto"/>
            <w:left w:val="none" w:sz="0" w:space="0" w:color="auto"/>
            <w:bottom w:val="none" w:sz="0" w:space="0" w:color="auto"/>
            <w:right w:val="none" w:sz="0" w:space="0" w:color="auto"/>
          </w:divBdr>
        </w:div>
      </w:divsChild>
    </w:div>
    <w:div w:id="2122413041">
      <w:bodyDiv w:val="1"/>
      <w:marLeft w:val="0"/>
      <w:marRight w:val="0"/>
      <w:marTop w:val="0"/>
      <w:marBottom w:val="0"/>
      <w:divBdr>
        <w:top w:val="none" w:sz="0" w:space="0" w:color="auto"/>
        <w:left w:val="none" w:sz="0" w:space="0" w:color="auto"/>
        <w:bottom w:val="none" w:sz="0" w:space="0" w:color="auto"/>
        <w:right w:val="none" w:sz="0" w:space="0" w:color="auto"/>
      </w:divBdr>
      <w:divsChild>
        <w:div w:id="1680962782">
          <w:marLeft w:val="1008"/>
          <w:marRight w:val="0"/>
          <w:marTop w:val="115"/>
          <w:marBottom w:val="0"/>
          <w:divBdr>
            <w:top w:val="none" w:sz="0" w:space="0" w:color="auto"/>
            <w:left w:val="none" w:sz="0" w:space="0" w:color="auto"/>
            <w:bottom w:val="none" w:sz="0" w:space="0" w:color="auto"/>
            <w:right w:val="none" w:sz="0" w:space="0" w:color="auto"/>
          </w:divBdr>
        </w:div>
        <w:div w:id="768353299">
          <w:marLeft w:val="1440"/>
          <w:marRight w:val="0"/>
          <w:marTop w:val="101"/>
          <w:marBottom w:val="0"/>
          <w:divBdr>
            <w:top w:val="none" w:sz="0" w:space="0" w:color="auto"/>
            <w:left w:val="none" w:sz="0" w:space="0" w:color="auto"/>
            <w:bottom w:val="none" w:sz="0" w:space="0" w:color="auto"/>
            <w:right w:val="none" w:sz="0" w:space="0" w:color="auto"/>
          </w:divBdr>
        </w:div>
        <w:div w:id="1649744461">
          <w:marLeft w:val="1440"/>
          <w:marRight w:val="0"/>
          <w:marTop w:val="101"/>
          <w:marBottom w:val="0"/>
          <w:divBdr>
            <w:top w:val="none" w:sz="0" w:space="0" w:color="auto"/>
            <w:left w:val="none" w:sz="0" w:space="0" w:color="auto"/>
            <w:bottom w:val="none" w:sz="0" w:space="0" w:color="auto"/>
            <w:right w:val="none" w:sz="0" w:space="0" w:color="auto"/>
          </w:divBdr>
        </w:div>
        <w:div w:id="1258321424">
          <w:marLeft w:val="1440"/>
          <w:marRight w:val="0"/>
          <w:marTop w:val="101"/>
          <w:marBottom w:val="0"/>
          <w:divBdr>
            <w:top w:val="none" w:sz="0" w:space="0" w:color="auto"/>
            <w:left w:val="none" w:sz="0" w:space="0" w:color="auto"/>
            <w:bottom w:val="none" w:sz="0" w:space="0" w:color="auto"/>
            <w:right w:val="none" w:sz="0" w:space="0" w:color="auto"/>
          </w:divBdr>
        </w:div>
        <w:div w:id="1900314106">
          <w:marLeft w:val="1440"/>
          <w:marRight w:val="0"/>
          <w:marTop w:val="101"/>
          <w:marBottom w:val="0"/>
          <w:divBdr>
            <w:top w:val="none" w:sz="0" w:space="0" w:color="auto"/>
            <w:left w:val="none" w:sz="0" w:space="0" w:color="auto"/>
            <w:bottom w:val="none" w:sz="0" w:space="0" w:color="auto"/>
            <w:right w:val="none" w:sz="0" w:space="0" w:color="auto"/>
          </w:divBdr>
        </w:div>
        <w:div w:id="1954093989">
          <w:marLeft w:val="1440"/>
          <w:marRight w:val="0"/>
          <w:marTop w:val="101"/>
          <w:marBottom w:val="0"/>
          <w:divBdr>
            <w:top w:val="none" w:sz="0" w:space="0" w:color="auto"/>
            <w:left w:val="none" w:sz="0" w:space="0" w:color="auto"/>
            <w:bottom w:val="none" w:sz="0" w:space="0" w:color="auto"/>
            <w:right w:val="none" w:sz="0" w:space="0" w:color="auto"/>
          </w:divBdr>
        </w:div>
        <w:div w:id="737484180">
          <w:marLeft w:val="1008"/>
          <w:marRight w:val="0"/>
          <w:marTop w:val="115"/>
          <w:marBottom w:val="0"/>
          <w:divBdr>
            <w:top w:val="none" w:sz="0" w:space="0" w:color="auto"/>
            <w:left w:val="none" w:sz="0" w:space="0" w:color="auto"/>
            <w:bottom w:val="none" w:sz="0" w:space="0" w:color="auto"/>
            <w:right w:val="none" w:sz="0" w:space="0" w:color="auto"/>
          </w:divBdr>
        </w:div>
        <w:div w:id="1369452071">
          <w:marLeft w:val="1440"/>
          <w:marRight w:val="0"/>
          <w:marTop w:val="101"/>
          <w:marBottom w:val="0"/>
          <w:divBdr>
            <w:top w:val="none" w:sz="0" w:space="0" w:color="auto"/>
            <w:left w:val="none" w:sz="0" w:space="0" w:color="auto"/>
            <w:bottom w:val="none" w:sz="0" w:space="0" w:color="auto"/>
            <w:right w:val="none" w:sz="0" w:space="0" w:color="auto"/>
          </w:divBdr>
        </w:div>
        <w:div w:id="511257830">
          <w:marLeft w:val="1440"/>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Raza\Desktop\DRAFT.doc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C8BC-1170-42D3-A6EE-DB15AB3C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21079</Words>
  <Characters>120151</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 zia</dc:creator>
  <cp:lastModifiedBy>umme zia</cp:lastModifiedBy>
  <cp:revision>2</cp:revision>
  <dcterms:created xsi:type="dcterms:W3CDTF">2014-12-14T16:48:00Z</dcterms:created>
  <dcterms:modified xsi:type="dcterms:W3CDTF">2014-12-14T16:48:00Z</dcterms:modified>
</cp:coreProperties>
</file>