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rsidR="005A0E07" w:rsidRPr="005A0E07" w:rsidRDefault="005A0E07"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7930A5">
        <w:rPr>
          <w:rFonts w:ascii="Garamond" w:hAnsi="Garamond" w:cs="Arial"/>
          <w:lang w:eastAsia="ja-JP"/>
        </w:rPr>
        <w:t>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7930A5" w:rsidRPr="00D953D4">
        <w:rPr>
          <w:rFonts w:ascii="Garamond" w:hAnsi="Garamond" w:cs="Arial"/>
          <w:b/>
          <w:lang w:eastAsia="ja-JP"/>
        </w:rPr>
        <w:t>“Mainstreaming biodiversity conservation into Russia’s energy sector policies and operations”</w:t>
      </w:r>
      <w:r w:rsidR="007930A5" w:rsidRPr="002D731C">
        <w:rPr>
          <w:rFonts w:ascii="Garamond" w:hAnsi="Garamond" w:cs="Arial"/>
          <w:lang w:eastAsia="ja-JP"/>
        </w:rPr>
        <w:t xml:space="preserve"> </w:t>
      </w:r>
      <w:r w:rsidRPr="002D731C">
        <w:rPr>
          <w:rFonts w:ascii="Garamond" w:hAnsi="Garamond" w:cs="Arial"/>
          <w:lang w:eastAsia="ja-JP"/>
        </w:rPr>
        <w:t>(PIMS</w:t>
      </w:r>
      <w:r w:rsidRPr="007930A5">
        <w:rPr>
          <w:rFonts w:ascii="Garamond" w:hAnsi="Garamond" w:cs="Arial"/>
          <w:lang w:eastAsia="ja-JP"/>
        </w:rPr>
        <w:t>#</w:t>
      </w:r>
      <w:r w:rsidR="007930A5" w:rsidRPr="007930A5">
        <w:rPr>
          <w:rFonts w:ascii="Garamond" w:hAnsi="Garamond" w:cs="Arial"/>
          <w:lang w:eastAsia="ja-JP"/>
        </w:rPr>
        <w:t>4241</w:t>
      </w:r>
      <w:r w:rsidRPr="002D731C">
        <w:rPr>
          <w:rFonts w:ascii="Garamond" w:hAnsi="Garamond" w:cs="Arial"/>
          <w:lang w:eastAsia="ja-JP"/>
        </w:rPr>
        <w:t xml:space="preserve">) implemented through the </w:t>
      </w:r>
      <w:r w:rsidR="007930A5" w:rsidRPr="007930A5">
        <w:rPr>
          <w:rFonts w:ascii="Garamond" w:hAnsi="Garamond" w:cs="Arial"/>
          <w:lang w:eastAsia="ja-JP"/>
        </w:rPr>
        <w:t xml:space="preserve">Ministry of natural resources and environment of </w:t>
      </w:r>
      <w:r w:rsidR="007930A5">
        <w:rPr>
          <w:rFonts w:ascii="Garamond" w:hAnsi="Garamond" w:cs="Arial"/>
          <w:lang w:eastAsia="ja-JP"/>
        </w:rPr>
        <w:t>the Russian Federation</w:t>
      </w:r>
      <w:r>
        <w:rPr>
          <w:rFonts w:ascii="Garamond" w:hAnsi="Garamond" w:cs="Arial"/>
          <w:lang w:eastAsia="ja-JP"/>
        </w:rPr>
        <w:t>, which</w:t>
      </w:r>
      <w:r w:rsidRPr="002D731C">
        <w:rPr>
          <w:rFonts w:ascii="Garamond" w:hAnsi="Garamond" w:cs="Arial"/>
          <w:lang w:eastAsia="ja-JP"/>
        </w:rPr>
        <w:t xml:space="preserve"> is to be undertaken in </w:t>
      </w:r>
      <w:r w:rsidR="007930A5" w:rsidRPr="007930A5">
        <w:rPr>
          <w:rFonts w:ascii="Garamond" w:hAnsi="Garamond" w:cs="Arial"/>
          <w:lang w:eastAsia="ja-JP"/>
        </w:rPr>
        <w:t>2015 year</w:t>
      </w:r>
      <w:r w:rsidRPr="002D731C">
        <w:rPr>
          <w:rFonts w:ascii="Garamond" w:hAnsi="Garamond" w:cs="Arial"/>
          <w:lang w:eastAsia="ja-JP"/>
        </w:rPr>
        <w:t xml:space="preserve">. </w:t>
      </w:r>
      <w:r w:rsidRPr="002D731C">
        <w:rPr>
          <w:rFonts w:ascii="Garamond" w:hAnsi="Garamond"/>
        </w:rPr>
        <w:t xml:space="preserve">The </w:t>
      </w:r>
      <w:r w:rsidR="00D953D4">
        <w:rPr>
          <w:rFonts w:ascii="Garamond" w:hAnsi="Garamond"/>
        </w:rPr>
        <w:t xml:space="preserve">Project Document was signed on July 25, 2011; however, the project was not </w:t>
      </w:r>
      <w:proofErr w:type="spellStart"/>
      <w:r w:rsidR="00D953D4">
        <w:rPr>
          <w:rFonts w:ascii="Garamond" w:hAnsi="Garamond"/>
        </w:rPr>
        <w:t>operationalised</w:t>
      </w:r>
      <w:proofErr w:type="spellEnd"/>
      <w:r w:rsidR="00D953D4">
        <w:rPr>
          <w:rFonts w:ascii="Garamond" w:hAnsi="Garamond"/>
        </w:rPr>
        <w:t xml:space="preserve"> till July 2012; this is the third year of the project implementation. Due to the protracted project start, the </w:t>
      </w:r>
      <w:r>
        <w:rPr>
          <w:rFonts w:ascii="Garamond" w:hAnsi="Garamond"/>
        </w:rPr>
        <w:t xml:space="preserve">MTR </w:t>
      </w:r>
      <w:r w:rsidR="00D953D4">
        <w:rPr>
          <w:rFonts w:ascii="Garamond" w:hAnsi="Garamond"/>
        </w:rPr>
        <w:t>will be conducted</w:t>
      </w:r>
      <w:r>
        <w:rPr>
          <w:rFonts w:ascii="Garamond" w:hAnsi="Garamond"/>
        </w:rPr>
        <w:t xml:space="preserve"> </w:t>
      </w:r>
      <w:r w:rsidR="00D953D4">
        <w:rPr>
          <w:rFonts w:ascii="Garamond" w:hAnsi="Garamond"/>
        </w:rPr>
        <w:t xml:space="preserve">just </w:t>
      </w:r>
      <w:r>
        <w:rPr>
          <w:rFonts w:ascii="Garamond" w:hAnsi="Garamond"/>
        </w:rPr>
        <w:t xml:space="preserve">before the submission of the </w:t>
      </w:r>
      <w:r w:rsidR="00D953D4">
        <w:rPr>
          <w:rFonts w:ascii="Garamond" w:hAnsi="Garamond"/>
        </w:rPr>
        <w:t xml:space="preserve">third </w:t>
      </w:r>
      <w:r>
        <w:rPr>
          <w:rFonts w:ascii="Garamond" w:hAnsi="Garamond"/>
        </w:rPr>
        <w:t xml:space="preserve">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proofErr w:type="gramStart"/>
      <w:r w:rsidRPr="00594F2C">
        <w:rPr>
          <w:rFonts w:ascii="Garamond" w:hAnsi="Garamond"/>
          <w:i/>
          <w:lang w:val="en-GB"/>
        </w:rPr>
        <w:t>For</w:t>
      </w:r>
      <w:proofErr w:type="gramEnd"/>
      <w:r w:rsidRPr="00594F2C">
        <w:rPr>
          <w:rFonts w:ascii="Garamond" w:hAnsi="Garamond"/>
          <w:i/>
          <w:lang w:val="en-GB"/>
        </w:rPr>
        <w:t xml:space="preserve">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hyperlink r:id="rId8" w:history="1">
        <w:r w:rsidR="007930A5" w:rsidRPr="007930A5">
          <w:rPr>
            <w:rStyle w:val="Hyperlink"/>
          </w:rPr>
          <w:t>http://web.undp.org/evaluation/documents/guidance/GEF/mid-term/Guidance_Midterm%20Review%20_EN_2014.pdf</w:t>
        </w:r>
      </w:hyperlink>
      <w:r w:rsidRPr="00014537">
        <w:rPr>
          <w:rFonts w:ascii="Garamond" w:hAnsi="Garamond"/>
        </w:rPr>
        <w:t>).</w:t>
      </w:r>
    </w:p>
    <w:p w:rsidR="00BF0763" w:rsidRPr="003E7B58" w:rsidRDefault="00BF0763" w:rsidP="00BF0763">
      <w:pPr>
        <w:spacing w:after="0" w:line="240" w:lineRule="auto"/>
        <w:jc w:val="both"/>
        <w:rPr>
          <w:rFonts w:ascii="Garamond" w:hAnsi="Garamond"/>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4203D9" w:rsidRPr="004203D9" w:rsidRDefault="00D953D4" w:rsidP="004203D9">
      <w:pPr>
        <w:spacing w:after="0" w:line="240" w:lineRule="auto"/>
        <w:jc w:val="both"/>
        <w:rPr>
          <w:rFonts w:ascii="Garamond" w:hAnsi="Garamond"/>
        </w:rPr>
      </w:pPr>
      <w:r>
        <w:rPr>
          <w:rFonts w:ascii="Garamond" w:hAnsi="Garamond"/>
        </w:rPr>
        <w:t>The Project was designed to</w:t>
      </w:r>
      <w:r w:rsidR="004203D9" w:rsidRPr="004203D9">
        <w:rPr>
          <w:rFonts w:ascii="Garamond" w:hAnsi="Garamond"/>
        </w:rPr>
        <w:t xml:space="preserve"> improve the status of biodiversity in the industrialized regions of Russia, assisting in the arrangements of biodiversity monitoring system and implementation of environmentally and biodiversity friendly techniques within oil production, coal production and hydropower sector business companies in demonstration regions: Kemerovo, Amur, and Sakhalin oblasts, Republic of </w:t>
      </w:r>
      <w:proofErr w:type="spellStart"/>
      <w:r w:rsidR="004203D9" w:rsidRPr="004203D9">
        <w:rPr>
          <w:rFonts w:ascii="Garamond" w:hAnsi="Garamond"/>
        </w:rPr>
        <w:t>Khakassia</w:t>
      </w:r>
      <w:proofErr w:type="spellEnd"/>
      <w:r w:rsidR="004203D9" w:rsidRPr="004203D9">
        <w:rPr>
          <w:rFonts w:ascii="Garamond" w:hAnsi="Garamond"/>
        </w:rPr>
        <w:t xml:space="preserve">, North Caspian / Lower Volga region, and the </w:t>
      </w:r>
      <w:proofErr w:type="spellStart"/>
      <w:r w:rsidR="004203D9" w:rsidRPr="004203D9">
        <w:rPr>
          <w:rFonts w:ascii="Garamond" w:hAnsi="Garamond"/>
        </w:rPr>
        <w:t>Nenets</w:t>
      </w:r>
      <w:proofErr w:type="spellEnd"/>
      <w:r w:rsidR="004203D9" w:rsidRPr="004203D9">
        <w:rPr>
          <w:rFonts w:ascii="Garamond" w:hAnsi="Garamond"/>
        </w:rPr>
        <w:t xml:space="preserve"> Autonomous District. </w:t>
      </w:r>
    </w:p>
    <w:p w:rsidR="00D953D4" w:rsidRDefault="00D953D4" w:rsidP="00D953D4">
      <w:pPr>
        <w:spacing w:after="0" w:line="240" w:lineRule="auto"/>
        <w:jc w:val="both"/>
        <w:rPr>
          <w:rFonts w:ascii="Garamond" w:hAnsi="Garamond"/>
        </w:rPr>
      </w:pPr>
      <w:r>
        <w:rPr>
          <w:rFonts w:ascii="Garamond" w:hAnsi="Garamond"/>
        </w:rPr>
        <w:t>The project Objective is to promote</w:t>
      </w:r>
      <w:r w:rsidRPr="00603F3E">
        <w:rPr>
          <w:rFonts w:ascii="Garamond" w:hAnsi="Garamond"/>
        </w:rPr>
        <w:t xml:space="preserve"> management practices compatible with the principles of biodiversity </w:t>
      </w:r>
      <w:r>
        <w:rPr>
          <w:rFonts w:ascii="Garamond" w:hAnsi="Garamond"/>
        </w:rPr>
        <w:t>conservation</w:t>
      </w:r>
      <w:r w:rsidRPr="00603F3E">
        <w:rPr>
          <w:rFonts w:ascii="Garamond" w:hAnsi="Garamond"/>
        </w:rPr>
        <w:t>.</w:t>
      </w:r>
    </w:p>
    <w:p w:rsidR="00603F3E" w:rsidRPr="00603F3E" w:rsidRDefault="00603F3E" w:rsidP="00603F3E">
      <w:pPr>
        <w:spacing w:after="0" w:line="240" w:lineRule="auto"/>
        <w:jc w:val="both"/>
        <w:rPr>
          <w:rFonts w:ascii="Garamond" w:hAnsi="Garamond"/>
        </w:rPr>
      </w:pPr>
      <w:r w:rsidRPr="00603F3E">
        <w:rPr>
          <w:rFonts w:ascii="Garamond" w:hAnsi="Garamond"/>
        </w:rPr>
        <w:t xml:space="preserve">The </w:t>
      </w:r>
      <w:r w:rsidR="004203D9">
        <w:rPr>
          <w:rFonts w:ascii="Garamond" w:hAnsi="Garamond"/>
        </w:rPr>
        <w:t xml:space="preserve">Project is implemented through four </w:t>
      </w:r>
      <w:r w:rsidR="00D953D4">
        <w:rPr>
          <w:rFonts w:ascii="Garamond" w:hAnsi="Garamond"/>
        </w:rPr>
        <w:t>major Outcomes</w:t>
      </w:r>
      <w:r w:rsidRPr="00603F3E">
        <w:rPr>
          <w:rFonts w:ascii="Garamond" w:hAnsi="Garamond"/>
        </w:rPr>
        <w:t xml:space="preserve">: </w:t>
      </w:r>
    </w:p>
    <w:p w:rsidR="00603F3E" w:rsidRPr="00603F3E" w:rsidRDefault="00603F3E" w:rsidP="00603F3E">
      <w:pPr>
        <w:spacing w:after="0" w:line="240" w:lineRule="auto"/>
        <w:jc w:val="both"/>
        <w:rPr>
          <w:rFonts w:ascii="Garamond" w:hAnsi="Garamond"/>
        </w:rPr>
      </w:pPr>
      <w:r w:rsidRPr="00603F3E">
        <w:rPr>
          <w:rFonts w:ascii="Garamond" w:hAnsi="Garamond"/>
        </w:rPr>
        <w:t xml:space="preserve">- putting in place a legislative, regulatory and institutional framework to mainstream the principles of biodiversity preservation into business standards in the oil, coal and hydro power sectors (project </w:t>
      </w:r>
      <w:r w:rsidR="00D953D4">
        <w:rPr>
          <w:rFonts w:ascii="Garamond" w:hAnsi="Garamond"/>
        </w:rPr>
        <w:t xml:space="preserve">Outcome </w:t>
      </w:r>
      <w:r w:rsidRPr="00603F3E">
        <w:rPr>
          <w:rFonts w:ascii="Garamond" w:hAnsi="Garamond"/>
        </w:rPr>
        <w:t>1);</w:t>
      </w:r>
    </w:p>
    <w:p w:rsidR="00603F3E" w:rsidRPr="00603F3E" w:rsidRDefault="00603F3E" w:rsidP="00603F3E">
      <w:pPr>
        <w:spacing w:after="0" w:line="240" w:lineRule="auto"/>
        <w:jc w:val="both"/>
        <w:rPr>
          <w:rFonts w:ascii="Garamond" w:hAnsi="Garamond"/>
        </w:rPr>
      </w:pPr>
      <w:r w:rsidRPr="00603F3E">
        <w:rPr>
          <w:rFonts w:ascii="Garamond" w:hAnsi="Garamond"/>
        </w:rPr>
        <w:t xml:space="preserve">- demonstrating the prevent-reduce-recover-compensate principle in oil, coal and hydro power sectors (project </w:t>
      </w:r>
      <w:r w:rsidR="00D953D4">
        <w:rPr>
          <w:rFonts w:ascii="Garamond" w:hAnsi="Garamond"/>
        </w:rPr>
        <w:t>Outcomes</w:t>
      </w:r>
      <w:r w:rsidRPr="00603F3E">
        <w:rPr>
          <w:rFonts w:ascii="Garamond" w:hAnsi="Garamond"/>
        </w:rPr>
        <w:t xml:space="preserve"> 2, 3, 4);</w:t>
      </w:r>
    </w:p>
    <w:p w:rsidR="00603F3E" w:rsidRPr="00603F3E" w:rsidRDefault="00603F3E" w:rsidP="00603F3E">
      <w:pPr>
        <w:spacing w:after="0" w:line="240" w:lineRule="auto"/>
        <w:jc w:val="both"/>
        <w:rPr>
          <w:rFonts w:ascii="Garamond" w:hAnsi="Garamond"/>
        </w:rPr>
      </w:pPr>
      <w:proofErr w:type="gramStart"/>
      <w:r w:rsidRPr="00603F3E">
        <w:rPr>
          <w:rFonts w:ascii="Garamond" w:hAnsi="Garamond"/>
        </w:rPr>
        <w:t>- replicating the project’s strategies, experience and achievements on a country-wide scale.</w:t>
      </w:r>
      <w:proofErr w:type="gramEnd"/>
      <w:r w:rsidRPr="00603F3E">
        <w:rPr>
          <w:rFonts w:ascii="Garamond" w:hAnsi="Garamond"/>
        </w:rPr>
        <w:t xml:space="preserve"> </w:t>
      </w:r>
    </w:p>
    <w:p w:rsidR="004203D9" w:rsidRPr="004203D9" w:rsidRDefault="004203D9" w:rsidP="004203D9">
      <w:pPr>
        <w:spacing w:after="0" w:line="240" w:lineRule="auto"/>
        <w:jc w:val="both"/>
        <w:rPr>
          <w:rFonts w:ascii="Garamond" w:hAnsi="Garamond"/>
        </w:rPr>
      </w:pPr>
      <w:r>
        <w:rPr>
          <w:rFonts w:ascii="Garamond" w:hAnsi="Garamond"/>
        </w:rPr>
        <w:t>Overall t</w:t>
      </w:r>
      <w:r w:rsidRPr="004203D9">
        <w:rPr>
          <w:rFonts w:ascii="Garamond" w:hAnsi="Garamond"/>
        </w:rPr>
        <w:t>he Project promotes the adoption of federal and regional laws / regulations on EIA, SEA, environmental damage remediation, and other mechanisms aimed at reduction of negative biodiversity and general environmental impacts and mainstreaming ecosystems issues in the energy sector business. The Project is also aimed at identification and sharing of information on implementation of best available techniques on biodiversity management among energy companies within Russia. Promotion of efforts to protect ecosystems will have a positive effect on biodiversity within demonstration areas, as well as indigenous peoples and local communities</w:t>
      </w:r>
      <w:r w:rsidR="00D953D4">
        <w:rPr>
          <w:rFonts w:ascii="Garamond" w:hAnsi="Garamond"/>
        </w:rPr>
        <w:t>’</w:t>
      </w:r>
      <w:r w:rsidRPr="004203D9">
        <w:rPr>
          <w:rFonts w:ascii="Garamond" w:hAnsi="Garamond"/>
        </w:rPr>
        <w:t xml:space="preserve"> quality of life. </w:t>
      </w:r>
    </w:p>
    <w:p w:rsidR="00A202B8" w:rsidRDefault="00603F3E" w:rsidP="00603F3E">
      <w:pPr>
        <w:spacing w:after="0" w:line="240" w:lineRule="auto"/>
        <w:jc w:val="both"/>
        <w:rPr>
          <w:rFonts w:ascii="Garamond" w:hAnsi="Garamond"/>
          <w:highlight w:val="yellow"/>
        </w:rPr>
      </w:pPr>
      <w:r w:rsidRPr="004203D9">
        <w:rPr>
          <w:rFonts w:ascii="Garamond" w:hAnsi="Garamond"/>
        </w:rPr>
        <w:t>The project is supported by key federal and regional authorities in the energy sector,</w:t>
      </w:r>
      <w:r w:rsidR="00A202B8" w:rsidRPr="004203D9">
        <w:rPr>
          <w:rFonts w:ascii="Garamond" w:hAnsi="Garamond"/>
        </w:rPr>
        <w:t xml:space="preserve"> including Ministry of Natural recourses and environment of the Russian Federation, </w:t>
      </w:r>
      <w:r w:rsidR="00A202B8" w:rsidRPr="00A202B8">
        <w:rPr>
          <w:rFonts w:ascii="Garamond" w:hAnsi="Garamond"/>
        </w:rPr>
        <w:t>Federal Service for Supervision of Natural Resource Usage</w:t>
      </w:r>
      <w:r w:rsidR="00A202B8">
        <w:rPr>
          <w:rFonts w:ascii="Garamond" w:hAnsi="Garamond"/>
        </w:rPr>
        <w:t xml:space="preserve">, core committees of </w:t>
      </w:r>
      <w:r w:rsidR="00A202B8" w:rsidRPr="004203D9">
        <w:rPr>
          <w:rFonts w:ascii="Garamond" w:hAnsi="Garamond"/>
        </w:rPr>
        <w:t>The Council of the Federation of the Federal Ass</w:t>
      </w:r>
      <w:r w:rsidR="004203D9">
        <w:rPr>
          <w:rFonts w:ascii="Garamond" w:hAnsi="Garamond"/>
        </w:rPr>
        <w:t xml:space="preserve">embly of the Russian Federation and core Ministries and Committees of the Project demonstration sites. The Project stakeholders include key energy companies </w:t>
      </w:r>
      <w:r w:rsidR="00A202B8" w:rsidRPr="004203D9">
        <w:rPr>
          <w:rFonts w:ascii="Garamond" w:hAnsi="Garamond"/>
        </w:rPr>
        <w:t xml:space="preserve">operating across Russia and on </w:t>
      </w:r>
      <w:r w:rsidR="004203D9">
        <w:rPr>
          <w:rFonts w:ascii="Garamond" w:hAnsi="Garamond"/>
        </w:rPr>
        <w:t xml:space="preserve">the Project demonstration sites, which are oil companies LUKOIL, Sakhalin Energy Investment Company Ltd., coal mining companies SUEK, SDS-Coal, </w:t>
      </w:r>
      <w:r w:rsidR="001B2C7E">
        <w:rPr>
          <w:rFonts w:ascii="Garamond" w:hAnsi="Garamond"/>
        </w:rPr>
        <w:t>KTK (</w:t>
      </w:r>
      <w:proofErr w:type="spellStart"/>
      <w:r w:rsidR="001B2C7E">
        <w:rPr>
          <w:rFonts w:ascii="Garamond" w:hAnsi="Garamond"/>
        </w:rPr>
        <w:t>Kuzbasskaya</w:t>
      </w:r>
      <w:proofErr w:type="spellEnd"/>
      <w:r w:rsidR="001B2C7E">
        <w:rPr>
          <w:rFonts w:ascii="Garamond" w:hAnsi="Garamond"/>
        </w:rPr>
        <w:t xml:space="preserve"> </w:t>
      </w:r>
      <w:proofErr w:type="spellStart"/>
      <w:r w:rsidR="001B2C7E">
        <w:rPr>
          <w:rFonts w:ascii="Garamond" w:hAnsi="Garamond"/>
        </w:rPr>
        <w:t>Toplivnaya</w:t>
      </w:r>
      <w:proofErr w:type="spellEnd"/>
      <w:r w:rsidR="001B2C7E">
        <w:rPr>
          <w:rFonts w:ascii="Garamond" w:hAnsi="Garamond"/>
        </w:rPr>
        <w:t xml:space="preserve"> Company), </w:t>
      </w:r>
      <w:proofErr w:type="spellStart"/>
      <w:r w:rsidR="001B2C7E">
        <w:rPr>
          <w:rFonts w:ascii="Garamond" w:hAnsi="Garamond"/>
        </w:rPr>
        <w:t>RusHydro</w:t>
      </w:r>
      <w:proofErr w:type="spellEnd"/>
      <w:r w:rsidR="001B2C7E">
        <w:rPr>
          <w:rFonts w:ascii="Garamond" w:hAnsi="Garamond"/>
        </w:rPr>
        <w:t xml:space="preserve"> and its regional divisions. </w:t>
      </w:r>
    </w:p>
    <w:p w:rsidR="00A202B8" w:rsidRDefault="00A202B8" w:rsidP="00603F3E">
      <w:pPr>
        <w:spacing w:after="0" w:line="240" w:lineRule="auto"/>
        <w:jc w:val="both"/>
        <w:rPr>
          <w:rFonts w:ascii="Garamond" w:hAnsi="Garamond"/>
          <w:highlight w:val="yellow"/>
        </w:rPr>
      </w:pPr>
    </w:p>
    <w:p w:rsidR="00603F3E" w:rsidRPr="00603F3E" w:rsidRDefault="001B2C7E" w:rsidP="00603F3E">
      <w:pPr>
        <w:spacing w:after="0" w:line="240" w:lineRule="auto"/>
        <w:jc w:val="both"/>
        <w:rPr>
          <w:rFonts w:ascii="Garamond" w:hAnsi="Garamond"/>
        </w:rPr>
      </w:pPr>
      <w:r>
        <w:rPr>
          <w:rFonts w:ascii="Garamond" w:hAnsi="Garamond"/>
        </w:rPr>
        <w:t>The Project encourage</w:t>
      </w:r>
      <w:r w:rsidR="00D953D4">
        <w:rPr>
          <w:rFonts w:ascii="Garamond" w:hAnsi="Garamond"/>
        </w:rPr>
        <w:t>s</w:t>
      </w:r>
      <w:r>
        <w:rPr>
          <w:rFonts w:ascii="Garamond" w:hAnsi="Garamond"/>
        </w:rPr>
        <w:t xml:space="preserve"> </w:t>
      </w:r>
      <w:r w:rsidR="00603F3E" w:rsidRPr="00603F3E">
        <w:rPr>
          <w:rFonts w:ascii="Garamond" w:hAnsi="Garamond"/>
        </w:rPr>
        <w:t xml:space="preserve">companies operating in various segments of the energy sector </w:t>
      </w:r>
      <w:r>
        <w:rPr>
          <w:rFonts w:ascii="Garamond" w:hAnsi="Garamond"/>
        </w:rPr>
        <w:t>to</w:t>
      </w:r>
      <w:r w:rsidR="00603F3E" w:rsidRPr="00603F3E">
        <w:rPr>
          <w:rFonts w:ascii="Garamond" w:hAnsi="Garamond"/>
        </w:rPr>
        <w:t xml:space="preserve"> cooperate and exchange the best practices in the area of corporate environmental responsibility, environmental and social risk assessment, and other project areas.  </w:t>
      </w:r>
    </w:p>
    <w:p w:rsidR="006E5EF4" w:rsidRDefault="006E5EF4" w:rsidP="00603F3E">
      <w:pPr>
        <w:spacing w:after="0" w:line="240" w:lineRule="auto"/>
        <w:jc w:val="both"/>
        <w:rPr>
          <w:rFonts w:ascii="Garamond" w:hAnsi="Garamond"/>
        </w:rPr>
      </w:pPr>
      <w:r>
        <w:rPr>
          <w:rFonts w:ascii="Garamond" w:hAnsi="Garamond"/>
        </w:rPr>
        <w:t xml:space="preserve">The Project budget is: </w:t>
      </w:r>
    </w:p>
    <w:p w:rsidR="006E5EF4" w:rsidRDefault="006E5EF4" w:rsidP="00603F3E">
      <w:pPr>
        <w:spacing w:after="0" w:line="240" w:lineRule="auto"/>
        <w:jc w:val="both"/>
        <w:rPr>
          <w:rFonts w:ascii="Garamond" w:hAnsi="Garamond"/>
        </w:rPr>
      </w:pPr>
      <w:r>
        <w:rPr>
          <w:rFonts w:ascii="Garamond" w:hAnsi="Garamond"/>
        </w:rPr>
        <w:t>7 200 000 USD (GEF funds)</w:t>
      </w:r>
    </w:p>
    <w:p w:rsidR="006E5EF4" w:rsidRDefault="001B2C7E" w:rsidP="00603F3E">
      <w:pPr>
        <w:spacing w:after="0" w:line="240" w:lineRule="auto"/>
        <w:jc w:val="both"/>
        <w:rPr>
          <w:rFonts w:ascii="Garamond" w:hAnsi="Garamond"/>
        </w:rPr>
      </w:pPr>
      <w:proofErr w:type="gramStart"/>
      <w:r>
        <w:rPr>
          <w:rFonts w:ascii="Garamond" w:hAnsi="Garamond"/>
        </w:rPr>
        <w:t xml:space="preserve">31 950 000 USD (co-financing), according to </w:t>
      </w:r>
      <w:proofErr w:type="spellStart"/>
      <w:r>
        <w:rPr>
          <w:rFonts w:ascii="Garamond" w:hAnsi="Garamond"/>
        </w:rPr>
        <w:t>ProDoc</w:t>
      </w:r>
      <w:proofErr w:type="spellEnd"/>
      <w:r>
        <w:rPr>
          <w:rFonts w:ascii="Garamond" w:hAnsi="Garamond"/>
        </w:rPr>
        <w:t>.</w:t>
      </w:r>
      <w:proofErr w:type="gramEnd"/>
      <w:r>
        <w:rPr>
          <w:rFonts w:ascii="Garamond" w:hAnsi="Garamond"/>
        </w:rPr>
        <w:t xml:space="preserve"> </w:t>
      </w:r>
    </w:p>
    <w:p w:rsidR="006E5EF4" w:rsidRPr="00603F3E" w:rsidRDefault="006E5EF4" w:rsidP="00603F3E">
      <w:pPr>
        <w:spacing w:after="0" w:line="240" w:lineRule="auto"/>
        <w:jc w:val="both"/>
        <w:rPr>
          <w:rFonts w:ascii="Garamond" w:hAnsi="Garamond"/>
        </w:rPr>
      </w:pPr>
      <w:r w:rsidRPr="001B2C7E">
        <w:rPr>
          <w:rFonts w:ascii="Garamond" w:hAnsi="Garamond"/>
        </w:rPr>
        <w:t>The Project implementation started in December 2012 and expected to end in 2017.</w:t>
      </w:r>
    </w:p>
    <w:p w:rsidR="00BF0763" w:rsidRPr="005C6140" w:rsidRDefault="00BF0763" w:rsidP="00BF0763">
      <w:pPr>
        <w:spacing w:after="0" w:line="240" w:lineRule="auto"/>
        <w:jc w:val="both"/>
        <w:rPr>
          <w:rFonts w:ascii="Garamond" w:hAnsi="Garamond"/>
          <w:i/>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sidR="008F7709">
        <w:rPr>
          <w:rFonts w:ascii="Garamond" w:hAnsi="Garamond"/>
        </w:rPr>
        <w:t>Country Office</w:t>
      </w:r>
      <w:r>
        <w:rPr>
          <w:rFonts w:ascii="Garamond" w:hAnsi="Garamond"/>
        </w:rPr>
        <w:t xml:space="preserve">, UNDP-GEF Regional </w:t>
      </w:r>
      <w:r w:rsidRPr="002D731C">
        <w:rPr>
          <w:rFonts w:ascii="Garamond" w:hAnsi="Garamond"/>
        </w:rPr>
        <w:t>Technical Adviser</w:t>
      </w:r>
      <w:r>
        <w:rPr>
          <w:rFonts w:ascii="Garamond" w:hAnsi="Garamond"/>
        </w:rPr>
        <w:t>, and other</w:t>
      </w:r>
      <w:r w:rsidRPr="002D731C">
        <w:rPr>
          <w:rFonts w:ascii="Garamond" w:hAnsi="Garamond"/>
        </w:rPr>
        <w:t xml:space="preserve"> key stakeholders. </w:t>
      </w:r>
    </w:p>
    <w:p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C271DB">
        <w:rPr>
          <w:rFonts w:ascii="Garamond" w:hAnsi="Garamond"/>
        </w:rPr>
        <w:t xml:space="preserve"> </w:t>
      </w:r>
      <w:r w:rsidR="008F7709">
        <w:rPr>
          <w:rFonts w:ascii="Garamond" w:hAnsi="Garamond"/>
        </w:rPr>
        <w:t xml:space="preserve">MNRE as an Implementing Partner for the project, major energy sector companies such as </w:t>
      </w:r>
      <w:r w:rsidR="00C271DB">
        <w:rPr>
          <w:rFonts w:ascii="Garamond" w:hAnsi="Garamond"/>
        </w:rPr>
        <w:t xml:space="preserve">LUKOIL, </w:t>
      </w:r>
      <w:proofErr w:type="spellStart"/>
      <w:r w:rsidR="00C271DB">
        <w:rPr>
          <w:rFonts w:ascii="Garamond" w:hAnsi="Garamond"/>
        </w:rPr>
        <w:t>Skhalin</w:t>
      </w:r>
      <w:proofErr w:type="spellEnd"/>
      <w:r w:rsidR="00C271DB">
        <w:rPr>
          <w:rFonts w:ascii="Garamond" w:hAnsi="Garamond"/>
        </w:rPr>
        <w:t xml:space="preserve"> Energy, </w:t>
      </w:r>
      <w:proofErr w:type="spellStart"/>
      <w:r w:rsidR="00C271DB">
        <w:rPr>
          <w:rFonts w:ascii="Garamond" w:hAnsi="Garamond"/>
        </w:rPr>
        <w:t>RusHydro</w:t>
      </w:r>
      <w:proofErr w:type="spellEnd"/>
      <w:r w:rsidR="00C271DB">
        <w:rPr>
          <w:rFonts w:ascii="Garamond" w:hAnsi="Garamond"/>
        </w:rPr>
        <w:t>, KTK, SDS-Coal</w:t>
      </w:r>
      <w:r>
        <w:rPr>
          <w:rFonts w:ascii="Garamond" w:hAnsi="Garamond"/>
        </w:rPr>
        <w:t xml:space="preserve">; </w:t>
      </w:r>
      <w:r w:rsidR="008F7709">
        <w:rPr>
          <w:rFonts w:ascii="Garamond" w:hAnsi="Garamond"/>
        </w:rPr>
        <w:t>regional government officials, project implementation team and task leaders</w:t>
      </w:r>
      <w:proofErr w:type="gramStart"/>
      <w:r w:rsidR="008F7709">
        <w:rPr>
          <w:rFonts w:ascii="Garamond" w:hAnsi="Garamond"/>
        </w:rPr>
        <w:t xml:space="preserve">, </w:t>
      </w:r>
      <w:r>
        <w:rPr>
          <w:rFonts w:ascii="Garamond" w:hAnsi="Garamond"/>
        </w:rPr>
        <w:t xml:space="preserve"> </w:t>
      </w:r>
      <w:r w:rsidRPr="002D731C">
        <w:rPr>
          <w:rFonts w:ascii="Garamond" w:hAnsi="Garamond"/>
        </w:rPr>
        <w:t>key</w:t>
      </w:r>
      <w:proofErr w:type="gramEnd"/>
      <w:r w:rsidRPr="002D731C">
        <w:rPr>
          <w:rFonts w:ascii="Garamond" w:hAnsi="Garamond"/>
        </w:rPr>
        <w:t xml:space="preserve"> experts and </w:t>
      </w:r>
      <w:r>
        <w:rPr>
          <w:rFonts w:ascii="Garamond" w:hAnsi="Garamond"/>
        </w:rPr>
        <w:t xml:space="preserve">consultants in the subject area, </w:t>
      </w:r>
      <w:r w:rsidRPr="008B72AD">
        <w:rPr>
          <w:rFonts w:ascii="Garamond" w:hAnsi="Garamond"/>
        </w:rPr>
        <w:t xml:space="preserve">Project </w:t>
      </w:r>
      <w:r w:rsidR="008F7709">
        <w:rPr>
          <w:rFonts w:ascii="Garamond" w:hAnsi="Garamond"/>
        </w:rPr>
        <w:t>Steering Committee members</w:t>
      </w:r>
      <w:r>
        <w:rPr>
          <w:rFonts w:ascii="Garamond" w:hAnsi="Garamond"/>
        </w:rPr>
        <w:t xml:space="preserve">,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w:t>
      </w:r>
      <w:r w:rsidR="008F7709">
        <w:rPr>
          <w:rFonts w:ascii="Garamond" w:hAnsi="Garamond"/>
        </w:rPr>
        <w:t xml:space="preserve"> a</w:t>
      </w:r>
      <w:r w:rsidRPr="002D731C">
        <w:rPr>
          <w:rFonts w:ascii="Garamond" w:hAnsi="Garamond"/>
        </w:rPr>
        <w:t xml:space="preserve"> field mission</w:t>
      </w:r>
      <w:r w:rsidR="008F7709">
        <w:rPr>
          <w:rFonts w:ascii="Garamond" w:hAnsi="Garamond"/>
        </w:rPr>
        <w:t xml:space="preserve"> to one of the pilot regions of the project</w:t>
      </w:r>
      <w:r w:rsidR="00C271DB">
        <w:rPr>
          <w:rFonts w:ascii="Garamond" w:hAnsi="Garamond"/>
          <w:shd w:val="clear" w:color="auto" w:fill="FFFFFF"/>
        </w:rPr>
        <w:t>.</w:t>
      </w:r>
    </w:p>
    <w:p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lastRenderedPageBreak/>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r w:rsidRPr="0013208A">
        <w:rPr>
          <w:rFonts w:ascii="Garamond" w:hAnsi="Garamond"/>
          <w:b/>
          <w:lang w:val="en-GB"/>
        </w:rPr>
        <w:t xml:space="preserve">ii.    Progress </w:t>
      </w:r>
      <w:proofErr w:type="gramStart"/>
      <w:r w:rsidRPr="0013208A">
        <w:rPr>
          <w:rFonts w:ascii="Garamond" w:hAnsi="Garamond"/>
          <w:b/>
          <w:lang w:val="en-GB"/>
        </w:rPr>
        <w:t>Towards</w:t>
      </w:r>
      <w:proofErr w:type="gramEnd"/>
      <w:r w:rsidRPr="0013208A">
        <w:rPr>
          <w:rFonts w:ascii="Garamond" w:hAnsi="Garamond"/>
          <w:b/>
          <w:lang w:val="en-GB"/>
        </w:rPr>
        <w:t xml:space="preserve"> Results</w:t>
      </w:r>
    </w:p>
    <w:p w:rsidR="00BF0763" w:rsidRPr="0013208A" w:rsidRDefault="00BF0763" w:rsidP="00BF0763">
      <w:pPr>
        <w:spacing w:after="0" w:line="240" w:lineRule="auto"/>
        <w:jc w:val="both"/>
        <w:rPr>
          <w:rFonts w:ascii="Garamond" w:hAnsi="Garamond"/>
          <w:color w:val="000000"/>
          <w:lang w:val="en-GB"/>
        </w:rPr>
      </w:pPr>
    </w:p>
    <w:p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w:t>
      </w:r>
      <w:proofErr w:type="gramStart"/>
      <w:r>
        <w:rPr>
          <w:rFonts w:ascii="Garamond" w:hAnsi="Garamond"/>
          <w:u w:val="single"/>
        </w:rPr>
        <w:t>Towards</w:t>
      </w:r>
      <w:proofErr w:type="gramEnd"/>
      <w:r>
        <w:rPr>
          <w:rFonts w:ascii="Garamond" w:hAnsi="Garamond"/>
          <w:u w:val="single"/>
        </w:rPr>
        <w:t xml:space="preserve"> Outcomes Analysis</w:t>
      </w:r>
      <w:r w:rsidRPr="002D731C">
        <w:rPr>
          <w:rFonts w:ascii="Garamond" w:hAnsi="Garamond"/>
        </w:rPr>
        <w:t>:</w:t>
      </w: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proofErr w:type="gramStart"/>
      <w:r>
        <w:rPr>
          <w:sz w:val="20"/>
          <w:szCs w:val="20"/>
        </w:rPr>
        <w:t>Table.</w:t>
      </w:r>
      <w:proofErr w:type="gramEnd"/>
      <w:r>
        <w:rPr>
          <w:sz w:val="20"/>
          <w:szCs w:val="20"/>
        </w:rPr>
        <w:t xml:space="preserve"> </w:t>
      </w:r>
      <w:r w:rsidRPr="00031804">
        <w:rPr>
          <w:sz w:val="20"/>
          <w:szCs w:val="20"/>
        </w:rPr>
        <w:t xml:space="preserve">Progress </w:t>
      </w:r>
      <w:proofErr w:type="gramStart"/>
      <w:r w:rsidRPr="00031804">
        <w:rPr>
          <w:sz w:val="20"/>
          <w:szCs w:val="20"/>
        </w:rPr>
        <w:t>Towards</w:t>
      </w:r>
      <w:proofErr w:type="gramEnd"/>
      <w:r w:rsidRPr="00031804">
        <w:rPr>
          <w:sz w:val="20"/>
          <w:szCs w:val="20"/>
        </w:rPr>
        <w:t xml:space="preserve">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260"/>
        <w:gridCol w:w="990"/>
        <w:gridCol w:w="1080"/>
        <w:gridCol w:w="990"/>
        <w:gridCol w:w="900"/>
        <w:gridCol w:w="1260"/>
        <w:gridCol w:w="1260"/>
        <w:gridCol w:w="1170"/>
      </w:tblGrid>
      <w:tr w:rsidR="005A0E07" w:rsidRPr="007E17D6" w:rsidTr="007930A5">
        <w:trPr>
          <w:cantSplit/>
          <w:trHeight w:val="629"/>
        </w:trPr>
        <w:tc>
          <w:tcPr>
            <w:tcW w:w="1170" w:type="dxa"/>
            <w:shd w:val="clear" w:color="auto" w:fill="D9D9D9" w:themeFill="background1" w:themeFillShade="D9"/>
          </w:tcPr>
          <w:p w:rsidR="005A0E07" w:rsidRPr="007E17D6" w:rsidRDefault="005A0E07" w:rsidP="007930A5">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rsidR="005A0E07" w:rsidRPr="007E17D6" w:rsidRDefault="005A0E07" w:rsidP="007930A5">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rsidR="005A0E07" w:rsidRPr="00385FBC" w:rsidRDefault="005A0E07" w:rsidP="007930A5">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rsidR="005A0E07" w:rsidRPr="00385FBC" w:rsidRDefault="005A0E07" w:rsidP="007930A5">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rsidR="005A0E07" w:rsidRPr="00385FBC" w:rsidRDefault="005A0E07" w:rsidP="007930A5">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rsidR="005A0E07" w:rsidRPr="00385FBC" w:rsidRDefault="005A0E07" w:rsidP="007930A5">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5A0E07" w:rsidRPr="00385FBC" w:rsidRDefault="005A0E07" w:rsidP="007930A5">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rsidR="005A0E07" w:rsidRDefault="005A0E07" w:rsidP="007930A5">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rsidR="005A0E07" w:rsidRPr="007E17D6" w:rsidRDefault="005A0E07" w:rsidP="007930A5">
            <w:pPr>
              <w:rPr>
                <w:rFonts w:ascii="Garamond" w:hAnsi="Garamond"/>
                <w:b/>
                <w:sz w:val="18"/>
                <w:szCs w:val="18"/>
              </w:rPr>
            </w:pPr>
            <w:r>
              <w:rPr>
                <w:rFonts w:ascii="Garamond" w:hAnsi="Garamond"/>
                <w:b/>
                <w:sz w:val="18"/>
                <w:szCs w:val="18"/>
              </w:rPr>
              <w:t xml:space="preserve">Justification for Rating </w:t>
            </w:r>
          </w:p>
        </w:tc>
      </w:tr>
      <w:tr w:rsidR="005A0E07" w:rsidRPr="007E17D6" w:rsidTr="007930A5">
        <w:trPr>
          <w:cantSplit/>
          <w:trHeight w:val="470"/>
        </w:trPr>
        <w:tc>
          <w:tcPr>
            <w:tcW w:w="117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lastRenderedPageBreak/>
              <w:t xml:space="preserve">Objective: </w:t>
            </w:r>
          </w:p>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202422" w:rsidRDefault="005A0E07" w:rsidP="007930A5">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7930A5">
            <w:pPr>
              <w:rPr>
                <w:rFonts w:ascii="Garamond" w:hAnsi="Garamond"/>
                <w:sz w:val="18"/>
                <w:szCs w:val="18"/>
                <w:highlight w:val="yellow"/>
              </w:rPr>
            </w:pPr>
          </w:p>
        </w:tc>
        <w:tc>
          <w:tcPr>
            <w:tcW w:w="900" w:type="dxa"/>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tcPr>
          <w:p w:rsidR="005A0E07" w:rsidRPr="001239A4" w:rsidRDefault="005A0E07" w:rsidP="007930A5">
            <w:pPr>
              <w:autoSpaceDE w:val="0"/>
              <w:autoSpaceDN w:val="0"/>
              <w:adjustRightInd w:val="0"/>
              <w:spacing w:after="0" w:line="240" w:lineRule="auto"/>
              <w:rPr>
                <w:rFonts w:ascii="Garamond" w:hAnsi="Garamond"/>
                <w:sz w:val="18"/>
                <w:szCs w:val="18"/>
              </w:rPr>
            </w:pPr>
          </w:p>
        </w:tc>
        <w:tc>
          <w:tcPr>
            <w:tcW w:w="1170" w:type="dxa"/>
          </w:tcPr>
          <w:p w:rsidR="005A0E07" w:rsidRPr="001239A4" w:rsidRDefault="005A0E07" w:rsidP="007930A5">
            <w:pPr>
              <w:autoSpaceDE w:val="0"/>
              <w:autoSpaceDN w:val="0"/>
              <w:adjustRightInd w:val="0"/>
              <w:spacing w:after="0" w:line="240" w:lineRule="auto"/>
              <w:rPr>
                <w:rFonts w:ascii="Garamond" w:hAnsi="Garamond"/>
                <w:sz w:val="18"/>
                <w:szCs w:val="18"/>
              </w:rPr>
            </w:pPr>
          </w:p>
        </w:tc>
      </w:tr>
      <w:tr w:rsidR="005A0E07" w:rsidRPr="007E17D6" w:rsidTr="007930A5">
        <w:trPr>
          <w:cantSplit/>
          <w:trHeight w:val="219"/>
        </w:trPr>
        <w:tc>
          <w:tcPr>
            <w:tcW w:w="1170" w:type="dxa"/>
            <w:vMerge w:val="restart"/>
            <w:shd w:val="clear" w:color="auto" w:fill="auto"/>
          </w:tcPr>
          <w:p w:rsidR="005A0E07" w:rsidRPr="00D34128" w:rsidRDefault="005A0E07" w:rsidP="007930A5">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rsidR="005A0E07" w:rsidRPr="00202422" w:rsidRDefault="005A0E07" w:rsidP="007930A5">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r>
      <w:tr w:rsidR="005A0E07" w:rsidRPr="007E17D6" w:rsidTr="007930A5">
        <w:trPr>
          <w:cantSplit/>
          <w:trHeight w:val="150"/>
        </w:trPr>
        <w:tc>
          <w:tcPr>
            <w:tcW w:w="1170" w:type="dxa"/>
            <w:vMerge/>
            <w:shd w:val="clear" w:color="auto" w:fill="auto"/>
          </w:tcPr>
          <w:p w:rsidR="005A0E07" w:rsidRPr="007E17D6" w:rsidRDefault="005A0E07" w:rsidP="007930A5">
            <w:pPr>
              <w:rPr>
                <w:rFonts w:ascii="Garamond" w:hAnsi="Garamond"/>
                <w:b/>
                <w:sz w:val="18"/>
                <w:szCs w:val="18"/>
              </w:rPr>
            </w:pPr>
          </w:p>
        </w:tc>
        <w:tc>
          <w:tcPr>
            <w:tcW w:w="1260" w:type="dxa"/>
            <w:shd w:val="clear" w:color="auto" w:fill="auto"/>
          </w:tcPr>
          <w:p w:rsidR="005A0E07" w:rsidRPr="00202422" w:rsidRDefault="005A0E07" w:rsidP="007930A5">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7930A5">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7930A5">
            <w:pPr>
              <w:autoSpaceDE w:val="0"/>
              <w:autoSpaceDN w:val="0"/>
              <w:adjustRightInd w:val="0"/>
              <w:spacing w:after="0" w:line="240" w:lineRule="auto"/>
              <w:rPr>
                <w:rFonts w:ascii="Garamond" w:hAnsi="Garamond" w:cs="Arial Narrow"/>
                <w:sz w:val="18"/>
                <w:szCs w:val="18"/>
              </w:rPr>
            </w:pPr>
          </w:p>
        </w:tc>
      </w:tr>
      <w:tr w:rsidR="005A0E07" w:rsidRPr="007E17D6" w:rsidTr="007930A5">
        <w:trPr>
          <w:cantSplit/>
          <w:trHeight w:val="235"/>
        </w:trPr>
        <w:tc>
          <w:tcPr>
            <w:tcW w:w="1170" w:type="dxa"/>
            <w:vMerge w:val="restart"/>
            <w:shd w:val="clear" w:color="auto" w:fill="auto"/>
          </w:tcPr>
          <w:p w:rsidR="005A0E07" w:rsidRPr="007E17D6" w:rsidRDefault="005A0E07" w:rsidP="007930A5">
            <w:pPr>
              <w:rPr>
                <w:rFonts w:ascii="Garamond" w:hAnsi="Garamond"/>
                <w:b/>
                <w:sz w:val="18"/>
                <w:szCs w:val="18"/>
              </w:rPr>
            </w:pPr>
            <w:r>
              <w:rPr>
                <w:rFonts w:ascii="Garamond" w:hAnsi="Garamond"/>
                <w:b/>
                <w:sz w:val="18"/>
                <w:szCs w:val="18"/>
              </w:rPr>
              <w:t>Outcome 2:</w:t>
            </w:r>
          </w:p>
        </w:tc>
        <w:tc>
          <w:tcPr>
            <w:tcW w:w="1260" w:type="dxa"/>
            <w:shd w:val="clear" w:color="auto" w:fill="auto"/>
          </w:tcPr>
          <w:p w:rsidR="005A0E07" w:rsidRPr="00202422" w:rsidRDefault="005A0E07" w:rsidP="007930A5">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414EE4" w:rsidRDefault="005A0E07" w:rsidP="007930A5">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414EE4" w:rsidRDefault="005A0E07" w:rsidP="007930A5">
            <w:pPr>
              <w:autoSpaceDE w:val="0"/>
              <w:autoSpaceDN w:val="0"/>
              <w:adjustRightInd w:val="0"/>
              <w:spacing w:after="0" w:line="240" w:lineRule="auto"/>
              <w:rPr>
                <w:rFonts w:ascii="Garamond" w:hAnsi="Garamond" w:cs="Arial Narrow"/>
                <w:sz w:val="18"/>
                <w:szCs w:val="18"/>
              </w:rPr>
            </w:pPr>
          </w:p>
        </w:tc>
      </w:tr>
      <w:tr w:rsidR="005A0E07" w:rsidRPr="007E17D6" w:rsidTr="007930A5">
        <w:trPr>
          <w:cantSplit/>
          <w:trHeight w:val="150"/>
        </w:trPr>
        <w:tc>
          <w:tcPr>
            <w:tcW w:w="1170" w:type="dxa"/>
            <w:vMerge/>
            <w:shd w:val="clear" w:color="auto" w:fill="auto"/>
          </w:tcPr>
          <w:p w:rsidR="005A0E07" w:rsidRPr="007E17D6" w:rsidRDefault="005A0E07" w:rsidP="007930A5">
            <w:pPr>
              <w:rPr>
                <w:rFonts w:ascii="Garamond" w:hAnsi="Garamond"/>
                <w:b/>
                <w:sz w:val="18"/>
                <w:szCs w:val="18"/>
              </w:rPr>
            </w:pPr>
          </w:p>
        </w:tc>
        <w:tc>
          <w:tcPr>
            <w:tcW w:w="1260" w:type="dxa"/>
            <w:shd w:val="clear" w:color="auto" w:fill="auto"/>
          </w:tcPr>
          <w:p w:rsidR="005A0E07" w:rsidRPr="00202422" w:rsidRDefault="005A0E07" w:rsidP="007930A5">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7930A5">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7930A5">
            <w:pPr>
              <w:autoSpaceDE w:val="0"/>
              <w:autoSpaceDN w:val="0"/>
              <w:adjustRightInd w:val="0"/>
              <w:spacing w:after="0" w:line="240" w:lineRule="auto"/>
              <w:rPr>
                <w:rFonts w:ascii="Garamond" w:hAnsi="Garamond" w:cs="Arial Narrow"/>
                <w:sz w:val="18"/>
                <w:szCs w:val="18"/>
              </w:rPr>
            </w:pPr>
          </w:p>
        </w:tc>
      </w:tr>
      <w:tr w:rsidR="005A0E07" w:rsidRPr="007E17D6" w:rsidTr="007930A5">
        <w:trPr>
          <w:cantSplit/>
          <w:trHeight w:val="150"/>
        </w:trPr>
        <w:tc>
          <w:tcPr>
            <w:tcW w:w="1170" w:type="dxa"/>
            <w:vMerge/>
            <w:shd w:val="clear" w:color="auto" w:fill="auto"/>
          </w:tcPr>
          <w:p w:rsidR="005A0E07" w:rsidRPr="007E17D6" w:rsidRDefault="005A0E07" w:rsidP="007930A5">
            <w:pPr>
              <w:rPr>
                <w:rFonts w:ascii="Garamond" w:hAnsi="Garamond"/>
                <w:b/>
                <w:sz w:val="18"/>
                <w:szCs w:val="18"/>
              </w:rPr>
            </w:pPr>
          </w:p>
        </w:tc>
        <w:tc>
          <w:tcPr>
            <w:tcW w:w="1260" w:type="dxa"/>
            <w:shd w:val="clear" w:color="auto" w:fill="auto"/>
          </w:tcPr>
          <w:p w:rsidR="005A0E07" w:rsidRPr="00202422" w:rsidRDefault="005A0E07" w:rsidP="007930A5">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7930A5">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7930A5">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7930A5">
            <w:pPr>
              <w:autoSpaceDE w:val="0"/>
              <w:autoSpaceDN w:val="0"/>
              <w:adjustRightInd w:val="0"/>
              <w:spacing w:after="0" w:line="240" w:lineRule="auto"/>
              <w:rPr>
                <w:rFonts w:ascii="Garamond" w:hAnsi="Garamond" w:cs="Arial Narrow"/>
                <w:sz w:val="18"/>
                <w:szCs w:val="18"/>
              </w:rPr>
            </w:pPr>
          </w:p>
        </w:tc>
      </w:tr>
      <w:tr w:rsidR="005A0E07" w:rsidRPr="007E17D6" w:rsidTr="007930A5">
        <w:trPr>
          <w:cantSplit/>
          <w:trHeight w:val="150"/>
        </w:trPr>
        <w:tc>
          <w:tcPr>
            <w:tcW w:w="1170" w:type="dxa"/>
            <w:shd w:val="clear" w:color="auto" w:fill="auto"/>
          </w:tcPr>
          <w:p w:rsidR="005A0E07" w:rsidRPr="007E17D6" w:rsidRDefault="005A0E07" w:rsidP="007930A5">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rsidR="005A0E07" w:rsidRPr="007E17D6" w:rsidRDefault="005A0E07" w:rsidP="007930A5">
            <w:pPr>
              <w:spacing w:after="0"/>
              <w:rPr>
                <w:rFonts w:ascii="Garamond" w:hAnsi="Garamond"/>
                <w:sz w:val="18"/>
                <w:szCs w:val="18"/>
              </w:rPr>
            </w:pPr>
          </w:p>
        </w:tc>
        <w:tc>
          <w:tcPr>
            <w:tcW w:w="990" w:type="dxa"/>
            <w:shd w:val="clear" w:color="auto" w:fill="auto"/>
          </w:tcPr>
          <w:p w:rsidR="005A0E07" w:rsidRPr="007E17D6" w:rsidRDefault="005A0E07" w:rsidP="007930A5">
            <w:pPr>
              <w:spacing w:after="0"/>
              <w:rPr>
                <w:rFonts w:ascii="Garamond" w:hAnsi="Garamond"/>
                <w:color w:val="000000"/>
                <w:sz w:val="18"/>
                <w:szCs w:val="18"/>
              </w:rPr>
            </w:pPr>
          </w:p>
        </w:tc>
        <w:tc>
          <w:tcPr>
            <w:tcW w:w="1080" w:type="dxa"/>
            <w:shd w:val="clear" w:color="auto" w:fill="auto"/>
          </w:tcPr>
          <w:p w:rsidR="005A0E07" w:rsidRPr="007E17D6" w:rsidRDefault="005A0E07" w:rsidP="007930A5">
            <w:pPr>
              <w:spacing w:after="0"/>
              <w:rPr>
                <w:rFonts w:ascii="Garamond" w:hAnsi="Garamond"/>
                <w:b/>
                <w:sz w:val="18"/>
                <w:szCs w:val="18"/>
              </w:rPr>
            </w:pPr>
          </w:p>
        </w:tc>
        <w:tc>
          <w:tcPr>
            <w:tcW w:w="990" w:type="dxa"/>
            <w:shd w:val="clear" w:color="auto" w:fill="auto"/>
          </w:tcPr>
          <w:p w:rsidR="005A0E07" w:rsidRPr="007E17D6" w:rsidRDefault="005A0E07" w:rsidP="007930A5">
            <w:pPr>
              <w:spacing w:after="0"/>
              <w:rPr>
                <w:rFonts w:ascii="Garamond" w:hAnsi="Garamond"/>
                <w:b/>
                <w:sz w:val="18"/>
                <w:szCs w:val="18"/>
              </w:rPr>
            </w:pPr>
          </w:p>
        </w:tc>
        <w:tc>
          <w:tcPr>
            <w:tcW w:w="900" w:type="dxa"/>
          </w:tcPr>
          <w:p w:rsidR="005A0E07" w:rsidRPr="007E17D6" w:rsidRDefault="005A0E07" w:rsidP="007930A5">
            <w:pPr>
              <w:spacing w:after="0"/>
              <w:rPr>
                <w:rFonts w:ascii="Garamond" w:hAnsi="Garamond"/>
                <w:b/>
                <w:sz w:val="18"/>
                <w:szCs w:val="18"/>
              </w:rPr>
            </w:pPr>
          </w:p>
        </w:tc>
        <w:tc>
          <w:tcPr>
            <w:tcW w:w="1260" w:type="dxa"/>
            <w:shd w:val="clear" w:color="auto" w:fill="auto"/>
          </w:tcPr>
          <w:p w:rsidR="005A0E07" w:rsidRPr="007E17D6" w:rsidRDefault="005A0E07" w:rsidP="007930A5">
            <w:pPr>
              <w:spacing w:after="0"/>
              <w:rPr>
                <w:rFonts w:ascii="Garamond" w:hAnsi="Garamond"/>
                <w:b/>
                <w:sz w:val="18"/>
                <w:szCs w:val="18"/>
              </w:rPr>
            </w:pPr>
          </w:p>
        </w:tc>
        <w:tc>
          <w:tcPr>
            <w:tcW w:w="1260" w:type="dxa"/>
          </w:tcPr>
          <w:p w:rsidR="005A0E07" w:rsidRPr="007E17D6" w:rsidRDefault="005A0E07" w:rsidP="007930A5">
            <w:pPr>
              <w:spacing w:after="0"/>
              <w:rPr>
                <w:rFonts w:ascii="Garamond" w:hAnsi="Garamond"/>
                <w:sz w:val="18"/>
                <w:szCs w:val="18"/>
                <w:highlight w:val="yellow"/>
              </w:rPr>
            </w:pPr>
          </w:p>
        </w:tc>
        <w:tc>
          <w:tcPr>
            <w:tcW w:w="1170" w:type="dxa"/>
          </w:tcPr>
          <w:p w:rsidR="005A0E07" w:rsidRPr="007E17D6" w:rsidRDefault="005A0E07" w:rsidP="007930A5">
            <w:pPr>
              <w:spacing w:after="0"/>
              <w:rPr>
                <w:rFonts w:ascii="Garamond" w:hAnsi="Garamond"/>
                <w:sz w:val="18"/>
                <w:szCs w:val="18"/>
                <w:highlight w:val="yellow"/>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tblPr>
      <w:tblGrid>
        <w:gridCol w:w="2807"/>
        <w:gridCol w:w="3064"/>
        <w:gridCol w:w="3237"/>
      </w:tblGrid>
      <w:tr w:rsidR="005A0E07" w:rsidTr="007930A5">
        <w:tc>
          <w:tcPr>
            <w:tcW w:w="2880" w:type="dxa"/>
            <w:shd w:val="clear" w:color="auto" w:fill="00B050"/>
          </w:tcPr>
          <w:p w:rsidR="005A0E07" w:rsidRDefault="005A0E07" w:rsidP="007930A5">
            <w:pPr>
              <w:rPr>
                <w:rFonts w:ascii="Garamond" w:hAnsi="Garamond"/>
                <w:sz w:val="20"/>
                <w:szCs w:val="20"/>
              </w:rPr>
            </w:pPr>
            <w:r>
              <w:rPr>
                <w:rFonts w:ascii="Garamond" w:hAnsi="Garamond"/>
                <w:sz w:val="20"/>
                <w:szCs w:val="20"/>
              </w:rPr>
              <w:t>Green= Achieved</w:t>
            </w:r>
          </w:p>
        </w:tc>
        <w:tc>
          <w:tcPr>
            <w:tcW w:w="3150" w:type="dxa"/>
            <w:shd w:val="clear" w:color="auto" w:fill="FFFF00"/>
          </w:tcPr>
          <w:p w:rsidR="005A0E07" w:rsidRDefault="005A0E07" w:rsidP="007930A5">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5A0E07" w:rsidRDefault="005A0E07" w:rsidP="007930A5">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lastRenderedPageBreak/>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proofErr w:type="gramStart"/>
      <w:r>
        <w:t>Table.</w:t>
      </w:r>
      <w:proofErr w:type="gramEnd"/>
      <w:r>
        <w:t xml:space="preserve"> </w:t>
      </w:r>
      <w:r w:rsidRPr="0003192F">
        <w:t>MTR Ratings &amp; Achievement Summ</w:t>
      </w:r>
      <w:r w:rsidR="006E5EF4">
        <w:t>ary Table for “</w:t>
      </w:r>
      <w:r w:rsidR="006E5EF4" w:rsidRPr="007930A5">
        <w:rPr>
          <w:rFonts w:cs="Arial"/>
          <w:lang w:eastAsia="ja-JP"/>
        </w:rPr>
        <w:t>Mainstreaming biodiversity conservation into Russia’s energy sector policies and operations</w:t>
      </w:r>
      <w:r w:rsidR="006E5EF4">
        <w:rPr>
          <w:rFonts w:cs="Arial"/>
          <w:lang w:eastAsia="ja-JP"/>
        </w:rPr>
        <w:t>”</w:t>
      </w:r>
      <w:r w:rsidR="006E5EF4">
        <w:t xml:space="preserve"> Project</w:t>
      </w:r>
    </w:p>
    <w:tbl>
      <w:tblPr>
        <w:tblStyle w:val="TableGrid"/>
        <w:tblpPr w:leftFromText="180" w:rightFromText="180" w:vertAnchor="text" w:horzAnchor="margin" w:tblpY="99"/>
        <w:tblW w:w="9450" w:type="dxa"/>
        <w:tblLook w:val="04A0"/>
      </w:tblPr>
      <w:tblGrid>
        <w:gridCol w:w="1722"/>
        <w:gridCol w:w="1968"/>
        <w:gridCol w:w="5760"/>
      </w:tblGrid>
      <w:tr w:rsidR="005A0E07" w:rsidRPr="00554FDC" w:rsidTr="007930A5">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7930A5">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7930A5">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7930A5">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7930A5">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p>
        </w:tc>
      </w:tr>
      <w:tr w:rsidR="005A0E07" w:rsidRPr="00554FDC" w:rsidTr="007930A5">
        <w:trPr>
          <w:cantSplit/>
          <w:trHeight w:val="104"/>
        </w:trPr>
        <w:tc>
          <w:tcPr>
            <w:tcW w:w="1722" w:type="dxa"/>
            <w:vMerge w:val="restart"/>
            <w:tcBorders>
              <w:top w:val="single" w:sz="4" w:space="0" w:color="auto"/>
              <w:left w:val="single" w:sz="4" w:space="0" w:color="auto"/>
              <w:right w:val="single" w:sz="4" w:space="0" w:color="auto"/>
            </w:tcBorders>
          </w:tcPr>
          <w:p w:rsidR="005A0E07" w:rsidRPr="00554FDC" w:rsidRDefault="005A0E07" w:rsidP="007930A5">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p>
        </w:tc>
      </w:tr>
      <w:tr w:rsidR="005A0E07" w:rsidRPr="00554FDC" w:rsidTr="007930A5">
        <w:trPr>
          <w:cantSplit/>
          <w:trHeight w:val="104"/>
        </w:trPr>
        <w:tc>
          <w:tcPr>
            <w:tcW w:w="1722" w:type="dxa"/>
            <w:vMerge/>
            <w:tcBorders>
              <w:left w:val="single" w:sz="4" w:space="0" w:color="auto"/>
              <w:right w:val="single" w:sz="4" w:space="0" w:color="auto"/>
            </w:tcBorders>
          </w:tcPr>
          <w:p w:rsidR="005A0E07" w:rsidRPr="00554FDC" w:rsidRDefault="005A0E07" w:rsidP="007930A5">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p>
        </w:tc>
      </w:tr>
      <w:tr w:rsidR="005A0E07" w:rsidRPr="00554FDC" w:rsidTr="007930A5">
        <w:trPr>
          <w:cantSplit/>
          <w:trHeight w:val="103"/>
        </w:trPr>
        <w:tc>
          <w:tcPr>
            <w:tcW w:w="1722" w:type="dxa"/>
            <w:vMerge/>
            <w:tcBorders>
              <w:left w:val="single" w:sz="4" w:space="0" w:color="auto"/>
              <w:right w:val="single" w:sz="4" w:space="0" w:color="auto"/>
            </w:tcBorders>
          </w:tcPr>
          <w:p w:rsidR="005A0E07" w:rsidRPr="00554FDC" w:rsidRDefault="005A0E07" w:rsidP="007930A5">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p>
        </w:tc>
      </w:tr>
      <w:tr w:rsidR="005A0E07" w:rsidRPr="00554FDC" w:rsidTr="007930A5">
        <w:trPr>
          <w:cantSplit/>
          <w:trHeight w:val="103"/>
        </w:trPr>
        <w:tc>
          <w:tcPr>
            <w:tcW w:w="1722" w:type="dxa"/>
            <w:vMerge/>
            <w:tcBorders>
              <w:left w:val="single" w:sz="4" w:space="0" w:color="auto"/>
              <w:right w:val="single" w:sz="4" w:space="0" w:color="auto"/>
            </w:tcBorders>
          </w:tcPr>
          <w:p w:rsidR="005A0E07" w:rsidRPr="00554FDC" w:rsidRDefault="005A0E07" w:rsidP="007930A5">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p>
        </w:tc>
      </w:tr>
      <w:tr w:rsidR="005A0E07" w:rsidRPr="00554FDC" w:rsidTr="007930A5">
        <w:trPr>
          <w:cantSplit/>
          <w:trHeight w:val="103"/>
        </w:trPr>
        <w:tc>
          <w:tcPr>
            <w:tcW w:w="1722" w:type="dxa"/>
            <w:vMerge/>
            <w:tcBorders>
              <w:left w:val="single" w:sz="4" w:space="0" w:color="auto"/>
              <w:bottom w:val="single" w:sz="4" w:space="0" w:color="auto"/>
              <w:right w:val="single" w:sz="4" w:space="0" w:color="auto"/>
            </w:tcBorders>
          </w:tcPr>
          <w:p w:rsidR="005A0E07" w:rsidRPr="00554FDC" w:rsidRDefault="005A0E07" w:rsidP="007930A5">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p>
        </w:tc>
      </w:tr>
      <w:tr w:rsidR="005A0E07" w:rsidRPr="00554FDC" w:rsidTr="007930A5">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p>
        </w:tc>
      </w:tr>
      <w:tr w:rsidR="005A0E07" w:rsidRPr="00554FDC" w:rsidTr="007930A5">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7930A5">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BE7FD4" w:rsidRDefault="00E5356F" w:rsidP="004A4E9F">
      <w:pPr>
        <w:pStyle w:val="ListParagraph"/>
        <w:numPr>
          <w:ilvl w:val="0"/>
          <w:numId w:val="19"/>
        </w:numPr>
        <w:spacing w:before="0"/>
        <w:rPr>
          <w:rFonts w:ascii="Garamond" w:hAnsi="Garamond"/>
          <w:b/>
          <w:bCs/>
          <w:sz w:val="28"/>
          <w:szCs w:val="28"/>
        </w:rPr>
      </w:pPr>
      <w:r>
        <w:rPr>
          <w:rFonts w:ascii="Garamond" w:hAnsi="Garamond"/>
          <w:b/>
          <w:bCs/>
          <w:sz w:val="28"/>
          <w:szCs w:val="28"/>
        </w:rPr>
        <w:t xml:space="preserve">MTR SCHEDULE AND </w:t>
      </w:r>
      <w:r w:rsidR="00BF0763"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8F7709"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approximately</w:t>
      </w:r>
      <w:r w:rsidR="00827494">
        <w:rPr>
          <w:rFonts w:ascii="Garamond" w:hAnsi="Garamond"/>
          <w:bCs/>
        </w:rPr>
        <w:t xml:space="preserve"> 31 days </w:t>
      </w:r>
      <w:r>
        <w:rPr>
          <w:rFonts w:ascii="Garamond" w:hAnsi="Garamond"/>
          <w:bCs/>
        </w:rPr>
        <w:t>over a time period of</w:t>
      </w:r>
      <w:r w:rsidR="00827494">
        <w:rPr>
          <w:rFonts w:ascii="Garamond" w:hAnsi="Garamond"/>
          <w:bCs/>
        </w:rPr>
        <w:t xml:space="preserve"> April - July 2015</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w:t>
      </w:r>
    </w:p>
    <w:p w:rsidR="008F7709" w:rsidRDefault="008F7709" w:rsidP="00657395">
      <w:pPr>
        <w:spacing w:after="0" w:line="240" w:lineRule="auto"/>
        <w:jc w:val="both"/>
        <w:rPr>
          <w:rFonts w:ascii="Garamond" w:hAnsi="Garamond"/>
          <w:bCs/>
        </w:rPr>
      </w:pPr>
    </w:p>
    <w:p w:rsidR="006F448E" w:rsidRPr="006F448E" w:rsidRDefault="008F7709" w:rsidP="00657395">
      <w:pPr>
        <w:spacing w:after="0" w:line="240" w:lineRule="auto"/>
        <w:jc w:val="both"/>
        <w:rPr>
          <w:rFonts w:ascii="Garamond" w:hAnsi="Garamond"/>
        </w:rPr>
      </w:pPr>
      <w:r w:rsidRPr="006F448E">
        <w:rPr>
          <w:rFonts w:ascii="Garamond" w:hAnsi="Garamond"/>
          <w:bCs/>
        </w:rPr>
        <w:t xml:space="preserve">The evaluation is planned in two stages with tentatively two missions to the country. </w:t>
      </w:r>
      <w:r w:rsidR="007611CB" w:rsidRPr="006F448E">
        <w:rPr>
          <w:rFonts w:ascii="Garamond" w:hAnsi="Garamond"/>
          <w:bCs/>
        </w:rPr>
        <w:t xml:space="preserve">During the first stage the </w:t>
      </w:r>
      <w:r w:rsidR="000D68C6" w:rsidRPr="006F448E">
        <w:rPr>
          <w:rFonts w:ascii="Garamond" w:hAnsi="Garamond"/>
          <w:bCs/>
        </w:rPr>
        <w:t xml:space="preserve">MTR consultant </w:t>
      </w:r>
      <w:r w:rsidR="007611CB" w:rsidRPr="006F448E">
        <w:rPr>
          <w:rFonts w:ascii="Garamond" w:hAnsi="Garamond"/>
          <w:bCs/>
        </w:rPr>
        <w:t xml:space="preserve">will review the project design and assess the proposed strategy to achieve the </w:t>
      </w:r>
      <w:r w:rsidR="00827494">
        <w:rPr>
          <w:rFonts w:ascii="Garamond" w:hAnsi="Garamond"/>
          <w:bCs/>
        </w:rPr>
        <w:t>development</w:t>
      </w:r>
      <w:r w:rsidR="007611CB" w:rsidRPr="006F448E">
        <w:rPr>
          <w:rFonts w:ascii="Garamond" w:hAnsi="Garamond"/>
          <w:bCs/>
        </w:rPr>
        <w:t xml:space="preserve"> objective and outcomes of the project. The consultant is to confirm/otherwise that </w:t>
      </w:r>
      <w:r w:rsidR="006F448E">
        <w:rPr>
          <w:rFonts w:ascii="Garamond" w:hAnsi="Garamond"/>
        </w:rPr>
        <w:t>the project strategy</w:t>
      </w:r>
      <w:r w:rsidR="007611CB" w:rsidRPr="006F448E">
        <w:rPr>
          <w:rFonts w:ascii="Garamond" w:hAnsi="Garamond"/>
        </w:rPr>
        <w:t xml:space="preserve"> is relevant to country priorities, country ownership, and </w:t>
      </w:r>
      <w:r w:rsidR="006F448E">
        <w:rPr>
          <w:rFonts w:ascii="Garamond" w:hAnsi="Garamond"/>
        </w:rPr>
        <w:t xml:space="preserve">is believed to be </w:t>
      </w:r>
      <w:r w:rsidR="007611CB" w:rsidRPr="006F448E">
        <w:rPr>
          <w:rFonts w:ascii="Garamond" w:hAnsi="Garamond"/>
        </w:rPr>
        <w:t xml:space="preserve">the best route towards expected results. </w:t>
      </w:r>
      <w:r w:rsidR="007611CB" w:rsidRPr="006F448E">
        <w:rPr>
          <w:rFonts w:ascii="Garamond" w:hAnsi="Garamond"/>
          <w:bCs/>
        </w:rPr>
        <w:t xml:space="preserve"> The consultant will </w:t>
      </w:r>
      <w:r w:rsidR="007611CB" w:rsidRPr="006F448E">
        <w:rPr>
          <w:rFonts w:ascii="Garamond" w:hAnsi="Garamond"/>
          <w:color w:val="000000"/>
        </w:rPr>
        <w:t>r</w:t>
      </w:r>
      <w:proofErr w:type="spellStart"/>
      <w:r w:rsidR="000D68C6" w:rsidRPr="006F448E">
        <w:rPr>
          <w:rFonts w:ascii="Garamond" w:hAnsi="Garamond"/>
          <w:color w:val="000000"/>
          <w:lang w:val="en-GB"/>
        </w:rPr>
        <w:t>eview</w:t>
      </w:r>
      <w:proofErr w:type="spellEnd"/>
      <w:r w:rsidR="000D68C6" w:rsidRPr="006F448E">
        <w:rPr>
          <w:rFonts w:ascii="Garamond" w:hAnsi="Garamond"/>
          <w:color w:val="000000"/>
          <w:lang w:val="en-GB"/>
        </w:rPr>
        <w:t xml:space="preserve"> the </w:t>
      </w:r>
      <w:r w:rsidR="007611CB" w:rsidRPr="006F448E">
        <w:rPr>
          <w:rFonts w:ascii="Garamond" w:hAnsi="Garamond"/>
          <w:color w:val="000000"/>
          <w:lang w:val="en-GB"/>
        </w:rPr>
        <w:t xml:space="preserve">original </w:t>
      </w:r>
      <w:proofErr w:type="spellStart"/>
      <w:r w:rsidR="007611CB" w:rsidRPr="006F448E">
        <w:rPr>
          <w:rFonts w:ascii="Garamond" w:hAnsi="Garamond"/>
        </w:rPr>
        <w:t>Logframe</w:t>
      </w:r>
      <w:proofErr w:type="spellEnd"/>
      <w:r w:rsidR="007611CB" w:rsidRPr="006F448E">
        <w:rPr>
          <w:rFonts w:ascii="Garamond" w:hAnsi="Garamond"/>
        </w:rPr>
        <w:t xml:space="preserve"> </w:t>
      </w:r>
      <w:r w:rsidR="000D68C6" w:rsidRPr="006F448E">
        <w:rPr>
          <w:rFonts w:ascii="Garamond" w:hAnsi="Garamond"/>
          <w:color w:val="000000"/>
          <w:lang w:val="en-GB"/>
        </w:rPr>
        <w:t xml:space="preserve">indicators against progress made towards the </w:t>
      </w:r>
      <w:r w:rsidR="000D68C6" w:rsidRPr="006F448E">
        <w:rPr>
          <w:rFonts w:ascii="Garamond" w:hAnsi="Garamond"/>
        </w:rPr>
        <w:t>end-of-project targets</w:t>
      </w:r>
      <w:r w:rsidR="007611CB" w:rsidRPr="006F448E">
        <w:rPr>
          <w:rFonts w:ascii="Garamond" w:hAnsi="Garamond"/>
        </w:rPr>
        <w:t xml:space="preserve">. </w:t>
      </w:r>
      <w:r w:rsidR="006F448E" w:rsidRPr="006F448E">
        <w:rPr>
          <w:rFonts w:ascii="Garamond" w:hAnsi="Garamond"/>
        </w:rPr>
        <w:t>He/she is also requested to assist the project</w:t>
      </w:r>
      <w:r w:rsidR="000D68C6" w:rsidRPr="006F448E">
        <w:rPr>
          <w:rFonts w:ascii="Garamond" w:hAnsi="Garamond"/>
        </w:rPr>
        <w:t xml:space="preserve"> </w:t>
      </w:r>
      <w:r w:rsidR="006F448E" w:rsidRPr="006F448E">
        <w:rPr>
          <w:rFonts w:ascii="Garamond" w:hAnsi="Garamond"/>
          <w:bCs/>
        </w:rPr>
        <w:t xml:space="preserve">team with revision of the </w:t>
      </w:r>
      <w:proofErr w:type="spellStart"/>
      <w:r w:rsidR="006F448E" w:rsidRPr="006F448E">
        <w:rPr>
          <w:rFonts w:ascii="Garamond" w:hAnsi="Garamond"/>
          <w:bCs/>
        </w:rPr>
        <w:t>Logframe</w:t>
      </w:r>
      <w:proofErr w:type="spellEnd"/>
      <w:r w:rsidR="006F448E" w:rsidRPr="006F448E">
        <w:rPr>
          <w:rFonts w:ascii="Garamond" w:hAnsi="Garamond"/>
          <w:bCs/>
        </w:rPr>
        <w:t xml:space="preserve"> indicators</w:t>
      </w:r>
      <w:r w:rsidR="000D68C6" w:rsidRPr="006F448E">
        <w:rPr>
          <w:rFonts w:ascii="Garamond" w:hAnsi="Garamond"/>
        </w:rPr>
        <w:t xml:space="preserve"> according to the SMART</w:t>
      </w:r>
      <w:r w:rsidR="006F448E">
        <w:rPr>
          <w:rFonts w:ascii="Garamond" w:hAnsi="Garamond"/>
        </w:rPr>
        <w:t xml:space="preserve"> criteria</w:t>
      </w:r>
      <w:r w:rsidR="006F448E" w:rsidRPr="006F448E">
        <w:rPr>
          <w:rFonts w:ascii="Garamond" w:hAnsi="Garamond"/>
        </w:rPr>
        <w:t>; the consultant is expected to propose alternative/additional indicators which would be fully relevant and indicative of</w:t>
      </w:r>
      <w:r w:rsidR="006F448E">
        <w:rPr>
          <w:rFonts w:ascii="Garamond" w:hAnsi="Garamond"/>
        </w:rPr>
        <w:t xml:space="preserve"> the </w:t>
      </w:r>
      <w:r w:rsidR="006F448E" w:rsidRPr="006F448E">
        <w:rPr>
          <w:rFonts w:ascii="Garamond" w:hAnsi="Garamond"/>
        </w:rPr>
        <w:t>project impact.</w:t>
      </w:r>
      <w:r w:rsidR="0054201D">
        <w:rPr>
          <w:rFonts w:ascii="Garamond" w:hAnsi="Garamond"/>
        </w:rPr>
        <w:t xml:space="preserve"> The key deliverable for the first stage of the MTR is the proposals for the project </w:t>
      </w:r>
      <w:proofErr w:type="spellStart"/>
      <w:r w:rsidR="0054201D">
        <w:rPr>
          <w:rFonts w:ascii="Garamond" w:hAnsi="Garamond"/>
        </w:rPr>
        <w:t>Logframe</w:t>
      </w:r>
      <w:proofErr w:type="spellEnd"/>
      <w:r w:rsidR="0054201D">
        <w:rPr>
          <w:rFonts w:ascii="Garamond" w:hAnsi="Garamond"/>
        </w:rPr>
        <w:t xml:space="preserve"> revision. </w:t>
      </w:r>
    </w:p>
    <w:p w:rsidR="006F448E" w:rsidRPr="0054201D" w:rsidRDefault="006F448E" w:rsidP="0054201D">
      <w:pPr>
        <w:spacing w:after="0" w:line="240" w:lineRule="auto"/>
        <w:jc w:val="both"/>
        <w:rPr>
          <w:rFonts w:ascii="Garamond" w:hAnsi="Garamond"/>
        </w:rPr>
      </w:pPr>
    </w:p>
    <w:p w:rsidR="00E5356F" w:rsidRPr="0054201D" w:rsidRDefault="006F448E" w:rsidP="0054201D">
      <w:pPr>
        <w:spacing w:after="0" w:line="240" w:lineRule="auto"/>
        <w:jc w:val="both"/>
        <w:rPr>
          <w:rFonts w:ascii="Garamond" w:hAnsi="Garamond"/>
          <w:color w:val="000000"/>
          <w:lang w:val="en-GB"/>
        </w:rPr>
      </w:pPr>
      <w:r w:rsidRPr="0054201D">
        <w:rPr>
          <w:rFonts w:ascii="Garamond" w:hAnsi="Garamond"/>
        </w:rPr>
        <w:t xml:space="preserve">During the second stage of the </w:t>
      </w:r>
      <w:r w:rsidR="00E5356F" w:rsidRPr="0054201D">
        <w:rPr>
          <w:rFonts w:ascii="Garamond" w:hAnsi="Garamond"/>
        </w:rPr>
        <w:t>MTR</w:t>
      </w:r>
      <w:r w:rsidRPr="0054201D">
        <w:rPr>
          <w:rFonts w:ascii="Garamond" w:hAnsi="Garamond"/>
        </w:rPr>
        <w:t xml:space="preserve"> process, the evaluator will conduct a field trip to one/two of the project pilot sites.</w:t>
      </w:r>
      <w:r w:rsidR="00E5356F" w:rsidRPr="0054201D">
        <w:rPr>
          <w:rFonts w:ascii="Garamond" w:hAnsi="Garamond"/>
        </w:rPr>
        <w:t xml:space="preserve"> Having met with the key project stakeholders and the project team, the consultant will </w:t>
      </w:r>
      <w:proofErr w:type="spellStart"/>
      <w:r w:rsidR="00E5356F" w:rsidRPr="0054201D">
        <w:rPr>
          <w:rFonts w:ascii="Garamond" w:hAnsi="Garamond"/>
        </w:rPr>
        <w:t>finalise</w:t>
      </w:r>
      <w:proofErr w:type="spellEnd"/>
      <w:r w:rsidR="00E5356F" w:rsidRPr="0054201D">
        <w:rPr>
          <w:rFonts w:ascii="Garamond" w:hAnsi="Garamond"/>
        </w:rPr>
        <w:t xml:space="preserve"> analysis of </w:t>
      </w:r>
      <w:r w:rsidR="00E5356F" w:rsidRPr="0054201D">
        <w:rPr>
          <w:rFonts w:ascii="Garamond" w:hAnsi="Garamond"/>
          <w:lang w:val="en-GB"/>
        </w:rPr>
        <w:t xml:space="preserve">progress towards outcomes and the achievement of the target indicators. The second stage of the MTR will include assessment of project management arrangements, project finance, monitoring tools, quality of reporting and adaptive management, stakeholder engagement, </w:t>
      </w:r>
      <w:proofErr w:type="gramStart"/>
      <w:r w:rsidR="00E5356F" w:rsidRPr="0054201D">
        <w:rPr>
          <w:rFonts w:ascii="Garamond" w:hAnsi="Garamond"/>
          <w:lang w:val="en-GB"/>
        </w:rPr>
        <w:t>communication</w:t>
      </w:r>
      <w:proofErr w:type="gramEnd"/>
      <w:r w:rsidR="00E5356F" w:rsidRPr="0054201D">
        <w:rPr>
          <w:rFonts w:ascii="Garamond" w:hAnsi="Garamond"/>
          <w:lang w:val="en-GB"/>
        </w:rPr>
        <w:t xml:space="preserve"> aspects of the project. The MTR consultant is advised to revisit the risk analysis for the project and </w:t>
      </w:r>
      <w:r w:rsidR="0054201D" w:rsidRPr="0054201D">
        <w:rPr>
          <w:rFonts w:ascii="Garamond" w:hAnsi="Garamond"/>
          <w:lang w:val="en-GB"/>
        </w:rPr>
        <w:t>specifically assess the risks to project sustainability. The second stage of the MTR will result in the evaluation report with the recommendations for the 2</w:t>
      </w:r>
      <w:r w:rsidR="0054201D" w:rsidRPr="0054201D">
        <w:rPr>
          <w:rFonts w:ascii="Garamond" w:hAnsi="Garamond"/>
          <w:vertAlign w:val="superscript"/>
          <w:lang w:val="en-GB"/>
        </w:rPr>
        <w:t>nd</w:t>
      </w:r>
      <w:r w:rsidR="0054201D" w:rsidRPr="0054201D">
        <w:rPr>
          <w:rFonts w:ascii="Garamond" w:hAnsi="Garamond"/>
          <w:lang w:val="en-GB"/>
        </w:rPr>
        <w:t xml:space="preserve"> half of project implementation.  </w:t>
      </w:r>
      <w:r w:rsidR="00E5356F" w:rsidRPr="0054201D">
        <w:rPr>
          <w:rFonts w:ascii="Garamond" w:hAnsi="Garamond"/>
          <w:lang w:val="en-GB"/>
        </w:rPr>
        <w:t xml:space="preserve"> </w:t>
      </w:r>
    </w:p>
    <w:p w:rsidR="000D68C6" w:rsidRDefault="000D68C6" w:rsidP="00657395">
      <w:pPr>
        <w:spacing w:after="0" w:line="240" w:lineRule="auto"/>
        <w:jc w:val="both"/>
        <w:rPr>
          <w:rFonts w:ascii="Garamond" w:hAnsi="Garamond"/>
        </w:rPr>
      </w:pPr>
    </w:p>
    <w:p w:rsidR="00657395" w:rsidRDefault="000D68C6" w:rsidP="00657395">
      <w:pPr>
        <w:spacing w:after="0" w:line="240" w:lineRule="auto"/>
        <w:jc w:val="both"/>
        <w:rPr>
          <w:rFonts w:ascii="Garamond" w:hAnsi="Garamond"/>
          <w:bCs/>
        </w:rPr>
      </w:pPr>
      <w:r w:rsidRPr="005D50E1">
        <w:rPr>
          <w:rFonts w:ascii="Garamond" w:hAnsi="Garamond" w:cs="Calibri"/>
          <w:lang w:val="en-GB"/>
        </w:rPr>
        <w:t xml:space="preserve"> </w:t>
      </w:r>
      <w:r w:rsidR="00657395" w:rsidRPr="002B604B">
        <w:rPr>
          <w:rFonts w:ascii="Garamond" w:hAnsi="Garamond"/>
          <w:bCs/>
        </w:rPr>
        <w:t>The tentative MTR timeframe is as follows:</w:t>
      </w:r>
      <w:r w:rsidR="00657395">
        <w:rPr>
          <w:rFonts w:ascii="Garamond" w:hAnsi="Garamond"/>
          <w:bCs/>
        </w:rPr>
        <w:t xml:space="preserve"> </w:t>
      </w:r>
    </w:p>
    <w:p w:rsidR="00BF0763" w:rsidRPr="005727C5" w:rsidRDefault="00BF0763" w:rsidP="00BF0763">
      <w:pPr>
        <w:spacing w:after="0" w:line="240" w:lineRule="auto"/>
        <w:rPr>
          <w:rFonts w:ascii="Garamond" w:hAnsi="Garamond"/>
          <w:bCs/>
        </w:rPr>
      </w:pPr>
    </w:p>
    <w:tbl>
      <w:tblPr>
        <w:tblStyle w:val="TableGrid"/>
        <w:tblW w:w="0" w:type="auto"/>
        <w:tblLook w:val="04A0"/>
      </w:tblPr>
      <w:tblGrid>
        <w:gridCol w:w="2991"/>
        <w:gridCol w:w="6225"/>
      </w:tblGrid>
      <w:tr w:rsidR="00BF0763" w:rsidRPr="006D5FC4" w:rsidTr="008F7709">
        <w:tc>
          <w:tcPr>
            <w:tcW w:w="2991" w:type="dxa"/>
            <w:shd w:val="clear" w:color="auto" w:fill="D9D9D9" w:themeFill="background1" w:themeFillShade="D9"/>
          </w:tcPr>
          <w:p w:rsidR="00BF0763" w:rsidRPr="006D5FC4" w:rsidRDefault="00BF0763" w:rsidP="007930A5">
            <w:pPr>
              <w:rPr>
                <w:rFonts w:ascii="Garamond" w:hAnsi="Garamond"/>
                <w:b/>
                <w:bCs/>
              </w:rPr>
            </w:pPr>
            <w:r>
              <w:rPr>
                <w:rFonts w:ascii="Garamond" w:hAnsi="Garamond"/>
                <w:b/>
                <w:bCs/>
              </w:rPr>
              <w:t>TIMEFRAME</w:t>
            </w:r>
          </w:p>
        </w:tc>
        <w:tc>
          <w:tcPr>
            <w:tcW w:w="6225" w:type="dxa"/>
            <w:shd w:val="clear" w:color="auto" w:fill="D9D9D9" w:themeFill="background1" w:themeFillShade="D9"/>
          </w:tcPr>
          <w:p w:rsidR="00BF0763" w:rsidRPr="006D5FC4" w:rsidRDefault="00BF0763" w:rsidP="007930A5">
            <w:pPr>
              <w:rPr>
                <w:rFonts w:ascii="Garamond" w:hAnsi="Garamond"/>
                <w:b/>
                <w:bCs/>
              </w:rPr>
            </w:pPr>
            <w:r w:rsidRPr="006D5FC4">
              <w:rPr>
                <w:rFonts w:ascii="Garamond" w:hAnsi="Garamond"/>
                <w:b/>
                <w:bCs/>
              </w:rPr>
              <w:t>ACTIVITY</w:t>
            </w:r>
          </w:p>
        </w:tc>
      </w:tr>
      <w:tr w:rsidR="00BF0763" w:rsidRPr="006D5FC4" w:rsidTr="008F7709">
        <w:tc>
          <w:tcPr>
            <w:tcW w:w="2991" w:type="dxa"/>
          </w:tcPr>
          <w:p w:rsidR="00BF0763" w:rsidRPr="006D5FC4" w:rsidRDefault="0054201D" w:rsidP="0054201D">
            <w:pPr>
              <w:rPr>
                <w:rFonts w:ascii="Garamond" w:hAnsi="Garamond"/>
                <w:bCs/>
              </w:rPr>
            </w:pPr>
            <w:r>
              <w:rPr>
                <w:rFonts w:ascii="Garamond" w:hAnsi="Garamond"/>
                <w:bCs/>
                <w:i/>
              </w:rPr>
              <w:t>By April 8, 2015</w:t>
            </w:r>
          </w:p>
        </w:tc>
        <w:tc>
          <w:tcPr>
            <w:tcW w:w="6225" w:type="dxa"/>
          </w:tcPr>
          <w:p w:rsidR="00BF0763" w:rsidRPr="006D5FC4" w:rsidRDefault="00BF0763" w:rsidP="000D68C6">
            <w:pPr>
              <w:rPr>
                <w:rFonts w:ascii="Garamond" w:hAnsi="Garamond"/>
                <w:bCs/>
              </w:rPr>
            </w:pPr>
            <w:r w:rsidRPr="006D5FC4">
              <w:rPr>
                <w:rFonts w:ascii="Garamond" w:hAnsi="Garamond"/>
                <w:bCs/>
              </w:rPr>
              <w:t xml:space="preserve">Select MTR </w:t>
            </w:r>
            <w:r w:rsidR="000D68C6">
              <w:rPr>
                <w:rFonts w:ascii="Garamond" w:hAnsi="Garamond"/>
                <w:bCs/>
              </w:rPr>
              <w:t>consultant</w:t>
            </w:r>
          </w:p>
        </w:tc>
      </w:tr>
      <w:tr w:rsidR="00BF0763" w:rsidRPr="006D5FC4" w:rsidTr="008F7709">
        <w:tc>
          <w:tcPr>
            <w:tcW w:w="2991" w:type="dxa"/>
          </w:tcPr>
          <w:p w:rsidR="00BF0763" w:rsidRPr="006D5FC4" w:rsidRDefault="0054201D" w:rsidP="0054201D">
            <w:pPr>
              <w:rPr>
                <w:rFonts w:ascii="Garamond" w:hAnsi="Garamond"/>
                <w:bCs/>
              </w:rPr>
            </w:pPr>
            <w:r>
              <w:rPr>
                <w:rFonts w:ascii="Garamond" w:hAnsi="Garamond"/>
                <w:bCs/>
                <w:i/>
              </w:rPr>
              <w:t>April 9-12, 2015</w:t>
            </w:r>
            <w:r w:rsidR="00A85E71">
              <w:rPr>
                <w:rFonts w:ascii="Garamond" w:hAnsi="Garamond"/>
                <w:bCs/>
                <w:i/>
              </w:rPr>
              <w:t xml:space="preserve"> (3 days maximum)</w:t>
            </w:r>
          </w:p>
        </w:tc>
        <w:tc>
          <w:tcPr>
            <w:tcW w:w="6225" w:type="dxa"/>
          </w:tcPr>
          <w:p w:rsidR="00BF0763" w:rsidRPr="006D5FC4" w:rsidRDefault="00BF0763" w:rsidP="000D68C6">
            <w:pPr>
              <w:rPr>
                <w:rFonts w:ascii="Garamond" w:hAnsi="Garamond"/>
                <w:bCs/>
              </w:rPr>
            </w:pPr>
            <w:r w:rsidRPr="006D5FC4">
              <w:rPr>
                <w:rFonts w:ascii="Garamond" w:hAnsi="Garamond"/>
                <w:bCs/>
              </w:rPr>
              <w:t xml:space="preserve">Prep the MTR </w:t>
            </w:r>
            <w:r w:rsidR="000D68C6">
              <w:rPr>
                <w:rFonts w:ascii="Garamond" w:hAnsi="Garamond"/>
                <w:bCs/>
              </w:rPr>
              <w:t>consultant</w:t>
            </w:r>
            <w:r w:rsidRPr="006D5FC4">
              <w:rPr>
                <w:rFonts w:ascii="Garamond" w:hAnsi="Garamond"/>
                <w:bCs/>
              </w:rPr>
              <w:t xml:space="preserve"> </w:t>
            </w:r>
            <w:r w:rsidR="000D68C6">
              <w:rPr>
                <w:rFonts w:ascii="Garamond" w:hAnsi="Garamond"/>
                <w:bCs/>
              </w:rPr>
              <w:t xml:space="preserve">for the first field mission; handover of relevant document such as </w:t>
            </w:r>
            <w:proofErr w:type="spellStart"/>
            <w:r w:rsidR="000D68C6">
              <w:rPr>
                <w:rFonts w:ascii="Garamond" w:hAnsi="Garamond"/>
                <w:bCs/>
              </w:rPr>
              <w:t>Prodoc</w:t>
            </w:r>
            <w:proofErr w:type="spellEnd"/>
            <w:r w:rsidR="000D68C6">
              <w:rPr>
                <w:rFonts w:ascii="Garamond" w:hAnsi="Garamond"/>
                <w:bCs/>
              </w:rPr>
              <w:t xml:space="preserve">, PIRs, track record for the Project </w:t>
            </w:r>
            <w:proofErr w:type="spellStart"/>
            <w:r w:rsidR="000D68C6">
              <w:rPr>
                <w:rFonts w:ascii="Garamond" w:hAnsi="Garamond"/>
                <w:bCs/>
              </w:rPr>
              <w:t>Logframe</w:t>
            </w:r>
            <w:proofErr w:type="spellEnd"/>
            <w:r w:rsidR="000D68C6">
              <w:rPr>
                <w:rFonts w:ascii="Garamond" w:hAnsi="Garamond"/>
                <w:bCs/>
              </w:rPr>
              <w:t xml:space="preserve"> development and revision</w:t>
            </w:r>
          </w:p>
        </w:tc>
      </w:tr>
      <w:tr w:rsidR="00BF0763" w:rsidRPr="006D5FC4" w:rsidTr="008F7709">
        <w:tc>
          <w:tcPr>
            <w:tcW w:w="2991" w:type="dxa"/>
          </w:tcPr>
          <w:p w:rsidR="00BF0763" w:rsidRPr="006D5FC4" w:rsidRDefault="0054201D" w:rsidP="00827494">
            <w:pPr>
              <w:rPr>
                <w:rFonts w:ascii="Garamond" w:hAnsi="Garamond"/>
                <w:bCs/>
              </w:rPr>
            </w:pPr>
            <w:r>
              <w:rPr>
                <w:rFonts w:ascii="Garamond" w:hAnsi="Garamond"/>
                <w:bCs/>
                <w:i/>
              </w:rPr>
              <w:t>April</w:t>
            </w:r>
            <w:r w:rsidR="00BF0763">
              <w:rPr>
                <w:rFonts w:ascii="Garamond" w:hAnsi="Garamond"/>
                <w:bCs/>
                <w:i/>
              </w:rPr>
              <w:t xml:space="preserve"> </w:t>
            </w:r>
            <w:r>
              <w:rPr>
                <w:rFonts w:ascii="Garamond" w:hAnsi="Garamond"/>
                <w:bCs/>
                <w:i/>
              </w:rPr>
              <w:t xml:space="preserve">13-17, 2015 </w:t>
            </w:r>
            <w:r w:rsidR="00A85E71">
              <w:rPr>
                <w:rFonts w:ascii="Garamond" w:hAnsi="Garamond"/>
                <w:bCs/>
                <w:i/>
              </w:rPr>
              <w:t>(</w:t>
            </w:r>
            <w:r w:rsidR="00827494">
              <w:rPr>
                <w:rFonts w:ascii="Garamond" w:hAnsi="Garamond"/>
                <w:bCs/>
                <w:i/>
              </w:rPr>
              <w:t xml:space="preserve">tent. </w:t>
            </w:r>
            <w:r w:rsidR="00A85E71">
              <w:rPr>
                <w:rFonts w:ascii="Garamond" w:hAnsi="Garamond"/>
                <w:bCs/>
                <w:i/>
              </w:rPr>
              <w:t>3 days)</w:t>
            </w:r>
          </w:p>
        </w:tc>
        <w:tc>
          <w:tcPr>
            <w:tcW w:w="6225" w:type="dxa"/>
          </w:tcPr>
          <w:p w:rsidR="00BF0763" w:rsidRPr="006D5FC4" w:rsidRDefault="0054201D" w:rsidP="0054201D">
            <w:pPr>
              <w:rPr>
                <w:rFonts w:ascii="Garamond" w:hAnsi="Garamond"/>
                <w:bCs/>
              </w:rPr>
            </w:pPr>
            <w:r>
              <w:rPr>
                <w:rFonts w:ascii="Garamond" w:hAnsi="Garamond"/>
                <w:bCs/>
              </w:rPr>
              <w:t xml:space="preserve">First </w:t>
            </w:r>
            <w:r w:rsidR="00BF0763">
              <w:rPr>
                <w:rFonts w:ascii="Garamond" w:hAnsi="Garamond"/>
                <w:bCs/>
              </w:rPr>
              <w:t xml:space="preserve">MTR mission: </w:t>
            </w:r>
            <w:r>
              <w:rPr>
                <w:rFonts w:ascii="Garamond" w:hAnsi="Garamond"/>
                <w:bCs/>
              </w:rPr>
              <w:t xml:space="preserve">meetings with the project team and key experts aimed to review and revise project </w:t>
            </w:r>
            <w:proofErr w:type="spellStart"/>
            <w:r>
              <w:rPr>
                <w:rFonts w:ascii="Garamond" w:hAnsi="Garamond"/>
                <w:bCs/>
              </w:rPr>
              <w:t>Logframe</w:t>
            </w:r>
            <w:proofErr w:type="spellEnd"/>
          </w:p>
        </w:tc>
      </w:tr>
      <w:tr w:rsidR="0054201D" w:rsidRPr="006D5FC4" w:rsidTr="0054201D">
        <w:tc>
          <w:tcPr>
            <w:tcW w:w="2991" w:type="dxa"/>
          </w:tcPr>
          <w:p w:rsidR="0054201D" w:rsidRPr="006D5FC4" w:rsidRDefault="0054201D" w:rsidP="00827494">
            <w:pPr>
              <w:rPr>
                <w:rFonts w:ascii="Garamond" w:hAnsi="Garamond"/>
                <w:bCs/>
              </w:rPr>
            </w:pPr>
            <w:r>
              <w:rPr>
                <w:rFonts w:ascii="Garamond" w:hAnsi="Garamond"/>
                <w:bCs/>
                <w:i/>
              </w:rPr>
              <w:t>April 18-30</w:t>
            </w:r>
            <w:r w:rsidR="00A85E71">
              <w:rPr>
                <w:rFonts w:ascii="Garamond" w:hAnsi="Garamond"/>
                <w:bCs/>
                <w:i/>
              </w:rPr>
              <w:t>(</w:t>
            </w:r>
            <w:r w:rsidR="00827494">
              <w:rPr>
                <w:rFonts w:ascii="Garamond" w:hAnsi="Garamond"/>
                <w:bCs/>
                <w:i/>
              </w:rPr>
              <w:t>3</w:t>
            </w:r>
            <w:r w:rsidR="00A85E71">
              <w:rPr>
                <w:rFonts w:ascii="Garamond" w:hAnsi="Garamond"/>
                <w:bCs/>
                <w:i/>
              </w:rPr>
              <w:t xml:space="preserve"> days maximum)</w:t>
            </w:r>
          </w:p>
        </w:tc>
        <w:tc>
          <w:tcPr>
            <w:tcW w:w="6225" w:type="dxa"/>
          </w:tcPr>
          <w:p w:rsidR="0054201D" w:rsidRPr="006D5FC4" w:rsidRDefault="0054201D" w:rsidP="0054201D">
            <w:pPr>
              <w:rPr>
                <w:rFonts w:ascii="Garamond" w:hAnsi="Garamond"/>
                <w:bCs/>
              </w:rPr>
            </w:pPr>
            <w:r>
              <w:rPr>
                <w:rFonts w:ascii="Garamond" w:hAnsi="Garamond"/>
                <w:bCs/>
              </w:rPr>
              <w:t xml:space="preserve">Presentation of proposals for revised project </w:t>
            </w:r>
            <w:proofErr w:type="spellStart"/>
            <w:r>
              <w:rPr>
                <w:rFonts w:ascii="Garamond" w:hAnsi="Garamond"/>
                <w:bCs/>
              </w:rPr>
              <w:t>Logframe</w:t>
            </w:r>
            <w:proofErr w:type="spellEnd"/>
          </w:p>
        </w:tc>
      </w:tr>
      <w:tr w:rsidR="0054201D" w:rsidRPr="006D5FC4" w:rsidTr="0054201D">
        <w:tc>
          <w:tcPr>
            <w:tcW w:w="2991" w:type="dxa"/>
          </w:tcPr>
          <w:p w:rsidR="0054201D" w:rsidRDefault="0054201D" w:rsidP="0054201D">
            <w:pPr>
              <w:rPr>
                <w:rFonts w:ascii="Garamond" w:hAnsi="Garamond"/>
                <w:bCs/>
                <w:i/>
              </w:rPr>
            </w:pPr>
            <w:r>
              <w:rPr>
                <w:rFonts w:ascii="Garamond" w:hAnsi="Garamond"/>
                <w:bCs/>
                <w:i/>
              </w:rPr>
              <w:t>May 1-12 (3 days maximum)</w:t>
            </w:r>
          </w:p>
        </w:tc>
        <w:tc>
          <w:tcPr>
            <w:tcW w:w="6225" w:type="dxa"/>
          </w:tcPr>
          <w:p w:rsidR="0054201D" w:rsidRDefault="00A85E71" w:rsidP="0054201D">
            <w:pPr>
              <w:rPr>
                <w:rFonts w:ascii="Garamond" w:hAnsi="Garamond"/>
                <w:bCs/>
              </w:rPr>
            </w:pPr>
            <w:r>
              <w:rPr>
                <w:rFonts w:ascii="Garamond" w:hAnsi="Garamond"/>
                <w:bCs/>
              </w:rPr>
              <w:t>Debriefings for the second stage of the MTR</w:t>
            </w:r>
          </w:p>
        </w:tc>
      </w:tr>
      <w:tr w:rsidR="0054201D" w:rsidRPr="006D5FC4" w:rsidTr="0054201D">
        <w:tc>
          <w:tcPr>
            <w:tcW w:w="2991" w:type="dxa"/>
          </w:tcPr>
          <w:p w:rsidR="0054201D" w:rsidRPr="006D5FC4" w:rsidRDefault="0054201D" w:rsidP="00827494">
            <w:pPr>
              <w:rPr>
                <w:rFonts w:ascii="Garamond" w:hAnsi="Garamond"/>
                <w:bCs/>
              </w:rPr>
            </w:pPr>
            <w:r>
              <w:rPr>
                <w:rFonts w:ascii="Garamond" w:hAnsi="Garamond"/>
                <w:bCs/>
                <w:i/>
              </w:rPr>
              <w:t>May  14-</w:t>
            </w:r>
            <w:r w:rsidR="00A85E71">
              <w:rPr>
                <w:rFonts w:ascii="Garamond" w:hAnsi="Garamond"/>
                <w:bCs/>
                <w:i/>
              </w:rPr>
              <w:t>21, 2015(</w:t>
            </w:r>
            <w:r w:rsidR="00827494">
              <w:rPr>
                <w:rFonts w:ascii="Garamond" w:hAnsi="Garamond"/>
                <w:bCs/>
                <w:i/>
              </w:rPr>
              <w:t>tent. 7 days</w:t>
            </w:r>
            <w:r w:rsidR="00A85E71">
              <w:rPr>
                <w:rFonts w:ascii="Garamond" w:hAnsi="Garamond"/>
                <w:bCs/>
                <w:i/>
              </w:rPr>
              <w:t>)</w:t>
            </w:r>
          </w:p>
        </w:tc>
        <w:tc>
          <w:tcPr>
            <w:tcW w:w="6225" w:type="dxa"/>
          </w:tcPr>
          <w:p w:rsidR="0054201D" w:rsidRPr="006D5FC4" w:rsidRDefault="00A85E71" w:rsidP="0054201D">
            <w:pPr>
              <w:rPr>
                <w:rFonts w:ascii="Garamond" w:hAnsi="Garamond"/>
                <w:bCs/>
              </w:rPr>
            </w:pPr>
            <w:r>
              <w:rPr>
                <w:rFonts w:ascii="Garamond" w:hAnsi="Garamond"/>
                <w:bCs/>
              </w:rPr>
              <w:t>Second</w:t>
            </w:r>
            <w:r w:rsidR="0054201D">
              <w:rPr>
                <w:rFonts w:ascii="Garamond" w:hAnsi="Garamond"/>
                <w:bCs/>
              </w:rPr>
              <w:t xml:space="preserve"> MTR mission: s</w:t>
            </w:r>
            <w:r w:rsidR="0054201D" w:rsidRPr="006D5FC4">
              <w:rPr>
                <w:rFonts w:ascii="Garamond" w:hAnsi="Garamond"/>
                <w:bCs/>
              </w:rPr>
              <w:t>takeholder meetings, interviews, field visits</w:t>
            </w:r>
          </w:p>
        </w:tc>
      </w:tr>
      <w:tr w:rsidR="00BF0763" w:rsidRPr="006D5FC4" w:rsidTr="008F7709">
        <w:tc>
          <w:tcPr>
            <w:tcW w:w="2991" w:type="dxa"/>
          </w:tcPr>
          <w:p w:rsidR="00BF0763" w:rsidRPr="006D5FC4" w:rsidRDefault="00A85E71" w:rsidP="007930A5">
            <w:pPr>
              <w:rPr>
                <w:rFonts w:ascii="Garamond" w:hAnsi="Garamond"/>
                <w:bCs/>
              </w:rPr>
            </w:pPr>
            <w:r>
              <w:rPr>
                <w:rFonts w:ascii="Garamond" w:hAnsi="Garamond"/>
                <w:bCs/>
                <w:i/>
              </w:rPr>
              <w:t>May 2</w:t>
            </w:r>
            <w:r w:rsidR="00827494">
              <w:rPr>
                <w:rFonts w:ascii="Garamond" w:hAnsi="Garamond"/>
                <w:bCs/>
                <w:i/>
              </w:rPr>
              <w:t>1</w:t>
            </w:r>
            <w:r>
              <w:rPr>
                <w:rFonts w:ascii="Garamond" w:hAnsi="Garamond"/>
                <w:bCs/>
                <w:i/>
              </w:rPr>
              <w:t>, 2015</w:t>
            </w:r>
          </w:p>
        </w:tc>
        <w:tc>
          <w:tcPr>
            <w:tcW w:w="6225" w:type="dxa"/>
          </w:tcPr>
          <w:p w:rsidR="00BF0763" w:rsidRPr="006D5FC4" w:rsidRDefault="00BF0763" w:rsidP="007930A5">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rsidTr="00A85E71">
        <w:trPr>
          <w:trHeight w:val="258"/>
        </w:trPr>
        <w:tc>
          <w:tcPr>
            <w:tcW w:w="2991" w:type="dxa"/>
          </w:tcPr>
          <w:p w:rsidR="00BF0763" w:rsidRPr="006D5FC4" w:rsidRDefault="00A85E71" w:rsidP="007930A5">
            <w:pPr>
              <w:rPr>
                <w:rFonts w:ascii="Garamond" w:hAnsi="Garamond"/>
                <w:bCs/>
              </w:rPr>
            </w:pPr>
            <w:r>
              <w:rPr>
                <w:rFonts w:ascii="Garamond" w:hAnsi="Garamond"/>
                <w:bCs/>
                <w:i/>
              </w:rPr>
              <w:t>By June 15, 2015(maximum 10 days)</w:t>
            </w:r>
          </w:p>
        </w:tc>
        <w:tc>
          <w:tcPr>
            <w:tcW w:w="6225" w:type="dxa"/>
          </w:tcPr>
          <w:p w:rsidR="00BF0763" w:rsidRPr="006D5FC4" w:rsidRDefault="00BF0763" w:rsidP="007930A5">
            <w:pPr>
              <w:rPr>
                <w:rFonts w:ascii="Garamond" w:hAnsi="Garamond"/>
                <w:bCs/>
              </w:rPr>
            </w:pPr>
            <w:r w:rsidRPr="006D5FC4">
              <w:rPr>
                <w:rFonts w:ascii="Garamond" w:hAnsi="Garamond"/>
                <w:bCs/>
              </w:rPr>
              <w:t>Preparing draft report</w:t>
            </w:r>
          </w:p>
        </w:tc>
      </w:tr>
      <w:tr w:rsidR="00BF0763" w:rsidRPr="006D5FC4" w:rsidTr="008F7709">
        <w:tc>
          <w:tcPr>
            <w:tcW w:w="2991" w:type="dxa"/>
          </w:tcPr>
          <w:p w:rsidR="00BF0763" w:rsidRPr="006D5FC4" w:rsidRDefault="00A85E71" w:rsidP="00A85E71">
            <w:pPr>
              <w:rPr>
                <w:rFonts w:ascii="Garamond" w:hAnsi="Garamond"/>
                <w:bCs/>
              </w:rPr>
            </w:pPr>
            <w:r>
              <w:rPr>
                <w:rFonts w:ascii="Garamond" w:hAnsi="Garamond"/>
                <w:bCs/>
                <w:i/>
              </w:rPr>
              <w:t>By July 31 (tent. 2 days)</w:t>
            </w:r>
          </w:p>
        </w:tc>
        <w:tc>
          <w:tcPr>
            <w:tcW w:w="6225" w:type="dxa"/>
          </w:tcPr>
          <w:p w:rsidR="00BF0763" w:rsidRPr="006D5FC4" w:rsidRDefault="00BF0763" w:rsidP="00A85E71">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r w:rsidR="003E592C">
              <w:rPr>
                <w:rFonts w:ascii="Garamond" w:hAnsi="Garamond"/>
                <w:bCs/>
              </w:rPr>
              <w:t xml:space="preserve"> </w:t>
            </w:r>
            <w:r w:rsidR="003E592C" w:rsidRPr="003E592C">
              <w:rPr>
                <w:rFonts w:ascii="Garamond" w:hAnsi="Garamond"/>
                <w:bCs/>
                <w:highlight w:val="lightGray"/>
              </w:rPr>
              <w:t>)</w:t>
            </w:r>
          </w:p>
        </w:tc>
      </w:tr>
    </w:tbl>
    <w:p w:rsidR="005A0E07" w:rsidRPr="00A14B9A" w:rsidRDefault="005A0E07" w:rsidP="00BF0763">
      <w:pPr>
        <w:rPr>
          <w:rFonts w:ascii="Garamond" w:hAnsi="Garamond"/>
          <w:bCs/>
        </w:rPr>
      </w:pP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lastRenderedPageBreak/>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tblPr>
      <w:tblGrid>
        <w:gridCol w:w="365"/>
        <w:gridCol w:w="1921"/>
        <w:gridCol w:w="2570"/>
        <w:gridCol w:w="1980"/>
        <w:gridCol w:w="2362"/>
      </w:tblGrid>
      <w:tr w:rsidR="00BF0763" w:rsidTr="007930A5">
        <w:tc>
          <w:tcPr>
            <w:tcW w:w="364" w:type="dxa"/>
            <w:shd w:val="clear" w:color="auto" w:fill="BFBFBF" w:themeFill="background1" w:themeFillShade="BF"/>
          </w:tcPr>
          <w:p w:rsidR="00BF0763" w:rsidRPr="00F96345" w:rsidRDefault="00BF0763" w:rsidP="007930A5">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rsidR="00BF0763" w:rsidRPr="00F96345" w:rsidRDefault="00BF0763" w:rsidP="007930A5">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rsidR="00BF0763" w:rsidRPr="00F96345" w:rsidRDefault="00BF0763" w:rsidP="007930A5">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rsidR="00BF0763" w:rsidRPr="00F96345" w:rsidRDefault="00BF0763" w:rsidP="007930A5">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rsidR="00BF0763" w:rsidRPr="00F96345" w:rsidRDefault="00BF0763" w:rsidP="007930A5">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rsidTr="007930A5">
        <w:tc>
          <w:tcPr>
            <w:tcW w:w="364" w:type="dxa"/>
          </w:tcPr>
          <w:p w:rsidR="00BF0763" w:rsidRDefault="00BF0763" w:rsidP="007930A5">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rsidR="00BF0763" w:rsidRDefault="00A85E71" w:rsidP="007930A5">
            <w:pPr>
              <w:pStyle w:val="ListParagraph"/>
              <w:spacing w:before="0"/>
              <w:ind w:left="0"/>
              <w:jc w:val="left"/>
              <w:rPr>
                <w:rFonts w:ascii="Garamond" w:hAnsi="Garamond"/>
                <w:sz w:val="22"/>
                <w:szCs w:val="22"/>
              </w:rPr>
            </w:pPr>
            <w:r>
              <w:rPr>
                <w:rFonts w:ascii="Garamond" w:hAnsi="Garamond"/>
                <w:b/>
                <w:sz w:val="22"/>
                <w:szCs w:val="22"/>
              </w:rPr>
              <w:t xml:space="preserve">Proposals for Project </w:t>
            </w:r>
            <w:proofErr w:type="spellStart"/>
            <w:r>
              <w:rPr>
                <w:rFonts w:ascii="Garamond" w:hAnsi="Garamond"/>
                <w:b/>
                <w:sz w:val="22"/>
                <w:szCs w:val="22"/>
              </w:rPr>
              <w:t>Logframe</w:t>
            </w:r>
            <w:proofErr w:type="spellEnd"/>
            <w:r>
              <w:rPr>
                <w:rFonts w:ascii="Garamond" w:hAnsi="Garamond"/>
                <w:b/>
                <w:sz w:val="22"/>
                <w:szCs w:val="22"/>
              </w:rPr>
              <w:t xml:space="preserve"> indicator revisions</w:t>
            </w:r>
          </w:p>
        </w:tc>
        <w:tc>
          <w:tcPr>
            <w:tcW w:w="2700" w:type="dxa"/>
          </w:tcPr>
          <w:p w:rsidR="00BF0763" w:rsidRDefault="00A85E71" w:rsidP="007930A5">
            <w:pPr>
              <w:pStyle w:val="ListParagraph"/>
              <w:spacing w:before="0"/>
              <w:ind w:left="0"/>
              <w:jc w:val="left"/>
              <w:rPr>
                <w:rFonts w:ascii="Garamond" w:hAnsi="Garamond"/>
                <w:sz w:val="22"/>
                <w:szCs w:val="22"/>
              </w:rPr>
            </w:pPr>
            <w:r>
              <w:rPr>
                <w:rFonts w:ascii="Garamond" w:hAnsi="Garamond"/>
                <w:sz w:val="22"/>
                <w:szCs w:val="22"/>
              </w:rPr>
              <w:t xml:space="preserve">Justified proposals for revision of project </w:t>
            </w:r>
            <w:proofErr w:type="spellStart"/>
            <w:r>
              <w:rPr>
                <w:rFonts w:ascii="Garamond" w:hAnsi="Garamond"/>
                <w:sz w:val="22"/>
                <w:szCs w:val="22"/>
              </w:rPr>
              <w:t>Logframe</w:t>
            </w:r>
            <w:proofErr w:type="spellEnd"/>
            <w:r>
              <w:rPr>
                <w:rFonts w:ascii="Garamond" w:hAnsi="Garamond"/>
                <w:sz w:val="22"/>
                <w:szCs w:val="22"/>
              </w:rPr>
              <w:t xml:space="preserve"> indicators</w:t>
            </w:r>
          </w:p>
        </w:tc>
        <w:tc>
          <w:tcPr>
            <w:tcW w:w="2070" w:type="dxa"/>
          </w:tcPr>
          <w:p w:rsidR="00BF0763" w:rsidRDefault="00BF0763" w:rsidP="00A85E71">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00A85E71">
              <w:rPr>
                <w:rFonts w:ascii="Garamond" w:hAnsi="Garamond"/>
                <w:sz w:val="22"/>
                <w:szCs w:val="22"/>
              </w:rPr>
              <w:t>than April 30, 2015</w:t>
            </w:r>
          </w:p>
        </w:tc>
        <w:tc>
          <w:tcPr>
            <w:tcW w:w="2430" w:type="dxa"/>
          </w:tcPr>
          <w:p w:rsidR="00BF0763" w:rsidRDefault="00BF0763" w:rsidP="007930A5">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rsidTr="007930A5">
        <w:tc>
          <w:tcPr>
            <w:tcW w:w="364" w:type="dxa"/>
          </w:tcPr>
          <w:p w:rsidR="00BF0763" w:rsidRPr="009C2C33" w:rsidRDefault="00BF0763" w:rsidP="007930A5">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rsidR="00BF0763" w:rsidRDefault="00BF0763" w:rsidP="007930A5">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rsidR="00BF0763" w:rsidRDefault="00BF0763" w:rsidP="007930A5">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rsidR="00BF0763" w:rsidRDefault="00BF0763" w:rsidP="00A85E71">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sidR="00A85E71">
              <w:rPr>
                <w:rFonts w:ascii="Garamond" w:hAnsi="Garamond"/>
                <w:sz w:val="22"/>
                <w:szCs w:val="22"/>
              </w:rPr>
              <w:t xml:space="preserve">the second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A85E71">
              <w:rPr>
                <w:rFonts w:ascii="Garamond" w:hAnsi="Garamond"/>
                <w:sz w:val="22"/>
                <w:szCs w:val="22"/>
              </w:rPr>
              <w:t>May 21, 2015</w:t>
            </w:r>
          </w:p>
        </w:tc>
        <w:tc>
          <w:tcPr>
            <w:tcW w:w="2430" w:type="dxa"/>
          </w:tcPr>
          <w:p w:rsidR="00BF0763" w:rsidRDefault="00BF0763" w:rsidP="007930A5">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rsidTr="007930A5">
        <w:tc>
          <w:tcPr>
            <w:tcW w:w="364" w:type="dxa"/>
          </w:tcPr>
          <w:p w:rsidR="00BF0763" w:rsidRPr="009C2C33" w:rsidRDefault="00BF0763" w:rsidP="007930A5">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rsidR="00BF0763" w:rsidRDefault="00BF0763" w:rsidP="007930A5">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rsidR="00BF0763" w:rsidRDefault="00BF0763" w:rsidP="007930A5">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rsidR="00BF0763" w:rsidRDefault="00BF0763" w:rsidP="00A85E71">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A85E71">
              <w:rPr>
                <w:rFonts w:ascii="Garamond" w:hAnsi="Garamond"/>
                <w:sz w:val="22"/>
                <w:szCs w:val="22"/>
              </w:rPr>
              <w:t>June 15</w:t>
            </w:r>
          </w:p>
        </w:tc>
        <w:tc>
          <w:tcPr>
            <w:tcW w:w="2430" w:type="dxa"/>
          </w:tcPr>
          <w:p w:rsidR="00BF0763" w:rsidRDefault="00BF0763" w:rsidP="007930A5">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rsidTr="007930A5">
        <w:tc>
          <w:tcPr>
            <w:tcW w:w="364" w:type="dxa"/>
          </w:tcPr>
          <w:p w:rsidR="00BF0763" w:rsidRPr="009C2C33" w:rsidRDefault="00BF0763" w:rsidP="007930A5">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rsidR="00BF0763" w:rsidRDefault="00BF0763" w:rsidP="007930A5">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rsidR="00BF0763" w:rsidRDefault="00BF0763" w:rsidP="007930A5">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rsidR="00BF0763" w:rsidRDefault="00BF0763" w:rsidP="00A85E71">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A85E71">
              <w:rPr>
                <w:rFonts w:ascii="Garamond" w:hAnsi="Garamond"/>
                <w:sz w:val="22"/>
                <w:szCs w:val="22"/>
              </w:rPr>
              <w:t>tentatively not later than July 31</w:t>
            </w:r>
          </w:p>
        </w:tc>
        <w:tc>
          <w:tcPr>
            <w:tcW w:w="2430" w:type="dxa"/>
          </w:tcPr>
          <w:p w:rsidR="00BF0763" w:rsidRDefault="00BF0763" w:rsidP="007930A5">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6E5EF4">
        <w:rPr>
          <w:rFonts w:ascii="Garamond" w:hAnsi="Garamond"/>
          <w:sz w:val="22"/>
          <w:szCs w:val="22"/>
        </w:rPr>
        <w:t xml:space="preserve"> the UNDP Project Support Office in Russia.</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00834236">
        <w:rPr>
          <w:rFonts w:ascii="Garamond" w:hAnsi="Garamond"/>
          <w:sz w:val="22"/>
          <w:szCs w:val="22"/>
        </w:rPr>
        <w:t>will contract the consultant</w:t>
      </w:r>
      <w:r w:rsidRPr="002D731C">
        <w:rPr>
          <w:rFonts w:ascii="Garamond" w:hAnsi="Garamond"/>
          <w:sz w:val="22"/>
          <w:szCs w:val="22"/>
        </w:rPr>
        <w:t xml:space="preserve"> and ensure the timely provision of per diems and travel arrangements </w:t>
      </w:r>
      <w:r w:rsidRPr="006E5EF4">
        <w:rPr>
          <w:rFonts w:ascii="Garamond" w:hAnsi="Garamond"/>
          <w:sz w:val="22"/>
          <w:szCs w:val="22"/>
        </w:rPr>
        <w:t>within the country</w:t>
      </w:r>
      <w:r w:rsidRPr="002D731C">
        <w:rPr>
          <w:rFonts w:ascii="Garamond" w:hAnsi="Garamond"/>
          <w:sz w:val="22"/>
          <w:szCs w:val="22"/>
        </w:rPr>
        <w:t xml:space="preserve"> for the </w:t>
      </w:r>
      <w:r>
        <w:rPr>
          <w:rFonts w:ascii="Garamond" w:hAnsi="Garamond"/>
          <w:sz w:val="22"/>
          <w:szCs w:val="22"/>
        </w:rPr>
        <w:t xml:space="preserve">MTR </w:t>
      </w:r>
      <w:r w:rsidR="00834236">
        <w:rPr>
          <w:rFonts w:ascii="Garamond" w:hAnsi="Garamond"/>
          <w:sz w:val="22"/>
          <w:szCs w:val="22"/>
        </w:rPr>
        <w:t>consultant</w:t>
      </w:r>
      <w:r>
        <w:rPr>
          <w:rFonts w:ascii="Garamond" w:hAnsi="Garamond"/>
          <w:sz w:val="22"/>
          <w:szCs w:val="22"/>
        </w:rPr>
        <w:t>.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w:t>
      </w:r>
      <w:r w:rsidR="00834236">
        <w:rPr>
          <w:rFonts w:ascii="Garamond" w:hAnsi="Garamond"/>
          <w:sz w:val="22"/>
          <w:szCs w:val="22"/>
        </w:rPr>
        <w:t>consultant</w:t>
      </w:r>
      <w:r w:rsidRPr="002D731C">
        <w:rPr>
          <w:rFonts w:ascii="Garamond" w:hAnsi="Garamond"/>
          <w:sz w:val="22"/>
          <w:szCs w:val="22"/>
        </w:rPr>
        <w:t xml:space="preserve"> to provide all relevant documents, set up stakeholder interviews, and arrange field visits. </w:t>
      </w: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rsidR="00BF0763" w:rsidRPr="001042F4" w:rsidRDefault="00BF0763" w:rsidP="00BF0763">
      <w:pPr>
        <w:spacing w:after="0" w:line="240" w:lineRule="auto"/>
        <w:jc w:val="both"/>
        <w:rPr>
          <w:rFonts w:ascii="Garamond" w:hAnsi="Garamond"/>
          <w:sz w:val="14"/>
          <w:szCs w:val="14"/>
        </w:rPr>
      </w:pPr>
    </w:p>
    <w:p w:rsidR="00BF0763" w:rsidRPr="002D731C" w:rsidRDefault="00834236" w:rsidP="00834236">
      <w:pPr>
        <w:spacing w:after="0" w:line="240" w:lineRule="auto"/>
        <w:jc w:val="both"/>
        <w:rPr>
          <w:rFonts w:ascii="Garamond" w:hAnsi="Garamond"/>
        </w:rPr>
      </w:pPr>
      <w:r>
        <w:rPr>
          <w:rFonts w:ascii="Garamond" w:hAnsi="Garamond"/>
        </w:rPr>
        <w:t xml:space="preserve">An independent consultant </w:t>
      </w:r>
      <w:r w:rsidR="00BF0763" w:rsidRPr="005D0221">
        <w:rPr>
          <w:rFonts w:ascii="Garamond" w:hAnsi="Garamond"/>
        </w:rPr>
        <w:t xml:space="preserve">will conduct the MTR </w:t>
      </w:r>
      <w:r>
        <w:rPr>
          <w:rFonts w:ascii="Garamond" w:hAnsi="Garamond"/>
        </w:rPr>
        <w:t>who did not participate</w:t>
      </w:r>
      <w:r w:rsidR="00BF0763" w:rsidRPr="005D0221">
        <w:rPr>
          <w:rFonts w:ascii="Garamond" w:hAnsi="Garamond"/>
        </w:rPr>
        <w:t xml:space="preserve"> in the project preparation, formulation, and/or implementation (including the writing of the Project Document) and </w:t>
      </w:r>
      <w:r>
        <w:rPr>
          <w:rFonts w:ascii="Garamond" w:hAnsi="Garamond"/>
        </w:rPr>
        <w:t>does</w:t>
      </w:r>
      <w:r w:rsidR="00BF0763" w:rsidRPr="005D0221">
        <w:rPr>
          <w:rFonts w:ascii="Garamond" w:hAnsi="Garamond"/>
        </w:rPr>
        <w:t xml:space="preserve"> not have</w:t>
      </w:r>
      <w:r w:rsidR="00BF0763">
        <w:rPr>
          <w:rFonts w:ascii="Garamond" w:hAnsi="Garamond"/>
        </w:rPr>
        <w:t xml:space="preserve"> a</w:t>
      </w:r>
      <w:r w:rsidR="00BF0763" w:rsidRPr="005D0221">
        <w:rPr>
          <w:rFonts w:ascii="Garamond" w:hAnsi="Garamond"/>
        </w:rPr>
        <w:t xml:space="preserve"> conflict of interest with project’s related activities. </w:t>
      </w:r>
      <w:r w:rsidR="00BF0763" w:rsidRPr="002D731C">
        <w:rPr>
          <w:rFonts w:ascii="Garamond" w:hAnsi="Garamond"/>
        </w:rPr>
        <w:t xml:space="preserve">The </w:t>
      </w:r>
      <w:r>
        <w:rPr>
          <w:rFonts w:ascii="Garamond" w:hAnsi="Garamond"/>
        </w:rPr>
        <w:t>consultant is expected to have the following qualifications:</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834236">
        <w:rPr>
          <w:rFonts w:ascii="Garamond" w:hAnsi="Garamond"/>
          <w:sz w:val="22"/>
          <w:szCs w:val="22"/>
        </w:rPr>
        <w:t>the GEF BD Focal Area</w:t>
      </w:r>
      <w:r w:rsidRPr="002D731C">
        <w:rPr>
          <w:rFonts w:ascii="Garamond" w:hAnsi="Garamond"/>
          <w:sz w:val="22"/>
          <w:szCs w:val="22"/>
        </w:rPr>
        <w:t>;</w:t>
      </w:r>
    </w:p>
    <w:p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8A4607">
        <w:rPr>
          <w:rFonts w:ascii="Garamond" w:hAnsi="Garamond"/>
        </w:rPr>
        <w:t>Russia</w:t>
      </w:r>
      <w:r>
        <w:rPr>
          <w:rFonts w:ascii="Garamond" w:hAnsi="Garamond"/>
        </w:rPr>
        <w:t>;</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1D3C">
        <w:rPr>
          <w:rFonts w:ascii="Garamond" w:hAnsi="Garamond"/>
          <w:sz w:val="22"/>
          <w:szCs w:val="22"/>
          <w:highlight w:val="lightGray"/>
        </w:rPr>
        <w:t>10 years</w:t>
      </w:r>
      <w:r w:rsidRPr="002D731C">
        <w:rPr>
          <w:rFonts w:ascii="Garamond" w:hAnsi="Garamond"/>
          <w:sz w:val="22"/>
          <w:szCs w:val="22"/>
        </w:rPr>
        <w:t>;</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Project evaluation/review experiences within </w:t>
      </w:r>
      <w:r w:rsidR="00834236">
        <w:rPr>
          <w:rFonts w:ascii="Garamond" w:hAnsi="Garamond"/>
          <w:sz w:val="22"/>
          <w:szCs w:val="22"/>
        </w:rPr>
        <w:t>UNDP/GEF</w:t>
      </w:r>
      <w:r w:rsidRPr="002D731C">
        <w:rPr>
          <w:rFonts w:ascii="Garamond" w:hAnsi="Garamond"/>
          <w:sz w:val="22"/>
          <w:szCs w:val="22"/>
        </w:rPr>
        <w:t xml:space="preserve"> sys</w:t>
      </w:r>
      <w:r>
        <w:rPr>
          <w:rFonts w:ascii="Garamond" w:hAnsi="Garamond"/>
          <w:sz w:val="22"/>
          <w:szCs w:val="22"/>
        </w:rPr>
        <w:t>tem will be considered an asset;</w:t>
      </w:r>
    </w:p>
    <w:p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834236">
        <w:rPr>
          <w:rFonts w:ascii="Garamond" w:hAnsi="Garamond"/>
          <w:sz w:val="22"/>
          <w:szCs w:val="22"/>
        </w:rPr>
        <w:t>environmental science</w:t>
      </w:r>
      <w:r w:rsidRPr="00820C0C">
        <w:rPr>
          <w:rFonts w:ascii="Garamond" w:hAnsi="Garamond"/>
          <w:sz w:val="22"/>
          <w:szCs w:val="22"/>
        </w:rPr>
        <w:t>, or other closely related field.</w:t>
      </w:r>
    </w:p>
    <w:p w:rsidR="00BF0763" w:rsidRPr="00CD0EFD" w:rsidRDefault="00BF0763" w:rsidP="00BF0763">
      <w:pPr>
        <w:spacing w:after="0" w:line="240" w:lineRule="auto"/>
        <w:ind w:left="360"/>
        <w:jc w:val="both"/>
        <w:rPr>
          <w:rFonts w:ascii="Garamond" w:hAnsi="Garamond"/>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lastRenderedPageBreak/>
        <w:t>PAYMENT MODALITIES AND SPECIFICATIONS</w:t>
      </w:r>
    </w:p>
    <w:p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Default="00834236" w:rsidP="00BF0763">
      <w:pPr>
        <w:pStyle w:val="p28"/>
        <w:spacing w:line="240" w:lineRule="auto"/>
        <w:ind w:left="360" w:hanging="360"/>
        <w:jc w:val="both"/>
        <w:rPr>
          <w:rFonts w:ascii="Garamond" w:hAnsi="Garamond"/>
          <w:bCs/>
          <w:sz w:val="22"/>
          <w:szCs w:val="22"/>
        </w:rPr>
      </w:pPr>
      <w:r>
        <w:rPr>
          <w:rFonts w:ascii="Garamond" w:hAnsi="Garamond"/>
          <w:bCs/>
          <w:sz w:val="22"/>
          <w:szCs w:val="22"/>
        </w:rPr>
        <w:t>2</w:t>
      </w:r>
      <w:r w:rsidR="00BF0763">
        <w:rPr>
          <w:rFonts w:ascii="Garamond" w:hAnsi="Garamond"/>
          <w:bCs/>
          <w:sz w:val="22"/>
          <w:szCs w:val="22"/>
        </w:rPr>
        <w:t xml:space="preserve">0% of payment upon </w:t>
      </w:r>
      <w:r>
        <w:rPr>
          <w:rFonts w:ascii="Garamond" w:hAnsi="Garamond"/>
          <w:bCs/>
          <w:sz w:val="22"/>
          <w:szCs w:val="22"/>
        </w:rPr>
        <w:t xml:space="preserve">submission of proposals for the revised project </w:t>
      </w:r>
      <w:proofErr w:type="spellStart"/>
      <w:r>
        <w:rPr>
          <w:rFonts w:ascii="Garamond" w:hAnsi="Garamond"/>
          <w:bCs/>
          <w:sz w:val="22"/>
          <w:szCs w:val="22"/>
        </w:rPr>
        <w:t>Logframe</w:t>
      </w:r>
      <w:proofErr w:type="spellEnd"/>
      <w:r>
        <w:rPr>
          <w:rFonts w:ascii="Garamond" w:hAnsi="Garamond"/>
          <w:bCs/>
          <w:sz w:val="22"/>
          <w:szCs w:val="22"/>
        </w:rPr>
        <w:t>;</w:t>
      </w:r>
      <w:r w:rsidR="00BF0763">
        <w:rPr>
          <w:rFonts w:ascii="Garamond" w:hAnsi="Garamond"/>
          <w:bCs/>
          <w:sz w:val="22"/>
          <w:szCs w:val="22"/>
        </w:rPr>
        <w:t xml:space="preserve"> </w:t>
      </w:r>
    </w:p>
    <w:p w:rsidR="00BF0763" w:rsidRDefault="00834236" w:rsidP="00BF0763">
      <w:pPr>
        <w:pStyle w:val="p28"/>
        <w:spacing w:line="240" w:lineRule="auto"/>
        <w:ind w:left="360" w:hanging="360"/>
        <w:jc w:val="both"/>
        <w:rPr>
          <w:rFonts w:ascii="Garamond" w:hAnsi="Garamond"/>
          <w:bCs/>
          <w:sz w:val="22"/>
          <w:szCs w:val="22"/>
        </w:rPr>
      </w:pPr>
      <w:r>
        <w:rPr>
          <w:rFonts w:ascii="Garamond" w:hAnsi="Garamond"/>
          <w:bCs/>
          <w:sz w:val="22"/>
          <w:szCs w:val="22"/>
        </w:rPr>
        <w:t>6</w:t>
      </w:r>
      <w:r w:rsidR="00BF0763">
        <w:rPr>
          <w:rFonts w:ascii="Garamond" w:hAnsi="Garamond"/>
          <w:bCs/>
          <w:sz w:val="22"/>
          <w:szCs w:val="22"/>
        </w:rPr>
        <w:t>0% upon submission of the draft MTR report</w:t>
      </w:r>
    </w:p>
    <w:p w:rsidR="00BF0763" w:rsidRDefault="00834236" w:rsidP="00BF0763">
      <w:pPr>
        <w:pStyle w:val="p28"/>
        <w:spacing w:line="240" w:lineRule="auto"/>
        <w:ind w:left="360" w:hanging="360"/>
        <w:jc w:val="both"/>
        <w:rPr>
          <w:rFonts w:ascii="Garamond" w:hAnsi="Garamond"/>
          <w:bCs/>
          <w:sz w:val="22"/>
          <w:szCs w:val="22"/>
        </w:rPr>
      </w:pPr>
      <w:r>
        <w:rPr>
          <w:rFonts w:ascii="Garamond" w:hAnsi="Garamond"/>
          <w:bCs/>
          <w:sz w:val="22"/>
          <w:szCs w:val="22"/>
        </w:rPr>
        <w:t>2</w:t>
      </w:r>
      <w:r w:rsidR="00BF0763">
        <w:rPr>
          <w:rFonts w:ascii="Garamond" w:hAnsi="Garamond"/>
          <w:bCs/>
          <w:sz w:val="22"/>
          <w:szCs w:val="22"/>
        </w:rPr>
        <w:t>0% upon finalization of the MTR report</w:t>
      </w:r>
    </w:p>
    <w:p w:rsidR="00BF0763" w:rsidRDefault="00BF0763" w:rsidP="00BF0763">
      <w:pPr>
        <w:pStyle w:val="p28"/>
        <w:spacing w:line="240" w:lineRule="auto"/>
        <w:ind w:left="360" w:hanging="360"/>
        <w:jc w:val="both"/>
        <w:rPr>
          <w:rFonts w:ascii="Garamond" w:hAnsi="Garamond"/>
          <w:bCs/>
          <w:sz w:val="22"/>
          <w:szCs w:val="22"/>
        </w:rPr>
      </w:pPr>
    </w:p>
    <w:p w:rsidR="00BF0763" w:rsidRPr="0062390A" w:rsidRDefault="00BF0763" w:rsidP="00BF0763">
      <w:pPr>
        <w:pStyle w:val="p28"/>
        <w:spacing w:line="240" w:lineRule="auto"/>
        <w:ind w:left="360" w:hanging="360"/>
        <w:jc w:val="both"/>
        <w:rPr>
          <w:rFonts w:ascii="Garamond" w:hAnsi="Garamond"/>
          <w:bCs/>
          <w:sz w:val="22"/>
          <w:szCs w:val="22"/>
        </w:rPr>
      </w:pPr>
      <w:proofErr w:type="gramStart"/>
      <w:r w:rsidRPr="00975CA9">
        <w:rPr>
          <w:rFonts w:ascii="Garamond" w:hAnsi="Garamond"/>
          <w:bCs/>
          <w:sz w:val="22"/>
          <w:szCs w:val="22"/>
          <w:highlight w:val="lightGray"/>
        </w:rPr>
        <w:t>Or, as otherwise agreed between the Commissioning Unit and the MTR team.</w:t>
      </w:r>
      <w:proofErr w:type="gramEnd"/>
      <w:r>
        <w:rPr>
          <w:rFonts w:ascii="Garamond" w:hAnsi="Garamond"/>
          <w:bCs/>
          <w:sz w:val="22"/>
          <w:szCs w:val="22"/>
        </w:rPr>
        <w:t xml:space="preserve"> </w:t>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9"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0"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rsidR="00BF0763" w:rsidRPr="009A67B6" w:rsidRDefault="00BF0763" w:rsidP="009A67B6">
      <w:pPr>
        <w:pStyle w:val="Heading5"/>
        <w:shd w:val="clear" w:color="auto" w:fill="FFFFFF"/>
        <w:spacing w:before="82" w:line="230" w:lineRule="atLeast"/>
        <w:jc w:val="both"/>
        <w:rPr>
          <w:rFonts w:ascii="Verdana" w:hAnsi="Verdana"/>
          <w:color w:val="666666"/>
          <w:sz w:val="18"/>
          <w:szCs w:val="18"/>
        </w:rPr>
      </w:pPr>
      <w:r w:rsidRPr="009C4D39">
        <w:rPr>
          <w:rStyle w:val="atendertext1"/>
          <w:rFonts w:ascii="Garamond" w:hAnsi="Garamond"/>
          <w:sz w:val="22"/>
          <w:szCs w:val="22"/>
        </w:rPr>
        <w:t xml:space="preserve">All application materials should be submitted by email at the following address ONLY: </w:t>
      </w:r>
      <w:hyperlink r:id="rId11" w:history="1">
        <w:r w:rsidR="00834236" w:rsidRPr="007334F0">
          <w:rPr>
            <w:rStyle w:val="Hyperlink"/>
            <w:rFonts w:ascii="Garamond" w:hAnsi="Garamond" w:cs="Arial"/>
          </w:rPr>
          <w:t>irina.bredneva@undp.org</w:t>
        </w:r>
      </w:hyperlink>
      <w:r w:rsidR="009A67B6">
        <w:rPr>
          <w:rStyle w:val="atendertext1"/>
          <w:rFonts w:ascii="Garamond" w:hAnsi="Garamond"/>
          <w:sz w:val="22"/>
          <w:szCs w:val="22"/>
        </w:rPr>
        <w:t xml:space="preserve"> </w:t>
      </w:r>
      <w:r w:rsidRPr="009C4D39">
        <w:rPr>
          <w:rStyle w:val="atendertext1"/>
          <w:rFonts w:ascii="Garamond" w:hAnsi="Garamond"/>
          <w:sz w:val="22"/>
          <w:szCs w:val="22"/>
        </w:rPr>
        <w:t>by</w:t>
      </w:r>
      <w:r w:rsidR="00754881">
        <w:rPr>
          <w:rStyle w:val="atendertext1"/>
          <w:rFonts w:ascii="Garamond" w:hAnsi="Garamond"/>
          <w:sz w:val="22"/>
          <w:szCs w:val="22"/>
        </w:rPr>
        <w:t xml:space="preserve"> April 7, 2015 COB. </w:t>
      </w:r>
      <w:r w:rsidRPr="009C4D39">
        <w:rPr>
          <w:rStyle w:val="atendertext1"/>
          <w:rFonts w:ascii="Garamond" w:hAnsi="Garamond"/>
          <w:sz w:val="22"/>
          <w:szCs w:val="22"/>
        </w:rPr>
        <w:t xml:space="preserve"> Incomplete applications will be excluded from further consideration.</w:t>
      </w:r>
    </w:p>
    <w:p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rsidR="00834236" w:rsidRDefault="00834236">
      <w:pPr>
        <w:rPr>
          <w:rFonts w:ascii="Garamond" w:eastAsia="Times New Roman" w:hAnsi="Garamond" w:cs="Times New Roman"/>
          <w:snapToGrid w:val="0"/>
        </w:rPr>
      </w:pPr>
      <w:r>
        <w:rPr>
          <w:rFonts w:ascii="Garamond" w:hAnsi="Garamond"/>
        </w:rPr>
        <w:br w:type="page"/>
      </w:r>
    </w:p>
    <w:p w:rsidR="00BF0763" w:rsidRDefault="00BF0763" w:rsidP="00BF0763">
      <w:pPr>
        <w:pStyle w:val="p28"/>
        <w:spacing w:line="240" w:lineRule="auto"/>
        <w:ind w:left="0" w:firstLine="0"/>
        <w:jc w:val="both"/>
        <w:rPr>
          <w:rFonts w:ascii="Garamond" w:hAnsi="Garamond"/>
          <w:sz w:val="22"/>
          <w:szCs w:val="22"/>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p>
    <w:p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9A67B6" w:rsidRPr="009A67B6">
        <w:rPr>
          <w:rFonts w:ascii="Garamond" w:hAnsi="Garamond"/>
          <w:sz w:val="20"/>
          <w:szCs w:val="20"/>
        </w:rPr>
        <w:t xml:space="preserve">“Mainstreaming biodiversity conservation into Russia’s energy sector policies and operations” </w:t>
      </w:r>
      <w:r w:rsidRPr="00CD7059">
        <w:rPr>
          <w:rFonts w:ascii="Garamond" w:hAnsi="Garamond"/>
          <w:sz w:val="20"/>
          <w:szCs w:val="20"/>
        </w:rPr>
        <w:t xml:space="preserve"> Board </w:t>
      </w:r>
      <w:r w:rsidR="00834236">
        <w:rPr>
          <w:rFonts w:ascii="Garamond" w:hAnsi="Garamond"/>
          <w:sz w:val="20"/>
          <w:szCs w:val="20"/>
        </w:rPr>
        <w:t xml:space="preserve">Steering Committee </w:t>
      </w:r>
      <w:r w:rsidRPr="00CD7059">
        <w:rPr>
          <w:rFonts w:ascii="Garamond" w:hAnsi="Garamond"/>
          <w:sz w:val="20"/>
          <w:szCs w:val="20"/>
        </w:rPr>
        <w:t xml:space="preserve">Meetings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tblPr>
      <w:tblGrid>
        <w:gridCol w:w="480"/>
        <w:gridCol w:w="132"/>
        <w:gridCol w:w="480"/>
        <w:gridCol w:w="8448"/>
        <w:gridCol w:w="612"/>
      </w:tblGrid>
      <w:tr w:rsidR="00BF0763" w:rsidRPr="00CD7059" w:rsidTr="007930A5">
        <w:trPr>
          <w:gridAfter w:val="1"/>
          <w:wAfter w:w="612" w:type="dxa"/>
          <w:trHeight w:val="48"/>
        </w:trPr>
        <w:tc>
          <w:tcPr>
            <w:tcW w:w="480" w:type="dxa"/>
          </w:tcPr>
          <w:p w:rsidR="00BF0763" w:rsidRPr="00CD7059" w:rsidRDefault="00BF0763" w:rsidP="007930A5">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rsidR="00BF0763" w:rsidRPr="00CD7059" w:rsidRDefault="00BF0763" w:rsidP="007930A5">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rsidTr="007930A5">
        <w:trPr>
          <w:gridAfter w:val="1"/>
          <w:wAfter w:w="612" w:type="dxa"/>
          <w:trHeight w:val="188"/>
        </w:trPr>
        <w:tc>
          <w:tcPr>
            <w:tcW w:w="480" w:type="dxa"/>
          </w:tcPr>
          <w:p w:rsidR="00BF0763" w:rsidRPr="00CD7059" w:rsidRDefault="00BF0763" w:rsidP="007930A5">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rsidTr="007930A5">
        <w:trPr>
          <w:gridAfter w:val="1"/>
          <w:wAfter w:w="612" w:type="dxa"/>
          <w:trHeight w:val="207"/>
        </w:trPr>
        <w:tc>
          <w:tcPr>
            <w:tcW w:w="480" w:type="dxa"/>
          </w:tcPr>
          <w:p w:rsidR="00BF0763" w:rsidRPr="00CD7059" w:rsidRDefault="00BF0763" w:rsidP="007930A5">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rsidTr="007930A5">
        <w:trPr>
          <w:gridAfter w:val="1"/>
          <w:wAfter w:w="612" w:type="dxa"/>
          <w:trHeight w:val="48"/>
        </w:trPr>
        <w:tc>
          <w:tcPr>
            <w:tcW w:w="480" w:type="dxa"/>
          </w:tcPr>
          <w:p w:rsidR="00BF0763" w:rsidRPr="00CD7059" w:rsidRDefault="00BF0763" w:rsidP="007930A5">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rsidTr="007930A5">
        <w:trPr>
          <w:gridAfter w:val="1"/>
          <w:wAfter w:w="612" w:type="dxa"/>
          <w:trHeight w:val="48"/>
        </w:trPr>
        <w:tc>
          <w:tcPr>
            <w:tcW w:w="480" w:type="dxa"/>
          </w:tcPr>
          <w:p w:rsidR="00BF0763" w:rsidRPr="00CD7059" w:rsidRDefault="00BF0763" w:rsidP="007930A5">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rsidTr="007930A5">
        <w:trPr>
          <w:gridAfter w:val="1"/>
          <w:wAfter w:w="612" w:type="dxa"/>
          <w:trHeight w:val="1710"/>
        </w:trPr>
        <w:tc>
          <w:tcPr>
            <w:tcW w:w="480" w:type="dxa"/>
          </w:tcPr>
          <w:p w:rsidR="00BF0763" w:rsidRPr="00CD7059" w:rsidRDefault="00BF0763" w:rsidP="007930A5">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rsidTr="007930A5">
        <w:trPr>
          <w:gridAfter w:val="1"/>
          <w:wAfter w:w="612" w:type="dxa"/>
          <w:trHeight w:val="180"/>
        </w:trPr>
        <w:tc>
          <w:tcPr>
            <w:tcW w:w="480" w:type="dxa"/>
          </w:tcPr>
          <w:p w:rsidR="00BF0763" w:rsidRPr="00CD7059" w:rsidRDefault="00BF0763" w:rsidP="007930A5">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rsidTr="007930A5">
        <w:trPr>
          <w:gridBefore w:val="2"/>
          <w:wBefore w:w="612" w:type="dxa"/>
          <w:trHeight w:val="819"/>
        </w:trPr>
        <w:tc>
          <w:tcPr>
            <w:tcW w:w="480" w:type="dxa"/>
          </w:tcPr>
          <w:p w:rsidR="00BF0763" w:rsidRPr="00CD7059" w:rsidRDefault="00BF0763" w:rsidP="007930A5">
            <w:pPr>
              <w:spacing w:after="0" w:line="240" w:lineRule="auto"/>
              <w:rPr>
                <w:rFonts w:ascii="Garamond" w:hAnsi="Garamond"/>
                <w:b/>
                <w:bCs/>
                <w:sz w:val="20"/>
                <w:szCs w:val="20"/>
              </w:rPr>
            </w:pPr>
            <w:r w:rsidRPr="00CD7059">
              <w:rPr>
                <w:rFonts w:ascii="Garamond" w:hAnsi="Garamond"/>
                <w:b/>
                <w:bCs/>
                <w:sz w:val="20"/>
                <w:szCs w:val="20"/>
              </w:rPr>
              <w:t>4.1</w:t>
            </w:r>
          </w:p>
          <w:p w:rsidR="00BF0763" w:rsidRPr="00CD7059" w:rsidRDefault="00BF0763" w:rsidP="007930A5">
            <w:pPr>
              <w:spacing w:after="0" w:line="240" w:lineRule="auto"/>
              <w:rPr>
                <w:rFonts w:ascii="Garamond" w:hAnsi="Garamond"/>
                <w:b/>
                <w:bCs/>
                <w:sz w:val="20"/>
                <w:szCs w:val="20"/>
              </w:rPr>
            </w:pPr>
          </w:p>
          <w:p w:rsidR="00BF0763" w:rsidRPr="00CD7059" w:rsidRDefault="00BF0763" w:rsidP="007930A5">
            <w:pPr>
              <w:spacing w:after="0" w:line="240" w:lineRule="auto"/>
              <w:rPr>
                <w:rFonts w:ascii="Garamond" w:hAnsi="Garamond"/>
                <w:b/>
                <w:bCs/>
                <w:sz w:val="20"/>
                <w:szCs w:val="20"/>
              </w:rPr>
            </w:pPr>
          </w:p>
        </w:tc>
        <w:tc>
          <w:tcPr>
            <w:tcW w:w="9060" w:type="dxa"/>
            <w:gridSpan w:val="2"/>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Project Strategy</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rsidTr="007930A5">
        <w:trPr>
          <w:gridBefore w:val="2"/>
          <w:wBefore w:w="612" w:type="dxa"/>
          <w:trHeight w:val="381"/>
        </w:trPr>
        <w:tc>
          <w:tcPr>
            <w:tcW w:w="480" w:type="dxa"/>
          </w:tcPr>
          <w:p w:rsidR="00BF0763" w:rsidRPr="00CD7059" w:rsidRDefault="00BF0763" w:rsidP="007930A5">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rsidR="00BF0763" w:rsidRPr="00CD7059" w:rsidRDefault="00BF0763" w:rsidP="007930A5">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rsidTr="007930A5">
        <w:trPr>
          <w:gridBefore w:val="2"/>
          <w:wBefore w:w="612" w:type="dxa"/>
          <w:trHeight w:val="48"/>
        </w:trPr>
        <w:tc>
          <w:tcPr>
            <w:tcW w:w="480" w:type="dxa"/>
          </w:tcPr>
          <w:p w:rsidR="00BF0763" w:rsidRPr="00CD7059" w:rsidRDefault="00BF0763" w:rsidP="007930A5">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rsidTr="007930A5">
        <w:trPr>
          <w:gridBefore w:val="2"/>
          <w:wBefore w:w="612" w:type="dxa"/>
          <w:trHeight w:val="342"/>
        </w:trPr>
        <w:tc>
          <w:tcPr>
            <w:tcW w:w="480" w:type="dxa"/>
          </w:tcPr>
          <w:p w:rsidR="00BF0763" w:rsidRPr="00CD7059" w:rsidRDefault="00BF0763" w:rsidP="007930A5">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rsidTr="007930A5">
        <w:trPr>
          <w:gridAfter w:val="1"/>
          <w:wAfter w:w="612" w:type="dxa"/>
          <w:trHeight w:val="287"/>
        </w:trPr>
        <w:tc>
          <w:tcPr>
            <w:tcW w:w="480" w:type="dxa"/>
          </w:tcPr>
          <w:p w:rsidR="00BF0763" w:rsidRPr="00CD7059" w:rsidRDefault="00BF0763" w:rsidP="007930A5">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rsidTr="007930A5">
        <w:trPr>
          <w:gridAfter w:val="1"/>
          <w:wAfter w:w="612" w:type="dxa"/>
          <w:trHeight w:val="287"/>
        </w:trPr>
        <w:tc>
          <w:tcPr>
            <w:tcW w:w="480" w:type="dxa"/>
            <w:vMerge w:val="restart"/>
          </w:tcPr>
          <w:p w:rsidR="00BF0763" w:rsidRPr="00CD7059" w:rsidRDefault="00BF0763" w:rsidP="007930A5">
            <w:pPr>
              <w:spacing w:after="0" w:line="240" w:lineRule="auto"/>
              <w:rPr>
                <w:rFonts w:ascii="Garamond" w:hAnsi="Garamond"/>
                <w:b/>
                <w:bCs/>
                <w:sz w:val="20"/>
                <w:szCs w:val="20"/>
              </w:rPr>
            </w:pPr>
          </w:p>
        </w:tc>
        <w:tc>
          <w:tcPr>
            <w:tcW w:w="612" w:type="dxa"/>
            <w:gridSpan w:val="2"/>
          </w:tcPr>
          <w:p w:rsidR="00BF0763" w:rsidRPr="00CD7059" w:rsidRDefault="00BF0763" w:rsidP="007930A5">
            <w:pPr>
              <w:spacing w:after="0" w:line="240" w:lineRule="auto"/>
              <w:rPr>
                <w:rFonts w:ascii="Garamond" w:hAnsi="Garamond"/>
                <w:b/>
                <w:sz w:val="20"/>
                <w:szCs w:val="20"/>
              </w:rPr>
            </w:pPr>
            <w:r w:rsidRPr="00CD7059">
              <w:rPr>
                <w:rFonts w:ascii="Garamond" w:hAnsi="Garamond"/>
                <w:b/>
                <w:sz w:val="20"/>
                <w:szCs w:val="20"/>
              </w:rPr>
              <w:t xml:space="preserve">  5.1  </w:t>
            </w:r>
          </w:p>
          <w:p w:rsidR="00BF0763" w:rsidRPr="00CD7059" w:rsidRDefault="00BF0763" w:rsidP="007930A5">
            <w:pPr>
              <w:spacing w:after="0" w:line="240" w:lineRule="auto"/>
              <w:rPr>
                <w:rFonts w:ascii="Garamond" w:hAnsi="Garamond"/>
                <w:b/>
                <w:sz w:val="20"/>
                <w:szCs w:val="20"/>
              </w:rPr>
            </w:pPr>
            <w:r w:rsidRPr="00CD7059">
              <w:rPr>
                <w:rFonts w:ascii="Garamond" w:hAnsi="Garamond"/>
                <w:sz w:val="20"/>
                <w:szCs w:val="20"/>
              </w:rPr>
              <w:t xml:space="preserve">  </w:t>
            </w:r>
          </w:p>
          <w:p w:rsidR="00BF0763" w:rsidRPr="00CD7059" w:rsidRDefault="00BF0763" w:rsidP="007930A5">
            <w:pPr>
              <w:spacing w:after="0" w:line="240" w:lineRule="auto"/>
              <w:ind w:left="720"/>
              <w:rPr>
                <w:rFonts w:ascii="Garamond" w:hAnsi="Garamond"/>
                <w:b/>
                <w:sz w:val="20"/>
                <w:szCs w:val="20"/>
              </w:rPr>
            </w:pPr>
          </w:p>
        </w:tc>
        <w:tc>
          <w:tcPr>
            <w:tcW w:w="8448" w:type="dxa"/>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 xml:space="preserve">Conclusions </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rsidTr="007930A5">
        <w:trPr>
          <w:gridAfter w:val="1"/>
          <w:wAfter w:w="612" w:type="dxa"/>
          <w:trHeight w:val="665"/>
        </w:trPr>
        <w:tc>
          <w:tcPr>
            <w:tcW w:w="480" w:type="dxa"/>
            <w:vMerge/>
          </w:tcPr>
          <w:p w:rsidR="00BF0763" w:rsidRPr="00CD7059" w:rsidRDefault="00BF0763" w:rsidP="007930A5">
            <w:pPr>
              <w:spacing w:line="240" w:lineRule="auto"/>
              <w:rPr>
                <w:rFonts w:ascii="Garamond" w:hAnsi="Garamond"/>
                <w:b/>
                <w:bCs/>
                <w:sz w:val="20"/>
                <w:szCs w:val="20"/>
              </w:rPr>
            </w:pPr>
          </w:p>
        </w:tc>
        <w:tc>
          <w:tcPr>
            <w:tcW w:w="612" w:type="dxa"/>
            <w:gridSpan w:val="2"/>
          </w:tcPr>
          <w:p w:rsidR="00BF0763" w:rsidRPr="00CD7059" w:rsidRDefault="00BF0763" w:rsidP="007930A5">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 xml:space="preserve">Recommendations </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rsidTr="007930A5">
        <w:trPr>
          <w:gridAfter w:val="1"/>
          <w:wAfter w:w="612" w:type="dxa"/>
          <w:trHeight w:val="1498"/>
        </w:trPr>
        <w:tc>
          <w:tcPr>
            <w:tcW w:w="480" w:type="dxa"/>
          </w:tcPr>
          <w:p w:rsidR="00BF0763" w:rsidRPr="00CD7059" w:rsidRDefault="00BF0763" w:rsidP="007930A5">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rsidR="00BF0763" w:rsidRPr="00CD7059" w:rsidRDefault="00BF0763" w:rsidP="007930A5">
            <w:pPr>
              <w:spacing w:after="0" w:line="240" w:lineRule="auto"/>
              <w:rPr>
                <w:rFonts w:ascii="Garamond" w:hAnsi="Garamond"/>
                <w:sz w:val="20"/>
                <w:szCs w:val="20"/>
              </w:rPr>
            </w:pPr>
            <w:r w:rsidRPr="00CD7059">
              <w:rPr>
                <w:rFonts w:ascii="Garamond" w:hAnsi="Garamond"/>
                <w:sz w:val="20"/>
                <w:szCs w:val="20"/>
              </w:rPr>
              <w:t>Annexes</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rsidR="00BF0763" w:rsidRPr="00CD7059" w:rsidRDefault="00BF0763" w:rsidP="007930A5">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rsidR="00BF0763" w:rsidRPr="00CD7059" w:rsidRDefault="00BF0763" w:rsidP="007930A5">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rsidR="00BF0763" w:rsidRDefault="00BF0763" w:rsidP="00BF0763">
      <w:pPr>
        <w:spacing w:line="240" w:lineRule="auto"/>
        <w:rPr>
          <w:rFonts w:ascii="Garamond" w:hAnsi="Garamond"/>
          <w:b/>
        </w:rPr>
      </w:pPr>
    </w:p>
    <w:p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tblPr>
      <w:tblGrid>
        <w:gridCol w:w="2358"/>
        <w:gridCol w:w="2340"/>
        <w:gridCol w:w="2340"/>
        <w:gridCol w:w="2160"/>
      </w:tblGrid>
      <w:tr w:rsidR="00BF0763" w:rsidTr="007930A5">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7930A5">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7930A5">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7930A5">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7930A5">
            <w:pPr>
              <w:rPr>
                <w:rFonts w:ascii="Garamond" w:hAnsi="Garamond"/>
                <w:b/>
              </w:rPr>
            </w:pPr>
            <w:r>
              <w:rPr>
                <w:rFonts w:ascii="Garamond" w:hAnsi="Garamond"/>
                <w:b/>
              </w:rPr>
              <w:t>Methodology</w:t>
            </w:r>
          </w:p>
        </w:tc>
      </w:tr>
      <w:tr w:rsidR="00BF0763" w:rsidTr="007930A5">
        <w:tc>
          <w:tcPr>
            <w:tcW w:w="9198" w:type="dxa"/>
            <w:gridSpan w:val="4"/>
            <w:tcBorders>
              <w:top w:val="single" w:sz="4" w:space="0" w:color="FFFFFF" w:themeColor="background1"/>
            </w:tcBorders>
            <w:shd w:val="clear" w:color="auto" w:fill="D9D9D9" w:themeFill="background1" w:themeFillShade="D9"/>
          </w:tcPr>
          <w:p w:rsidR="00BF0763" w:rsidRPr="0043766B" w:rsidRDefault="00BF0763" w:rsidP="007930A5">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0943BD" w:rsidRPr="00834236" w:rsidTr="007930A5">
        <w:tc>
          <w:tcPr>
            <w:tcW w:w="2358" w:type="dxa"/>
          </w:tcPr>
          <w:p w:rsidR="000943BD" w:rsidRPr="00834236" w:rsidRDefault="000943BD" w:rsidP="00202D59">
            <w:pPr>
              <w:numPr>
                <w:ilvl w:val="0"/>
                <w:numId w:val="37"/>
              </w:numPr>
              <w:rPr>
                <w:rFonts w:ascii="Garamond" w:hAnsi="Garamond"/>
                <w:sz w:val="20"/>
                <w:szCs w:val="20"/>
              </w:rPr>
            </w:pPr>
            <w:r w:rsidRPr="00834236">
              <w:rPr>
                <w:rFonts w:ascii="Garamond" w:hAnsi="Garamond"/>
                <w:sz w:val="20"/>
                <w:szCs w:val="20"/>
              </w:rPr>
              <w:t xml:space="preserve">Does the project objective fit within </w:t>
            </w:r>
            <w:r>
              <w:rPr>
                <w:rFonts w:ascii="Garamond" w:hAnsi="Garamond"/>
                <w:sz w:val="20"/>
                <w:szCs w:val="20"/>
              </w:rPr>
              <w:t xml:space="preserve">the </w:t>
            </w:r>
            <w:r w:rsidRPr="00834236">
              <w:rPr>
                <w:rFonts w:ascii="Garamond" w:hAnsi="Garamond"/>
                <w:sz w:val="20"/>
                <w:szCs w:val="20"/>
              </w:rPr>
              <w:t>national priorities</w:t>
            </w:r>
            <w:r>
              <w:rPr>
                <w:rFonts w:ascii="Garamond" w:hAnsi="Garamond"/>
                <w:sz w:val="20"/>
                <w:szCs w:val="20"/>
              </w:rPr>
              <w:t>,</w:t>
            </w:r>
            <w:r w:rsidRPr="00834236">
              <w:rPr>
                <w:rFonts w:ascii="Garamond" w:hAnsi="Garamond"/>
                <w:sz w:val="20"/>
                <w:szCs w:val="20"/>
              </w:rPr>
              <w:t xml:space="preserve"> the priorities of the local government and local communities?</w:t>
            </w:r>
          </w:p>
        </w:tc>
        <w:tc>
          <w:tcPr>
            <w:tcW w:w="2340" w:type="dxa"/>
          </w:tcPr>
          <w:p w:rsidR="000943BD" w:rsidRPr="00834236" w:rsidRDefault="000943BD" w:rsidP="000943BD">
            <w:pPr>
              <w:numPr>
                <w:ilvl w:val="0"/>
                <w:numId w:val="37"/>
              </w:numPr>
              <w:rPr>
                <w:rFonts w:ascii="Garamond" w:hAnsi="Garamond"/>
                <w:sz w:val="20"/>
                <w:szCs w:val="20"/>
              </w:rPr>
            </w:pPr>
            <w:r w:rsidRPr="00834236">
              <w:rPr>
                <w:rFonts w:ascii="Garamond" w:hAnsi="Garamond"/>
                <w:sz w:val="20"/>
                <w:szCs w:val="20"/>
              </w:rPr>
              <w:t>Level of coherence between project objective and national policy priorities and strategies, as stated in official document</w:t>
            </w:r>
            <w:r>
              <w:rPr>
                <w:rFonts w:ascii="Garamond" w:hAnsi="Garamond"/>
                <w:sz w:val="20"/>
                <w:szCs w:val="20"/>
              </w:rPr>
              <w:t xml:space="preserve">, as well as </w:t>
            </w:r>
            <w:r w:rsidRPr="00834236">
              <w:rPr>
                <w:rFonts w:ascii="Garamond" w:hAnsi="Garamond"/>
                <w:sz w:val="20"/>
                <w:szCs w:val="20"/>
              </w:rPr>
              <w:t xml:space="preserve"> stated priorities of local stakeholders</w:t>
            </w:r>
          </w:p>
        </w:tc>
        <w:tc>
          <w:tcPr>
            <w:tcW w:w="2340" w:type="dxa"/>
          </w:tcPr>
          <w:p w:rsidR="000943BD" w:rsidRPr="00834236" w:rsidRDefault="000943BD" w:rsidP="000943BD">
            <w:pPr>
              <w:numPr>
                <w:ilvl w:val="0"/>
                <w:numId w:val="37"/>
              </w:numPr>
              <w:rPr>
                <w:rFonts w:ascii="Garamond" w:hAnsi="Garamond"/>
                <w:sz w:val="20"/>
                <w:szCs w:val="20"/>
              </w:rPr>
            </w:pPr>
            <w:r w:rsidRPr="00834236">
              <w:rPr>
                <w:rFonts w:ascii="Garamond" w:hAnsi="Garamond"/>
                <w:sz w:val="20"/>
                <w:szCs w:val="20"/>
              </w:rPr>
              <w:t>National policy documents, such as National Biodiversity Strategy and Action Plan, National Capacity Self-Assessment, etc.</w:t>
            </w:r>
          </w:p>
          <w:p w:rsidR="000943BD" w:rsidRDefault="000943BD" w:rsidP="000943BD">
            <w:pPr>
              <w:numPr>
                <w:ilvl w:val="0"/>
                <w:numId w:val="37"/>
              </w:numPr>
              <w:rPr>
                <w:rFonts w:ascii="Garamond" w:hAnsi="Garamond"/>
                <w:sz w:val="20"/>
                <w:szCs w:val="20"/>
              </w:rPr>
            </w:pPr>
            <w:r w:rsidRPr="00834236">
              <w:rPr>
                <w:rFonts w:ascii="Garamond" w:hAnsi="Garamond"/>
                <w:sz w:val="20"/>
                <w:szCs w:val="20"/>
              </w:rPr>
              <w:t>National legislation such as EIA regulations, etc.</w:t>
            </w:r>
          </w:p>
          <w:p w:rsidR="000943BD" w:rsidRPr="00834236" w:rsidRDefault="000943BD" w:rsidP="000943BD">
            <w:pPr>
              <w:numPr>
                <w:ilvl w:val="0"/>
                <w:numId w:val="37"/>
              </w:numPr>
              <w:rPr>
                <w:rFonts w:ascii="Garamond" w:hAnsi="Garamond"/>
                <w:sz w:val="20"/>
                <w:szCs w:val="20"/>
              </w:rPr>
            </w:pPr>
            <w:r>
              <w:rPr>
                <w:rFonts w:ascii="Garamond" w:hAnsi="Garamond"/>
                <w:sz w:val="20"/>
                <w:szCs w:val="20"/>
              </w:rPr>
              <w:t>Regional</w:t>
            </w:r>
            <w:r w:rsidRPr="00834236">
              <w:rPr>
                <w:rFonts w:ascii="Garamond" w:hAnsi="Garamond"/>
                <w:sz w:val="20"/>
                <w:szCs w:val="20"/>
              </w:rPr>
              <w:t xml:space="preserve"> government</w:t>
            </w:r>
            <w:r>
              <w:rPr>
                <w:rFonts w:ascii="Garamond" w:hAnsi="Garamond"/>
                <w:sz w:val="20"/>
                <w:szCs w:val="20"/>
              </w:rPr>
              <w:t>,</w:t>
            </w:r>
            <w:r w:rsidRPr="00834236">
              <w:rPr>
                <w:rFonts w:ascii="Garamond" w:hAnsi="Garamond"/>
                <w:sz w:val="20"/>
                <w:szCs w:val="20"/>
              </w:rPr>
              <w:t xml:space="preserve"> private sector </w:t>
            </w:r>
            <w:r>
              <w:rPr>
                <w:rFonts w:ascii="Garamond" w:hAnsi="Garamond"/>
                <w:sz w:val="20"/>
                <w:szCs w:val="20"/>
              </w:rPr>
              <w:t xml:space="preserve">and community </w:t>
            </w:r>
            <w:r w:rsidRPr="00834236">
              <w:rPr>
                <w:rFonts w:ascii="Garamond" w:hAnsi="Garamond"/>
                <w:sz w:val="20"/>
                <w:szCs w:val="20"/>
              </w:rPr>
              <w:t>stakeholders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Relevant regional and local planning documents</w:t>
            </w:r>
          </w:p>
        </w:tc>
        <w:tc>
          <w:tcPr>
            <w:tcW w:w="2160" w:type="dxa"/>
          </w:tcPr>
          <w:p w:rsidR="000943BD" w:rsidRPr="00834236" w:rsidRDefault="000943BD" w:rsidP="000943BD">
            <w:pPr>
              <w:numPr>
                <w:ilvl w:val="0"/>
                <w:numId w:val="37"/>
              </w:numPr>
              <w:rPr>
                <w:rFonts w:ascii="Garamond" w:hAnsi="Garamond"/>
                <w:sz w:val="20"/>
                <w:szCs w:val="20"/>
              </w:rPr>
            </w:pPr>
            <w:r>
              <w:rPr>
                <w:rFonts w:ascii="Garamond" w:hAnsi="Garamond"/>
                <w:sz w:val="20"/>
                <w:szCs w:val="20"/>
              </w:rPr>
              <w:t>F</w:t>
            </w:r>
            <w:r w:rsidRPr="00834236">
              <w:rPr>
                <w:rFonts w:ascii="Garamond" w:hAnsi="Garamond"/>
                <w:sz w:val="20"/>
                <w:szCs w:val="20"/>
              </w:rPr>
              <w:t>ield visit interviews</w:t>
            </w:r>
          </w:p>
          <w:p w:rsidR="000943BD" w:rsidRPr="00834236" w:rsidRDefault="000943BD" w:rsidP="000943BD">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930A5">
        <w:tc>
          <w:tcPr>
            <w:tcW w:w="2358"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Did the project concept originate from local or national stakeholders, and/or were relevant stakeholders sufficiently involved in project development?</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Level of involvement of local and national stakeholders in project origination and development as indicated by number of planning meetings held, representation of stakeholders in planning meetings, and level of incorporation of stakeholder feedback in project planning</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Local and national stakeholders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documents</w:t>
            </w:r>
          </w:p>
        </w:tc>
        <w:tc>
          <w:tcPr>
            <w:tcW w:w="2160" w:type="dxa"/>
          </w:tcPr>
          <w:p w:rsidR="000943BD" w:rsidRPr="00834236" w:rsidRDefault="000943BD" w:rsidP="000943BD">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0943BD">
            <w:pPr>
              <w:numPr>
                <w:ilvl w:val="0"/>
                <w:numId w:val="37"/>
              </w:numPr>
              <w:rPr>
                <w:rFonts w:ascii="Garamond" w:hAnsi="Garamond"/>
                <w:sz w:val="20"/>
                <w:szCs w:val="20"/>
              </w:rPr>
            </w:pPr>
            <w:r w:rsidRPr="00834236">
              <w:rPr>
                <w:rFonts w:ascii="Garamond" w:hAnsi="Garamond"/>
                <w:sz w:val="20"/>
                <w:szCs w:val="20"/>
              </w:rPr>
              <w:t>Desk review</w:t>
            </w:r>
          </w:p>
        </w:tc>
      </w:tr>
      <w:tr w:rsidR="000943BD" w:rsidRPr="000943BD" w:rsidTr="007611CB">
        <w:tc>
          <w:tcPr>
            <w:tcW w:w="2358" w:type="dxa"/>
          </w:tcPr>
          <w:p w:rsidR="000943BD" w:rsidRDefault="000943BD" w:rsidP="007611CB">
            <w:pPr>
              <w:numPr>
                <w:ilvl w:val="0"/>
                <w:numId w:val="37"/>
              </w:numPr>
              <w:rPr>
                <w:rFonts w:ascii="Garamond" w:hAnsi="Garamond"/>
                <w:sz w:val="20"/>
                <w:szCs w:val="20"/>
              </w:rPr>
            </w:pPr>
            <w:r w:rsidRPr="000943BD">
              <w:rPr>
                <w:rFonts w:ascii="Garamond" w:hAnsi="Garamond"/>
                <w:sz w:val="20"/>
                <w:szCs w:val="20"/>
              </w:rPr>
              <w:t>Does the project design and project strategy seem adequate for the achievement of the declared objective?</w:t>
            </w:r>
          </w:p>
          <w:p w:rsidR="000943BD" w:rsidRPr="000943BD" w:rsidRDefault="000943BD" w:rsidP="000943BD">
            <w:pPr>
              <w:ind w:left="360"/>
              <w:rPr>
                <w:rFonts w:ascii="Garamond" w:hAnsi="Garamond"/>
                <w:sz w:val="20"/>
                <w:szCs w:val="20"/>
              </w:rPr>
            </w:pPr>
            <w:r w:rsidRPr="000943BD">
              <w:rPr>
                <w:rFonts w:ascii="Garamond" w:hAnsi="Garamond"/>
                <w:sz w:val="20"/>
                <w:szCs w:val="20"/>
              </w:rPr>
              <w:t xml:space="preserve"> </w:t>
            </w:r>
          </w:p>
        </w:tc>
        <w:tc>
          <w:tcPr>
            <w:tcW w:w="2340" w:type="dxa"/>
          </w:tcPr>
          <w:p w:rsidR="000943BD" w:rsidRDefault="000943BD" w:rsidP="007611CB">
            <w:pPr>
              <w:numPr>
                <w:ilvl w:val="0"/>
                <w:numId w:val="37"/>
              </w:numPr>
              <w:rPr>
                <w:rFonts w:ascii="Garamond" w:hAnsi="Garamond"/>
                <w:sz w:val="20"/>
                <w:szCs w:val="20"/>
              </w:rPr>
            </w:pPr>
            <w:r>
              <w:rPr>
                <w:rFonts w:ascii="Garamond" w:hAnsi="Garamond"/>
                <w:sz w:val="20"/>
                <w:szCs w:val="20"/>
              </w:rPr>
              <w:t xml:space="preserve">The project </w:t>
            </w:r>
            <w:proofErr w:type="spellStart"/>
            <w:r>
              <w:rPr>
                <w:rFonts w:ascii="Garamond" w:hAnsi="Garamond"/>
                <w:sz w:val="20"/>
                <w:szCs w:val="20"/>
              </w:rPr>
              <w:t>Logframe</w:t>
            </w:r>
            <w:proofErr w:type="spellEnd"/>
            <w:r>
              <w:rPr>
                <w:rFonts w:ascii="Garamond" w:hAnsi="Garamond"/>
                <w:sz w:val="20"/>
                <w:szCs w:val="20"/>
              </w:rPr>
              <w:t xml:space="preserve"> is clear and its indicators respond to SMART criteria</w:t>
            </w:r>
          </w:p>
          <w:p w:rsidR="000943BD" w:rsidRDefault="000943BD" w:rsidP="000943BD">
            <w:pPr>
              <w:numPr>
                <w:ilvl w:val="0"/>
                <w:numId w:val="37"/>
              </w:numPr>
              <w:rPr>
                <w:rFonts w:ascii="Garamond" w:hAnsi="Garamond"/>
                <w:sz w:val="20"/>
                <w:szCs w:val="20"/>
              </w:rPr>
            </w:pPr>
            <w:r>
              <w:rPr>
                <w:rFonts w:ascii="Garamond" w:hAnsi="Garamond"/>
                <w:sz w:val="20"/>
                <w:szCs w:val="20"/>
              </w:rPr>
              <w:t>The project is designed in a way that the route towards achievement of the expected results is clear and the project interventions are planned to contribute to the achievement of the overall objectives</w:t>
            </w:r>
          </w:p>
          <w:p w:rsidR="000943BD" w:rsidRPr="000943BD" w:rsidRDefault="000943BD" w:rsidP="000943BD">
            <w:pPr>
              <w:ind w:left="360"/>
              <w:rPr>
                <w:rFonts w:ascii="Garamond" w:hAnsi="Garamond"/>
                <w:sz w:val="20"/>
                <w:szCs w:val="20"/>
              </w:rPr>
            </w:pPr>
          </w:p>
        </w:tc>
        <w:tc>
          <w:tcPr>
            <w:tcW w:w="2340" w:type="dxa"/>
          </w:tcPr>
          <w:p w:rsidR="000943BD" w:rsidRPr="000943BD" w:rsidRDefault="000943BD" w:rsidP="007611CB">
            <w:pPr>
              <w:numPr>
                <w:ilvl w:val="0"/>
                <w:numId w:val="37"/>
              </w:numPr>
              <w:rPr>
                <w:rFonts w:ascii="Garamond" w:hAnsi="Garamond"/>
                <w:sz w:val="20"/>
                <w:szCs w:val="20"/>
              </w:rPr>
            </w:pPr>
            <w:r>
              <w:rPr>
                <w:rFonts w:ascii="Garamond" w:hAnsi="Garamond"/>
                <w:sz w:val="20"/>
                <w:szCs w:val="20"/>
              </w:rPr>
              <w:t>Project documents</w:t>
            </w:r>
          </w:p>
        </w:tc>
        <w:tc>
          <w:tcPr>
            <w:tcW w:w="2160" w:type="dxa"/>
          </w:tcPr>
          <w:p w:rsidR="000943BD" w:rsidRDefault="000943BD" w:rsidP="007611CB">
            <w:pPr>
              <w:numPr>
                <w:ilvl w:val="0"/>
                <w:numId w:val="37"/>
              </w:numPr>
              <w:rPr>
                <w:rFonts w:ascii="Garamond" w:hAnsi="Garamond"/>
                <w:sz w:val="20"/>
                <w:szCs w:val="20"/>
              </w:rPr>
            </w:pPr>
            <w:r>
              <w:rPr>
                <w:rFonts w:ascii="Garamond" w:hAnsi="Garamond"/>
                <w:sz w:val="20"/>
                <w:szCs w:val="20"/>
              </w:rPr>
              <w:t>Desk review</w:t>
            </w:r>
          </w:p>
          <w:p w:rsidR="000943BD" w:rsidRPr="000943BD" w:rsidRDefault="000943BD" w:rsidP="007611CB">
            <w:pPr>
              <w:numPr>
                <w:ilvl w:val="0"/>
                <w:numId w:val="37"/>
              </w:numPr>
              <w:rPr>
                <w:rFonts w:ascii="Garamond" w:hAnsi="Garamond"/>
                <w:sz w:val="20"/>
                <w:szCs w:val="20"/>
              </w:rPr>
            </w:pPr>
            <w:r>
              <w:rPr>
                <w:rFonts w:ascii="Garamond" w:hAnsi="Garamond"/>
                <w:sz w:val="20"/>
                <w:szCs w:val="20"/>
              </w:rPr>
              <w:t>Brainstorming with the project team and key experts</w:t>
            </w:r>
          </w:p>
        </w:tc>
      </w:tr>
      <w:tr w:rsidR="000943BD" w:rsidTr="007930A5">
        <w:tc>
          <w:tcPr>
            <w:tcW w:w="9198" w:type="dxa"/>
            <w:gridSpan w:val="4"/>
            <w:shd w:val="clear" w:color="auto" w:fill="D9D9D9" w:themeFill="background1" w:themeFillShade="D9"/>
          </w:tcPr>
          <w:p w:rsidR="000943BD" w:rsidRDefault="000943BD" w:rsidP="007930A5">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0943BD" w:rsidRPr="00834236" w:rsidTr="007930A5">
        <w:tc>
          <w:tcPr>
            <w:tcW w:w="2358"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 xml:space="preserve">Are the planned </w:t>
            </w:r>
            <w:r w:rsidRPr="00834236">
              <w:rPr>
                <w:rFonts w:ascii="Garamond" w:hAnsi="Garamond"/>
                <w:sz w:val="20"/>
                <w:szCs w:val="20"/>
              </w:rPr>
              <w:lastRenderedPageBreak/>
              <w:t>outputs being produced? Are they likely to contribute to the expected project outcomes and objective?</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lastRenderedPageBreak/>
              <w:t xml:space="preserve">Level of project </w:t>
            </w:r>
            <w:r w:rsidRPr="00834236">
              <w:rPr>
                <w:rFonts w:ascii="Garamond" w:hAnsi="Garamond"/>
                <w:sz w:val="20"/>
                <w:szCs w:val="20"/>
              </w:rPr>
              <w:lastRenderedPageBreak/>
              <w:t>implementation progress relative to expected level at current stage of implementation</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Existence of logical linkages between project outputs and outcomes/impacts</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lastRenderedPageBreak/>
              <w:t>Project documents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lastRenderedPageBreak/>
              <w:t>Project staff</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lastRenderedPageBreak/>
              <w:t xml:space="preserve">Field visit </w:t>
            </w:r>
            <w:r w:rsidRPr="00834236">
              <w:rPr>
                <w:rFonts w:ascii="Garamond" w:hAnsi="Garamond"/>
                <w:sz w:val="20"/>
                <w:szCs w:val="20"/>
              </w:rPr>
              <w:lastRenderedPageBreak/>
              <w:t>interviews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930A5">
        <w:tc>
          <w:tcPr>
            <w:tcW w:w="2358"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lastRenderedPageBreak/>
              <w:t>Are the anticipated outcomes likely to be achieved? Are the outcomes likely to contribute to the achievement of the project objective?</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Existence of logical linkages between project outcomes and impacts</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930A5">
        <w:tc>
          <w:tcPr>
            <w:tcW w:w="2358"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Are the key assumptions and impact drivers relevant to the achievement of Global Environmental Benefits likely to be met?</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Actions undertaken to address key assumptions and target impact drivers</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611CB">
        <w:tc>
          <w:tcPr>
            <w:tcW w:w="2358"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Are impact level results likely to be achieved? Are the likely to be at the scale sufficient to be considered Global Environmental Benefits?</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Environmental indicators</w:t>
            </w:r>
          </w:p>
        </w:tc>
        <w:tc>
          <w:tcPr>
            <w:tcW w:w="234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FB6B59">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930A5">
        <w:tc>
          <w:tcPr>
            <w:tcW w:w="9198" w:type="dxa"/>
            <w:gridSpan w:val="4"/>
            <w:shd w:val="clear" w:color="auto" w:fill="D9D9D9" w:themeFill="background1" w:themeFillShade="D9"/>
          </w:tcPr>
          <w:p w:rsidR="000943BD" w:rsidRPr="00834236" w:rsidRDefault="000943BD" w:rsidP="007930A5">
            <w:pPr>
              <w:rPr>
                <w:rFonts w:ascii="Garamond" w:hAnsi="Garamond"/>
                <w:b/>
                <w:sz w:val="20"/>
                <w:szCs w:val="20"/>
              </w:rPr>
            </w:pPr>
            <w:r w:rsidRPr="00834236">
              <w:rPr>
                <w:rFonts w:ascii="Garamond" w:hAnsi="Garamond"/>
                <w:b/>
                <w:sz w:val="20"/>
                <w:szCs w:val="20"/>
              </w:rPr>
              <w:t xml:space="preserve">Project Implementation </w:t>
            </w:r>
            <w:r w:rsidRPr="00834236">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0943BD" w:rsidRPr="00834236" w:rsidTr="007930A5">
        <w:tc>
          <w:tcPr>
            <w:tcW w:w="2358"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Are management and implementation arrangements efficient in delivering the outputs necessary to achieve outcomes?</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Appropriateness of structure of management arrangements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Extent of necessary partnership arrangements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Level of participation of relevant stakeholders</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Local, regional and national stakeholders</w:t>
            </w:r>
          </w:p>
        </w:tc>
        <w:tc>
          <w:tcPr>
            <w:tcW w:w="216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Desk review</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Interviews with project staff</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Field visit interviews</w:t>
            </w:r>
          </w:p>
        </w:tc>
      </w:tr>
      <w:tr w:rsidR="000943BD" w:rsidRPr="00834236" w:rsidTr="007930A5">
        <w:tc>
          <w:tcPr>
            <w:tcW w:w="2358"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Is the project cost-effective?</w:t>
            </w:r>
          </w:p>
          <w:p w:rsidR="000943BD" w:rsidRPr="00834236" w:rsidRDefault="000943BD" w:rsidP="004C51AC">
            <w:pPr>
              <w:ind w:left="360"/>
              <w:rPr>
                <w:rFonts w:ascii="Garamond" w:hAnsi="Garamond"/>
                <w:sz w:val="20"/>
                <w:szCs w:val="20"/>
              </w:rPr>
            </w:pP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Quality and comprehensiveness of financial management procedures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management costs share of total budget</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staff</w:t>
            </w:r>
          </w:p>
        </w:tc>
        <w:tc>
          <w:tcPr>
            <w:tcW w:w="216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Desk review</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Interviews with project staff</w:t>
            </w:r>
          </w:p>
        </w:tc>
      </w:tr>
      <w:tr w:rsidR="000943BD" w:rsidRPr="00834236" w:rsidTr="007930A5">
        <w:tc>
          <w:tcPr>
            <w:tcW w:w="2358"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Is the project objective likely to be met? To what extent and in what timeframe?</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 xml:space="preserve">Level of progress toward project indicator targets relative to expected </w:t>
            </w:r>
            <w:r w:rsidRPr="00834236">
              <w:rPr>
                <w:rFonts w:ascii="Garamond" w:hAnsi="Garamond"/>
                <w:sz w:val="20"/>
                <w:szCs w:val="20"/>
              </w:rPr>
              <w:lastRenderedPageBreak/>
              <w:t>level at current point of implementation</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lastRenderedPageBreak/>
              <w:t>Project documents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611CB">
        <w:tc>
          <w:tcPr>
            <w:tcW w:w="2358"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lastRenderedPageBreak/>
              <w:t>What are the key factors contributing to project success or underachievement?</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Level of documentation of and preparation for project risks, assumptions and impact drivers</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611CB">
        <w:tc>
          <w:tcPr>
            <w:tcW w:w="2358"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What are the key risks and priorities for the remainder of the implementation period?</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Presence, assessment of, and preparation for expected risks, assumptions and impact drivers</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611CB">
        <w:tc>
          <w:tcPr>
            <w:tcW w:w="2358"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Is adaptive management being applied to ensure effectiveness?</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Identified modifications to project plans, as necessary in response to changing assumptions or conditions</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611CB">
        <w:tc>
          <w:tcPr>
            <w:tcW w:w="2358"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Is monitoring and evaluation used to ensure effective decision-making?</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Quality of M&amp;E plan in terms of meeting minimum standards, conforming to best practices, and adequate budgeting</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Consistency of implementation of M&amp;E compared to plan, quality of M&amp;E products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Use of M&amp;E products in project management and implementation decision-making</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Desk review</w:t>
            </w:r>
          </w:p>
        </w:tc>
      </w:tr>
      <w:tr w:rsidR="000943BD" w:rsidTr="007930A5">
        <w:tc>
          <w:tcPr>
            <w:tcW w:w="9198" w:type="dxa"/>
            <w:gridSpan w:val="4"/>
            <w:shd w:val="clear" w:color="auto" w:fill="D9D9D9" w:themeFill="background1" w:themeFillShade="D9"/>
          </w:tcPr>
          <w:p w:rsidR="000943BD" w:rsidRPr="0043766B" w:rsidRDefault="000943BD" w:rsidP="007930A5">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0943BD" w:rsidRPr="00834236" w:rsidTr="007930A5">
        <w:tc>
          <w:tcPr>
            <w:tcW w:w="2358" w:type="dxa"/>
          </w:tcPr>
          <w:p w:rsidR="000943BD" w:rsidRPr="00834236" w:rsidRDefault="000943BD" w:rsidP="004C51AC">
            <w:pPr>
              <w:keepNext/>
              <w:keepLines/>
              <w:numPr>
                <w:ilvl w:val="0"/>
                <w:numId w:val="37"/>
              </w:numPr>
              <w:rPr>
                <w:rFonts w:ascii="Garamond" w:hAnsi="Garamond"/>
                <w:sz w:val="20"/>
                <w:szCs w:val="20"/>
              </w:rPr>
            </w:pPr>
            <w:r w:rsidRPr="00834236">
              <w:rPr>
                <w:rFonts w:ascii="Garamond" w:hAnsi="Garamond"/>
                <w:sz w:val="20"/>
                <w:szCs w:val="20"/>
              </w:rPr>
              <w:t>To what extent are project results likely to be dependent on continued financial support? What is the likelihood that any required financial resources will be available to sustain the project results once the GEF assistance ends?</w:t>
            </w:r>
          </w:p>
        </w:tc>
        <w:tc>
          <w:tcPr>
            <w:tcW w:w="2340" w:type="dxa"/>
          </w:tcPr>
          <w:p w:rsidR="000943BD" w:rsidRPr="00834236" w:rsidRDefault="000943BD" w:rsidP="004C51AC">
            <w:pPr>
              <w:keepNext/>
              <w:keepLines/>
              <w:numPr>
                <w:ilvl w:val="0"/>
                <w:numId w:val="37"/>
              </w:numPr>
              <w:rPr>
                <w:rFonts w:ascii="Garamond" w:hAnsi="Garamond"/>
                <w:sz w:val="20"/>
                <w:szCs w:val="20"/>
              </w:rPr>
            </w:pPr>
            <w:r w:rsidRPr="00834236">
              <w:rPr>
                <w:rFonts w:ascii="Garamond" w:hAnsi="Garamond"/>
                <w:sz w:val="20"/>
                <w:szCs w:val="20"/>
              </w:rPr>
              <w:t>Financial requirements for maintenance of project benefits</w:t>
            </w:r>
          </w:p>
          <w:p w:rsidR="000943BD" w:rsidRPr="00834236" w:rsidRDefault="000943BD" w:rsidP="004C51AC">
            <w:pPr>
              <w:keepNext/>
              <w:keepLines/>
              <w:numPr>
                <w:ilvl w:val="0"/>
                <w:numId w:val="37"/>
              </w:numPr>
              <w:rPr>
                <w:rFonts w:ascii="Garamond" w:hAnsi="Garamond"/>
                <w:sz w:val="20"/>
                <w:szCs w:val="20"/>
              </w:rPr>
            </w:pPr>
            <w:r w:rsidRPr="00834236">
              <w:rPr>
                <w:rFonts w:ascii="Garamond" w:hAnsi="Garamond"/>
                <w:sz w:val="20"/>
                <w:szCs w:val="20"/>
              </w:rPr>
              <w:t>Level of expected financial resources available to support maintenance of project benefits</w:t>
            </w:r>
          </w:p>
          <w:p w:rsidR="000943BD" w:rsidRPr="00834236" w:rsidRDefault="000943BD" w:rsidP="004C51AC">
            <w:pPr>
              <w:keepNext/>
              <w:keepLines/>
              <w:numPr>
                <w:ilvl w:val="0"/>
                <w:numId w:val="37"/>
              </w:numPr>
              <w:rPr>
                <w:rFonts w:ascii="Garamond" w:hAnsi="Garamond"/>
                <w:sz w:val="20"/>
                <w:szCs w:val="20"/>
              </w:rPr>
            </w:pPr>
            <w:r w:rsidRPr="00834236">
              <w:rPr>
                <w:rFonts w:ascii="Garamond" w:hAnsi="Garamond"/>
                <w:sz w:val="20"/>
                <w:szCs w:val="20"/>
              </w:rPr>
              <w:t>Potential for additional financial resources to support maintenance of project benefits</w:t>
            </w:r>
          </w:p>
        </w:tc>
        <w:tc>
          <w:tcPr>
            <w:tcW w:w="2340" w:type="dxa"/>
          </w:tcPr>
          <w:p w:rsidR="000943BD" w:rsidRPr="00834236" w:rsidRDefault="000943BD" w:rsidP="004C51AC">
            <w:pPr>
              <w:keepNext/>
              <w:keepLines/>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4C51AC">
            <w:pPr>
              <w:keepNext/>
              <w:keepLines/>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4C51AC">
            <w:pPr>
              <w:keepNext/>
              <w:keepLines/>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4C51AC">
            <w:pPr>
              <w:keepNext/>
              <w:keepLines/>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4C51AC">
            <w:pPr>
              <w:keepNext/>
              <w:keepLines/>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930A5">
        <w:tc>
          <w:tcPr>
            <w:tcW w:w="2358"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 xml:space="preserve">Do relevant stakeholders have or are likely to achieve an adequate level of “ownership” of </w:t>
            </w:r>
            <w:r w:rsidRPr="00834236">
              <w:rPr>
                <w:rFonts w:ascii="Garamond" w:hAnsi="Garamond"/>
                <w:sz w:val="20"/>
                <w:szCs w:val="20"/>
              </w:rPr>
              <w:lastRenderedPageBreak/>
              <w:t>results, to have the interest in ensuring that project benefits are maintained?</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lastRenderedPageBreak/>
              <w:t>Level of initiative and engagement of relevant stakeholders in project activities and results</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Desk review</w:t>
            </w:r>
          </w:p>
        </w:tc>
      </w:tr>
      <w:tr w:rsidR="000943BD" w:rsidRPr="00834236" w:rsidTr="007930A5">
        <w:tc>
          <w:tcPr>
            <w:tcW w:w="2358"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lastRenderedPageBreak/>
              <w:t>To what extent are the project results dependent on issues relating to institutional frameworks and governance?</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Existence of institutional and governance risks to project benefits</w:t>
            </w:r>
          </w:p>
        </w:tc>
        <w:tc>
          <w:tcPr>
            <w:tcW w:w="234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documents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staff</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Project stakeholders</w:t>
            </w:r>
          </w:p>
        </w:tc>
        <w:tc>
          <w:tcPr>
            <w:tcW w:w="2160" w:type="dxa"/>
          </w:tcPr>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Field visit interviews</w:t>
            </w:r>
          </w:p>
          <w:p w:rsidR="000943BD" w:rsidRPr="00834236" w:rsidRDefault="000943BD" w:rsidP="004C51AC">
            <w:pPr>
              <w:numPr>
                <w:ilvl w:val="0"/>
                <w:numId w:val="37"/>
              </w:numPr>
              <w:rPr>
                <w:rFonts w:ascii="Garamond" w:hAnsi="Garamond"/>
                <w:sz w:val="20"/>
                <w:szCs w:val="20"/>
              </w:rPr>
            </w:pPr>
            <w:r w:rsidRPr="00834236">
              <w:rPr>
                <w:rFonts w:ascii="Garamond" w:hAnsi="Garamond"/>
                <w:sz w:val="20"/>
                <w:szCs w:val="20"/>
              </w:rPr>
              <w:t>Desk review</w:t>
            </w: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2"/>
          <w:footerReference w:type="default" r:id="rId13"/>
          <w:pgSz w:w="12240" w:h="15840"/>
          <w:pgMar w:top="1226" w:right="1620" w:bottom="458" w:left="1620" w:header="720" w:footer="720" w:gutter="0"/>
          <w:cols w:space="720" w:equalWidth="0">
            <w:col w:w="9000"/>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C97C8F" w:rsidP="00BF0763">
      <w:pPr>
        <w:spacing w:after="0" w:line="240" w:lineRule="auto"/>
        <w:rPr>
          <w:rFonts w:ascii="Garamond" w:hAnsi="Garamond"/>
          <w:b/>
          <w:color w:val="FF0000"/>
        </w:rPr>
      </w:pPr>
      <w:bookmarkStart w:id="1" w:name="_GoBack"/>
      <w:bookmarkEnd w:id="1"/>
      <w:r w:rsidRPr="00C97C8F">
        <w:rPr>
          <w:noProof/>
        </w:rPr>
        <w:pict>
          <v:shapetype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0943BD" w:rsidRPr="0035593A" w:rsidRDefault="000943BD"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0943BD" w:rsidRPr="0035593A" w:rsidRDefault="000943B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0943BD" w:rsidRPr="0035593A" w:rsidRDefault="000943B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0943BD" w:rsidRPr="0035593A" w:rsidRDefault="000943B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0943BD" w:rsidRPr="0035593A" w:rsidRDefault="000943B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0943BD" w:rsidRPr="0035593A" w:rsidRDefault="000943B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0943BD" w:rsidRPr="0035593A" w:rsidRDefault="000943B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0943BD" w:rsidRPr="0035593A" w:rsidRDefault="000943B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0943BD" w:rsidRPr="0035593A" w:rsidRDefault="000943BD" w:rsidP="00BF0763">
                  <w:pPr>
                    <w:spacing w:after="0" w:line="240" w:lineRule="auto"/>
                    <w:rPr>
                      <w:rFonts w:ascii="Garamond" w:hAnsi="Garamond"/>
                      <w:b/>
                      <w:color w:val="FF0000"/>
                      <w:sz w:val="20"/>
                      <w:szCs w:val="20"/>
                    </w:rPr>
                  </w:pPr>
                </w:p>
                <w:p w:rsidR="000943BD" w:rsidRDefault="000943BD"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0943BD" w:rsidRPr="0035593A" w:rsidRDefault="000943BD" w:rsidP="00BF0763">
                  <w:pPr>
                    <w:spacing w:after="0" w:line="240" w:lineRule="auto"/>
                    <w:jc w:val="center"/>
                    <w:rPr>
                      <w:rFonts w:ascii="Garamond" w:hAnsi="Garamond"/>
                      <w:b/>
                      <w:sz w:val="20"/>
                      <w:szCs w:val="20"/>
                    </w:rPr>
                  </w:pPr>
                </w:p>
                <w:p w:rsidR="000943BD" w:rsidRPr="0035593A" w:rsidRDefault="000943BD"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0943BD" w:rsidRDefault="000943BD" w:rsidP="00BF0763">
                  <w:pPr>
                    <w:spacing w:after="0" w:line="240" w:lineRule="auto"/>
                    <w:rPr>
                      <w:rFonts w:ascii="Garamond" w:hAnsi="Garamond"/>
                      <w:sz w:val="20"/>
                      <w:szCs w:val="20"/>
                    </w:rPr>
                  </w:pPr>
                </w:p>
                <w:p w:rsidR="000943BD" w:rsidRDefault="000943BD"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0943BD" w:rsidRPr="0035593A" w:rsidRDefault="000943BD" w:rsidP="00BF0763">
                  <w:pPr>
                    <w:spacing w:after="0" w:line="240" w:lineRule="auto"/>
                    <w:rPr>
                      <w:rFonts w:ascii="Garamond" w:hAnsi="Garamond"/>
                      <w:sz w:val="20"/>
                      <w:szCs w:val="20"/>
                    </w:rPr>
                  </w:pPr>
                </w:p>
                <w:p w:rsidR="000943BD" w:rsidRPr="0035593A" w:rsidRDefault="000943BD"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0943BD" w:rsidRPr="0035593A" w:rsidRDefault="000943BD" w:rsidP="00BF0763">
                  <w:pPr>
                    <w:spacing w:after="0" w:line="240" w:lineRule="auto"/>
                    <w:rPr>
                      <w:rFonts w:ascii="Garamond" w:hAnsi="Garamond"/>
                      <w:sz w:val="20"/>
                      <w:szCs w:val="20"/>
                    </w:rPr>
                  </w:pPr>
                </w:p>
                <w:p w:rsidR="000943BD" w:rsidRDefault="000943BD"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0943BD" w:rsidRPr="0035593A" w:rsidRDefault="000943BD" w:rsidP="00BF0763">
                  <w:pPr>
                    <w:spacing w:after="0" w:line="240" w:lineRule="auto"/>
                    <w:rPr>
                      <w:rFonts w:ascii="Garamond" w:hAnsi="Garamond"/>
                      <w:b/>
                      <w:sz w:val="20"/>
                      <w:szCs w:val="20"/>
                    </w:rPr>
                  </w:pPr>
                </w:p>
                <w:p w:rsidR="000943BD" w:rsidRDefault="000943BD"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rsidR="000943BD" w:rsidRPr="0035593A" w:rsidRDefault="000943BD" w:rsidP="00BF0763">
                  <w:pPr>
                    <w:spacing w:after="0" w:line="240" w:lineRule="auto"/>
                    <w:rPr>
                      <w:rFonts w:ascii="Garamond" w:hAnsi="Garamond"/>
                      <w:sz w:val="20"/>
                      <w:szCs w:val="20"/>
                    </w:rPr>
                  </w:pPr>
                </w:p>
                <w:p w:rsidR="000943BD" w:rsidRPr="0035593A" w:rsidRDefault="000943BD"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w: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tblPr>
      <w:tblGrid>
        <w:gridCol w:w="310"/>
        <w:gridCol w:w="1868"/>
        <w:gridCol w:w="7398"/>
      </w:tblGrid>
      <w:tr w:rsidR="00BF0763" w:rsidRPr="001335BB" w:rsidTr="007930A5">
        <w:tc>
          <w:tcPr>
            <w:tcW w:w="9576" w:type="dxa"/>
            <w:gridSpan w:val="3"/>
            <w:shd w:val="clear" w:color="auto" w:fill="D9D9D9" w:themeFill="background1" w:themeFillShade="D9"/>
          </w:tcPr>
          <w:p w:rsidR="00BF0763" w:rsidRPr="001335BB" w:rsidRDefault="00BF0763" w:rsidP="007930A5">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7930A5">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7930A5">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7930A5">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7930A5">
        <w:tc>
          <w:tcPr>
            <w:tcW w:w="310"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7930A5">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7930A5">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7930A5">
        <w:tc>
          <w:tcPr>
            <w:tcW w:w="310"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7930A5">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tblPr>
      <w:tblGrid>
        <w:gridCol w:w="310"/>
        <w:gridCol w:w="1868"/>
        <w:gridCol w:w="7398"/>
      </w:tblGrid>
      <w:tr w:rsidR="00BF0763" w:rsidRPr="001335BB" w:rsidTr="007930A5">
        <w:tc>
          <w:tcPr>
            <w:tcW w:w="9576" w:type="dxa"/>
            <w:gridSpan w:val="3"/>
            <w:shd w:val="clear" w:color="auto" w:fill="D9D9D9" w:themeFill="background1" w:themeFillShade="D9"/>
          </w:tcPr>
          <w:p w:rsidR="00BF0763" w:rsidRPr="001335BB" w:rsidRDefault="00BF0763" w:rsidP="007930A5">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7930A5">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7930A5">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7930A5">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7930A5">
        <w:tc>
          <w:tcPr>
            <w:tcW w:w="310"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7930A5">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7930A5">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7930A5">
        <w:tc>
          <w:tcPr>
            <w:tcW w:w="310"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7930A5">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tblPr>
      <w:tblGrid>
        <w:gridCol w:w="310"/>
        <w:gridCol w:w="1868"/>
        <w:gridCol w:w="7398"/>
      </w:tblGrid>
      <w:tr w:rsidR="00BF0763" w:rsidRPr="001335BB" w:rsidTr="007930A5">
        <w:tc>
          <w:tcPr>
            <w:tcW w:w="9576" w:type="dxa"/>
            <w:gridSpan w:val="3"/>
            <w:shd w:val="clear" w:color="auto" w:fill="D9D9D9" w:themeFill="background1" w:themeFillShade="D9"/>
          </w:tcPr>
          <w:p w:rsidR="00BF0763" w:rsidRPr="0056426D" w:rsidRDefault="00BF0763" w:rsidP="007930A5">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7930A5">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7930A5">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7930A5">
        <w:tc>
          <w:tcPr>
            <w:tcW w:w="310"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7930A5">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7930A5">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7930A5">
        <w:tc>
          <w:tcPr>
            <w:tcW w:w="310" w:type="dxa"/>
            <w:vAlign w:val="center"/>
          </w:tcPr>
          <w:p w:rsidR="00BF0763" w:rsidRPr="001335BB" w:rsidRDefault="00BF0763" w:rsidP="007930A5">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7930A5">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7930A5">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7930A5">
        <w:tc>
          <w:tcPr>
            <w:tcW w:w="310" w:type="dxa"/>
            <w:vAlign w:val="center"/>
          </w:tcPr>
          <w:p w:rsidR="00BF0763" w:rsidRPr="001335BB" w:rsidRDefault="00BF0763" w:rsidP="007930A5">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7930A5">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7930A5">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rsidR="00BF0763" w:rsidRDefault="00C97C8F" w:rsidP="00BF0763">
      <w:pPr>
        <w:spacing w:after="0" w:line="240" w:lineRule="auto"/>
        <w:rPr>
          <w:rFonts w:ascii="Garamond" w:hAnsi="Garamond"/>
          <w:i/>
          <w:sz w:val="20"/>
          <w:szCs w:val="20"/>
        </w:rPr>
      </w:pPr>
      <w:r w:rsidRPr="00C97C8F">
        <w:rPr>
          <w:noProof/>
        </w:rPr>
        <w:pict>
          <v:shape id="Text Box 22" o:spid="_x0000_s1027" type="#_x0000_t202" style="position:absolute;margin-left:0;margin-top:18.7pt;width:456.7pt;height:153.9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0943BD" w:rsidRDefault="000943BD"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0943BD" w:rsidRPr="0041686D" w:rsidRDefault="000943BD" w:rsidP="00BF0763">
                  <w:pPr>
                    <w:spacing w:after="0" w:line="240" w:lineRule="auto"/>
                    <w:rPr>
                      <w:rFonts w:ascii="Garamond" w:hAnsi="Garamond"/>
                      <w:b/>
                      <w:sz w:val="20"/>
                      <w:szCs w:val="20"/>
                    </w:rPr>
                  </w:pPr>
                </w:p>
                <w:p w:rsidR="000943BD" w:rsidRDefault="000943BD" w:rsidP="00BF0763">
                  <w:pPr>
                    <w:spacing w:after="0" w:line="240" w:lineRule="auto"/>
                    <w:rPr>
                      <w:rFonts w:ascii="Garamond" w:hAnsi="Garamond"/>
                      <w:b/>
                      <w:sz w:val="20"/>
                      <w:szCs w:val="20"/>
                    </w:rPr>
                  </w:pPr>
                  <w:r>
                    <w:rPr>
                      <w:rFonts w:ascii="Garamond" w:hAnsi="Garamond"/>
                      <w:b/>
                      <w:sz w:val="20"/>
                      <w:szCs w:val="20"/>
                    </w:rPr>
                    <w:t>Commissioning Unit</w:t>
                  </w:r>
                </w:p>
                <w:p w:rsidR="000943BD" w:rsidRPr="00D2682B" w:rsidRDefault="000943BD" w:rsidP="00BF0763">
                  <w:pPr>
                    <w:spacing w:after="0" w:line="240" w:lineRule="auto"/>
                    <w:rPr>
                      <w:rFonts w:ascii="Garamond" w:hAnsi="Garamond"/>
                      <w:b/>
                      <w:sz w:val="20"/>
                      <w:szCs w:val="20"/>
                    </w:rPr>
                  </w:pPr>
                </w:p>
                <w:p w:rsidR="000943BD" w:rsidRDefault="000943B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943BD" w:rsidRDefault="000943BD" w:rsidP="00BF0763">
                  <w:pPr>
                    <w:spacing w:after="0" w:line="240" w:lineRule="auto"/>
                    <w:rPr>
                      <w:rFonts w:ascii="Garamond" w:hAnsi="Garamond"/>
                      <w:sz w:val="20"/>
                      <w:szCs w:val="20"/>
                    </w:rPr>
                  </w:pPr>
                </w:p>
                <w:p w:rsidR="000943BD" w:rsidRDefault="000943B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0943BD" w:rsidRDefault="000943BD" w:rsidP="00BF0763">
                  <w:pPr>
                    <w:spacing w:after="0" w:line="240" w:lineRule="auto"/>
                    <w:rPr>
                      <w:rFonts w:ascii="Garamond" w:hAnsi="Garamond"/>
                      <w:sz w:val="20"/>
                      <w:szCs w:val="20"/>
                    </w:rPr>
                  </w:pPr>
                </w:p>
                <w:p w:rsidR="000943BD" w:rsidRDefault="000943BD"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0943BD" w:rsidRPr="00D2682B" w:rsidRDefault="000943BD" w:rsidP="00BF0763">
                  <w:pPr>
                    <w:spacing w:after="0" w:line="240" w:lineRule="auto"/>
                    <w:rPr>
                      <w:rFonts w:ascii="Garamond" w:hAnsi="Garamond"/>
                      <w:b/>
                      <w:sz w:val="20"/>
                      <w:szCs w:val="20"/>
                    </w:rPr>
                  </w:pPr>
                </w:p>
                <w:p w:rsidR="000943BD" w:rsidRDefault="000943B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943BD" w:rsidRDefault="000943BD" w:rsidP="00BF0763">
                  <w:pPr>
                    <w:spacing w:after="0" w:line="240" w:lineRule="auto"/>
                    <w:rPr>
                      <w:rFonts w:ascii="Garamond" w:hAnsi="Garamond"/>
                      <w:sz w:val="20"/>
                      <w:szCs w:val="20"/>
                    </w:rPr>
                  </w:pPr>
                </w:p>
                <w:p w:rsidR="000943BD" w:rsidRPr="00006C92" w:rsidRDefault="000943B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w:r>
      <w:r w:rsidR="00BF0763">
        <w:rPr>
          <w:rFonts w:ascii="Garamond" w:hAnsi="Garamond"/>
          <w:i/>
          <w:sz w:val="20"/>
          <w:szCs w:val="20"/>
          <w:highlight w:val="lightGray"/>
        </w:rPr>
        <w:t>(</w:t>
      </w:r>
      <w:proofErr w:type="gramStart"/>
      <w:r w:rsidR="00BF0763">
        <w:rPr>
          <w:rFonts w:ascii="Garamond" w:hAnsi="Garamond"/>
          <w:i/>
          <w:sz w:val="20"/>
          <w:szCs w:val="20"/>
          <w:highlight w:val="lightGray"/>
        </w:rPr>
        <w:t>to</w:t>
      </w:r>
      <w:proofErr w:type="gramEnd"/>
      <w:r w:rsidR="00BF0763">
        <w:rPr>
          <w:rFonts w:ascii="Garamond" w:hAnsi="Garamond"/>
          <w:i/>
          <w:sz w:val="20"/>
          <w:szCs w:val="20"/>
          <w:highlight w:val="lightGray"/>
        </w:rPr>
        <w:t xml:space="preserve"> be completed by the Commissioning Unit</w:t>
      </w:r>
      <w:r w:rsidR="00BF0763" w:rsidRPr="0041686D">
        <w:rPr>
          <w:rFonts w:ascii="Garamond" w:hAnsi="Garamond"/>
          <w:i/>
          <w:sz w:val="20"/>
          <w:szCs w:val="20"/>
          <w:highlight w:val="lightGray"/>
        </w:rPr>
        <w:t xml:space="preserve"> and UNDP-GEF RTA and included in the final document)</w:t>
      </w:r>
    </w:p>
    <w:p w:rsidR="00BF0763" w:rsidRDefault="00BF0763" w:rsidP="00BF0763">
      <w:pPr>
        <w:pageBreakBefore/>
        <w:spacing w:after="0" w:line="240" w:lineRule="auto"/>
        <w:rPr>
          <w:rFonts w:ascii="Garamond" w:hAnsi="Garamond"/>
          <w:b/>
        </w:rPr>
        <w:sectPr w:rsidR="00BF0763" w:rsidSect="007930A5">
          <w:footerReference w:type="even" r:id="rId14"/>
          <w:pgSz w:w="12240" w:h="15840" w:code="1"/>
          <w:pgMar w:top="1440" w:right="1440" w:bottom="1728" w:left="1440" w:header="720" w:footer="647" w:gutter="0"/>
          <w:cols w:space="720"/>
          <w:docGrid w:linePitch="360"/>
        </w:sectPr>
      </w:pPr>
    </w:p>
    <w:p w:rsidR="007930A5" w:rsidRDefault="007930A5" w:rsidP="007A67FC">
      <w:pPr>
        <w:pStyle w:val="Heading2"/>
      </w:pPr>
    </w:p>
    <w:sectPr w:rsidR="007930A5" w:rsidSect="00831A7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A0C" w:rsidRDefault="00BE7A0C" w:rsidP="00BF0763">
      <w:pPr>
        <w:spacing w:after="0" w:line="240" w:lineRule="auto"/>
      </w:pPr>
      <w:r>
        <w:separator/>
      </w:r>
    </w:p>
  </w:endnote>
  <w:endnote w:type="continuationSeparator" w:id="0">
    <w:p w:rsidR="00BE7A0C" w:rsidRDefault="00BE7A0C" w:rsidP="00BF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Times">
    <w:panose1 w:val="02020603050405020304"/>
    <w:charset w:val="CC"/>
    <w:family w:val="roman"/>
    <w:pitch w:val="variable"/>
    <w:sig w:usb0="E0002AEF" w:usb1="C0007841"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815063"/>
      <w:docPartObj>
        <w:docPartGallery w:val="Page Numbers (Bottom of Page)"/>
        <w:docPartUnique/>
      </w:docPartObj>
    </w:sdtPr>
    <w:sdtEndPr>
      <w:rPr>
        <w:noProof/>
      </w:rPr>
    </w:sdtEndPr>
    <w:sdtContent>
      <w:p w:rsidR="000943BD" w:rsidRDefault="000943BD">
        <w:pPr>
          <w:pStyle w:val="Footer"/>
        </w:pPr>
      </w:p>
      <w:p w:rsidR="000943BD" w:rsidRDefault="000943B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0943BD" w:rsidRDefault="00094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654332"/>
      <w:docPartObj>
        <w:docPartGallery w:val="Page Numbers (Bottom of Page)"/>
        <w:docPartUnique/>
      </w:docPartObj>
    </w:sdtPr>
    <w:sdtEndPr>
      <w:rPr>
        <w:rFonts w:ascii="Garamond" w:hAnsi="Garamond"/>
        <w:noProof/>
      </w:rPr>
    </w:sdtEndPr>
    <w:sdtContent>
      <w:p w:rsidR="000943BD" w:rsidRDefault="000943BD" w:rsidP="007930A5">
        <w:pPr>
          <w:pStyle w:val="Footer"/>
        </w:pPr>
      </w:p>
      <w:p w:rsidR="000943BD" w:rsidRDefault="000943BD" w:rsidP="007930A5">
        <w:pPr>
          <w:pStyle w:val="Footer"/>
        </w:pPr>
      </w:p>
      <w:p w:rsidR="000943BD" w:rsidRPr="001F635D" w:rsidRDefault="000943BD" w:rsidP="007930A5">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54881">
          <w:rPr>
            <w:rFonts w:ascii="Garamond" w:hAnsi="Garamond"/>
            <w:noProof/>
          </w:rPr>
          <w:t>17</w:t>
        </w:r>
        <w:r w:rsidRPr="00D2633E">
          <w:rPr>
            <w:rFonts w:ascii="Garamond" w:hAnsi="Garamond"/>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215814"/>
      <w:docPartObj>
        <w:docPartGallery w:val="Page Numbers (Bottom of Page)"/>
        <w:docPartUnique/>
      </w:docPartObj>
    </w:sdtPr>
    <w:sdtEndPr>
      <w:rPr>
        <w:noProof/>
      </w:rPr>
    </w:sdtEndPr>
    <w:sdtContent>
      <w:p w:rsidR="000943BD" w:rsidRDefault="000943BD">
        <w:pPr>
          <w:pStyle w:val="Footer"/>
        </w:pPr>
      </w:p>
      <w:p w:rsidR="000943BD" w:rsidRDefault="000943B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0943BD" w:rsidRDefault="000943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478759"/>
      <w:docPartObj>
        <w:docPartGallery w:val="Page Numbers (Bottom of Page)"/>
        <w:docPartUnique/>
      </w:docPartObj>
    </w:sdtPr>
    <w:sdtEndPr>
      <w:rPr>
        <w:rFonts w:ascii="Garamond" w:hAnsi="Garamond"/>
        <w:noProof/>
      </w:rPr>
    </w:sdtEndPr>
    <w:sdtContent>
      <w:p w:rsidR="000943BD" w:rsidRDefault="000943BD" w:rsidP="007930A5">
        <w:pPr>
          <w:pStyle w:val="Footer"/>
        </w:pPr>
      </w:p>
      <w:p w:rsidR="000943BD" w:rsidRDefault="000943BD" w:rsidP="007930A5">
        <w:pPr>
          <w:pStyle w:val="Footer"/>
        </w:pPr>
      </w:p>
      <w:p w:rsidR="000943BD" w:rsidRPr="001F635D" w:rsidRDefault="000943BD" w:rsidP="007930A5">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18</w:t>
        </w:r>
        <w:r w:rsidRPr="00D2633E">
          <w:rPr>
            <w:rFonts w:ascii="Garamond" w:hAnsi="Garamond"/>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A0C" w:rsidRDefault="00BE7A0C" w:rsidP="00BF0763">
      <w:pPr>
        <w:spacing w:after="0" w:line="240" w:lineRule="auto"/>
      </w:pPr>
      <w:r>
        <w:separator/>
      </w:r>
    </w:p>
  </w:footnote>
  <w:footnote w:type="continuationSeparator" w:id="0">
    <w:p w:rsidR="00BE7A0C" w:rsidRDefault="00BE7A0C" w:rsidP="00BF0763">
      <w:pPr>
        <w:spacing w:after="0" w:line="240" w:lineRule="auto"/>
      </w:pPr>
      <w:r>
        <w:continuationSeparator/>
      </w:r>
    </w:p>
  </w:footnote>
  <w:footnote w:id="1">
    <w:p w:rsidR="000943BD" w:rsidRPr="00AA1246" w:rsidRDefault="000943BD"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0943BD" w:rsidRPr="00CE0D94" w:rsidRDefault="000943BD"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xml:space="preserve">, Chapter 3, </w:t>
      </w:r>
      <w:proofErr w:type="gramStart"/>
      <w:r w:rsidRPr="00CE0D94">
        <w:rPr>
          <w:rFonts w:ascii="Garamond" w:hAnsi="Garamond"/>
          <w:sz w:val="18"/>
          <w:szCs w:val="18"/>
        </w:rPr>
        <w:t>pg</w:t>
      </w:r>
      <w:proofErr w:type="gramEnd"/>
      <w:r w:rsidRPr="00CE0D94">
        <w:rPr>
          <w:rFonts w:ascii="Garamond" w:hAnsi="Garamond"/>
          <w:sz w:val="18"/>
          <w:szCs w:val="18"/>
        </w:rPr>
        <w:t>. 93.</w:t>
      </w:r>
    </w:p>
  </w:footnote>
  <w:footnote w:id="3">
    <w:p w:rsidR="000943BD" w:rsidRPr="00073B20" w:rsidRDefault="000943BD"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rsidR="000943BD" w:rsidRPr="00073B20" w:rsidRDefault="000943BD"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0943BD" w:rsidRDefault="000943BD"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0943BD" w:rsidRPr="00EB5784" w:rsidRDefault="000943BD"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rsidR="000943BD" w:rsidRDefault="000943BD"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0943BD" w:rsidRPr="006534C7" w:rsidRDefault="000943BD"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0943BD" w:rsidRPr="00DA4CDF" w:rsidRDefault="000943BD"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0943BD" w:rsidRPr="00F17AE8" w:rsidRDefault="000943BD"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0943BD" w:rsidRPr="00CC5905" w:rsidRDefault="000943BD"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0943BD" w:rsidRPr="001B28C5" w:rsidRDefault="000943BD"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rsidR="000943BD" w:rsidRDefault="000943BD"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C149C"/>
    <w:multiLevelType w:val="hybridMultilevel"/>
    <w:tmpl w:val="D84E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DD2C5D"/>
    <w:multiLevelType w:val="hybridMultilevel"/>
    <w:tmpl w:val="6D9C9708"/>
    <w:lvl w:ilvl="0" w:tplc="04190001">
      <w:start w:val="1"/>
      <w:numFmt w:val="bullet"/>
      <w:lvlText w:val=""/>
      <w:lvlJc w:val="left"/>
      <w:pPr>
        <w:tabs>
          <w:tab w:val="num" w:pos="1080"/>
        </w:tabs>
        <w:ind w:left="1080" w:hanging="360"/>
      </w:pPr>
      <w:rPr>
        <w:rFonts w:ascii="Symbol" w:hAnsi="Symbol" w:hint="default"/>
        <w:sz w:val="1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
  </w:num>
  <w:num w:numId="5">
    <w:abstractNumId w:val="5"/>
  </w:num>
  <w:num w:numId="6">
    <w:abstractNumId w:val="6"/>
  </w:num>
  <w:num w:numId="7">
    <w:abstractNumId w:val="15"/>
  </w:num>
  <w:num w:numId="8">
    <w:abstractNumId w:val="18"/>
  </w:num>
  <w:num w:numId="9">
    <w:abstractNumId w:val="0"/>
  </w:num>
  <w:num w:numId="10">
    <w:abstractNumId w:val="16"/>
  </w:num>
  <w:num w:numId="11">
    <w:abstractNumId w:val="22"/>
  </w:num>
  <w:num w:numId="12">
    <w:abstractNumId w:val="30"/>
  </w:num>
  <w:num w:numId="13">
    <w:abstractNumId w:val="19"/>
  </w:num>
  <w:num w:numId="14">
    <w:abstractNumId w:val="20"/>
  </w:num>
  <w:num w:numId="15">
    <w:abstractNumId w:val="25"/>
  </w:num>
  <w:num w:numId="16">
    <w:abstractNumId w:val="13"/>
  </w:num>
  <w:num w:numId="17">
    <w:abstractNumId w:val="28"/>
  </w:num>
  <w:num w:numId="18">
    <w:abstractNumId w:val="2"/>
  </w:num>
  <w:num w:numId="19">
    <w:abstractNumId w:val="35"/>
  </w:num>
  <w:num w:numId="20">
    <w:abstractNumId w:val="36"/>
  </w:num>
  <w:num w:numId="21">
    <w:abstractNumId w:val="31"/>
  </w:num>
  <w:num w:numId="22">
    <w:abstractNumId w:val="27"/>
  </w:num>
  <w:num w:numId="23">
    <w:abstractNumId w:val="11"/>
  </w:num>
  <w:num w:numId="24">
    <w:abstractNumId w:val="8"/>
  </w:num>
  <w:num w:numId="25">
    <w:abstractNumId w:val="7"/>
  </w:num>
  <w:num w:numId="26">
    <w:abstractNumId w:val="23"/>
  </w:num>
  <w:num w:numId="27">
    <w:abstractNumId w:val="12"/>
  </w:num>
  <w:num w:numId="28">
    <w:abstractNumId w:val="10"/>
  </w:num>
  <w:num w:numId="29">
    <w:abstractNumId w:val="32"/>
  </w:num>
  <w:num w:numId="30">
    <w:abstractNumId w:val="33"/>
  </w:num>
  <w:num w:numId="31">
    <w:abstractNumId w:val="34"/>
  </w:num>
  <w:num w:numId="32">
    <w:abstractNumId w:val="17"/>
  </w:num>
  <w:num w:numId="33">
    <w:abstractNumId w:val="24"/>
  </w:num>
  <w:num w:numId="34">
    <w:abstractNumId w:val="4"/>
  </w:num>
  <w:num w:numId="35">
    <w:abstractNumId w:val="29"/>
  </w:num>
  <w:num w:numId="36">
    <w:abstractNumId w:val="26"/>
  </w:num>
  <w:num w:numId="37">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F0763"/>
    <w:rsid w:val="000943BD"/>
    <w:rsid w:val="000D68C6"/>
    <w:rsid w:val="000E1742"/>
    <w:rsid w:val="0010589C"/>
    <w:rsid w:val="001B2C7E"/>
    <w:rsid w:val="00202D59"/>
    <w:rsid w:val="002B7827"/>
    <w:rsid w:val="003E3DF1"/>
    <w:rsid w:val="003E592C"/>
    <w:rsid w:val="004203D9"/>
    <w:rsid w:val="00421D7C"/>
    <w:rsid w:val="00421EA8"/>
    <w:rsid w:val="004A4E9F"/>
    <w:rsid w:val="004C51AC"/>
    <w:rsid w:val="0054201D"/>
    <w:rsid w:val="005A0E07"/>
    <w:rsid w:val="005B06A6"/>
    <w:rsid w:val="005C4A19"/>
    <w:rsid w:val="00603F3E"/>
    <w:rsid w:val="00657395"/>
    <w:rsid w:val="00665FF1"/>
    <w:rsid w:val="006A55AA"/>
    <w:rsid w:val="006E2BE7"/>
    <w:rsid w:val="006E5EF4"/>
    <w:rsid w:val="006F448E"/>
    <w:rsid w:val="00727AAF"/>
    <w:rsid w:val="00754881"/>
    <w:rsid w:val="007611CB"/>
    <w:rsid w:val="007930A5"/>
    <w:rsid w:val="007A67FC"/>
    <w:rsid w:val="007B1E77"/>
    <w:rsid w:val="00827494"/>
    <w:rsid w:val="00831A75"/>
    <w:rsid w:val="00834236"/>
    <w:rsid w:val="008A4607"/>
    <w:rsid w:val="008D31D4"/>
    <w:rsid w:val="008F5832"/>
    <w:rsid w:val="008F7709"/>
    <w:rsid w:val="00984ECB"/>
    <w:rsid w:val="009A67B6"/>
    <w:rsid w:val="009C4D39"/>
    <w:rsid w:val="009E1802"/>
    <w:rsid w:val="00A202B8"/>
    <w:rsid w:val="00A85E71"/>
    <w:rsid w:val="00AA08AF"/>
    <w:rsid w:val="00AE271D"/>
    <w:rsid w:val="00BE7A0C"/>
    <w:rsid w:val="00BF0763"/>
    <w:rsid w:val="00C121F2"/>
    <w:rsid w:val="00C271DB"/>
    <w:rsid w:val="00C90B5A"/>
    <w:rsid w:val="00C97C8F"/>
    <w:rsid w:val="00D80E8C"/>
    <w:rsid w:val="00D87B03"/>
    <w:rsid w:val="00D953D4"/>
    <w:rsid w:val="00DA36AE"/>
    <w:rsid w:val="00E5356F"/>
    <w:rsid w:val="00E77A47"/>
    <w:rsid w:val="00F57722"/>
    <w:rsid w:val="00FB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Footnote Reference Superscript,Ref,de nota al pie,number,BVI fnr, BVI fnr"/>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r="http://schemas.openxmlformats.org/officeDocument/2006/relationships" xmlns:w="http://schemas.openxmlformats.org/wordprocessingml/2006/main">
  <w:divs>
    <w:div w:id="6246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bredneva@undp.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242AB-4E8F-4DCC-984C-5494E5AE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18</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UNDP Russia</Company>
  <LinksUpToDate>false</LinksUpToDate>
  <CharactersWithSpaces>40283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Irina Bredneva</cp:lastModifiedBy>
  <cp:revision>4</cp:revision>
  <dcterms:created xsi:type="dcterms:W3CDTF">2015-03-18T04:43:00Z</dcterms:created>
  <dcterms:modified xsi:type="dcterms:W3CDTF">2015-03-18T07:36:00Z</dcterms:modified>
</cp:coreProperties>
</file>