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19524" w14:textId="77777777" w:rsidR="00F417DF" w:rsidRPr="0009226C" w:rsidRDefault="00F417DF" w:rsidP="00F417DF">
      <w:pPr>
        <w:jc w:val="center"/>
        <w:rPr>
          <w:rFonts w:ascii="Calibri" w:hAnsi="Calibri"/>
          <w:b/>
          <w:i/>
          <w:sz w:val="40"/>
          <w:szCs w:val="38"/>
          <w:lang w:val="en-GB"/>
        </w:rPr>
      </w:pPr>
      <w:bookmarkStart w:id="0" w:name="_GoBack"/>
      <w:bookmarkEnd w:id="0"/>
      <w:r w:rsidRPr="0009226C">
        <w:rPr>
          <w:rFonts w:ascii="Calibri" w:hAnsi="Calibri"/>
          <w:b/>
          <w:bCs/>
          <w:i/>
          <w:sz w:val="40"/>
          <w:szCs w:val="38"/>
          <w:lang w:val="en-GB"/>
        </w:rPr>
        <w:t>Addressing climate change risks to farming systems in Turkmenistan at national and community level</w:t>
      </w:r>
    </w:p>
    <w:p w14:paraId="76834F0E" w14:textId="77777777" w:rsidR="00F417DF" w:rsidRPr="00CC3C94" w:rsidRDefault="00F417DF" w:rsidP="00F417DF">
      <w:pPr>
        <w:jc w:val="center"/>
        <w:rPr>
          <w:rFonts w:ascii="Calibri" w:hAnsi="Calibri"/>
          <w:b/>
          <w:sz w:val="40"/>
          <w:szCs w:val="38"/>
        </w:rPr>
      </w:pPr>
    </w:p>
    <w:p w14:paraId="267CC925" w14:textId="77777777" w:rsidR="00F417DF" w:rsidRPr="007067BF" w:rsidRDefault="00F417DF" w:rsidP="00F417DF">
      <w:pPr>
        <w:jc w:val="center"/>
        <w:rPr>
          <w:rFonts w:ascii="Calibri" w:hAnsi="Calibri"/>
          <w:i/>
          <w:sz w:val="32"/>
        </w:rPr>
      </w:pPr>
      <w:r w:rsidRPr="007067BF">
        <w:rPr>
          <w:rFonts w:ascii="Calibri" w:hAnsi="Calibri"/>
          <w:i/>
          <w:sz w:val="32"/>
        </w:rPr>
        <w:t>Turkmenistan</w:t>
      </w:r>
    </w:p>
    <w:p w14:paraId="1C3D4A10" w14:textId="77777777" w:rsidR="00F417DF" w:rsidRPr="00860BFA" w:rsidRDefault="00F417DF" w:rsidP="00F417DF">
      <w:pPr>
        <w:jc w:val="center"/>
        <w:rPr>
          <w:rFonts w:ascii="Calibri" w:hAnsi="Calibri"/>
        </w:rPr>
      </w:pPr>
    </w:p>
    <w:p w14:paraId="764F156F" w14:textId="77777777" w:rsidR="00F417DF" w:rsidRPr="007067BF" w:rsidRDefault="00F417DF" w:rsidP="00F417DF">
      <w:pPr>
        <w:jc w:val="center"/>
        <w:rPr>
          <w:rFonts w:ascii="Calibri" w:hAnsi="Calibri"/>
          <w:sz w:val="32"/>
        </w:rPr>
      </w:pPr>
      <w:r w:rsidRPr="007067BF">
        <w:rPr>
          <w:rFonts w:ascii="Calibri" w:hAnsi="Calibri"/>
          <w:sz w:val="32"/>
        </w:rPr>
        <w:t>Agency: United Nations Development Programme</w:t>
      </w:r>
    </w:p>
    <w:p w14:paraId="52F64A6B" w14:textId="77777777" w:rsidR="00F417DF" w:rsidRPr="007067BF" w:rsidRDefault="00F417DF" w:rsidP="00F417DF">
      <w:pPr>
        <w:jc w:val="center"/>
        <w:rPr>
          <w:rFonts w:ascii="Calibri" w:hAnsi="Calibri"/>
          <w:sz w:val="32"/>
        </w:rPr>
      </w:pPr>
      <w:r w:rsidRPr="007067BF">
        <w:rPr>
          <w:rFonts w:ascii="Calibri" w:hAnsi="Calibri"/>
          <w:sz w:val="32"/>
        </w:rPr>
        <w:t>Executing Agency: Ministry of Nature Protection</w:t>
      </w:r>
    </w:p>
    <w:p w14:paraId="4D91D7E4" w14:textId="77777777" w:rsidR="00F417DF" w:rsidRPr="007067BF" w:rsidRDefault="00F417DF" w:rsidP="00F417DF">
      <w:pPr>
        <w:jc w:val="center"/>
        <w:rPr>
          <w:rFonts w:ascii="Calibri" w:hAnsi="Calibri"/>
          <w:sz w:val="32"/>
        </w:rPr>
      </w:pPr>
      <w:r w:rsidRPr="007067BF">
        <w:rPr>
          <w:rFonts w:ascii="Calibri" w:hAnsi="Calibri"/>
          <w:sz w:val="32"/>
        </w:rPr>
        <w:t>UNDP PIMS: 4450, UNDP Atlas Project Number: 00074953</w:t>
      </w:r>
    </w:p>
    <w:p w14:paraId="6F142AAE" w14:textId="77777777" w:rsidR="00F417DF" w:rsidRPr="007067BF" w:rsidRDefault="00F417DF" w:rsidP="00F417DF">
      <w:pPr>
        <w:jc w:val="center"/>
        <w:rPr>
          <w:rFonts w:ascii="Calibri" w:hAnsi="Calibri"/>
          <w:sz w:val="28"/>
        </w:rPr>
      </w:pPr>
    </w:p>
    <w:p w14:paraId="73B641C7" w14:textId="7804EB4E" w:rsidR="00F417DF" w:rsidRPr="007067BF" w:rsidRDefault="00F417DF" w:rsidP="00F417DF">
      <w:pPr>
        <w:jc w:val="center"/>
        <w:rPr>
          <w:rFonts w:ascii="Calibri" w:hAnsi="Calibri"/>
          <w:sz w:val="36"/>
        </w:rPr>
      </w:pPr>
      <w:r w:rsidRPr="007067BF">
        <w:rPr>
          <w:rFonts w:ascii="Calibri" w:hAnsi="Calibri"/>
          <w:sz w:val="36"/>
        </w:rPr>
        <w:t>Mid-term Evaluation Report</w:t>
      </w:r>
    </w:p>
    <w:p w14:paraId="32067724" w14:textId="77777777" w:rsidR="00F417DF" w:rsidRPr="007067BF" w:rsidRDefault="00F417DF" w:rsidP="00F417DF">
      <w:pPr>
        <w:jc w:val="center"/>
        <w:rPr>
          <w:rFonts w:ascii="Calibri" w:hAnsi="Calibri"/>
          <w:sz w:val="36"/>
        </w:rPr>
      </w:pPr>
    </w:p>
    <w:p w14:paraId="3D155FB1" w14:textId="11BE2266" w:rsidR="00F417DF" w:rsidRPr="007067BF" w:rsidRDefault="004D7A2B" w:rsidP="00F417DF">
      <w:pPr>
        <w:jc w:val="center"/>
        <w:rPr>
          <w:rFonts w:ascii="Calibri" w:hAnsi="Calibri"/>
          <w:sz w:val="32"/>
          <w:szCs w:val="32"/>
        </w:rPr>
      </w:pPr>
      <w:r>
        <w:rPr>
          <w:rFonts w:ascii="Calibri" w:hAnsi="Calibri"/>
          <w:sz w:val="32"/>
          <w:szCs w:val="32"/>
        </w:rPr>
        <w:t>December 8</w:t>
      </w:r>
      <w:r w:rsidR="00F417DF" w:rsidRPr="007067BF">
        <w:rPr>
          <w:rFonts w:ascii="Calibri" w:hAnsi="Calibri"/>
          <w:sz w:val="32"/>
          <w:szCs w:val="32"/>
        </w:rPr>
        <w:t>, 2014</w:t>
      </w:r>
    </w:p>
    <w:p w14:paraId="6B441593" w14:textId="77777777" w:rsidR="0083408F" w:rsidRDefault="0083408F" w:rsidP="0083408F">
      <w:pPr>
        <w:jc w:val="center"/>
        <w:rPr>
          <w:noProof/>
          <w:sz w:val="20"/>
        </w:rPr>
      </w:pPr>
    </w:p>
    <w:p w14:paraId="5C45E43A" w14:textId="7E470CCC" w:rsidR="00F417DF" w:rsidRDefault="00AF3622" w:rsidP="00F417DF">
      <w:pPr>
        <w:jc w:val="center"/>
        <w:rPr>
          <w:noProof/>
          <w:sz w:val="20"/>
        </w:rPr>
      </w:pPr>
      <w:r>
        <w:rPr>
          <w:noProof/>
          <w:sz w:val="20"/>
        </w:rPr>
        <w:drawing>
          <wp:inline distT="0" distB="0" distL="0" distR="0" wp14:anchorId="06C2D72A" wp14:editId="0BD57924">
            <wp:extent cx="6858000" cy="4554855"/>
            <wp:effectExtent l="76200" t="76200" r="152400" b="144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18.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554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513D8D" w14:textId="104F1679" w:rsidR="0083408F" w:rsidRPr="00860BFA" w:rsidRDefault="00AF3622" w:rsidP="00F6704F">
      <w:pPr>
        <w:ind w:left="540" w:right="540"/>
        <w:rPr>
          <w:rFonts w:ascii="Calibri" w:hAnsi="Calibri"/>
        </w:rPr>
      </w:pPr>
      <w:r>
        <w:rPr>
          <w:rFonts w:asciiTheme="majorHAnsi" w:hAnsiTheme="majorHAnsi"/>
          <w:i/>
          <w:noProof/>
          <w:sz w:val="20"/>
        </w:rPr>
        <w:t xml:space="preserve">Photo: Project-supported construction of a </w:t>
      </w:r>
      <w:r w:rsidR="00F6704F">
        <w:rPr>
          <w:rFonts w:asciiTheme="majorHAnsi" w:hAnsiTheme="majorHAnsi"/>
          <w:i/>
          <w:noProof/>
          <w:sz w:val="20"/>
        </w:rPr>
        <w:t xml:space="preserve">sardob, a </w:t>
      </w:r>
      <w:r>
        <w:rPr>
          <w:rFonts w:asciiTheme="majorHAnsi" w:hAnsiTheme="majorHAnsi"/>
          <w:i/>
          <w:noProof/>
          <w:sz w:val="20"/>
        </w:rPr>
        <w:t xml:space="preserve">traditional water storage </w:t>
      </w:r>
      <w:r w:rsidR="00F6704F">
        <w:rPr>
          <w:rFonts w:asciiTheme="majorHAnsi" w:hAnsiTheme="majorHAnsi"/>
          <w:i/>
          <w:noProof/>
          <w:sz w:val="20"/>
        </w:rPr>
        <w:t xml:space="preserve">pit for collecting surface run-off from the nearby natural Takyr depression, in the Yerbent Region of the Karakum desert. </w:t>
      </w:r>
    </w:p>
    <w:p w14:paraId="1EB32F4E" w14:textId="77777777" w:rsidR="0083408F" w:rsidRPr="00860BFA" w:rsidRDefault="0083408F" w:rsidP="0083408F">
      <w:pPr>
        <w:ind w:firstLine="540"/>
        <w:rPr>
          <w:rFonts w:ascii="Calibri" w:hAnsi="Calibri"/>
        </w:rPr>
      </w:pPr>
    </w:p>
    <w:p w14:paraId="5B2A7816" w14:textId="77777777" w:rsidR="0083408F" w:rsidRPr="00860BFA" w:rsidRDefault="0083408F" w:rsidP="0083408F">
      <w:pPr>
        <w:rPr>
          <w:rFonts w:ascii="Calibri" w:hAnsi="Calibri"/>
        </w:rPr>
        <w:sectPr w:rsidR="0083408F" w:rsidRPr="00860BFA" w:rsidSect="00465851">
          <w:headerReference w:type="default" r:id="rId9"/>
          <w:footerReference w:type="even" r:id="rId10"/>
          <w:footerReference w:type="default" r:id="rId11"/>
          <w:pgSz w:w="12240" w:h="15840"/>
          <w:pgMar w:top="1008" w:right="720" w:bottom="720" w:left="720" w:header="720" w:footer="720" w:gutter="0"/>
          <w:pgNumType w:fmt="upperRoman"/>
          <w:cols w:space="720"/>
          <w:titlePg/>
        </w:sectPr>
      </w:pPr>
    </w:p>
    <w:p w14:paraId="074DB90A" w14:textId="77777777" w:rsidR="0083408F" w:rsidRDefault="0083408F" w:rsidP="0083408F">
      <w:pPr>
        <w:rPr>
          <w:rStyle w:val="Hyperlink"/>
          <w:rFonts w:ascii="Calibri" w:hAnsi="Calibri"/>
          <w:i/>
          <w:sz w:val="20"/>
        </w:rPr>
      </w:pPr>
      <w:r w:rsidRPr="00F93367">
        <w:rPr>
          <w:rFonts w:ascii="Calibri" w:hAnsi="Calibri"/>
          <w:b/>
          <w:sz w:val="20"/>
        </w:rPr>
        <w:lastRenderedPageBreak/>
        <w:t>Josh Brann,</w:t>
      </w:r>
      <w:r>
        <w:rPr>
          <w:rFonts w:ascii="Calibri" w:hAnsi="Calibri"/>
          <w:b/>
          <w:sz w:val="20"/>
        </w:rPr>
        <w:t xml:space="preserve"> </w:t>
      </w:r>
      <w:r w:rsidRPr="00F93367">
        <w:rPr>
          <w:rFonts w:ascii="Calibri" w:hAnsi="Calibri"/>
          <w:i/>
          <w:sz w:val="20"/>
        </w:rPr>
        <w:t xml:space="preserve">International Consultant, </w:t>
      </w:r>
      <w:hyperlink r:id="rId12" w:history="1">
        <w:r w:rsidRPr="00F93367">
          <w:rPr>
            <w:rStyle w:val="Hyperlink"/>
            <w:rFonts w:ascii="Calibri" w:hAnsi="Calibri"/>
            <w:i/>
            <w:sz w:val="20"/>
          </w:rPr>
          <w:t>Brann.Evaluation@gmail.com</w:t>
        </w:r>
      </w:hyperlink>
    </w:p>
    <w:p w14:paraId="4BC06E54" w14:textId="77777777" w:rsidR="0083408F" w:rsidRPr="00F93367" w:rsidRDefault="0083408F" w:rsidP="0083408F">
      <w:pPr>
        <w:spacing w:before="120"/>
        <w:rPr>
          <w:rFonts w:ascii="Calibri" w:hAnsi="Calibri"/>
          <w:sz w:val="20"/>
          <w:u w:val="single"/>
        </w:rPr>
      </w:pPr>
      <w:r w:rsidRPr="00F93367">
        <w:rPr>
          <w:rFonts w:ascii="Calibri" w:hAnsi="Calibri"/>
          <w:sz w:val="20"/>
          <w:u w:val="single"/>
        </w:rPr>
        <w:t>Table of Contents</w:t>
      </w:r>
    </w:p>
    <w:p w14:paraId="61FF5953" w14:textId="77777777" w:rsidR="00BD08D1" w:rsidRDefault="0083408F">
      <w:pPr>
        <w:pStyle w:val="TOC1"/>
        <w:tabs>
          <w:tab w:val="right" w:leader="dot" w:pos="9350"/>
        </w:tabs>
        <w:rPr>
          <w:rFonts w:asciiTheme="minorHAnsi" w:eastAsiaTheme="minorEastAsia" w:hAnsiTheme="minorHAnsi" w:cstheme="minorBidi"/>
          <w:noProof/>
          <w:sz w:val="24"/>
          <w:lang w:eastAsia="ja-JP"/>
        </w:rPr>
      </w:pPr>
      <w:r>
        <w:fldChar w:fldCharType="begin"/>
      </w:r>
      <w:r>
        <w:instrText xml:space="preserve"> TOC \o "1-3" </w:instrText>
      </w:r>
      <w:r>
        <w:fldChar w:fldCharType="separate"/>
      </w:r>
      <w:r w:rsidR="00BD08D1">
        <w:rPr>
          <w:noProof/>
        </w:rPr>
        <w:t>I. Executive Summary</w:t>
      </w:r>
      <w:r w:rsidR="00BD08D1">
        <w:rPr>
          <w:noProof/>
        </w:rPr>
        <w:tab/>
      </w:r>
      <w:r w:rsidR="00BD08D1">
        <w:rPr>
          <w:noProof/>
        </w:rPr>
        <w:fldChar w:fldCharType="begin"/>
      </w:r>
      <w:r w:rsidR="00BD08D1">
        <w:rPr>
          <w:noProof/>
        </w:rPr>
        <w:instrText xml:space="preserve"> PAGEREF _Toc287393555 \h </w:instrText>
      </w:r>
      <w:r w:rsidR="00BD08D1">
        <w:rPr>
          <w:noProof/>
        </w:rPr>
      </w:r>
      <w:r w:rsidR="00BD08D1">
        <w:rPr>
          <w:noProof/>
        </w:rPr>
        <w:fldChar w:fldCharType="separate"/>
      </w:r>
      <w:r w:rsidR="00BD08D1">
        <w:rPr>
          <w:noProof/>
        </w:rPr>
        <w:t>5</w:t>
      </w:r>
      <w:r w:rsidR="00BD08D1">
        <w:rPr>
          <w:noProof/>
        </w:rPr>
        <w:fldChar w:fldCharType="end"/>
      </w:r>
    </w:p>
    <w:p w14:paraId="1C129CE5" w14:textId="77777777" w:rsidR="00BD08D1" w:rsidRDefault="00BD08D1">
      <w:pPr>
        <w:pStyle w:val="TOC1"/>
        <w:tabs>
          <w:tab w:val="right" w:leader="dot" w:pos="9350"/>
        </w:tabs>
        <w:rPr>
          <w:rFonts w:asciiTheme="minorHAnsi" w:eastAsiaTheme="minorEastAsia" w:hAnsiTheme="minorHAnsi" w:cstheme="minorBidi"/>
          <w:noProof/>
          <w:sz w:val="24"/>
          <w:lang w:eastAsia="ja-JP"/>
        </w:rPr>
      </w:pPr>
      <w:r>
        <w:rPr>
          <w:noProof/>
        </w:rPr>
        <w:t>II. Turkmenistan Adaptation Mid-term Evaluation Approach</w:t>
      </w:r>
      <w:r>
        <w:rPr>
          <w:noProof/>
        </w:rPr>
        <w:tab/>
      </w:r>
      <w:r>
        <w:rPr>
          <w:noProof/>
        </w:rPr>
        <w:fldChar w:fldCharType="begin"/>
      </w:r>
      <w:r>
        <w:rPr>
          <w:noProof/>
        </w:rPr>
        <w:instrText xml:space="preserve"> PAGEREF _Toc287393556 \h </w:instrText>
      </w:r>
      <w:r>
        <w:rPr>
          <w:noProof/>
        </w:rPr>
      </w:r>
      <w:r>
        <w:rPr>
          <w:noProof/>
        </w:rPr>
        <w:fldChar w:fldCharType="separate"/>
      </w:r>
      <w:r>
        <w:rPr>
          <w:noProof/>
        </w:rPr>
        <w:t>12</w:t>
      </w:r>
      <w:r>
        <w:rPr>
          <w:noProof/>
        </w:rPr>
        <w:fldChar w:fldCharType="end"/>
      </w:r>
    </w:p>
    <w:p w14:paraId="1119CB92" w14:textId="77777777" w:rsidR="00BD08D1" w:rsidRDefault="00BD08D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Mid-term Evaluation Purpose and Objectives</w:t>
      </w:r>
      <w:r>
        <w:rPr>
          <w:noProof/>
        </w:rPr>
        <w:tab/>
      </w:r>
      <w:r>
        <w:rPr>
          <w:noProof/>
        </w:rPr>
        <w:fldChar w:fldCharType="begin"/>
      </w:r>
      <w:r>
        <w:rPr>
          <w:noProof/>
        </w:rPr>
        <w:instrText xml:space="preserve"> PAGEREF _Toc287393557 \h </w:instrText>
      </w:r>
      <w:r>
        <w:rPr>
          <w:noProof/>
        </w:rPr>
      </w:r>
      <w:r>
        <w:rPr>
          <w:noProof/>
        </w:rPr>
        <w:fldChar w:fldCharType="separate"/>
      </w:r>
      <w:r>
        <w:rPr>
          <w:noProof/>
        </w:rPr>
        <w:t>12</w:t>
      </w:r>
      <w:r>
        <w:rPr>
          <w:noProof/>
        </w:rPr>
        <w:fldChar w:fldCharType="end"/>
      </w:r>
    </w:p>
    <w:p w14:paraId="25A3535E" w14:textId="77777777" w:rsidR="00BD08D1" w:rsidRDefault="00BD08D1">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Mid-term Evaluation Scope</w:t>
      </w:r>
      <w:r>
        <w:rPr>
          <w:noProof/>
        </w:rPr>
        <w:tab/>
      </w:r>
      <w:r>
        <w:rPr>
          <w:noProof/>
        </w:rPr>
        <w:fldChar w:fldCharType="begin"/>
      </w:r>
      <w:r>
        <w:rPr>
          <w:noProof/>
        </w:rPr>
        <w:instrText xml:space="preserve"> PAGEREF _Toc287393558 \h </w:instrText>
      </w:r>
      <w:r>
        <w:rPr>
          <w:noProof/>
        </w:rPr>
      </w:r>
      <w:r>
        <w:rPr>
          <w:noProof/>
        </w:rPr>
        <w:fldChar w:fldCharType="separate"/>
      </w:r>
      <w:r>
        <w:rPr>
          <w:noProof/>
        </w:rPr>
        <w:t>12</w:t>
      </w:r>
      <w:r>
        <w:rPr>
          <w:noProof/>
        </w:rPr>
        <w:fldChar w:fldCharType="end"/>
      </w:r>
    </w:p>
    <w:p w14:paraId="05C200E3" w14:textId="77777777" w:rsidR="00BD08D1" w:rsidRDefault="00BD08D1">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Principles for Design and Execution of the Evaluation</w:t>
      </w:r>
      <w:r>
        <w:rPr>
          <w:noProof/>
        </w:rPr>
        <w:tab/>
      </w:r>
      <w:r>
        <w:rPr>
          <w:noProof/>
        </w:rPr>
        <w:fldChar w:fldCharType="begin"/>
      </w:r>
      <w:r>
        <w:rPr>
          <w:noProof/>
        </w:rPr>
        <w:instrText xml:space="preserve"> PAGEREF _Toc287393559 \h </w:instrText>
      </w:r>
      <w:r>
        <w:rPr>
          <w:noProof/>
        </w:rPr>
      </w:r>
      <w:r>
        <w:rPr>
          <w:noProof/>
        </w:rPr>
        <w:fldChar w:fldCharType="separate"/>
      </w:r>
      <w:r>
        <w:rPr>
          <w:noProof/>
        </w:rPr>
        <w:t>14</w:t>
      </w:r>
      <w:r>
        <w:rPr>
          <w:noProof/>
        </w:rPr>
        <w:fldChar w:fldCharType="end"/>
      </w:r>
    </w:p>
    <w:p w14:paraId="7EA8BFBB" w14:textId="77777777" w:rsidR="00BD08D1" w:rsidRDefault="00BD08D1">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Evaluation Approach and Data Collection Methods</w:t>
      </w:r>
      <w:r>
        <w:rPr>
          <w:noProof/>
        </w:rPr>
        <w:tab/>
      </w:r>
      <w:r>
        <w:rPr>
          <w:noProof/>
        </w:rPr>
        <w:fldChar w:fldCharType="begin"/>
      </w:r>
      <w:r>
        <w:rPr>
          <w:noProof/>
        </w:rPr>
        <w:instrText xml:space="preserve"> PAGEREF _Toc287393560 \h </w:instrText>
      </w:r>
      <w:r>
        <w:rPr>
          <w:noProof/>
        </w:rPr>
      </w:r>
      <w:r>
        <w:rPr>
          <w:noProof/>
        </w:rPr>
        <w:fldChar w:fldCharType="separate"/>
      </w:r>
      <w:r>
        <w:rPr>
          <w:noProof/>
        </w:rPr>
        <w:t>15</w:t>
      </w:r>
      <w:r>
        <w:rPr>
          <w:noProof/>
        </w:rPr>
        <w:fldChar w:fldCharType="end"/>
      </w:r>
    </w:p>
    <w:p w14:paraId="2AD05CC6" w14:textId="77777777" w:rsidR="00BD08D1" w:rsidRDefault="00BD08D1">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Limitations to the Evaluation</w:t>
      </w:r>
      <w:r>
        <w:rPr>
          <w:noProof/>
        </w:rPr>
        <w:tab/>
      </w:r>
      <w:r>
        <w:rPr>
          <w:noProof/>
        </w:rPr>
        <w:fldChar w:fldCharType="begin"/>
      </w:r>
      <w:r>
        <w:rPr>
          <w:noProof/>
        </w:rPr>
        <w:instrText xml:space="preserve"> PAGEREF _Toc287393561 \h </w:instrText>
      </w:r>
      <w:r>
        <w:rPr>
          <w:noProof/>
        </w:rPr>
      </w:r>
      <w:r>
        <w:rPr>
          <w:noProof/>
        </w:rPr>
        <w:fldChar w:fldCharType="separate"/>
      </w:r>
      <w:r>
        <w:rPr>
          <w:noProof/>
        </w:rPr>
        <w:t>15</w:t>
      </w:r>
      <w:r>
        <w:rPr>
          <w:noProof/>
        </w:rPr>
        <w:fldChar w:fldCharType="end"/>
      </w:r>
    </w:p>
    <w:p w14:paraId="1683EAE1" w14:textId="77777777" w:rsidR="00BD08D1" w:rsidRDefault="00BD08D1">
      <w:pPr>
        <w:pStyle w:val="TOC1"/>
        <w:tabs>
          <w:tab w:val="right" w:leader="dot" w:pos="9350"/>
        </w:tabs>
        <w:rPr>
          <w:rFonts w:asciiTheme="minorHAnsi" w:eastAsiaTheme="minorEastAsia" w:hAnsiTheme="minorHAnsi" w:cstheme="minorBidi"/>
          <w:noProof/>
          <w:sz w:val="24"/>
          <w:lang w:eastAsia="ja-JP"/>
        </w:rPr>
      </w:pPr>
      <w:r>
        <w:rPr>
          <w:noProof/>
        </w:rPr>
        <w:t>III. Project Overview</w:t>
      </w:r>
      <w:r>
        <w:rPr>
          <w:noProof/>
        </w:rPr>
        <w:tab/>
      </w:r>
      <w:r>
        <w:rPr>
          <w:noProof/>
        </w:rPr>
        <w:fldChar w:fldCharType="begin"/>
      </w:r>
      <w:r>
        <w:rPr>
          <w:noProof/>
        </w:rPr>
        <w:instrText xml:space="preserve"> PAGEREF _Toc287393562 \h </w:instrText>
      </w:r>
      <w:r>
        <w:rPr>
          <w:noProof/>
        </w:rPr>
      </w:r>
      <w:r>
        <w:rPr>
          <w:noProof/>
        </w:rPr>
        <w:fldChar w:fldCharType="separate"/>
      </w:r>
      <w:r>
        <w:rPr>
          <w:noProof/>
        </w:rPr>
        <w:t>16</w:t>
      </w:r>
      <w:r>
        <w:rPr>
          <w:noProof/>
        </w:rPr>
        <w:fldChar w:fldCharType="end"/>
      </w:r>
    </w:p>
    <w:p w14:paraId="5DD67022" w14:textId="77777777" w:rsidR="00BD08D1" w:rsidRDefault="00BD08D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Turkmenistan Development Context</w:t>
      </w:r>
      <w:r>
        <w:rPr>
          <w:noProof/>
        </w:rPr>
        <w:tab/>
      </w:r>
      <w:r>
        <w:rPr>
          <w:noProof/>
        </w:rPr>
        <w:fldChar w:fldCharType="begin"/>
      </w:r>
      <w:r>
        <w:rPr>
          <w:noProof/>
        </w:rPr>
        <w:instrText xml:space="preserve"> PAGEREF _Toc287393563 \h </w:instrText>
      </w:r>
      <w:r>
        <w:rPr>
          <w:noProof/>
        </w:rPr>
      </w:r>
      <w:r>
        <w:rPr>
          <w:noProof/>
        </w:rPr>
        <w:fldChar w:fldCharType="separate"/>
      </w:r>
      <w:r>
        <w:rPr>
          <w:noProof/>
        </w:rPr>
        <w:t>16</w:t>
      </w:r>
      <w:r>
        <w:rPr>
          <w:noProof/>
        </w:rPr>
        <w:fldChar w:fldCharType="end"/>
      </w:r>
    </w:p>
    <w:p w14:paraId="0698C39D" w14:textId="77777777" w:rsidR="00BD08D1" w:rsidRDefault="00BD08D1">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Project Concept Background</w:t>
      </w:r>
      <w:r>
        <w:rPr>
          <w:noProof/>
        </w:rPr>
        <w:tab/>
      </w:r>
      <w:r>
        <w:rPr>
          <w:noProof/>
        </w:rPr>
        <w:fldChar w:fldCharType="begin"/>
      </w:r>
      <w:r>
        <w:rPr>
          <w:noProof/>
        </w:rPr>
        <w:instrText xml:space="preserve"> PAGEREF _Toc287393564 \h </w:instrText>
      </w:r>
      <w:r>
        <w:rPr>
          <w:noProof/>
        </w:rPr>
      </w:r>
      <w:r>
        <w:rPr>
          <w:noProof/>
        </w:rPr>
        <w:fldChar w:fldCharType="separate"/>
      </w:r>
      <w:r>
        <w:rPr>
          <w:noProof/>
        </w:rPr>
        <w:t>17</w:t>
      </w:r>
      <w:r>
        <w:rPr>
          <w:noProof/>
        </w:rPr>
        <w:fldChar w:fldCharType="end"/>
      </w:r>
    </w:p>
    <w:p w14:paraId="2D9509CB" w14:textId="77777777" w:rsidR="00BD08D1" w:rsidRDefault="00BD08D1">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Problems the Project Seeks to Address</w:t>
      </w:r>
      <w:r>
        <w:rPr>
          <w:noProof/>
        </w:rPr>
        <w:tab/>
      </w:r>
      <w:r>
        <w:rPr>
          <w:noProof/>
        </w:rPr>
        <w:fldChar w:fldCharType="begin"/>
      </w:r>
      <w:r>
        <w:rPr>
          <w:noProof/>
        </w:rPr>
        <w:instrText xml:space="preserve"> PAGEREF _Toc287393565 \h </w:instrText>
      </w:r>
      <w:r>
        <w:rPr>
          <w:noProof/>
        </w:rPr>
      </w:r>
      <w:r>
        <w:rPr>
          <w:noProof/>
        </w:rPr>
        <w:fldChar w:fldCharType="separate"/>
      </w:r>
      <w:r>
        <w:rPr>
          <w:noProof/>
        </w:rPr>
        <w:t>17</w:t>
      </w:r>
      <w:r>
        <w:rPr>
          <w:noProof/>
        </w:rPr>
        <w:fldChar w:fldCharType="end"/>
      </w:r>
    </w:p>
    <w:p w14:paraId="49A58D95" w14:textId="77777777" w:rsidR="00BD08D1" w:rsidRDefault="00BD08D1">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Description and Strategy</w:t>
      </w:r>
      <w:r>
        <w:rPr>
          <w:noProof/>
        </w:rPr>
        <w:tab/>
      </w:r>
      <w:r>
        <w:rPr>
          <w:noProof/>
        </w:rPr>
        <w:fldChar w:fldCharType="begin"/>
      </w:r>
      <w:r>
        <w:rPr>
          <w:noProof/>
        </w:rPr>
        <w:instrText xml:space="preserve"> PAGEREF _Toc287393566 \h </w:instrText>
      </w:r>
      <w:r>
        <w:rPr>
          <w:noProof/>
        </w:rPr>
      </w:r>
      <w:r>
        <w:rPr>
          <w:noProof/>
        </w:rPr>
        <w:fldChar w:fldCharType="separate"/>
      </w:r>
      <w:r>
        <w:rPr>
          <w:noProof/>
        </w:rPr>
        <w:t>18</w:t>
      </w:r>
      <w:r>
        <w:rPr>
          <w:noProof/>
        </w:rPr>
        <w:fldChar w:fldCharType="end"/>
      </w:r>
    </w:p>
    <w:p w14:paraId="6F3568FD" w14:textId="77777777" w:rsidR="00BD08D1" w:rsidRDefault="00BD08D1">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Implementation Approach</w:t>
      </w:r>
      <w:r>
        <w:rPr>
          <w:noProof/>
        </w:rPr>
        <w:tab/>
      </w:r>
      <w:r>
        <w:rPr>
          <w:noProof/>
        </w:rPr>
        <w:fldChar w:fldCharType="begin"/>
      </w:r>
      <w:r>
        <w:rPr>
          <w:noProof/>
        </w:rPr>
        <w:instrText xml:space="preserve"> PAGEREF _Toc287393567 \h </w:instrText>
      </w:r>
      <w:r>
        <w:rPr>
          <w:noProof/>
        </w:rPr>
      </w:r>
      <w:r>
        <w:rPr>
          <w:noProof/>
        </w:rPr>
        <w:fldChar w:fldCharType="separate"/>
      </w:r>
      <w:r>
        <w:rPr>
          <w:noProof/>
        </w:rPr>
        <w:t>20</w:t>
      </w:r>
      <w:r>
        <w:rPr>
          <w:noProof/>
        </w:rPr>
        <w:fldChar w:fldCharType="end"/>
      </w:r>
    </w:p>
    <w:p w14:paraId="6F09A645" w14:textId="77777777" w:rsidR="00BD08D1" w:rsidRDefault="00BD08D1">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Project Timeline and Key Milestone Dates</w:t>
      </w:r>
      <w:r>
        <w:rPr>
          <w:noProof/>
        </w:rPr>
        <w:tab/>
      </w:r>
      <w:r>
        <w:rPr>
          <w:noProof/>
        </w:rPr>
        <w:fldChar w:fldCharType="begin"/>
      </w:r>
      <w:r>
        <w:rPr>
          <w:noProof/>
        </w:rPr>
        <w:instrText xml:space="preserve"> PAGEREF _Toc287393568 \h </w:instrText>
      </w:r>
      <w:r>
        <w:rPr>
          <w:noProof/>
        </w:rPr>
      </w:r>
      <w:r>
        <w:rPr>
          <w:noProof/>
        </w:rPr>
        <w:fldChar w:fldCharType="separate"/>
      </w:r>
      <w:r>
        <w:rPr>
          <w:noProof/>
        </w:rPr>
        <w:t>21</w:t>
      </w:r>
      <w:r>
        <w:rPr>
          <w:noProof/>
        </w:rPr>
        <w:fldChar w:fldCharType="end"/>
      </w:r>
    </w:p>
    <w:p w14:paraId="603CA8B7" w14:textId="77777777" w:rsidR="00BD08D1" w:rsidRDefault="00BD08D1">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Key Stakeholders</w:t>
      </w:r>
      <w:r>
        <w:rPr>
          <w:noProof/>
        </w:rPr>
        <w:tab/>
      </w:r>
      <w:r>
        <w:rPr>
          <w:noProof/>
        </w:rPr>
        <w:fldChar w:fldCharType="begin"/>
      </w:r>
      <w:r>
        <w:rPr>
          <w:noProof/>
        </w:rPr>
        <w:instrText xml:space="preserve"> PAGEREF _Toc287393569 \h </w:instrText>
      </w:r>
      <w:r>
        <w:rPr>
          <w:noProof/>
        </w:rPr>
      </w:r>
      <w:r>
        <w:rPr>
          <w:noProof/>
        </w:rPr>
        <w:fldChar w:fldCharType="separate"/>
      </w:r>
      <w:r>
        <w:rPr>
          <w:noProof/>
        </w:rPr>
        <w:t>22</w:t>
      </w:r>
      <w:r>
        <w:rPr>
          <w:noProof/>
        </w:rPr>
        <w:fldChar w:fldCharType="end"/>
      </w:r>
    </w:p>
    <w:p w14:paraId="122153DE" w14:textId="77777777" w:rsidR="00BD08D1" w:rsidRDefault="00BD08D1">
      <w:pPr>
        <w:pStyle w:val="TOC1"/>
        <w:tabs>
          <w:tab w:val="right" w:leader="dot" w:pos="9350"/>
        </w:tabs>
        <w:rPr>
          <w:rFonts w:asciiTheme="minorHAnsi" w:eastAsiaTheme="minorEastAsia" w:hAnsiTheme="minorHAnsi" w:cstheme="minorBidi"/>
          <w:noProof/>
          <w:sz w:val="24"/>
          <w:lang w:eastAsia="ja-JP"/>
        </w:rPr>
      </w:pPr>
      <w:r>
        <w:rPr>
          <w:noProof/>
        </w:rPr>
        <w:t>IV. Relevance</w:t>
      </w:r>
      <w:r>
        <w:rPr>
          <w:noProof/>
        </w:rPr>
        <w:tab/>
      </w:r>
      <w:r>
        <w:rPr>
          <w:noProof/>
        </w:rPr>
        <w:fldChar w:fldCharType="begin"/>
      </w:r>
      <w:r>
        <w:rPr>
          <w:noProof/>
        </w:rPr>
        <w:instrText xml:space="preserve"> PAGEREF _Toc287393570 \h </w:instrText>
      </w:r>
      <w:r>
        <w:rPr>
          <w:noProof/>
        </w:rPr>
      </w:r>
      <w:r>
        <w:rPr>
          <w:noProof/>
        </w:rPr>
        <w:fldChar w:fldCharType="separate"/>
      </w:r>
      <w:r>
        <w:rPr>
          <w:noProof/>
        </w:rPr>
        <w:t>24</w:t>
      </w:r>
      <w:r>
        <w:rPr>
          <w:noProof/>
        </w:rPr>
        <w:fldChar w:fldCharType="end"/>
      </w:r>
    </w:p>
    <w:p w14:paraId="239B27E5" w14:textId="77777777" w:rsidR="00BD08D1" w:rsidRDefault="00BD08D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Relevance of the Project Objective</w:t>
      </w:r>
      <w:r>
        <w:rPr>
          <w:noProof/>
        </w:rPr>
        <w:tab/>
      </w:r>
      <w:r>
        <w:rPr>
          <w:noProof/>
        </w:rPr>
        <w:fldChar w:fldCharType="begin"/>
      </w:r>
      <w:r>
        <w:rPr>
          <w:noProof/>
        </w:rPr>
        <w:instrText xml:space="preserve"> PAGEREF _Toc287393571 \h </w:instrText>
      </w:r>
      <w:r>
        <w:rPr>
          <w:noProof/>
        </w:rPr>
      </w:r>
      <w:r>
        <w:rPr>
          <w:noProof/>
        </w:rPr>
        <w:fldChar w:fldCharType="separate"/>
      </w:r>
      <w:r>
        <w:rPr>
          <w:noProof/>
        </w:rPr>
        <w:t>24</w:t>
      </w:r>
      <w:r>
        <w:rPr>
          <w:noProof/>
        </w:rPr>
        <w:fldChar w:fldCharType="end"/>
      </w:r>
    </w:p>
    <w:p w14:paraId="1256312B" w14:textId="77777777" w:rsidR="00BD08D1" w:rsidRDefault="00BD08D1">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to National and Local Policies and Strategic Priorities</w:t>
      </w:r>
      <w:r>
        <w:rPr>
          <w:noProof/>
        </w:rPr>
        <w:tab/>
      </w:r>
      <w:r>
        <w:rPr>
          <w:noProof/>
        </w:rPr>
        <w:fldChar w:fldCharType="begin"/>
      </w:r>
      <w:r>
        <w:rPr>
          <w:noProof/>
        </w:rPr>
        <w:instrText xml:space="preserve"> PAGEREF _Toc287393572 \h </w:instrText>
      </w:r>
      <w:r>
        <w:rPr>
          <w:noProof/>
        </w:rPr>
      </w:r>
      <w:r>
        <w:rPr>
          <w:noProof/>
        </w:rPr>
        <w:fldChar w:fldCharType="separate"/>
      </w:r>
      <w:r>
        <w:rPr>
          <w:noProof/>
        </w:rPr>
        <w:t>24</w:t>
      </w:r>
      <w:r>
        <w:rPr>
          <w:noProof/>
        </w:rPr>
        <w:fldChar w:fldCharType="end"/>
      </w:r>
    </w:p>
    <w:p w14:paraId="0FA90236" w14:textId="77777777" w:rsidR="00BD08D1" w:rsidRDefault="00BD08D1">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to UNDP Country Priorities</w:t>
      </w:r>
      <w:r>
        <w:rPr>
          <w:noProof/>
        </w:rPr>
        <w:tab/>
      </w:r>
      <w:r>
        <w:rPr>
          <w:noProof/>
        </w:rPr>
        <w:fldChar w:fldCharType="begin"/>
      </w:r>
      <w:r>
        <w:rPr>
          <w:noProof/>
        </w:rPr>
        <w:instrText xml:space="preserve"> PAGEREF _Toc287393573 \h </w:instrText>
      </w:r>
      <w:r>
        <w:rPr>
          <w:noProof/>
        </w:rPr>
      </w:r>
      <w:r>
        <w:rPr>
          <w:noProof/>
        </w:rPr>
        <w:fldChar w:fldCharType="separate"/>
      </w:r>
      <w:r>
        <w:rPr>
          <w:noProof/>
        </w:rPr>
        <w:t>25</w:t>
      </w:r>
      <w:r>
        <w:rPr>
          <w:noProof/>
        </w:rPr>
        <w:fldChar w:fldCharType="end"/>
      </w:r>
    </w:p>
    <w:p w14:paraId="61C67EF2" w14:textId="77777777" w:rsidR="00BD08D1" w:rsidRDefault="00BD08D1">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Relevance to Adaptation Fund Strategic Objectives</w:t>
      </w:r>
      <w:r>
        <w:rPr>
          <w:noProof/>
        </w:rPr>
        <w:tab/>
      </w:r>
      <w:r>
        <w:rPr>
          <w:noProof/>
        </w:rPr>
        <w:fldChar w:fldCharType="begin"/>
      </w:r>
      <w:r>
        <w:rPr>
          <w:noProof/>
        </w:rPr>
        <w:instrText xml:space="preserve"> PAGEREF _Toc287393574 \h </w:instrText>
      </w:r>
      <w:r>
        <w:rPr>
          <w:noProof/>
        </w:rPr>
      </w:r>
      <w:r>
        <w:rPr>
          <w:noProof/>
        </w:rPr>
        <w:fldChar w:fldCharType="separate"/>
      </w:r>
      <w:r>
        <w:rPr>
          <w:noProof/>
        </w:rPr>
        <w:t>25</w:t>
      </w:r>
      <w:r>
        <w:rPr>
          <w:noProof/>
        </w:rPr>
        <w:fldChar w:fldCharType="end"/>
      </w:r>
    </w:p>
    <w:p w14:paraId="17010600" w14:textId="77777777" w:rsidR="00BD08D1" w:rsidRDefault="00BD08D1">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Relevance to the UNFCCC</w:t>
      </w:r>
      <w:r>
        <w:rPr>
          <w:noProof/>
        </w:rPr>
        <w:tab/>
      </w:r>
      <w:r>
        <w:rPr>
          <w:noProof/>
        </w:rPr>
        <w:fldChar w:fldCharType="begin"/>
      </w:r>
      <w:r>
        <w:rPr>
          <w:noProof/>
        </w:rPr>
        <w:instrText xml:space="preserve"> PAGEREF _Toc287393575 \h </w:instrText>
      </w:r>
      <w:r>
        <w:rPr>
          <w:noProof/>
        </w:rPr>
      </w:r>
      <w:r>
        <w:rPr>
          <w:noProof/>
        </w:rPr>
        <w:fldChar w:fldCharType="separate"/>
      </w:r>
      <w:r>
        <w:rPr>
          <w:noProof/>
        </w:rPr>
        <w:t>27</w:t>
      </w:r>
      <w:r>
        <w:rPr>
          <w:noProof/>
        </w:rPr>
        <w:fldChar w:fldCharType="end"/>
      </w:r>
    </w:p>
    <w:p w14:paraId="1D4FD9B0" w14:textId="77777777" w:rsidR="00BD08D1" w:rsidRDefault="00BD08D1">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Relevance of the Project Approach: Project Strategy and Design</w:t>
      </w:r>
      <w:r>
        <w:rPr>
          <w:noProof/>
        </w:rPr>
        <w:tab/>
      </w:r>
      <w:r>
        <w:rPr>
          <w:noProof/>
        </w:rPr>
        <w:fldChar w:fldCharType="begin"/>
      </w:r>
      <w:r>
        <w:rPr>
          <w:noProof/>
        </w:rPr>
        <w:instrText xml:space="preserve"> PAGEREF _Toc287393576 \h </w:instrText>
      </w:r>
      <w:r>
        <w:rPr>
          <w:noProof/>
        </w:rPr>
      </w:r>
      <w:r>
        <w:rPr>
          <w:noProof/>
        </w:rPr>
        <w:fldChar w:fldCharType="separate"/>
      </w:r>
      <w:r>
        <w:rPr>
          <w:noProof/>
        </w:rPr>
        <w:t>27</w:t>
      </w:r>
      <w:r>
        <w:rPr>
          <w:noProof/>
        </w:rPr>
        <w:fldChar w:fldCharType="end"/>
      </w:r>
    </w:p>
    <w:p w14:paraId="1B5EE472" w14:textId="77777777" w:rsidR="00BD08D1" w:rsidRDefault="00BD08D1">
      <w:pPr>
        <w:pStyle w:val="TOC1"/>
        <w:tabs>
          <w:tab w:val="right" w:leader="dot" w:pos="9350"/>
        </w:tabs>
        <w:rPr>
          <w:rFonts w:asciiTheme="minorHAnsi" w:eastAsiaTheme="minorEastAsia" w:hAnsiTheme="minorHAnsi" w:cstheme="minorBidi"/>
          <w:noProof/>
          <w:sz w:val="24"/>
          <w:lang w:eastAsia="ja-JP"/>
        </w:rPr>
      </w:pPr>
      <w:r>
        <w:rPr>
          <w:noProof/>
        </w:rPr>
        <w:t>V. Preparation and Readiness</w:t>
      </w:r>
      <w:r>
        <w:rPr>
          <w:noProof/>
        </w:rPr>
        <w:tab/>
      </w:r>
      <w:r>
        <w:rPr>
          <w:noProof/>
        </w:rPr>
        <w:fldChar w:fldCharType="begin"/>
      </w:r>
      <w:r>
        <w:rPr>
          <w:noProof/>
        </w:rPr>
        <w:instrText xml:space="preserve"> PAGEREF _Toc287393577 \h </w:instrText>
      </w:r>
      <w:r>
        <w:rPr>
          <w:noProof/>
        </w:rPr>
      </w:r>
      <w:r>
        <w:rPr>
          <w:noProof/>
        </w:rPr>
        <w:fldChar w:fldCharType="separate"/>
      </w:r>
      <w:r>
        <w:rPr>
          <w:noProof/>
        </w:rPr>
        <w:t>29</w:t>
      </w:r>
      <w:r>
        <w:rPr>
          <w:noProof/>
        </w:rPr>
        <w:fldChar w:fldCharType="end"/>
      </w:r>
    </w:p>
    <w:p w14:paraId="226EA309" w14:textId="77777777" w:rsidR="00BD08D1" w:rsidRDefault="00BD08D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Preparation and Readiness for Implementation</w:t>
      </w:r>
      <w:r>
        <w:rPr>
          <w:noProof/>
        </w:rPr>
        <w:tab/>
      </w:r>
      <w:r>
        <w:rPr>
          <w:noProof/>
        </w:rPr>
        <w:fldChar w:fldCharType="begin"/>
      </w:r>
      <w:r>
        <w:rPr>
          <w:noProof/>
        </w:rPr>
        <w:instrText xml:space="preserve"> PAGEREF _Toc287393578 \h </w:instrText>
      </w:r>
      <w:r>
        <w:rPr>
          <w:noProof/>
        </w:rPr>
      </w:r>
      <w:r>
        <w:rPr>
          <w:noProof/>
        </w:rPr>
        <w:fldChar w:fldCharType="separate"/>
      </w:r>
      <w:r>
        <w:rPr>
          <w:noProof/>
        </w:rPr>
        <w:t>29</w:t>
      </w:r>
      <w:r>
        <w:rPr>
          <w:noProof/>
        </w:rPr>
        <w:fldChar w:fldCharType="end"/>
      </w:r>
    </w:p>
    <w:p w14:paraId="09715DE6" w14:textId="77777777" w:rsidR="00BD08D1" w:rsidRDefault="00BD08D1">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Risk Assessment in Project Development</w:t>
      </w:r>
      <w:r>
        <w:rPr>
          <w:noProof/>
        </w:rPr>
        <w:tab/>
      </w:r>
      <w:r>
        <w:rPr>
          <w:noProof/>
        </w:rPr>
        <w:fldChar w:fldCharType="begin"/>
      </w:r>
      <w:r>
        <w:rPr>
          <w:noProof/>
        </w:rPr>
        <w:instrText xml:space="preserve"> PAGEREF _Toc287393579 \h </w:instrText>
      </w:r>
      <w:r>
        <w:rPr>
          <w:noProof/>
        </w:rPr>
      </w:r>
      <w:r>
        <w:rPr>
          <w:noProof/>
        </w:rPr>
        <w:fldChar w:fldCharType="separate"/>
      </w:r>
      <w:r>
        <w:rPr>
          <w:noProof/>
        </w:rPr>
        <w:t>29</w:t>
      </w:r>
      <w:r>
        <w:rPr>
          <w:noProof/>
        </w:rPr>
        <w:fldChar w:fldCharType="end"/>
      </w:r>
    </w:p>
    <w:p w14:paraId="5D2BFAEC" w14:textId="77777777" w:rsidR="00BD08D1" w:rsidRDefault="00BD08D1">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Stakeholder Participation in Development</w:t>
      </w:r>
      <w:r>
        <w:rPr>
          <w:noProof/>
        </w:rPr>
        <w:tab/>
      </w:r>
      <w:r>
        <w:rPr>
          <w:noProof/>
        </w:rPr>
        <w:fldChar w:fldCharType="begin"/>
      </w:r>
      <w:r>
        <w:rPr>
          <w:noProof/>
        </w:rPr>
        <w:instrText xml:space="preserve"> PAGEREF _Toc287393580 \h </w:instrText>
      </w:r>
      <w:r>
        <w:rPr>
          <w:noProof/>
        </w:rPr>
      </w:r>
      <w:r>
        <w:rPr>
          <w:noProof/>
        </w:rPr>
        <w:fldChar w:fldCharType="separate"/>
      </w:r>
      <w:r>
        <w:rPr>
          <w:noProof/>
        </w:rPr>
        <w:t>29</w:t>
      </w:r>
      <w:r>
        <w:rPr>
          <w:noProof/>
        </w:rPr>
        <w:fldChar w:fldCharType="end"/>
      </w:r>
    </w:p>
    <w:p w14:paraId="7B461CAD" w14:textId="77777777" w:rsidR="00BD08D1" w:rsidRDefault="00BD08D1">
      <w:pPr>
        <w:pStyle w:val="TOC1"/>
        <w:tabs>
          <w:tab w:val="right" w:leader="dot" w:pos="9350"/>
        </w:tabs>
        <w:rPr>
          <w:rFonts w:asciiTheme="minorHAnsi" w:eastAsiaTheme="minorEastAsia" w:hAnsiTheme="minorHAnsi" w:cstheme="minorBidi"/>
          <w:noProof/>
          <w:sz w:val="24"/>
          <w:lang w:eastAsia="ja-JP"/>
        </w:rPr>
      </w:pPr>
      <w:r>
        <w:rPr>
          <w:noProof/>
        </w:rPr>
        <w:t>VI. Efficiency</w:t>
      </w:r>
      <w:r>
        <w:rPr>
          <w:noProof/>
        </w:rPr>
        <w:tab/>
      </w:r>
      <w:r>
        <w:rPr>
          <w:noProof/>
        </w:rPr>
        <w:fldChar w:fldCharType="begin"/>
      </w:r>
      <w:r>
        <w:rPr>
          <w:noProof/>
        </w:rPr>
        <w:instrText xml:space="preserve"> PAGEREF _Toc287393581 \h </w:instrText>
      </w:r>
      <w:r>
        <w:rPr>
          <w:noProof/>
        </w:rPr>
      </w:r>
      <w:r>
        <w:rPr>
          <w:noProof/>
        </w:rPr>
        <w:fldChar w:fldCharType="separate"/>
      </w:r>
      <w:r>
        <w:rPr>
          <w:noProof/>
        </w:rPr>
        <w:t>30</w:t>
      </w:r>
      <w:r>
        <w:rPr>
          <w:noProof/>
        </w:rPr>
        <w:fldChar w:fldCharType="end"/>
      </w:r>
    </w:p>
    <w:p w14:paraId="4BC71D18" w14:textId="77777777" w:rsidR="00BD08D1" w:rsidRDefault="00BD08D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Implementation and Execution Quality and Progress</w:t>
      </w:r>
      <w:r>
        <w:rPr>
          <w:noProof/>
        </w:rPr>
        <w:tab/>
      </w:r>
      <w:r>
        <w:rPr>
          <w:noProof/>
        </w:rPr>
        <w:fldChar w:fldCharType="begin"/>
      </w:r>
      <w:r>
        <w:rPr>
          <w:noProof/>
        </w:rPr>
        <w:instrText xml:space="preserve"> PAGEREF _Toc287393582 \h </w:instrText>
      </w:r>
      <w:r>
        <w:rPr>
          <w:noProof/>
        </w:rPr>
      </w:r>
      <w:r>
        <w:rPr>
          <w:noProof/>
        </w:rPr>
        <w:fldChar w:fldCharType="separate"/>
      </w:r>
      <w:r>
        <w:rPr>
          <w:noProof/>
        </w:rPr>
        <w:t>30</w:t>
      </w:r>
      <w:r>
        <w:rPr>
          <w:noProof/>
        </w:rPr>
        <w:fldChar w:fldCharType="end"/>
      </w:r>
    </w:p>
    <w:p w14:paraId="30B4127D" w14:textId="77777777" w:rsidR="00BD08D1" w:rsidRDefault="00BD08D1">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UNDP Oversight and Implementation Support</w:t>
      </w:r>
      <w:r>
        <w:rPr>
          <w:noProof/>
        </w:rPr>
        <w:tab/>
      </w:r>
      <w:r>
        <w:rPr>
          <w:noProof/>
        </w:rPr>
        <w:fldChar w:fldCharType="begin"/>
      </w:r>
      <w:r>
        <w:rPr>
          <w:noProof/>
        </w:rPr>
        <w:instrText xml:space="preserve"> PAGEREF _Toc287393583 \h </w:instrText>
      </w:r>
      <w:r>
        <w:rPr>
          <w:noProof/>
        </w:rPr>
      </w:r>
      <w:r>
        <w:rPr>
          <w:noProof/>
        </w:rPr>
        <w:fldChar w:fldCharType="separate"/>
      </w:r>
      <w:r>
        <w:rPr>
          <w:noProof/>
        </w:rPr>
        <w:t>31</w:t>
      </w:r>
      <w:r>
        <w:rPr>
          <w:noProof/>
        </w:rPr>
        <w:fldChar w:fldCharType="end"/>
      </w:r>
    </w:p>
    <w:p w14:paraId="0736070D" w14:textId="77777777" w:rsidR="00BD08D1" w:rsidRDefault="00BD08D1">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Country Ownership and Execution Support</w:t>
      </w:r>
      <w:r>
        <w:rPr>
          <w:noProof/>
        </w:rPr>
        <w:tab/>
      </w:r>
      <w:r>
        <w:rPr>
          <w:noProof/>
        </w:rPr>
        <w:fldChar w:fldCharType="begin"/>
      </w:r>
      <w:r>
        <w:rPr>
          <w:noProof/>
        </w:rPr>
        <w:instrText xml:space="preserve"> PAGEREF _Toc287393584 \h </w:instrText>
      </w:r>
      <w:r>
        <w:rPr>
          <w:noProof/>
        </w:rPr>
      </w:r>
      <w:r>
        <w:rPr>
          <w:noProof/>
        </w:rPr>
        <w:fldChar w:fldCharType="separate"/>
      </w:r>
      <w:r>
        <w:rPr>
          <w:noProof/>
        </w:rPr>
        <w:t>31</w:t>
      </w:r>
      <w:r>
        <w:rPr>
          <w:noProof/>
        </w:rPr>
        <w:fldChar w:fldCharType="end"/>
      </w:r>
    </w:p>
    <w:p w14:paraId="3EB935B2" w14:textId="77777777" w:rsidR="00BD08D1" w:rsidRDefault="00BD08D1">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Partnership Approach</w:t>
      </w:r>
      <w:r>
        <w:rPr>
          <w:noProof/>
        </w:rPr>
        <w:tab/>
      </w:r>
      <w:r>
        <w:rPr>
          <w:noProof/>
        </w:rPr>
        <w:fldChar w:fldCharType="begin"/>
      </w:r>
      <w:r>
        <w:rPr>
          <w:noProof/>
        </w:rPr>
        <w:instrText xml:space="preserve"> PAGEREF _Toc287393585 \h </w:instrText>
      </w:r>
      <w:r>
        <w:rPr>
          <w:noProof/>
        </w:rPr>
      </w:r>
      <w:r>
        <w:rPr>
          <w:noProof/>
        </w:rPr>
        <w:fldChar w:fldCharType="separate"/>
      </w:r>
      <w:r>
        <w:rPr>
          <w:noProof/>
        </w:rPr>
        <w:t>32</w:t>
      </w:r>
      <w:r>
        <w:rPr>
          <w:noProof/>
        </w:rPr>
        <w:fldChar w:fldCharType="end"/>
      </w:r>
    </w:p>
    <w:p w14:paraId="624DBB70" w14:textId="77777777" w:rsidR="00BD08D1" w:rsidRDefault="00BD08D1">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Adaptive Management and Results-based Management</w:t>
      </w:r>
      <w:r>
        <w:rPr>
          <w:noProof/>
        </w:rPr>
        <w:tab/>
      </w:r>
      <w:r>
        <w:rPr>
          <w:noProof/>
        </w:rPr>
        <w:fldChar w:fldCharType="begin"/>
      </w:r>
      <w:r>
        <w:rPr>
          <w:noProof/>
        </w:rPr>
        <w:instrText xml:space="preserve"> PAGEREF _Toc287393586 \h </w:instrText>
      </w:r>
      <w:r>
        <w:rPr>
          <w:noProof/>
        </w:rPr>
      </w:r>
      <w:r>
        <w:rPr>
          <w:noProof/>
        </w:rPr>
        <w:fldChar w:fldCharType="separate"/>
      </w:r>
      <w:r>
        <w:rPr>
          <w:noProof/>
        </w:rPr>
        <w:t>32</w:t>
      </w:r>
      <w:r>
        <w:rPr>
          <w:noProof/>
        </w:rPr>
        <w:fldChar w:fldCharType="end"/>
      </w:r>
    </w:p>
    <w:p w14:paraId="5B1CA65B" w14:textId="77777777" w:rsidR="00BD08D1" w:rsidRDefault="00BD08D1">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External Communications</w:t>
      </w:r>
      <w:r>
        <w:rPr>
          <w:noProof/>
        </w:rPr>
        <w:tab/>
      </w:r>
      <w:r>
        <w:rPr>
          <w:noProof/>
        </w:rPr>
        <w:fldChar w:fldCharType="begin"/>
      </w:r>
      <w:r>
        <w:rPr>
          <w:noProof/>
        </w:rPr>
        <w:instrText xml:space="preserve"> PAGEREF _Toc287393587 \h </w:instrText>
      </w:r>
      <w:r>
        <w:rPr>
          <w:noProof/>
        </w:rPr>
      </w:r>
      <w:r>
        <w:rPr>
          <w:noProof/>
        </w:rPr>
        <w:fldChar w:fldCharType="separate"/>
      </w:r>
      <w:r>
        <w:rPr>
          <w:noProof/>
        </w:rPr>
        <w:t>33</w:t>
      </w:r>
      <w:r>
        <w:rPr>
          <w:noProof/>
        </w:rPr>
        <w:fldChar w:fldCharType="end"/>
      </w:r>
    </w:p>
    <w:p w14:paraId="7526D5C2" w14:textId="77777777" w:rsidR="00BD08D1" w:rsidRDefault="00BD08D1">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Financial Planning by Component and Delivery</w:t>
      </w:r>
      <w:r>
        <w:rPr>
          <w:noProof/>
        </w:rPr>
        <w:tab/>
      </w:r>
      <w:r>
        <w:rPr>
          <w:noProof/>
        </w:rPr>
        <w:fldChar w:fldCharType="begin"/>
      </w:r>
      <w:r>
        <w:rPr>
          <w:noProof/>
        </w:rPr>
        <w:instrText xml:space="preserve"> PAGEREF _Toc287393588 \h </w:instrText>
      </w:r>
      <w:r>
        <w:rPr>
          <w:noProof/>
        </w:rPr>
      </w:r>
      <w:r>
        <w:rPr>
          <w:noProof/>
        </w:rPr>
        <w:fldChar w:fldCharType="separate"/>
      </w:r>
      <w:r>
        <w:rPr>
          <w:noProof/>
        </w:rPr>
        <w:t>33</w:t>
      </w:r>
      <w:r>
        <w:rPr>
          <w:noProof/>
        </w:rPr>
        <w:fldChar w:fldCharType="end"/>
      </w:r>
    </w:p>
    <w:p w14:paraId="6DE37879" w14:textId="77777777" w:rsidR="00BD08D1" w:rsidRDefault="00BD08D1">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Co-financing</w:t>
      </w:r>
      <w:r>
        <w:rPr>
          <w:noProof/>
        </w:rPr>
        <w:tab/>
      </w:r>
      <w:r>
        <w:rPr>
          <w:noProof/>
        </w:rPr>
        <w:fldChar w:fldCharType="begin"/>
      </w:r>
      <w:r>
        <w:rPr>
          <w:noProof/>
        </w:rPr>
        <w:instrText xml:space="preserve"> PAGEREF _Toc287393589 \h </w:instrText>
      </w:r>
      <w:r>
        <w:rPr>
          <w:noProof/>
        </w:rPr>
      </w:r>
      <w:r>
        <w:rPr>
          <w:noProof/>
        </w:rPr>
        <w:fldChar w:fldCharType="separate"/>
      </w:r>
      <w:r>
        <w:rPr>
          <w:noProof/>
        </w:rPr>
        <w:t>37</w:t>
      </w:r>
      <w:r>
        <w:rPr>
          <w:noProof/>
        </w:rPr>
        <w:fldChar w:fldCharType="end"/>
      </w:r>
    </w:p>
    <w:p w14:paraId="4A91A3AE" w14:textId="77777777" w:rsidR="00BD08D1" w:rsidRDefault="00BD08D1">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Project Monitoring and Evaluation</w:t>
      </w:r>
      <w:r>
        <w:rPr>
          <w:noProof/>
        </w:rPr>
        <w:tab/>
      </w:r>
      <w:r>
        <w:rPr>
          <w:noProof/>
        </w:rPr>
        <w:fldChar w:fldCharType="begin"/>
      </w:r>
      <w:r>
        <w:rPr>
          <w:noProof/>
        </w:rPr>
        <w:instrText xml:space="preserve"> PAGEREF _Toc287393590 \h </w:instrText>
      </w:r>
      <w:r>
        <w:rPr>
          <w:noProof/>
        </w:rPr>
      </w:r>
      <w:r>
        <w:rPr>
          <w:noProof/>
        </w:rPr>
        <w:fldChar w:fldCharType="separate"/>
      </w:r>
      <w:r>
        <w:rPr>
          <w:noProof/>
        </w:rPr>
        <w:t>37</w:t>
      </w:r>
      <w:r>
        <w:rPr>
          <w:noProof/>
        </w:rPr>
        <w:fldChar w:fldCharType="end"/>
      </w:r>
    </w:p>
    <w:p w14:paraId="50412F70" w14:textId="77777777" w:rsidR="00BD08D1" w:rsidRDefault="00BD08D1">
      <w:pPr>
        <w:pStyle w:val="TOC1"/>
        <w:tabs>
          <w:tab w:val="right" w:leader="dot" w:pos="9350"/>
        </w:tabs>
        <w:rPr>
          <w:rFonts w:asciiTheme="minorHAnsi" w:eastAsiaTheme="minorEastAsia" w:hAnsiTheme="minorHAnsi" w:cstheme="minorBidi"/>
          <w:noProof/>
          <w:sz w:val="24"/>
          <w:lang w:eastAsia="ja-JP"/>
        </w:rPr>
      </w:pPr>
      <w:r>
        <w:rPr>
          <w:noProof/>
        </w:rPr>
        <w:t>VII. Results and Effectiveness: Progress Toward Objectives and Outcomes</w:t>
      </w:r>
      <w:r>
        <w:rPr>
          <w:noProof/>
        </w:rPr>
        <w:tab/>
      </w:r>
      <w:r>
        <w:rPr>
          <w:noProof/>
        </w:rPr>
        <w:fldChar w:fldCharType="begin"/>
      </w:r>
      <w:r>
        <w:rPr>
          <w:noProof/>
        </w:rPr>
        <w:instrText xml:space="preserve"> PAGEREF _Toc287393591 \h </w:instrText>
      </w:r>
      <w:r>
        <w:rPr>
          <w:noProof/>
        </w:rPr>
      </w:r>
      <w:r>
        <w:rPr>
          <w:noProof/>
        </w:rPr>
        <w:fldChar w:fldCharType="separate"/>
      </w:r>
      <w:r>
        <w:rPr>
          <w:noProof/>
        </w:rPr>
        <w:t>38</w:t>
      </w:r>
      <w:r>
        <w:rPr>
          <w:noProof/>
        </w:rPr>
        <w:fldChar w:fldCharType="end"/>
      </w:r>
    </w:p>
    <w:p w14:paraId="6FC5C4BC" w14:textId="77777777" w:rsidR="00BD08D1" w:rsidRDefault="00BD08D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Outcome 1: Institutional capacity to develop climate resilient water policies in agriculture strengthened</w:t>
      </w:r>
      <w:r>
        <w:rPr>
          <w:noProof/>
        </w:rPr>
        <w:tab/>
      </w:r>
      <w:r>
        <w:rPr>
          <w:noProof/>
        </w:rPr>
        <w:fldChar w:fldCharType="begin"/>
      </w:r>
      <w:r>
        <w:rPr>
          <w:noProof/>
        </w:rPr>
        <w:instrText xml:space="preserve"> PAGEREF _Toc287393592 \h </w:instrText>
      </w:r>
      <w:r>
        <w:rPr>
          <w:noProof/>
        </w:rPr>
      </w:r>
      <w:r>
        <w:rPr>
          <w:noProof/>
        </w:rPr>
        <w:fldChar w:fldCharType="separate"/>
      </w:r>
      <w:r>
        <w:rPr>
          <w:noProof/>
        </w:rPr>
        <w:t>39</w:t>
      </w:r>
      <w:r>
        <w:rPr>
          <w:noProof/>
        </w:rPr>
        <w:fldChar w:fldCharType="end"/>
      </w:r>
    </w:p>
    <w:p w14:paraId="11195377" w14:textId="77777777" w:rsidR="00BD08D1" w:rsidRDefault="00BD08D1">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Outcome 2: Resilience to climate change enhanced in targeted communities through the introduction of community-based adaptation approaches</w:t>
      </w:r>
      <w:r>
        <w:rPr>
          <w:noProof/>
        </w:rPr>
        <w:tab/>
      </w:r>
      <w:r>
        <w:rPr>
          <w:noProof/>
        </w:rPr>
        <w:fldChar w:fldCharType="begin"/>
      </w:r>
      <w:r>
        <w:rPr>
          <w:noProof/>
        </w:rPr>
        <w:instrText xml:space="preserve"> PAGEREF _Toc287393593 \h </w:instrText>
      </w:r>
      <w:r>
        <w:rPr>
          <w:noProof/>
        </w:rPr>
      </w:r>
      <w:r>
        <w:rPr>
          <w:noProof/>
        </w:rPr>
        <w:fldChar w:fldCharType="separate"/>
      </w:r>
      <w:r>
        <w:rPr>
          <w:noProof/>
        </w:rPr>
        <w:t>40</w:t>
      </w:r>
      <w:r>
        <w:rPr>
          <w:noProof/>
        </w:rPr>
        <w:fldChar w:fldCharType="end"/>
      </w:r>
    </w:p>
    <w:p w14:paraId="13A3B6C1" w14:textId="77777777" w:rsidR="00BD08D1" w:rsidRDefault="00BD08D1">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Outcome 3: Community-managed water delivery services introduced to benefit over 30,000 farmer and pastoralist communities in the three target agro-ecological zones</w:t>
      </w:r>
      <w:r>
        <w:rPr>
          <w:noProof/>
        </w:rPr>
        <w:tab/>
      </w:r>
      <w:r>
        <w:rPr>
          <w:noProof/>
        </w:rPr>
        <w:fldChar w:fldCharType="begin"/>
      </w:r>
      <w:r>
        <w:rPr>
          <w:noProof/>
        </w:rPr>
        <w:instrText xml:space="preserve"> PAGEREF _Toc287393594 \h </w:instrText>
      </w:r>
      <w:r>
        <w:rPr>
          <w:noProof/>
        </w:rPr>
      </w:r>
      <w:r>
        <w:rPr>
          <w:noProof/>
        </w:rPr>
        <w:fldChar w:fldCharType="separate"/>
      </w:r>
      <w:r>
        <w:rPr>
          <w:noProof/>
        </w:rPr>
        <w:t>42</w:t>
      </w:r>
      <w:r>
        <w:rPr>
          <w:noProof/>
        </w:rPr>
        <w:fldChar w:fldCharType="end"/>
      </w:r>
    </w:p>
    <w:p w14:paraId="0AA6B846" w14:textId="77777777" w:rsidR="00BD08D1" w:rsidRDefault="00BD08D1">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Impacts and Project Contribution to Adaptation Fund Indicators and Targets</w:t>
      </w:r>
      <w:r>
        <w:rPr>
          <w:noProof/>
        </w:rPr>
        <w:tab/>
      </w:r>
      <w:r>
        <w:rPr>
          <w:noProof/>
        </w:rPr>
        <w:fldChar w:fldCharType="begin"/>
      </w:r>
      <w:r>
        <w:rPr>
          <w:noProof/>
        </w:rPr>
        <w:instrText xml:space="preserve"> PAGEREF _Toc287393595 \h </w:instrText>
      </w:r>
      <w:r>
        <w:rPr>
          <w:noProof/>
        </w:rPr>
      </w:r>
      <w:r>
        <w:rPr>
          <w:noProof/>
        </w:rPr>
        <w:fldChar w:fldCharType="separate"/>
      </w:r>
      <w:r>
        <w:rPr>
          <w:noProof/>
        </w:rPr>
        <w:t>43</w:t>
      </w:r>
      <w:r>
        <w:rPr>
          <w:noProof/>
        </w:rPr>
        <w:fldChar w:fldCharType="end"/>
      </w:r>
    </w:p>
    <w:p w14:paraId="38F804B6" w14:textId="77777777" w:rsidR="00BD08D1" w:rsidRDefault="00BD08D1">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Replication and Up-scaling</w:t>
      </w:r>
      <w:r>
        <w:rPr>
          <w:noProof/>
        </w:rPr>
        <w:tab/>
      </w:r>
      <w:r>
        <w:rPr>
          <w:noProof/>
        </w:rPr>
        <w:fldChar w:fldCharType="begin"/>
      </w:r>
      <w:r>
        <w:rPr>
          <w:noProof/>
        </w:rPr>
        <w:instrText xml:space="preserve"> PAGEREF _Toc287393596 \h </w:instrText>
      </w:r>
      <w:r>
        <w:rPr>
          <w:noProof/>
        </w:rPr>
      </w:r>
      <w:r>
        <w:rPr>
          <w:noProof/>
        </w:rPr>
        <w:fldChar w:fldCharType="separate"/>
      </w:r>
      <w:r>
        <w:rPr>
          <w:noProof/>
        </w:rPr>
        <w:t>43</w:t>
      </w:r>
      <w:r>
        <w:rPr>
          <w:noProof/>
        </w:rPr>
        <w:fldChar w:fldCharType="end"/>
      </w:r>
    </w:p>
    <w:p w14:paraId="1DD98533" w14:textId="77777777" w:rsidR="00BD08D1" w:rsidRDefault="00BD08D1">
      <w:pPr>
        <w:pStyle w:val="TOC1"/>
        <w:tabs>
          <w:tab w:val="right" w:leader="dot" w:pos="9350"/>
        </w:tabs>
        <w:rPr>
          <w:rFonts w:asciiTheme="minorHAnsi" w:eastAsiaTheme="minorEastAsia" w:hAnsiTheme="minorHAnsi" w:cstheme="minorBidi"/>
          <w:noProof/>
          <w:sz w:val="24"/>
          <w:lang w:eastAsia="ja-JP"/>
        </w:rPr>
      </w:pPr>
      <w:r>
        <w:rPr>
          <w:noProof/>
        </w:rPr>
        <w:t>VIII. Sustainability</w:t>
      </w:r>
      <w:r>
        <w:rPr>
          <w:noProof/>
        </w:rPr>
        <w:tab/>
      </w:r>
      <w:r>
        <w:rPr>
          <w:noProof/>
        </w:rPr>
        <w:fldChar w:fldCharType="begin"/>
      </w:r>
      <w:r>
        <w:rPr>
          <w:noProof/>
        </w:rPr>
        <w:instrText xml:space="preserve"> PAGEREF _Toc287393597 \h </w:instrText>
      </w:r>
      <w:r>
        <w:rPr>
          <w:noProof/>
        </w:rPr>
      </w:r>
      <w:r>
        <w:rPr>
          <w:noProof/>
        </w:rPr>
        <w:fldChar w:fldCharType="separate"/>
      </w:r>
      <w:r>
        <w:rPr>
          <w:noProof/>
        </w:rPr>
        <w:t>44</w:t>
      </w:r>
      <w:r>
        <w:rPr>
          <w:noProof/>
        </w:rPr>
        <w:fldChar w:fldCharType="end"/>
      </w:r>
    </w:p>
    <w:p w14:paraId="3CD7A927" w14:textId="77777777" w:rsidR="00BD08D1" w:rsidRDefault="00BD08D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Financial Risks</w:t>
      </w:r>
      <w:r>
        <w:rPr>
          <w:noProof/>
        </w:rPr>
        <w:tab/>
      </w:r>
      <w:r>
        <w:rPr>
          <w:noProof/>
        </w:rPr>
        <w:fldChar w:fldCharType="begin"/>
      </w:r>
      <w:r>
        <w:rPr>
          <w:noProof/>
        </w:rPr>
        <w:instrText xml:space="preserve"> PAGEREF _Toc287393598 \h </w:instrText>
      </w:r>
      <w:r>
        <w:rPr>
          <w:noProof/>
        </w:rPr>
      </w:r>
      <w:r>
        <w:rPr>
          <w:noProof/>
        </w:rPr>
        <w:fldChar w:fldCharType="separate"/>
      </w:r>
      <w:r>
        <w:rPr>
          <w:noProof/>
        </w:rPr>
        <w:t>44</w:t>
      </w:r>
      <w:r>
        <w:rPr>
          <w:noProof/>
        </w:rPr>
        <w:fldChar w:fldCharType="end"/>
      </w:r>
    </w:p>
    <w:p w14:paraId="38811CC7" w14:textId="77777777" w:rsidR="00BD08D1" w:rsidRDefault="00BD08D1">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Socio-political Risks</w:t>
      </w:r>
      <w:r>
        <w:rPr>
          <w:noProof/>
        </w:rPr>
        <w:tab/>
      </w:r>
      <w:r>
        <w:rPr>
          <w:noProof/>
        </w:rPr>
        <w:fldChar w:fldCharType="begin"/>
      </w:r>
      <w:r>
        <w:rPr>
          <w:noProof/>
        </w:rPr>
        <w:instrText xml:space="preserve"> PAGEREF _Toc287393599 \h </w:instrText>
      </w:r>
      <w:r>
        <w:rPr>
          <w:noProof/>
        </w:rPr>
      </w:r>
      <w:r>
        <w:rPr>
          <w:noProof/>
        </w:rPr>
        <w:fldChar w:fldCharType="separate"/>
      </w:r>
      <w:r>
        <w:rPr>
          <w:noProof/>
        </w:rPr>
        <w:t>45</w:t>
      </w:r>
      <w:r>
        <w:rPr>
          <w:noProof/>
        </w:rPr>
        <w:fldChar w:fldCharType="end"/>
      </w:r>
    </w:p>
    <w:p w14:paraId="4C39CF71" w14:textId="77777777" w:rsidR="00BD08D1" w:rsidRDefault="00BD08D1">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Institutional and Governance Risks</w:t>
      </w:r>
      <w:r>
        <w:rPr>
          <w:noProof/>
        </w:rPr>
        <w:tab/>
      </w:r>
      <w:r>
        <w:rPr>
          <w:noProof/>
        </w:rPr>
        <w:fldChar w:fldCharType="begin"/>
      </w:r>
      <w:r>
        <w:rPr>
          <w:noProof/>
        </w:rPr>
        <w:instrText xml:space="preserve"> PAGEREF _Toc287393600 \h </w:instrText>
      </w:r>
      <w:r>
        <w:rPr>
          <w:noProof/>
        </w:rPr>
      </w:r>
      <w:r>
        <w:rPr>
          <w:noProof/>
        </w:rPr>
        <w:fldChar w:fldCharType="separate"/>
      </w:r>
      <w:r>
        <w:rPr>
          <w:noProof/>
        </w:rPr>
        <w:t>45</w:t>
      </w:r>
      <w:r>
        <w:rPr>
          <w:noProof/>
        </w:rPr>
        <w:fldChar w:fldCharType="end"/>
      </w:r>
    </w:p>
    <w:p w14:paraId="60D7F106" w14:textId="77777777" w:rsidR="00BD08D1" w:rsidRDefault="00BD08D1">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Environmental Risks</w:t>
      </w:r>
      <w:r>
        <w:rPr>
          <w:noProof/>
        </w:rPr>
        <w:tab/>
      </w:r>
      <w:r>
        <w:rPr>
          <w:noProof/>
        </w:rPr>
        <w:fldChar w:fldCharType="begin"/>
      </w:r>
      <w:r>
        <w:rPr>
          <w:noProof/>
        </w:rPr>
        <w:instrText xml:space="preserve"> PAGEREF _Toc287393601 \h </w:instrText>
      </w:r>
      <w:r>
        <w:rPr>
          <w:noProof/>
        </w:rPr>
      </w:r>
      <w:r>
        <w:rPr>
          <w:noProof/>
        </w:rPr>
        <w:fldChar w:fldCharType="separate"/>
      </w:r>
      <w:r>
        <w:rPr>
          <w:noProof/>
        </w:rPr>
        <w:t>45</w:t>
      </w:r>
      <w:r>
        <w:rPr>
          <w:noProof/>
        </w:rPr>
        <w:fldChar w:fldCharType="end"/>
      </w:r>
    </w:p>
    <w:p w14:paraId="57465E40" w14:textId="77777777" w:rsidR="00BD08D1" w:rsidRDefault="00BD08D1">
      <w:pPr>
        <w:pStyle w:val="TOC1"/>
        <w:tabs>
          <w:tab w:val="right" w:leader="dot" w:pos="9350"/>
        </w:tabs>
        <w:rPr>
          <w:rFonts w:asciiTheme="minorHAnsi" w:eastAsiaTheme="minorEastAsia" w:hAnsiTheme="minorHAnsi" w:cstheme="minorBidi"/>
          <w:noProof/>
          <w:sz w:val="24"/>
          <w:lang w:eastAsia="ja-JP"/>
        </w:rPr>
      </w:pPr>
      <w:r>
        <w:rPr>
          <w:noProof/>
        </w:rPr>
        <w:t>IX. Mainstreaming of UNDP Program Principles</w:t>
      </w:r>
      <w:r>
        <w:rPr>
          <w:noProof/>
        </w:rPr>
        <w:tab/>
      </w:r>
      <w:r>
        <w:rPr>
          <w:noProof/>
        </w:rPr>
        <w:fldChar w:fldCharType="begin"/>
      </w:r>
      <w:r>
        <w:rPr>
          <w:noProof/>
        </w:rPr>
        <w:instrText xml:space="preserve"> PAGEREF _Toc287393602 \h </w:instrText>
      </w:r>
      <w:r>
        <w:rPr>
          <w:noProof/>
        </w:rPr>
      </w:r>
      <w:r>
        <w:rPr>
          <w:noProof/>
        </w:rPr>
        <w:fldChar w:fldCharType="separate"/>
      </w:r>
      <w:r>
        <w:rPr>
          <w:noProof/>
        </w:rPr>
        <w:t>46</w:t>
      </w:r>
      <w:r>
        <w:rPr>
          <w:noProof/>
        </w:rPr>
        <w:fldChar w:fldCharType="end"/>
      </w:r>
    </w:p>
    <w:p w14:paraId="419AACBE" w14:textId="77777777" w:rsidR="00BD08D1" w:rsidRDefault="00BD08D1">
      <w:pPr>
        <w:pStyle w:val="TOC1"/>
        <w:tabs>
          <w:tab w:val="right" w:leader="dot" w:pos="9350"/>
        </w:tabs>
        <w:rPr>
          <w:rFonts w:asciiTheme="minorHAnsi" w:eastAsiaTheme="minorEastAsia" w:hAnsiTheme="minorHAnsi" w:cstheme="minorBidi"/>
          <w:noProof/>
          <w:sz w:val="24"/>
          <w:lang w:eastAsia="ja-JP"/>
        </w:rPr>
      </w:pPr>
      <w:r>
        <w:rPr>
          <w:noProof/>
        </w:rPr>
        <w:t>X. Recommendations and Lessons</w:t>
      </w:r>
      <w:r>
        <w:rPr>
          <w:noProof/>
        </w:rPr>
        <w:tab/>
      </w:r>
      <w:r>
        <w:rPr>
          <w:noProof/>
        </w:rPr>
        <w:fldChar w:fldCharType="begin"/>
      </w:r>
      <w:r>
        <w:rPr>
          <w:noProof/>
        </w:rPr>
        <w:instrText xml:space="preserve"> PAGEREF _Toc287393603 \h </w:instrText>
      </w:r>
      <w:r>
        <w:rPr>
          <w:noProof/>
        </w:rPr>
      </w:r>
      <w:r>
        <w:rPr>
          <w:noProof/>
        </w:rPr>
        <w:fldChar w:fldCharType="separate"/>
      </w:r>
      <w:r>
        <w:rPr>
          <w:noProof/>
        </w:rPr>
        <w:t>47</w:t>
      </w:r>
      <w:r>
        <w:rPr>
          <w:noProof/>
        </w:rPr>
        <w:fldChar w:fldCharType="end"/>
      </w:r>
    </w:p>
    <w:p w14:paraId="65E1D9A6" w14:textId="77777777" w:rsidR="00BD08D1" w:rsidRDefault="00BD08D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Turkmenistan AF Project</w:t>
      </w:r>
      <w:r>
        <w:rPr>
          <w:noProof/>
        </w:rPr>
        <w:tab/>
      </w:r>
      <w:r>
        <w:rPr>
          <w:noProof/>
        </w:rPr>
        <w:fldChar w:fldCharType="begin"/>
      </w:r>
      <w:r>
        <w:rPr>
          <w:noProof/>
        </w:rPr>
        <w:instrText xml:space="preserve"> PAGEREF _Toc287393604 \h </w:instrText>
      </w:r>
      <w:r>
        <w:rPr>
          <w:noProof/>
        </w:rPr>
      </w:r>
      <w:r>
        <w:rPr>
          <w:noProof/>
        </w:rPr>
        <w:fldChar w:fldCharType="separate"/>
      </w:r>
      <w:r>
        <w:rPr>
          <w:noProof/>
        </w:rPr>
        <w:t>47</w:t>
      </w:r>
      <w:r>
        <w:rPr>
          <w:noProof/>
        </w:rPr>
        <w:fldChar w:fldCharType="end"/>
      </w:r>
    </w:p>
    <w:p w14:paraId="2467B356" w14:textId="77777777" w:rsidR="00BD08D1" w:rsidRDefault="00BD08D1">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lastRenderedPageBreak/>
        <w:t>B.</w:t>
      </w:r>
      <w:r>
        <w:rPr>
          <w:rFonts w:asciiTheme="minorHAnsi" w:eastAsiaTheme="minorEastAsia" w:hAnsiTheme="minorHAnsi" w:cstheme="minorBidi"/>
          <w:noProof/>
          <w:sz w:val="24"/>
          <w:szCs w:val="24"/>
          <w:lang w:eastAsia="ja-JP"/>
        </w:rPr>
        <w:tab/>
      </w:r>
      <w:r>
        <w:rPr>
          <w:noProof/>
        </w:rPr>
        <w:t>Recommendations for the Remainder of Implementation of the Turkmenistan AF Project</w:t>
      </w:r>
      <w:r>
        <w:rPr>
          <w:noProof/>
        </w:rPr>
        <w:tab/>
      </w:r>
      <w:r>
        <w:rPr>
          <w:noProof/>
        </w:rPr>
        <w:fldChar w:fldCharType="begin"/>
      </w:r>
      <w:r>
        <w:rPr>
          <w:noProof/>
        </w:rPr>
        <w:instrText xml:space="preserve"> PAGEREF _Toc287393605 \h </w:instrText>
      </w:r>
      <w:r>
        <w:rPr>
          <w:noProof/>
        </w:rPr>
      </w:r>
      <w:r>
        <w:rPr>
          <w:noProof/>
        </w:rPr>
        <w:fldChar w:fldCharType="separate"/>
      </w:r>
      <w:r>
        <w:rPr>
          <w:noProof/>
        </w:rPr>
        <w:t>48</w:t>
      </w:r>
      <w:r>
        <w:rPr>
          <w:noProof/>
        </w:rPr>
        <w:fldChar w:fldCharType="end"/>
      </w:r>
    </w:p>
    <w:p w14:paraId="3957B1A6" w14:textId="77777777" w:rsidR="00BD08D1" w:rsidRDefault="00BD08D1">
      <w:pPr>
        <w:pStyle w:val="TOC1"/>
        <w:tabs>
          <w:tab w:val="right" w:leader="dot" w:pos="9350"/>
        </w:tabs>
        <w:rPr>
          <w:rFonts w:asciiTheme="minorHAnsi" w:eastAsiaTheme="minorEastAsia" w:hAnsiTheme="minorHAnsi" w:cstheme="minorBidi"/>
          <w:noProof/>
          <w:sz w:val="24"/>
          <w:lang w:eastAsia="ja-JP"/>
        </w:rPr>
      </w:pPr>
      <w:r>
        <w:rPr>
          <w:noProof/>
        </w:rPr>
        <w:t>XI. Annexes</w:t>
      </w:r>
      <w:r>
        <w:rPr>
          <w:noProof/>
        </w:rPr>
        <w:tab/>
      </w:r>
      <w:r>
        <w:rPr>
          <w:noProof/>
        </w:rPr>
        <w:fldChar w:fldCharType="begin"/>
      </w:r>
      <w:r>
        <w:rPr>
          <w:noProof/>
        </w:rPr>
        <w:instrText xml:space="preserve"> PAGEREF _Toc287393606 \h </w:instrText>
      </w:r>
      <w:r>
        <w:rPr>
          <w:noProof/>
        </w:rPr>
      </w:r>
      <w:r>
        <w:rPr>
          <w:noProof/>
        </w:rPr>
        <w:fldChar w:fldCharType="separate"/>
      </w:r>
      <w:r>
        <w:rPr>
          <w:noProof/>
        </w:rPr>
        <w:t>51</w:t>
      </w:r>
      <w:r>
        <w:rPr>
          <w:noProof/>
        </w:rPr>
        <w:fldChar w:fldCharType="end"/>
      </w:r>
    </w:p>
    <w:p w14:paraId="74470B1D" w14:textId="77777777" w:rsidR="00BD08D1" w:rsidRDefault="00BD08D1">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Annex 1: Terms of Reference</w:t>
      </w:r>
      <w:r>
        <w:rPr>
          <w:noProof/>
        </w:rPr>
        <w:tab/>
      </w:r>
      <w:r>
        <w:rPr>
          <w:noProof/>
        </w:rPr>
        <w:fldChar w:fldCharType="begin"/>
      </w:r>
      <w:r>
        <w:rPr>
          <w:noProof/>
        </w:rPr>
        <w:instrText xml:space="preserve"> PAGEREF _Toc287393607 \h </w:instrText>
      </w:r>
      <w:r>
        <w:rPr>
          <w:noProof/>
        </w:rPr>
      </w:r>
      <w:r>
        <w:rPr>
          <w:noProof/>
        </w:rPr>
        <w:fldChar w:fldCharType="separate"/>
      </w:r>
      <w:r>
        <w:rPr>
          <w:noProof/>
        </w:rPr>
        <w:t>52</w:t>
      </w:r>
      <w:r>
        <w:rPr>
          <w:noProof/>
        </w:rPr>
        <w:fldChar w:fldCharType="end"/>
      </w:r>
    </w:p>
    <w:p w14:paraId="64824142" w14:textId="77777777" w:rsidR="00BD08D1" w:rsidRDefault="00BD08D1">
      <w:pPr>
        <w:pStyle w:val="TOC3"/>
        <w:tabs>
          <w:tab w:val="left" w:pos="872"/>
          <w:tab w:val="right" w:leader="dot" w:pos="9350"/>
        </w:tabs>
        <w:rPr>
          <w:rFonts w:asciiTheme="minorHAnsi" w:eastAsiaTheme="minorEastAsia" w:hAnsiTheme="minorHAnsi" w:cstheme="minorBidi"/>
          <w:noProof/>
          <w:sz w:val="24"/>
          <w:szCs w:val="24"/>
          <w:lang w:eastAsia="ja-JP"/>
        </w:rPr>
      </w:pPr>
      <w:r w:rsidRPr="000F51B6">
        <w:rPr>
          <w:rFonts w:asciiTheme="majorHAnsi" w:hAnsiTheme="majorHAnsi"/>
          <w:noProof/>
        </w:rPr>
        <w:t>2.</w:t>
      </w:r>
      <w:r>
        <w:rPr>
          <w:rFonts w:asciiTheme="minorHAnsi" w:eastAsiaTheme="minorEastAsia" w:hAnsiTheme="minorHAnsi" w:cstheme="minorBidi"/>
          <w:noProof/>
          <w:sz w:val="24"/>
          <w:szCs w:val="24"/>
          <w:lang w:eastAsia="ja-JP"/>
        </w:rPr>
        <w:tab/>
      </w:r>
      <w:r w:rsidRPr="000F51B6">
        <w:rPr>
          <w:rFonts w:asciiTheme="majorHAnsi" w:hAnsiTheme="majorHAnsi"/>
          <w:noProof/>
        </w:rPr>
        <w:t>PROJECT BACKGROUND INFORMATION AND OBJECTIVES</w:t>
      </w:r>
      <w:r>
        <w:rPr>
          <w:noProof/>
        </w:rPr>
        <w:tab/>
      </w:r>
      <w:r>
        <w:rPr>
          <w:noProof/>
        </w:rPr>
        <w:fldChar w:fldCharType="begin"/>
      </w:r>
      <w:r>
        <w:rPr>
          <w:noProof/>
        </w:rPr>
        <w:instrText xml:space="preserve"> PAGEREF _Toc287393608 \h </w:instrText>
      </w:r>
      <w:r>
        <w:rPr>
          <w:noProof/>
        </w:rPr>
      </w:r>
      <w:r>
        <w:rPr>
          <w:noProof/>
        </w:rPr>
        <w:fldChar w:fldCharType="separate"/>
      </w:r>
      <w:r>
        <w:rPr>
          <w:noProof/>
        </w:rPr>
        <w:t>52</w:t>
      </w:r>
      <w:r>
        <w:rPr>
          <w:noProof/>
        </w:rPr>
        <w:fldChar w:fldCharType="end"/>
      </w:r>
    </w:p>
    <w:p w14:paraId="740E6634" w14:textId="77777777" w:rsidR="00BD08D1" w:rsidRDefault="00BD08D1">
      <w:pPr>
        <w:pStyle w:val="TOC1"/>
        <w:tabs>
          <w:tab w:val="left" w:pos="392"/>
          <w:tab w:val="right" w:leader="dot" w:pos="9350"/>
        </w:tabs>
        <w:rPr>
          <w:rFonts w:asciiTheme="minorHAnsi" w:eastAsiaTheme="minorEastAsia" w:hAnsiTheme="minorHAnsi" w:cstheme="minorBidi"/>
          <w:noProof/>
          <w:sz w:val="24"/>
          <w:lang w:eastAsia="ja-JP"/>
        </w:rPr>
      </w:pPr>
      <w:r w:rsidRPr="000F51B6">
        <w:rPr>
          <w:rFonts w:asciiTheme="majorHAnsi" w:hAnsiTheme="majorHAnsi"/>
          <w:noProof/>
        </w:rPr>
        <w:t>4.</w:t>
      </w:r>
      <w:r>
        <w:rPr>
          <w:rFonts w:asciiTheme="minorHAnsi" w:eastAsiaTheme="minorEastAsia" w:hAnsiTheme="minorHAnsi" w:cstheme="minorBidi"/>
          <w:noProof/>
          <w:sz w:val="24"/>
          <w:lang w:eastAsia="ja-JP"/>
        </w:rPr>
        <w:tab/>
      </w:r>
      <w:r w:rsidRPr="000F51B6">
        <w:rPr>
          <w:rFonts w:asciiTheme="majorHAnsi" w:hAnsiTheme="majorHAnsi"/>
          <w:noProof/>
        </w:rPr>
        <w:t>SCOPE OF THE MTE</w:t>
      </w:r>
      <w:r>
        <w:rPr>
          <w:noProof/>
        </w:rPr>
        <w:tab/>
      </w:r>
      <w:r>
        <w:rPr>
          <w:noProof/>
        </w:rPr>
        <w:fldChar w:fldCharType="begin"/>
      </w:r>
      <w:r>
        <w:rPr>
          <w:noProof/>
        </w:rPr>
        <w:instrText xml:space="preserve"> PAGEREF _Toc287393609 \h </w:instrText>
      </w:r>
      <w:r>
        <w:rPr>
          <w:noProof/>
        </w:rPr>
      </w:r>
      <w:r>
        <w:rPr>
          <w:noProof/>
        </w:rPr>
        <w:fldChar w:fldCharType="separate"/>
      </w:r>
      <w:r>
        <w:rPr>
          <w:noProof/>
        </w:rPr>
        <w:t>56</w:t>
      </w:r>
      <w:r>
        <w:rPr>
          <w:noProof/>
        </w:rPr>
        <w:fldChar w:fldCharType="end"/>
      </w:r>
    </w:p>
    <w:p w14:paraId="6773C1F0" w14:textId="77777777" w:rsidR="00BD08D1" w:rsidRDefault="00BD08D1">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Annex 2: Mid-term Evaluation Matrix</w:t>
      </w:r>
      <w:r>
        <w:rPr>
          <w:noProof/>
        </w:rPr>
        <w:tab/>
      </w:r>
      <w:r>
        <w:rPr>
          <w:noProof/>
        </w:rPr>
        <w:fldChar w:fldCharType="begin"/>
      </w:r>
      <w:r>
        <w:rPr>
          <w:noProof/>
        </w:rPr>
        <w:instrText xml:space="preserve"> PAGEREF _Toc287393610 \h </w:instrText>
      </w:r>
      <w:r>
        <w:rPr>
          <w:noProof/>
        </w:rPr>
      </w:r>
      <w:r>
        <w:rPr>
          <w:noProof/>
        </w:rPr>
        <w:fldChar w:fldCharType="separate"/>
      </w:r>
      <w:r>
        <w:rPr>
          <w:noProof/>
        </w:rPr>
        <w:t>67</w:t>
      </w:r>
      <w:r>
        <w:rPr>
          <w:noProof/>
        </w:rPr>
        <w:fldChar w:fldCharType="end"/>
      </w:r>
    </w:p>
    <w:p w14:paraId="5EE40780" w14:textId="77777777" w:rsidR="00BD08D1" w:rsidRDefault="00BD08D1">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Annex 3: Rating System and Rating Table</w:t>
      </w:r>
      <w:r>
        <w:rPr>
          <w:noProof/>
        </w:rPr>
        <w:tab/>
      </w:r>
      <w:r>
        <w:rPr>
          <w:noProof/>
        </w:rPr>
        <w:fldChar w:fldCharType="begin"/>
      </w:r>
      <w:r>
        <w:rPr>
          <w:noProof/>
        </w:rPr>
        <w:instrText xml:space="preserve"> PAGEREF _Toc287393611 \h </w:instrText>
      </w:r>
      <w:r>
        <w:rPr>
          <w:noProof/>
        </w:rPr>
      </w:r>
      <w:r>
        <w:rPr>
          <w:noProof/>
        </w:rPr>
        <w:fldChar w:fldCharType="separate"/>
      </w:r>
      <w:r>
        <w:rPr>
          <w:noProof/>
        </w:rPr>
        <w:t>71</w:t>
      </w:r>
      <w:r>
        <w:rPr>
          <w:noProof/>
        </w:rPr>
        <w:fldChar w:fldCharType="end"/>
      </w:r>
    </w:p>
    <w:p w14:paraId="6D00A83E" w14:textId="77777777" w:rsidR="00BD08D1" w:rsidRDefault="00BD08D1">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Rating Scales</w:t>
      </w:r>
      <w:r>
        <w:rPr>
          <w:noProof/>
        </w:rPr>
        <w:tab/>
      </w:r>
      <w:r>
        <w:rPr>
          <w:noProof/>
        </w:rPr>
        <w:fldChar w:fldCharType="begin"/>
      </w:r>
      <w:r>
        <w:rPr>
          <w:noProof/>
        </w:rPr>
        <w:instrText xml:space="preserve"> PAGEREF _Toc287393612 \h </w:instrText>
      </w:r>
      <w:r>
        <w:rPr>
          <w:noProof/>
        </w:rPr>
      </w:r>
      <w:r>
        <w:rPr>
          <w:noProof/>
        </w:rPr>
        <w:fldChar w:fldCharType="separate"/>
      </w:r>
      <w:r>
        <w:rPr>
          <w:noProof/>
        </w:rPr>
        <w:t>71</w:t>
      </w:r>
      <w:r>
        <w:rPr>
          <w:noProof/>
        </w:rPr>
        <w:fldChar w:fldCharType="end"/>
      </w:r>
    </w:p>
    <w:p w14:paraId="4D433E32" w14:textId="77777777" w:rsidR="00BD08D1" w:rsidRDefault="00BD08D1">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Draft Rating Table</w:t>
      </w:r>
      <w:r>
        <w:rPr>
          <w:noProof/>
        </w:rPr>
        <w:tab/>
      </w:r>
      <w:r>
        <w:rPr>
          <w:noProof/>
        </w:rPr>
        <w:fldChar w:fldCharType="begin"/>
      </w:r>
      <w:r>
        <w:rPr>
          <w:noProof/>
        </w:rPr>
        <w:instrText xml:space="preserve"> PAGEREF _Toc287393613 \h </w:instrText>
      </w:r>
      <w:r>
        <w:rPr>
          <w:noProof/>
        </w:rPr>
      </w:r>
      <w:r>
        <w:rPr>
          <w:noProof/>
        </w:rPr>
        <w:fldChar w:fldCharType="separate"/>
      </w:r>
      <w:r>
        <w:rPr>
          <w:noProof/>
        </w:rPr>
        <w:t>71</w:t>
      </w:r>
      <w:r>
        <w:rPr>
          <w:noProof/>
        </w:rPr>
        <w:fldChar w:fldCharType="end"/>
      </w:r>
    </w:p>
    <w:p w14:paraId="27B5DEC1" w14:textId="77777777" w:rsidR="00BD08D1" w:rsidRDefault="00BD08D1">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Annex 4: Documents Reviewed</w:t>
      </w:r>
      <w:r>
        <w:rPr>
          <w:noProof/>
        </w:rPr>
        <w:tab/>
      </w:r>
      <w:r>
        <w:rPr>
          <w:noProof/>
        </w:rPr>
        <w:fldChar w:fldCharType="begin"/>
      </w:r>
      <w:r>
        <w:rPr>
          <w:noProof/>
        </w:rPr>
        <w:instrText xml:space="preserve"> PAGEREF _Toc287393614 \h </w:instrText>
      </w:r>
      <w:r>
        <w:rPr>
          <w:noProof/>
        </w:rPr>
      </w:r>
      <w:r>
        <w:rPr>
          <w:noProof/>
        </w:rPr>
        <w:fldChar w:fldCharType="separate"/>
      </w:r>
      <w:r>
        <w:rPr>
          <w:noProof/>
        </w:rPr>
        <w:t>72</w:t>
      </w:r>
      <w:r>
        <w:rPr>
          <w:noProof/>
        </w:rPr>
        <w:fldChar w:fldCharType="end"/>
      </w:r>
    </w:p>
    <w:p w14:paraId="072F5CBF" w14:textId="77777777" w:rsidR="00BD08D1" w:rsidRDefault="00BD08D1">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Annex 5: Interview Guide</w:t>
      </w:r>
      <w:r>
        <w:rPr>
          <w:noProof/>
        </w:rPr>
        <w:tab/>
      </w:r>
      <w:r>
        <w:rPr>
          <w:noProof/>
        </w:rPr>
        <w:fldChar w:fldCharType="begin"/>
      </w:r>
      <w:r>
        <w:rPr>
          <w:noProof/>
        </w:rPr>
        <w:instrText xml:space="preserve"> PAGEREF _Toc287393615 \h </w:instrText>
      </w:r>
      <w:r>
        <w:rPr>
          <w:noProof/>
        </w:rPr>
      </w:r>
      <w:r>
        <w:rPr>
          <w:noProof/>
        </w:rPr>
        <w:fldChar w:fldCharType="separate"/>
      </w:r>
      <w:r>
        <w:rPr>
          <w:noProof/>
        </w:rPr>
        <w:t>72</w:t>
      </w:r>
      <w:r>
        <w:rPr>
          <w:noProof/>
        </w:rPr>
        <w:fldChar w:fldCharType="end"/>
      </w:r>
    </w:p>
    <w:p w14:paraId="3F05BB91" w14:textId="77777777" w:rsidR="00BD08D1" w:rsidRDefault="00BD08D1">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Annex 6: Evaluation Mission Itinerary</w:t>
      </w:r>
      <w:r>
        <w:rPr>
          <w:noProof/>
        </w:rPr>
        <w:tab/>
      </w:r>
      <w:r>
        <w:rPr>
          <w:noProof/>
        </w:rPr>
        <w:fldChar w:fldCharType="begin"/>
      </w:r>
      <w:r>
        <w:rPr>
          <w:noProof/>
        </w:rPr>
        <w:instrText xml:space="preserve"> PAGEREF _Toc287393616 \h </w:instrText>
      </w:r>
      <w:r>
        <w:rPr>
          <w:noProof/>
        </w:rPr>
      </w:r>
      <w:r>
        <w:rPr>
          <w:noProof/>
        </w:rPr>
        <w:fldChar w:fldCharType="separate"/>
      </w:r>
      <w:r>
        <w:rPr>
          <w:noProof/>
        </w:rPr>
        <w:t>77</w:t>
      </w:r>
      <w:r>
        <w:rPr>
          <w:noProof/>
        </w:rPr>
        <w:fldChar w:fldCharType="end"/>
      </w:r>
    </w:p>
    <w:p w14:paraId="59F97BA5" w14:textId="77777777" w:rsidR="00BD08D1" w:rsidRDefault="00BD08D1">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Annex 7: Results Framework Indicator Target Assessment</w:t>
      </w:r>
      <w:r>
        <w:rPr>
          <w:noProof/>
        </w:rPr>
        <w:tab/>
      </w:r>
      <w:r>
        <w:rPr>
          <w:noProof/>
        </w:rPr>
        <w:fldChar w:fldCharType="begin"/>
      </w:r>
      <w:r>
        <w:rPr>
          <w:noProof/>
        </w:rPr>
        <w:instrText xml:space="preserve"> PAGEREF _Toc287393617 \h </w:instrText>
      </w:r>
      <w:r>
        <w:rPr>
          <w:noProof/>
        </w:rPr>
      </w:r>
      <w:r>
        <w:rPr>
          <w:noProof/>
        </w:rPr>
        <w:fldChar w:fldCharType="separate"/>
      </w:r>
      <w:r>
        <w:rPr>
          <w:noProof/>
        </w:rPr>
        <w:t>81</w:t>
      </w:r>
      <w:r>
        <w:rPr>
          <w:noProof/>
        </w:rPr>
        <w:fldChar w:fldCharType="end"/>
      </w:r>
    </w:p>
    <w:p w14:paraId="53095E34" w14:textId="77777777" w:rsidR="00BD08D1" w:rsidRDefault="00BD08D1">
      <w:pPr>
        <w:pStyle w:val="TOC2"/>
        <w:tabs>
          <w:tab w:val="left" w:pos="655"/>
          <w:tab w:val="right" w:leader="dot" w:pos="9350"/>
        </w:tabs>
        <w:rPr>
          <w:rFonts w:asciiTheme="minorHAnsi" w:eastAsiaTheme="minorEastAsia" w:hAnsiTheme="minorHAnsi" w:cstheme="minorBidi"/>
          <w:noProof/>
          <w:sz w:val="24"/>
          <w:szCs w:val="24"/>
          <w:lang w:eastAsia="ja-JP"/>
        </w:rPr>
      </w:pPr>
      <w:r>
        <w:rPr>
          <w:noProof/>
        </w:rPr>
        <w:t>H.</w:t>
      </w:r>
      <w:r>
        <w:rPr>
          <w:rFonts w:asciiTheme="minorHAnsi" w:eastAsiaTheme="minorEastAsia" w:hAnsiTheme="minorHAnsi" w:cstheme="minorBidi"/>
          <w:noProof/>
          <w:sz w:val="24"/>
          <w:szCs w:val="24"/>
          <w:lang w:eastAsia="ja-JP"/>
        </w:rPr>
        <w:tab/>
      </w:r>
      <w:r>
        <w:rPr>
          <w:noProof/>
        </w:rPr>
        <w:t>Annex 8: Turkmenistan AF Project Contributions to Adaptation Fund Strategic Results</w:t>
      </w:r>
      <w:r>
        <w:rPr>
          <w:noProof/>
        </w:rPr>
        <w:tab/>
      </w:r>
      <w:r>
        <w:rPr>
          <w:noProof/>
        </w:rPr>
        <w:fldChar w:fldCharType="begin"/>
      </w:r>
      <w:r>
        <w:rPr>
          <w:noProof/>
        </w:rPr>
        <w:instrText xml:space="preserve"> PAGEREF _Toc287393618 \h </w:instrText>
      </w:r>
      <w:r>
        <w:rPr>
          <w:noProof/>
        </w:rPr>
      </w:r>
      <w:r>
        <w:rPr>
          <w:noProof/>
        </w:rPr>
        <w:fldChar w:fldCharType="separate"/>
      </w:r>
      <w:r>
        <w:rPr>
          <w:noProof/>
        </w:rPr>
        <w:t>87</w:t>
      </w:r>
      <w:r>
        <w:rPr>
          <w:noProof/>
        </w:rPr>
        <w:fldChar w:fldCharType="end"/>
      </w:r>
    </w:p>
    <w:p w14:paraId="567B4BC8" w14:textId="77777777" w:rsidR="0083408F" w:rsidRDefault="0083408F" w:rsidP="0083408F">
      <w:pPr>
        <w:rPr>
          <w:rFonts w:ascii="Calibri" w:hAnsi="Calibri"/>
        </w:rPr>
      </w:pPr>
      <w:r>
        <w:rPr>
          <w:rFonts w:ascii="Calibri" w:hAnsi="Calibri"/>
        </w:rPr>
        <w:fldChar w:fldCharType="end"/>
      </w:r>
    </w:p>
    <w:p w14:paraId="754E8B20" w14:textId="77777777" w:rsidR="000B2E72" w:rsidRDefault="000B2E72" w:rsidP="0083408F">
      <w:pPr>
        <w:rPr>
          <w:rFonts w:ascii="Calibri" w:hAnsi="Calibri"/>
        </w:rPr>
        <w:sectPr w:rsidR="000B2E72">
          <w:pgSz w:w="12240" w:h="15840"/>
          <w:pgMar w:top="1440" w:right="1440" w:bottom="864" w:left="1440" w:header="720" w:footer="720" w:gutter="0"/>
          <w:pgNumType w:fmt="upperRoman"/>
          <w:cols w:space="720"/>
        </w:sectPr>
      </w:pPr>
    </w:p>
    <w:p w14:paraId="523C0878" w14:textId="613C35C5" w:rsidR="000B2E72" w:rsidRPr="000B2E72" w:rsidRDefault="000B2E72" w:rsidP="0083408F">
      <w:pPr>
        <w:rPr>
          <w:rFonts w:ascii="Calibri" w:hAnsi="Calibri"/>
          <w:b/>
          <w:sz w:val="28"/>
          <w:szCs w:val="28"/>
        </w:rPr>
      </w:pPr>
      <w:r w:rsidRPr="000B2E72">
        <w:rPr>
          <w:rFonts w:ascii="Calibri" w:hAnsi="Calibri"/>
          <w:b/>
          <w:sz w:val="28"/>
          <w:szCs w:val="28"/>
        </w:rPr>
        <w:lastRenderedPageBreak/>
        <w:t>Acronyms</w:t>
      </w:r>
    </w:p>
    <w:p w14:paraId="47B3DDAD"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AF</w:t>
      </w:r>
      <w:r w:rsidRPr="00C655E5">
        <w:rPr>
          <w:rFonts w:asciiTheme="majorHAnsi" w:hAnsiTheme="majorHAnsi" w:cs="Arial"/>
          <w:color w:val="000000"/>
          <w:sz w:val="22"/>
          <w:szCs w:val="22"/>
        </w:rPr>
        <w:tab/>
        <w:t>Adaptation Fund</w:t>
      </w:r>
    </w:p>
    <w:p w14:paraId="5A4C12D5" w14:textId="77777777" w:rsidR="00E10A54" w:rsidRDefault="00E10A54" w:rsidP="00E10A54">
      <w:pPr>
        <w:tabs>
          <w:tab w:val="left" w:pos="1741"/>
        </w:tabs>
        <w:rPr>
          <w:rFonts w:asciiTheme="majorHAnsi" w:hAnsiTheme="majorHAnsi" w:cs="Arial"/>
          <w:color w:val="000000"/>
          <w:sz w:val="22"/>
          <w:szCs w:val="22"/>
        </w:rPr>
      </w:pPr>
      <w:r>
        <w:rPr>
          <w:rFonts w:asciiTheme="majorHAnsi" w:hAnsiTheme="majorHAnsi" w:cs="Arial"/>
          <w:color w:val="000000"/>
          <w:sz w:val="22"/>
          <w:szCs w:val="22"/>
        </w:rPr>
        <w:t>ALM</w:t>
      </w:r>
      <w:r>
        <w:rPr>
          <w:rFonts w:asciiTheme="majorHAnsi" w:hAnsiTheme="majorHAnsi" w:cs="Arial"/>
          <w:color w:val="000000"/>
          <w:sz w:val="22"/>
          <w:szCs w:val="22"/>
        </w:rPr>
        <w:tab/>
        <w:t>Adaptation Learning Mechanism</w:t>
      </w:r>
    </w:p>
    <w:p w14:paraId="337B5F2E"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AWP</w:t>
      </w:r>
      <w:r w:rsidRPr="00C655E5">
        <w:rPr>
          <w:rFonts w:asciiTheme="majorHAnsi" w:hAnsiTheme="majorHAnsi" w:cs="Arial"/>
          <w:color w:val="000000"/>
          <w:sz w:val="22"/>
          <w:szCs w:val="22"/>
        </w:rPr>
        <w:tab/>
        <w:t>Annual Work Plan</w:t>
      </w:r>
    </w:p>
    <w:p w14:paraId="1EFF2D79"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CAF</w:t>
      </w:r>
      <w:r w:rsidRPr="00C655E5">
        <w:rPr>
          <w:rFonts w:asciiTheme="majorHAnsi" w:hAnsiTheme="majorHAnsi" w:cs="Arial"/>
          <w:color w:val="000000"/>
          <w:sz w:val="22"/>
          <w:szCs w:val="22"/>
        </w:rPr>
        <w:tab/>
        <w:t>Cancun Adaptation Framework</w:t>
      </w:r>
    </w:p>
    <w:p w14:paraId="3E80328E"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CBM</w:t>
      </w:r>
      <w:r w:rsidRPr="00C655E5">
        <w:rPr>
          <w:rFonts w:asciiTheme="majorHAnsi" w:hAnsiTheme="majorHAnsi" w:cs="Arial"/>
          <w:color w:val="000000"/>
          <w:sz w:val="22"/>
          <w:szCs w:val="22"/>
        </w:rPr>
        <w:tab/>
        <w:t>Cubic meters</w:t>
      </w:r>
    </w:p>
    <w:p w14:paraId="572042E2"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CDR</w:t>
      </w:r>
      <w:r w:rsidRPr="00C655E5">
        <w:rPr>
          <w:rFonts w:asciiTheme="majorHAnsi" w:hAnsiTheme="majorHAnsi" w:cs="Arial"/>
          <w:color w:val="000000"/>
          <w:sz w:val="22"/>
          <w:szCs w:val="22"/>
        </w:rPr>
        <w:tab/>
        <w:t>Combined Delivery Report</w:t>
      </w:r>
    </w:p>
    <w:p w14:paraId="0BB2B504"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CO</w:t>
      </w:r>
      <w:r w:rsidRPr="00C655E5">
        <w:rPr>
          <w:rFonts w:asciiTheme="majorHAnsi" w:hAnsiTheme="majorHAnsi" w:cs="Arial"/>
          <w:color w:val="000000"/>
          <w:sz w:val="22"/>
          <w:szCs w:val="22"/>
        </w:rPr>
        <w:tab/>
        <w:t>Country Office</w:t>
      </w:r>
    </w:p>
    <w:p w14:paraId="61D716EB"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CP</w:t>
      </w:r>
      <w:r w:rsidRPr="00C655E5">
        <w:rPr>
          <w:rFonts w:asciiTheme="majorHAnsi" w:hAnsiTheme="majorHAnsi" w:cs="Arial"/>
          <w:color w:val="000000"/>
          <w:sz w:val="22"/>
          <w:szCs w:val="22"/>
        </w:rPr>
        <w:tab/>
        <w:t>Country Programme</w:t>
      </w:r>
    </w:p>
    <w:p w14:paraId="1397259E"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CPAP</w:t>
      </w:r>
      <w:r w:rsidRPr="00C655E5">
        <w:rPr>
          <w:rFonts w:asciiTheme="majorHAnsi" w:hAnsiTheme="majorHAnsi" w:cs="Arial"/>
          <w:color w:val="000000"/>
          <w:sz w:val="22"/>
          <w:szCs w:val="22"/>
        </w:rPr>
        <w:tab/>
        <w:t>Country Programme Action Plan</w:t>
      </w:r>
    </w:p>
    <w:p w14:paraId="288AD59F"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CPD</w:t>
      </w:r>
      <w:r w:rsidRPr="00C655E5">
        <w:rPr>
          <w:rFonts w:asciiTheme="majorHAnsi" w:hAnsiTheme="majorHAnsi" w:cs="Arial"/>
          <w:color w:val="000000"/>
          <w:sz w:val="22"/>
          <w:szCs w:val="22"/>
        </w:rPr>
        <w:tab/>
        <w:t>Country Programme Document</w:t>
      </w:r>
    </w:p>
    <w:p w14:paraId="71320994" w14:textId="77777777" w:rsidR="00E10A54" w:rsidRDefault="00E10A54" w:rsidP="00E10A54">
      <w:pPr>
        <w:tabs>
          <w:tab w:val="left" w:pos="1741"/>
        </w:tabs>
        <w:rPr>
          <w:rFonts w:asciiTheme="majorHAnsi" w:hAnsiTheme="majorHAnsi" w:cs="Arial"/>
          <w:color w:val="000000"/>
          <w:sz w:val="22"/>
          <w:szCs w:val="22"/>
        </w:rPr>
      </w:pPr>
      <w:r w:rsidRPr="00B02EC1">
        <w:rPr>
          <w:rFonts w:asciiTheme="majorHAnsi" w:hAnsiTheme="majorHAnsi" w:cs="Arial"/>
          <w:color w:val="000000"/>
          <w:sz w:val="22"/>
          <w:szCs w:val="22"/>
        </w:rPr>
        <w:t>CRM</w:t>
      </w:r>
      <w:r w:rsidRPr="00B02EC1">
        <w:rPr>
          <w:rFonts w:asciiTheme="majorHAnsi" w:hAnsiTheme="majorHAnsi" w:cs="Arial"/>
          <w:color w:val="000000"/>
          <w:sz w:val="22"/>
          <w:szCs w:val="22"/>
        </w:rPr>
        <w:tab/>
        <w:t>Climate Risk Management project</w:t>
      </w:r>
    </w:p>
    <w:p w14:paraId="27A66449" w14:textId="77777777" w:rsidR="00E10A54"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CSO</w:t>
      </w:r>
      <w:r w:rsidRPr="00C655E5">
        <w:rPr>
          <w:rFonts w:asciiTheme="majorHAnsi" w:hAnsiTheme="majorHAnsi" w:cs="Arial"/>
          <w:color w:val="000000"/>
          <w:sz w:val="22"/>
          <w:szCs w:val="22"/>
        </w:rPr>
        <w:tab/>
        <w:t>Civil society organization</w:t>
      </w:r>
    </w:p>
    <w:p w14:paraId="3561FF30"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GDP</w:t>
      </w:r>
      <w:r w:rsidRPr="00C655E5">
        <w:rPr>
          <w:rFonts w:asciiTheme="majorHAnsi" w:hAnsiTheme="majorHAnsi" w:cs="Arial"/>
          <w:color w:val="000000"/>
          <w:sz w:val="22"/>
          <w:szCs w:val="22"/>
        </w:rPr>
        <w:tab/>
        <w:t>Gross Domestic Product</w:t>
      </w:r>
    </w:p>
    <w:p w14:paraId="0B87B6E6"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HA</w:t>
      </w:r>
      <w:r w:rsidRPr="00C655E5">
        <w:rPr>
          <w:rFonts w:asciiTheme="majorHAnsi" w:hAnsiTheme="majorHAnsi" w:cs="Arial"/>
          <w:color w:val="000000"/>
          <w:sz w:val="22"/>
          <w:szCs w:val="22"/>
        </w:rPr>
        <w:tab/>
        <w:t>Hectares</w:t>
      </w:r>
    </w:p>
    <w:p w14:paraId="70803C97" w14:textId="77777777" w:rsidR="00E10A54" w:rsidRDefault="00E10A54" w:rsidP="00E10A54">
      <w:pPr>
        <w:tabs>
          <w:tab w:val="left" w:pos="1741"/>
        </w:tabs>
        <w:rPr>
          <w:rFonts w:asciiTheme="majorHAnsi" w:hAnsiTheme="majorHAnsi" w:cs="Arial"/>
          <w:color w:val="000000"/>
          <w:sz w:val="22"/>
          <w:szCs w:val="22"/>
        </w:rPr>
      </w:pPr>
      <w:r>
        <w:rPr>
          <w:rFonts w:asciiTheme="majorHAnsi" w:hAnsiTheme="majorHAnsi" w:cs="Arial"/>
          <w:color w:val="000000"/>
          <w:sz w:val="22"/>
          <w:szCs w:val="22"/>
        </w:rPr>
        <w:t>ICTA</w:t>
      </w:r>
      <w:r>
        <w:rPr>
          <w:rFonts w:asciiTheme="majorHAnsi" w:hAnsiTheme="majorHAnsi" w:cs="Arial"/>
          <w:color w:val="000000"/>
          <w:sz w:val="22"/>
          <w:szCs w:val="22"/>
        </w:rPr>
        <w:tab/>
        <w:t>International Chief Technical Advisor</w:t>
      </w:r>
    </w:p>
    <w:p w14:paraId="02A15F0D"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KM</w:t>
      </w:r>
      <w:r w:rsidRPr="00C655E5">
        <w:rPr>
          <w:rFonts w:asciiTheme="majorHAnsi" w:hAnsiTheme="majorHAnsi" w:cs="Arial"/>
          <w:color w:val="000000"/>
          <w:sz w:val="22"/>
          <w:szCs w:val="22"/>
        </w:rPr>
        <w:tab/>
        <w:t>Kilometers</w:t>
      </w:r>
    </w:p>
    <w:p w14:paraId="03C8224F"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M&amp;E</w:t>
      </w:r>
      <w:r w:rsidRPr="00C655E5">
        <w:rPr>
          <w:rFonts w:asciiTheme="majorHAnsi" w:hAnsiTheme="majorHAnsi" w:cs="Arial"/>
          <w:color w:val="000000"/>
          <w:sz w:val="22"/>
          <w:szCs w:val="22"/>
        </w:rPr>
        <w:tab/>
        <w:t>Monitoring and evaluation</w:t>
      </w:r>
    </w:p>
    <w:p w14:paraId="2FD8E71A"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MIE</w:t>
      </w:r>
      <w:r w:rsidRPr="00C655E5">
        <w:rPr>
          <w:rFonts w:asciiTheme="majorHAnsi" w:hAnsiTheme="majorHAnsi" w:cs="Arial"/>
          <w:color w:val="000000"/>
          <w:sz w:val="22"/>
          <w:szCs w:val="22"/>
        </w:rPr>
        <w:tab/>
        <w:t>Multilateral Implementing Entity</w:t>
      </w:r>
    </w:p>
    <w:p w14:paraId="2F2695F9"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MOU</w:t>
      </w:r>
      <w:r w:rsidRPr="00C655E5">
        <w:rPr>
          <w:rFonts w:asciiTheme="majorHAnsi" w:hAnsiTheme="majorHAnsi" w:cs="Arial"/>
          <w:color w:val="000000"/>
          <w:sz w:val="22"/>
          <w:szCs w:val="22"/>
        </w:rPr>
        <w:tab/>
        <w:t>Memorandum of Understanding</w:t>
      </w:r>
    </w:p>
    <w:p w14:paraId="76542B43" w14:textId="77777777" w:rsidR="00E10A54" w:rsidRDefault="00E10A54" w:rsidP="00E10A54">
      <w:pPr>
        <w:tabs>
          <w:tab w:val="left" w:pos="1741"/>
        </w:tabs>
        <w:rPr>
          <w:rFonts w:asciiTheme="majorHAnsi" w:hAnsiTheme="majorHAnsi" w:cs="Arial"/>
          <w:color w:val="000000"/>
          <w:sz w:val="22"/>
          <w:szCs w:val="22"/>
        </w:rPr>
      </w:pPr>
      <w:r>
        <w:rPr>
          <w:rFonts w:asciiTheme="majorHAnsi" w:hAnsiTheme="majorHAnsi" w:cs="Arial"/>
          <w:color w:val="000000"/>
          <w:sz w:val="22"/>
          <w:szCs w:val="22"/>
        </w:rPr>
        <w:t>MSP</w:t>
      </w:r>
      <w:r>
        <w:rPr>
          <w:rFonts w:asciiTheme="majorHAnsi" w:hAnsiTheme="majorHAnsi" w:cs="Arial"/>
          <w:color w:val="000000"/>
          <w:sz w:val="22"/>
          <w:szCs w:val="22"/>
        </w:rPr>
        <w:tab/>
        <w:t>Medium-sized Project</w:t>
      </w:r>
    </w:p>
    <w:p w14:paraId="160C9B92"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MTE</w:t>
      </w:r>
      <w:r w:rsidRPr="00C655E5">
        <w:rPr>
          <w:rFonts w:asciiTheme="majorHAnsi" w:hAnsiTheme="majorHAnsi" w:cs="Arial"/>
          <w:color w:val="000000"/>
          <w:sz w:val="22"/>
          <w:szCs w:val="22"/>
        </w:rPr>
        <w:tab/>
        <w:t>Mid-term Evaluation</w:t>
      </w:r>
    </w:p>
    <w:p w14:paraId="7CB8F365" w14:textId="77777777" w:rsidR="00E10A54" w:rsidRDefault="00E10A54" w:rsidP="00E10A54">
      <w:pPr>
        <w:tabs>
          <w:tab w:val="left" w:pos="1741"/>
        </w:tabs>
        <w:rPr>
          <w:rFonts w:asciiTheme="majorHAnsi" w:hAnsiTheme="majorHAnsi" w:cs="Arial"/>
          <w:color w:val="000000"/>
          <w:sz w:val="22"/>
          <w:szCs w:val="22"/>
        </w:rPr>
      </w:pPr>
      <w:r>
        <w:rPr>
          <w:rFonts w:asciiTheme="majorHAnsi" w:hAnsiTheme="majorHAnsi" w:cs="Arial"/>
          <w:color w:val="000000"/>
          <w:sz w:val="22"/>
          <w:szCs w:val="22"/>
        </w:rPr>
        <w:t>MWE</w:t>
      </w:r>
      <w:r>
        <w:rPr>
          <w:rFonts w:asciiTheme="majorHAnsi" w:hAnsiTheme="majorHAnsi" w:cs="Arial"/>
          <w:color w:val="000000"/>
          <w:sz w:val="22"/>
          <w:szCs w:val="22"/>
        </w:rPr>
        <w:tab/>
        <w:t>Ministry of Water Economy</w:t>
      </w:r>
    </w:p>
    <w:p w14:paraId="5E5E7535"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NAPA</w:t>
      </w:r>
      <w:r w:rsidRPr="00C655E5">
        <w:rPr>
          <w:rFonts w:asciiTheme="majorHAnsi" w:hAnsiTheme="majorHAnsi" w:cs="Arial"/>
          <w:color w:val="000000"/>
          <w:sz w:val="22"/>
          <w:szCs w:val="22"/>
        </w:rPr>
        <w:tab/>
        <w:t>National Adaptation Programme of Action</w:t>
      </w:r>
    </w:p>
    <w:p w14:paraId="68C3547C" w14:textId="77777777" w:rsidR="00E10A54" w:rsidRDefault="00E10A54" w:rsidP="00E10A54">
      <w:pPr>
        <w:tabs>
          <w:tab w:val="left" w:pos="1741"/>
        </w:tabs>
        <w:rPr>
          <w:rFonts w:asciiTheme="majorHAnsi" w:hAnsiTheme="majorHAnsi" w:cs="Arial"/>
          <w:color w:val="000000"/>
          <w:sz w:val="22"/>
          <w:szCs w:val="22"/>
        </w:rPr>
      </w:pPr>
      <w:r>
        <w:rPr>
          <w:rFonts w:asciiTheme="majorHAnsi" w:hAnsiTheme="majorHAnsi" w:cs="Arial"/>
          <w:color w:val="000000"/>
          <w:sz w:val="22"/>
          <w:szCs w:val="22"/>
        </w:rPr>
        <w:t>NAP</w:t>
      </w:r>
      <w:r>
        <w:rPr>
          <w:rFonts w:asciiTheme="majorHAnsi" w:hAnsiTheme="majorHAnsi" w:cs="Arial"/>
          <w:color w:val="000000"/>
          <w:sz w:val="22"/>
          <w:szCs w:val="22"/>
        </w:rPr>
        <w:tab/>
        <w:t>National Adaptation Plan</w:t>
      </w:r>
    </w:p>
    <w:p w14:paraId="288CF7E8"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NEX</w:t>
      </w:r>
      <w:r w:rsidRPr="00C655E5">
        <w:rPr>
          <w:rFonts w:asciiTheme="majorHAnsi" w:hAnsiTheme="majorHAnsi" w:cs="Arial"/>
          <w:color w:val="000000"/>
          <w:sz w:val="22"/>
          <w:szCs w:val="22"/>
        </w:rPr>
        <w:tab/>
        <w:t>National Execution</w:t>
      </w:r>
    </w:p>
    <w:p w14:paraId="430F5779"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NGO</w:t>
      </w:r>
      <w:r w:rsidRPr="00C655E5">
        <w:rPr>
          <w:rFonts w:asciiTheme="majorHAnsi" w:hAnsiTheme="majorHAnsi" w:cs="Arial"/>
          <w:color w:val="000000"/>
          <w:sz w:val="22"/>
          <w:szCs w:val="22"/>
        </w:rPr>
        <w:tab/>
        <w:t>Non-Governmental Organization</w:t>
      </w:r>
    </w:p>
    <w:p w14:paraId="3E9B8EC7"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NIE</w:t>
      </w:r>
      <w:r w:rsidRPr="00C655E5">
        <w:rPr>
          <w:rFonts w:asciiTheme="majorHAnsi" w:hAnsiTheme="majorHAnsi" w:cs="Arial"/>
          <w:color w:val="000000"/>
          <w:sz w:val="22"/>
          <w:szCs w:val="22"/>
        </w:rPr>
        <w:tab/>
        <w:t>National Implementing Entity</w:t>
      </w:r>
    </w:p>
    <w:p w14:paraId="70C14F9E"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NPD</w:t>
      </w:r>
      <w:r w:rsidRPr="00C655E5">
        <w:rPr>
          <w:rFonts w:asciiTheme="majorHAnsi" w:hAnsiTheme="majorHAnsi" w:cs="Arial"/>
          <w:color w:val="000000"/>
          <w:sz w:val="22"/>
          <w:szCs w:val="22"/>
        </w:rPr>
        <w:tab/>
        <w:t>National Project Director</w:t>
      </w:r>
    </w:p>
    <w:p w14:paraId="43184CBF"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NPM</w:t>
      </w:r>
      <w:r w:rsidRPr="00C655E5">
        <w:rPr>
          <w:rFonts w:asciiTheme="majorHAnsi" w:hAnsiTheme="majorHAnsi" w:cs="Arial"/>
          <w:color w:val="000000"/>
          <w:sz w:val="22"/>
          <w:szCs w:val="22"/>
        </w:rPr>
        <w:tab/>
        <w:t>National Project Manager</w:t>
      </w:r>
    </w:p>
    <w:p w14:paraId="1645080B" w14:textId="77777777" w:rsidR="00E10A54" w:rsidRPr="00C655E5" w:rsidRDefault="00E10A54" w:rsidP="00E10A54">
      <w:pPr>
        <w:tabs>
          <w:tab w:val="left" w:pos="1741"/>
        </w:tabs>
        <w:ind w:left="1740" w:hanging="1740"/>
        <w:rPr>
          <w:rFonts w:asciiTheme="majorHAnsi" w:hAnsiTheme="majorHAnsi" w:cs="Arial"/>
          <w:color w:val="000000"/>
          <w:sz w:val="22"/>
          <w:szCs w:val="22"/>
        </w:rPr>
      </w:pPr>
      <w:r w:rsidRPr="00C655E5">
        <w:rPr>
          <w:rFonts w:asciiTheme="majorHAnsi" w:hAnsiTheme="majorHAnsi" w:cs="Arial"/>
          <w:color w:val="000000"/>
          <w:sz w:val="22"/>
          <w:szCs w:val="22"/>
        </w:rPr>
        <w:t>OECD-DAC</w:t>
      </w:r>
      <w:r w:rsidRPr="00C655E5">
        <w:rPr>
          <w:rFonts w:asciiTheme="majorHAnsi" w:hAnsiTheme="majorHAnsi" w:cs="Arial"/>
          <w:color w:val="000000"/>
          <w:sz w:val="22"/>
          <w:szCs w:val="22"/>
        </w:rPr>
        <w:tab/>
        <w:t>Organization for Economic Co-operation and Development – Development Assistance Committee</w:t>
      </w:r>
    </w:p>
    <w:p w14:paraId="71523A80"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PID</w:t>
      </w:r>
      <w:r w:rsidRPr="00C655E5">
        <w:rPr>
          <w:rFonts w:asciiTheme="majorHAnsi" w:hAnsiTheme="majorHAnsi" w:cs="Arial"/>
          <w:color w:val="000000"/>
          <w:sz w:val="22"/>
          <w:szCs w:val="22"/>
        </w:rPr>
        <w:tab/>
        <w:t>Project Initiation Document</w:t>
      </w:r>
    </w:p>
    <w:p w14:paraId="7A9B3CA7"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PIF</w:t>
      </w:r>
      <w:r w:rsidRPr="00C655E5">
        <w:rPr>
          <w:rFonts w:asciiTheme="majorHAnsi" w:hAnsiTheme="majorHAnsi" w:cs="Arial"/>
          <w:color w:val="000000"/>
          <w:sz w:val="22"/>
          <w:szCs w:val="22"/>
        </w:rPr>
        <w:tab/>
        <w:t>Project Identification Form</w:t>
      </w:r>
    </w:p>
    <w:p w14:paraId="3072D21F"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PMU</w:t>
      </w:r>
      <w:r w:rsidRPr="00C655E5">
        <w:rPr>
          <w:rFonts w:asciiTheme="majorHAnsi" w:hAnsiTheme="majorHAnsi" w:cs="Arial"/>
          <w:color w:val="000000"/>
          <w:sz w:val="22"/>
          <w:szCs w:val="22"/>
        </w:rPr>
        <w:tab/>
        <w:t>Project Management Unit</w:t>
      </w:r>
    </w:p>
    <w:p w14:paraId="3FF3C80D"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PPR</w:t>
      </w:r>
      <w:r w:rsidRPr="00C655E5">
        <w:rPr>
          <w:rFonts w:asciiTheme="majorHAnsi" w:hAnsiTheme="majorHAnsi" w:cs="Arial"/>
          <w:color w:val="000000"/>
          <w:sz w:val="22"/>
          <w:szCs w:val="22"/>
        </w:rPr>
        <w:tab/>
        <w:t>Project Progress Report</w:t>
      </w:r>
    </w:p>
    <w:p w14:paraId="064E7DEE" w14:textId="77777777" w:rsidR="00E10A54" w:rsidRDefault="00E10A54" w:rsidP="00E10A54">
      <w:pPr>
        <w:tabs>
          <w:tab w:val="left" w:pos="1741"/>
        </w:tabs>
        <w:rPr>
          <w:rFonts w:asciiTheme="majorHAnsi" w:hAnsiTheme="majorHAnsi" w:cs="Arial"/>
          <w:color w:val="000000"/>
          <w:sz w:val="22"/>
          <w:szCs w:val="22"/>
        </w:rPr>
      </w:pPr>
      <w:r>
        <w:rPr>
          <w:rFonts w:asciiTheme="majorHAnsi" w:hAnsiTheme="majorHAnsi" w:cs="Arial"/>
          <w:color w:val="000000"/>
          <w:sz w:val="22"/>
          <w:szCs w:val="22"/>
        </w:rPr>
        <w:t>PSC</w:t>
      </w:r>
      <w:r>
        <w:rPr>
          <w:rFonts w:asciiTheme="majorHAnsi" w:hAnsiTheme="majorHAnsi" w:cs="Arial"/>
          <w:color w:val="000000"/>
          <w:sz w:val="22"/>
          <w:szCs w:val="22"/>
        </w:rPr>
        <w:tab/>
        <w:t>Project Steering Committee</w:t>
      </w:r>
    </w:p>
    <w:p w14:paraId="0C41D9D2"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RBM</w:t>
      </w:r>
      <w:r w:rsidRPr="00C655E5">
        <w:rPr>
          <w:rFonts w:asciiTheme="majorHAnsi" w:hAnsiTheme="majorHAnsi" w:cs="Arial"/>
          <w:color w:val="000000"/>
          <w:sz w:val="22"/>
          <w:szCs w:val="22"/>
        </w:rPr>
        <w:tab/>
        <w:t>Results-based Management</w:t>
      </w:r>
    </w:p>
    <w:p w14:paraId="554E1645" w14:textId="77777777" w:rsidR="00E10A54" w:rsidRDefault="00E10A54" w:rsidP="00E10A54">
      <w:pPr>
        <w:tabs>
          <w:tab w:val="left" w:pos="1741"/>
        </w:tabs>
        <w:rPr>
          <w:rFonts w:asciiTheme="majorHAnsi" w:hAnsiTheme="majorHAnsi" w:cs="Arial"/>
          <w:color w:val="000000"/>
          <w:sz w:val="22"/>
          <w:szCs w:val="22"/>
        </w:rPr>
      </w:pPr>
      <w:r>
        <w:rPr>
          <w:rFonts w:asciiTheme="majorHAnsi" w:hAnsiTheme="majorHAnsi" w:cs="Arial"/>
          <w:color w:val="000000"/>
          <w:sz w:val="22"/>
          <w:szCs w:val="22"/>
        </w:rPr>
        <w:t>RTA</w:t>
      </w:r>
      <w:r>
        <w:rPr>
          <w:rFonts w:asciiTheme="majorHAnsi" w:hAnsiTheme="majorHAnsi" w:cs="Arial"/>
          <w:color w:val="000000"/>
          <w:sz w:val="22"/>
          <w:szCs w:val="22"/>
        </w:rPr>
        <w:tab/>
        <w:t>Regional Technical Advisor</w:t>
      </w:r>
    </w:p>
    <w:p w14:paraId="2FB92BC2" w14:textId="77777777" w:rsidR="00E10A54" w:rsidRDefault="00E10A54" w:rsidP="00E10A54">
      <w:pPr>
        <w:tabs>
          <w:tab w:val="left" w:pos="1741"/>
        </w:tabs>
        <w:rPr>
          <w:rFonts w:asciiTheme="majorHAnsi" w:hAnsiTheme="majorHAnsi" w:cs="Arial"/>
          <w:color w:val="000000"/>
          <w:sz w:val="22"/>
          <w:szCs w:val="22"/>
        </w:rPr>
      </w:pPr>
      <w:r>
        <w:rPr>
          <w:rFonts w:asciiTheme="majorHAnsi" w:hAnsiTheme="majorHAnsi" w:cs="Arial"/>
          <w:color w:val="000000"/>
          <w:sz w:val="22"/>
          <w:szCs w:val="22"/>
        </w:rPr>
        <w:t>SLM</w:t>
      </w:r>
      <w:r>
        <w:rPr>
          <w:rFonts w:asciiTheme="majorHAnsi" w:hAnsiTheme="majorHAnsi" w:cs="Arial"/>
          <w:color w:val="000000"/>
          <w:sz w:val="22"/>
          <w:szCs w:val="22"/>
        </w:rPr>
        <w:tab/>
        <w:t>Sustainable Land Management</w:t>
      </w:r>
    </w:p>
    <w:p w14:paraId="6DD09162" w14:textId="77777777" w:rsidR="00E10A54" w:rsidRDefault="00E10A54" w:rsidP="00E10A54">
      <w:pPr>
        <w:tabs>
          <w:tab w:val="left" w:pos="1741"/>
        </w:tabs>
        <w:rPr>
          <w:rFonts w:asciiTheme="majorHAnsi" w:hAnsiTheme="majorHAnsi" w:cs="Arial"/>
          <w:color w:val="000000"/>
          <w:sz w:val="22"/>
          <w:szCs w:val="22"/>
        </w:rPr>
      </w:pPr>
      <w:r>
        <w:rPr>
          <w:rFonts w:asciiTheme="majorHAnsi" w:hAnsiTheme="majorHAnsi" w:cs="Arial"/>
          <w:color w:val="000000"/>
          <w:sz w:val="22"/>
          <w:szCs w:val="22"/>
        </w:rPr>
        <w:t>TORs</w:t>
      </w:r>
      <w:r>
        <w:rPr>
          <w:rFonts w:asciiTheme="majorHAnsi" w:hAnsiTheme="majorHAnsi" w:cs="Arial"/>
          <w:color w:val="000000"/>
          <w:sz w:val="22"/>
          <w:szCs w:val="22"/>
        </w:rPr>
        <w:tab/>
        <w:t>Terms of Reference</w:t>
      </w:r>
    </w:p>
    <w:p w14:paraId="7566499F"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UNFCCC</w:t>
      </w:r>
      <w:r w:rsidRPr="00C655E5">
        <w:rPr>
          <w:rFonts w:asciiTheme="majorHAnsi" w:hAnsiTheme="majorHAnsi" w:cs="Arial"/>
          <w:color w:val="000000"/>
          <w:sz w:val="22"/>
          <w:szCs w:val="22"/>
        </w:rPr>
        <w:tab/>
        <w:t>United Nations Framework Convention on Climate Change</w:t>
      </w:r>
    </w:p>
    <w:p w14:paraId="70233DB0"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UNDAF</w:t>
      </w:r>
      <w:r w:rsidRPr="00C655E5">
        <w:rPr>
          <w:rFonts w:asciiTheme="majorHAnsi" w:hAnsiTheme="majorHAnsi" w:cs="Arial"/>
          <w:color w:val="000000"/>
          <w:sz w:val="22"/>
          <w:szCs w:val="22"/>
        </w:rPr>
        <w:tab/>
        <w:t>United Nations Development Assistance Framework</w:t>
      </w:r>
    </w:p>
    <w:p w14:paraId="13027C8E" w14:textId="77777777" w:rsidR="00E10A54" w:rsidRPr="00C655E5"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UNDP</w:t>
      </w:r>
      <w:r w:rsidRPr="00C655E5">
        <w:rPr>
          <w:rFonts w:asciiTheme="majorHAnsi" w:hAnsiTheme="majorHAnsi" w:cs="Arial"/>
          <w:color w:val="000000"/>
          <w:sz w:val="22"/>
          <w:szCs w:val="22"/>
        </w:rPr>
        <w:tab/>
        <w:t>United Nations Development Programme</w:t>
      </w:r>
    </w:p>
    <w:p w14:paraId="6171118D" w14:textId="77777777" w:rsidR="00E10A54" w:rsidRDefault="00E10A54" w:rsidP="00E10A54">
      <w:pPr>
        <w:tabs>
          <w:tab w:val="left" w:pos="1741"/>
        </w:tabs>
        <w:rPr>
          <w:rFonts w:asciiTheme="majorHAnsi" w:hAnsiTheme="majorHAnsi" w:cs="Arial"/>
          <w:color w:val="000000"/>
          <w:sz w:val="22"/>
          <w:szCs w:val="22"/>
        </w:rPr>
      </w:pPr>
      <w:r w:rsidRPr="00C655E5">
        <w:rPr>
          <w:rFonts w:asciiTheme="majorHAnsi" w:hAnsiTheme="majorHAnsi" w:cs="Arial"/>
          <w:color w:val="000000"/>
          <w:sz w:val="22"/>
          <w:szCs w:val="22"/>
        </w:rPr>
        <w:t>USD</w:t>
      </w:r>
      <w:r w:rsidRPr="00C655E5">
        <w:rPr>
          <w:rFonts w:asciiTheme="majorHAnsi" w:hAnsiTheme="majorHAnsi" w:cs="Arial"/>
          <w:color w:val="000000"/>
          <w:sz w:val="22"/>
          <w:szCs w:val="22"/>
        </w:rPr>
        <w:tab/>
        <w:t>United States dollars</w:t>
      </w:r>
    </w:p>
    <w:p w14:paraId="49BB3061" w14:textId="77777777" w:rsidR="00E10A54" w:rsidRDefault="00E10A54" w:rsidP="00E10A54">
      <w:pPr>
        <w:tabs>
          <w:tab w:val="left" w:pos="1741"/>
        </w:tabs>
        <w:rPr>
          <w:rFonts w:asciiTheme="majorHAnsi" w:hAnsiTheme="majorHAnsi" w:cs="Arial"/>
          <w:color w:val="000000"/>
          <w:sz w:val="22"/>
          <w:szCs w:val="22"/>
        </w:rPr>
      </w:pPr>
      <w:r>
        <w:rPr>
          <w:rFonts w:asciiTheme="majorHAnsi" w:hAnsiTheme="majorHAnsi" w:cs="Arial"/>
          <w:color w:val="000000"/>
          <w:sz w:val="22"/>
          <w:szCs w:val="22"/>
        </w:rPr>
        <w:t>VCA</w:t>
      </w:r>
      <w:r>
        <w:rPr>
          <w:rFonts w:asciiTheme="majorHAnsi" w:hAnsiTheme="majorHAnsi" w:cs="Arial"/>
          <w:color w:val="000000"/>
          <w:sz w:val="22"/>
          <w:szCs w:val="22"/>
        </w:rPr>
        <w:tab/>
        <w:t>Climate vulnerability assessment</w:t>
      </w:r>
    </w:p>
    <w:p w14:paraId="2D3BD121" w14:textId="77777777" w:rsidR="00E10A54" w:rsidRDefault="00E10A54" w:rsidP="00E10A54">
      <w:pPr>
        <w:tabs>
          <w:tab w:val="left" w:pos="1741"/>
        </w:tabs>
        <w:rPr>
          <w:rFonts w:asciiTheme="majorHAnsi" w:hAnsiTheme="majorHAnsi" w:cs="Arial"/>
          <w:color w:val="000000"/>
          <w:sz w:val="22"/>
          <w:szCs w:val="22"/>
        </w:rPr>
      </w:pPr>
      <w:r>
        <w:rPr>
          <w:rFonts w:asciiTheme="majorHAnsi" w:hAnsiTheme="majorHAnsi" w:cs="Arial"/>
          <w:color w:val="000000"/>
          <w:sz w:val="22"/>
          <w:szCs w:val="22"/>
        </w:rPr>
        <w:t>WUA</w:t>
      </w:r>
      <w:r>
        <w:rPr>
          <w:rFonts w:asciiTheme="majorHAnsi" w:hAnsiTheme="majorHAnsi" w:cs="Arial"/>
          <w:color w:val="000000"/>
          <w:sz w:val="22"/>
          <w:szCs w:val="22"/>
        </w:rPr>
        <w:tab/>
        <w:t>Water User Association</w:t>
      </w:r>
    </w:p>
    <w:p w14:paraId="2FA77887" w14:textId="4C3CACD8" w:rsidR="000B2E72" w:rsidRDefault="00E10A54" w:rsidP="00E10A54">
      <w:pPr>
        <w:tabs>
          <w:tab w:val="left" w:pos="1741"/>
        </w:tabs>
        <w:rPr>
          <w:rFonts w:asciiTheme="majorHAnsi" w:hAnsiTheme="majorHAnsi" w:cs="Arial"/>
          <w:color w:val="000000"/>
          <w:sz w:val="22"/>
          <w:szCs w:val="22"/>
        </w:rPr>
      </w:pPr>
      <w:r>
        <w:rPr>
          <w:rFonts w:asciiTheme="majorHAnsi" w:hAnsiTheme="majorHAnsi" w:cs="Arial"/>
          <w:color w:val="000000"/>
          <w:sz w:val="22"/>
          <w:szCs w:val="22"/>
        </w:rPr>
        <w:t>WUG</w:t>
      </w:r>
      <w:r>
        <w:rPr>
          <w:rFonts w:asciiTheme="majorHAnsi" w:hAnsiTheme="majorHAnsi" w:cs="Arial"/>
          <w:color w:val="000000"/>
          <w:sz w:val="22"/>
          <w:szCs w:val="22"/>
        </w:rPr>
        <w:tab/>
        <w:t>Water User Group</w:t>
      </w:r>
    </w:p>
    <w:p w14:paraId="23417CE1" w14:textId="77777777" w:rsidR="00AD7545" w:rsidRPr="00860BFA" w:rsidRDefault="00AD7545" w:rsidP="00E10A54">
      <w:pPr>
        <w:tabs>
          <w:tab w:val="left" w:pos="1741"/>
        </w:tabs>
        <w:rPr>
          <w:rFonts w:ascii="Calibri" w:hAnsi="Calibri"/>
        </w:rPr>
      </w:pPr>
    </w:p>
    <w:p w14:paraId="531724FA" w14:textId="77777777" w:rsidR="0083408F" w:rsidRDefault="0083408F" w:rsidP="0083408F">
      <w:pPr>
        <w:rPr>
          <w:rFonts w:ascii="Calibri" w:hAnsi="Calibri"/>
        </w:rPr>
        <w:sectPr w:rsidR="0083408F">
          <w:pgSz w:w="12240" w:h="15840"/>
          <w:pgMar w:top="1440" w:right="1440" w:bottom="864" w:left="1440" w:header="720" w:footer="720" w:gutter="0"/>
          <w:pgNumType w:fmt="upperRoman"/>
          <w:cols w:space="720"/>
        </w:sectPr>
      </w:pPr>
    </w:p>
    <w:p w14:paraId="6E3B294C" w14:textId="6EAC315B" w:rsidR="000B2E72" w:rsidRDefault="000B2E72" w:rsidP="0083408F">
      <w:pPr>
        <w:pStyle w:val="Heading1"/>
        <w:ind w:left="360" w:hanging="360"/>
      </w:pPr>
      <w:bookmarkStart w:id="1" w:name="_Toc287393555"/>
      <w:r>
        <w:lastRenderedPageBreak/>
        <w:t>Executive Summary</w:t>
      </w:r>
      <w:bookmarkEnd w:id="1"/>
    </w:p>
    <w:p w14:paraId="32FAE56C" w14:textId="1A31021F" w:rsidR="00104CD5" w:rsidRDefault="00104CD5" w:rsidP="00104CD5">
      <w:pPr>
        <w:pStyle w:val="TableHeading"/>
      </w:pPr>
      <w:r>
        <w:t xml:space="preserve">Table </w:t>
      </w:r>
      <w:r w:rsidR="00C66F7B">
        <w:fldChar w:fldCharType="begin"/>
      </w:r>
      <w:r w:rsidR="00C66F7B">
        <w:instrText xml:space="preserve"> SEQ Table \* ARABIC </w:instrText>
      </w:r>
      <w:r w:rsidR="00C66F7B">
        <w:fldChar w:fldCharType="separate"/>
      </w:r>
      <w:r w:rsidR="008E4708">
        <w:rPr>
          <w:noProof/>
        </w:rPr>
        <w:t>1</w:t>
      </w:r>
      <w:r w:rsidR="00C66F7B">
        <w:rPr>
          <w:noProof/>
        </w:rPr>
        <w:fldChar w:fldCharType="end"/>
      </w:r>
      <w:r>
        <w:t xml:space="preserve"> Project Summary Data</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8"/>
        <w:gridCol w:w="2783"/>
        <w:gridCol w:w="1347"/>
        <w:gridCol w:w="1982"/>
        <w:gridCol w:w="1759"/>
      </w:tblGrid>
      <w:tr w:rsidR="00696F85" w:rsidRPr="00421194" w14:paraId="02D7D293" w14:textId="77777777" w:rsidTr="00AF0114">
        <w:trPr>
          <w:trHeight w:val="359"/>
        </w:trPr>
        <w:tc>
          <w:tcPr>
            <w:tcW w:w="817" w:type="pct"/>
            <w:shd w:val="clear" w:color="auto" w:fill="auto"/>
            <w:vAlign w:val="center"/>
          </w:tcPr>
          <w:p w14:paraId="25FBEBF7" w14:textId="77777777" w:rsidR="00696F85" w:rsidRPr="00421194" w:rsidRDefault="00696F85" w:rsidP="00AF0114">
            <w:pPr>
              <w:contextualSpacing/>
              <w:rPr>
                <w:rFonts w:ascii="Calibri" w:hAnsi="Calibri" w:cs="Calibri"/>
                <w:bCs/>
                <w:color w:val="000000"/>
                <w:sz w:val="20"/>
                <w:szCs w:val="20"/>
              </w:rPr>
            </w:pPr>
            <w:r w:rsidRPr="00421194">
              <w:rPr>
                <w:rFonts w:ascii="Calibri" w:hAnsi="Calibri" w:cs="Calibri"/>
                <w:bCs/>
                <w:color w:val="000000"/>
                <w:sz w:val="20"/>
                <w:szCs w:val="20"/>
              </w:rPr>
              <w:t xml:space="preserve">Project Title: </w:t>
            </w:r>
          </w:p>
        </w:tc>
        <w:tc>
          <w:tcPr>
            <w:tcW w:w="4183" w:type="pct"/>
            <w:gridSpan w:val="4"/>
            <w:shd w:val="clear" w:color="auto" w:fill="auto"/>
            <w:vAlign w:val="center"/>
          </w:tcPr>
          <w:p w14:paraId="4C981E86" w14:textId="77777777" w:rsidR="00696F85" w:rsidRPr="007067BF" w:rsidRDefault="00696F85" w:rsidP="00AF0114">
            <w:pPr>
              <w:contextualSpacing/>
              <w:rPr>
                <w:rFonts w:ascii="Calibri" w:hAnsi="Calibri" w:cs="Calibri"/>
                <w:bCs/>
                <w:i/>
                <w:noProof/>
                <w:color w:val="000000"/>
                <w:sz w:val="20"/>
                <w:szCs w:val="20"/>
                <w:lang w:val="en-GB"/>
              </w:rPr>
            </w:pPr>
            <w:r w:rsidRPr="007067BF">
              <w:rPr>
                <w:rFonts w:ascii="Calibri" w:hAnsi="Calibri" w:cs="Calibri"/>
                <w:bCs/>
                <w:i/>
                <w:noProof/>
                <w:color w:val="000000"/>
                <w:sz w:val="20"/>
                <w:szCs w:val="20"/>
                <w:lang w:val="en-GB"/>
              </w:rPr>
              <w:t>Addressing climate change risks to farming systems in Turkmenistan at national and community level</w:t>
            </w:r>
          </w:p>
        </w:tc>
      </w:tr>
      <w:tr w:rsidR="00696F85" w:rsidRPr="00421194" w14:paraId="2914838B" w14:textId="77777777" w:rsidTr="00AF0114">
        <w:trPr>
          <w:trHeight w:val="553"/>
        </w:trPr>
        <w:tc>
          <w:tcPr>
            <w:tcW w:w="817" w:type="pct"/>
            <w:shd w:val="clear" w:color="auto" w:fill="auto"/>
          </w:tcPr>
          <w:p w14:paraId="2CB6075A" w14:textId="77777777" w:rsidR="00696F85" w:rsidRPr="00421194" w:rsidRDefault="00696F85" w:rsidP="00AF0114">
            <w:pPr>
              <w:jc w:val="right"/>
              <w:rPr>
                <w:rFonts w:ascii="Calibri" w:eastAsia="Arial Unicode MS" w:hAnsi="Calibri"/>
                <w:color w:val="000000"/>
                <w:sz w:val="20"/>
                <w:szCs w:val="20"/>
              </w:rPr>
            </w:pPr>
            <w:r>
              <w:rPr>
                <w:rFonts w:ascii="Calibri" w:hAnsi="Calibri"/>
                <w:color w:val="000000"/>
                <w:sz w:val="20"/>
                <w:szCs w:val="20"/>
              </w:rPr>
              <w:t>UNDP PIMS</w:t>
            </w:r>
            <w:r w:rsidRPr="00421194">
              <w:rPr>
                <w:rFonts w:ascii="Calibri" w:hAnsi="Calibri"/>
                <w:color w:val="000000"/>
                <w:sz w:val="20"/>
                <w:szCs w:val="20"/>
              </w:rPr>
              <w:t xml:space="preserve"> ID:</w:t>
            </w:r>
          </w:p>
        </w:tc>
        <w:tc>
          <w:tcPr>
            <w:tcW w:w="1479" w:type="pct"/>
            <w:shd w:val="clear" w:color="auto" w:fill="auto"/>
            <w:vAlign w:val="center"/>
          </w:tcPr>
          <w:p w14:paraId="5E44D925" w14:textId="77777777" w:rsidR="00696F85" w:rsidRPr="004A087D" w:rsidRDefault="00696F85" w:rsidP="00AF0114">
            <w:pPr>
              <w:tabs>
                <w:tab w:val="right" w:pos="0"/>
              </w:tabs>
              <w:rPr>
                <w:rFonts w:ascii="Calibri" w:hAnsi="Calibri"/>
                <w:color w:val="000000"/>
                <w:sz w:val="20"/>
                <w:szCs w:val="20"/>
              </w:rPr>
            </w:pPr>
            <w:r>
              <w:rPr>
                <w:rFonts w:ascii="Calibri" w:hAnsi="Calibri"/>
                <w:color w:val="000000"/>
                <w:sz w:val="20"/>
                <w:szCs w:val="20"/>
              </w:rPr>
              <w:t>4450</w:t>
            </w:r>
          </w:p>
        </w:tc>
        <w:tc>
          <w:tcPr>
            <w:tcW w:w="716" w:type="pct"/>
            <w:shd w:val="clear" w:color="auto" w:fill="auto"/>
          </w:tcPr>
          <w:p w14:paraId="124B3BEF" w14:textId="77777777" w:rsidR="00696F85" w:rsidRPr="004A087D" w:rsidRDefault="00696F85" w:rsidP="00AF0114">
            <w:pPr>
              <w:jc w:val="right"/>
              <w:rPr>
                <w:rFonts w:ascii="Calibri" w:eastAsia="Arial Unicode MS" w:hAnsi="Calibri"/>
                <w:color w:val="000000"/>
                <w:sz w:val="20"/>
                <w:szCs w:val="20"/>
              </w:rPr>
            </w:pPr>
            <w:r w:rsidRPr="004A087D">
              <w:rPr>
                <w:rFonts w:ascii="Calibri" w:hAnsi="Calibri"/>
                <w:color w:val="000000"/>
                <w:sz w:val="20"/>
                <w:szCs w:val="20"/>
              </w:rPr>
              <w:t> </w:t>
            </w:r>
          </w:p>
        </w:tc>
        <w:tc>
          <w:tcPr>
            <w:tcW w:w="1053" w:type="pct"/>
            <w:shd w:val="clear" w:color="auto" w:fill="auto"/>
          </w:tcPr>
          <w:p w14:paraId="6B46EAFB" w14:textId="77777777" w:rsidR="00696F85" w:rsidRPr="00573D69" w:rsidRDefault="00696F85" w:rsidP="00AF0114">
            <w:pPr>
              <w:jc w:val="center"/>
              <w:rPr>
                <w:rFonts w:ascii="Calibri" w:eastAsia="Arial Unicode MS" w:hAnsi="Calibri"/>
                <w:i/>
                <w:color w:val="000000"/>
                <w:sz w:val="20"/>
                <w:szCs w:val="20"/>
                <w:u w:val="single"/>
              </w:rPr>
            </w:pPr>
            <w:r w:rsidRPr="00573D69">
              <w:rPr>
                <w:rFonts w:ascii="Calibri" w:hAnsi="Calibri"/>
                <w:i/>
                <w:color w:val="000000"/>
                <w:sz w:val="20"/>
                <w:szCs w:val="20"/>
                <w:u w:val="single"/>
              </w:rPr>
              <w:t>At endorsement (US$)</w:t>
            </w:r>
          </w:p>
        </w:tc>
        <w:tc>
          <w:tcPr>
            <w:tcW w:w="935" w:type="pct"/>
            <w:shd w:val="clear" w:color="auto" w:fill="auto"/>
          </w:tcPr>
          <w:p w14:paraId="1AB19101" w14:textId="77777777" w:rsidR="00696F85" w:rsidRPr="00573D69" w:rsidRDefault="00696F85" w:rsidP="00AF0114">
            <w:pPr>
              <w:jc w:val="center"/>
              <w:rPr>
                <w:rFonts w:ascii="Calibri" w:eastAsia="Arial Unicode MS" w:hAnsi="Calibri"/>
                <w:i/>
                <w:color w:val="000000"/>
                <w:sz w:val="20"/>
                <w:szCs w:val="20"/>
                <w:u w:val="single"/>
              </w:rPr>
            </w:pPr>
            <w:r w:rsidRPr="00573D69">
              <w:rPr>
                <w:rFonts w:ascii="Calibri" w:hAnsi="Calibri"/>
                <w:i/>
                <w:color w:val="000000"/>
                <w:sz w:val="20"/>
                <w:szCs w:val="20"/>
                <w:u w:val="single"/>
              </w:rPr>
              <w:t>At completion (US$)</w:t>
            </w:r>
          </w:p>
        </w:tc>
      </w:tr>
      <w:tr w:rsidR="00696F85" w:rsidRPr="00421194" w14:paraId="1684DC73" w14:textId="77777777" w:rsidTr="00AF0114">
        <w:trPr>
          <w:trHeight w:val="278"/>
        </w:trPr>
        <w:tc>
          <w:tcPr>
            <w:tcW w:w="817" w:type="pct"/>
            <w:shd w:val="clear" w:color="auto" w:fill="auto"/>
          </w:tcPr>
          <w:p w14:paraId="13073D79" w14:textId="77777777" w:rsidR="00696F85" w:rsidRPr="00421194" w:rsidRDefault="00696F85" w:rsidP="00AF0114">
            <w:pPr>
              <w:jc w:val="right"/>
              <w:rPr>
                <w:rFonts w:ascii="Calibri" w:eastAsia="Arial Unicode MS" w:hAnsi="Calibri"/>
                <w:color w:val="000000"/>
                <w:sz w:val="20"/>
                <w:szCs w:val="20"/>
              </w:rPr>
            </w:pPr>
            <w:r w:rsidRPr="00421194">
              <w:rPr>
                <w:rFonts w:ascii="Calibri" w:hAnsi="Calibri"/>
                <w:color w:val="000000"/>
                <w:sz w:val="20"/>
                <w:szCs w:val="20"/>
              </w:rPr>
              <w:t xml:space="preserve">UNDP </w:t>
            </w:r>
            <w:r>
              <w:rPr>
                <w:rFonts w:ascii="Calibri" w:hAnsi="Calibri"/>
                <w:color w:val="000000"/>
                <w:sz w:val="20"/>
                <w:szCs w:val="20"/>
              </w:rPr>
              <w:t>ATLAS Project</w:t>
            </w:r>
            <w:r w:rsidRPr="00421194">
              <w:rPr>
                <w:rFonts w:ascii="Calibri" w:hAnsi="Calibri"/>
                <w:color w:val="000000"/>
                <w:sz w:val="20"/>
                <w:szCs w:val="20"/>
              </w:rPr>
              <w:t xml:space="preserve"> ID:</w:t>
            </w:r>
          </w:p>
        </w:tc>
        <w:tc>
          <w:tcPr>
            <w:tcW w:w="1479" w:type="pct"/>
            <w:shd w:val="clear" w:color="auto" w:fill="auto"/>
            <w:vAlign w:val="center"/>
          </w:tcPr>
          <w:p w14:paraId="17CDF37F" w14:textId="77777777" w:rsidR="00696F85" w:rsidRPr="007067BF" w:rsidRDefault="00696F85" w:rsidP="00AF0114">
            <w:pPr>
              <w:tabs>
                <w:tab w:val="right" w:pos="0"/>
              </w:tabs>
              <w:rPr>
                <w:rFonts w:ascii="Calibri" w:hAnsi="Calibri"/>
                <w:bCs/>
                <w:color w:val="000000"/>
                <w:sz w:val="20"/>
                <w:szCs w:val="20"/>
              </w:rPr>
            </w:pPr>
            <w:r w:rsidRPr="007067BF">
              <w:rPr>
                <w:rFonts w:ascii="Calibri" w:hAnsi="Calibri"/>
                <w:bCs/>
                <w:color w:val="000000"/>
                <w:sz w:val="20"/>
                <w:szCs w:val="20"/>
              </w:rPr>
              <w:t>00074953</w:t>
            </w:r>
            <w:r>
              <w:rPr>
                <w:rFonts w:ascii="Calibri" w:hAnsi="Calibri"/>
                <w:bCs/>
                <w:color w:val="000000"/>
                <w:sz w:val="20"/>
                <w:szCs w:val="20"/>
              </w:rPr>
              <w:t xml:space="preserve"> / TKM10</w:t>
            </w:r>
          </w:p>
        </w:tc>
        <w:tc>
          <w:tcPr>
            <w:tcW w:w="716" w:type="pct"/>
            <w:shd w:val="clear" w:color="auto" w:fill="auto"/>
          </w:tcPr>
          <w:p w14:paraId="53030CE0" w14:textId="77777777" w:rsidR="00696F85" w:rsidRPr="004A087D" w:rsidRDefault="00696F85" w:rsidP="00AF0114">
            <w:pPr>
              <w:jc w:val="right"/>
              <w:rPr>
                <w:rFonts w:ascii="Calibri" w:eastAsia="Arial Unicode MS" w:hAnsi="Calibri"/>
                <w:color w:val="000000"/>
                <w:sz w:val="20"/>
                <w:szCs w:val="20"/>
              </w:rPr>
            </w:pPr>
            <w:r>
              <w:rPr>
                <w:rFonts w:ascii="Calibri" w:hAnsi="Calibri"/>
                <w:color w:val="000000"/>
                <w:sz w:val="20"/>
                <w:szCs w:val="20"/>
              </w:rPr>
              <w:t>AF</w:t>
            </w:r>
            <w:r w:rsidRPr="004A087D">
              <w:rPr>
                <w:rFonts w:ascii="Calibri" w:hAnsi="Calibri"/>
                <w:color w:val="000000"/>
                <w:sz w:val="20"/>
                <w:szCs w:val="20"/>
              </w:rPr>
              <w:t xml:space="preserve"> financing: </w:t>
            </w:r>
          </w:p>
        </w:tc>
        <w:tc>
          <w:tcPr>
            <w:tcW w:w="1053" w:type="pct"/>
            <w:shd w:val="clear" w:color="auto" w:fill="auto"/>
            <w:vAlign w:val="center"/>
          </w:tcPr>
          <w:p w14:paraId="3711E0FD" w14:textId="77777777" w:rsidR="00696F85" w:rsidRPr="00AA2DC9" w:rsidRDefault="00696F85" w:rsidP="00AF0114">
            <w:pPr>
              <w:rPr>
                <w:rFonts w:ascii="Calibri" w:eastAsia="Arial Unicode MS" w:hAnsi="Calibri"/>
                <w:color w:val="000000"/>
                <w:sz w:val="20"/>
                <w:szCs w:val="20"/>
              </w:rPr>
            </w:pPr>
            <w:r>
              <w:rPr>
                <w:rFonts w:ascii="Calibri" w:eastAsia="Arial Unicode MS" w:hAnsi="Calibri"/>
                <w:color w:val="000000"/>
                <w:sz w:val="20"/>
                <w:szCs w:val="20"/>
              </w:rPr>
              <w:t>$2,700,000</w:t>
            </w:r>
          </w:p>
        </w:tc>
        <w:tc>
          <w:tcPr>
            <w:tcW w:w="935" w:type="pct"/>
            <w:shd w:val="clear" w:color="auto" w:fill="auto"/>
            <w:vAlign w:val="center"/>
          </w:tcPr>
          <w:p w14:paraId="43F12E2A" w14:textId="77777777" w:rsidR="00696F85" w:rsidRPr="004A087D" w:rsidRDefault="00696F85" w:rsidP="00AF0114">
            <w:pPr>
              <w:rPr>
                <w:rFonts w:ascii="Calibri" w:eastAsia="Arial Unicode MS" w:hAnsi="Calibri"/>
                <w:color w:val="000000"/>
                <w:sz w:val="20"/>
                <w:szCs w:val="20"/>
              </w:rPr>
            </w:pPr>
            <w:r>
              <w:rPr>
                <w:rFonts w:ascii="Calibri" w:eastAsia="Arial Unicode MS" w:hAnsi="Calibri"/>
                <w:color w:val="000000"/>
                <w:sz w:val="20"/>
                <w:szCs w:val="20"/>
              </w:rPr>
              <w:t>N/A</w:t>
            </w:r>
          </w:p>
        </w:tc>
      </w:tr>
      <w:tr w:rsidR="00696F85" w:rsidRPr="00421194" w14:paraId="76B43CE6" w14:textId="77777777" w:rsidTr="00AF0114">
        <w:trPr>
          <w:trHeight w:val="269"/>
        </w:trPr>
        <w:tc>
          <w:tcPr>
            <w:tcW w:w="817" w:type="pct"/>
            <w:shd w:val="clear" w:color="auto" w:fill="auto"/>
          </w:tcPr>
          <w:p w14:paraId="0209DD6E" w14:textId="77777777" w:rsidR="00696F85" w:rsidRPr="00421194" w:rsidRDefault="00696F85" w:rsidP="00AF0114">
            <w:pPr>
              <w:jc w:val="right"/>
              <w:rPr>
                <w:rFonts w:ascii="Calibri" w:hAnsi="Calibri"/>
                <w:color w:val="000000"/>
                <w:sz w:val="20"/>
                <w:szCs w:val="20"/>
              </w:rPr>
            </w:pPr>
            <w:r w:rsidRPr="00421194">
              <w:rPr>
                <w:rFonts w:ascii="Calibri" w:hAnsi="Calibri"/>
                <w:color w:val="000000"/>
                <w:sz w:val="20"/>
                <w:szCs w:val="20"/>
              </w:rPr>
              <w:t>Country:</w:t>
            </w:r>
          </w:p>
        </w:tc>
        <w:tc>
          <w:tcPr>
            <w:tcW w:w="1479" w:type="pct"/>
            <w:shd w:val="clear" w:color="auto" w:fill="auto"/>
            <w:vAlign w:val="center"/>
          </w:tcPr>
          <w:p w14:paraId="4F807A89" w14:textId="77777777" w:rsidR="00696F85" w:rsidRPr="004A087D" w:rsidRDefault="00696F85" w:rsidP="00AF0114">
            <w:pPr>
              <w:tabs>
                <w:tab w:val="right" w:pos="0"/>
              </w:tabs>
              <w:rPr>
                <w:rFonts w:ascii="Calibri" w:hAnsi="Calibri"/>
                <w:color w:val="000000"/>
                <w:sz w:val="20"/>
                <w:szCs w:val="20"/>
              </w:rPr>
            </w:pPr>
            <w:r>
              <w:rPr>
                <w:rFonts w:ascii="Calibri" w:hAnsi="Calibri"/>
                <w:color w:val="000000"/>
                <w:sz w:val="20"/>
                <w:szCs w:val="20"/>
              </w:rPr>
              <w:t>Turkmenistan</w:t>
            </w:r>
          </w:p>
        </w:tc>
        <w:tc>
          <w:tcPr>
            <w:tcW w:w="716" w:type="pct"/>
            <w:shd w:val="clear" w:color="auto" w:fill="auto"/>
          </w:tcPr>
          <w:p w14:paraId="0EE9AEBE" w14:textId="77777777" w:rsidR="00696F85" w:rsidRPr="00324BA4" w:rsidRDefault="00696F85" w:rsidP="00AF0114">
            <w:pPr>
              <w:jc w:val="right"/>
              <w:rPr>
                <w:rFonts w:ascii="Calibri" w:hAnsi="Calibri"/>
                <w:color w:val="000000"/>
                <w:sz w:val="20"/>
                <w:szCs w:val="20"/>
              </w:rPr>
            </w:pPr>
            <w:r w:rsidRPr="00324BA4">
              <w:rPr>
                <w:rFonts w:ascii="Calibri" w:hAnsi="Calibri"/>
                <w:bCs/>
                <w:color w:val="000000"/>
                <w:sz w:val="20"/>
                <w:szCs w:val="20"/>
              </w:rPr>
              <w:t>IA/EA own:</w:t>
            </w:r>
          </w:p>
        </w:tc>
        <w:tc>
          <w:tcPr>
            <w:tcW w:w="1053" w:type="pct"/>
            <w:shd w:val="clear" w:color="auto" w:fill="auto"/>
            <w:vAlign w:val="center"/>
          </w:tcPr>
          <w:p w14:paraId="35E178C1" w14:textId="77777777" w:rsidR="00696F85" w:rsidRPr="00324BA4" w:rsidRDefault="00696F85" w:rsidP="00AF0114">
            <w:pPr>
              <w:rPr>
                <w:rFonts w:ascii="Calibri" w:eastAsia="Arial Unicode MS" w:hAnsi="Calibri"/>
                <w:color w:val="000000"/>
                <w:sz w:val="20"/>
                <w:szCs w:val="20"/>
              </w:rPr>
            </w:pPr>
            <w:r>
              <w:rPr>
                <w:rFonts w:ascii="Calibri" w:eastAsia="Arial Unicode MS" w:hAnsi="Calibri"/>
                <w:color w:val="000000"/>
                <w:sz w:val="20"/>
                <w:szCs w:val="20"/>
              </w:rPr>
              <w:t>$0</w:t>
            </w:r>
          </w:p>
        </w:tc>
        <w:tc>
          <w:tcPr>
            <w:tcW w:w="935" w:type="pct"/>
            <w:shd w:val="clear" w:color="auto" w:fill="auto"/>
          </w:tcPr>
          <w:p w14:paraId="25E253C4" w14:textId="77777777" w:rsidR="00696F85" w:rsidRPr="004A087D" w:rsidRDefault="00696F85" w:rsidP="00AF0114">
            <w:pPr>
              <w:rPr>
                <w:rFonts w:ascii="Calibri" w:eastAsia="Arial Unicode MS" w:hAnsi="Calibri"/>
                <w:color w:val="000000"/>
                <w:sz w:val="20"/>
                <w:szCs w:val="20"/>
              </w:rPr>
            </w:pPr>
            <w:r>
              <w:rPr>
                <w:rFonts w:ascii="Calibri" w:eastAsia="Arial Unicode MS" w:hAnsi="Calibri"/>
                <w:color w:val="000000"/>
                <w:sz w:val="20"/>
                <w:szCs w:val="20"/>
              </w:rPr>
              <w:t>N/A</w:t>
            </w:r>
          </w:p>
        </w:tc>
      </w:tr>
      <w:tr w:rsidR="00696F85" w:rsidRPr="00421194" w14:paraId="08197888" w14:textId="77777777" w:rsidTr="00AF0114">
        <w:trPr>
          <w:trHeight w:val="296"/>
        </w:trPr>
        <w:tc>
          <w:tcPr>
            <w:tcW w:w="817" w:type="pct"/>
            <w:shd w:val="clear" w:color="auto" w:fill="auto"/>
          </w:tcPr>
          <w:p w14:paraId="7B913452" w14:textId="77777777" w:rsidR="00696F85" w:rsidRPr="00421194" w:rsidRDefault="00696F85" w:rsidP="00AF0114">
            <w:pPr>
              <w:jc w:val="right"/>
              <w:rPr>
                <w:rFonts w:ascii="Calibri" w:hAnsi="Calibri"/>
                <w:color w:val="000000"/>
                <w:sz w:val="20"/>
                <w:szCs w:val="20"/>
              </w:rPr>
            </w:pPr>
            <w:r w:rsidRPr="00421194">
              <w:rPr>
                <w:rFonts w:ascii="Calibri" w:hAnsi="Calibri"/>
                <w:color w:val="000000"/>
                <w:sz w:val="20"/>
                <w:szCs w:val="20"/>
              </w:rPr>
              <w:t>Region:</w:t>
            </w:r>
          </w:p>
        </w:tc>
        <w:tc>
          <w:tcPr>
            <w:tcW w:w="1479" w:type="pct"/>
            <w:shd w:val="clear" w:color="auto" w:fill="auto"/>
            <w:vAlign w:val="center"/>
          </w:tcPr>
          <w:p w14:paraId="0C9115DE" w14:textId="23D168E0" w:rsidR="00696F85" w:rsidRPr="004A087D" w:rsidRDefault="00696F85" w:rsidP="00AF0114">
            <w:pPr>
              <w:tabs>
                <w:tab w:val="right" w:pos="0"/>
              </w:tabs>
              <w:rPr>
                <w:rFonts w:ascii="Calibri" w:hAnsi="Calibri"/>
                <w:color w:val="000000"/>
                <w:sz w:val="20"/>
                <w:szCs w:val="20"/>
                <w:lang w:val="es-ES_tradnl"/>
              </w:rPr>
            </w:pPr>
            <w:r>
              <w:rPr>
                <w:rFonts w:ascii="Calibri" w:hAnsi="Calibri"/>
                <w:color w:val="000000"/>
                <w:sz w:val="20"/>
                <w:szCs w:val="20"/>
                <w:lang w:val="es-ES_tradnl"/>
              </w:rPr>
              <w:t xml:space="preserve">Eastern </w:t>
            </w:r>
            <w:r w:rsidRPr="00014B18">
              <w:rPr>
                <w:rFonts w:ascii="Calibri" w:hAnsi="Calibri"/>
                <w:color w:val="000000"/>
                <w:sz w:val="20"/>
                <w:szCs w:val="20"/>
              </w:rPr>
              <w:t>Europe</w:t>
            </w:r>
            <w:r w:rsidR="00337948">
              <w:rPr>
                <w:rFonts w:ascii="Calibri" w:hAnsi="Calibri"/>
                <w:color w:val="000000"/>
                <w:sz w:val="20"/>
                <w:szCs w:val="20"/>
                <w:lang w:val="es-ES_tradnl"/>
              </w:rPr>
              <w:t xml:space="preserve"> and Central Asia</w:t>
            </w:r>
          </w:p>
        </w:tc>
        <w:tc>
          <w:tcPr>
            <w:tcW w:w="716" w:type="pct"/>
            <w:shd w:val="clear" w:color="auto" w:fill="auto"/>
          </w:tcPr>
          <w:p w14:paraId="3500A4AA" w14:textId="77777777" w:rsidR="00696F85" w:rsidRPr="00324BA4" w:rsidRDefault="00696F85" w:rsidP="00AF0114">
            <w:pPr>
              <w:jc w:val="right"/>
              <w:rPr>
                <w:rFonts w:ascii="Calibri" w:hAnsi="Calibri"/>
                <w:color w:val="000000"/>
                <w:sz w:val="20"/>
                <w:szCs w:val="20"/>
              </w:rPr>
            </w:pPr>
            <w:r w:rsidRPr="00324BA4">
              <w:rPr>
                <w:rFonts w:ascii="Calibri" w:hAnsi="Calibri"/>
                <w:bCs/>
                <w:color w:val="000000"/>
                <w:sz w:val="20"/>
                <w:szCs w:val="20"/>
              </w:rPr>
              <w:t>Government:</w:t>
            </w:r>
          </w:p>
        </w:tc>
        <w:tc>
          <w:tcPr>
            <w:tcW w:w="1053" w:type="pct"/>
            <w:shd w:val="clear" w:color="auto" w:fill="auto"/>
            <w:vAlign w:val="center"/>
          </w:tcPr>
          <w:p w14:paraId="74B9DE61" w14:textId="77777777" w:rsidR="00696F85" w:rsidRPr="00324BA4" w:rsidRDefault="00696F85" w:rsidP="00AF0114">
            <w:pPr>
              <w:rPr>
                <w:rFonts w:ascii="Calibri" w:eastAsia="Arial Unicode MS" w:hAnsi="Calibri"/>
                <w:color w:val="000000"/>
                <w:sz w:val="20"/>
                <w:szCs w:val="20"/>
              </w:rPr>
            </w:pPr>
            <w:r>
              <w:rPr>
                <w:rFonts w:ascii="Calibri" w:eastAsia="Arial Unicode MS" w:hAnsi="Calibri"/>
                <w:color w:val="000000"/>
                <w:sz w:val="20"/>
                <w:szCs w:val="20"/>
              </w:rPr>
              <w:t>$0</w:t>
            </w:r>
          </w:p>
        </w:tc>
        <w:tc>
          <w:tcPr>
            <w:tcW w:w="935" w:type="pct"/>
            <w:shd w:val="clear" w:color="auto" w:fill="auto"/>
          </w:tcPr>
          <w:p w14:paraId="19951A2A" w14:textId="77777777" w:rsidR="00696F85" w:rsidRPr="004A087D" w:rsidRDefault="00696F85" w:rsidP="00AF0114">
            <w:pPr>
              <w:rPr>
                <w:rFonts w:ascii="Calibri" w:hAnsi="Calibri"/>
                <w:color w:val="000000"/>
                <w:sz w:val="20"/>
                <w:szCs w:val="20"/>
              </w:rPr>
            </w:pPr>
            <w:r>
              <w:rPr>
                <w:rFonts w:ascii="Calibri" w:hAnsi="Calibri"/>
                <w:color w:val="000000"/>
                <w:sz w:val="20"/>
                <w:szCs w:val="20"/>
              </w:rPr>
              <w:t>N/A</w:t>
            </w:r>
          </w:p>
        </w:tc>
      </w:tr>
      <w:tr w:rsidR="00696F85" w:rsidRPr="00421194" w14:paraId="0404BA8B" w14:textId="77777777" w:rsidTr="00AF0114">
        <w:trPr>
          <w:trHeight w:val="314"/>
        </w:trPr>
        <w:tc>
          <w:tcPr>
            <w:tcW w:w="817" w:type="pct"/>
            <w:shd w:val="clear" w:color="auto" w:fill="auto"/>
          </w:tcPr>
          <w:p w14:paraId="5431A085" w14:textId="77777777" w:rsidR="00696F85" w:rsidRPr="00421194" w:rsidRDefault="00696F85" w:rsidP="00AF0114">
            <w:pPr>
              <w:jc w:val="right"/>
              <w:rPr>
                <w:rFonts w:ascii="Calibri" w:hAnsi="Calibri"/>
                <w:color w:val="000000"/>
                <w:sz w:val="20"/>
                <w:szCs w:val="20"/>
              </w:rPr>
            </w:pPr>
            <w:r w:rsidRPr="00421194">
              <w:rPr>
                <w:rFonts w:ascii="Calibri" w:hAnsi="Calibri"/>
                <w:color w:val="000000"/>
                <w:sz w:val="20"/>
                <w:szCs w:val="20"/>
              </w:rPr>
              <w:t>Focal Area:</w:t>
            </w:r>
          </w:p>
        </w:tc>
        <w:tc>
          <w:tcPr>
            <w:tcW w:w="1479" w:type="pct"/>
            <w:shd w:val="clear" w:color="auto" w:fill="auto"/>
            <w:vAlign w:val="center"/>
          </w:tcPr>
          <w:p w14:paraId="0EE7E11E" w14:textId="77777777" w:rsidR="00696F85" w:rsidRPr="004A087D" w:rsidRDefault="00696F85" w:rsidP="00AF0114">
            <w:pPr>
              <w:tabs>
                <w:tab w:val="right" w:pos="0"/>
              </w:tabs>
              <w:rPr>
                <w:rFonts w:ascii="Calibri" w:hAnsi="Calibri"/>
                <w:color w:val="000000"/>
                <w:sz w:val="20"/>
                <w:szCs w:val="20"/>
              </w:rPr>
            </w:pPr>
            <w:r>
              <w:rPr>
                <w:rFonts w:ascii="Calibri" w:hAnsi="Calibri"/>
                <w:color w:val="000000"/>
                <w:sz w:val="20"/>
                <w:szCs w:val="20"/>
              </w:rPr>
              <w:t>Climate Change Adaptation</w:t>
            </w:r>
          </w:p>
        </w:tc>
        <w:tc>
          <w:tcPr>
            <w:tcW w:w="716" w:type="pct"/>
            <w:shd w:val="clear" w:color="auto" w:fill="auto"/>
          </w:tcPr>
          <w:p w14:paraId="70B3E45B" w14:textId="77777777" w:rsidR="00696F85" w:rsidRPr="00324BA4" w:rsidRDefault="00696F85" w:rsidP="00AF0114">
            <w:pPr>
              <w:jc w:val="right"/>
              <w:rPr>
                <w:rFonts w:ascii="Calibri" w:hAnsi="Calibri"/>
                <w:color w:val="000000"/>
                <w:sz w:val="20"/>
                <w:szCs w:val="20"/>
              </w:rPr>
            </w:pPr>
            <w:r w:rsidRPr="00324BA4">
              <w:rPr>
                <w:rFonts w:ascii="Calibri" w:hAnsi="Calibri"/>
                <w:bCs/>
                <w:color w:val="000000"/>
                <w:sz w:val="20"/>
                <w:szCs w:val="20"/>
              </w:rPr>
              <w:t>Other:</w:t>
            </w:r>
          </w:p>
        </w:tc>
        <w:tc>
          <w:tcPr>
            <w:tcW w:w="1053" w:type="pct"/>
            <w:shd w:val="clear" w:color="auto" w:fill="auto"/>
            <w:vAlign w:val="center"/>
          </w:tcPr>
          <w:p w14:paraId="404C7A8F" w14:textId="77777777" w:rsidR="00696F85" w:rsidRPr="00324BA4" w:rsidRDefault="00696F85" w:rsidP="00AF0114">
            <w:pPr>
              <w:rPr>
                <w:rFonts w:ascii="Calibri" w:hAnsi="Calibri"/>
                <w:color w:val="000000"/>
                <w:sz w:val="20"/>
                <w:szCs w:val="20"/>
              </w:rPr>
            </w:pPr>
            <w:r>
              <w:rPr>
                <w:rFonts w:ascii="Calibri" w:hAnsi="Calibri"/>
                <w:color w:val="000000"/>
                <w:sz w:val="20"/>
                <w:szCs w:val="20"/>
              </w:rPr>
              <w:t>$0</w:t>
            </w:r>
          </w:p>
        </w:tc>
        <w:tc>
          <w:tcPr>
            <w:tcW w:w="935" w:type="pct"/>
            <w:shd w:val="clear" w:color="auto" w:fill="auto"/>
          </w:tcPr>
          <w:p w14:paraId="51069165" w14:textId="77777777" w:rsidR="00696F85" w:rsidRPr="004A087D" w:rsidRDefault="00696F85" w:rsidP="00AF0114">
            <w:pPr>
              <w:rPr>
                <w:rFonts w:ascii="Calibri" w:hAnsi="Calibri"/>
                <w:color w:val="000000"/>
                <w:sz w:val="20"/>
                <w:szCs w:val="20"/>
              </w:rPr>
            </w:pPr>
            <w:r>
              <w:rPr>
                <w:rFonts w:ascii="Calibri" w:hAnsi="Calibri"/>
                <w:color w:val="000000"/>
                <w:sz w:val="20"/>
                <w:szCs w:val="20"/>
              </w:rPr>
              <w:t>N/A</w:t>
            </w:r>
          </w:p>
        </w:tc>
      </w:tr>
      <w:tr w:rsidR="00696F85" w:rsidRPr="00421194" w14:paraId="71147996" w14:textId="77777777" w:rsidTr="00AF0114">
        <w:trPr>
          <w:trHeight w:val="553"/>
        </w:trPr>
        <w:tc>
          <w:tcPr>
            <w:tcW w:w="817" w:type="pct"/>
            <w:shd w:val="clear" w:color="auto" w:fill="auto"/>
          </w:tcPr>
          <w:p w14:paraId="44751AB9" w14:textId="1045BD74" w:rsidR="00696F85" w:rsidRPr="00014B18" w:rsidRDefault="00696F85" w:rsidP="00AF0114">
            <w:pPr>
              <w:jc w:val="right"/>
              <w:rPr>
                <w:rFonts w:ascii="Calibri" w:eastAsia="Arial Unicode MS" w:hAnsi="Calibri"/>
                <w:color w:val="000000"/>
                <w:sz w:val="20"/>
                <w:szCs w:val="20"/>
              </w:rPr>
            </w:pPr>
            <w:r w:rsidRPr="00014B18">
              <w:rPr>
                <w:rFonts w:ascii="Calibri" w:eastAsia="Arial Unicode MS" w:hAnsi="Calibri"/>
                <w:color w:val="000000"/>
                <w:sz w:val="20"/>
                <w:szCs w:val="20"/>
              </w:rPr>
              <w:t>Sector</w:t>
            </w:r>
            <w:r w:rsidR="00A73828">
              <w:rPr>
                <w:rFonts w:ascii="Calibri" w:eastAsia="Arial Unicode MS" w:hAnsi="Calibri"/>
                <w:color w:val="000000"/>
                <w:sz w:val="20"/>
                <w:szCs w:val="20"/>
              </w:rPr>
              <w:t>s</w:t>
            </w:r>
            <w:r>
              <w:rPr>
                <w:rFonts w:ascii="Calibri" w:eastAsia="Arial Unicode MS" w:hAnsi="Calibri"/>
                <w:color w:val="000000"/>
                <w:sz w:val="20"/>
                <w:szCs w:val="20"/>
              </w:rPr>
              <w:t>:</w:t>
            </w:r>
          </w:p>
        </w:tc>
        <w:tc>
          <w:tcPr>
            <w:tcW w:w="1479" w:type="pct"/>
            <w:shd w:val="clear" w:color="auto" w:fill="auto"/>
            <w:vAlign w:val="center"/>
          </w:tcPr>
          <w:p w14:paraId="5B8EF5D6" w14:textId="4DC0D162" w:rsidR="00696F85" w:rsidRPr="00014B18" w:rsidRDefault="00696F85" w:rsidP="00AF0114">
            <w:pPr>
              <w:tabs>
                <w:tab w:val="right" w:pos="0"/>
              </w:tabs>
              <w:rPr>
                <w:rFonts w:ascii="Calibri" w:hAnsi="Calibri"/>
                <w:color w:val="000000"/>
                <w:sz w:val="20"/>
                <w:szCs w:val="20"/>
              </w:rPr>
            </w:pPr>
            <w:r w:rsidRPr="00014B18">
              <w:rPr>
                <w:rFonts w:ascii="Calibri" w:hAnsi="Calibri"/>
                <w:color w:val="000000"/>
                <w:sz w:val="20"/>
                <w:szCs w:val="20"/>
              </w:rPr>
              <w:t>Agriculture</w:t>
            </w:r>
            <w:r>
              <w:rPr>
                <w:rFonts w:ascii="Calibri" w:hAnsi="Calibri"/>
                <w:color w:val="000000"/>
                <w:sz w:val="20"/>
                <w:szCs w:val="20"/>
              </w:rPr>
              <w:t>, Water Management</w:t>
            </w:r>
          </w:p>
        </w:tc>
        <w:tc>
          <w:tcPr>
            <w:tcW w:w="716" w:type="pct"/>
            <w:shd w:val="clear" w:color="auto" w:fill="auto"/>
          </w:tcPr>
          <w:p w14:paraId="1679E94A" w14:textId="77777777" w:rsidR="00696F85" w:rsidRPr="004A087D" w:rsidRDefault="00696F85" w:rsidP="00AF0114">
            <w:pPr>
              <w:jc w:val="right"/>
              <w:rPr>
                <w:rFonts w:ascii="Calibri" w:hAnsi="Calibri"/>
                <w:color w:val="000000"/>
                <w:sz w:val="20"/>
                <w:szCs w:val="20"/>
              </w:rPr>
            </w:pPr>
            <w:r w:rsidRPr="004A087D">
              <w:rPr>
                <w:rFonts w:ascii="Calibri" w:hAnsi="Calibri"/>
                <w:color w:val="000000"/>
                <w:sz w:val="20"/>
                <w:szCs w:val="20"/>
              </w:rPr>
              <w:t>Total co-financing:</w:t>
            </w:r>
          </w:p>
        </w:tc>
        <w:tc>
          <w:tcPr>
            <w:tcW w:w="1053" w:type="pct"/>
            <w:shd w:val="clear" w:color="auto" w:fill="auto"/>
            <w:vAlign w:val="center"/>
          </w:tcPr>
          <w:p w14:paraId="5DF7677D" w14:textId="77777777" w:rsidR="00696F85" w:rsidRPr="0062575B" w:rsidRDefault="00696F85" w:rsidP="00AF0114">
            <w:pPr>
              <w:rPr>
                <w:rFonts w:ascii="Calibri" w:eastAsia="Arial Unicode MS" w:hAnsi="Calibri"/>
                <w:color w:val="000000"/>
                <w:sz w:val="20"/>
                <w:szCs w:val="20"/>
              </w:rPr>
            </w:pPr>
            <w:r>
              <w:rPr>
                <w:rFonts w:ascii="Calibri" w:eastAsia="Arial Unicode MS" w:hAnsi="Calibri"/>
                <w:color w:val="000000"/>
                <w:sz w:val="20"/>
                <w:szCs w:val="20"/>
              </w:rPr>
              <w:t>$0</w:t>
            </w:r>
          </w:p>
        </w:tc>
        <w:tc>
          <w:tcPr>
            <w:tcW w:w="935" w:type="pct"/>
            <w:shd w:val="clear" w:color="auto" w:fill="auto"/>
          </w:tcPr>
          <w:p w14:paraId="774A1BAB" w14:textId="77777777" w:rsidR="00696F85" w:rsidRPr="004A087D" w:rsidRDefault="00696F85" w:rsidP="00AF0114">
            <w:pPr>
              <w:rPr>
                <w:rFonts w:ascii="Calibri" w:hAnsi="Calibri"/>
                <w:color w:val="000000"/>
                <w:sz w:val="20"/>
                <w:szCs w:val="20"/>
              </w:rPr>
            </w:pPr>
            <w:r>
              <w:rPr>
                <w:rFonts w:ascii="Calibri" w:hAnsi="Calibri"/>
                <w:color w:val="000000"/>
                <w:sz w:val="20"/>
                <w:szCs w:val="20"/>
              </w:rPr>
              <w:t>N/A</w:t>
            </w:r>
          </w:p>
        </w:tc>
      </w:tr>
      <w:tr w:rsidR="00696F85" w:rsidRPr="00421194" w14:paraId="3022E3C1" w14:textId="77777777" w:rsidTr="00AF0114">
        <w:trPr>
          <w:trHeight w:val="341"/>
        </w:trPr>
        <w:tc>
          <w:tcPr>
            <w:tcW w:w="817" w:type="pct"/>
            <w:shd w:val="clear" w:color="auto" w:fill="auto"/>
          </w:tcPr>
          <w:p w14:paraId="3989631B" w14:textId="77777777" w:rsidR="00696F85" w:rsidRPr="00573D69" w:rsidRDefault="00696F85" w:rsidP="00AF0114">
            <w:pPr>
              <w:jc w:val="right"/>
              <w:rPr>
                <w:rFonts w:ascii="Calibri" w:eastAsia="Arial Unicode MS" w:hAnsi="Calibri"/>
                <w:color w:val="000000"/>
                <w:sz w:val="20"/>
                <w:szCs w:val="20"/>
              </w:rPr>
            </w:pPr>
            <w:r w:rsidRPr="00573D69">
              <w:rPr>
                <w:rFonts w:ascii="Calibri" w:hAnsi="Calibri"/>
                <w:color w:val="000000"/>
                <w:sz w:val="20"/>
                <w:szCs w:val="20"/>
              </w:rPr>
              <w:t>Executing Agency:</w:t>
            </w:r>
          </w:p>
        </w:tc>
        <w:tc>
          <w:tcPr>
            <w:tcW w:w="1479" w:type="pct"/>
            <w:shd w:val="clear" w:color="auto" w:fill="auto"/>
            <w:vAlign w:val="center"/>
          </w:tcPr>
          <w:p w14:paraId="66ABE723" w14:textId="77777777" w:rsidR="00696F85" w:rsidRPr="004A087D" w:rsidRDefault="00696F85" w:rsidP="00AF0114">
            <w:pPr>
              <w:rPr>
                <w:rFonts w:ascii="Calibri" w:hAnsi="Calibri"/>
                <w:color w:val="000000"/>
                <w:sz w:val="20"/>
                <w:szCs w:val="20"/>
              </w:rPr>
            </w:pPr>
            <w:r>
              <w:rPr>
                <w:rFonts w:ascii="Calibri" w:hAnsi="Calibri"/>
                <w:color w:val="000000"/>
                <w:sz w:val="20"/>
                <w:szCs w:val="20"/>
              </w:rPr>
              <w:t>Ministry of Nature Protection</w:t>
            </w:r>
          </w:p>
        </w:tc>
        <w:tc>
          <w:tcPr>
            <w:tcW w:w="716" w:type="pct"/>
            <w:shd w:val="clear" w:color="auto" w:fill="auto"/>
          </w:tcPr>
          <w:p w14:paraId="6BCF0BDE" w14:textId="77777777" w:rsidR="00696F85" w:rsidRPr="004A087D" w:rsidRDefault="00696F85" w:rsidP="00AF0114">
            <w:pPr>
              <w:jc w:val="right"/>
              <w:rPr>
                <w:rFonts w:ascii="Calibri" w:eastAsia="Arial Unicode MS" w:hAnsi="Calibri"/>
                <w:color w:val="000000"/>
                <w:sz w:val="20"/>
                <w:szCs w:val="20"/>
              </w:rPr>
            </w:pPr>
            <w:r w:rsidRPr="004A087D">
              <w:rPr>
                <w:rFonts w:ascii="Calibri" w:hAnsi="Calibri"/>
                <w:color w:val="000000"/>
                <w:sz w:val="20"/>
                <w:szCs w:val="20"/>
              </w:rPr>
              <w:t>Total Project</w:t>
            </w:r>
            <w:r>
              <w:rPr>
                <w:rFonts w:ascii="Calibri" w:hAnsi="Calibri"/>
                <w:color w:val="000000"/>
                <w:sz w:val="20"/>
                <w:szCs w:val="20"/>
              </w:rPr>
              <w:t xml:space="preserve"> Grant</w:t>
            </w:r>
            <w:r w:rsidRPr="004A087D">
              <w:rPr>
                <w:rFonts w:ascii="Calibri" w:hAnsi="Calibri"/>
                <w:color w:val="000000"/>
                <w:sz w:val="20"/>
                <w:szCs w:val="20"/>
              </w:rPr>
              <w:t xml:space="preserve"> Cost:</w:t>
            </w:r>
          </w:p>
        </w:tc>
        <w:tc>
          <w:tcPr>
            <w:tcW w:w="1053" w:type="pct"/>
            <w:shd w:val="clear" w:color="auto" w:fill="auto"/>
            <w:vAlign w:val="center"/>
          </w:tcPr>
          <w:p w14:paraId="010741E8" w14:textId="77777777" w:rsidR="00696F85" w:rsidRPr="0062575B" w:rsidRDefault="00696F85" w:rsidP="00AF0114">
            <w:pPr>
              <w:rPr>
                <w:rFonts w:ascii="Calibri" w:eastAsia="Arial Unicode MS" w:hAnsi="Calibri"/>
                <w:color w:val="000000"/>
                <w:sz w:val="20"/>
                <w:szCs w:val="20"/>
              </w:rPr>
            </w:pPr>
            <w:r>
              <w:rPr>
                <w:rFonts w:ascii="Calibri" w:eastAsia="Arial Unicode MS" w:hAnsi="Calibri"/>
                <w:color w:val="000000"/>
                <w:sz w:val="20"/>
                <w:szCs w:val="20"/>
              </w:rPr>
              <w:t>$2,700,000</w:t>
            </w:r>
          </w:p>
        </w:tc>
        <w:tc>
          <w:tcPr>
            <w:tcW w:w="935" w:type="pct"/>
            <w:shd w:val="clear" w:color="auto" w:fill="auto"/>
          </w:tcPr>
          <w:p w14:paraId="0E78174F" w14:textId="77777777" w:rsidR="00696F85" w:rsidRPr="004A087D" w:rsidRDefault="00696F85" w:rsidP="00AF0114">
            <w:pPr>
              <w:rPr>
                <w:rFonts w:ascii="Calibri" w:eastAsia="Arial Unicode MS" w:hAnsi="Calibri"/>
                <w:color w:val="000000"/>
                <w:sz w:val="20"/>
                <w:szCs w:val="20"/>
              </w:rPr>
            </w:pPr>
            <w:r>
              <w:rPr>
                <w:rFonts w:ascii="Calibri" w:eastAsia="Arial Unicode MS" w:hAnsi="Calibri"/>
                <w:color w:val="000000"/>
                <w:sz w:val="20"/>
                <w:szCs w:val="20"/>
              </w:rPr>
              <w:t>N/A</w:t>
            </w:r>
          </w:p>
        </w:tc>
      </w:tr>
      <w:tr w:rsidR="00696F85" w:rsidRPr="00421194" w14:paraId="224422A4" w14:textId="77777777" w:rsidTr="00AF0114">
        <w:trPr>
          <w:trHeight w:val="368"/>
        </w:trPr>
        <w:tc>
          <w:tcPr>
            <w:tcW w:w="817" w:type="pct"/>
            <w:vMerge w:val="restart"/>
            <w:shd w:val="clear" w:color="auto" w:fill="auto"/>
          </w:tcPr>
          <w:p w14:paraId="45882EFA" w14:textId="77777777" w:rsidR="00696F85" w:rsidRPr="00573D69" w:rsidRDefault="00696F85" w:rsidP="00AF0114">
            <w:pPr>
              <w:jc w:val="right"/>
              <w:rPr>
                <w:rFonts w:ascii="Calibri" w:eastAsia="Arial Unicode MS" w:hAnsi="Calibri"/>
                <w:color w:val="000000"/>
                <w:sz w:val="20"/>
                <w:szCs w:val="20"/>
              </w:rPr>
            </w:pPr>
            <w:r w:rsidRPr="00573D69">
              <w:rPr>
                <w:rFonts w:ascii="Calibri" w:hAnsi="Calibri"/>
                <w:color w:val="000000"/>
                <w:sz w:val="20"/>
                <w:szCs w:val="20"/>
              </w:rPr>
              <w:t>Other Partners Involved:</w:t>
            </w:r>
          </w:p>
        </w:tc>
        <w:tc>
          <w:tcPr>
            <w:tcW w:w="1479" w:type="pct"/>
            <w:vMerge w:val="restart"/>
            <w:shd w:val="clear" w:color="auto" w:fill="auto"/>
            <w:vAlign w:val="center"/>
          </w:tcPr>
          <w:p w14:paraId="147F166F" w14:textId="77777777" w:rsidR="00696F85" w:rsidRPr="004A087D" w:rsidRDefault="00696F85" w:rsidP="00AF0114">
            <w:pPr>
              <w:tabs>
                <w:tab w:val="right" w:pos="0"/>
              </w:tabs>
              <w:rPr>
                <w:rFonts w:ascii="Calibri" w:hAnsi="Calibri"/>
                <w:color w:val="000000"/>
                <w:sz w:val="20"/>
                <w:szCs w:val="20"/>
              </w:rPr>
            </w:pPr>
            <w:r>
              <w:rPr>
                <w:rFonts w:ascii="Calibri" w:hAnsi="Calibri"/>
                <w:color w:val="000000"/>
                <w:sz w:val="20"/>
                <w:szCs w:val="20"/>
              </w:rPr>
              <w:t>UNOPS, other government ministries relevant for water management</w:t>
            </w:r>
          </w:p>
        </w:tc>
        <w:tc>
          <w:tcPr>
            <w:tcW w:w="1769" w:type="pct"/>
            <w:gridSpan w:val="2"/>
            <w:shd w:val="clear" w:color="auto" w:fill="auto"/>
          </w:tcPr>
          <w:p w14:paraId="6A8C67CE" w14:textId="77777777" w:rsidR="00696F85" w:rsidRPr="00573D69" w:rsidRDefault="00696F85" w:rsidP="00AF0114">
            <w:pPr>
              <w:tabs>
                <w:tab w:val="right" w:pos="0"/>
              </w:tabs>
              <w:jc w:val="right"/>
              <w:rPr>
                <w:rFonts w:ascii="Calibri" w:hAnsi="Calibri"/>
                <w:color w:val="000000"/>
                <w:sz w:val="20"/>
                <w:szCs w:val="20"/>
              </w:rPr>
            </w:pPr>
            <w:proofErr w:type="spellStart"/>
            <w:r w:rsidRPr="00573D69">
              <w:rPr>
                <w:rFonts w:ascii="Calibri" w:hAnsi="Calibri"/>
                <w:color w:val="000000"/>
                <w:sz w:val="20"/>
                <w:szCs w:val="20"/>
              </w:rPr>
              <w:t>ProDoc</w:t>
            </w:r>
            <w:proofErr w:type="spellEnd"/>
            <w:r w:rsidRPr="00573D69">
              <w:rPr>
                <w:rFonts w:ascii="Calibri" w:hAnsi="Calibri"/>
                <w:color w:val="000000"/>
                <w:sz w:val="20"/>
                <w:szCs w:val="20"/>
              </w:rPr>
              <w:t xml:space="preserve"> Signature (date project began): </w:t>
            </w:r>
          </w:p>
        </w:tc>
        <w:tc>
          <w:tcPr>
            <w:tcW w:w="935" w:type="pct"/>
            <w:shd w:val="clear" w:color="auto" w:fill="auto"/>
            <w:vAlign w:val="center"/>
          </w:tcPr>
          <w:p w14:paraId="27772E9E" w14:textId="77777777" w:rsidR="00696F85" w:rsidRPr="00573D69" w:rsidRDefault="00696F85" w:rsidP="00AF0114">
            <w:pPr>
              <w:tabs>
                <w:tab w:val="right" w:pos="0"/>
              </w:tabs>
              <w:rPr>
                <w:rFonts w:ascii="Calibri" w:hAnsi="Calibri"/>
                <w:color w:val="000000"/>
                <w:sz w:val="20"/>
                <w:szCs w:val="20"/>
              </w:rPr>
            </w:pPr>
            <w:r>
              <w:rPr>
                <w:rFonts w:ascii="Calibri" w:hAnsi="Calibri"/>
                <w:color w:val="000000"/>
                <w:sz w:val="20"/>
                <w:szCs w:val="20"/>
              </w:rPr>
              <w:t>April 12, 2011</w:t>
            </w:r>
          </w:p>
        </w:tc>
      </w:tr>
      <w:tr w:rsidR="00696F85" w:rsidRPr="00421194" w14:paraId="35291C5F" w14:textId="77777777" w:rsidTr="00AF0114">
        <w:trPr>
          <w:trHeight w:val="144"/>
        </w:trPr>
        <w:tc>
          <w:tcPr>
            <w:tcW w:w="817" w:type="pct"/>
            <w:vMerge/>
            <w:shd w:val="clear" w:color="auto" w:fill="auto"/>
            <w:vAlign w:val="center"/>
          </w:tcPr>
          <w:p w14:paraId="2AF1ACBF" w14:textId="77777777" w:rsidR="00696F85" w:rsidRPr="00421194" w:rsidRDefault="00696F85" w:rsidP="00AF0114">
            <w:pPr>
              <w:rPr>
                <w:rFonts w:ascii="Calibri" w:eastAsia="Arial Unicode MS" w:hAnsi="Calibri"/>
                <w:color w:val="000000"/>
                <w:sz w:val="20"/>
                <w:szCs w:val="20"/>
                <w:highlight w:val="yellow"/>
              </w:rPr>
            </w:pPr>
          </w:p>
        </w:tc>
        <w:tc>
          <w:tcPr>
            <w:tcW w:w="1479" w:type="pct"/>
            <w:vMerge/>
            <w:shd w:val="clear" w:color="auto" w:fill="auto"/>
          </w:tcPr>
          <w:p w14:paraId="147CD396" w14:textId="77777777" w:rsidR="00696F85" w:rsidRPr="004A087D" w:rsidRDefault="00696F85" w:rsidP="00AF0114">
            <w:pPr>
              <w:tabs>
                <w:tab w:val="right" w:pos="0"/>
              </w:tabs>
              <w:jc w:val="center"/>
              <w:rPr>
                <w:rFonts w:ascii="Calibri" w:hAnsi="Calibri"/>
                <w:color w:val="000000"/>
                <w:sz w:val="20"/>
                <w:szCs w:val="20"/>
              </w:rPr>
            </w:pPr>
          </w:p>
        </w:tc>
        <w:tc>
          <w:tcPr>
            <w:tcW w:w="716" w:type="pct"/>
            <w:shd w:val="clear" w:color="auto" w:fill="auto"/>
          </w:tcPr>
          <w:p w14:paraId="13CDDDD0" w14:textId="77777777" w:rsidR="00696F85" w:rsidRPr="00573D69" w:rsidRDefault="00696F85" w:rsidP="00AF0114">
            <w:pPr>
              <w:jc w:val="right"/>
              <w:rPr>
                <w:rFonts w:ascii="Calibri" w:eastAsia="Arial Unicode MS" w:hAnsi="Calibri"/>
                <w:color w:val="000000"/>
                <w:sz w:val="20"/>
                <w:szCs w:val="20"/>
              </w:rPr>
            </w:pPr>
            <w:r w:rsidRPr="00573D69">
              <w:rPr>
                <w:rFonts w:ascii="Calibri" w:hAnsi="Calibri"/>
                <w:color w:val="000000"/>
                <w:sz w:val="20"/>
                <w:szCs w:val="20"/>
              </w:rPr>
              <w:t>(Operational) Closing Date:</w:t>
            </w:r>
          </w:p>
        </w:tc>
        <w:tc>
          <w:tcPr>
            <w:tcW w:w="1053" w:type="pct"/>
            <w:shd w:val="clear" w:color="auto" w:fill="auto"/>
          </w:tcPr>
          <w:p w14:paraId="5BC33081" w14:textId="77777777" w:rsidR="00696F85" w:rsidRPr="00573D69" w:rsidRDefault="00696F85" w:rsidP="00AF0114">
            <w:pPr>
              <w:tabs>
                <w:tab w:val="right" w:pos="0"/>
              </w:tabs>
              <w:rPr>
                <w:rFonts w:ascii="Calibri" w:hAnsi="Calibri"/>
                <w:color w:val="000000"/>
                <w:sz w:val="20"/>
                <w:szCs w:val="20"/>
              </w:rPr>
            </w:pPr>
            <w:r w:rsidRPr="008E3C04">
              <w:rPr>
                <w:rFonts w:ascii="Calibri" w:hAnsi="Calibri"/>
                <w:color w:val="000000"/>
                <w:sz w:val="20"/>
                <w:szCs w:val="20"/>
              </w:rPr>
              <w:t xml:space="preserve">Proposed: </w:t>
            </w:r>
            <w:r>
              <w:rPr>
                <w:rFonts w:ascii="Calibri" w:hAnsi="Calibri"/>
                <w:color w:val="000000"/>
                <w:sz w:val="20"/>
                <w:szCs w:val="20"/>
              </w:rPr>
              <w:t>June 2016</w:t>
            </w:r>
          </w:p>
        </w:tc>
        <w:tc>
          <w:tcPr>
            <w:tcW w:w="935" w:type="pct"/>
            <w:shd w:val="clear" w:color="auto" w:fill="auto"/>
          </w:tcPr>
          <w:p w14:paraId="6A28AAB0" w14:textId="77777777" w:rsidR="00696F85" w:rsidRPr="00573D69" w:rsidRDefault="00696F85" w:rsidP="00AF0114">
            <w:pPr>
              <w:tabs>
                <w:tab w:val="right" w:pos="0"/>
              </w:tabs>
              <w:rPr>
                <w:rFonts w:ascii="Calibri" w:hAnsi="Calibri"/>
                <w:color w:val="000000"/>
                <w:sz w:val="20"/>
                <w:szCs w:val="20"/>
              </w:rPr>
            </w:pPr>
            <w:r w:rsidRPr="00573D69">
              <w:rPr>
                <w:rFonts w:ascii="Calibri" w:hAnsi="Calibri"/>
                <w:color w:val="000000"/>
                <w:sz w:val="20"/>
                <w:szCs w:val="20"/>
              </w:rPr>
              <w:t xml:space="preserve">Actual: </w:t>
            </w:r>
            <w:r>
              <w:rPr>
                <w:rFonts w:ascii="Calibri" w:hAnsi="Calibri"/>
                <w:color w:val="000000"/>
                <w:sz w:val="20"/>
                <w:szCs w:val="20"/>
              </w:rPr>
              <w:t>N/A</w:t>
            </w:r>
          </w:p>
        </w:tc>
      </w:tr>
    </w:tbl>
    <w:p w14:paraId="300C9326" w14:textId="77777777" w:rsidR="0083408F" w:rsidRPr="000B2E72" w:rsidRDefault="0083408F" w:rsidP="000B2E72">
      <w:pPr>
        <w:pStyle w:val="BodyText"/>
        <w:numPr>
          <w:ilvl w:val="0"/>
          <w:numId w:val="0"/>
        </w:numPr>
        <w:rPr>
          <w:bCs/>
        </w:rPr>
      </w:pPr>
    </w:p>
    <w:p w14:paraId="19BE1635" w14:textId="77777777" w:rsidR="00696F85" w:rsidRPr="006A7FC8" w:rsidRDefault="00696F85" w:rsidP="00696F85">
      <w:pPr>
        <w:pStyle w:val="BodyText"/>
      </w:pPr>
      <w:r w:rsidRPr="00036760">
        <w:t xml:space="preserve">The </w:t>
      </w:r>
      <w:r>
        <w:t xml:space="preserve">Turkmenistan Farming Systems Adaptation </w:t>
      </w:r>
      <w:r w:rsidRPr="00036760">
        <w:t xml:space="preserve">project </w:t>
      </w:r>
      <w:r>
        <w:t>was funded by the Adaptation Fund with a grant amount</w:t>
      </w:r>
      <w:r w:rsidRPr="00036760">
        <w:t xml:space="preserve"> </w:t>
      </w:r>
      <w:r>
        <w:t>of $2.70</w:t>
      </w:r>
      <w:r w:rsidRPr="00CF285A">
        <w:t xml:space="preserve"> million</w:t>
      </w:r>
      <w:r w:rsidRPr="00E371FA">
        <w:t xml:space="preserve"> </w:t>
      </w:r>
      <w:r>
        <w:t>United States dollars (USD)</w:t>
      </w:r>
      <w:r w:rsidRPr="00CF285A">
        <w:t xml:space="preserve"> (not including $</w:t>
      </w:r>
      <w:r>
        <w:t>0.23</w:t>
      </w:r>
      <w:r w:rsidRPr="00CF285A">
        <w:t xml:space="preserve"> in</w:t>
      </w:r>
      <w:r w:rsidRPr="00036760">
        <w:t xml:space="preserve"> </w:t>
      </w:r>
      <w:r>
        <w:t>project implementation</w:t>
      </w:r>
      <w:r w:rsidRPr="00036760">
        <w:t xml:space="preserve"> </w:t>
      </w:r>
      <w:r>
        <w:t>fees</w:t>
      </w:r>
      <w:r w:rsidRPr="00036760">
        <w:t xml:space="preserve">), and </w:t>
      </w:r>
      <w:r>
        <w:t>$0.00 planned co-financing</w:t>
      </w:r>
      <w:r w:rsidRPr="00036760">
        <w:t xml:space="preserve">. </w:t>
      </w:r>
      <w:r>
        <w:t xml:space="preserve">The United Nations Development Programme (UNDP) is the Multilateral Implementing Entity (MIE), </w:t>
      </w:r>
      <w:r w:rsidRPr="00036760">
        <w:t xml:space="preserve">with </w:t>
      </w:r>
      <w:r>
        <w:t xml:space="preserve">the </w:t>
      </w:r>
      <w:r w:rsidRPr="00A35476">
        <w:t xml:space="preserve">Ministry of </w:t>
      </w:r>
      <w:r>
        <w:t>Nature Protection as the National E</w:t>
      </w:r>
      <w:r w:rsidRPr="00036760">
        <w:t xml:space="preserve">xecuting </w:t>
      </w:r>
      <w:r>
        <w:t>Entity</w:t>
      </w:r>
      <w:r w:rsidRPr="00036760">
        <w:t xml:space="preserve">. </w:t>
      </w:r>
      <w:r>
        <w:t xml:space="preserve">The project has an originally </w:t>
      </w:r>
      <w:r w:rsidRPr="006A7FC8">
        <w:t>planned approximately five-year implementation period, from June 2011 to June 2016.</w:t>
      </w:r>
      <w:r w:rsidRPr="006A7FC8">
        <w:rPr>
          <w:rStyle w:val="FootnoteReference"/>
        </w:rPr>
        <w:footnoteReference w:id="1"/>
      </w:r>
    </w:p>
    <w:p w14:paraId="2C669F5C" w14:textId="77777777" w:rsidR="00696F85" w:rsidRDefault="00696F85" w:rsidP="00696F85">
      <w:pPr>
        <w:pStyle w:val="BodyText"/>
      </w:pPr>
      <w:r w:rsidRPr="006A7FC8">
        <w:t xml:space="preserve">As stated in the project document, the project objective is to </w:t>
      </w:r>
      <w:r w:rsidRPr="006A7FC8">
        <w:rPr>
          <w:i/>
        </w:rPr>
        <w:t>“strengthen water management practices at both local and national levels in response to climate change-induced water scarcity risks that are increasingly affecting farming systems in Turkmenistan.”</w:t>
      </w:r>
      <w:r w:rsidRPr="006A7FC8">
        <w:t xml:space="preserve"> As discussed in the project document, “</w:t>
      </w:r>
      <w:r w:rsidRPr="006A7FC8">
        <w:rPr>
          <w:i/>
        </w:rPr>
        <w:t xml:space="preserve">Water availability and supply are likely to suffer from increasing shortages due to elevated temperatures, overall climate </w:t>
      </w:r>
      <w:proofErr w:type="spellStart"/>
      <w:r w:rsidRPr="006A7FC8">
        <w:rPr>
          <w:i/>
        </w:rPr>
        <w:t>aridification</w:t>
      </w:r>
      <w:proofErr w:type="spellEnd"/>
      <w:r w:rsidRPr="006A7FC8">
        <w:rPr>
          <w:i/>
        </w:rPr>
        <w:t xml:space="preserve"> and competition for water arising from regional trans-boundary water issues. Turkmenistan‘s inherent aridity and reliance on agriculture as a source of both income and food renders the country particularly vulnerable to these climate change impacts</w:t>
      </w:r>
      <w:r w:rsidRPr="006A7FC8">
        <w:t xml:space="preserve">.” </w:t>
      </w:r>
    </w:p>
    <w:p w14:paraId="77FC576C" w14:textId="77777777" w:rsidR="00696F85" w:rsidRPr="006A7FC8" w:rsidRDefault="00696F85" w:rsidP="00696F85">
      <w:pPr>
        <w:pStyle w:val="BodyText"/>
      </w:pPr>
      <w:r w:rsidRPr="006A7FC8">
        <w:t xml:space="preserve">The specific projected climate impacts that may affect the agriculture sector include: </w:t>
      </w:r>
    </w:p>
    <w:p w14:paraId="26B2C39F" w14:textId="77777777" w:rsidR="00696F85" w:rsidRPr="006A7FC8" w:rsidRDefault="00696F85" w:rsidP="00953476">
      <w:pPr>
        <w:pStyle w:val="BodyText"/>
        <w:numPr>
          <w:ilvl w:val="0"/>
          <w:numId w:val="13"/>
        </w:numPr>
      </w:pPr>
      <w:r w:rsidRPr="006A7FC8">
        <w:t xml:space="preserve">An increase in average annual temperature of between 4.2 and 6.1°C by 2050, which will include an  increase in the number of extremely hot days (i.e. days over 40°C); </w:t>
      </w:r>
    </w:p>
    <w:p w14:paraId="33076821" w14:textId="77777777" w:rsidR="00696F85" w:rsidRPr="006A7FC8" w:rsidRDefault="00696F85" w:rsidP="00953476">
      <w:pPr>
        <w:pStyle w:val="BodyText"/>
        <w:numPr>
          <w:ilvl w:val="0"/>
          <w:numId w:val="13"/>
        </w:numPr>
      </w:pPr>
      <w:r w:rsidRPr="006A7FC8">
        <w:t xml:space="preserve">A reduction in annual average rainfall of between 15 and 56% by 2050; </w:t>
      </w:r>
    </w:p>
    <w:p w14:paraId="3E328AC3" w14:textId="77777777" w:rsidR="00696F85" w:rsidRPr="006A7FC8" w:rsidRDefault="00696F85" w:rsidP="00953476">
      <w:pPr>
        <w:pStyle w:val="BodyText"/>
        <w:numPr>
          <w:ilvl w:val="0"/>
          <w:numId w:val="13"/>
        </w:numPr>
      </w:pPr>
      <w:r w:rsidRPr="006A7FC8">
        <w:t xml:space="preserve">An increase in average regional evaporation rates of 48% by 2050; </w:t>
      </w:r>
    </w:p>
    <w:p w14:paraId="34022D56" w14:textId="5A3CEB48" w:rsidR="00696F85" w:rsidRPr="006A7FC8" w:rsidRDefault="00696F85" w:rsidP="00953476">
      <w:pPr>
        <w:pStyle w:val="BodyText"/>
        <w:numPr>
          <w:ilvl w:val="0"/>
          <w:numId w:val="13"/>
        </w:numPr>
      </w:pPr>
      <w:r w:rsidRPr="006A7FC8">
        <w:lastRenderedPageBreak/>
        <w:t>An increase in the frequency and intensity of dr</w:t>
      </w:r>
      <w:r w:rsidR="00CA23B6">
        <w:t>ought and flood</w:t>
      </w:r>
      <w:r>
        <w:t xml:space="preserve"> spells;</w:t>
      </w:r>
    </w:p>
    <w:p w14:paraId="5292158E" w14:textId="77777777" w:rsidR="00696F85" w:rsidRPr="006A7FC8" w:rsidRDefault="00696F85" w:rsidP="00953476">
      <w:pPr>
        <w:pStyle w:val="BodyText"/>
        <w:numPr>
          <w:ilvl w:val="0"/>
          <w:numId w:val="13"/>
        </w:numPr>
      </w:pPr>
      <w:r w:rsidRPr="006A7FC8">
        <w:t>A 15% reduction i</w:t>
      </w:r>
      <w:r>
        <w:t>n flow rates for the Amu Darya; and</w:t>
      </w:r>
    </w:p>
    <w:p w14:paraId="4951D635" w14:textId="77777777" w:rsidR="00696F85" w:rsidRPr="005B495B" w:rsidRDefault="00696F85" w:rsidP="00953476">
      <w:pPr>
        <w:pStyle w:val="BodyText"/>
        <w:numPr>
          <w:ilvl w:val="0"/>
          <w:numId w:val="13"/>
        </w:numPr>
      </w:pPr>
      <w:r w:rsidRPr="006A7FC8">
        <w:t>A 30% reduction in flo</w:t>
      </w:r>
      <w:r>
        <w:t>w rates for other river systems.</w:t>
      </w:r>
    </w:p>
    <w:p w14:paraId="63937F20" w14:textId="112A0BBD" w:rsidR="00696F85" w:rsidRPr="00D67631" w:rsidRDefault="00696F85" w:rsidP="00696F85">
      <w:pPr>
        <w:pStyle w:val="BodyText"/>
      </w:pPr>
      <w:r>
        <w:t>As outlined in the project summary for the Adaptation Fund, t</w:t>
      </w:r>
      <w:r w:rsidRPr="00D67631">
        <w:t>he project seeks to strengthen water management practices and legislation at</w:t>
      </w:r>
      <w:r>
        <w:t xml:space="preserve"> the national and local levels</w:t>
      </w:r>
      <w:r w:rsidRPr="00D67631">
        <w:t xml:space="preserve"> to support the adoption of high efficiency irrigation techniques. This is important for loca</w:t>
      </w:r>
      <w:r>
        <w:t>l communities in that currently</w:t>
      </w:r>
      <w:r w:rsidRPr="00D67631">
        <w:t xml:space="preserve"> water is diverted away from private sector agriculture and horticulture towards strategic state crops. Economic evidence will be used to support water and agriculture modeling activities undertaken separately by the Ministries of Water Management and Agriculture. On the basis of economic outputs, it is expected that the project will support the reframing of water legislation to include climate change considerations, and help introduce regulations that support progressive water pricing and the communal management of water delivery services. The project will seek to demonstrate the costs and benefits of community level approaches, including water user associations, drip irrigation, water points, </w:t>
      </w:r>
      <w:proofErr w:type="spellStart"/>
      <w:r w:rsidRPr="00D67631">
        <w:t>saksaul</w:t>
      </w:r>
      <w:proofErr w:type="spellEnd"/>
      <w:r w:rsidRPr="00D67631">
        <w:t xml:space="preserve"> planting, and irrigation canal </w:t>
      </w:r>
      <w:r w:rsidR="00F368B5">
        <w:t>maintenance</w:t>
      </w:r>
      <w:r w:rsidRPr="00D67631">
        <w:t>. The lessons from these regional pilots will be used not only to inform the legislative reform process relating to land management and water use/pricing, but will also inform the development of larger scale communal management systems and their integration into the government's social development and poverty alleviation strategy. The work of Water User Associations (WUAs) will be supported, and funds provided for WUA led community adaptation plans and concrete investments in water management systems and infrastructure.</w:t>
      </w:r>
    </w:p>
    <w:p w14:paraId="2C80E098" w14:textId="77777777" w:rsidR="00696F85" w:rsidRPr="009E24F6" w:rsidRDefault="00696F85" w:rsidP="00696F85">
      <w:pPr>
        <w:pStyle w:val="BodyText"/>
        <w:rPr>
          <w:i/>
          <w:lang w:val="en-GB"/>
        </w:rPr>
      </w:pPr>
      <w:r w:rsidRPr="009E24F6">
        <w:rPr>
          <w:bCs/>
        </w:rPr>
        <w:t>The project objective is planned to be achieved through three main components:</w:t>
      </w:r>
    </w:p>
    <w:p w14:paraId="6734E542" w14:textId="77777777" w:rsidR="00696F85" w:rsidRPr="009E24F6" w:rsidRDefault="00696F85" w:rsidP="00696F85">
      <w:pPr>
        <w:pStyle w:val="BodyText"/>
        <w:numPr>
          <w:ilvl w:val="0"/>
          <w:numId w:val="5"/>
        </w:numPr>
        <w:ind w:left="720"/>
        <w:rPr>
          <w:b/>
          <w:bCs/>
        </w:rPr>
      </w:pPr>
      <w:r w:rsidRPr="009E24F6">
        <w:rPr>
          <w:b/>
        </w:rPr>
        <w:t xml:space="preserve">Component 1: </w:t>
      </w:r>
      <w:r w:rsidRPr="009E24F6">
        <w:rPr>
          <w:b/>
          <w:bCs/>
        </w:rPr>
        <w:t>Policy and Institutional Capacity Strengthening</w:t>
      </w:r>
    </w:p>
    <w:p w14:paraId="734BFE19" w14:textId="78F6AC13" w:rsidR="00696F85" w:rsidRPr="009E24F6" w:rsidRDefault="00696F85" w:rsidP="00696F85">
      <w:pPr>
        <w:pStyle w:val="BodyText"/>
        <w:numPr>
          <w:ilvl w:val="0"/>
          <w:numId w:val="5"/>
        </w:numPr>
        <w:ind w:left="720"/>
        <w:rPr>
          <w:b/>
          <w:bCs/>
        </w:rPr>
      </w:pPr>
      <w:r w:rsidRPr="009E24F6">
        <w:rPr>
          <w:b/>
        </w:rPr>
        <w:t>Component 2:</w:t>
      </w:r>
      <w:r w:rsidR="009821DB">
        <w:rPr>
          <w:b/>
          <w:bCs/>
        </w:rPr>
        <w:t xml:space="preserve"> Community Based Adaptation I</w:t>
      </w:r>
      <w:r w:rsidRPr="009E24F6">
        <w:rPr>
          <w:b/>
          <w:bCs/>
        </w:rPr>
        <w:t>nitiatives</w:t>
      </w:r>
    </w:p>
    <w:p w14:paraId="455FFF37" w14:textId="6AB580B3" w:rsidR="00696F85" w:rsidRPr="005F63E0" w:rsidRDefault="00696F85" w:rsidP="00696F85">
      <w:pPr>
        <w:pStyle w:val="BodyText"/>
        <w:numPr>
          <w:ilvl w:val="0"/>
          <w:numId w:val="5"/>
        </w:numPr>
        <w:ind w:left="720"/>
        <w:rPr>
          <w:b/>
          <w:bCs/>
        </w:rPr>
      </w:pPr>
      <w:r w:rsidRPr="009E24F6">
        <w:rPr>
          <w:b/>
        </w:rPr>
        <w:t>Component 3:</w:t>
      </w:r>
      <w:r w:rsidR="009821DB">
        <w:rPr>
          <w:b/>
          <w:bCs/>
        </w:rPr>
        <w:t xml:space="preserve"> Communal Management Systems for Water D</w:t>
      </w:r>
      <w:r w:rsidRPr="009E24F6">
        <w:rPr>
          <w:b/>
          <w:bCs/>
        </w:rPr>
        <w:t>elivery</w:t>
      </w:r>
    </w:p>
    <w:p w14:paraId="0ECEBDD2" w14:textId="77777777" w:rsidR="00696F85" w:rsidRPr="009E24F6" w:rsidRDefault="00696F85" w:rsidP="00696F85">
      <w:pPr>
        <w:pStyle w:val="BodyText"/>
        <w:rPr>
          <w:bCs/>
        </w:rPr>
      </w:pPr>
      <w:r w:rsidRPr="009E24F6">
        <w:rPr>
          <w:bCs/>
        </w:rPr>
        <w:t xml:space="preserve">The project results framework, with expected indicators and targets, is included as section III.D of the project document. The project results framework represents the primary foundational element for assessing project results (progress toward the expected outcomes and objective) and effectiveness. </w:t>
      </w:r>
    </w:p>
    <w:p w14:paraId="3901E036" w14:textId="77777777" w:rsidR="000B2E72" w:rsidRDefault="000B2E72" w:rsidP="000B2E72">
      <w:pPr>
        <w:pStyle w:val="BodyText"/>
        <w:numPr>
          <w:ilvl w:val="0"/>
          <w:numId w:val="0"/>
        </w:numPr>
        <w:rPr>
          <w:bCs/>
        </w:rPr>
      </w:pPr>
    </w:p>
    <w:p w14:paraId="5F54A96F" w14:textId="61E13F8E" w:rsidR="00104CD5" w:rsidRPr="00761EDE" w:rsidRDefault="00761EDE" w:rsidP="000B2E72">
      <w:pPr>
        <w:pStyle w:val="BodyText"/>
        <w:numPr>
          <w:ilvl w:val="0"/>
          <w:numId w:val="0"/>
        </w:numPr>
        <w:rPr>
          <w:b/>
          <w:bCs/>
        </w:rPr>
      </w:pPr>
      <w:r w:rsidRPr="00761EDE">
        <w:rPr>
          <w:b/>
          <w:bCs/>
        </w:rPr>
        <w:t>SUMMARY OF CONCLUSIONS</w:t>
      </w:r>
    </w:p>
    <w:p w14:paraId="7F43817E" w14:textId="4543FEE6" w:rsidR="00C64506" w:rsidRDefault="0028413C" w:rsidP="00F12650">
      <w:pPr>
        <w:pStyle w:val="BodyText"/>
      </w:pPr>
      <w:r>
        <w:t xml:space="preserve">The project experienced an initial slow start-up process related to multiple factors, including formal government registration as a foreign assistance project, staff turnover, and </w:t>
      </w:r>
      <w:r w:rsidR="0050288A">
        <w:t xml:space="preserve">other factors. However, since the project has been fully up and running, </w:t>
      </w:r>
      <w:r w:rsidR="004D7A2B">
        <w:t xml:space="preserve">from </w:t>
      </w:r>
      <w:r w:rsidR="0050288A">
        <w:t xml:space="preserve">approximately April 2013, there has been significant progress in implementation of the project </w:t>
      </w:r>
      <w:proofErr w:type="spellStart"/>
      <w:r w:rsidR="0050288A">
        <w:t>workplan</w:t>
      </w:r>
      <w:proofErr w:type="spellEnd"/>
      <w:r w:rsidR="0050288A">
        <w:t xml:space="preserve">, and multiple on-the-ground results have already been achieved. The project faces some risks in terms of what the ultimate level of achievement in some of the key results areas will be, such as the revision of the Water Code, and </w:t>
      </w:r>
      <w:r w:rsidR="004D7A2B">
        <w:t>adoption of legislation related to</w:t>
      </w:r>
      <w:r w:rsidR="0050288A">
        <w:t xml:space="preserve"> the Water User Associations</w:t>
      </w:r>
      <w:r w:rsidR="004D7A2B">
        <w:t xml:space="preserve"> by the Government of Turkmenistan</w:t>
      </w:r>
      <w:r w:rsidR="0050288A">
        <w:t xml:space="preserve">. The final significance and achievement of results will need to be further assessed at project completion. </w:t>
      </w:r>
    </w:p>
    <w:p w14:paraId="19501C2E" w14:textId="78C8EDD5" w:rsidR="00761EDE" w:rsidRDefault="00843D52" w:rsidP="00F12650">
      <w:pPr>
        <w:pStyle w:val="BodyText"/>
      </w:pPr>
      <w:r>
        <w:lastRenderedPageBreak/>
        <w:t xml:space="preserve">For the evaluation criteria of </w:t>
      </w:r>
      <w:r w:rsidRPr="00843D52">
        <w:rPr>
          <w:b/>
        </w:rPr>
        <w:t>relevance</w:t>
      </w:r>
      <w:r>
        <w:t xml:space="preserve">, the project is considered </w:t>
      </w:r>
      <w:r w:rsidRPr="00843D52">
        <w:rPr>
          <w:b/>
          <w:i/>
          <w:u w:val="single"/>
        </w:rPr>
        <w:t>relevant</w:t>
      </w:r>
      <w:r>
        <w:t xml:space="preserve"> to Turkmenistan’s </w:t>
      </w:r>
      <w:r w:rsidR="000A5F8E">
        <w:t xml:space="preserve">national </w:t>
      </w:r>
      <w:r>
        <w:t xml:space="preserve">climate </w:t>
      </w:r>
      <w:r w:rsidR="000A5F8E">
        <w:t xml:space="preserve">adaptation needs and priorities, and the project is highly relevant to the climate adaptation needs and priorities of the local communities in the three pilot regions of </w:t>
      </w:r>
      <w:proofErr w:type="spellStart"/>
      <w:r w:rsidR="000A5F8E">
        <w:t>Nohur</w:t>
      </w:r>
      <w:proofErr w:type="spellEnd"/>
      <w:r w:rsidR="000A5F8E">
        <w:t xml:space="preserve">, </w:t>
      </w:r>
      <w:proofErr w:type="spellStart"/>
      <w:r w:rsidR="000A5F8E">
        <w:t>Karakum</w:t>
      </w:r>
      <w:proofErr w:type="spellEnd"/>
      <w:r w:rsidR="000A5F8E">
        <w:t xml:space="preserve">, and </w:t>
      </w:r>
      <w:proofErr w:type="spellStart"/>
      <w:r w:rsidR="000A5F8E">
        <w:t>Sakarchaga</w:t>
      </w:r>
      <w:proofErr w:type="spellEnd"/>
      <w:r w:rsidR="000A5F8E">
        <w:t>.</w:t>
      </w:r>
      <w:r>
        <w:t xml:space="preserve"> </w:t>
      </w:r>
      <w:r w:rsidR="00124EAF" w:rsidRPr="00124EAF">
        <w:rPr>
          <w:bCs/>
        </w:rPr>
        <w:t xml:space="preserve">The project objective is also relevant to the Adaptation Fund’s strategic priorities, UNDP’s strategic objectives for </w:t>
      </w:r>
      <w:r w:rsidR="00124EAF">
        <w:rPr>
          <w:bCs/>
        </w:rPr>
        <w:t>Turkmenistan</w:t>
      </w:r>
      <w:r w:rsidR="00124EAF" w:rsidRPr="00124EAF">
        <w:rPr>
          <w:bCs/>
        </w:rPr>
        <w:t>, and the Cancun Adaptation Framework under the UNFCCC. The project strategy and design</w:t>
      </w:r>
      <w:r w:rsidR="00124EAF">
        <w:rPr>
          <w:bCs/>
        </w:rPr>
        <w:t xml:space="preserve"> is logical and cohesive, but is considered less</w:t>
      </w:r>
      <w:r w:rsidR="00124EAF" w:rsidRPr="00124EAF">
        <w:rPr>
          <w:bCs/>
        </w:rPr>
        <w:t xml:space="preserve"> than fully relevant, as it </w:t>
      </w:r>
      <w:r w:rsidR="00124EAF">
        <w:rPr>
          <w:bCs/>
        </w:rPr>
        <w:t>presents some risks in relation to maladaptation, and does not fully address some critical water management inefficiency drivers, such as pricing incentives and mechanisms at the farmer level</w:t>
      </w:r>
      <w:r w:rsidR="00124EAF" w:rsidRPr="00124EAF">
        <w:rPr>
          <w:bCs/>
        </w:rPr>
        <w:t>.</w:t>
      </w:r>
    </w:p>
    <w:p w14:paraId="72633546" w14:textId="3CA5A7EE" w:rsidR="00434C32" w:rsidRDefault="00434C32" w:rsidP="00434C32">
      <w:pPr>
        <w:pStyle w:val="BodyText"/>
      </w:pPr>
      <w:r>
        <w:t xml:space="preserve">The Turkmenistan farming systems project </w:t>
      </w:r>
      <w:r w:rsidRPr="003F66C0">
        <w:rPr>
          <w:b/>
        </w:rPr>
        <w:t>efficiency</w:t>
      </w:r>
      <w:r>
        <w:t xml:space="preserve"> is rated </w:t>
      </w:r>
      <w:r w:rsidRPr="00434C32">
        <w:rPr>
          <w:b/>
          <w:i/>
          <w:u w:val="single"/>
        </w:rPr>
        <w:t>moderately satisfactory</w:t>
      </w:r>
      <w:r>
        <w:t xml:space="preserve">. Due to problems with project start-up following approval, the project is approximately 12-15 months behind the originally planned schedule. The delay has not had significant negative effects on the project’s ability to achieve its expected outcomes, because the on-the ground activities are rapidly being brought up to speed, and the foreseen water code revision was also delayed by the government, so the project’s contribution is still timely. The total project disbursement rate, at 35.3%, is lower than it should be at this stage of the project’s life – officially 55% complete in terms of time. However, since April 2013 the monthly disbursement rate has increased six-fold: from an average of 0.3% of the project budget per month during the first 16 months, to an average of 1.7% per month during the past 18 months. While annual delivery of the planned budget is rising, it is still low, at 44.9% for 2014 as of late September. At the same time, project management costs have not outpaced project activity spending, and at 11.1% of current total expenditure, are roughly in line with the planned project management expenditure of 9.3%. The project has also applied good adaptive management, and has secured $346,000 in co-financing, </w:t>
      </w:r>
      <w:r w:rsidR="00DD024A">
        <w:t xml:space="preserve">although no </w:t>
      </w:r>
      <w:r>
        <w:t xml:space="preserve">co-financing was </w:t>
      </w:r>
      <w:r w:rsidR="00DD024A">
        <w:t>officially committed at project approval</w:t>
      </w:r>
      <w:r>
        <w:t>. The project management arrangements are working well, and the project has applied an appropriate partnership approach</w:t>
      </w:r>
      <w:r w:rsidR="00FC6337">
        <w:t>, including excellent collaboration with the UNDP CRM project, and with other relevant projects undertaken by the Ministry of Water Resources.</w:t>
      </w:r>
    </w:p>
    <w:p w14:paraId="526158B7" w14:textId="3A2818BF" w:rsidR="000130BE" w:rsidRDefault="007D5A9E" w:rsidP="00C64506">
      <w:pPr>
        <w:pStyle w:val="BodyText"/>
      </w:pPr>
      <w:r>
        <w:t xml:space="preserve">The project </w:t>
      </w:r>
      <w:r w:rsidRPr="000130BE">
        <w:rPr>
          <w:b/>
        </w:rPr>
        <w:t>results</w:t>
      </w:r>
      <w:r>
        <w:t xml:space="preserve"> thus far and overall progress toward the expected outcomes is considered </w:t>
      </w:r>
      <w:r w:rsidRPr="000130BE">
        <w:rPr>
          <w:b/>
          <w:i/>
          <w:u w:val="single"/>
        </w:rPr>
        <w:t>satisfactory</w:t>
      </w:r>
      <w:r>
        <w:t>.</w:t>
      </w:r>
      <w:r>
        <w:rPr>
          <w:b/>
        </w:rPr>
        <w:t xml:space="preserve"> </w:t>
      </w:r>
      <w:r>
        <w:t xml:space="preserve">Following the initial slow project start-up, significant progress and results have been achieved in the 18 months leading up to the mid-term evaluation. The project has a total of 16 indicators, and the progress of project activities is such that achievement of 13 of the indicator targets is considered likely by the end of the project. For the remaining three indicators achievement is uncertain, but still possible. </w:t>
      </w:r>
      <w:r w:rsidR="00BD513F">
        <w:t xml:space="preserve">The project is making good progress on Outcome 1 and 2, while the eventual results under Outcome 3 are slightly less certain. Key results produced </w:t>
      </w:r>
      <w:r w:rsidR="00FC6337">
        <w:t>as of October 2014</w:t>
      </w:r>
      <w:r w:rsidR="00BD513F">
        <w:t xml:space="preserve"> include: </w:t>
      </w:r>
    </w:p>
    <w:p w14:paraId="3861E5BA" w14:textId="29A5E372" w:rsidR="00BD513F" w:rsidRDefault="00BD513F" w:rsidP="00C73B6B">
      <w:pPr>
        <w:pStyle w:val="BodyText"/>
        <w:numPr>
          <w:ilvl w:val="0"/>
          <w:numId w:val="19"/>
        </w:numPr>
      </w:pPr>
      <w:r>
        <w:t>Multiple expert policy recommendation documents provided to the government for considering in the anticipated upcoming revision of the Water Code, and development of associated regulations</w:t>
      </w:r>
      <w:r w:rsidR="002274FF">
        <w:t xml:space="preserve">, as well as related legislation such as the Law on </w:t>
      </w:r>
      <w:proofErr w:type="spellStart"/>
      <w:r w:rsidR="002274FF">
        <w:t>Daihan</w:t>
      </w:r>
      <w:proofErr w:type="spellEnd"/>
      <w:r w:rsidR="002274FF">
        <w:t xml:space="preserve"> associations</w:t>
      </w:r>
      <w:r>
        <w:t xml:space="preserve">; </w:t>
      </w:r>
    </w:p>
    <w:p w14:paraId="3D1CAC80" w14:textId="10127E89" w:rsidR="0028413C" w:rsidRDefault="0028413C" w:rsidP="00C73B6B">
      <w:pPr>
        <w:pStyle w:val="BodyText"/>
        <w:numPr>
          <w:ilvl w:val="0"/>
          <w:numId w:val="19"/>
        </w:numPr>
      </w:pPr>
      <w:r>
        <w:t>Critical work on development of a proposal for a water tariff regime;</w:t>
      </w:r>
    </w:p>
    <w:p w14:paraId="39A88768" w14:textId="77777777" w:rsidR="005F5371" w:rsidRDefault="00BD513F" w:rsidP="00C73B6B">
      <w:pPr>
        <w:pStyle w:val="BodyText"/>
        <w:numPr>
          <w:ilvl w:val="0"/>
          <w:numId w:val="19"/>
        </w:numPr>
      </w:pPr>
      <w:r>
        <w:t>Completion of multiple on-the-ground water infrastructure improvement projects across the</w:t>
      </w:r>
      <w:r w:rsidR="005F5371">
        <w:t xml:space="preserve"> three pilot regions, including: </w:t>
      </w:r>
    </w:p>
    <w:p w14:paraId="27CAC976" w14:textId="2F4A3593" w:rsidR="00BD513F" w:rsidRDefault="005F5371" w:rsidP="00C73B6B">
      <w:pPr>
        <w:pStyle w:val="BodyText"/>
        <w:numPr>
          <w:ilvl w:val="1"/>
          <w:numId w:val="19"/>
        </w:numPr>
        <w:ind w:left="720" w:hanging="360"/>
      </w:pPr>
      <w:proofErr w:type="spellStart"/>
      <w:r>
        <w:lastRenderedPageBreak/>
        <w:t>Nohur</w:t>
      </w:r>
      <w:proofErr w:type="spellEnd"/>
      <w:r>
        <w:t xml:space="preserve">: Construction of </w:t>
      </w:r>
      <w:r w:rsidR="00FC6337">
        <w:t xml:space="preserve">eight </w:t>
      </w:r>
      <w:r>
        <w:t>small-scale dams</w:t>
      </w:r>
      <w:r w:rsidR="00FC6337">
        <w:t xml:space="preserve"> (three of which were only planned for 2015)</w:t>
      </w:r>
      <w:r>
        <w:t xml:space="preserve">, along with multiple other small-scale investments related to use of natural springs, water storage facilities and drip irrigation; </w:t>
      </w:r>
    </w:p>
    <w:p w14:paraId="06903760" w14:textId="2B51D3A7" w:rsidR="005F5371" w:rsidRDefault="005F5371" w:rsidP="00C73B6B">
      <w:pPr>
        <w:pStyle w:val="BodyText"/>
        <w:numPr>
          <w:ilvl w:val="1"/>
          <w:numId w:val="19"/>
        </w:numPr>
        <w:ind w:left="720" w:hanging="360"/>
      </w:pPr>
      <w:proofErr w:type="spellStart"/>
      <w:r>
        <w:t>Karakum</w:t>
      </w:r>
      <w:proofErr w:type="spellEnd"/>
      <w:r>
        <w:t xml:space="preserve">: Construction and repair of 13 wells, </w:t>
      </w:r>
      <w:r w:rsidR="00687D47">
        <w:t>and other traditional water access infrastructure (</w:t>
      </w:r>
      <w:proofErr w:type="spellStart"/>
      <w:r w:rsidR="00687D47">
        <w:t>sardobs</w:t>
      </w:r>
      <w:proofErr w:type="spellEnd"/>
      <w:r w:rsidR="00687D47">
        <w:t xml:space="preserve">, </w:t>
      </w:r>
      <w:proofErr w:type="spellStart"/>
      <w:r w:rsidR="00687D47">
        <w:t>takyrs</w:t>
      </w:r>
      <w:proofErr w:type="spellEnd"/>
      <w:r w:rsidR="00687D47">
        <w:t xml:space="preserve">, and </w:t>
      </w:r>
      <w:proofErr w:type="spellStart"/>
      <w:r w:rsidR="00687D47">
        <w:t>kaks</w:t>
      </w:r>
      <w:proofErr w:type="spellEnd"/>
      <w:r w:rsidR="00687D47">
        <w:t>), as well as sand dune fixation of 10 hectares;</w:t>
      </w:r>
    </w:p>
    <w:p w14:paraId="6AC53A13" w14:textId="15A70313" w:rsidR="00687D47" w:rsidRDefault="00F358A3" w:rsidP="00C73B6B">
      <w:pPr>
        <w:pStyle w:val="BodyText"/>
        <w:numPr>
          <w:ilvl w:val="1"/>
          <w:numId w:val="19"/>
        </w:numPr>
        <w:ind w:left="720" w:hanging="360"/>
      </w:pPr>
      <w:proofErr w:type="spellStart"/>
      <w:r>
        <w:t>Sakarchaga</w:t>
      </w:r>
      <w:proofErr w:type="spellEnd"/>
      <w:r>
        <w:t xml:space="preserve">: Implementation of </w:t>
      </w:r>
      <w:r w:rsidR="00FC6337">
        <w:t xml:space="preserve">five </w:t>
      </w:r>
      <w:r>
        <w:t xml:space="preserve">field-level </w:t>
      </w:r>
      <w:r w:rsidR="0028413C">
        <w:t>water-regulating</w:t>
      </w:r>
      <w:r>
        <w:t xml:space="preserve"> devices in irrigation canals,</w:t>
      </w:r>
      <w:r w:rsidR="00FC6337">
        <w:t xml:space="preserve"> and significant progress toward implementation of an additional 13 structures by the end of 2014.</w:t>
      </w:r>
      <w:r>
        <w:t xml:space="preserve"> </w:t>
      </w:r>
      <w:r w:rsidR="00FC6337">
        <w:t xml:space="preserve">In addition, there has been </w:t>
      </w:r>
      <w:r>
        <w:t xml:space="preserve">significant progress toward cleaning and repair of 31.5 km of irrigation canals. </w:t>
      </w:r>
    </w:p>
    <w:p w14:paraId="2751E892" w14:textId="31779272" w:rsidR="00B02607" w:rsidRDefault="00B02607" w:rsidP="00C73B6B">
      <w:pPr>
        <w:pStyle w:val="BodyText"/>
        <w:numPr>
          <w:ilvl w:val="0"/>
          <w:numId w:val="19"/>
        </w:numPr>
      </w:pPr>
      <w:r>
        <w:t xml:space="preserve">Completed </w:t>
      </w:r>
      <w:r w:rsidR="0028413C">
        <w:t xml:space="preserve">community climate vulnerability assessment report for the three pilot regions; </w:t>
      </w:r>
    </w:p>
    <w:p w14:paraId="37BB784B" w14:textId="77605751" w:rsidR="005F5371" w:rsidRDefault="0028413C" w:rsidP="00C73B6B">
      <w:pPr>
        <w:pStyle w:val="BodyText"/>
        <w:numPr>
          <w:ilvl w:val="0"/>
          <w:numId w:val="19"/>
        </w:numPr>
      </w:pPr>
      <w:r>
        <w:t xml:space="preserve">Numerous community-level capacity development activities related to establishing and operationalizing Water User Associations, including many training activities; </w:t>
      </w:r>
    </w:p>
    <w:p w14:paraId="0EFDAC56" w14:textId="762BE458" w:rsidR="009B1CD2" w:rsidRDefault="00FF6AEE" w:rsidP="00C73B6B">
      <w:pPr>
        <w:pStyle w:val="BodyText"/>
        <w:numPr>
          <w:ilvl w:val="0"/>
          <w:numId w:val="19"/>
        </w:numPr>
      </w:pPr>
      <w:r>
        <w:t>Concrete p</w:t>
      </w:r>
      <w:r w:rsidR="009B1CD2">
        <w:t xml:space="preserve">ositive results through partnerships with other relevant projects: </w:t>
      </w:r>
    </w:p>
    <w:p w14:paraId="67507044" w14:textId="1F9AFF79" w:rsidR="009B1CD2" w:rsidRDefault="009B1CD2" w:rsidP="00C73B6B">
      <w:pPr>
        <w:pStyle w:val="BodyText"/>
        <w:numPr>
          <w:ilvl w:val="1"/>
          <w:numId w:val="19"/>
        </w:numPr>
        <w:ind w:left="720" w:hanging="360"/>
      </w:pPr>
      <w:r>
        <w:t xml:space="preserve">Synergies with the UNDP CRM project, which </w:t>
      </w:r>
      <w:r w:rsidR="0034619A">
        <w:t xml:space="preserve">is addressing related issues, and </w:t>
      </w:r>
      <w:r>
        <w:t>has also supported implementation of adaptation measures in the three pilot regions;</w:t>
      </w:r>
    </w:p>
    <w:p w14:paraId="485D82AB" w14:textId="5DC4D3CF" w:rsidR="009B1CD2" w:rsidRDefault="009B1CD2" w:rsidP="00C73B6B">
      <w:pPr>
        <w:pStyle w:val="BodyText"/>
        <w:numPr>
          <w:ilvl w:val="1"/>
          <w:numId w:val="19"/>
        </w:numPr>
        <w:ind w:left="720" w:hanging="360"/>
      </w:pPr>
      <w:r>
        <w:t xml:space="preserve">Cooperation with the Ministry of Water Resources for the reconstruction of the discharge drainage, financed by the state budget; and </w:t>
      </w:r>
    </w:p>
    <w:p w14:paraId="0F6CD8C6" w14:textId="105E2AA0" w:rsidR="009B1CD2" w:rsidRDefault="009B1CD2" w:rsidP="00C73B6B">
      <w:pPr>
        <w:pStyle w:val="BodyText"/>
        <w:numPr>
          <w:ilvl w:val="1"/>
          <w:numId w:val="19"/>
        </w:numPr>
        <w:ind w:left="720" w:hanging="360"/>
      </w:pPr>
      <w:r>
        <w:t>Cooperation with the “</w:t>
      </w:r>
      <w:proofErr w:type="spellStart"/>
      <w:r>
        <w:t>Zakhmet</w:t>
      </w:r>
      <w:proofErr w:type="spellEnd"/>
      <w:r>
        <w:t xml:space="preserve">” Farmers’ Association to introduce modern irrigation methods for winter wheat in 300 hectares, financed by the association. </w:t>
      </w:r>
    </w:p>
    <w:p w14:paraId="2F88CA02" w14:textId="22B91F10" w:rsidR="00761EDE" w:rsidRDefault="007D5A9E" w:rsidP="00C64506">
      <w:pPr>
        <w:pStyle w:val="BodyText"/>
      </w:pPr>
      <w:r>
        <w:t xml:space="preserve">The </w:t>
      </w:r>
      <w:r w:rsidRPr="00174CDC">
        <w:rPr>
          <w:b/>
        </w:rPr>
        <w:t>effectiveness</w:t>
      </w:r>
      <w:r>
        <w:t xml:space="preserve"> of the project</w:t>
      </w:r>
      <w:r w:rsidR="00174CDC">
        <w:t xml:space="preserve"> thus far</w:t>
      </w:r>
      <w:r>
        <w:t xml:space="preserve"> is considered </w:t>
      </w:r>
      <w:r w:rsidRPr="00174CDC">
        <w:rPr>
          <w:b/>
          <w:i/>
          <w:u w:val="single"/>
        </w:rPr>
        <w:t>moderat</w:t>
      </w:r>
      <w:r w:rsidR="000130BE" w:rsidRPr="00174CDC">
        <w:rPr>
          <w:b/>
          <w:i/>
          <w:u w:val="single"/>
        </w:rPr>
        <w:t>ely satisfactory</w:t>
      </w:r>
      <w:r w:rsidR="000130BE">
        <w:t xml:space="preserve">; even if the project completes its planned activities, it is not fully clear to what extent the project will contribute to more climate-resilient water management. Government institutions and the overall agricultural and water management system (including pricing structures and mechanisms) have a significant influence on the ability of communities to efficiently manage their water resources. </w:t>
      </w:r>
      <w:r w:rsidR="00062F9A">
        <w:t>The effectiveness of the project</w:t>
      </w:r>
      <w:r w:rsidR="006F0A35">
        <w:t xml:space="preserve"> will ultimately depend on A.) T</w:t>
      </w:r>
      <w:r w:rsidR="00062F9A">
        <w:t>he extent to which the project influences legislation, policy, a</w:t>
      </w:r>
      <w:r w:rsidR="006F0A35">
        <w:t>nd regulation development; B.) T</w:t>
      </w:r>
      <w:r w:rsidR="00062F9A">
        <w:t>he extent to which the lessons from field-level demonstration activities are documented and shared, and if these activities are scaled-up within and bey</w:t>
      </w:r>
      <w:r w:rsidR="006F0A35">
        <w:t>ond the pilot regions; and C.) T</w:t>
      </w:r>
      <w:r w:rsidR="00062F9A">
        <w:t>he extent to which the Water User Associations</w:t>
      </w:r>
      <w:r w:rsidR="006F0A35">
        <w:t xml:space="preserve"> become functioning and self-sustaining entities that can actually influence water use and management practices.</w:t>
      </w:r>
      <w:r w:rsidR="00062F9A">
        <w:t xml:space="preserve"> </w:t>
      </w:r>
      <w:r w:rsidR="009F742D">
        <w:t>At this stage, these all remain open questions. T</w:t>
      </w:r>
      <w:r w:rsidR="000130BE">
        <w:t xml:space="preserve">here is also a risk of the project contributing to maladaptation: By increasing and extending irrigation infrastructure </w:t>
      </w:r>
      <w:r w:rsidR="00E27872">
        <w:t xml:space="preserve">and water points the project could inadvertently incentivize the expansion of agricultural lands and livestock herds to a level that would again be on the margin of risk related to any future significant climate impacts, such as greatly reduced rainfall, or rainfall with higher seasonal variability. </w:t>
      </w:r>
      <w:r w:rsidR="00275753">
        <w:t xml:space="preserve">The project team and experts working on the project are conscious of this risk and are working to limit it. </w:t>
      </w:r>
    </w:p>
    <w:p w14:paraId="1D02EB0C" w14:textId="5E9B8732" w:rsidR="00F12650" w:rsidRPr="00C64506" w:rsidRDefault="00F12650" w:rsidP="00C64506">
      <w:pPr>
        <w:pStyle w:val="BodyText"/>
      </w:pPr>
      <w:r w:rsidRPr="00AC4E31">
        <w:t xml:space="preserve">While a </w:t>
      </w:r>
      <w:r w:rsidRPr="00761EDE">
        <w:rPr>
          <w:b/>
        </w:rPr>
        <w:t>sustainability</w:t>
      </w:r>
      <w:r w:rsidRPr="00AC4E31">
        <w:t xml:space="preserve"> rating is provided here as required, sustainability is a temporal and dynamic state that is influenced by a broad range of constantly shifting factors. When evaluating sustainability, the greater the time horizon, the lower the degree of certainty possible. In addition, by definition, mid-term evaluations are not well-positioned to provide ratings on sustainability considering that many more activities will be undertaken before project end that may positively or negatively affect the likelihood of sustainability.</w:t>
      </w:r>
      <w:r>
        <w:t xml:space="preserve"> The</w:t>
      </w:r>
      <w:r w:rsidRPr="00AC4E31">
        <w:t xml:space="preserve"> overall </w:t>
      </w:r>
      <w:r w:rsidRPr="00761EDE">
        <w:lastRenderedPageBreak/>
        <w:t>sustainability</w:t>
      </w:r>
      <w:r w:rsidRPr="00AC4E31">
        <w:t xml:space="preserve"> rating for the </w:t>
      </w:r>
      <w:r>
        <w:t>Turkmenistan farming systems</w:t>
      </w:r>
      <w:r w:rsidRPr="00AC4E31">
        <w:t xml:space="preserve"> project for this mid-term evaluation is </w:t>
      </w:r>
      <w:r w:rsidRPr="00F12650">
        <w:rPr>
          <w:b/>
          <w:i/>
          <w:u w:val="single"/>
        </w:rPr>
        <w:t>moderately likely</w:t>
      </w:r>
      <w:r w:rsidRPr="00F12650">
        <w:rPr>
          <w:b/>
        </w:rPr>
        <w:t xml:space="preserve">. </w:t>
      </w:r>
      <w:r>
        <w:t xml:space="preserve">The project has activities focused at different levels (field level vs. policy level), so sustainability of the different types of results may vary. </w:t>
      </w:r>
      <w:r w:rsidR="00761EDE">
        <w:t xml:space="preserve">However, there do not appear to be critical risks to the sustainability of project results. At the field level the project results appear to have good stakeholder ownership from local level stakeholders, with a slightly lower level of ownership in </w:t>
      </w:r>
      <w:proofErr w:type="spellStart"/>
      <w:r w:rsidR="00761EDE">
        <w:t>Sakarchaga</w:t>
      </w:r>
      <w:proofErr w:type="spellEnd"/>
      <w:r w:rsidR="00761EDE">
        <w:t xml:space="preserve"> at the current point in time. At the national policy level, if the project succeeds in having its amendments and revisions incorporated into water policy and legislation then it is expected that result would be sustained for a significant period of time. </w:t>
      </w:r>
    </w:p>
    <w:p w14:paraId="0F9E646E" w14:textId="77777777" w:rsidR="00C64506" w:rsidRDefault="00C64506" w:rsidP="000B2E72">
      <w:pPr>
        <w:pStyle w:val="BodyText"/>
        <w:numPr>
          <w:ilvl w:val="0"/>
          <w:numId w:val="0"/>
        </w:numPr>
        <w:rPr>
          <w:bCs/>
        </w:rPr>
      </w:pPr>
    </w:p>
    <w:p w14:paraId="2141FF31" w14:textId="2E12452B" w:rsidR="00104CD5" w:rsidRDefault="00A079D5" w:rsidP="000B2E72">
      <w:pPr>
        <w:pStyle w:val="BodyText"/>
        <w:numPr>
          <w:ilvl w:val="0"/>
          <w:numId w:val="0"/>
        </w:numPr>
        <w:rPr>
          <w:b/>
          <w:bCs/>
        </w:rPr>
      </w:pPr>
      <w:r w:rsidRPr="00A079D5">
        <w:rPr>
          <w:b/>
          <w:bCs/>
        </w:rPr>
        <w:t>RECOMMENDATIONS</w:t>
      </w:r>
    </w:p>
    <w:p w14:paraId="240B1395" w14:textId="2D7B4DBC" w:rsidR="000E03A6" w:rsidRPr="00327B52" w:rsidRDefault="000E03A6" w:rsidP="00327B52">
      <w:pPr>
        <w:pStyle w:val="BodyText"/>
      </w:pPr>
      <w:r w:rsidRPr="00327B52">
        <w:t xml:space="preserve">The recommendations from the mid-term evaluation are summarized below. The primary target audience for each recommendation is identified in brackets at the end of the recommendation text. </w:t>
      </w:r>
    </w:p>
    <w:p w14:paraId="28DF1D41" w14:textId="70F495CF" w:rsidR="002F607A" w:rsidRPr="00B07747" w:rsidRDefault="002F607A" w:rsidP="00327B52">
      <w:pPr>
        <w:pStyle w:val="BodyText"/>
        <w:rPr>
          <w:i/>
        </w:rPr>
      </w:pPr>
      <w:r w:rsidRPr="00327B52">
        <w:rPr>
          <w:b/>
          <w:i/>
          <w:u w:val="single"/>
        </w:rPr>
        <w:t>Recommendation</w:t>
      </w:r>
      <w:r w:rsidR="00A41FBE">
        <w:rPr>
          <w:b/>
          <w:i/>
          <w:u w:val="single"/>
        </w:rPr>
        <w:t xml:space="preserve"> 1</w:t>
      </w:r>
      <w:r w:rsidRPr="00327B52">
        <w:rPr>
          <w:b/>
          <w:i/>
          <w:u w:val="single"/>
        </w:rPr>
        <w:t>:</w:t>
      </w:r>
      <w:r w:rsidRPr="00327B52">
        <w:t xml:space="preserve"> The critical element for the Turkmenistan A</w:t>
      </w:r>
      <w:r w:rsidR="001A437B" w:rsidRPr="00327B52">
        <w:t xml:space="preserve">F project to achieve transformational changes in Turkmenistan is the extent to which the demonstration activities advocated by the project are taken up and incorporated in broader government investment plans for the water sector. </w:t>
      </w:r>
      <w:r w:rsidR="002A36B7" w:rsidRPr="00327B52">
        <w:t xml:space="preserve">The experiences and lessons from the project pilot sites need to be shared broadly with the communities in the regions of the pilot areas, and integrated with government planning for those regions. To support this long-term goal the project needs to continue to emphasize and focus on documenting and disseminating information and experiences from the project pilot regions. </w:t>
      </w:r>
      <w:r w:rsidR="005A1554" w:rsidRPr="00327B52">
        <w:t>Activities such as widespread adoption of drip-irrigation, and community-based management of water resources could represent transformational change in Turkmenistan, but a pathway must be built from the activities of this project to the targeted long-term results. There must continue to be a focus on replication and catalyzing up-scaling of the climate resilient water management approaches supported by the project. More specifically, the project must undertake direct measures to document and disseminate the experiences of the pilot regions</w:t>
      </w:r>
      <w:r w:rsidR="002E5F60" w:rsidRPr="00327B52">
        <w:t>, with dissemination of information</w:t>
      </w:r>
      <w:r w:rsidR="005A1554" w:rsidRPr="00327B52">
        <w:t xml:space="preserve"> at the sub-national and national levels. </w:t>
      </w:r>
      <w:r w:rsidR="005A1554" w:rsidRPr="00B07747">
        <w:rPr>
          <w:i/>
        </w:rPr>
        <w:t>[UNDP, Government of Turkmenistan]</w:t>
      </w:r>
    </w:p>
    <w:p w14:paraId="73C9A604" w14:textId="58700F20" w:rsidR="008054CC" w:rsidRPr="00327B52" w:rsidRDefault="00246A2A" w:rsidP="00327B52">
      <w:pPr>
        <w:pStyle w:val="BodyText"/>
      </w:pPr>
      <w:r w:rsidRPr="00327B52">
        <w:rPr>
          <w:b/>
          <w:i/>
          <w:u w:val="single"/>
        </w:rPr>
        <w:t>Recommendation</w:t>
      </w:r>
      <w:r w:rsidR="00A41FBE">
        <w:rPr>
          <w:b/>
          <w:i/>
          <w:u w:val="single"/>
        </w:rPr>
        <w:t xml:space="preserve"> 2</w:t>
      </w:r>
      <w:r w:rsidRPr="00327B52">
        <w:rPr>
          <w:b/>
          <w:i/>
          <w:u w:val="single"/>
        </w:rPr>
        <w:t>:</w:t>
      </w:r>
      <w:r w:rsidRPr="00327B52">
        <w:t xml:space="preserve"> The Turkmenistan AF project had a slow initial start, but implementation progress has been impressive over the past 18 months. To avoid a </w:t>
      </w:r>
      <w:r w:rsidR="008054CC" w:rsidRPr="00327B52">
        <w:t>significantly extended project completion timeframe</w:t>
      </w:r>
      <w:r w:rsidRPr="00327B52">
        <w:t>, the project must continue to ensure that fina</w:t>
      </w:r>
      <w:r w:rsidR="008054CC" w:rsidRPr="00327B52">
        <w:t xml:space="preserve">ncial delivery continues apace. </w:t>
      </w:r>
      <w:r w:rsidR="009F742D">
        <w:t xml:space="preserve">On a month-to-month basis the project team must closely track annual financial delivery, and take any measures necessary to ensure that a high level of annual financial delivery is achieved. </w:t>
      </w:r>
      <w:r w:rsidR="008054CC" w:rsidRPr="00327B52">
        <w:t xml:space="preserve">The project team and UNDP should work to ensure that the project is completed as close to the original timeframe as expected, to ensure overall cost-efficiency and maintain the relative level of management costs. A six-month no-cost extension may be necessary, but should only be considered if additional time is required to complete key project results, such as revision of the water code and associated regulatory changes. It is anticipated that the field-level project activities can be completed within the anticipated remaining time. </w:t>
      </w:r>
      <w:r w:rsidR="005E445A" w:rsidRPr="00B07747">
        <w:rPr>
          <w:i/>
        </w:rPr>
        <w:t>[UNDP, PMU, Steering Committee]</w:t>
      </w:r>
    </w:p>
    <w:p w14:paraId="0C46404D" w14:textId="4A65A073" w:rsidR="008374F1" w:rsidRPr="00521C5E" w:rsidRDefault="008374F1" w:rsidP="00327B52">
      <w:pPr>
        <w:pStyle w:val="BodyText"/>
      </w:pPr>
      <w:r w:rsidRPr="00327B52">
        <w:rPr>
          <w:b/>
          <w:i/>
          <w:u w:val="single"/>
        </w:rPr>
        <w:t>Recommendation</w:t>
      </w:r>
      <w:r w:rsidR="00A41FBE">
        <w:rPr>
          <w:b/>
          <w:i/>
          <w:u w:val="single"/>
        </w:rPr>
        <w:t xml:space="preserve"> 3</w:t>
      </w:r>
      <w:r w:rsidRPr="00327B52">
        <w:rPr>
          <w:b/>
          <w:i/>
          <w:u w:val="single"/>
        </w:rPr>
        <w:t>:</w:t>
      </w:r>
      <w:r w:rsidRPr="00327B52">
        <w:t xml:space="preserve"> The project must ensure there is consistent and adequate technical and human resource capacity </w:t>
      </w:r>
      <w:r w:rsidR="00BE3291" w:rsidRPr="00327B52">
        <w:t xml:space="preserve">to ensure successful implementation. The project implementation approach has been successful, but there may be some changes in the second </w:t>
      </w:r>
      <w:r w:rsidR="00BE3291" w:rsidRPr="00327B52">
        <w:lastRenderedPageBreak/>
        <w:t xml:space="preserve">half of the project – notably, the project CTA’s contract will be expiring. </w:t>
      </w:r>
      <w:r w:rsidR="00702BFB">
        <w:t xml:space="preserve">This specific change may not be a critical risk, but </w:t>
      </w:r>
      <w:r w:rsidR="00BE3291" w:rsidRPr="00327B52">
        <w:t xml:space="preserve">the project </w:t>
      </w:r>
      <w:r w:rsidR="00702BFB">
        <w:t>partners</w:t>
      </w:r>
      <w:r w:rsidR="00702BFB" w:rsidRPr="00327B52">
        <w:t xml:space="preserve"> </w:t>
      </w:r>
      <w:r w:rsidR="00BE3291" w:rsidRPr="00327B52">
        <w:t xml:space="preserve">must </w:t>
      </w:r>
      <w:r w:rsidR="00702BFB">
        <w:t xml:space="preserve">continue to monitor to </w:t>
      </w:r>
      <w:r w:rsidR="00BE3291" w:rsidRPr="00327B52">
        <w:t xml:space="preserve">ensure that the project has adequate implementation arrangements and human resources to continue the strong progress seen in the past 18 months. This may require contracting additional international expertise, or expanding the terms of reference of individuals currently engaged with the project. </w:t>
      </w:r>
      <w:r w:rsidR="00BE3291" w:rsidRPr="00B07747">
        <w:rPr>
          <w:i/>
        </w:rPr>
        <w:t>[UNDP, Government of Turkmenistan]</w:t>
      </w:r>
    </w:p>
    <w:p w14:paraId="71BEBAC1" w14:textId="1D48FED6" w:rsidR="00521C5E" w:rsidRDefault="00521C5E" w:rsidP="00327B52">
      <w:pPr>
        <w:pStyle w:val="BodyText"/>
      </w:pPr>
      <w:r>
        <w:rPr>
          <w:b/>
          <w:i/>
          <w:u w:val="single"/>
        </w:rPr>
        <w:t>Recommendation</w:t>
      </w:r>
      <w:r w:rsidR="00A41FBE">
        <w:rPr>
          <w:b/>
          <w:i/>
          <w:u w:val="single"/>
        </w:rPr>
        <w:t xml:space="preserve"> 4</w:t>
      </w:r>
      <w:r>
        <w:rPr>
          <w:b/>
          <w:i/>
          <w:u w:val="single"/>
        </w:rPr>
        <w:t>:</w:t>
      </w:r>
      <w:r>
        <w:t xml:space="preserve"> This evaluation recommends that an audit be conducted for 2014, to confirm that the issues identified in the 2012 audit have been adequately addressed. [UNDP, PMU]</w:t>
      </w:r>
    </w:p>
    <w:p w14:paraId="4BB24E2C" w14:textId="14651869" w:rsidR="00636AC8" w:rsidRPr="001B23BA" w:rsidRDefault="00636AC8" w:rsidP="00327B52">
      <w:pPr>
        <w:pStyle w:val="BodyText"/>
      </w:pPr>
      <w:r>
        <w:rPr>
          <w:b/>
          <w:i/>
          <w:u w:val="single"/>
        </w:rPr>
        <w:t>Recommendation</w:t>
      </w:r>
      <w:r w:rsidR="00A41FBE">
        <w:rPr>
          <w:b/>
          <w:i/>
          <w:u w:val="single"/>
        </w:rPr>
        <w:t xml:space="preserve"> 5</w:t>
      </w:r>
      <w:r>
        <w:rPr>
          <w:b/>
          <w:i/>
          <w:u w:val="single"/>
        </w:rPr>
        <w:t>:</w:t>
      </w:r>
      <w:r>
        <w:t xml:space="preserve"> </w:t>
      </w:r>
      <w:r w:rsidR="00CF45A2">
        <w:t xml:space="preserve">To strengthen the value of the field-level demonstration activities, the project should work to clearly document the cost-benefit analysis of the various water management activities and infrastructure investments undertaken. Financial data is often a critical element of advocacy at both the local and national level. Clearly demonstrating the financial value of the approaches the project is demonstrating (e.g. drip irrigation, etc.), would be highly useful for catalyzing replication and up-scaling. </w:t>
      </w:r>
      <w:r w:rsidR="00CF45A2" w:rsidRPr="00CF45A2">
        <w:rPr>
          <w:i/>
        </w:rPr>
        <w:t>[PMU, Steering Committee]</w:t>
      </w:r>
    </w:p>
    <w:p w14:paraId="4E16B446" w14:textId="40DDB3FB" w:rsidR="001B23BA" w:rsidRPr="00611136" w:rsidRDefault="001B23BA" w:rsidP="00327B52">
      <w:pPr>
        <w:pStyle w:val="BodyText"/>
        <w:rPr>
          <w:i/>
        </w:rPr>
      </w:pPr>
      <w:r>
        <w:rPr>
          <w:b/>
          <w:i/>
          <w:u w:val="single"/>
        </w:rPr>
        <w:t>Recommendation</w:t>
      </w:r>
      <w:r w:rsidR="00A41FBE">
        <w:rPr>
          <w:b/>
          <w:i/>
          <w:u w:val="single"/>
        </w:rPr>
        <w:t xml:space="preserve"> 6</w:t>
      </w:r>
      <w:r>
        <w:rPr>
          <w:b/>
          <w:i/>
          <w:u w:val="single"/>
        </w:rPr>
        <w:t>:</w:t>
      </w:r>
      <w:r>
        <w:t xml:space="preserve"> The project has made valuable progress in demonstrating specific water management technologies in the pilot regions</w:t>
      </w:r>
      <w:r w:rsidR="008464A5">
        <w:t>, but t</w:t>
      </w:r>
      <w:r w:rsidR="000729D5">
        <w:t>here may be opportunities to further</w:t>
      </w:r>
      <w:r>
        <w:t xml:space="preserve"> strengthen the </w:t>
      </w:r>
      <w:r w:rsidR="000729D5">
        <w:t xml:space="preserve">climate resilience of the agriculture-based rural livelihoods of the </w:t>
      </w:r>
      <w:r>
        <w:t xml:space="preserve">communities </w:t>
      </w:r>
      <w:r w:rsidR="000729D5">
        <w:t>in the pilot regions</w:t>
      </w:r>
      <w:r w:rsidR="00221286">
        <w:t xml:space="preserve">, </w:t>
      </w:r>
      <w:r w:rsidR="00221286">
        <w:rPr>
          <w:bCs/>
        </w:rPr>
        <w:t>to allow communities to receive greater economic benefit with less water use</w:t>
      </w:r>
      <w:r>
        <w:t xml:space="preserve">. The project should consider the overall economic picture </w:t>
      </w:r>
      <w:r w:rsidR="000729D5">
        <w:t xml:space="preserve">related to water-dependent livelihoods in </w:t>
      </w:r>
      <w:r>
        <w:t xml:space="preserve">the pilot communities, and assess the feasibility of additional value-added </w:t>
      </w:r>
      <w:r>
        <w:rPr>
          <w:bCs/>
        </w:rPr>
        <w:t>processing for key commodities</w:t>
      </w:r>
      <w:r w:rsidR="000729D5">
        <w:rPr>
          <w:bCs/>
        </w:rPr>
        <w:t xml:space="preserve"> related to the specific agricultural products the project is already supporting</w:t>
      </w:r>
      <w:r w:rsidR="00221286">
        <w:rPr>
          <w:bCs/>
        </w:rPr>
        <w:t>.</w:t>
      </w:r>
      <w:r>
        <w:rPr>
          <w:bCs/>
        </w:rPr>
        <w:t xml:space="preserve"> However, it is critical to keep the linkage to climate resilience, ensuring that any activities supported </w:t>
      </w:r>
      <w:r w:rsidR="00DB1866">
        <w:rPr>
          <w:bCs/>
        </w:rPr>
        <w:t xml:space="preserve">represent long-term sustainable adaptations to climate change. </w:t>
      </w:r>
      <w:r w:rsidR="00DB1866" w:rsidRPr="00DB1866">
        <w:rPr>
          <w:bCs/>
          <w:i/>
        </w:rPr>
        <w:t>[PMU, Steering Committee]</w:t>
      </w:r>
    </w:p>
    <w:p w14:paraId="75434BD3" w14:textId="39A3809A" w:rsidR="00611136" w:rsidRDefault="00611136" w:rsidP="00327B52">
      <w:pPr>
        <w:pStyle w:val="BodyText"/>
        <w:rPr>
          <w:i/>
        </w:rPr>
      </w:pPr>
      <w:r>
        <w:rPr>
          <w:b/>
          <w:i/>
          <w:u w:val="single"/>
        </w:rPr>
        <w:t>Recommendation</w:t>
      </w:r>
      <w:r w:rsidR="00A41FBE">
        <w:rPr>
          <w:b/>
          <w:i/>
          <w:u w:val="single"/>
        </w:rPr>
        <w:t xml:space="preserve"> 7</w:t>
      </w:r>
      <w:r>
        <w:rPr>
          <w:b/>
          <w:i/>
          <w:u w:val="single"/>
        </w:rPr>
        <w:t>:</w:t>
      </w:r>
      <w:r>
        <w:rPr>
          <w:i/>
        </w:rPr>
        <w:t xml:space="preserve"> </w:t>
      </w:r>
      <w:r>
        <w:t xml:space="preserve">To support the </w:t>
      </w:r>
      <w:r w:rsidR="00286B4F">
        <w:t xml:space="preserve">previous recommendation on information dissemination, the project should strengthen the awareness and outreach activities, at the national and local level. The project has been highly dynamic in producing news releases and information available to the international community, but a similar level of effort needs to be concentrated on the communities neighboring the specific pilot regions, to disseminate the project experiences to other climate-risk communities, as well as to policy makers. One specific approach could be to organize a national end-of-project conference to </w:t>
      </w:r>
      <w:r w:rsidR="00BF0CBE">
        <w:t xml:space="preserve">share and widely disseminate the final project lessons and experiences. </w:t>
      </w:r>
      <w:r w:rsidR="00BF0CBE" w:rsidRPr="00BF0CBE">
        <w:rPr>
          <w:i/>
        </w:rPr>
        <w:t>[PMU, Steering Committee]</w:t>
      </w:r>
    </w:p>
    <w:p w14:paraId="5FDD451E" w14:textId="243C8739" w:rsidR="006D52C4" w:rsidRDefault="006D52C4" w:rsidP="00327B52">
      <w:pPr>
        <w:pStyle w:val="BodyText"/>
        <w:rPr>
          <w:i/>
        </w:rPr>
      </w:pPr>
      <w:r>
        <w:rPr>
          <w:b/>
          <w:i/>
          <w:u w:val="single"/>
        </w:rPr>
        <w:t>Recommendation</w:t>
      </w:r>
      <w:r w:rsidR="00A41FBE">
        <w:rPr>
          <w:b/>
          <w:i/>
          <w:u w:val="single"/>
        </w:rPr>
        <w:t xml:space="preserve"> 8</w:t>
      </w:r>
      <w:r>
        <w:rPr>
          <w:b/>
          <w:i/>
          <w:u w:val="single"/>
        </w:rPr>
        <w:t>:</w:t>
      </w:r>
      <w:r>
        <w:rPr>
          <w:i/>
        </w:rPr>
        <w:t xml:space="preserve"> </w:t>
      </w:r>
      <w:r>
        <w:t xml:space="preserve">The Turkmenistan AF project has significance at various national levels in terms of Turkmenistan’s efforts to respond to climate change. One further important way that the project could provide highly useful outputs would be to specifically contribute to the development of the National Adaptation Plan (NAP), currently in the initial stages of development. </w:t>
      </w:r>
      <w:r w:rsidRPr="006D52C4">
        <w:rPr>
          <w:i/>
        </w:rPr>
        <w:t>[PMU, UNDP, Government of Turkmenistan]</w:t>
      </w:r>
    </w:p>
    <w:p w14:paraId="34DE44AC" w14:textId="26A2A2B2" w:rsidR="0095703A" w:rsidRPr="00DB1866" w:rsidRDefault="0095703A" w:rsidP="00327B52">
      <w:pPr>
        <w:pStyle w:val="BodyText"/>
        <w:rPr>
          <w:i/>
        </w:rPr>
      </w:pPr>
      <w:r>
        <w:rPr>
          <w:b/>
          <w:i/>
          <w:u w:val="single"/>
        </w:rPr>
        <w:t>Recommendation</w:t>
      </w:r>
      <w:r w:rsidR="00A41FBE">
        <w:rPr>
          <w:b/>
          <w:i/>
          <w:u w:val="single"/>
        </w:rPr>
        <w:t xml:space="preserve"> 9</w:t>
      </w:r>
      <w:r>
        <w:rPr>
          <w:b/>
          <w:i/>
          <w:u w:val="single"/>
        </w:rPr>
        <w:t>:</w:t>
      </w:r>
      <w:r>
        <w:rPr>
          <w:i/>
        </w:rPr>
        <w:t xml:space="preserve"> </w:t>
      </w:r>
      <w:r>
        <w:t xml:space="preserve">The project should further extend its stakeholder engagement at the national level. At the field level the Turkmenistan AF project appears to have been highly successful in engaging the local communities, and building stakeholder ownership. Key national-level institutions have been involved as well, but there remain opportunities to engage additional relevant national stakeholders. These include, for example, the Animal Husbandry </w:t>
      </w:r>
      <w:r>
        <w:lastRenderedPageBreak/>
        <w:t xml:space="preserve">State Association (particularly in the context of the </w:t>
      </w:r>
      <w:proofErr w:type="spellStart"/>
      <w:r>
        <w:t>Karakum</w:t>
      </w:r>
      <w:proofErr w:type="spellEnd"/>
      <w:r>
        <w:t xml:space="preserve"> and </w:t>
      </w:r>
      <w:proofErr w:type="spellStart"/>
      <w:r>
        <w:t>Nohur</w:t>
      </w:r>
      <w:proofErr w:type="spellEnd"/>
      <w:r>
        <w:t xml:space="preserve"> pilot </w:t>
      </w:r>
      <w:r w:rsidR="000B3F72">
        <w:t xml:space="preserve">regions). Also, for example, one of the agricultural universities has a pilot site for testing irrigation techniques that is located very near to Ashgabat, which could be leveraged as a valuable partnership for the project in multiple ways. </w:t>
      </w:r>
      <w:r w:rsidR="00DF079E">
        <w:t xml:space="preserve">Another important stakeholder that has not been highly engaged thus far is the state committee on emergency situations. </w:t>
      </w:r>
      <w:r w:rsidR="00767163" w:rsidRPr="00767163">
        <w:rPr>
          <w:i/>
        </w:rPr>
        <w:t>[PMU, Steering Committee]</w:t>
      </w:r>
    </w:p>
    <w:p w14:paraId="77F53346" w14:textId="77777777" w:rsidR="008C1CB9" w:rsidRDefault="008C1CB9" w:rsidP="000B2E72">
      <w:pPr>
        <w:pStyle w:val="BodyText"/>
        <w:numPr>
          <w:ilvl w:val="0"/>
          <w:numId w:val="0"/>
        </w:numPr>
        <w:rPr>
          <w:bCs/>
        </w:rPr>
      </w:pPr>
    </w:p>
    <w:p w14:paraId="20076038" w14:textId="3DABEE86" w:rsidR="00104CD5" w:rsidRPr="006D3D57" w:rsidRDefault="006D3D57" w:rsidP="00FB29E2">
      <w:pPr>
        <w:pStyle w:val="BodyText"/>
        <w:keepNext/>
        <w:numPr>
          <w:ilvl w:val="0"/>
          <w:numId w:val="0"/>
        </w:numPr>
        <w:rPr>
          <w:b/>
          <w:bCs/>
        </w:rPr>
      </w:pPr>
      <w:r w:rsidRPr="006D3D57">
        <w:rPr>
          <w:b/>
          <w:bCs/>
        </w:rPr>
        <w:t>SUMMARY RATINGS TABLE</w:t>
      </w:r>
    </w:p>
    <w:tbl>
      <w:tblPr>
        <w:tblW w:w="5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260"/>
      </w:tblGrid>
      <w:tr w:rsidR="006D3D57" w:rsidRPr="002F0F44" w14:paraId="2020B9B3" w14:textId="77777777" w:rsidTr="001A336F">
        <w:trPr>
          <w:trHeight w:val="296"/>
        </w:trPr>
        <w:tc>
          <w:tcPr>
            <w:tcW w:w="4338" w:type="dxa"/>
            <w:shd w:val="clear" w:color="auto" w:fill="000000"/>
          </w:tcPr>
          <w:p w14:paraId="0B47EE32" w14:textId="77777777" w:rsidR="00C64506" w:rsidRPr="002F0F44" w:rsidRDefault="00C64506" w:rsidP="00AF0114">
            <w:pPr>
              <w:rPr>
                <w:rFonts w:asciiTheme="majorHAnsi" w:hAnsiTheme="majorHAnsi"/>
                <w:b/>
                <w:sz w:val="20"/>
                <w:szCs w:val="20"/>
              </w:rPr>
            </w:pPr>
            <w:r w:rsidRPr="002F0F44">
              <w:rPr>
                <w:rFonts w:asciiTheme="majorHAnsi" w:hAnsiTheme="majorHAnsi"/>
                <w:b/>
                <w:sz w:val="20"/>
                <w:szCs w:val="20"/>
              </w:rPr>
              <w:t>Category</w:t>
            </w:r>
          </w:p>
        </w:tc>
        <w:tc>
          <w:tcPr>
            <w:tcW w:w="1260" w:type="dxa"/>
            <w:shd w:val="clear" w:color="auto" w:fill="000000"/>
          </w:tcPr>
          <w:p w14:paraId="61899BF3" w14:textId="77777777" w:rsidR="00C64506" w:rsidRPr="002F0F44" w:rsidRDefault="00C64506" w:rsidP="00AF0114">
            <w:pPr>
              <w:rPr>
                <w:rFonts w:asciiTheme="majorHAnsi" w:hAnsiTheme="majorHAnsi"/>
                <w:b/>
                <w:sz w:val="20"/>
                <w:szCs w:val="20"/>
              </w:rPr>
            </w:pPr>
            <w:r w:rsidRPr="002F0F44">
              <w:rPr>
                <w:rFonts w:asciiTheme="majorHAnsi" w:hAnsiTheme="majorHAnsi"/>
                <w:b/>
                <w:sz w:val="20"/>
                <w:szCs w:val="20"/>
              </w:rPr>
              <w:t>Rating</w:t>
            </w:r>
          </w:p>
        </w:tc>
      </w:tr>
      <w:tr w:rsidR="006D3D57" w:rsidRPr="002F0F44" w14:paraId="5554DF5E" w14:textId="77777777" w:rsidTr="001A336F">
        <w:tc>
          <w:tcPr>
            <w:tcW w:w="4338" w:type="dxa"/>
            <w:shd w:val="clear" w:color="auto" w:fill="D9D9D9"/>
          </w:tcPr>
          <w:p w14:paraId="2280C240" w14:textId="77777777" w:rsidR="00C64506" w:rsidRPr="002F0F44" w:rsidRDefault="00C64506" w:rsidP="00AF0114">
            <w:pPr>
              <w:rPr>
                <w:rFonts w:asciiTheme="majorHAnsi" w:hAnsiTheme="majorHAnsi"/>
                <w:b/>
                <w:sz w:val="20"/>
                <w:szCs w:val="20"/>
              </w:rPr>
            </w:pPr>
            <w:r w:rsidRPr="002F0F44">
              <w:rPr>
                <w:rFonts w:asciiTheme="majorHAnsi" w:hAnsiTheme="majorHAnsi"/>
                <w:b/>
                <w:sz w:val="20"/>
                <w:szCs w:val="20"/>
              </w:rPr>
              <w:t>Progress Toward Results</w:t>
            </w:r>
          </w:p>
        </w:tc>
        <w:tc>
          <w:tcPr>
            <w:tcW w:w="1260" w:type="dxa"/>
            <w:shd w:val="clear" w:color="auto" w:fill="D9D9D9"/>
          </w:tcPr>
          <w:p w14:paraId="40A8C9E5" w14:textId="77777777" w:rsidR="00C64506" w:rsidRPr="002F0F44" w:rsidRDefault="00C64506" w:rsidP="00AF0114">
            <w:pPr>
              <w:rPr>
                <w:rFonts w:asciiTheme="majorHAnsi" w:hAnsiTheme="majorHAnsi"/>
                <w:b/>
                <w:sz w:val="20"/>
                <w:szCs w:val="20"/>
              </w:rPr>
            </w:pPr>
          </w:p>
        </w:tc>
      </w:tr>
      <w:tr w:rsidR="006D3D57" w:rsidRPr="002F0F44" w14:paraId="355F2925" w14:textId="77777777" w:rsidTr="001A336F">
        <w:tc>
          <w:tcPr>
            <w:tcW w:w="4338" w:type="dxa"/>
          </w:tcPr>
          <w:p w14:paraId="340A013A" w14:textId="77777777" w:rsidR="00C64506" w:rsidRPr="002F0F44" w:rsidRDefault="00C64506" w:rsidP="00AF0114">
            <w:pPr>
              <w:jc w:val="right"/>
              <w:rPr>
                <w:rFonts w:asciiTheme="majorHAnsi" w:hAnsiTheme="majorHAnsi"/>
                <w:sz w:val="20"/>
                <w:szCs w:val="20"/>
              </w:rPr>
            </w:pPr>
            <w:r w:rsidRPr="002F0F44">
              <w:rPr>
                <w:rFonts w:asciiTheme="majorHAnsi" w:hAnsiTheme="majorHAnsi"/>
                <w:sz w:val="20"/>
                <w:szCs w:val="20"/>
              </w:rPr>
              <w:t>Project Design</w:t>
            </w:r>
          </w:p>
        </w:tc>
        <w:tc>
          <w:tcPr>
            <w:tcW w:w="1260" w:type="dxa"/>
          </w:tcPr>
          <w:p w14:paraId="7EDDCD02" w14:textId="7979341B" w:rsidR="00C64506" w:rsidRPr="002F0F44" w:rsidRDefault="00C437C6" w:rsidP="00AF0114">
            <w:pPr>
              <w:rPr>
                <w:rFonts w:asciiTheme="majorHAnsi" w:hAnsiTheme="majorHAnsi"/>
                <w:sz w:val="20"/>
                <w:szCs w:val="20"/>
              </w:rPr>
            </w:pPr>
            <w:r>
              <w:rPr>
                <w:rFonts w:asciiTheme="majorHAnsi" w:hAnsiTheme="majorHAnsi"/>
                <w:sz w:val="20"/>
                <w:szCs w:val="20"/>
              </w:rPr>
              <w:t>MS</w:t>
            </w:r>
          </w:p>
        </w:tc>
      </w:tr>
      <w:tr w:rsidR="006D3D57" w:rsidRPr="002F0F44" w14:paraId="70805DEA" w14:textId="77777777" w:rsidTr="001A336F">
        <w:tc>
          <w:tcPr>
            <w:tcW w:w="4338" w:type="dxa"/>
          </w:tcPr>
          <w:p w14:paraId="1EBA323B" w14:textId="77777777" w:rsidR="00C64506" w:rsidRPr="002F0F44" w:rsidRDefault="00C64506" w:rsidP="00AF0114">
            <w:pPr>
              <w:jc w:val="right"/>
              <w:rPr>
                <w:rFonts w:asciiTheme="majorHAnsi" w:hAnsiTheme="majorHAnsi"/>
                <w:i/>
                <w:sz w:val="20"/>
                <w:szCs w:val="20"/>
              </w:rPr>
            </w:pPr>
            <w:r w:rsidRPr="002F0F44">
              <w:rPr>
                <w:rFonts w:asciiTheme="majorHAnsi" w:hAnsiTheme="majorHAnsi"/>
                <w:i/>
                <w:sz w:val="20"/>
                <w:szCs w:val="20"/>
              </w:rPr>
              <w:t>Relevance</w:t>
            </w:r>
          </w:p>
        </w:tc>
        <w:tc>
          <w:tcPr>
            <w:tcW w:w="1260" w:type="dxa"/>
          </w:tcPr>
          <w:p w14:paraId="6825C757" w14:textId="0110B841" w:rsidR="00C64506" w:rsidRPr="002F0F44" w:rsidRDefault="00C437C6" w:rsidP="00AF0114">
            <w:pPr>
              <w:rPr>
                <w:rFonts w:asciiTheme="majorHAnsi" w:hAnsiTheme="majorHAnsi"/>
                <w:i/>
                <w:sz w:val="20"/>
                <w:szCs w:val="20"/>
              </w:rPr>
            </w:pPr>
            <w:r>
              <w:rPr>
                <w:rFonts w:asciiTheme="majorHAnsi" w:hAnsiTheme="majorHAnsi"/>
                <w:i/>
                <w:sz w:val="20"/>
                <w:szCs w:val="20"/>
              </w:rPr>
              <w:t>Relevant / S</w:t>
            </w:r>
          </w:p>
        </w:tc>
      </w:tr>
      <w:tr w:rsidR="006D3D57" w:rsidRPr="002F0F44" w14:paraId="46097CC7" w14:textId="77777777" w:rsidTr="001A336F">
        <w:tc>
          <w:tcPr>
            <w:tcW w:w="4338" w:type="dxa"/>
          </w:tcPr>
          <w:p w14:paraId="079FDE09" w14:textId="77777777" w:rsidR="00C64506" w:rsidRPr="002F0F44" w:rsidRDefault="00C64506" w:rsidP="00AF0114">
            <w:pPr>
              <w:jc w:val="right"/>
              <w:rPr>
                <w:rFonts w:asciiTheme="majorHAnsi" w:hAnsiTheme="majorHAnsi"/>
                <w:sz w:val="20"/>
                <w:szCs w:val="20"/>
              </w:rPr>
            </w:pPr>
            <w:r w:rsidRPr="002F0F44">
              <w:rPr>
                <w:rFonts w:asciiTheme="majorHAnsi" w:hAnsiTheme="majorHAnsi"/>
                <w:sz w:val="20"/>
                <w:szCs w:val="20"/>
              </w:rPr>
              <w:t>Progress Toward Outcomes</w:t>
            </w:r>
          </w:p>
        </w:tc>
        <w:tc>
          <w:tcPr>
            <w:tcW w:w="1260" w:type="dxa"/>
          </w:tcPr>
          <w:p w14:paraId="1B15B4D9" w14:textId="276CB36D" w:rsidR="00C64506" w:rsidRPr="002F0F44" w:rsidRDefault="00C437C6" w:rsidP="00AF0114">
            <w:pPr>
              <w:rPr>
                <w:rFonts w:asciiTheme="majorHAnsi" w:hAnsiTheme="majorHAnsi"/>
                <w:sz w:val="20"/>
                <w:szCs w:val="20"/>
              </w:rPr>
            </w:pPr>
            <w:r>
              <w:rPr>
                <w:rFonts w:asciiTheme="majorHAnsi" w:hAnsiTheme="majorHAnsi"/>
                <w:sz w:val="20"/>
                <w:szCs w:val="20"/>
              </w:rPr>
              <w:t>S</w:t>
            </w:r>
          </w:p>
        </w:tc>
      </w:tr>
      <w:tr w:rsidR="006D3D57" w:rsidRPr="002F0F44" w14:paraId="79AF9117" w14:textId="77777777" w:rsidTr="001A336F">
        <w:tc>
          <w:tcPr>
            <w:tcW w:w="4338" w:type="dxa"/>
          </w:tcPr>
          <w:p w14:paraId="7504B701" w14:textId="77777777" w:rsidR="00C64506" w:rsidRPr="002F0F44" w:rsidRDefault="00C64506" w:rsidP="00AF0114">
            <w:pPr>
              <w:jc w:val="right"/>
              <w:rPr>
                <w:rFonts w:asciiTheme="majorHAnsi" w:hAnsiTheme="majorHAnsi"/>
                <w:i/>
                <w:sz w:val="20"/>
                <w:szCs w:val="20"/>
              </w:rPr>
            </w:pPr>
            <w:r w:rsidRPr="002F0F44">
              <w:rPr>
                <w:rFonts w:asciiTheme="majorHAnsi" w:hAnsiTheme="majorHAnsi"/>
                <w:i/>
                <w:sz w:val="20"/>
                <w:szCs w:val="20"/>
              </w:rPr>
              <w:t>Results</w:t>
            </w:r>
          </w:p>
        </w:tc>
        <w:tc>
          <w:tcPr>
            <w:tcW w:w="1260" w:type="dxa"/>
          </w:tcPr>
          <w:p w14:paraId="50EDA3F6" w14:textId="56C38FB3" w:rsidR="00C64506" w:rsidRPr="002F0F44" w:rsidRDefault="00C437C6" w:rsidP="00AF0114">
            <w:pPr>
              <w:rPr>
                <w:rFonts w:asciiTheme="majorHAnsi" w:hAnsiTheme="majorHAnsi"/>
                <w:i/>
                <w:sz w:val="20"/>
                <w:szCs w:val="20"/>
              </w:rPr>
            </w:pPr>
            <w:r>
              <w:rPr>
                <w:rFonts w:asciiTheme="majorHAnsi" w:hAnsiTheme="majorHAnsi"/>
                <w:i/>
                <w:sz w:val="20"/>
                <w:szCs w:val="20"/>
              </w:rPr>
              <w:t>S</w:t>
            </w:r>
          </w:p>
        </w:tc>
      </w:tr>
      <w:tr w:rsidR="006D3D57" w:rsidRPr="002F0F44" w14:paraId="3BE75125" w14:textId="77777777" w:rsidTr="001A336F">
        <w:tc>
          <w:tcPr>
            <w:tcW w:w="4338" w:type="dxa"/>
          </w:tcPr>
          <w:p w14:paraId="5F5E1BCF" w14:textId="77777777" w:rsidR="00C64506" w:rsidRPr="002F0F44" w:rsidRDefault="00C64506" w:rsidP="00AF0114">
            <w:pPr>
              <w:jc w:val="right"/>
              <w:rPr>
                <w:rFonts w:asciiTheme="majorHAnsi" w:hAnsiTheme="majorHAnsi"/>
                <w:i/>
                <w:sz w:val="20"/>
                <w:szCs w:val="20"/>
              </w:rPr>
            </w:pPr>
            <w:r w:rsidRPr="002F0F44">
              <w:rPr>
                <w:rFonts w:asciiTheme="majorHAnsi" w:hAnsiTheme="majorHAnsi"/>
                <w:i/>
                <w:sz w:val="20"/>
                <w:szCs w:val="20"/>
              </w:rPr>
              <w:t>Effectiveness</w:t>
            </w:r>
          </w:p>
        </w:tc>
        <w:tc>
          <w:tcPr>
            <w:tcW w:w="1260" w:type="dxa"/>
          </w:tcPr>
          <w:p w14:paraId="385DC92A" w14:textId="5DD530F2" w:rsidR="00C64506" w:rsidRPr="002F0F44" w:rsidRDefault="00C437C6" w:rsidP="00AF0114">
            <w:pPr>
              <w:rPr>
                <w:rFonts w:asciiTheme="majorHAnsi" w:hAnsiTheme="majorHAnsi"/>
                <w:i/>
                <w:sz w:val="20"/>
                <w:szCs w:val="20"/>
              </w:rPr>
            </w:pPr>
            <w:r>
              <w:rPr>
                <w:rFonts w:asciiTheme="majorHAnsi" w:hAnsiTheme="majorHAnsi"/>
                <w:i/>
                <w:sz w:val="20"/>
                <w:szCs w:val="20"/>
              </w:rPr>
              <w:t>MS</w:t>
            </w:r>
          </w:p>
        </w:tc>
      </w:tr>
      <w:tr w:rsidR="006D3D57" w:rsidRPr="002F0F44" w14:paraId="2100287C" w14:textId="77777777" w:rsidTr="001A336F">
        <w:tc>
          <w:tcPr>
            <w:tcW w:w="4338" w:type="dxa"/>
            <w:shd w:val="clear" w:color="auto" w:fill="D9D9D9"/>
          </w:tcPr>
          <w:p w14:paraId="3420DB33" w14:textId="77777777" w:rsidR="00C64506" w:rsidRPr="002F0F44" w:rsidRDefault="00C64506" w:rsidP="00AF0114">
            <w:pPr>
              <w:rPr>
                <w:rFonts w:asciiTheme="majorHAnsi" w:hAnsiTheme="majorHAnsi"/>
                <w:b/>
                <w:sz w:val="20"/>
                <w:szCs w:val="20"/>
              </w:rPr>
            </w:pPr>
            <w:r w:rsidRPr="002F0F44">
              <w:rPr>
                <w:rFonts w:asciiTheme="majorHAnsi" w:hAnsiTheme="majorHAnsi"/>
                <w:b/>
                <w:sz w:val="20"/>
                <w:szCs w:val="20"/>
              </w:rPr>
              <w:t>Adaptive Management</w:t>
            </w:r>
          </w:p>
        </w:tc>
        <w:tc>
          <w:tcPr>
            <w:tcW w:w="1260" w:type="dxa"/>
            <w:shd w:val="clear" w:color="auto" w:fill="D9D9D9"/>
          </w:tcPr>
          <w:p w14:paraId="6B8601E6" w14:textId="77777777" w:rsidR="00C64506" w:rsidRPr="002F0F44" w:rsidRDefault="00C64506" w:rsidP="00AF0114">
            <w:pPr>
              <w:rPr>
                <w:rFonts w:asciiTheme="majorHAnsi" w:hAnsiTheme="majorHAnsi"/>
                <w:b/>
                <w:sz w:val="20"/>
                <w:szCs w:val="20"/>
              </w:rPr>
            </w:pPr>
          </w:p>
        </w:tc>
      </w:tr>
      <w:tr w:rsidR="006D3D57" w:rsidRPr="002F0F44" w14:paraId="67D6B64F" w14:textId="77777777" w:rsidTr="001A336F">
        <w:tc>
          <w:tcPr>
            <w:tcW w:w="4338" w:type="dxa"/>
          </w:tcPr>
          <w:p w14:paraId="1E1DDF49" w14:textId="77777777" w:rsidR="00C64506" w:rsidRPr="002F0F44" w:rsidRDefault="00C64506" w:rsidP="00AF0114">
            <w:pPr>
              <w:jc w:val="right"/>
              <w:rPr>
                <w:rFonts w:asciiTheme="majorHAnsi" w:hAnsiTheme="majorHAnsi"/>
                <w:sz w:val="20"/>
                <w:szCs w:val="20"/>
              </w:rPr>
            </w:pPr>
            <w:r w:rsidRPr="002F0F44">
              <w:rPr>
                <w:rFonts w:asciiTheme="majorHAnsi" w:hAnsiTheme="majorHAnsi"/>
                <w:sz w:val="20"/>
                <w:szCs w:val="20"/>
              </w:rPr>
              <w:t>Work Planning</w:t>
            </w:r>
          </w:p>
        </w:tc>
        <w:tc>
          <w:tcPr>
            <w:tcW w:w="1260" w:type="dxa"/>
          </w:tcPr>
          <w:p w14:paraId="7B0BBCDF" w14:textId="39D0F8BD" w:rsidR="00C64506" w:rsidRPr="002F0F44" w:rsidRDefault="00C437C6" w:rsidP="00AF0114">
            <w:pPr>
              <w:rPr>
                <w:rFonts w:asciiTheme="majorHAnsi" w:hAnsiTheme="majorHAnsi"/>
                <w:sz w:val="20"/>
                <w:szCs w:val="20"/>
              </w:rPr>
            </w:pPr>
            <w:r>
              <w:rPr>
                <w:rFonts w:asciiTheme="majorHAnsi" w:hAnsiTheme="majorHAnsi"/>
                <w:sz w:val="20"/>
                <w:szCs w:val="20"/>
              </w:rPr>
              <w:t>S</w:t>
            </w:r>
          </w:p>
        </w:tc>
      </w:tr>
      <w:tr w:rsidR="006D3D57" w:rsidRPr="002F0F44" w14:paraId="0F0D62FE" w14:textId="77777777" w:rsidTr="001A336F">
        <w:tc>
          <w:tcPr>
            <w:tcW w:w="4338" w:type="dxa"/>
          </w:tcPr>
          <w:p w14:paraId="331CF188" w14:textId="77777777" w:rsidR="00C64506" w:rsidRPr="002F0F44" w:rsidRDefault="00C64506" w:rsidP="00AF0114">
            <w:pPr>
              <w:jc w:val="right"/>
              <w:rPr>
                <w:rFonts w:asciiTheme="majorHAnsi" w:hAnsiTheme="majorHAnsi"/>
                <w:sz w:val="20"/>
                <w:szCs w:val="20"/>
              </w:rPr>
            </w:pPr>
            <w:r w:rsidRPr="002F0F44">
              <w:rPr>
                <w:rFonts w:asciiTheme="majorHAnsi" w:hAnsiTheme="majorHAnsi"/>
                <w:sz w:val="20"/>
                <w:szCs w:val="20"/>
              </w:rPr>
              <w:t>Finance and Co-finance</w:t>
            </w:r>
          </w:p>
        </w:tc>
        <w:tc>
          <w:tcPr>
            <w:tcW w:w="1260" w:type="dxa"/>
          </w:tcPr>
          <w:p w14:paraId="786AB968" w14:textId="20E33ECF" w:rsidR="00C64506" w:rsidRPr="002F0F44" w:rsidRDefault="00C437C6" w:rsidP="00AF0114">
            <w:pPr>
              <w:rPr>
                <w:rFonts w:asciiTheme="majorHAnsi" w:hAnsiTheme="majorHAnsi"/>
                <w:sz w:val="20"/>
                <w:szCs w:val="20"/>
              </w:rPr>
            </w:pPr>
            <w:r>
              <w:rPr>
                <w:rFonts w:asciiTheme="majorHAnsi" w:hAnsiTheme="majorHAnsi"/>
                <w:sz w:val="20"/>
                <w:szCs w:val="20"/>
              </w:rPr>
              <w:t>MS</w:t>
            </w:r>
          </w:p>
        </w:tc>
      </w:tr>
      <w:tr w:rsidR="006D3D57" w:rsidRPr="002F0F44" w14:paraId="3BA227D1" w14:textId="77777777" w:rsidTr="001A336F">
        <w:tc>
          <w:tcPr>
            <w:tcW w:w="4338" w:type="dxa"/>
          </w:tcPr>
          <w:p w14:paraId="0F9B54B0" w14:textId="77777777" w:rsidR="00C64506" w:rsidRPr="002F0F44" w:rsidRDefault="00C64506" w:rsidP="00AF0114">
            <w:pPr>
              <w:jc w:val="right"/>
              <w:rPr>
                <w:rFonts w:asciiTheme="majorHAnsi" w:hAnsiTheme="majorHAnsi"/>
                <w:sz w:val="20"/>
                <w:szCs w:val="20"/>
              </w:rPr>
            </w:pPr>
            <w:r w:rsidRPr="002F0F44">
              <w:rPr>
                <w:rFonts w:asciiTheme="majorHAnsi" w:hAnsiTheme="majorHAnsi"/>
                <w:sz w:val="20"/>
                <w:szCs w:val="20"/>
              </w:rPr>
              <w:t>Monitoring and Evaluation Systems</w:t>
            </w:r>
          </w:p>
        </w:tc>
        <w:tc>
          <w:tcPr>
            <w:tcW w:w="1260" w:type="dxa"/>
          </w:tcPr>
          <w:p w14:paraId="550C9012" w14:textId="48ED3E00" w:rsidR="00C64506" w:rsidRPr="002F0F44" w:rsidRDefault="00C437C6" w:rsidP="00AF0114">
            <w:pPr>
              <w:rPr>
                <w:rFonts w:asciiTheme="majorHAnsi" w:hAnsiTheme="majorHAnsi"/>
                <w:sz w:val="20"/>
                <w:szCs w:val="20"/>
              </w:rPr>
            </w:pPr>
            <w:r>
              <w:rPr>
                <w:rFonts w:asciiTheme="majorHAnsi" w:hAnsiTheme="majorHAnsi"/>
                <w:sz w:val="20"/>
                <w:szCs w:val="20"/>
              </w:rPr>
              <w:t>S</w:t>
            </w:r>
          </w:p>
        </w:tc>
      </w:tr>
      <w:tr w:rsidR="006D3D57" w:rsidRPr="002F0F44" w14:paraId="39346276" w14:textId="77777777" w:rsidTr="001A336F">
        <w:tc>
          <w:tcPr>
            <w:tcW w:w="4338" w:type="dxa"/>
          </w:tcPr>
          <w:p w14:paraId="56DE4CCC" w14:textId="77777777" w:rsidR="00C64506" w:rsidRPr="002F0F44" w:rsidRDefault="00C64506" w:rsidP="00AF0114">
            <w:pPr>
              <w:jc w:val="right"/>
              <w:rPr>
                <w:rFonts w:asciiTheme="majorHAnsi" w:hAnsiTheme="majorHAnsi"/>
                <w:sz w:val="20"/>
                <w:szCs w:val="20"/>
              </w:rPr>
            </w:pPr>
            <w:r w:rsidRPr="002F0F44">
              <w:rPr>
                <w:rFonts w:asciiTheme="majorHAnsi" w:hAnsiTheme="majorHAnsi"/>
                <w:sz w:val="20"/>
                <w:szCs w:val="20"/>
              </w:rPr>
              <w:t>Risk Management</w:t>
            </w:r>
          </w:p>
        </w:tc>
        <w:tc>
          <w:tcPr>
            <w:tcW w:w="1260" w:type="dxa"/>
          </w:tcPr>
          <w:p w14:paraId="29352014" w14:textId="507065AF" w:rsidR="00C64506" w:rsidRPr="002F0F44" w:rsidRDefault="00C437C6" w:rsidP="00AF0114">
            <w:pPr>
              <w:rPr>
                <w:rFonts w:asciiTheme="majorHAnsi" w:hAnsiTheme="majorHAnsi"/>
                <w:sz w:val="20"/>
                <w:szCs w:val="20"/>
              </w:rPr>
            </w:pPr>
            <w:r>
              <w:rPr>
                <w:rFonts w:asciiTheme="majorHAnsi" w:hAnsiTheme="majorHAnsi"/>
                <w:sz w:val="20"/>
                <w:szCs w:val="20"/>
              </w:rPr>
              <w:t>S</w:t>
            </w:r>
          </w:p>
        </w:tc>
      </w:tr>
      <w:tr w:rsidR="006D3D57" w:rsidRPr="002F0F44" w14:paraId="611B40EA" w14:textId="77777777" w:rsidTr="001A336F">
        <w:tc>
          <w:tcPr>
            <w:tcW w:w="4338" w:type="dxa"/>
          </w:tcPr>
          <w:p w14:paraId="29B21CB7" w14:textId="77777777" w:rsidR="00C64506" w:rsidRPr="002F0F44" w:rsidRDefault="00C64506" w:rsidP="00AF0114">
            <w:pPr>
              <w:jc w:val="right"/>
              <w:rPr>
                <w:rFonts w:asciiTheme="majorHAnsi" w:hAnsiTheme="majorHAnsi"/>
                <w:sz w:val="20"/>
                <w:szCs w:val="20"/>
              </w:rPr>
            </w:pPr>
            <w:r w:rsidRPr="002F0F44">
              <w:rPr>
                <w:rFonts w:asciiTheme="majorHAnsi" w:hAnsiTheme="majorHAnsi"/>
                <w:sz w:val="20"/>
                <w:szCs w:val="20"/>
              </w:rPr>
              <w:t>Reporting</w:t>
            </w:r>
          </w:p>
        </w:tc>
        <w:tc>
          <w:tcPr>
            <w:tcW w:w="1260" w:type="dxa"/>
          </w:tcPr>
          <w:p w14:paraId="310455C6" w14:textId="02F9C2B2" w:rsidR="00C64506" w:rsidRPr="002F0F44" w:rsidRDefault="00C437C6" w:rsidP="00AF0114">
            <w:pPr>
              <w:rPr>
                <w:rFonts w:asciiTheme="majorHAnsi" w:hAnsiTheme="majorHAnsi"/>
                <w:sz w:val="20"/>
                <w:szCs w:val="20"/>
              </w:rPr>
            </w:pPr>
            <w:r>
              <w:rPr>
                <w:rFonts w:asciiTheme="majorHAnsi" w:hAnsiTheme="majorHAnsi"/>
                <w:sz w:val="20"/>
                <w:szCs w:val="20"/>
              </w:rPr>
              <w:t>S</w:t>
            </w:r>
          </w:p>
        </w:tc>
      </w:tr>
      <w:tr w:rsidR="006D3D57" w:rsidRPr="002F0F44" w14:paraId="20E29726" w14:textId="77777777" w:rsidTr="001A336F">
        <w:tc>
          <w:tcPr>
            <w:tcW w:w="4338" w:type="dxa"/>
          </w:tcPr>
          <w:p w14:paraId="6D9629F2" w14:textId="77777777" w:rsidR="00C64506" w:rsidRPr="002F0F44" w:rsidRDefault="00C64506" w:rsidP="00AF0114">
            <w:pPr>
              <w:jc w:val="right"/>
              <w:rPr>
                <w:rFonts w:asciiTheme="majorHAnsi" w:hAnsiTheme="majorHAnsi"/>
                <w:sz w:val="20"/>
                <w:szCs w:val="20"/>
              </w:rPr>
            </w:pPr>
            <w:r w:rsidRPr="002F0F44">
              <w:rPr>
                <w:rFonts w:asciiTheme="majorHAnsi" w:hAnsiTheme="majorHAnsi"/>
                <w:sz w:val="20"/>
                <w:szCs w:val="20"/>
              </w:rPr>
              <w:t>Management Arrangements</w:t>
            </w:r>
          </w:p>
        </w:tc>
        <w:tc>
          <w:tcPr>
            <w:tcW w:w="1260" w:type="dxa"/>
          </w:tcPr>
          <w:p w14:paraId="34D41A0F" w14:textId="42AECB28" w:rsidR="00C64506" w:rsidRPr="002F0F44" w:rsidRDefault="00C437C6" w:rsidP="00AF0114">
            <w:pPr>
              <w:rPr>
                <w:rFonts w:asciiTheme="majorHAnsi" w:hAnsiTheme="majorHAnsi"/>
                <w:sz w:val="20"/>
                <w:szCs w:val="20"/>
              </w:rPr>
            </w:pPr>
            <w:r>
              <w:rPr>
                <w:rFonts w:asciiTheme="majorHAnsi" w:hAnsiTheme="majorHAnsi"/>
                <w:sz w:val="20"/>
                <w:szCs w:val="20"/>
              </w:rPr>
              <w:t>S</w:t>
            </w:r>
          </w:p>
        </w:tc>
      </w:tr>
      <w:tr w:rsidR="006D3D57" w:rsidRPr="002F0F44" w14:paraId="680B1304" w14:textId="77777777" w:rsidTr="001A336F">
        <w:tc>
          <w:tcPr>
            <w:tcW w:w="4338" w:type="dxa"/>
          </w:tcPr>
          <w:p w14:paraId="2FCD5436" w14:textId="77777777" w:rsidR="00C64506" w:rsidRPr="002F0F44" w:rsidRDefault="00C64506" w:rsidP="00AF0114">
            <w:pPr>
              <w:jc w:val="right"/>
              <w:rPr>
                <w:rFonts w:asciiTheme="majorHAnsi" w:hAnsiTheme="majorHAnsi"/>
                <w:i/>
                <w:sz w:val="20"/>
                <w:szCs w:val="20"/>
              </w:rPr>
            </w:pPr>
            <w:r w:rsidRPr="002F0F44">
              <w:rPr>
                <w:rFonts w:asciiTheme="majorHAnsi" w:hAnsiTheme="majorHAnsi"/>
                <w:i/>
                <w:sz w:val="20"/>
                <w:szCs w:val="20"/>
              </w:rPr>
              <w:t>Efficiency</w:t>
            </w:r>
          </w:p>
        </w:tc>
        <w:tc>
          <w:tcPr>
            <w:tcW w:w="1260" w:type="dxa"/>
          </w:tcPr>
          <w:p w14:paraId="7324796D" w14:textId="4388F456" w:rsidR="00C64506" w:rsidRPr="002F0F44" w:rsidRDefault="002E0C55" w:rsidP="00AF0114">
            <w:pPr>
              <w:rPr>
                <w:rFonts w:asciiTheme="majorHAnsi" w:hAnsiTheme="majorHAnsi"/>
                <w:sz w:val="20"/>
                <w:szCs w:val="20"/>
              </w:rPr>
            </w:pPr>
            <w:r>
              <w:rPr>
                <w:rFonts w:asciiTheme="majorHAnsi" w:hAnsiTheme="majorHAnsi"/>
                <w:sz w:val="20"/>
                <w:szCs w:val="20"/>
              </w:rPr>
              <w:t>MS</w:t>
            </w:r>
          </w:p>
        </w:tc>
      </w:tr>
      <w:tr w:rsidR="006D3D57" w:rsidRPr="002F0F44" w14:paraId="4D87303A" w14:textId="77777777" w:rsidTr="001A336F">
        <w:tc>
          <w:tcPr>
            <w:tcW w:w="4338" w:type="dxa"/>
          </w:tcPr>
          <w:p w14:paraId="0BE56982" w14:textId="77777777" w:rsidR="00C64506" w:rsidRPr="00671C80" w:rsidRDefault="00C64506" w:rsidP="00AF0114">
            <w:pPr>
              <w:jc w:val="right"/>
              <w:rPr>
                <w:rFonts w:asciiTheme="majorHAnsi" w:hAnsiTheme="majorHAnsi"/>
                <w:sz w:val="20"/>
                <w:szCs w:val="20"/>
              </w:rPr>
            </w:pPr>
            <w:r>
              <w:rPr>
                <w:rFonts w:asciiTheme="majorHAnsi" w:hAnsiTheme="majorHAnsi"/>
                <w:sz w:val="20"/>
                <w:szCs w:val="20"/>
              </w:rPr>
              <w:t>Quality of Execution</w:t>
            </w:r>
          </w:p>
        </w:tc>
        <w:tc>
          <w:tcPr>
            <w:tcW w:w="1260" w:type="dxa"/>
          </w:tcPr>
          <w:p w14:paraId="7B0D46A9" w14:textId="46B4829E" w:rsidR="00C64506" w:rsidRPr="002F0F44" w:rsidRDefault="00C437C6" w:rsidP="00AF0114">
            <w:pPr>
              <w:rPr>
                <w:rFonts w:asciiTheme="majorHAnsi" w:hAnsiTheme="majorHAnsi"/>
                <w:sz w:val="20"/>
                <w:szCs w:val="20"/>
              </w:rPr>
            </w:pPr>
            <w:r>
              <w:rPr>
                <w:rFonts w:asciiTheme="majorHAnsi" w:hAnsiTheme="majorHAnsi"/>
                <w:sz w:val="20"/>
                <w:szCs w:val="20"/>
              </w:rPr>
              <w:t>MS</w:t>
            </w:r>
          </w:p>
        </w:tc>
      </w:tr>
      <w:tr w:rsidR="006D3D57" w:rsidRPr="002F0F44" w14:paraId="488BD9F3" w14:textId="77777777" w:rsidTr="001A336F">
        <w:tc>
          <w:tcPr>
            <w:tcW w:w="4338" w:type="dxa"/>
          </w:tcPr>
          <w:p w14:paraId="5651FAD5" w14:textId="77777777" w:rsidR="00C64506" w:rsidRPr="00671C80" w:rsidRDefault="00C64506" w:rsidP="00AF0114">
            <w:pPr>
              <w:jc w:val="right"/>
              <w:rPr>
                <w:rFonts w:asciiTheme="majorHAnsi" w:hAnsiTheme="majorHAnsi"/>
                <w:sz w:val="20"/>
                <w:szCs w:val="20"/>
              </w:rPr>
            </w:pPr>
            <w:r>
              <w:rPr>
                <w:rFonts w:asciiTheme="majorHAnsi" w:hAnsiTheme="majorHAnsi"/>
                <w:sz w:val="20"/>
                <w:szCs w:val="20"/>
              </w:rPr>
              <w:t>Quality of Implementation, Including UNDP’s Role</w:t>
            </w:r>
          </w:p>
        </w:tc>
        <w:tc>
          <w:tcPr>
            <w:tcW w:w="1260" w:type="dxa"/>
          </w:tcPr>
          <w:p w14:paraId="2210AE73" w14:textId="1603C403" w:rsidR="00C64506" w:rsidRPr="002F0F44" w:rsidRDefault="00C437C6" w:rsidP="00AF0114">
            <w:pPr>
              <w:rPr>
                <w:rFonts w:asciiTheme="majorHAnsi" w:hAnsiTheme="majorHAnsi"/>
                <w:sz w:val="20"/>
                <w:szCs w:val="20"/>
              </w:rPr>
            </w:pPr>
            <w:r>
              <w:rPr>
                <w:rFonts w:asciiTheme="majorHAnsi" w:hAnsiTheme="majorHAnsi"/>
                <w:sz w:val="20"/>
                <w:szCs w:val="20"/>
              </w:rPr>
              <w:t>MS</w:t>
            </w:r>
          </w:p>
        </w:tc>
      </w:tr>
      <w:tr w:rsidR="006D3D57" w:rsidRPr="002F0F44" w14:paraId="38D44CCD" w14:textId="77777777" w:rsidTr="001A336F">
        <w:tc>
          <w:tcPr>
            <w:tcW w:w="4338" w:type="dxa"/>
            <w:shd w:val="clear" w:color="auto" w:fill="D9D9D9"/>
          </w:tcPr>
          <w:p w14:paraId="38350EA1" w14:textId="77777777" w:rsidR="00C64506" w:rsidRPr="002F0F44" w:rsidRDefault="00C64506" w:rsidP="00AF0114">
            <w:pPr>
              <w:rPr>
                <w:rFonts w:asciiTheme="majorHAnsi" w:hAnsiTheme="majorHAnsi"/>
                <w:b/>
                <w:sz w:val="20"/>
                <w:szCs w:val="20"/>
              </w:rPr>
            </w:pPr>
            <w:r w:rsidRPr="002F0F44">
              <w:rPr>
                <w:rFonts w:asciiTheme="majorHAnsi" w:hAnsiTheme="majorHAnsi"/>
                <w:b/>
                <w:sz w:val="20"/>
                <w:szCs w:val="20"/>
              </w:rPr>
              <w:t>Sustainability</w:t>
            </w:r>
          </w:p>
        </w:tc>
        <w:tc>
          <w:tcPr>
            <w:tcW w:w="1260" w:type="dxa"/>
            <w:shd w:val="clear" w:color="auto" w:fill="D9D9D9"/>
          </w:tcPr>
          <w:p w14:paraId="667EF7AD" w14:textId="77777777" w:rsidR="00C64506" w:rsidRPr="002F0F44" w:rsidRDefault="00C64506" w:rsidP="00AF0114">
            <w:pPr>
              <w:rPr>
                <w:rFonts w:asciiTheme="majorHAnsi" w:hAnsiTheme="majorHAnsi"/>
                <w:i/>
                <w:sz w:val="20"/>
                <w:szCs w:val="20"/>
              </w:rPr>
            </w:pPr>
          </w:p>
        </w:tc>
      </w:tr>
      <w:tr w:rsidR="006D3D57" w:rsidRPr="002F0F44" w14:paraId="2978EDB5" w14:textId="77777777" w:rsidTr="001A336F">
        <w:tc>
          <w:tcPr>
            <w:tcW w:w="4338" w:type="dxa"/>
          </w:tcPr>
          <w:p w14:paraId="43931A88" w14:textId="77777777" w:rsidR="00C64506" w:rsidRPr="002F0F44" w:rsidRDefault="00C64506" w:rsidP="00AF0114">
            <w:pPr>
              <w:jc w:val="right"/>
              <w:rPr>
                <w:rFonts w:asciiTheme="majorHAnsi" w:hAnsiTheme="majorHAnsi"/>
                <w:i/>
                <w:sz w:val="20"/>
                <w:szCs w:val="20"/>
              </w:rPr>
            </w:pPr>
            <w:r w:rsidRPr="002F0F44">
              <w:rPr>
                <w:rFonts w:asciiTheme="majorHAnsi" w:hAnsiTheme="majorHAnsi"/>
                <w:i/>
                <w:sz w:val="20"/>
                <w:szCs w:val="20"/>
              </w:rPr>
              <w:t>Overall Likelihood of Sustainability of Results</w:t>
            </w:r>
          </w:p>
        </w:tc>
        <w:tc>
          <w:tcPr>
            <w:tcW w:w="1260" w:type="dxa"/>
          </w:tcPr>
          <w:p w14:paraId="7D6DA6DF" w14:textId="7812571D" w:rsidR="00C64506" w:rsidRPr="002F0F44" w:rsidRDefault="002E0C55" w:rsidP="00AF0114">
            <w:pPr>
              <w:rPr>
                <w:rFonts w:asciiTheme="majorHAnsi" w:hAnsiTheme="majorHAnsi"/>
                <w:sz w:val="20"/>
                <w:szCs w:val="20"/>
              </w:rPr>
            </w:pPr>
            <w:r>
              <w:rPr>
                <w:rFonts w:asciiTheme="majorHAnsi" w:hAnsiTheme="majorHAnsi"/>
                <w:sz w:val="20"/>
                <w:szCs w:val="20"/>
              </w:rPr>
              <w:t>ML</w:t>
            </w:r>
          </w:p>
        </w:tc>
      </w:tr>
      <w:tr w:rsidR="006D3D57" w:rsidRPr="002F0F44" w14:paraId="6A107DD7" w14:textId="77777777" w:rsidTr="001A336F">
        <w:tc>
          <w:tcPr>
            <w:tcW w:w="4338" w:type="dxa"/>
          </w:tcPr>
          <w:p w14:paraId="1F44148B" w14:textId="77777777" w:rsidR="00C64506" w:rsidRPr="002F0F44" w:rsidRDefault="00C64506" w:rsidP="00AF0114">
            <w:pPr>
              <w:jc w:val="right"/>
              <w:rPr>
                <w:rFonts w:asciiTheme="majorHAnsi" w:hAnsiTheme="majorHAnsi"/>
                <w:sz w:val="20"/>
                <w:szCs w:val="20"/>
              </w:rPr>
            </w:pPr>
            <w:r w:rsidRPr="002F0F44">
              <w:rPr>
                <w:rFonts w:asciiTheme="majorHAnsi" w:hAnsiTheme="majorHAnsi"/>
                <w:sz w:val="20"/>
                <w:szCs w:val="20"/>
              </w:rPr>
              <w:t>Financial and Economic Risks</w:t>
            </w:r>
          </w:p>
        </w:tc>
        <w:tc>
          <w:tcPr>
            <w:tcW w:w="1260" w:type="dxa"/>
          </w:tcPr>
          <w:p w14:paraId="11D4DF88" w14:textId="72A4E580" w:rsidR="00C64506" w:rsidRPr="002F0F44" w:rsidRDefault="002E0C55" w:rsidP="00AF0114">
            <w:pPr>
              <w:rPr>
                <w:rFonts w:asciiTheme="majorHAnsi" w:hAnsiTheme="majorHAnsi"/>
                <w:sz w:val="20"/>
                <w:szCs w:val="20"/>
              </w:rPr>
            </w:pPr>
            <w:r>
              <w:rPr>
                <w:rFonts w:asciiTheme="majorHAnsi" w:hAnsiTheme="majorHAnsi"/>
                <w:sz w:val="20"/>
                <w:szCs w:val="20"/>
              </w:rPr>
              <w:t>ML</w:t>
            </w:r>
          </w:p>
        </w:tc>
      </w:tr>
      <w:tr w:rsidR="006D3D57" w:rsidRPr="002F0F44" w14:paraId="2FDA2BE0" w14:textId="77777777" w:rsidTr="001A336F">
        <w:tc>
          <w:tcPr>
            <w:tcW w:w="4338" w:type="dxa"/>
          </w:tcPr>
          <w:p w14:paraId="15B88463" w14:textId="77777777" w:rsidR="00C64506" w:rsidRPr="002F0F44" w:rsidRDefault="00C64506" w:rsidP="00AF0114">
            <w:pPr>
              <w:jc w:val="right"/>
              <w:rPr>
                <w:rFonts w:asciiTheme="majorHAnsi" w:hAnsiTheme="majorHAnsi"/>
                <w:sz w:val="20"/>
                <w:szCs w:val="20"/>
              </w:rPr>
            </w:pPr>
            <w:r w:rsidRPr="002F0F44">
              <w:rPr>
                <w:rFonts w:asciiTheme="majorHAnsi" w:hAnsiTheme="majorHAnsi"/>
                <w:sz w:val="20"/>
                <w:szCs w:val="20"/>
              </w:rPr>
              <w:t>Socio-political Risk</w:t>
            </w:r>
            <w:r>
              <w:rPr>
                <w:rFonts w:asciiTheme="majorHAnsi" w:hAnsiTheme="majorHAnsi"/>
                <w:sz w:val="20"/>
                <w:szCs w:val="20"/>
              </w:rPr>
              <w:t>s</w:t>
            </w:r>
          </w:p>
        </w:tc>
        <w:tc>
          <w:tcPr>
            <w:tcW w:w="1260" w:type="dxa"/>
          </w:tcPr>
          <w:p w14:paraId="62BB974A" w14:textId="3B0543FB" w:rsidR="00C64506" w:rsidRPr="002F0F44" w:rsidRDefault="002E0C55" w:rsidP="00AF0114">
            <w:pPr>
              <w:rPr>
                <w:rFonts w:asciiTheme="majorHAnsi" w:hAnsiTheme="majorHAnsi"/>
                <w:sz w:val="20"/>
                <w:szCs w:val="20"/>
              </w:rPr>
            </w:pPr>
            <w:r>
              <w:rPr>
                <w:rFonts w:asciiTheme="majorHAnsi" w:hAnsiTheme="majorHAnsi"/>
                <w:sz w:val="20"/>
                <w:szCs w:val="20"/>
              </w:rPr>
              <w:t>ML</w:t>
            </w:r>
          </w:p>
        </w:tc>
      </w:tr>
      <w:tr w:rsidR="006D3D57" w:rsidRPr="002F0F44" w14:paraId="3CBA0D92" w14:textId="77777777" w:rsidTr="001A336F">
        <w:tc>
          <w:tcPr>
            <w:tcW w:w="4338" w:type="dxa"/>
          </w:tcPr>
          <w:p w14:paraId="5FD20CC3" w14:textId="77777777" w:rsidR="00C64506" w:rsidRPr="002F0F44" w:rsidRDefault="00C64506" w:rsidP="00AF0114">
            <w:pPr>
              <w:jc w:val="right"/>
              <w:rPr>
                <w:rFonts w:asciiTheme="majorHAnsi" w:hAnsiTheme="majorHAnsi"/>
                <w:sz w:val="20"/>
                <w:szCs w:val="20"/>
              </w:rPr>
            </w:pPr>
            <w:r w:rsidRPr="002F0F44">
              <w:rPr>
                <w:rFonts w:asciiTheme="majorHAnsi" w:hAnsiTheme="majorHAnsi"/>
                <w:sz w:val="20"/>
                <w:szCs w:val="20"/>
              </w:rPr>
              <w:t>Institutional Framework and Governance Risks</w:t>
            </w:r>
          </w:p>
        </w:tc>
        <w:tc>
          <w:tcPr>
            <w:tcW w:w="1260" w:type="dxa"/>
          </w:tcPr>
          <w:p w14:paraId="18406D42" w14:textId="540DBDFD" w:rsidR="00C64506" w:rsidRPr="002F0F44" w:rsidRDefault="002E0C55" w:rsidP="00AF0114">
            <w:pPr>
              <w:rPr>
                <w:rFonts w:asciiTheme="majorHAnsi" w:hAnsiTheme="majorHAnsi"/>
                <w:sz w:val="20"/>
                <w:szCs w:val="20"/>
              </w:rPr>
            </w:pPr>
            <w:r>
              <w:rPr>
                <w:rFonts w:asciiTheme="majorHAnsi" w:hAnsiTheme="majorHAnsi"/>
                <w:sz w:val="20"/>
                <w:szCs w:val="20"/>
              </w:rPr>
              <w:t>ML</w:t>
            </w:r>
          </w:p>
        </w:tc>
      </w:tr>
      <w:tr w:rsidR="006D3D57" w:rsidRPr="002F0F44" w14:paraId="707F94B5" w14:textId="77777777" w:rsidTr="001A336F">
        <w:tc>
          <w:tcPr>
            <w:tcW w:w="4338" w:type="dxa"/>
          </w:tcPr>
          <w:p w14:paraId="48A7614C" w14:textId="77777777" w:rsidR="00C64506" w:rsidRPr="002F0F44" w:rsidRDefault="00C64506" w:rsidP="00AF0114">
            <w:pPr>
              <w:jc w:val="right"/>
              <w:rPr>
                <w:rFonts w:asciiTheme="majorHAnsi" w:hAnsiTheme="majorHAnsi"/>
                <w:sz w:val="20"/>
                <w:szCs w:val="20"/>
              </w:rPr>
            </w:pPr>
            <w:r w:rsidRPr="002F0F44">
              <w:rPr>
                <w:rFonts w:asciiTheme="majorHAnsi" w:hAnsiTheme="majorHAnsi"/>
                <w:sz w:val="20"/>
                <w:szCs w:val="20"/>
              </w:rPr>
              <w:t>Environmental Risks</w:t>
            </w:r>
          </w:p>
        </w:tc>
        <w:tc>
          <w:tcPr>
            <w:tcW w:w="1260" w:type="dxa"/>
          </w:tcPr>
          <w:p w14:paraId="584C707B" w14:textId="2E3E6987" w:rsidR="00C64506" w:rsidRPr="002F0F44" w:rsidRDefault="002E0C55" w:rsidP="00AF0114">
            <w:pPr>
              <w:rPr>
                <w:rFonts w:asciiTheme="majorHAnsi" w:hAnsiTheme="majorHAnsi"/>
                <w:sz w:val="20"/>
                <w:szCs w:val="20"/>
              </w:rPr>
            </w:pPr>
            <w:r>
              <w:rPr>
                <w:rFonts w:asciiTheme="majorHAnsi" w:hAnsiTheme="majorHAnsi"/>
                <w:sz w:val="20"/>
                <w:szCs w:val="20"/>
              </w:rPr>
              <w:t>L</w:t>
            </w:r>
          </w:p>
        </w:tc>
      </w:tr>
    </w:tbl>
    <w:p w14:paraId="180350B6" w14:textId="77777777" w:rsidR="000B2E72" w:rsidRDefault="000B2E72" w:rsidP="000B2E72">
      <w:pPr>
        <w:pStyle w:val="BodyText"/>
        <w:numPr>
          <w:ilvl w:val="0"/>
          <w:numId w:val="0"/>
        </w:numPr>
        <w:rPr>
          <w:bCs/>
        </w:rPr>
      </w:pPr>
    </w:p>
    <w:p w14:paraId="3F395DB4" w14:textId="77777777" w:rsidR="005C36E0" w:rsidRDefault="005C36E0" w:rsidP="00332AD0">
      <w:pPr>
        <w:pStyle w:val="BodyText"/>
        <w:numPr>
          <w:ilvl w:val="0"/>
          <w:numId w:val="0"/>
        </w:numPr>
        <w:rPr>
          <w:bCs/>
        </w:rPr>
      </w:pPr>
    </w:p>
    <w:p w14:paraId="31B64856" w14:textId="77777777" w:rsidR="000B2E72" w:rsidRDefault="000B2E72" w:rsidP="00332AD0">
      <w:pPr>
        <w:pStyle w:val="BodyText"/>
        <w:numPr>
          <w:ilvl w:val="0"/>
          <w:numId w:val="0"/>
        </w:numPr>
        <w:rPr>
          <w:bCs/>
        </w:rPr>
        <w:sectPr w:rsidR="000B2E72" w:rsidSect="0083408F">
          <w:pgSz w:w="12240" w:h="15840"/>
          <w:pgMar w:top="1440" w:right="1440" w:bottom="1440" w:left="1440" w:header="720" w:footer="720" w:gutter="0"/>
          <w:cols w:space="720"/>
          <w:docGrid w:linePitch="360"/>
        </w:sectPr>
      </w:pPr>
    </w:p>
    <w:p w14:paraId="0FDFD2D3" w14:textId="53AA6E30" w:rsidR="00332AD0" w:rsidRPr="00332AD0" w:rsidRDefault="00696F85" w:rsidP="00332AD0">
      <w:pPr>
        <w:pStyle w:val="Heading1"/>
        <w:ind w:left="360" w:hanging="360"/>
      </w:pPr>
      <w:bookmarkStart w:id="2" w:name="_Toc287393556"/>
      <w:r>
        <w:lastRenderedPageBreak/>
        <w:t>Turkmenistan Adaptation</w:t>
      </w:r>
      <w:r w:rsidR="00584701">
        <w:t xml:space="preserve"> </w:t>
      </w:r>
      <w:r w:rsidR="00332AD0" w:rsidRPr="00332AD0">
        <w:t>Mid-term Evaluation Approach</w:t>
      </w:r>
      <w:bookmarkEnd w:id="2"/>
    </w:p>
    <w:p w14:paraId="1F404D79" w14:textId="4E64E631" w:rsidR="00332AD0" w:rsidRPr="00332AD0" w:rsidRDefault="00332AD0" w:rsidP="00750EDE">
      <w:pPr>
        <w:pStyle w:val="Heading2"/>
      </w:pPr>
      <w:bookmarkStart w:id="3" w:name="_Toc287393557"/>
      <w:r w:rsidRPr="00332AD0">
        <w:t>Mid-term Evaluation Purpose and Objectives</w:t>
      </w:r>
      <w:bookmarkEnd w:id="3"/>
    </w:p>
    <w:p w14:paraId="28895AEA" w14:textId="11153EBE" w:rsidR="00332AD0" w:rsidRDefault="00332AD0" w:rsidP="00332AD0">
      <w:pPr>
        <w:pStyle w:val="BodyText"/>
        <w:rPr>
          <w:bCs/>
        </w:rPr>
      </w:pPr>
      <w:r w:rsidRPr="00332AD0">
        <w:rPr>
          <w:bCs/>
        </w:rPr>
        <w:t xml:space="preserve">The </w:t>
      </w:r>
      <w:r w:rsidRPr="00332AD0">
        <w:rPr>
          <w:b/>
          <w:bCs/>
        </w:rPr>
        <w:t>purpose</w:t>
      </w:r>
      <w:r w:rsidRPr="00332AD0">
        <w:rPr>
          <w:bCs/>
        </w:rPr>
        <w:t xml:space="preserve"> of the evaluation is to provide an independent external view of the progress of the </w:t>
      </w:r>
      <w:r w:rsidR="002E4516">
        <w:rPr>
          <w:bCs/>
        </w:rPr>
        <w:t xml:space="preserve">Turkmenistan AF </w:t>
      </w:r>
      <w:r w:rsidRPr="00332AD0">
        <w:rPr>
          <w:bCs/>
        </w:rPr>
        <w:t xml:space="preserve">project at its approximate mid-point, and to provide feedback and recommendations </w:t>
      </w:r>
      <w:r w:rsidR="0062024C">
        <w:rPr>
          <w:bCs/>
        </w:rPr>
        <w:t>to UNDP and project stakeholders</w:t>
      </w:r>
      <w:r w:rsidR="0062024C" w:rsidRPr="00332AD0">
        <w:rPr>
          <w:bCs/>
        </w:rPr>
        <w:t xml:space="preserve"> </w:t>
      </w:r>
      <w:r w:rsidRPr="00332AD0">
        <w:rPr>
          <w:bCs/>
        </w:rPr>
        <w:t xml:space="preserve">that can help strengthen the project and ensure its success during the second half of implementation. </w:t>
      </w:r>
    </w:p>
    <w:p w14:paraId="00E8EA89" w14:textId="00156B3D" w:rsidR="00332AD0" w:rsidRDefault="00332AD0" w:rsidP="00332AD0">
      <w:pPr>
        <w:pStyle w:val="BodyText"/>
        <w:rPr>
          <w:bCs/>
        </w:rPr>
      </w:pPr>
      <w:r w:rsidRPr="00332AD0">
        <w:rPr>
          <w:bCs/>
        </w:rPr>
        <w:t xml:space="preserve">The </w:t>
      </w:r>
      <w:r w:rsidRPr="00332AD0">
        <w:rPr>
          <w:b/>
          <w:bCs/>
        </w:rPr>
        <w:t>objective</w:t>
      </w:r>
      <w:r w:rsidRPr="00332AD0">
        <w:rPr>
          <w:bCs/>
        </w:rPr>
        <w:t xml:space="preserve"> of the evaluation is identify potential project design problems, evaluate progress towards the achievement of the project objective, identify and document lessons learned (including lessons that might improve design and implementation of other UNDP supported AF projects), and make recommendations regarding specific actions that should be taken to </w:t>
      </w:r>
      <w:r w:rsidR="00F4114D">
        <w:rPr>
          <w:bCs/>
        </w:rPr>
        <w:t>support project success during the remainder of its implementation</w:t>
      </w:r>
      <w:r w:rsidRPr="00332AD0">
        <w:rPr>
          <w:bCs/>
        </w:rPr>
        <w:t>. The MTE will evaluate early signs of project success or failure and identify the necessary changes to be made.</w:t>
      </w:r>
    </w:p>
    <w:p w14:paraId="7D07A341" w14:textId="3DA7A98A" w:rsidR="002C6654" w:rsidRDefault="002C6654" w:rsidP="00332AD0">
      <w:pPr>
        <w:pStyle w:val="BodyText"/>
        <w:rPr>
          <w:bCs/>
        </w:rPr>
      </w:pPr>
      <w:r>
        <w:rPr>
          <w:bCs/>
        </w:rPr>
        <w:t>As outlined in the AF M&amp;E framework, the objectives of the evaluation also include:</w:t>
      </w:r>
    </w:p>
    <w:p w14:paraId="0A6591B6" w14:textId="66FC2F4F" w:rsidR="002C6654" w:rsidRPr="002C6654" w:rsidRDefault="002C6654" w:rsidP="00812A1E">
      <w:pPr>
        <w:pStyle w:val="BodyText"/>
        <w:numPr>
          <w:ilvl w:val="0"/>
          <w:numId w:val="7"/>
        </w:numPr>
        <w:rPr>
          <w:bCs/>
        </w:rPr>
      </w:pPr>
      <w:r w:rsidRPr="002C6654">
        <w:rPr>
          <w:bCs/>
        </w:rPr>
        <w:t xml:space="preserve">To promote accountability and transparency within the </w:t>
      </w:r>
      <w:r w:rsidR="00F4114D">
        <w:rPr>
          <w:bCs/>
        </w:rPr>
        <w:t>AF</w:t>
      </w:r>
      <w:r w:rsidRPr="002C6654">
        <w:rPr>
          <w:bCs/>
        </w:rPr>
        <w:t>, and to systematically assess and disclose levels of project or programme accomplishments. Are programs and projects achieving what they were intended to achieve? An evaluation validates results and can make overall judgments about the extent the intended and unintended results were achieved (e.g., increased resilience, decreased vulnerability, improved cost-effectiveness).</w:t>
      </w:r>
    </w:p>
    <w:p w14:paraId="7593A04C" w14:textId="0F5DE517" w:rsidR="002C6654" w:rsidRPr="002C6654" w:rsidRDefault="002C6654" w:rsidP="00812A1E">
      <w:pPr>
        <w:pStyle w:val="BodyText"/>
        <w:numPr>
          <w:ilvl w:val="0"/>
          <w:numId w:val="7"/>
        </w:numPr>
        <w:rPr>
          <w:bCs/>
        </w:rPr>
      </w:pPr>
      <w:r w:rsidRPr="002C6654">
        <w:rPr>
          <w:bCs/>
        </w:rPr>
        <w:t>To organize and synthesize experiences and lessons that may help improve the selection, design, implementation, and evaluation of future AF funded interventions. What worke</w:t>
      </w:r>
      <w:r>
        <w:rPr>
          <w:bCs/>
        </w:rPr>
        <w:t xml:space="preserve">d or what did not work and why? </w:t>
      </w:r>
      <w:r w:rsidRPr="002C6654">
        <w:rPr>
          <w:bCs/>
        </w:rPr>
        <w:t>How project achievements contribute to the mandate of the AF. Aggregated analysis and reporting of individual project achievements provide evidence of the effectiveness of AF operations in achieving its goal.</w:t>
      </w:r>
    </w:p>
    <w:p w14:paraId="3B7971C1" w14:textId="7714B0D9" w:rsidR="002C6654" w:rsidRPr="002C6654" w:rsidRDefault="002C6654" w:rsidP="00812A1E">
      <w:pPr>
        <w:pStyle w:val="BodyText"/>
        <w:numPr>
          <w:ilvl w:val="0"/>
          <w:numId w:val="7"/>
        </w:numPr>
        <w:rPr>
          <w:bCs/>
        </w:rPr>
      </w:pPr>
      <w:r w:rsidRPr="002C6654">
        <w:rPr>
          <w:bCs/>
        </w:rPr>
        <w:t xml:space="preserve">Feedback into the decision-making process to improve ongoing and future projects, </w:t>
      </w:r>
      <w:proofErr w:type="spellStart"/>
      <w:r w:rsidRPr="002C6654">
        <w:rPr>
          <w:bCs/>
        </w:rPr>
        <w:t>programmes</w:t>
      </w:r>
      <w:proofErr w:type="spellEnd"/>
      <w:r w:rsidRPr="002C6654">
        <w:rPr>
          <w:bCs/>
        </w:rPr>
        <w:t>, and policies</w:t>
      </w:r>
      <w:r w:rsidR="002E4516">
        <w:rPr>
          <w:bCs/>
        </w:rPr>
        <w:t>.</w:t>
      </w:r>
    </w:p>
    <w:p w14:paraId="027A3981" w14:textId="1AB5FFEF" w:rsidR="00332AD0" w:rsidRPr="008A217B" w:rsidRDefault="002C6654" w:rsidP="00812A1E">
      <w:pPr>
        <w:pStyle w:val="BodyText"/>
        <w:numPr>
          <w:ilvl w:val="0"/>
          <w:numId w:val="7"/>
        </w:numPr>
        <w:rPr>
          <w:bCs/>
        </w:rPr>
      </w:pPr>
      <w:r w:rsidRPr="002C6654">
        <w:rPr>
          <w:bCs/>
        </w:rPr>
        <w:t>Assessment of the relevance, effectiveness, and efficiency of project design, objectives, and performance.</w:t>
      </w:r>
    </w:p>
    <w:p w14:paraId="6A46834D" w14:textId="2B95FD7D" w:rsidR="00332AD0" w:rsidRPr="00E174E6" w:rsidRDefault="00332AD0" w:rsidP="00750EDE">
      <w:pPr>
        <w:pStyle w:val="Heading2"/>
      </w:pPr>
      <w:bookmarkStart w:id="4" w:name="_Toc287393558"/>
      <w:r w:rsidRPr="00332AD0">
        <w:t>Mid-term Evaluation Scope</w:t>
      </w:r>
      <w:bookmarkEnd w:id="4"/>
    </w:p>
    <w:p w14:paraId="1DED81D6" w14:textId="4AF2435C" w:rsidR="00F029C5" w:rsidRDefault="00332AD0" w:rsidP="00332AD0">
      <w:pPr>
        <w:pStyle w:val="BodyText"/>
        <w:rPr>
          <w:bCs/>
        </w:rPr>
      </w:pPr>
      <w:r w:rsidRPr="00332AD0">
        <w:rPr>
          <w:bCs/>
        </w:rPr>
        <w:t xml:space="preserve">The </w:t>
      </w:r>
      <w:r w:rsidRPr="00332AD0">
        <w:rPr>
          <w:b/>
          <w:bCs/>
        </w:rPr>
        <w:t>scope</w:t>
      </w:r>
      <w:r w:rsidRPr="00332AD0">
        <w:rPr>
          <w:bCs/>
        </w:rPr>
        <w:t xml:space="preserve"> of the evaluation </w:t>
      </w:r>
      <w:r w:rsidR="002E4516">
        <w:rPr>
          <w:bCs/>
        </w:rPr>
        <w:t>is</w:t>
      </w:r>
      <w:r w:rsidRPr="00332AD0">
        <w:rPr>
          <w:bCs/>
        </w:rPr>
        <w:t xml:space="preserve"> outlined in the Terms of Reference</w:t>
      </w:r>
      <w:r w:rsidR="002E4516">
        <w:rPr>
          <w:bCs/>
        </w:rPr>
        <w:t xml:space="preserve"> (TORs)</w:t>
      </w:r>
      <w:r w:rsidRPr="00332AD0">
        <w:rPr>
          <w:bCs/>
        </w:rPr>
        <w:t xml:space="preserve"> for the evaluation</w:t>
      </w:r>
      <w:r w:rsidR="004C2AD2">
        <w:rPr>
          <w:bCs/>
        </w:rPr>
        <w:t xml:space="preserve"> (attached as Annex 1 to this evaluation report)</w:t>
      </w:r>
      <w:r w:rsidRPr="00332AD0">
        <w:rPr>
          <w:bCs/>
        </w:rPr>
        <w:t xml:space="preserve">, including coverage of the three categories of project progress: </w:t>
      </w:r>
    </w:p>
    <w:p w14:paraId="7AE22C59" w14:textId="77777777" w:rsidR="00F029C5" w:rsidRDefault="00F029C5" w:rsidP="00812A1E">
      <w:pPr>
        <w:pStyle w:val="BodyText"/>
        <w:numPr>
          <w:ilvl w:val="0"/>
          <w:numId w:val="6"/>
        </w:numPr>
        <w:rPr>
          <w:bCs/>
        </w:rPr>
      </w:pPr>
      <w:r>
        <w:rPr>
          <w:bCs/>
        </w:rPr>
        <w:t>Progress toward results</w:t>
      </w:r>
    </w:p>
    <w:p w14:paraId="384FCC18" w14:textId="3170E1FB" w:rsidR="00F029C5" w:rsidRDefault="00F029C5" w:rsidP="00812A1E">
      <w:pPr>
        <w:pStyle w:val="BodyText"/>
        <w:numPr>
          <w:ilvl w:val="1"/>
          <w:numId w:val="3"/>
        </w:numPr>
        <w:rPr>
          <w:bCs/>
        </w:rPr>
      </w:pPr>
      <w:r>
        <w:rPr>
          <w:bCs/>
        </w:rPr>
        <w:t>Project Design</w:t>
      </w:r>
    </w:p>
    <w:p w14:paraId="6ADB3AAC" w14:textId="58867E4B" w:rsidR="00AF0803" w:rsidRPr="00AF0803" w:rsidRDefault="00F029C5" w:rsidP="00812A1E">
      <w:pPr>
        <w:pStyle w:val="BodyText"/>
        <w:numPr>
          <w:ilvl w:val="1"/>
          <w:numId w:val="3"/>
        </w:numPr>
        <w:rPr>
          <w:bCs/>
        </w:rPr>
      </w:pPr>
      <w:r>
        <w:rPr>
          <w:bCs/>
        </w:rPr>
        <w:t>Progress Toward Expected Outcomes and Objective</w:t>
      </w:r>
    </w:p>
    <w:p w14:paraId="2858CE91" w14:textId="400D699A" w:rsidR="00F029C5" w:rsidRDefault="00F029C5" w:rsidP="00812A1E">
      <w:pPr>
        <w:pStyle w:val="BodyText"/>
        <w:numPr>
          <w:ilvl w:val="0"/>
          <w:numId w:val="6"/>
        </w:numPr>
        <w:rPr>
          <w:bCs/>
        </w:rPr>
      </w:pPr>
      <w:r>
        <w:rPr>
          <w:bCs/>
        </w:rPr>
        <w:t>Adaptive management</w:t>
      </w:r>
    </w:p>
    <w:p w14:paraId="606CA5CD" w14:textId="77777777" w:rsidR="00F029C5" w:rsidRDefault="00F029C5" w:rsidP="00812A1E">
      <w:pPr>
        <w:pStyle w:val="BodyText"/>
        <w:numPr>
          <w:ilvl w:val="1"/>
          <w:numId w:val="3"/>
        </w:numPr>
        <w:rPr>
          <w:bCs/>
        </w:rPr>
      </w:pPr>
      <w:r>
        <w:rPr>
          <w:bCs/>
        </w:rPr>
        <w:t>Work Planning</w:t>
      </w:r>
    </w:p>
    <w:p w14:paraId="43218E2D" w14:textId="77777777" w:rsidR="00F029C5" w:rsidRDefault="00F029C5" w:rsidP="00812A1E">
      <w:pPr>
        <w:pStyle w:val="BodyText"/>
        <w:numPr>
          <w:ilvl w:val="1"/>
          <w:numId w:val="3"/>
        </w:numPr>
        <w:rPr>
          <w:bCs/>
        </w:rPr>
      </w:pPr>
      <w:r>
        <w:rPr>
          <w:bCs/>
        </w:rPr>
        <w:t>Finance and Co-finance</w:t>
      </w:r>
    </w:p>
    <w:p w14:paraId="79583E71" w14:textId="77777777" w:rsidR="00F029C5" w:rsidRDefault="00F029C5" w:rsidP="00812A1E">
      <w:pPr>
        <w:pStyle w:val="BodyText"/>
        <w:numPr>
          <w:ilvl w:val="1"/>
          <w:numId w:val="3"/>
        </w:numPr>
        <w:rPr>
          <w:bCs/>
        </w:rPr>
      </w:pPr>
      <w:r>
        <w:rPr>
          <w:bCs/>
        </w:rPr>
        <w:t>Monitoring Systems</w:t>
      </w:r>
    </w:p>
    <w:p w14:paraId="49607D0C" w14:textId="77777777" w:rsidR="00F029C5" w:rsidRDefault="00F029C5" w:rsidP="00812A1E">
      <w:pPr>
        <w:pStyle w:val="BodyText"/>
        <w:numPr>
          <w:ilvl w:val="1"/>
          <w:numId w:val="3"/>
        </w:numPr>
        <w:rPr>
          <w:bCs/>
        </w:rPr>
      </w:pPr>
      <w:r>
        <w:rPr>
          <w:bCs/>
        </w:rPr>
        <w:t>Risk Management</w:t>
      </w:r>
    </w:p>
    <w:p w14:paraId="00F02BDD" w14:textId="478BE5B4" w:rsidR="00F029C5" w:rsidRPr="00F029C5" w:rsidRDefault="00F029C5" w:rsidP="00812A1E">
      <w:pPr>
        <w:pStyle w:val="BodyText"/>
        <w:numPr>
          <w:ilvl w:val="1"/>
          <w:numId w:val="3"/>
        </w:numPr>
        <w:rPr>
          <w:bCs/>
        </w:rPr>
      </w:pPr>
      <w:r>
        <w:rPr>
          <w:bCs/>
        </w:rPr>
        <w:lastRenderedPageBreak/>
        <w:t>Reporting</w:t>
      </w:r>
    </w:p>
    <w:p w14:paraId="71B0D5A6" w14:textId="52D1AD71" w:rsidR="00A456A0" w:rsidRDefault="00F029C5" w:rsidP="00812A1E">
      <w:pPr>
        <w:pStyle w:val="BodyText"/>
        <w:numPr>
          <w:ilvl w:val="0"/>
          <w:numId w:val="6"/>
        </w:numPr>
        <w:rPr>
          <w:bCs/>
        </w:rPr>
      </w:pPr>
      <w:r>
        <w:rPr>
          <w:bCs/>
        </w:rPr>
        <w:t>Management arrangements</w:t>
      </w:r>
    </w:p>
    <w:p w14:paraId="5CF7F5FE" w14:textId="6671D6F8" w:rsidR="00F029C5" w:rsidRDefault="00F029C5" w:rsidP="00812A1E">
      <w:pPr>
        <w:pStyle w:val="BodyText"/>
        <w:numPr>
          <w:ilvl w:val="1"/>
          <w:numId w:val="3"/>
        </w:numPr>
        <w:rPr>
          <w:bCs/>
        </w:rPr>
      </w:pPr>
      <w:r>
        <w:rPr>
          <w:bCs/>
        </w:rPr>
        <w:t>Quality of Execution</w:t>
      </w:r>
    </w:p>
    <w:p w14:paraId="2FA4F5AE" w14:textId="1203A7C2" w:rsidR="00F029C5" w:rsidRDefault="00F029C5" w:rsidP="00812A1E">
      <w:pPr>
        <w:pStyle w:val="BodyText"/>
        <w:numPr>
          <w:ilvl w:val="1"/>
          <w:numId w:val="3"/>
        </w:numPr>
        <w:rPr>
          <w:bCs/>
        </w:rPr>
      </w:pPr>
      <w:r>
        <w:rPr>
          <w:bCs/>
        </w:rPr>
        <w:t>Quality of Implementation, including support provided by UNDP</w:t>
      </w:r>
    </w:p>
    <w:p w14:paraId="5F378743" w14:textId="524FAB95" w:rsidR="002C6654" w:rsidRDefault="002C6654" w:rsidP="002C6654">
      <w:pPr>
        <w:pStyle w:val="BodyText"/>
        <w:rPr>
          <w:bCs/>
        </w:rPr>
      </w:pPr>
      <w:r>
        <w:rPr>
          <w:bCs/>
        </w:rPr>
        <w:t>As outlined in the AF M&amp;E framework, the scope of the evaluation also includes:</w:t>
      </w:r>
    </w:p>
    <w:p w14:paraId="6CB20B34" w14:textId="3DC81BE3" w:rsidR="002C6654" w:rsidRDefault="00A817E4" w:rsidP="00812A1E">
      <w:pPr>
        <w:pStyle w:val="BodyText"/>
        <w:numPr>
          <w:ilvl w:val="0"/>
          <w:numId w:val="8"/>
        </w:numPr>
        <w:rPr>
          <w:bCs/>
        </w:rPr>
      </w:pPr>
      <w:r>
        <w:rPr>
          <w:bCs/>
        </w:rPr>
        <w:t>Achievement of project</w:t>
      </w:r>
      <w:r w:rsidR="002C6654" w:rsidRPr="002C6654">
        <w:rPr>
          <w:bCs/>
        </w:rPr>
        <w:t xml:space="preserve"> outcomes, including ratings and with particular consideration of achievements related to the proposed concrete adap</w:t>
      </w:r>
      <w:r w:rsidR="002C6654">
        <w:rPr>
          <w:bCs/>
        </w:rPr>
        <w:t>tation measures, if applicable;</w:t>
      </w:r>
    </w:p>
    <w:p w14:paraId="3AA7D897" w14:textId="4F9924D5" w:rsidR="00AF0803" w:rsidRDefault="00A817E4" w:rsidP="00812A1E">
      <w:pPr>
        <w:pStyle w:val="BodyText"/>
        <w:numPr>
          <w:ilvl w:val="0"/>
          <w:numId w:val="8"/>
        </w:numPr>
        <w:rPr>
          <w:bCs/>
        </w:rPr>
      </w:pPr>
      <w:r>
        <w:rPr>
          <w:bCs/>
        </w:rPr>
        <w:t>Contribution of project</w:t>
      </w:r>
      <w:r w:rsidR="00AF0803">
        <w:rPr>
          <w:bCs/>
        </w:rPr>
        <w:t xml:space="preserve"> achievements to the </w:t>
      </w:r>
      <w:r w:rsidR="00AE394B">
        <w:rPr>
          <w:bCs/>
        </w:rPr>
        <w:t>AF targets, objectives, impact and g</w:t>
      </w:r>
      <w:r w:rsidR="00AF0803">
        <w:rPr>
          <w:bCs/>
        </w:rPr>
        <w:t>oal</w:t>
      </w:r>
      <w:r w:rsidR="00AE394B">
        <w:rPr>
          <w:bCs/>
        </w:rPr>
        <w:t>,</w:t>
      </w:r>
      <w:r w:rsidR="00AE394B" w:rsidRPr="00AE394B">
        <w:rPr>
          <w:bCs/>
        </w:rPr>
        <w:t xml:space="preserve"> </w:t>
      </w:r>
      <w:r w:rsidR="00AE394B" w:rsidRPr="002C6654">
        <w:rPr>
          <w:bCs/>
        </w:rPr>
        <w:t>including report on AF standard/core indicators;</w:t>
      </w:r>
    </w:p>
    <w:p w14:paraId="704CEDE7" w14:textId="61EACB65" w:rsidR="002C6654" w:rsidRDefault="00AE394B" w:rsidP="00812A1E">
      <w:pPr>
        <w:pStyle w:val="BodyText"/>
        <w:numPr>
          <w:ilvl w:val="0"/>
          <w:numId w:val="8"/>
        </w:numPr>
        <w:rPr>
          <w:bCs/>
        </w:rPr>
      </w:pPr>
      <w:r>
        <w:rPr>
          <w:bCs/>
        </w:rPr>
        <w:t>R</w:t>
      </w:r>
      <w:r w:rsidR="002C6654" w:rsidRPr="002C6654">
        <w:rPr>
          <w:bCs/>
        </w:rPr>
        <w:t>is</w:t>
      </w:r>
      <w:r w:rsidR="00A817E4">
        <w:rPr>
          <w:bCs/>
        </w:rPr>
        <w:t>ks to sustainability of project</w:t>
      </w:r>
      <w:r w:rsidR="002C6654" w:rsidRPr="002C6654">
        <w:rPr>
          <w:bCs/>
        </w:rPr>
        <w:t xml:space="preserve"> outcomes at project completion and progress towards impacts including ratings;</w:t>
      </w:r>
    </w:p>
    <w:p w14:paraId="158736D6" w14:textId="47147CE9" w:rsidR="002C6654" w:rsidRPr="002C6654" w:rsidRDefault="00AE394B" w:rsidP="00812A1E">
      <w:pPr>
        <w:pStyle w:val="BodyText"/>
        <w:numPr>
          <w:ilvl w:val="0"/>
          <w:numId w:val="8"/>
        </w:numPr>
        <w:rPr>
          <w:bCs/>
        </w:rPr>
      </w:pPr>
      <w:r>
        <w:rPr>
          <w:bCs/>
        </w:rPr>
        <w:t>P</w:t>
      </w:r>
      <w:r w:rsidR="002C6654" w:rsidRPr="002C6654">
        <w:rPr>
          <w:bCs/>
        </w:rPr>
        <w:t>rocesses inf</w:t>
      </w:r>
      <w:r w:rsidR="00A817E4">
        <w:rPr>
          <w:bCs/>
        </w:rPr>
        <w:t>luencing achievement of project</w:t>
      </w:r>
      <w:r w:rsidR="002C6654" w:rsidRPr="002C6654">
        <w:rPr>
          <w:bCs/>
        </w:rPr>
        <w:t xml:space="preserve"> results, including an assessment of the preparation and readiness, country ownership, stakeholder involvement, financial management, NIE/MIE supervision and backstopping; and proje</w:t>
      </w:r>
      <w:r w:rsidR="00A817E4">
        <w:rPr>
          <w:bCs/>
        </w:rPr>
        <w:t>ct</w:t>
      </w:r>
      <w:r w:rsidR="002C6654" w:rsidRPr="002C6654">
        <w:rPr>
          <w:bCs/>
        </w:rPr>
        <w:t xml:space="preserve"> start up and implementation delays;</w:t>
      </w:r>
    </w:p>
    <w:p w14:paraId="3C881515" w14:textId="60ABF61E" w:rsidR="002C6654" w:rsidRDefault="00AE394B" w:rsidP="00812A1E">
      <w:pPr>
        <w:pStyle w:val="BodyText"/>
        <w:numPr>
          <w:ilvl w:val="0"/>
          <w:numId w:val="8"/>
        </w:numPr>
        <w:rPr>
          <w:bCs/>
        </w:rPr>
      </w:pPr>
      <w:r>
        <w:rPr>
          <w:bCs/>
        </w:rPr>
        <w:t>M&amp;E systems;</w:t>
      </w:r>
    </w:p>
    <w:p w14:paraId="0C2313F2" w14:textId="400DCF2A" w:rsidR="00AF0803" w:rsidRDefault="00AF0803" w:rsidP="00812A1E">
      <w:pPr>
        <w:pStyle w:val="BodyText"/>
        <w:numPr>
          <w:ilvl w:val="0"/>
          <w:numId w:val="8"/>
        </w:numPr>
        <w:rPr>
          <w:bCs/>
        </w:rPr>
      </w:pPr>
      <w:r>
        <w:rPr>
          <w:bCs/>
        </w:rPr>
        <w:t>Preparation and readiness</w:t>
      </w:r>
      <w:r w:rsidR="00AE394B">
        <w:rPr>
          <w:bCs/>
        </w:rPr>
        <w:t>;</w:t>
      </w:r>
    </w:p>
    <w:p w14:paraId="38C0E61C" w14:textId="6CD1582B" w:rsidR="00AF0803" w:rsidRDefault="00AF0803" w:rsidP="00812A1E">
      <w:pPr>
        <w:pStyle w:val="BodyText"/>
        <w:numPr>
          <w:ilvl w:val="0"/>
          <w:numId w:val="8"/>
        </w:numPr>
        <w:rPr>
          <w:bCs/>
        </w:rPr>
      </w:pPr>
      <w:r>
        <w:rPr>
          <w:bCs/>
        </w:rPr>
        <w:t>Country ownership</w:t>
      </w:r>
      <w:r w:rsidR="00AE394B">
        <w:rPr>
          <w:bCs/>
        </w:rPr>
        <w:t>;</w:t>
      </w:r>
    </w:p>
    <w:p w14:paraId="08639822" w14:textId="363068A0" w:rsidR="00AF0803" w:rsidRDefault="00AF0803" w:rsidP="00812A1E">
      <w:pPr>
        <w:pStyle w:val="BodyText"/>
        <w:numPr>
          <w:ilvl w:val="0"/>
          <w:numId w:val="8"/>
        </w:numPr>
        <w:rPr>
          <w:bCs/>
        </w:rPr>
      </w:pPr>
      <w:r>
        <w:rPr>
          <w:bCs/>
        </w:rPr>
        <w:t>Stakeholder involvement</w:t>
      </w:r>
      <w:r w:rsidR="00AE394B">
        <w:rPr>
          <w:bCs/>
        </w:rPr>
        <w:t>;</w:t>
      </w:r>
    </w:p>
    <w:p w14:paraId="4C3EAE78" w14:textId="7A2A9777" w:rsidR="00AF0803" w:rsidRDefault="00AF0803" w:rsidP="00812A1E">
      <w:pPr>
        <w:pStyle w:val="BodyText"/>
        <w:numPr>
          <w:ilvl w:val="0"/>
          <w:numId w:val="8"/>
        </w:numPr>
        <w:rPr>
          <w:bCs/>
        </w:rPr>
      </w:pPr>
      <w:r>
        <w:rPr>
          <w:bCs/>
        </w:rPr>
        <w:t>Financial management</w:t>
      </w:r>
      <w:r w:rsidR="00AE394B">
        <w:rPr>
          <w:bCs/>
        </w:rPr>
        <w:t>;</w:t>
      </w:r>
    </w:p>
    <w:p w14:paraId="1BB816E6" w14:textId="4F01AC29" w:rsidR="00AF0803" w:rsidRDefault="00AF0803" w:rsidP="00812A1E">
      <w:pPr>
        <w:pStyle w:val="BodyText"/>
        <w:numPr>
          <w:ilvl w:val="0"/>
          <w:numId w:val="8"/>
        </w:numPr>
        <w:rPr>
          <w:bCs/>
        </w:rPr>
      </w:pPr>
      <w:r>
        <w:rPr>
          <w:bCs/>
        </w:rPr>
        <w:t>Implementing Entity supervision and backstopping</w:t>
      </w:r>
      <w:r w:rsidR="00AE394B">
        <w:rPr>
          <w:bCs/>
        </w:rPr>
        <w:t>;</w:t>
      </w:r>
    </w:p>
    <w:p w14:paraId="14ACC34D" w14:textId="10B9570E" w:rsidR="00AF0803" w:rsidRPr="002C6654" w:rsidRDefault="00A817E4" w:rsidP="00812A1E">
      <w:pPr>
        <w:pStyle w:val="BodyText"/>
        <w:numPr>
          <w:ilvl w:val="0"/>
          <w:numId w:val="8"/>
        </w:numPr>
        <w:rPr>
          <w:bCs/>
        </w:rPr>
      </w:pPr>
      <w:r>
        <w:rPr>
          <w:bCs/>
        </w:rPr>
        <w:t>Delays in project</w:t>
      </w:r>
      <w:r w:rsidR="00AF0803">
        <w:rPr>
          <w:bCs/>
        </w:rPr>
        <w:t xml:space="preserve"> start up and implementation</w:t>
      </w:r>
      <w:r w:rsidR="00AE394B">
        <w:rPr>
          <w:bCs/>
        </w:rPr>
        <w:t>;</w:t>
      </w:r>
    </w:p>
    <w:p w14:paraId="2E2820D7" w14:textId="5717DF74" w:rsidR="00332AD0" w:rsidRPr="00332AD0" w:rsidRDefault="00332AD0" w:rsidP="00332AD0">
      <w:pPr>
        <w:pStyle w:val="BodyText"/>
        <w:rPr>
          <w:bCs/>
        </w:rPr>
      </w:pPr>
      <w:r w:rsidRPr="00332AD0">
        <w:rPr>
          <w:bCs/>
        </w:rPr>
        <w:t xml:space="preserve">The evaluation </w:t>
      </w:r>
      <w:r w:rsidR="002E4516">
        <w:rPr>
          <w:bCs/>
        </w:rPr>
        <w:t>was</w:t>
      </w:r>
      <w:r w:rsidRPr="00332AD0">
        <w:rPr>
          <w:bCs/>
        </w:rPr>
        <w:t xml:space="preserve"> conducted based on five </w:t>
      </w:r>
      <w:r w:rsidRPr="00CA644E">
        <w:rPr>
          <w:b/>
          <w:bCs/>
        </w:rPr>
        <w:t>main</w:t>
      </w:r>
      <w:r w:rsidRPr="00332AD0">
        <w:rPr>
          <w:bCs/>
        </w:rPr>
        <w:t xml:space="preserve"> </w:t>
      </w:r>
      <w:r w:rsidRPr="00CA644E">
        <w:rPr>
          <w:b/>
          <w:bCs/>
        </w:rPr>
        <w:t>evaluation criteria</w:t>
      </w:r>
      <w:r w:rsidRPr="00332AD0">
        <w:rPr>
          <w:bCs/>
        </w:rPr>
        <w:t xml:space="preserve">, as identified by the OECD-DAC, and the </w:t>
      </w:r>
      <w:r w:rsidR="00AE394B">
        <w:rPr>
          <w:bCs/>
        </w:rPr>
        <w:t>AF</w:t>
      </w:r>
      <w:r w:rsidRPr="00332AD0">
        <w:rPr>
          <w:bCs/>
        </w:rPr>
        <w:t xml:space="preserve"> Evaluation Framework:</w:t>
      </w:r>
    </w:p>
    <w:p w14:paraId="54809DA3" w14:textId="7E7AB763" w:rsidR="00332AD0" w:rsidRPr="00332AD0" w:rsidRDefault="00332AD0" w:rsidP="00812A1E">
      <w:pPr>
        <w:pStyle w:val="BodyText"/>
        <w:numPr>
          <w:ilvl w:val="0"/>
          <w:numId w:val="3"/>
        </w:numPr>
        <w:rPr>
          <w:bCs/>
          <w:i/>
          <w:u w:val="single"/>
        </w:rPr>
      </w:pPr>
      <w:r w:rsidRPr="00332AD0">
        <w:rPr>
          <w:bCs/>
          <w:i/>
          <w:u w:val="single"/>
        </w:rPr>
        <w:t xml:space="preserve">Relevance </w:t>
      </w:r>
      <w:r w:rsidRPr="00332AD0">
        <w:rPr>
          <w:bCs/>
        </w:rPr>
        <w:t xml:space="preserve">of the </w:t>
      </w:r>
      <w:r w:rsidR="00AE394B">
        <w:rPr>
          <w:bCs/>
        </w:rPr>
        <w:t>AF</w:t>
      </w:r>
      <w:r w:rsidR="00A817E4">
        <w:rPr>
          <w:bCs/>
        </w:rPr>
        <w:t xml:space="preserve"> and funded projects</w:t>
      </w:r>
      <w:r w:rsidRPr="00332AD0">
        <w:rPr>
          <w:bCs/>
        </w:rPr>
        <w:t xml:space="preserve">: to local and national sustainable development plans, priorities, and policies; poverty alleviation plans; national communications or adaptation </w:t>
      </w:r>
      <w:proofErr w:type="spellStart"/>
      <w:r w:rsidRPr="00332AD0">
        <w:rPr>
          <w:bCs/>
        </w:rPr>
        <w:t>programmes</w:t>
      </w:r>
      <w:proofErr w:type="spellEnd"/>
      <w:r w:rsidRPr="00332AD0">
        <w:rPr>
          <w:bCs/>
        </w:rPr>
        <w:t xml:space="preserve">, and other relevant instruments; objectives of the </w:t>
      </w:r>
      <w:r w:rsidR="00AE394B">
        <w:rPr>
          <w:bCs/>
        </w:rPr>
        <w:t>AF</w:t>
      </w:r>
      <w:r w:rsidRPr="00332AD0">
        <w:rPr>
          <w:bCs/>
        </w:rPr>
        <w:t>; and the guidance from the Convention.</w:t>
      </w:r>
    </w:p>
    <w:p w14:paraId="652C65A2" w14:textId="7BFF9199" w:rsidR="00332AD0" w:rsidRPr="00332AD0" w:rsidRDefault="00332AD0" w:rsidP="00812A1E">
      <w:pPr>
        <w:pStyle w:val="BodyText"/>
        <w:numPr>
          <w:ilvl w:val="0"/>
          <w:numId w:val="3"/>
        </w:numPr>
        <w:rPr>
          <w:bCs/>
          <w:i/>
          <w:u w:val="single"/>
        </w:rPr>
      </w:pPr>
      <w:r w:rsidRPr="00332AD0">
        <w:rPr>
          <w:bCs/>
          <w:i/>
          <w:u w:val="single"/>
        </w:rPr>
        <w:t xml:space="preserve">Effectiveness: </w:t>
      </w:r>
      <w:r w:rsidRPr="00332AD0">
        <w:rPr>
          <w:bCs/>
        </w:rPr>
        <w:t>The extent to which the intended outcome(s) has (have) been achieved or how likely it (they) will be achieved</w:t>
      </w:r>
      <w:r w:rsidR="00AE394B">
        <w:rPr>
          <w:bCs/>
        </w:rPr>
        <w:t>.</w:t>
      </w:r>
    </w:p>
    <w:p w14:paraId="7343D582" w14:textId="1681A760" w:rsidR="00332AD0" w:rsidRPr="00332AD0" w:rsidRDefault="00332AD0" w:rsidP="00812A1E">
      <w:pPr>
        <w:pStyle w:val="BodyText"/>
        <w:numPr>
          <w:ilvl w:val="0"/>
          <w:numId w:val="3"/>
        </w:numPr>
        <w:rPr>
          <w:bCs/>
          <w:i/>
          <w:u w:val="single"/>
        </w:rPr>
      </w:pPr>
      <w:r w:rsidRPr="00332AD0">
        <w:rPr>
          <w:bCs/>
          <w:i/>
          <w:u w:val="single"/>
        </w:rPr>
        <w:t xml:space="preserve">Efficiency: </w:t>
      </w:r>
      <w:r w:rsidRPr="00332AD0">
        <w:rPr>
          <w:bCs/>
        </w:rPr>
        <w:t>A measurement of how economically the funds, expertise, time, etc. provided by the AF have been converted into results</w:t>
      </w:r>
      <w:r w:rsidR="00AE394B">
        <w:rPr>
          <w:bCs/>
        </w:rPr>
        <w:t>.</w:t>
      </w:r>
    </w:p>
    <w:p w14:paraId="0C62DE61" w14:textId="77777777" w:rsidR="00332AD0" w:rsidRPr="00332AD0" w:rsidRDefault="00332AD0" w:rsidP="00812A1E">
      <w:pPr>
        <w:pStyle w:val="BodyText"/>
        <w:numPr>
          <w:ilvl w:val="0"/>
          <w:numId w:val="3"/>
        </w:numPr>
        <w:rPr>
          <w:bCs/>
          <w:i/>
          <w:u w:val="single"/>
        </w:rPr>
      </w:pPr>
      <w:r w:rsidRPr="00332AD0">
        <w:rPr>
          <w:bCs/>
          <w:i/>
          <w:u w:val="single"/>
        </w:rPr>
        <w:t xml:space="preserve">Impact: </w:t>
      </w:r>
      <w:r w:rsidRPr="00332AD0">
        <w:rPr>
          <w:bCs/>
        </w:rPr>
        <w:t>The positive/negative and unforeseen changes to, and effects produced by, the AF support, individually or at the aggregated level.</w:t>
      </w:r>
      <w:r w:rsidRPr="00332AD0">
        <w:rPr>
          <w:bCs/>
          <w:i/>
          <w:u w:val="single"/>
        </w:rPr>
        <w:t xml:space="preserve"> </w:t>
      </w:r>
    </w:p>
    <w:p w14:paraId="47F9F658" w14:textId="77777777" w:rsidR="00332AD0" w:rsidRPr="00332AD0" w:rsidRDefault="00332AD0" w:rsidP="00812A1E">
      <w:pPr>
        <w:pStyle w:val="BodyText"/>
        <w:numPr>
          <w:ilvl w:val="0"/>
          <w:numId w:val="3"/>
        </w:numPr>
        <w:rPr>
          <w:bCs/>
        </w:rPr>
      </w:pPr>
      <w:r w:rsidRPr="00332AD0">
        <w:rPr>
          <w:bCs/>
          <w:i/>
          <w:u w:val="single"/>
        </w:rPr>
        <w:t>Sustainability</w:t>
      </w:r>
      <w:r w:rsidRPr="00332AD0">
        <w:rPr>
          <w:b/>
          <w:bCs/>
        </w:rPr>
        <w:t xml:space="preserve">: </w:t>
      </w:r>
      <w:r w:rsidRPr="00332AD0">
        <w:rPr>
          <w:bCs/>
        </w:rPr>
        <w:t>Likelihood of continued benefits for an extended period of time after project completion</w:t>
      </w:r>
    </w:p>
    <w:p w14:paraId="5B6C7645" w14:textId="77777777" w:rsidR="00332AD0" w:rsidRPr="00332AD0" w:rsidRDefault="00332AD0" w:rsidP="00812A1E">
      <w:pPr>
        <w:pStyle w:val="BodyText"/>
        <w:numPr>
          <w:ilvl w:val="1"/>
          <w:numId w:val="3"/>
        </w:numPr>
        <w:rPr>
          <w:bCs/>
        </w:rPr>
      </w:pPr>
      <w:r w:rsidRPr="00332AD0">
        <w:rPr>
          <w:bCs/>
        </w:rPr>
        <w:t>Financial risks</w:t>
      </w:r>
    </w:p>
    <w:p w14:paraId="6B0208E9" w14:textId="77777777" w:rsidR="00332AD0" w:rsidRPr="00332AD0" w:rsidRDefault="00332AD0" w:rsidP="00812A1E">
      <w:pPr>
        <w:pStyle w:val="BodyText"/>
        <w:numPr>
          <w:ilvl w:val="1"/>
          <w:numId w:val="3"/>
        </w:numPr>
        <w:rPr>
          <w:bCs/>
        </w:rPr>
      </w:pPr>
      <w:r w:rsidRPr="00332AD0">
        <w:rPr>
          <w:bCs/>
        </w:rPr>
        <w:t>Socio-political risks</w:t>
      </w:r>
    </w:p>
    <w:p w14:paraId="481CB64D" w14:textId="77777777" w:rsidR="00332AD0" w:rsidRPr="00332AD0" w:rsidRDefault="00332AD0" w:rsidP="00812A1E">
      <w:pPr>
        <w:pStyle w:val="BodyText"/>
        <w:numPr>
          <w:ilvl w:val="1"/>
          <w:numId w:val="3"/>
        </w:numPr>
        <w:rPr>
          <w:bCs/>
        </w:rPr>
      </w:pPr>
      <w:r w:rsidRPr="00332AD0">
        <w:rPr>
          <w:bCs/>
        </w:rPr>
        <w:lastRenderedPageBreak/>
        <w:t>Institutional framework and governance risks</w:t>
      </w:r>
    </w:p>
    <w:p w14:paraId="108A71EE" w14:textId="77777777" w:rsidR="00332AD0" w:rsidRPr="00332AD0" w:rsidRDefault="00332AD0" w:rsidP="00812A1E">
      <w:pPr>
        <w:pStyle w:val="BodyText"/>
        <w:numPr>
          <w:ilvl w:val="1"/>
          <w:numId w:val="3"/>
        </w:numPr>
        <w:rPr>
          <w:bCs/>
        </w:rPr>
      </w:pPr>
      <w:r w:rsidRPr="00332AD0">
        <w:rPr>
          <w:bCs/>
        </w:rPr>
        <w:t>Environmental risks</w:t>
      </w:r>
    </w:p>
    <w:p w14:paraId="2A4175A7" w14:textId="780CD730" w:rsidR="00332AD0" w:rsidRDefault="00332AD0" w:rsidP="00332AD0">
      <w:pPr>
        <w:pStyle w:val="BodyText"/>
        <w:rPr>
          <w:bCs/>
        </w:rPr>
      </w:pPr>
      <w:r w:rsidRPr="00332AD0">
        <w:rPr>
          <w:bCs/>
        </w:rPr>
        <w:t xml:space="preserve">In addition to these criteria, AF project evaluations should report on </w:t>
      </w:r>
      <w:r w:rsidRPr="00332AD0">
        <w:rPr>
          <w:bCs/>
          <w:i/>
          <w:u w:val="single"/>
        </w:rPr>
        <w:t>results</w:t>
      </w:r>
      <w:r w:rsidRPr="00332AD0">
        <w:rPr>
          <w:bCs/>
        </w:rPr>
        <w:t xml:space="preserve"> achieved and against those agreed upon in the RBM framework. Results include direct outputs, short- to medium-term outcomes, and </w:t>
      </w:r>
      <w:r w:rsidR="00AE394B" w:rsidRPr="00332AD0">
        <w:rPr>
          <w:bCs/>
        </w:rPr>
        <w:t>longer-term</w:t>
      </w:r>
      <w:r w:rsidRPr="00332AD0">
        <w:rPr>
          <w:bCs/>
        </w:rPr>
        <w:t xml:space="preserve"> impacts.</w:t>
      </w:r>
    </w:p>
    <w:p w14:paraId="1E89493D" w14:textId="7CB8FEDB" w:rsidR="00DA281D" w:rsidRPr="00F6778C" w:rsidRDefault="00DA281D" w:rsidP="00332AD0">
      <w:pPr>
        <w:pStyle w:val="BodyText"/>
        <w:rPr>
          <w:bCs/>
        </w:rPr>
      </w:pPr>
      <w:r w:rsidRPr="00F6778C">
        <w:rPr>
          <w:bCs/>
        </w:rPr>
        <w:t xml:space="preserve">In addition, the UNDP requires that all evaluations assess the </w:t>
      </w:r>
      <w:r w:rsidRPr="00CA644E">
        <w:rPr>
          <w:b/>
          <w:bCs/>
        </w:rPr>
        <w:t>mainstreaming of UNDP programming principles</w:t>
      </w:r>
      <w:r w:rsidRPr="00F6778C">
        <w:rPr>
          <w:bCs/>
        </w:rPr>
        <w:t xml:space="preserve">, which include: </w:t>
      </w:r>
    </w:p>
    <w:p w14:paraId="13CB639B" w14:textId="786BBDF8" w:rsidR="00DA281D" w:rsidRDefault="00A04AE7" w:rsidP="00812A1E">
      <w:pPr>
        <w:pStyle w:val="BodyText"/>
        <w:numPr>
          <w:ilvl w:val="0"/>
          <w:numId w:val="11"/>
        </w:numPr>
        <w:rPr>
          <w:bCs/>
        </w:rPr>
      </w:pPr>
      <w:r>
        <w:rPr>
          <w:bCs/>
        </w:rPr>
        <w:t>UNDAF/CPAP/CPD Linkages</w:t>
      </w:r>
    </w:p>
    <w:p w14:paraId="55033DEE" w14:textId="06F61039" w:rsidR="00A04AE7" w:rsidRDefault="00A04AE7" w:rsidP="00812A1E">
      <w:pPr>
        <w:pStyle w:val="BodyText"/>
        <w:numPr>
          <w:ilvl w:val="0"/>
          <w:numId w:val="11"/>
        </w:numPr>
        <w:rPr>
          <w:bCs/>
        </w:rPr>
      </w:pPr>
      <w:r>
        <w:rPr>
          <w:bCs/>
        </w:rPr>
        <w:t>Poverty-Environment Nexus / Sustainable Livelihoods</w:t>
      </w:r>
    </w:p>
    <w:p w14:paraId="5863C7D5" w14:textId="28C8A0D8" w:rsidR="00A04AE7" w:rsidRDefault="00A04AE7" w:rsidP="00812A1E">
      <w:pPr>
        <w:pStyle w:val="BodyText"/>
        <w:numPr>
          <w:ilvl w:val="0"/>
          <w:numId w:val="11"/>
        </w:numPr>
        <w:rPr>
          <w:bCs/>
        </w:rPr>
      </w:pPr>
      <w:r>
        <w:rPr>
          <w:bCs/>
        </w:rPr>
        <w:t>Disaster Risk Reduction / Climate Change Mitigation / Climate Change Adaptation</w:t>
      </w:r>
    </w:p>
    <w:p w14:paraId="28D90604" w14:textId="32BE146B" w:rsidR="00A04AE7" w:rsidRDefault="00A04AE7" w:rsidP="00812A1E">
      <w:pPr>
        <w:pStyle w:val="BodyText"/>
        <w:numPr>
          <w:ilvl w:val="0"/>
          <w:numId w:val="11"/>
        </w:numPr>
        <w:rPr>
          <w:bCs/>
        </w:rPr>
      </w:pPr>
      <w:r>
        <w:rPr>
          <w:bCs/>
        </w:rPr>
        <w:t>Crisis Prevention and Recovery</w:t>
      </w:r>
    </w:p>
    <w:p w14:paraId="33CF4CB2" w14:textId="54201DB7" w:rsidR="00A04AE7" w:rsidRDefault="00A04AE7" w:rsidP="00812A1E">
      <w:pPr>
        <w:pStyle w:val="BodyText"/>
        <w:numPr>
          <w:ilvl w:val="0"/>
          <w:numId w:val="11"/>
        </w:numPr>
        <w:rPr>
          <w:bCs/>
        </w:rPr>
      </w:pPr>
      <w:r>
        <w:rPr>
          <w:bCs/>
        </w:rPr>
        <w:t>Gender Equality / Mainstreaming</w:t>
      </w:r>
    </w:p>
    <w:p w14:paraId="412218D9" w14:textId="57F237A4" w:rsidR="00A04AE7" w:rsidRDefault="00A04AE7" w:rsidP="00812A1E">
      <w:pPr>
        <w:pStyle w:val="BodyText"/>
        <w:numPr>
          <w:ilvl w:val="0"/>
          <w:numId w:val="11"/>
        </w:numPr>
        <w:rPr>
          <w:bCs/>
        </w:rPr>
      </w:pPr>
      <w:r>
        <w:rPr>
          <w:bCs/>
        </w:rPr>
        <w:t>Capacity Development</w:t>
      </w:r>
    </w:p>
    <w:p w14:paraId="6F20C9FF" w14:textId="024D8019" w:rsidR="00A04AE7" w:rsidRDefault="00A04AE7" w:rsidP="00812A1E">
      <w:pPr>
        <w:pStyle w:val="BodyText"/>
        <w:numPr>
          <w:ilvl w:val="0"/>
          <w:numId w:val="11"/>
        </w:numPr>
        <w:rPr>
          <w:bCs/>
        </w:rPr>
      </w:pPr>
      <w:r>
        <w:rPr>
          <w:bCs/>
        </w:rPr>
        <w:t>Rights-based Approach</w:t>
      </w:r>
    </w:p>
    <w:p w14:paraId="265C43D2" w14:textId="45C2CC04" w:rsidR="00511C12" w:rsidRDefault="00511C12" w:rsidP="00332AD0">
      <w:pPr>
        <w:pStyle w:val="BodyText"/>
        <w:rPr>
          <w:bCs/>
        </w:rPr>
      </w:pPr>
      <w:r>
        <w:rPr>
          <w:bCs/>
        </w:rPr>
        <w:t>The performance standards, indicators and metrics for assessing the evaluation criteria are presented in the mid-term Evaluation Matrix,</w:t>
      </w:r>
      <w:r w:rsidR="002E4516">
        <w:rPr>
          <w:bCs/>
        </w:rPr>
        <w:t xml:space="preserve"> which is attached as </w:t>
      </w:r>
      <w:r w:rsidR="00611555" w:rsidRPr="004C2AD2">
        <w:rPr>
          <w:bCs/>
        </w:rPr>
        <w:t>Annex</w:t>
      </w:r>
      <w:r w:rsidR="002E4516" w:rsidRPr="004C2AD2">
        <w:rPr>
          <w:bCs/>
        </w:rPr>
        <w:t xml:space="preserve"> </w:t>
      </w:r>
      <w:r w:rsidR="004C2AD2" w:rsidRPr="004C2AD2">
        <w:rPr>
          <w:bCs/>
        </w:rPr>
        <w:t>2</w:t>
      </w:r>
      <w:r>
        <w:rPr>
          <w:bCs/>
        </w:rPr>
        <w:t xml:space="preserve"> to this </w:t>
      </w:r>
      <w:r w:rsidR="002E4516">
        <w:rPr>
          <w:bCs/>
        </w:rPr>
        <w:t>evaluation</w:t>
      </w:r>
      <w:r>
        <w:rPr>
          <w:bCs/>
        </w:rPr>
        <w:t xml:space="preserve"> report. </w:t>
      </w:r>
      <w:r w:rsidR="006C6BC1">
        <w:rPr>
          <w:bCs/>
        </w:rPr>
        <w:t>The evaluation provide</w:t>
      </w:r>
      <w:r w:rsidR="002E4516">
        <w:rPr>
          <w:bCs/>
        </w:rPr>
        <w:t>s</w:t>
      </w:r>
      <w:r w:rsidR="006C6BC1">
        <w:rPr>
          <w:bCs/>
        </w:rPr>
        <w:t xml:space="preserve"> ratings on the required elements and the main evaluation criteria, based on the </w:t>
      </w:r>
      <w:r w:rsidR="00B0187D">
        <w:rPr>
          <w:bCs/>
        </w:rPr>
        <w:t xml:space="preserve">six-point </w:t>
      </w:r>
      <w:r w:rsidR="006C6BC1">
        <w:rPr>
          <w:bCs/>
        </w:rPr>
        <w:t xml:space="preserve">ratings system indicated in the </w:t>
      </w:r>
      <w:r w:rsidR="00A817E4">
        <w:rPr>
          <w:bCs/>
        </w:rPr>
        <w:t>TORs</w:t>
      </w:r>
      <w:r w:rsidR="006C6BC1">
        <w:rPr>
          <w:bCs/>
        </w:rPr>
        <w:t>. The ratings system and draft ratings table to be ap</w:t>
      </w:r>
      <w:r w:rsidR="002E4516">
        <w:rPr>
          <w:bCs/>
        </w:rPr>
        <w:t xml:space="preserve">plied are included as </w:t>
      </w:r>
      <w:r w:rsidR="00611555" w:rsidRPr="004C2AD2">
        <w:rPr>
          <w:bCs/>
        </w:rPr>
        <w:t>Annex</w:t>
      </w:r>
      <w:r w:rsidR="002E4516" w:rsidRPr="004C2AD2">
        <w:rPr>
          <w:bCs/>
        </w:rPr>
        <w:t xml:space="preserve"> </w:t>
      </w:r>
      <w:r w:rsidR="004C2AD2" w:rsidRPr="004C2AD2">
        <w:rPr>
          <w:bCs/>
        </w:rPr>
        <w:t>3</w:t>
      </w:r>
      <w:r w:rsidR="006C6BC1" w:rsidRPr="004C2AD2">
        <w:rPr>
          <w:bCs/>
        </w:rPr>
        <w:t xml:space="preserve"> to</w:t>
      </w:r>
      <w:r w:rsidR="006C6BC1">
        <w:rPr>
          <w:bCs/>
        </w:rPr>
        <w:t xml:space="preserve"> this </w:t>
      </w:r>
      <w:r w:rsidR="002E4516">
        <w:rPr>
          <w:bCs/>
        </w:rPr>
        <w:t>evaluation</w:t>
      </w:r>
      <w:r w:rsidR="006C6BC1">
        <w:rPr>
          <w:bCs/>
        </w:rPr>
        <w:t xml:space="preserve"> report. </w:t>
      </w:r>
    </w:p>
    <w:p w14:paraId="22AF83B1" w14:textId="250A6411" w:rsidR="006C6BC1" w:rsidRPr="00CE6D9A" w:rsidRDefault="006C6BC1" w:rsidP="00750EDE">
      <w:pPr>
        <w:pStyle w:val="Heading2"/>
      </w:pPr>
      <w:bookmarkStart w:id="5" w:name="_Toc287393559"/>
      <w:r w:rsidRPr="00CE6D9A">
        <w:t>Principles for Design and Execution of the Evaluation</w:t>
      </w:r>
      <w:bookmarkEnd w:id="5"/>
    </w:p>
    <w:p w14:paraId="29D2DF04" w14:textId="7A8646A6" w:rsidR="003E1BAC" w:rsidRDefault="00697041" w:rsidP="006C6BC1">
      <w:pPr>
        <w:pStyle w:val="BodyText"/>
        <w:rPr>
          <w:bCs/>
        </w:rPr>
      </w:pPr>
      <w:r>
        <w:rPr>
          <w:bCs/>
        </w:rPr>
        <w:t xml:space="preserve">The AF M&amp;E Framework references </w:t>
      </w:r>
      <w:r w:rsidRPr="006C063C">
        <w:rPr>
          <w:b/>
          <w:bCs/>
        </w:rPr>
        <w:t>principles for evaluation</w:t>
      </w:r>
      <w:r>
        <w:rPr>
          <w:bCs/>
        </w:rPr>
        <w:t>, though these are not clearly stated. In lieu of this reference, this evaluation ascribe</w:t>
      </w:r>
      <w:r w:rsidR="00A817E4">
        <w:rPr>
          <w:bCs/>
        </w:rPr>
        <w:t>s</w:t>
      </w:r>
      <w:r>
        <w:rPr>
          <w:bCs/>
        </w:rPr>
        <w:t xml:space="preserve"> to the principles outlined in the GEF M&amp;E policy,</w:t>
      </w:r>
      <w:r w:rsidR="00032231">
        <w:rPr>
          <w:rStyle w:val="FootnoteReference"/>
          <w:bCs/>
        </w:rPr>
        <w:footnoteReference w:id="2"/>
      </w:r>
      <w:r>
        <w:rPr>
          <w:bCs/>
        </w:rPr>
        <w:t xml:space="preserve"> as follows:</w:t>
      </w:r>
    </w:p>
    <w:p w14:paraId="45078364" w14:textId="18F96463" w:rsidR="00697041" w:rsidRDefault="00697041" w:rsidP="00812A1E">
      <w:pPr>
        <w:pStyle w:val="BodyText"/>
        <w:numPr>
          <w:ilvl w:val="0"/>
          <w:numId w:val="10"/>
        </w:numPr>
        <w:rPr>
          <w:bCs/>
        </w:rPr>
      </w:pPr>
      <w:r>
        <w:rPr>
          <w:bCs/>
        </w:rPr>
        <w:t>Credibility</w:t>
      </w:r>
    </w:p>
    <w:p w14:paraId="1162DE5E" w14:textId="643445E6" w:rsidR="00697041" w:rsidRDefault="00697041" w:rsidP="00812A1E">
      <w:pPr>
        <w:pStyle w:val="BodyText"/>
        <w:numPr>
          <w:ilvl w:val="0"/>
          <w:numId w:val="10"/>
        </w:numPr>
        <w:rPr>
          <w:bCs/>
        </w:rPr>
      </w:pPr>
      <w:r>
        <w:rPr>
          <w:bCs/>
        </w:rPr>
        <w:t>Utility</w:t>
      </w:r>
    </w:p>
    <w:p w14:paraId="328CF232" w14:textId="41A39EF9" w:rsidR="00697041" w:rsidRDefault="00697041" w:rsidP="00812A1E">
      <w:pPr>
        <w:pStyle w:val="BodyText"/>
        <w:numPr>
          <w:ilvl w:val="0"/>
          <w:numId w:val="10"/>
        </w:numPr>
        <w:rPr>
          <w:bCs/>
        </w:rPr>
      </w:pPr>
      <w:r>
        <w:rPr>
          <w:bCs/>
        </w:rPr>
        <w:t>Impartiality</w:t>
      </w:r>
    </w:p>
    <w:p w14:paraId="446A6B4F" w14:textId="26D857B4" w:rsidR="00697041" w:rsidRDefault="00697041" w:rsidP="00812A1E">
      <w:pPr>
        <w:pStyle w:val="BodyText"/>
        <w:numPr>
          <w:ilvl w:val="0"/>
          <w:numId w:val="10"/>
        </w:numPr>
        <w:rPr>
          <w:bCs/>
        </w:rPr>
      </w:pPr>
      <w:r>
        <w:rPr>
          <w:bCs/>
        </w:rPr>
        <w:t>Transparency</w:t>
      </w:r>
    </w:p>
    <w:p w14:paraId="3D16982A" w14:textId="014A5261" w:rsidR="00697041" w:rsidRDefault="00697041" w:rsidP="00812A1E">
      <w:pPr>
        <w:pStyle w:val="BodyText"/>
        <w:numPr>
          <w:ilvl w:val="0"/>
          <w:numId w:val="10"/>
        </w:numPr>
        <w:rPr>
          <w:bCs/>
        </w:rPr>
      </w:pPr>
      <w:r>
        <w:rPr>
          <w:bCs/>
        </w:rPr>
        <w:t>Disclosure</w:t>
      </w:r>
    </w:p>
    <w:p w14:paraId="54A96310" w14:textId="0ED0CC8B" w:rsidR="00697041" w:rsidRDefault="00697041" w:rsidP="00812A1E">
      <w:pPr>
        <w:pStyle w:val="BodyText"/>
        <w:numPr>
          <w:ilvl w:val="0"/>
          <w:numId w:val="10"/>
        </w:numPr>
        <w:rPr>
          <w:bCs/>
        </w:rPr>
      </w:pPr>
      <w:r>
        <w:rPr>
          <w:bCs/>
        </w:rPr>
        <w:t>Participation</w:t>
      </w:r>
    </w:p>
    <w:p w14:paraId="1B47067E" w14:textId="07734A09" w:rsidR="00697041" w:rsidRDefault="00697041" w:rsidP="006C6BC1">
      <w:pPr>
        <w:pStyle w:val="BodyText"/>
        <w:rPr>
          <w:bCs/>
        </w:rPr>
      </w:pPr>
      <w:r>
        <w:rPr>
          <w:bCs/>
        </w:rPr>
        <w:t>The evaluation will also be conducted in line with United Nations Evaluation Group norms and standards.</w:t>
      </w:r>
      <w:r>
        <w:rPr>
          <w:rStyle w:val="FootnoteReference"/>
          <w:bCs/>
        </w:rPr>
        <w:footnoteReference w:id="3"/>
      </w:r>
      <w:r>
        <w:rPr>
          <w:bCs/>
        </w:rPr>
        <w:t xml:space="preserve"> </w:t>
      </w:r>
    </w:p>
    <w:p w14:paraId="14E2E758" w14:textId="55004CF7" w:rsidR="006C6BC1" w:rsidRPr="006C6BC1" w:rsidRDefault="006C6BC1" w:rsidP="006C6BC1">
      <w:pPr>
        <w:pStyle w:val="BodyText"/>
        <w:rPr>
          <w:bCs/>
        </w:rPr>
      </w:pPr>
      <w:r w:rsidRPr="00332AD0">
        <w:rPr>
          <w:bCs/>
        </w:rPr>
        <w:t xml:space="preserve">The </w:t>
      </w:r>
      <w:r w:rsidR="00A817E4">
        <w:rPr>
          <w:bCs/>
        </w:rPr>
        <w:t>evaluator</w:t>
      </w:r>
      <w:r w:rsidRPr="00332AD0">
        <w:rPr>
          <w:bCs/>
        </w:rPr>
        <w:t xml:space="preserve"> work</w:t>
      </w:r>
      <w:r w:rsidR="002E4516">
        <w:rPr>
          <w:bCs/>
        </w:rPr>
        <w:t>ed</w:t>
      </w:r>
      <w:r w:rsidRPr="00332AD0">
        <w:rPr>
          <w:bCs/>
        </w:rPr>
        <w:t xml:space="preserve"> closely with UNDP to ensure a collaborative approach and strong communication throughout the evaluatio</w:t>
      </w:r>
      <w:r>
        <w:rPr>
          <w:bCs/>
        </w:rPr>
        <w:t xml:space="preserve">n process. </w:t>
      </w:r>
    </w:p>
    <w:p w14:paraId="6189D9AD" w14:textId="77777777" w:rsidR="00332AD0" w:rsidRPr="00332AD0" w:rsidRDefault="00332AD0" w:rsidP="00750EDE">
      <w:pPr>
        <w:pStyle w:val="Heading2"/>
      </w:pPr>
      <w:bookmarkStart w:id="6" w:name="_Toc287393560"/>
      <w:r w:rsidRPr="00332AD0">
        <w:lastRenderedPageBreak/>
        <w:t>Evaluation Approach and Data Collection Methods</w:t>
      </w:r>
      <w:bookmarkEnd w:id="6"/>
    </w:p>
    <w:p w14:paraId="16B394D1" w14:textId="088AEEBA" w:rsidR="00332AD0" w:rsidRPr="00E174E6" w:rsidRDefault="00332AD0" w:rsidP="00E174E6">
      <w:pPr>
        <w:pStyle w:val="BodyText"/>
        <w:rPr>
          <w:bCs/>
          <w:lang w:bidi="en-US"/>
        </w:rPr>
      </w:pPr>
      <w:r w:rsidRPr="00332AD0">
        <w:rPr>
          <w:bCs/>
        </w:rPr>
        <w:t xml:space="preserve">The evaluation </w:t>
      </w:r>
      <w:r w:rsidR="00A817E4">
        <w:rPr>
          <w:bCs/>
        </w:rPr>
        <w:t>was</w:t>
      </w:r>
      <w:r w:rsidRPr="00332AD0">
        <w:rPr>
          <w:bCs/>
        </w:rPr>
        <w:t xml:space="preserve"> carried out in accordance with the guidance outlined in the UNDP </w:t>
      </w:r>
      <w:r w:rsidRPr="00511C12">
        <w:rPr>
          <w:bCs/>
          <w:lang w:bidi="en-US"/>
        </w:rPr>
        <w:t>Handbook on Planning, Monitoring and Evaluating for Development Results</w:t>
      </w:r>
      <w:r w:rsidR="00697041">
        <w:rPr>
          <w:bCs/>
          <w:lang w:bidi="en-US"/>
        </w:rPr>
        <w:t>.</w:t>
      </w:r>
      <w:r w:rsidR="00697041">
        <w:rPr>
          <w:rStyle w:val="FootnoteReference"/>
          <w:bCs/>
          <w:lang w:bidi="en-US"/>
        </w:rPr>
        <w:footnoteReference w:id="4"/>
      </w:r>
      <w:r w:rsidR="00697041">
        <w:rPr>
          <w:bCs/>
          <w:lang w:bidi="en-US"/>
        </w:rPr>
        <w:t xml:space="preserve"> </w:t>
      </w:r>
      <w:r w:rsidRPr="00332AD0">
        <w:rPr>
          <w:bCs/>
          <w:lang w:bidi="en-US"/>
        </w:rPr>
        <w:t xml:space="preserve">The evaluation </w:t>
      </w:r>
      <w:r w:rsidR="00A817E4">
        <w:rPr>
          <w:bCs/>
          <w:lang w:bidi="en-US"/>
        </w:rPr>
        <w:t>was also</w:t>
      </w:r>
      <w:r w:rsidRPr="00332AD0">
        <w:rPr>
          <w:bCs/>
          <w:lang w:bidi="en-US"/>
        </w:rPr>
        <w:t xml:space="preserve"> conducted in accordance with the evaluation </w:t>
      </w:r>
      <w:r w:rsidR="00A441B7">
        <w:rPr>
          <w:bCs/>
          <w:lang w:bidi="en-US"/>
        </w:rPr>
        <w:t>guidance</w:t>
      </w:r>
      <w:r w:rsidRPr="00332AD0">
        <w:rPr>
          <w:bCs/>
          <w:lang w:bidi="en-US"/>
        </w:rPr>
        <w:t xml:space="preserve"> as outlined in the </w:t>
      </w:r>
      <w:r w:rsidR="006C063C">
        <w:rPr>
          <w:bCs/>
          <w:lang w:bidi="en-US"/>
        </w:rPr>
        <w:t>AF</w:t>
      </w:r>
      <w:r w:rsidRPr="00332AD0">
        <w:rPr>
          <w:bCs/>
          <w:lang w:bidi="en-US"/>
        </w:rPr>
        <w:t xml:space="preserve"> Eva</w:t>
      </w:r>
      <w:r w:rsidR="00A441B7">
        <w:rPr>
          <w:bCs/>
          <w:lang w:bidi="en-US"/>
        </w:rPr>
        <w:t>luation Framework.</w:t>
      </w:r>
      <w:r w:rsidR="00A441B7">
        <w:rPr>
          <w:rStyle w:val="FootnoteReference"/>
          <w:bCs/>
          <w:lang w:bidi="en-US"/>
        </w:rPr>
        <w:footnoteReference w:id="5"/>
      </w:r>
    </w:p>
    <w:p w14:paraId="370F1B42" w14:textId="5C74ABAA" w:rsidR="006C6BC1" w:rsidRDefault="00332AD0" w:rsidP="006C6BC1">
      <w:pPr>
        <w:pStyle w:val="BodyText"/>
        <w:rPr>
          <w:bCs/>
          <w:lang w:bidi="en-US"/>
        </w:rPr>
      </w:pPr>
      <w:r w:rsidRPr="00332AD0">
        <w:rPr>
          <w:bCs/>
          <w:lang w:bidi="en-US"/>
        </w:rPr>
        <w:t xml:space="preserve">A basic inception report </w:t>
      </w:r>
      <w:r w:rsidR="00A817E4">
        <w:rPr>
          <w:bCs/>
          <w:lang w:bidi="en-US"/>
        </w:rPr>
        <w:t>was</w:t>
      </w:r>
      <w:r w:rsidRPr="00332AD0">
        <w:rPr>
          <w:bCs/>
          <w:lang w:bidi="en-US"/>
        </w:rPr>
        <w:t xml:space="preserve"> provided, outlining in greater detail the objectives and scope of the evaluation, the main evaluation criteria, and performance standards to be assessed. The inception report also outline</w:t>
      </w:r>
      <w:r w:rsidR="00A817E4">
        <w:rPr>
          <w:bCs/>
          <w:lang w:bidi="en-US"/>
        </w:rPr>
        <w:t>d</w:t>
      </w:r>
      <w:r w:rsidRPr="00332AD0">
        <w:rPr>
          <w:bCs/>
          <w:lang w:bidi="en-US"/>
        </w:rPr>
        <w:t xml:space="preserve"> the process and timeframe for the evaluation. The evaluation </w:t>
      </w:r>
      <w:r w:rsidR="00A817E4">
        <w:rPr>
          <w:bCs/>
          <w:lang w:bidi="en-US"/>
        </w:rPr>
        <w:t>employed</w:t>
      </w:r>
      <w:r w:rsidRPr="00332AD0">
        <w:rPr>
          <w:bCs/>
          <w:lang w:bidi="en-US"/>
        </w:rPr>
        <w:t xml:space="preserve"> a participatory, mixed-methods approach, with three main data collection methods. These include</w:t>
      </w:r>
      <w:r w:rsidR="00A817E4">
        <w:rPr>
          <w:bCs/>
          <w:lang w:bidi="en-US"/>
        </w:rPr>
        <w:t>d</w:t>
      </w:r>
      <w:r w:rsidRPr="00332AD0">
        <w:rPr>
          <w:bCs/>
          <w:lang w:bidi="en-US"/>
        </w:rPr>
        <w:t xml:space="preserve">: </w:t>
      </w:r>
    </w:p>
    <w:p w14:paraId="590302B3" w14:textId="5C9DFE4F" w:rsidR="006C6BC1" w:rsidRDefault="00332AD0" w:rsidP="00812A1E">
      <w:pPr>
        <w:pStyle w:val="BodyText"/>
        <w:numPr>
          <w:ilvl w:val="0"/>
          <w:numId w:val="9"/>
        </w:numPr>
        <w:rPr>
          <w:bCs/>
          <w:lang w:bidi="en-US"/>
        </w:rPr>
      </w:pPr>
      <w:r w:rsidRPr="00332AD0">
        <w:rPr>
          <w:bCs/>
          <w:lang w:bidi="en-US"/>
        </w:rPr>
        <w:t>Desk review of relevant project documentation</w:t>
      </w:r>
      <w:r w:rsidR="004C2AD2">
        <w:rPr>
          <w:bCs/>
          <w:lang w:bidi="en-US"/>
        </w:rPr>
        <w:t>. (The summary list of documents reviewed is attached as Annex 4 to this evaluation report</w:t>
      </w:r>
      <w:r w:rsidR="00B0187D">
        <w:rPr>
          <w:bCs/>
          <w:lang w:bidi="en-US"/>
        </w:rPr>
        <w:t>)</w:t>
      </w:r>
      <w:r w:rsidR="0017772A">
        <w:rPr>
          <w:bCs/>
          <w:lang w:bidi="en-US"/>
        </w:rPr>
        <w:t xml:space="preserve">. </w:t>
      </w:r>
    </w:p>
    <w:p w14:paraId="7937BED0" w14:textId="411C0EBD" w:rsidR="006C6BC1" w:rsidRDefault="00332AD0" w:rsidP="00812A1E">
      <w:pPr>
        <w:pStyle w:val="BodyText"/>
        <w:numPr>
          <w:ilvl w:val="0"/>
          <w:numId w:val="9"/>
        </w:numPr>
        <w:rPr>
          <w:bCs/>
          <w:lang w:bidi="en-US"/>
        </w:rPr>
      </w:pPr>
      <w:r w:rsidRPr="00332AD0">
        <w:rPr>
          <w:bCs/>
          <w:lang w:bidi="en-US"/>
        </w:rPr>
        <w:t>Interviews with key stakeholders</w:t>
      </w:r>
      <w:r w:rsidR="003E1BAC">
        <w:rPr>
          <w:bCs/>
          <w:lang w:bidi="en-US"/>
        </w:rPr>
        <w:t>, including some multi-person focus group interviews</w:t>
      </w:r>
      <w:r w:rsidR="0017772A">
        <w:rPr>
          <w:bCs/>
          <w:lang w:bidi="en-US"/>
        </w:rPr>
        <w:t xml:space="preserve">. </w:t>
      </w:r>
    </w:p>
    <w:p w14:paraId="0C258DFE" w14:textId="3D894748" w:rsidR="00DA281D" w:rsidRPr="00DA281D" w:rsidRDefault="00332AD0" w:rsidP="00812A1E">
      <w:pPr>
        <w:pStyle w:val="BodyText"/>
        <w:numPr>
          <w:ilvl w:val="0"/>
          <w:numId w:val="9"/>
        </w:numPr>
        <w:rPr>
          <w:bCs/>
          <w:lang w:bidi="en-US"/>
        </w:rPr>
      </w:pPr>
      <w:r w:rsidRPr="00332AD0">
        <w:rPr>
          <w:bCs/>
          <w:lang w:bidi="en-US"/>
        </w:rPr>
        <w:t xml:space="preserve">Visits to </w:t>
      </w:r>
      <w:r w:rsidR="00DA281D">
        <w:rPr>
          <w:bCs/>
          <w:lang w:bidi="en-US"/>
        </w:rPr>
        <w:t xml:space="preserve">the three </w:t>
      </w:r>
      <w:r w:rsidRPr="00332AD0">
        <w:rPr>
          <w:bCs/>
          <w:lang w:bidi="en-US"/>
        </w:rPr>
        <w:t>project field sites</w:t>
      </w:r>
      <w:r w:rsidR="00DA281D">
        <w:rPr>
          <w:bCs/>
          <w:lang w:bidi="en-US"/>
        </w:rPr>
        <w:t xml:space="preserve">, </w:t>
      </w:r>
      <w:r w:rsidR="00A817E4">
        <w:rPr>
          <w:bCs/>
          <w:lang w:bidi="en-US"/>
        </w:rPr>
        <w:t>in the regio</w:t>
      </w:r>
      <w:r w:rsidR="00950EE6">
        <w:rPr>
          <w:bCs/>
          <w:lang w:bidi="en-US"/>
        </w:rPr>
        <w:t xml:space="preserve">ns of </w:t>
      </w:r>
      <w:proofErr w:type="spellStart"/>
      <w:r w:rsidR="00950EE6">
        <w:rPr>
          <w:bCs/>
          <w:lang w:bidi="en-US"/>
        </w:rPr>
        <w:t>Karakum</w:t>
      </w:r>
      <w:proofErr w:type="spellEnd"/>
      <w:r w:rsidR="00950EE6">
        <w:rPr>
          <w:bCs/>
          <w:lang w:bidi="en-US"/>
        </w:rPr>
        <w:t xml:space="preserve">, </w:t>
      </w:r>
      <w:proofErr w:type="spellStart"/>
      <w:r w:rsidR="00950EE6">
        <w:rPr>
          <w:bCs/>
          <w:lang w:bidi="en-US"/>
        </w:rPr>
        <w:t>Nohur</w:t>
      </w:r>
      <w:proofErr w:type="spellEnd"/>
      <w:r w:rsidR="00950EE6">
        <w:rPr>
          <w:bCs/>
          <w:lang w:bidi="en-US"/>
        </w:rPr>
        <w:t xml:space="preserve">, and </w:t>
      </w:r>
      <w:proofErr w:type="spellStart"/>
      <w:r w:rsidR="00950EE6">
        <w:rPr>
          <w:bCs/>
          <w:lang w:bidi="en-US"/>
        </w:rPr>
        <w:t>Sakarch</w:t>
      </w:r>
      <w:r w:rsidR="00E5764A">
        <w:rPr>
          <w:bCs/>
          <w:lang w:bidi="en-US"/>
        </w:rPr>
        <w:t>aga</w:t>
      </w:r>
      <w:proofErr w:type="spellEnd"/>
      <w:r w:rsidR="00E5764A">
        <w:rPr>
          <w:bCs/>
          <w:lang w:bidi="en-US"/>
        </w:rPr>
        <w:t>.</w:t>
      </w:r>
    </w:p>
    <w:p w14:paraId="5A51CA91" w14:textId="6515C8FA" w:rsidR="006C6BC1" w:rsidRPr="003E1BAC" w:rsidRDefault="003E1BAC" w:rsidP="003E1BAC">
      <w:pPr>
        <w:pStyle w:val="BodyText"/>
        <w:rPr>
          <w:bCs/>
          <w:lang w:bidi="en-US"/>
        </w:rPr>
      </w:pPr>
      <w:r>
        <w:rPr>
          <w:bCs/>
          <w:lang w:bidi="en-US"/>
        </w:rPr>
        <w:t xml:space="preserve">Individuals targeted for interviews </w:t>
      </w:r>
      <w:r w:rsidR="00E5764A">
        <w:rPr>
          <w:bCs/>
          <w:lang w:bidi="en-US"/>
        </w:rPr>
        <w:t>were</w:t>
      </w:r>
      <w:r>
        <w:rPr>
          <w:bCs/>
          <w:lang w:bidi="en-US"/>
        </w:rPr>
        <w:t xml:space="preserve"> intended to represent the main project stakeholders, partners and beneficiaries, and those most knowledgeable about various aspects of the project. </w:t>
      </w:r>
      <w:r w:rsidR="004C2AD2">
        <w:rPr>
          <w:bCs/>
          <w:lang w:bidi="en-US"/>
        </w:rPr>
        <w:t xml:space="preserve">The interview guide used for qualitative data collection is included as Annex 5 to this evaluation report. </w:t>
      </w:r>
      <w:r>
        <w:rPr>
          <w:bCs/>
          <w:lang w:bidi="en-US"/>
        </w:rPr>
        <w:t xml:space="preserve">The evaluation also </w:t>
      </w:r>
      <w:r w:rsidR="00E5764A">
        <w:rPr>
          <w:bCs/>
          <w:lang w:bidi="en-US"/>
        </w:rPr>
        <w:t>sought</w:t>
      </w:r>
      <w:r>
        <w:rPr>
          <w:bCs/>
          <w:lang w:bidi="en-US"/>
        </w:rPr>
        <w:t xml:space="preserve"> to include a representative sample covering all different types of stakeholders, including national and local government, civil society, local communities, and the private sector. </w:t>
      </w:r>
      <w:r w:rsidR="004C2AD2">
        <w:rPr>
          <w:bCs/>
          <w:lang w:bidi="en-US"/>
        </w:rPr>
        <w:t xml:space="preserve">The list of persons interviewed and met for the evaluation is included </w:t>
      </w:r>
      <w:r w:rsidR="00FA6241">
        <w:rPr>
          <w:bCs/>
          <w:lang w:bidi="en-US"/>
        </w:rPr>
        <w:t>with Annex 6</w:t>
      </w:r>
      <w:r w:rsidR="004C2AD2">
        <w:rPr>
          <w:bCs/>
          <w:lang w:bidi="en-US"/>
        </w:rPr>
        <w:t xml:space="preserve"> to this evaluation report. </w:t>
      </w:r>
    </w:p>
    <w:p w14:paraId="0C4C57FB" w14:textId="229E7412" w:rsidR="00FE19F2" w:rsidRPr="00584701" w:rsidRDefault="003F53FC" w:rsidP="008A217B">
      <w:pPr>
        <w:pStyle w:val="BodyText"/>
        <w:rPr>
          <w:bCs/>
        </w:rPr>
      </w:pPr>
      <w:r w:rsidRPr="00584701">
        <w:rPr>
          <w:bCs/>
        </w:rPr>
        <w:t xml:space="preserve">The principal responsibility for managing this evaluation resides with the UNDP Country Office (UNDP CO) in </w:t>
      </w:r>
      <w:r w:rsidR="00EB2B3E">
        <w:rPr>
          <w:bCs/>
        </w:rPr>
        <w:t xml:space="preserve">Ashgabat, </w:t>
      </w:r>
      <w:r w:rsidR="00EB2B3E" w:rsidRPr="004C2AD2">
        <w:rPr>
          <w:bCs/>
        </w:rPr>
        <w:t>Turkmenistan</w:t>
      </w:r>
      <w:r w:rsidRPr="004C2AD2">
        <w:rPr>
          <w:bCs/>
        </w:rPr>
        <w:t xml:space="preserve">. </w:t>
      </w:r>
      <w:r w:rsidR="00EF36E3" w:rsidRPr="004C2AD2">
        <w:rPr>
          <w:bCs/>
        </w:rPr>
        <w:t>The draft evaluation itinerary is include</w:t>
      </w:r>
      <w:r w:rsidR="0047544B" w:rsidRPr="004C2AD2">
        <w:rPr>
          <w:bCs/>
        </w:rPr>
        <w:t>d</w:t>
      </w:r>
      <w:r w:rsidR="004223F5" w:rsidRPr="004C2AD2">
        <w:rPr>
          <w:bCs/>
        </w:rPr>
        <w:t xml:space="preserve"> as </w:t>
      </w:r>
      <w:r w:rsidR="00FA6241">
        <w:rPr>
          <w:bCs/>
        </w:rPr>
        <w:t>Annex 6</w:t>
      </w:r>
      <w:r w:rsidR="00EF36E3" w:rsidRPr="004C2AD2">
        <w:rPr>
          <w:bCs/>
        </w:rPr>
        <w:t xml:space="preserve"> to this </w:t>
      </w:r>
      <w:r w:rsidR="00584701" w:rsidRPr="004C2AD2">
        <w:rPr>
          <w:bCs/>
        </w:rPr>
        <w:t>evaluation</w:t>
      </w:r>
      <w:r w:rsidR="00EF36E3" w:rsidRPr="004C2AD2">
        <w:rPr>
          <w:bCs/>
        </w:rPr>
        <w:t xml:space="preserve"> report. The itinerary</w:t>
      </w:r>
      <w:r w:rsidR="00EF36E3" w:rsidRPr="00584701">
        <w:rPr>
          <w:bCs/>
        </w:rPr>
        <w:t xml:space="preserve"> </w:t>
      </w:r>
      <w:r w:rsidR="00584701">
        <w:rPr>
          <w:bCs/>
        </w:rPr>
        <w:t>was</w:t>
      </w:r>
      <w:r w:rsidR="00EF36E3" w:rsidRPr="00584701">
        <w:rPr>
          <w:bCs/>
        </w:rPr>
        <w:t xml:space="preserve"> developed by the </w:t>
      </w:r>
      <w:r w:rsidR="00613099">
        <w:rPr>
          <w:bCs/>
        </w:rPr>
        <w:t>evaluator</w:t>
      </w:r>
      <w:r w:rsidR="00EF36E3" w:rsidRPr="00584701">
        <w:rPr>
          <w:bCs/>
        </w:rPr>
        <w:t>, in</w:t>
      </w:r>
      <w:r w:rsidR="00584701">
        <w:rPr>
          <w:bCs/>
        </w:rPr>
        <w:t xml:space="preserve"> consultation with </w:t>
      </w:r>
      <w:r w:rsidR="00613099" w:rsidRPr="00584701">
        <w:rPr>
          <w:bCs/>
        </w:rPr>
        <w:t>UNDP</w:t>
      </w:r>
      <w:r w:rsidR="00613099">
        <w:rPr>
          <w:bCs/>
        </w:rPr>
        <w:t xml:space="preserve"> and </w:t>
      </w:r>
      <w:r w:rsidR="00584701">
        <w:rPr>
          <w:bCs/>
        </w:rPr>
        <w:t xml:space="preserve">the </w:t>
      </w:r>
      <w:r w:rsidR="00613099">
        <w:rPr>
          <w:bCs/>
        </w:rPr>
        <w:t>project</w:t>
      </w:r>
      <w:r w:rsidR="00584701">
        <w:rPr>
          <w:bCs/>
        </w:rPr>
        <w:t xml:space="preserve"> team</w:t>
      </w:r>
      <w:r w:rsidR="00EF36E3" w:rsidRPr="00584701">
        <w:rPr>
          <w:bCs/>
        </w:rPr>
        <w:t xml:space="preserve">. </w:t>
      </w:r>
    </w:p>
    <w:p w14:paraId="54AF20F0" w14:textId="084F9C76" w:rsidR="00DA281D" w:rsidRDefault="00DA281D" w:rsidP="00750EDE">
      <w:pPr>
        <w:pStyle w:val="Heading2"/>
      </w:pPr>
      <w:bookmarkStart w:id="7" w:name="_Toc287393561"/>
      <w:r w:rsidRPr="00DA281D">
        <w:t>Limitations</w:t>
      </w:r>
      <w:r>
        <w:t xml:space="preserve"> to the Evaluation</w:t>
      </w:r>
      <w:bookmarkEnd w:id="7"/>
    </w:p>
    <w:p w14:paraId="53527441" w14:textId="40DBDF4D" w:rsidR="00F5522E" w:rsidRPr="003E1BAC" w:rsidRDefault="00B701D0" w:rsidP="008A217B">
      <w:pPr>
        <w:pStyle w:val="BodyText"/>
      </w:pPr>
      <w:r w:rsidRPr="00A11095">
        <w:rPr>
          <w:rFonts w:eastAsia="Cambria"/>
        </w:rPr>
        <w:t xml:space="preserve">All evaluations face limitations in terms of the time and resources available to adequately collect and analyze evaluative evidence. </w:t>
      </w:r>
      <w:r>
        <w:rPr>
          <w:rFonts w:eastAsia="Cambria"/>
        </w:rPr>
        <w:t xml:space="preserve">For the Turkmenistan AF project mid-term evaluation the evaluator was not able to personally visit all field locations where project investments have been made, though sites were visited in all three project pilot regions. </w:t>
      </w:r>
      <w:r w:rsidRPr="00A11095">
        <w:rPr>
          <w:rFonts w:eastAsia="Cambria"/>
        </w:rPr>
        <w:t xml:space="preserve">Also, as is understandable, some project documents were available only in </w:t>
      </w:r>
      <w:r>
        <w:rPr>
          <w:rFonts w:eastAsia="Cambria"/>
        </w:rPr>
        <w:t>Russian or Turkmen</w:t>
      </w:r>
      <w:r w:rsidRPr="00A11095">
        <w:rPr>
          <w:rFonts w:eastAsia="Cambria"/>
        </w:rPr>
        <w:t xml:space="preserve"> language, although the </w:t>
      </w:r>
      <w:r>
        <w:rPr>
          <w:rFonts w:eastAsia="Cambria"/>
        </w:rPr>
        <w:t>project team and UNDP</w:t>
      </w:r>
      <w:r w:rsidRPr="00A11095">
        <w:rPr>
          <w:rFonts w:eastAsia="Cambria"/>
        </w:rPr>
        <w:t xml:space="preserve"> worked to ensure that language was not a barrier to the collection of evaluative evidence. In addition, all key documents were available in English. Altogether the evaluation challenges were not significant, and the evaluation is believed to represent a fair and accurate assessment of the project.</w:t>
      </w:r>
    </w:p>
    <w:p w14:paraId="7167C02A" w14:textId="77777777" w:rsidR="009070FF" w:rsidRPr="009070FF" w:rsidRDefault="009070FF" w:rsidP="009070FF">
      <w:pPr>
        <w:pStyle w:val="BodyText"/>
        <w:numPr>
          <w:ilvl w:val="0"/>
          <w:numId w:val="0"/>
        </w:numPr>
      </w:pPr>
    </w:p>
    <w:p w14:paraId="6F7AC131" w14:textId="77770FF3" w:rsidR="00F5522E" w:rsidRDefault="00E22045" w:rsidP="00E22045">
      <w:pPr>
        <w:pStyle w:val="Heading1"/>
        <w:ind w:left="360" w:hanging="360"/>
      </w:pPr>
      <w:bookmarkStart w:id="8" w:name="_Toc287393562"/>
      <w:r>
        <w:lastRenderedPageBreak/>
        <w:t>Project Overview</w:t>
      </w:r>
      <w:bookmarkEnd w:id="8"/>
    </w:p>
    <w:p w14:paraId="79C7A9FC" w14:textId="3E167466" w:rsidR="00E22045" w:rsidRPr="00204DB9" w:rsidRDefault="00696F85" w:rsidP="00750EDE">
      <w:pPr>
        <w:pStyle w:val="Heading2"/>
      </w:pPr>
      <w:bookmarkStart w:id="9" w:name="_Toc287393563"/>
      <w:r w:rsidRPr="00204DB9">
        <w:t>Turkmenistan</w:t>
      </w:r>
      <w:r w:rsidR="00E22045" w:rsidRPr="00204DB9">
        <w:t xml:space="preserve"> Development Context</w:t>
      </w:r>
      <w:r w:rsidR="00DD5B97" w:rsidRPr="00204DB9">
        <w:rPr>
          <w:rStyle w:val="FootnoteReference"/>
        </w:rPr>
        <w:footnoteReference w:id="6"/>
      </w:r>
      <w:bookmarkEnd w:id="9"/>
    </w:p>
    <w:p w14:paraId="1C203C80" w14:textId="701F4898" w:rsidR="00DD5B97" w:rsidRDefault="00DD5B97" w:rsidP="00DD5B97">
      <w:pPr>
        <w:pStyle w:val="BodyText"/>
      </w:pPr>
      <w:r w:rsidRPr="00DD5B97">
        <w:t xml:space="preserve">The agriculture sector of Turkmenistan is hugely capital and labor intensive. Despite the purchase of large scale agricultural machinery, the sector remains relatively unproductive. The agricultural industry is mainly owned and controlled by the state, with a few private producers and farm businesses starting to emerge in livestock, agricultural and processing sectors over the last decade. The main crops mandated by the state are cotton and wheat, as well as smaller amounts of rice and sugar beet. Almost all public investment is directed to production of these two strategic crops, based on an economic policy of self-sufficiency in grains and maintaining the export potential for cotton products. </w:t>
      </w:r>
    </w:p>
    <w:p w14:paraId="61D710E2" w14:textId="78265EDC" w:rsidR="00FD3697" w:rsidRPr="00FD3697" w:rsidRDefault="00FD3697" w:rsidP="00FD3697">
      <w:pPr>
        <w:pStyle w:val="BodyText"/>
      </w:pPr>
      <w:r w:rsidRPr="00FD3697">
        <w:t xml:space="preserve">The agricultural sector is the main consumer of water within Turkmenistan. Agriculture is a critical sector of the economy accounting for almost one-fifth of GDP and is a source of livelihood for half of the population. Turkmenistan took an initial step in 1997-1998 in changing the status of most farmers to “lease-holders.” However, in practice, the rural economy continues to operate primarily under state control, with the government controlling both inputs and providing a market for produce for strategic crops (cotton, wheat, rice, and sugar beet). Virtually all cotton and wheat crops are grown under the system of state mandate and procured by the state at below-market prices. Some initial positive steps to initiate reforms of this system for cotton have been recently taken by the government. To improve the productivity of these crops, the government provides some incentives to farmers. These incentives are mainly provided to commercial farmers (who are involved in the large-scale production of wheat, cotton or rice) and not to the rural poor (who rely largely on subsistence farming of grains, melons and vegetables, or local markets). </w:t>
      </w:r>
    </w:p>
    <w:p w14:paraId="042FA7A1" w14:textId="2EAF028B" w:rsidR="00FD3697" w:rsidRDefault="00D719EB" w:rsidP="00DD5B97">
      <w:pPr>
        <w:pStyle w:val="BodyText"/>
      </w:pPr>
      <w:r w:rsidRPr="00D719EB">
        <w:t>About 1,385,045 square kilometers</w:t>
      </w:r>
      <w:r>
        <w:t xml:space="preserve"> </w:t>
      </w:r>
      <w:r w:rsidRPr="00D719EB">
        <w:t>of land is drained by the Amu Darya into the Aral Sea basin. This includes most of Tajikistan, the southwest corner of Kyrgyzstan, the northeast corner of Afghanistan, a long narrow portion of eastern Turkmenistan and about half of Uzbekistan.</w:t>
      </w:r>
      <w:r w:rsidR="008D26DF">
        <w:t xml:space="preserve"> </w:t>
      </w:r>
      <w:r w:rsidR="00A220AF">
        <w:t xml:space="preserve">The primary source of water for the agriculture sector in Turkmenistan is the </w:t>
      </w:r>
      <w:proofErr w:type="spellStart"/>
      <w:r w:rsidR="00A220AF">
        <w:t>Karakum</w:t>
      </w:r>
      <w:proofErr w:type="spellEnd"/>
      <w:r w:rsidR="00A220AF">
        <w:t xml:space="preserve"> canal, drawing off the Amy Darya River, on Turkmenistan’s northern border with Uzbekistan. </w:t>
      </w:r>
      <w:r w:rsidR="008D26DF">
        <w:t xml:space="preserve">The </w:t>
      </w:r>
      <w:proofErr w:type="spellStart"/>
      <w:r w:rsidR="008D26DF">
        <w:t>Karakum</w:t>
      </w:r>
      <w:proofErr w:type="spellEnd"/>
      <w:r w:rsidR="008D26DF">
        <w:t xml:space="preserve"> canal </w:t>
      </w:r>
      <w:r w:rsidR="008D26DF" w:rsidRPr="008D26DF">
        <w:t>is one of the largest irrigation and water supply canals in the world. Started in 1954, and completed in 1988, it is navigable o</w:t>
      </w:r>
      <w:r w:rsidR="008D26DF">
        <w:t>ver much of its 1,375-kilometre</w:t>
      </w:r>
      <w:r w:rsidR="008D26DF" w:rsidRPr="008D26DF">
        <w:t xml:space="preserve"> length, and carries 13 cubic kilometers of water annually from the Amu-Darya River across the </w:t>
      </w:r>
      <w:proofErr w:type="spellStart"/>
      <w:r w:rsidR="008D26DF" w:rsidRPr="008D26DF">
        <w:t>Karakum</w:t>
      </w:r>
      <w:proofErr w:type="spellEnd"/>
      <w:r w:rsidR="008D26DF" w:rsidRPr="008D26DF">
        <w:t xml:space="preserve"> Desert in Turkmenistan. The canal opened up huge new tracts of land to agriculture, especially to cotton monoculture heavily promoted </w:t>
      </w:r>
      <w:r w:rsidR="008D26DF">
        <w:t>during</w:t>
      </w:r>
      <w:r w:rsidR="008D26DF" w:rsidRPr="008D26DF">
        <w:t xml:space="preserve"> Soviet Union</w:t>
      </w:r>
      <w:r w:rsidR="008D26DF">
        <w:t xml:space="preserve"> times, and supplies</w:t>
      </w:r>
      <w:r w:rsidR="008D26DF" w:rsidRPr="008D26DF">
        <w:t xml:space="preserve"> Ashgabat with a major source of water.</w:t>
      </w:r>
      <w:r w:rsidR="00A220AF">
        <w:rPr>
          <w:rStyle w:val="FootnoteReference"/>
        </w:rPr>
        <w:footnoteReference w:id="7"/>
      </w:r>
    </w:p>
    <w:p w14:paraId="1FB8F9DD" w14:textId="26B2ED98" w:rsidR="00A220AF" w:rsidRPr="00DD5B97" w:rsidRDefault="00A220AF" w:rsidP="00DD5B97">
      <w:pPr>
        <w:pStyle w:val="BodyText"/>
      </w:pPr>
      <w:r w:rsidRPr="00A220AF">
        <w:t>Climate observations show that the air temperature is steadily increasing in Turkmenistan as in the whole of Central Asia. Precipitation will become more variable, with increased frequency and intensity of drought and flood spells. Glacial retreat in Pamir-Altai will have significant impacts on wat</w:t>
      </w:r>
      <w:r>
        <w:t>er flows of the Amu Darya River</w:t>
      </w:r>
      <w:r w:rsidRPr="00A220AF">
        <w:t xml:space="preserve">. As a result, significant </w:t>
      </w:r>
      <w:r w:rsidRPr="00A220AF">
        <w:lastRenderedPageBreak/>
        <w:t>decreases in water supply and agricultural production are expected. It is estimated that 30% of glaciers feeding the waters of Turkmenistan have already been lost during the past century, as a result of global warming. This is particularly alarming for the country whose water runoff formation is fully dependent on natural flow from glaciers. A trans-boundary river, the Amu Darya is the main source of irrigation for a number of countries in the region</w:t>
      </w:r>
      <w:r>
        <w:t xml:space="preserve">. </w:t>
      </w:r>
      <w:r w:rsidRPr="00A220AF">
        <w:t>The expected 15% reduction in flow of the Amu Darya by 2030 will have dramatic impacts on agriculture and food production in Turkmenistan. Other river flow rates are expected to decline at even faster rates (up to 30% reduction). At present, agriculture consumes 92% of all surface waters available in the country (2% - communal and 6% - industry).</w:t>
      </w:r>
    </w:p>
    <w:p w14:paraId="20ED0CBF" w14:textId="190B9656" w:rsidR="00E22045" w:rsidRDefault="00E22045" w:rsidP="00750EDE">
      <w:pPr>
        <w:pStyle w:val="Heading2"/>
      </w:pPr>
      <w:bookmarkStart w:id="10" w:name="_Toc287393564"/>
      <w:r>
        <w:t>Project Concept Background</w:t>
      </w:r>
      <w:bookmarkEnd w:id="10"/>
    </w:p>
    <w:p w14:paraId="32D036C1" w14:textId="1F17FAA8" w:rsidR="00F0528D" w:rsidRDefault="00B701D0" w:rsidP="00555E2C">
      <w:pPr>
        <w:pStyle w:val="BodyText"/>
      </w:pPr>
      <w:r>
        <w:t xml:space="preserve">The project appears to have had two main wellsprings bringing it into existence. On the one hand was a sustainable land management project funded from the </w:t>
      </w:r>
      <w:r w:rsidR="00F0528D">
        <w:t xml:space="preserve">Global Environment Facility and the </w:t>
      </w:r>
      <w:r w:rsidR="00F0528D" w:rsidRPr="00AE51AF">
        <w:t xml:space="preserve">German </w:t>
      </w:r>
      <w:r w:rsidR="00AE51AF">
        <w:t>Agency for International Cooperation</w:t>
      </w:r>
      <w:r w:rsidR="00AE51AF" w:rsidRPr="00AE51AF">
        <w:t>,</w:t>
      </w:r>
      <w:r w:rsidR="00AE51AF">
        <w:t xml:space="preserve"> </w:t>
      </w:r>
      <w:proofErr w:type="gramStart"/>
      <w:r w:rsidR="00AE51AF">
        <w:t>GI</w:t>
      </w:r>
      <w:r w:rsidR="004257D7" w:rsidRPr="00AE51AF">
        <w:t>Z</w:t>
      </w:r>
      <w:r w:rsidR="00F0528D">
        <w:t>.</w:t>
      </w:r>
      <w:proofErr w:type="gramEnd"/>
      <w:r w:rsidR="00F0528D">
        <w:t xml:space="preserve"> This medium-sized project (MSP) project, “</w:t>
      </w:r>
      <w:r w:rsidR="00F0528D" w:rsidRPr="00F0528D">
        <w:t>Capacity building and on-the-ground investments for sustainable land management</w:t>
      </w:r>
      <w:r w:rsidR="00F0528D">
        <w:t>”</w:t>
      </w:r>
      <w:r w:rsidR="00950EE6">
        <w:rPr>
          <w:rStyle w:val="FootnoteReference"/>
        </w:rPr>
        <w:footnoteReference w:id="8"/>
      </w:r>
      <w:r w:rsidR="00F0528D">
        <w:t xml:space="preserve"> (</w:t>
      </w:r>
      <w:r w:rsidR="00950EE6">
        <w:t>“</w:t>
      </w:r>
      <w:r w:rsidR="00F0528D">
        <w:t>SLM project</w:t>
      </w:r>
      <w:r w:rsidR="00950EE6">
        <w:t>”</w:t>
      </w:r>
      <w:r w:rsidR="00F0528D">
        <w:t>), ran from</w:t>
      </w:r>
      <w:r w:rsidR="00555E2C">
        <w:t xml:space="preserve"> 2007</w:t>
      </w:r>
      <w:r w:rsidR="00F0528D">
        <w:t xml:space="preserve"> to 2010, and also had the Ministry of Nature Protection as the national executing partner. </w:t>
      </w:r>
      <w:r w:rsidR="00555E2C">
        <w:t>As indicated in the AF project document, the SLM project</w:t>
      </w:r>
      <w:r w:rsidR="00555E2C" w:rsidRPr="00555E2C">
        <w:t xml:space="preserve"> </w:t>
      </w:r>
      <w:r w:rsidR="00555E2C">
        <w:t>“</w:t>
      </w:r>
      <w:r w:rsidR="00555E2C" w:rsidRPr="00555E2C">
        <w:t>has been used as the basis for consultation in development of the current proposal, including the</w:t>
      </w:r>
      <w:r w:rsidR="00555E2C">
        <w:t xml:space="preserve"> selection of potential sites (</w:t>
      </w:r>
      <w:r w:rsidR="00555E2C" w:rsidRPr="00555E2C">
        <w:t xml:space="preserve">the mountainous area of </w:t>
      </w:r>
      <w:proofErr w:type="spellStart"/>
      <w:r w:rsidR="00555E2C" w:rsidRPr="00555E2C">
        <w:t>Kopet</w:t>
      </w:r>
      <w:proofErr w:type="spellEnd"/>
      <w:r w:rsidR="00555E2C" w:rsidRPr="00555E2C">
        <w:t xml:space="preserve"> Dag; the sandy desert region of </w:t>
      </w:r>
      <w:proofErr w:type="spellStart"/>
      <w:r w:rsidR="00555E2C" w:rsidRPr="00555E2C">
        <w:t>Karakum</w:t>
      </w:r>
      <w:proofErr w:type="spellEnd"/>
      <w:r w:rsidR="00555E2C" w:rsidRPr="00555E2C">
        <w:t xml:space="preserve"> and the area of intensive irrigated agriculture of Mary), community consultation, and assessment of agricultural and water requirements.</w:t>
      </w:r>
    </w:p>
    <w:p w14:paraId="4335C081" w14:textId="7B4413BD" w:rsidR="007167F4" w:rsidRDefault="007167F4" w:rsidP="00555E2C">
      <w:pPr>
        <w:pStyle w:val="BodyText"/>
      </w:pPr>
      <w:r>
        <w:t xml:space="preserve">In addition to the significant influence of the SLM project, there had been a number of previous projects and initiatives in Turkmenistan the established the foundation for the AF project. These projects are comprehensively listed in </w:t>
      </w:r>
      <w:r w:rsidR="0052008A">
        <w:t xml:space="preserve">Annex 3 of the project document, and include, for example, a project funded through the US Agency for International Development (USAID) from 2005-2007 that piloted Water User Associations in Turkmenistan. </w:t>
      </w:r>
    </w:p>
    <w:p w14:paraId="66924FA9" w14:textId="4E5298C5" w:rsidR="00812A1E" w:rsidRDefault="00555E2C" w:rsidP="007452F8">
      <w:pPr>
        <w:pStyle w:val="BodyText"/>
      </w:pPr>
      <w:r>
        <w:t>At the same time</w:t>
      </w:r>
      <w:r w:rsidR="00F0528D">
        <w:t>,</w:t>
      </w:r>
      <w:r w:rsidR="000C52F3">
        <w:t xml:space="preserve"> around 2010,</w:t>
      </w:r>
      <w:r w:rsidR="00F0528D">
        <w:t xml:space="preserve"> UNDP and the Government of Turkmenistan sought to utilize resources from the </w:t>
      </w:r>
      <w:r>
        <w:t xml:space="preserve">newly established </w:t>
      </w:r>
      <w:r w:rsidR="00F0528D">
        <w:t xml:space="preserve">Adaptation Fund to respond to climate risks in Turkmenistan’s agricultural </w:t>
      </w:r>
      <w:r w:rsidR="004257D7">
        <w:t xml:space="preserve">system, with negative climate impacts becoming more evident from one year to the next. </w:t>
      </w:r>
      <w:r w:rsidR="007452F8">
        <w:t>According to the project document, “</w:t>
      </w:r>
      <w:r w:rsidR="007452F8" w:rsidRPr="007452F8">
        <w:rPr>
          <w:i/>
        </w:rPr>
        <w:t>This project has emerged as a result of findings outlined in Turkmenistan’s Second National Communication and the I&amp;FF assessments undertaken by UNDP with the Ministry of Natural Resources and the Turkmenistan UNFCCC focal point. The scope of this project was conceived by the Ministry of Environment in consultation with national experts and key personnel of the Ministry of Water Economy and other organizations.”</w:t>
      </w:r>
    </w:p>
    <w:p w14:paraId="4FE449E3" w14:textId="40C5A3A4" w:rsidR="002835C4" w:rsidRPr="00812A1E" w:rsidRDefault="000C52F3" w:rsidP="00F0528D">
      <w:pPr>
        <w:pStyle w:val="BodyText"/>
      </w:pPr>
      <w:r>
        <w:t>T</w:t>
      </w:r>
      <w:r w:rsidR="002835C4">
        <w:t xml:space="preserve">hese two related influences </w:t>
      </w:r>
      <w:r>
        <w:t>culminated in</w:t>
      </w:r>
      <w:r w:rsidR="002835C4">
        <w:t xml:space="preserve"> the current project. </w:t>
      </w:r>
      <w:r w:rsidR="00064630">
        <w:t xml:space="preserve">The full project document was developed in late 2010 and early 2011. </w:t>
      </w:r>
    </w:p>
    <w:p w14:paraId="6BA7A255" w14:textId="61666A53" w:rsidR="00E22045" w:rsidRDefault="00E22045" w:rsidP="00750EDE">
      <w:pPr>
        <w:pStyle w:val="Heading2"/>
      </w:pPr>
      <w:bookmarkStart w:id="11" w:name="_Toc287393565"/>
      <w:r>
        <w:t>Problems the Project Seeks to Address</w:t>
      </w:r>
      <w:bookmarkEnd w:id="11"/>
    </w:p>
    <w:p w14:paraId="616F1318" w14:textId="77777777" w:rsidR="00C83A79" w:rsidRDefault="00C616A4" w:rsidP="002049CD">
      <w:pPr>
        <w:pStyle w:val="BodyText"/>
      </w:pPr>
      <w:r>
        <w:t xml:space="preserve">As outlined in the project document, there are multiple potential climate risks that the project is seeking to address. Water scarcity for agriculture is a primary factor, </w:t>
      </w:r>
      <w:r w:rsidR="002049CD">
        <w:t>resulting from and in conjunction with increased temperatures</w:t>
      </w:r>
      <w:r>
        <w:t xml:space="preserve">: </w:t>
      </w:r>
    </w:p>
    <w:p w14:paraId="3F3DC63D" w14:textId="7D3C76DA" w:rsidR="00C616A4" w:rsidRPr="00C83A79" w:rsidRDefault="00C616A4" w:rsidP="00C83A79">
      <w:pPr>
        <w:pStyle w:val="BodyText"/>
        <w:numPr>
          <w:ilvl w:val="0"/>
          <w:numId w:val="0"/>
        </w:numPr>
        <w:ind w:left="720" w:right="720"/>
        <w:rPr>
          <w:i/>
          <w:sz w:val="20"/>
        </w:rPr>
      </w:pPr>
      <w:r w:rsidRPr="00C83A79">
        <w:rPr>
          <w:i/>
          <w:sz w:val="20"/>
        </w:rPr>
        <w:lastRenderedPageBreak/>
        <w:t>“Water shortages and periods of drought are common, a situation which is likely to be exacerbated by climate change with consequences for development, economic growth and livelihoods. Almost half of the population is employed in the agriculture sector, and approximately 55% reside in rural areas.</w:t>
      </w:r>
      <w:r w:rsidR="002049CD" w:rsidRPr="00C83A79">
        <w:rPr>
          <w:i/>
          <w:sz w:val="20"/>
        </w:rPr>
        <w:t xml:space="preserve"> Climate observations show that the air temperature is steadily increasing in Turkmenistan as in the whole of Central Asia. Precipitation will become more variable, with increased frequency and intensity of drought and flood spells. Glacial retreat in Pamir-Altai will have significant impacts on water flows of the Amu Darya River. As a result, significant decreases in water supply and agricultural production are expected.”</w:t>
      </w:r>
    </w:p>
    <w:p w14:paraId="1606FFA2" w14:textId="083F8E9B" w:rsidR="00812A1E" w:rsidRDefault="00E71C0A" w:rsidP="00812A1E">
      <w:pPr>
        <w:pStyle w:val="BodyText"/>
      </w:pPr>
      <w:r>
        <w:t>The project document further summarizes the expected climate change effects in Turkmenistan:</w:t>
      </w:r>
    </w:p>
    <w:p w14:paraId="75189789" w14:textId="2534DA98" w:rsidR="00E71C0A" w:rsidRPr="00E71C0A" w:rsidRDefault="00E71C0A" w:rsidP="00C73B6B">
      <w:pPr>
        <w:pStyle w:val="BodyText"/>
        <w:numPr>
          <w:ilvl w:val="0"/>
          <w:numId w:val="14"/>
        </w:numPr>
      </w:pPr>
      <w:r w:rsidRPr="00E71C0A">
        <w:t>An increase in average annual temperature o</w:t>
      </w:r>
      <w:r w:rsidR="00BF74C7">
        <w:t>f between 4.2 and 6.1°C by 2050</w:t>
      </w:r>
      <w:r w:rsidRPr="00E71C0A">
        <w:t xml:space="preserve">, which will include an  increase in the number of extremely hot days (i.e. days over 40°C); </w:t>
      </w:r>
    </w:p>
    <w:p w14:paraId="4B7A6A9D" w14:textId="2DD9D930" w:rsidR="00E71C0A" w:rsidRPr="00E71C0A" w:rsidRDefault="00E71C0A" w:rsidP="00C73B6B">
      <w:pPr>
        <w:pStyle w:val="BodyText"/>
        <w:numPr>
          <w:ilvl w:val="0"/>
          <w:numId w:val="14"/>
        </w:numPr>
      </w:pPr>
      <w:r w:rsidRPr="00E71C0A">
        <w:t>A reduction in annual average rainfal</w:t>
      </w:r>
      <w:r w:rsidR="00BF74C7">
        <w:t>l of between 15 and 56% by 2050</w:t>
      </w:r>
      <w:r w:rsidRPr="00E71C0A">
        <w:t xml:space="preserve">; </w:t>
      </w:r>
    </w:p>
    <w:p w14:paraId="3258EF04" w14:textId="2405FAB6" w:rsidR="00E71C0A" w:rsidRPr="00E71C0A" w:rsidRDefault="00E71C0A" w:rsidP="00C73B6B">
      <w:pPr>
        <w:pStyle w:val="BodyText"/>
        <w:numPr>
          <w:ilvl w:val="0"/>
          <w:numId w:val="14"/>
        </w:numPr>
      </w:pPr>
      <w:r w:rsidRPr="00E71C0A">
        <w:t>An increase in average regional ev</w:t>
      </w:r>
      <w:r w:rsidR="00BF74C7">
        <w:t>aporation rates of 48% by 2050</w:t>
      </w:r>
      <w:r w:rsidRPr="00E71C0A">
        <w:t xml:space="preserve">; </w:t>
      </w:r>
    </w:p>
    <w:p w14:paraId="18D62819" w14:textId="6986BED3" w:rsidR="00E71C0A" w:rsidRPr="00E71C0A" w:rsidRDefault="00E71C0A" w:rsidP="00C73B6B">
      <w:pPr>
        <w:pStyle w:val="BodyText"/>
        <w:numPr>
          <w:ilvl w:val="0"/>
          <w:numId w:val="14"/>
        </w:numPr>
      </w:pPr>
      <w:r w:rsidRPr="00E71C0A">
        <w:t>An increase in the frequency and</w:t>
      </w:r>
      <w:r w:rsidR="00213E32">
        <w:t xml:space="preserve"> intensity of drought and flood spells;</w:t>
      </w:r>
    </w:p>
    <w:p w14:paraId="6ACD1109" w14:textId="41425362" w:rsidR="00E71C0A" w:rsidRPr="00E71C0A" w:rsidRDefault="00E71C0A" w:rsidP="00C73B6B">
      <w:pPr>
        <w:pStyle w:val="BodyText"/>
        <w:numPr>
          <w:ilvl w:val="0"/>
          <w:numId w:val="14"/>
        </w:numPr>
      </w:pPr>
      <w:r w:rsidRPr="00E71C0A">
        <w:t>A 15% reduction i</w:t>
      </w:r>
      <w:r w:rsidR="00213E32">
        <w:t>n flow rates for the Amu Darya;</w:t>
      </w:r>
      <w:r w:rsidR="00BF74C7">
        <w:t xml:space="preserve"> and</w:t>
      </w:r>
    </w:p>
    <w:p w14:paraId="58136AD2" w14:textId="1E3BDE6C" w:rsidR="00E71C0A" w:rsidRPr="00E71C0A" w:rsidRDefault="00E71C0A" w:rsidP="00C73B6B">
      <w:pPr>
        <w:pStyle w:val="BodyText"/>
        <w:numPr>
          <w:ilvl w:val="0"/>
          <w:numId w:val="14"/>
        </w:numPr>
      </w:pPr>
      <w:r w:rsidRPr="00E71C0A">
        <w:t>A 30% reduction in flo</w:t>
      </w:r>
      <w:r w:rsidR="00213E32">
        <w:t>w rates for other river systems.</w:t>
      </w:r>
    </w:p>
    <w:p w14:paraId="54638058" w14:textId="67083997" w:rsidR="00E71C0A" w:rsidRPr="00812A1E" w:rsidRDefault="00213E32" w:rsidP="00BF74C7">
      <w:pPr>
        <w:pStyle w:val="BodyText"/>
      </w:pPr>
      <w:r>
        <w:t xml:space="preserve">Two further underlying causes of vulnerability are identified: </w:t>
      </w:r>
      <w:proofErr w:type="spellStart"/>
      <w:r>
        <w:t>i</w:t>
      </w:r>
      <w:proofErr w:type="spellEnd"/>
      <w:r>
        <w:t xml:space="preserve">.) </w:t>
      </w:r>
      <w:r w:rsidR="00BF74C7">
        <w:t>D</w:t>
      </w:r>
      <w:r>
        <w:t xml:space="preserve">eteriorating irrigation infrastructure and subsidized water prices; and ii.) </w:t>
      </w:r>
      <w:r w:rsidR="00BF74C7" w:rsidRPr="00BF74C7">
        <w:t>Allocation of water resources to irrigate intensive cash crops due to historical reasons related to the Soviet period.</w:t>
      </w:r>
    </w:p>
    <w:p w14:paraId="6C9313AB" w14:textId="62B8005A" w:rsidR="00E22045" w:rsidRDefault="00E22045" w:rsidP="00750EDE">
      <w:pPr>
        <w:pStyle w:val="Heading2"/>
      </w:pPr>
      <w:bookmarkStart w:id="12" w:name="_Toc287393566"/>
      <w:r>
        <w:t>Project Description and Strategy</w:t>
      </w:r>
      <w:bookmarkEnd w:id="12"/>
    </w:p>
    <w:p w14:paraId="0EFB30C5" w14:textId="47BA7186" w:rsidR="008F5311" w:rsidRPr="008F5311" w:rsidRDefault="008F5311" w:rsidP="008F5311">
      <w:pPr>
        <w:pStyle w:val="BodyText"/>
      </w:pPr>
      <w:r>
        <w:t xml:space="preserve">The total AF contribution to the project budget is $2,700,000 USD. With a project cycle management fee of $229,500 to UNDP, the total cost to the AF is $2,929,500 USD. The project was planned to be implemented over 60 months (five years). </w:t>
      </w:r>
      <w:r w:rsidR="00CA150A">
        <w:t xml:space="preserve">The project did not have a planned co-financing contribution from any of the project partners. </w:t>
      </w:r>
    </w:p>
    <w:p w14:paraId="267CE2F3" w14:textId="0384BB54" w:rsidR="002E77F2" w:rsidRPr="002E77F2" w:rsidRDefault="002E77F2" w:rsidP="002E77F2">
      <w:pPr>
        <w:pStyle w:val="BodyText"/>
        <w:rPr>
          <w:i/>
        </w:rPr>
      </w:pPr>
      <w:r w:rsidRPr="002E77F2">
        <w:t>As stated in the Project Document, the project objective is “</w:t>
      </w:r>
      <w:r w:rsidRPr="002E77F2">
        <w:rPr>
          <w:i/>
        </w:rPr>
        <w:t>to strengthen water management practices at both local and national levels in response to climate change-induced water scarcity risks that are increasingly affecting farming systems in Turkmenistan.</w:t>
      </w:r>
      <w:r>
        <w:rPr>
          <w:i/>
        </w:rPr>
        <w:t>”</w:t>
      </w:r>
    </w:p>
    <w:p w14:paraId="25899948" w14:textId="53039FBD" w:rsidR="00812A1E" w:rsidRDefault="002E77F2" w:rsidP="00812A1E">
      <w:pPr>
        <w:pStyle w:val="BodyText"/>
      </w:pPr>
      <w:r w:rsidRPr="002E77F2">
        <w:t xml:space="preserve">The objective is to be achieved through three </w:t>
      </w:r>
      <w:r w:rsidR="002F084E">
        <w:t>outcomes</w:t>
      </w:r>
      <w:r w:rsidRPr="002E77F2">
        <w:t xml:space="preserve"> con</w:t>
      </w:r>
      <w:r w:rsidR="00060863">
        <w:t>sisting of nine</w:t>
      </w:r>
      <w:r w:rsidRPr="002E77F2">
        <w:t xml:space="preserve"> </w:t>
      </w:r>
      <w:r w:rsidR="002F084E">
        <w:t xml:space="preserve">total </w:t>
      </w:r>
      <w:r w:rsidRPr="002E77F2">
        <w:t>outputs:</w:t>
      </w:r>
    </w:p>
    <w:p w14:paraId="762AC890" w14:textId="395B7575" w:rsidR="002E77F2" w:rsidRPr="002D438E" w:rsidRDefault="002E77F2" w:rsidP="00C73B6B">
      <w:pPr>
        <w:pStyle w:val="BodyText"/>
        <w:numPr>
          <w:ilvl w:val="0"/>
          <w:numId w:val="16"/>
        </w:numPr>
        <w:rPr>
          <w:b/>
        </w:rPr>
      </w:pPr>
      <w:r w:rsidRPr="002D438E">
        <w:rPr>
          <w:b/>
          <w:bCs/>
        </w:rPr>
        <w:t>Outcome 1: Institutional capacity to develop climate resilient water policies in agriculture strengthened</w:t>
      </w:r>
    </w:p>
    <w:p w14:paraId="507DBD09" w14:textId="1CEEB700" w:rsidR="002E77F2" w:rsidRPr="00060863" w:rsidRDefault="002E77F2" w:rsidP="00C73B6B">
      <w:pPr>
        <w:pStyle w:val="BodyText"/>
        <w:numPr>
          <w:ilvl w:val="0"/>
          <w:numId w:val="17"/>
        </w:numPr>
      </w:pPr>
      <w:r w:rsidRPr="00060863">
        <w:t xml:space="preserve">Output 1.1. Socio-economic impact of climate change on water availability </w:t>
      </w:r>
      <w:proofErr w:type="spellStart"/>
      <w:r w:rsidRPr="00060863">
        <w:t>costed</w:t>
      </w:r>
      <w:proofErr w:type="spellEnd"/>
      <w:r w:rsidRPr="00060863">
        <w:t xml:space="preserve"> and documented, including cost-benefit analysis of adaptation measures</w:t>
      </w:r>
    </w:p>
    <w:p w14:paraId="0F938FCE" w14:textId="2B009B44" w:rsidR="00060863" w:rsidRPr="00060863" w:rsidRDefault="00060863" w:rsidP="00C73B6B">
      <w:pPr>
        <w:pStyle w:val="BodyText"/>
        <w:numPr>
          <w:ilvl w:val="0"/>
          <w:numId w:val="17"/>
        </w:numPr>
      </w:pPr>
      <w:r w:rsidRPr="00060863">
        <w:t>Output 1.2. A package of modifications in the water code, with particular focus on communal water management; and financial incentives for water efficiency (e.g. differentiated and progressive tariff) developed</w:t>
      </w:r>
    </w:p>
    <w:p w14:paraId="597AD420" w14:textId="0D87F409" w:rsidR="00060863" w:rsidRPr="002D438E" w:rsidRDefault="00060863" w:rsidP="00C73B6B">
      <w:pPr>
        <w:pStyle w:val="BodyText"/>
        <w:numPr>
          <w:ilvl w:val="0"/>
          <w:numId w:val="16"/>
        </w:numPr>
        <w:rPr>
          <w:b/>
        </w:rPr>
      </w:pPr>
      <w:r w:rsidRPr="002D438E">
        <w:rPr>
          <w:b/>
          <w:bCs/>
        </w:rPr>
        <w:t>Outcome 2: Resilience to climate change enhanced in targeted communities through the introduction of community-based adaptation approaches</w:t>
      </w:r>
    </w:p>
    <w:p w14:paraId="4BD0A970" w14:textId="10FCF4DA" w:rsidR="00060863" w:rsidRPr="00060863" w:rsidRDefault="00060863" w:rsidP="00C73B6B">
      <w:pPr>
        <w:pStyle w:val="BodyText"/>
        <w:numPr>
          <w:ilvl w:val="0"/>
          <w:numId w:val="17"/>
        </w:numPr>
      </w:pPr>
      <w:r w:rsidRPr="00060863">
        <w:t xml:space="preserve">Output 2.1: At least 4,000 </w:t>
      </w:r>
      <w:proofErr w:type="spellStart"/>
      <w:r w:rsidRPr="00060863">
        <w:t>agri</w:t>
      </w:r>
      <w:proofErr w:type="spellEnd"/>
      <w:r w:rsidRPr="00060863">
        <w:t xml:space="preserve">-pastoralists of the </w:t>
      </w:r>
      <w:proofErr w:type="spellStart"/>
      <w:r w:rsidRPr="00060863">
        <w:t>Nohur</w:t>
      </w:r>
      <w:proofErr w:type="spellEnd"/>
      <w:r w:rsidRPr="00060863">
        <w:t xml:space="preserve"> mountainous region develop and implement water harvesting and saving techniques (such as slope terracing, small </w:t>
      </w:r>
      <w:r w:rsidRPr="00060863">
        <w:lastRenderedPageBreak/>
        <w:t>rainwater collection dams, contour and stone bunds, planting pits, tillage, mulching) to improve soil moisture levels</w:t>
      </w:r>
    </w:p>
    <w:p w14:paraId="3DA950E4" w14:textId="2390FD5E" w:rsidR="00060863" w:rsidRPr="00060863" w:rsidRDefault="00060863" w:rsidP="00C73B6B">
      <w:pPr>
        <w:pStyle w:val="BodyText"/>
        <w:numPr>
          <w:ilvl w:val="0"/>
          <w:numId w:val="17"/>
        </w:numPr>
      </w:pPr>
      <w:r w:rsidRPr="00060863">
        <w:t xml:space="preserve">Output 2.2: At least 8,000 farmers implement community-based well and watering point management measures, including sand fixation and introduction of drought resistant traditional grain varieties in the </w:t>
      </w:r>
      <w:proofErr w:type="spellStart"/>
      <w:r w:rsidRPr="00060863">
        <w:t>Karakum</w:t>
      </w:r>
      <w:proofErr w:type="spellEnd"/>
      <w:r w:rsidRPr="00060863">
        <w:t xml:space="preserve"> desert region</w:t>
      </w:r>
    </w:p>
    <w:p w14:paraId="58D86369" w14:textId="006A8CFD" w:rsidR="00060863" w:rsidRPr="00060863" w:rsidRDefault="00060863" w:rsidP="00C73B6B">
      <w:pPr>
        <w:pStyle w:val="BodyText"/>
        <w:numPr>
          <w:ilvl w:val="0"/>
          <w:numId w:val="17"/>
        </w:numPr>
      </w:pPr>
      <w:r w:rsidRPr="00060863">
        <w:t xml:space="preserve">Output 2.3. At least 20,000 farmers in the </w:t>
      </w:r>
      <w:proofErr w:type="spellStart"/>
      <w:r w:rsidRPr="00060863">
        <w:t>Sakarchaga</w:t>
      </w:r>
      <w:proofErr w:type="spellEnd"/>
      <w:r w:rsidRPr="00060863">
        <w:t xml:space="preserve"> area benefit from improved irrigation services through the introduction of canal level, localized management practice</w:t>
      </w:r>
    </w:p>
    <w:p w14:paraId="6E0B7873" w14:textId="0399167F" w:rsidR="00060863" w:rsidRPr="002D438E" w:rsidRDefault="00060863" w:rsidP="00C73B6B">
      <w:pPr>
        <w:pStyle w:val="BodyText"/>
        <w:numPr>
          <w:ilvl w:val="0"/>
          <w:numId w:val="16"/>
        </w:numPr>
        <w:rPr>
          <w:b/>
        </w:rPr>
      </w:pPr>
      <w:r w:rsidRPr="002D438E">
        <w:rPr>
          <w:b/>
          <w:bCs/>
        </w:rPr>
        <w:t>Outcome 3: Community-managed water delivery services introduced to benefit over 30,000 farmer and pastoralist communities in the thr</w:t>
      </w:r>
      <w:r w:rsidR="00544D27">
        <w:rPr>
          <w:b/>
          <w:bCs/>
        </w:rPr>
        <w:t>ee target agro-ecological zones</w:t>
      </w:r>
    </w:p>
    <w:p w14:paraId="3A1D918A" w14:textId="77777777" w:rsidR="00060863" w:rsidRDefault="00060863" w:rsidP="00C73B6B">
      <w:pPr>
        <w:pStyle w:val="BodyText"/>
        <w:numPr>
          <w:ilvl w:val="0"/>
          <w:numId w:val="17"/>
        </w:numPr>
      </w:pPr>
      <w:r>
        <w:t>Output 3.1: Mandates and institutional functions of local associations strengthened to improve local water services that are more resilient to increasing water stress and benefit at least 30,000 farmers and pastoralists</w:t>
      </w:r>
    </w:p>
    <w:p w14:paraId="14A286A6" w14:textId="2F75329E" w:rsidR="00060863" w:rsidRDefault="00060863" w:rsidP="00C73B6B">
      <w:pPr>
        <w:pStyle w:val="BodyText"/>
        <w:numPr>
          <w:ilvl w:val="0"/>
          <w:numId w:val="17"/>
        </w:numPr>
      </w:pPr>
      <w:r>
        <w:t xml:space="preserve">Output 3.2: Based on VCA assessments, community-based adaptation plans with particular focus on water delivery services designed and implemented through the government’s social development </w:t>
      </w:r>
      <w:proofErr w:type="spellStart"/>
      <w:r>
        <w:t>programmes</w:t>
      </w:r>
      <w:proofErr w:type="spellEnd"/>
      <w:r>
        <w:t xml:space="preserve"> with direct engagement of at least 30,000 farmers and pastoralists</w:t>
      </w:r>
    </w:p>
    <w:p w14:paraId="3A1451D1" w14:textId="77777777" w:rsidR="00060863" w:rsidRDefault="00060863" w:rsidP="00C73B6B">
      <w:pPr>
        <w:pStyle w:val="BodyText"/>
        <w:numPr>
          <w:ilvl w:val="0"/>
          <w:numId w:val="17"/>
        </w:numPr>
      </w:pPr>
      <w:r>
        <w:t>Output 3.3: At least 6 projects funded up to a total of $400,000 through WUAs and associated community groups</w:t>
      </w:r>
    </w:p>
    <w:p w14:paraId="0F615F83" w14:textId="727F170F" w:rsidR="00060863" w:rsidRDefault="00060863" w:rsidP="00C73B6B">
      <w:pPr>
        <w:pStyle w:val="BodyText"/>
        <w:numPr>
          <w:ilvl w:val="0"/>
          <w:numId w:val="17"/>
        </w:numPr>
      </w:pPr>
      <w:r>
        <w:t>Output 3.4: Lessons learned on community-based adaptation options under various agro-climatic conditions of Turkmenistan disseminated through ALM and other networks</w:t>
      </w:r>
    </w:p>
    <w:p w14:paraId="05222CE0" w14:textId="74376F2D" w:rsidR="00060863" w:rsidRDefault="00B04981" w:rsidP="00812A1E">
      <w:pPr>
        <w:pStyle w:val="BodyText"/>
      </w:pPr>
      <w:r>
        <w:t xml:space="preserve">The expected project results are to some extent specified in the language of the project outputs, but the full project results are outlined in the project results framework, included as </w:t>
      </w:r>
      <w:r w:rsidRPr="001F0FB4">
        <w:t xml:space="preserve">Annex </w:t>
      </w:r>
      <w:r w:rsidR="00FA6241">
        <w:t>7</w:t>
      </w:r>
      <w:r w:rsidRPr="001F0FB4">
        <w:t xml:space="preserve"> to t</w:t>
      </w:r>
      <w:r w:rsidR="00524FE9" w:rsidRPr="001F0FB4">
        <w:t>his</w:t>
      </w:r>
      <w:r w:rsidR="00524FE9">
        <w:t xml:space="preserve"> mid-term evaluation report.</w:t>
      </w:r>
    </w:p>
    <w:p w14:paraId="2283A759" w14:textId="1D3A7ABF" w:rsidR="00C41B3E" w:rsidRDefault="00C41B3E" w:rsidP="00C41B3E">
      <w:pPr>
        <w:pStyle w:val="BodyText"/>
      </w:pPr>
      <w:r>
        <w:t xml:space="preserve">The project field-level activities are carried out in three pilot </w:t>
      </w:r>
      <w:r w:rsidR="009821DB">
        <w:t xml:space="preserve">locations: </w:t>
      </w:r>
      <w:proofErr w:type="spellStart"/>
      <w:r w:rsidR="009821DB">
        <w:t>Nohur</w:t>
      </w:r>
      <w:proofErr w:type="spellEnd"/>
      <w:r w:rsidR="009821DB">
        <w:t xml:space="preserve">, </w:t>
      </w:r>
      <w:proofErr w:type="spellStart"/>
      <w:r w:rsidR="009821DB">
        <w:t>Karakum</w:t>
      </w:r>
      <w:proofErr w:type="spellEnd"/>
      <w:r w:rsidR="009821DB">
        <w:t xml:space="preserve">, and </w:t>
      </w:r>
      <w:proofErr w:type="spellStart"/>
      <w:r w:rsidR="009821DB">
        <w:t>Sakarchaga</w:t>
      </w:r>
      <w:proofErr w:type="spellEnd"/>
      <w:r>
        <w:t xml:space="preserve">. The main characteristics of these </w:t>
      </w:r>
      <w:r w:rsidR="009821DB">
        <w:t>sites</w:t>
      </w:r>
      <w:r>
        <w:t xml:space="preserve"> are summarized in </w:t>
      </w:r>
      <w:r w:rsidR="00B42284">
        <w:rPr>
          <w:highlight w:val="yellow"/>
        </w:rPr>
        <w:fldChar w:fldCharType="begin"/>
      </w:r>
      <w:r w:rsidR="00B42284">
        <w:instrText xml:space="preserve"> REF _Ref274053985 \h </w:instrText>
      </w:r>
      <w:r w:rsidR="00B42284">
        <w:rPr>
          <w:highlight w:val="yellow"/>
        </w:rPr>
      </w:r>
      <w:r w:rsidR="00B42284">
        <w:rPr>
          <w:highlight w:val="yellow"/>
        </w:rPr>
        <w:fldChar w:fldCharType="separate"/>
      </w:r>
      <w:r w:rsidR="00B42284" w:rsidRPr="00812A50">
        <w:t xml:space="preserve">Table </w:t>
      </w:r>
      <w:r w:rsidR="00B42284" w:rsidRPr="00812A50">
        <w:rPr>
          <w:noProof/>
        </w:rPr>
        <w:t>2</w:t>
      </w:r>
      <w:r w:rsidR="00B42284">
        <w:rPr>
          <w:highlight w:val="yellow"/>
        </w:rPr>
        <w:fldChar w:fldCharType="end"/>
      </w:r>
      <w:r>
        <w:t xml:space="preserve"> below.</w:t>
      </w:r>
      <w:r w:rsidR="00B56818">
        <w:t xml:space="preserve"> The location of the pilot </w:t>
      </w:r>
      <w:r w:rsidR="009821DB">
        <w:t>sites</w:t>
      </w:r>
      <w:r w:rsidR="00B56818">
        <w:t xml:space="preserve"> is identified in </w:t>
      </w:r>
      <w:r w:rsidR="00B42284">
        <w:rPr>
          <w:highlight w:val="yellow"/>
        </w:rPr>
        <w:fldChar w:fldCharType="begin"/>
      </w:r>
      <w:r w:rsidR="00B42284">
        <w:instrText xml:space="preserve"> REF _Ref274053945 \h </w:instrText>
      </w:r>
      <w:r w:rsidR="00B42284">
        <w:rPr>
          <w:highlight w:val="yellow"/>
        </w:rPr>
      </w:r>
      <w:r w:rsidR="00B42284">
        <w:rPr>
          <w:highlight w:val="yellow"/>
        </w:rPr>
        <w:fldChar w:fldCharType="separate"/>
      </w:r>
      <w:r w:rsidR="00B42284">
        <w:t xml:space="preserve">Figure </w:t>
      </w:r>
      <w:r w:rsidR="00B42284">
        <w:rPr>
          <w:noProof/>
        </w:rPr>
        <w:t>1</w:t>
      </w:r>
      <w:r w:rsidR="00B42284">
        <w:rPr>
          <w:highlight w:val="yellow"/>
        </w:rPr>
        <w:fldChar w:fldCharType="end"/>
      </w:r>
      <w:r w:rsidR="00B42284">
        <w:t xml:space="preserve"> </w:t>
      </w:r>
      <w:r w:rsidR="00B56818">
        <w:t xml:space="preserve">below. </w:t>
      </w:r>
    </w:p>
    <w:p w14:paraId="7F976EC4" w14:textId="430A64EB" w:rsidR="00812A50" w:rsidRPr="00812A50" w:rsidRDefault="00812A50" w:rsidP="00812A50">
      <w:pPr>
        <w:pStyle w:val="Caption"/>
      </w:pPr>
      <w:bookmarkStart w:id="13" w:name="_Ref274053985"/>
      <w:r w:rsidRPr="00812A50">
        <w:t xml:space="preserve">Table </w:t>
      </w:r>
      <w:r w:rsidR="00C66F7B">
        <w:fldChar w:fldCharType="begin"/>
      </w:r>
      <w:r w:rsidR="00C66F7B">
        <w:instrText xml:space="preserve"> SEQ Table \* ARABIC </w:instrText>
      </w:r>
      <w:r w:rsidR="00C66F7B">
        <w:fldChar w:fldCharType="separate"/>
      </w:r>
      <w:r w:rsidR="008E4708">
        <w:rPr>
          <w:noProof/>
        </w:rPr>
        <w:t>2</w:t>
      </w:r>
      <w:r w:rsidR="00C66F7B">
        <w:rPr>
          <w:noProof/>
        </w:rPr>
        <w:fldChar w:fldCharType="end"/>
      </w:r>
      <w:bookmarkEnd w:id="13"/>
      <w:r w:rsidRPr="00812A50">
        <w:t xml:space="preserve"> AF Project Pilot </w:t>
      </w:r>
      <w:r w:rsidR="009821DB">
        <w:t>Location</w:t>
      </w:r>
      <w:r w:rsidRPr="00812A50">
        <w:t xml:space="preserve"> Key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706"/>
        <w:gridCol w:w="2706"/>
        <w:gridCol w:w="2706"/>
      </w:tblGrid>
      <w:tr w:rsidR="009821DB" w:rsidRPr="00F91CB4" w14:paraId="2EF91217" w14:textId="77777777" w:rsidTr="001A336F">
        <w:tc>
          <w:tcPr>
            <w:tcW w:w="1458" w:type="dxa"/>
            <w:shd w:val="clear" w:color="auto" w:fill="D9D9D9"/>
          </w:tcPr>
          <w:p w14:paraId="012C3E3D" w14:textId="77777777" w:rsidR="00C41B3E" w:rsidRPr="00F91CB4" w:rsidRDefault="00C41B3E" w:rsidP="00C41B3E">
            <w:pPr>
              <w:pStyle w:val="BodyText"/>
              <w:numPr>
                <w:ilvl w:val="0"/>
                <w:numId w:val="0"/>
              </w:numPr>
              <w:rPr>
                <w:b/>
                <w:sz w:val="20"/>
                <w:szCs w:val="20"/>
              </w:rPr>
            </w:pPr>
          </w:p>
        </w:tc>
        <w:tc>
          <w:tcPr>
            <w:tcW w:w="2706" w:type="dxa"/>
            <w:shd w:val="clear" w:color="auto" w:fill="D9D9D9"/>
          </w:tcPr>
          <w:p w14:paraId="195C570B" w14:textId="4B770E9E" w:rsidR="00C41B3E" w:rsidRPr="00F91CB4" w:rsidRDefault="00C41B3E" w:rsidP="00C41B3E">
            <w:pPr>
              <w:pStyle w:val="BodyText"/>
              <w:numPr>
                <w:ilvl w:val="0"/>
                <w:numId w:val="0"/>
              </w:numPr>
              <w:rPr>
                <w:b/>
                <w:sz w:val="20"/>
                <w:szCs w:val="20"/>
              </w:rPr>
            </w:pPr>
            <w:proofErr w:type="spellStart"/>
            <w:r w:rsidRPr="00F91CB4">
              <w:rPr>
                <w:b/>
                <w:sz w:val="20"/>
                <w:szCs w:val="20"/>
              </w:rPr>
              <w:t>Nohur</w:t>
            </w:r>
            <w:proofErr w:type="spellEnd"/>
          </w:p>
        </w:tc>
        <w:tc>
          <w:tcPr>
            <w:tcW w:w="2706" w:type="dxa"/>
            <w:shd w:val="clear" w:color="auto" w:fill="D9D9D9"/>
          </w:tcPr>
          <w:p w14:paraId="06841346" w14:textId="3178A9C0" w:rsidR="00C41B3E" w:rsidRPr="00F91CB4" w:rsidRDefault="00C41B3E" w:rsidP="00C41B3E">
            <w:pPr>
              <w:pStyle w:val="BodyText"/>
              <w:numPr>
                <w:ilvl w:val="0"/>
                <w:numId w:val="0"/>
              </w:numPr>
              <w:rPr>
                <w:b/>
                <w:sz w:val="20"/>
                <w:szCs w:val="20"/>
              </w:rPr>
            </w:pPr>
            <w:proofErr w:type="spellStart"/>
            <w:r w:rsidRPr="00F91CB4">
              <w:rPr>
                <w:b/>
                <w:sz w:val="20"/>
                <w:szCs w:val="20"/>
              </w:rPr>
              <w:t>Karakum</w:t>
            </w:r>
            <w:proofErr w:type="spellEnd"/>
          </w:p>
        </w:tc>
        <w:tc>
          <w:tcPr>
            <w:tcW w:w="2706" w:type="dxa"/>
            <w:shd w:val="clear" w:color="auto" w:fill="D9D9D9"/>
          </w:tcPr>
          <w:p w14:paraId="13E40DFB" w14:textId="7D15093B" w:rsidR="00C41B3E" w:rsidRPr="00F91CB4" w:rsidRDefault="00C41B3E" w:rsidP="00C41B3E">
            <w:pPr>
              <w:pStyle w:val="BodyText"/>
              <w:numPr>
                <w:ilvl w:val="0"/>
                <w:numId w:val="0"/>
              </w:numPr>
              <w:rPr>
                <w:b/>
                <w:sz w:val="20"/>
                <w:szCs w:val="20"/>
              </w:rPr>
            </w:pPr>
            <w:proofErr w:type="spellStart"/>
            <w:r w:rsidRPr="00F91CB4">
              <w:rPr>
                <w:b/>
                <w:sz w:val="20"/>
                <w:szCs w:val="20"/>
              </w:rPr>
              <w:t>Sakarchaga</w:t>
            </w:r>
            <w:proofErr w:type="spellEnd"/>
          </w:p>
        </w:tc>
      </w:tr>
      <w:tr w:rsidR="009821DB" w:rsidRPr="00F91CB4" w14:paraId="07D06967" w14:textId="77777777" w:rsidTr="001A336F">
        <w:tc>
          <w:tcPr>
            <w:tcW w:w="1458" w:type="dxa"/>
          </w:tcPr>
          <w:p w14:paraId="2437CB85" w14:textId="51452ABD" w:rsidR="00C41B3E" w:rsidRPr="00F91CB4" w:rsidRDefault="00F91CB4" w:rsidP="00C41B3E">
            <w:pPr>
              <w:pStyle w:val="BodyText"/>
              <w:numPr>
                <w:ilvl w:val="0"/>
                <w:numId w:val="0"/>
              </w:numPr>
              <w:rPr>
                <w:sz w:val="20"/>
                <w:szCs w:val="20"/>
              </w:rPr>
            </w:pPr>
            <w:r w:rsidRPr="00F91CB4">
              <w:rPr>
                <w:sz w:val="20"/>
                <w:szCs w:val="20"/>
              </w:rPr>
              <w:t>Ecotype</w:t>
            </w:r>
          </w:p>
        </w:tc>
        <w:tc>
          <w:tcPr>
            <w:tcW w:w="2706" w:type="dxa"/>
          </w:tcPr>
          <w:p w14:paraId="0B877045" w14:textId="2B101E83" w:rsidR="00C41B3E" w:rsidRPr="00F91CB4" w:rsidRDefault="00C41B3E" w:rsidP="00C41B3E">
            <w:pPr>
              <w:pStyle w:val="BodyText"/>
              <w:numPr>
                <w:ilvl w:val="0"/>
                <w:numId w:val="0"/>
              </w:numPr>
              <w:rPr>
                <w:sz w:val="20"/>
                <w:szCs w:val="20"/>
              </w:rPr>
            </w:pPr>
            <w:r w:rsidRPr="00F91CB4">
              <w:rPr>
                <w:sz w:val="20"/>
                <w:szCs w:val="20"/>
              </w:rPr>
              <w:t>Mountainous</w:t>
            </w:r>
          </w:p>
        </w:tc>
        <w:tc>
          <w:tcPr>
            <w:tcW w:w="2706" w:type="dxa"/>
          </w:tcPr>
          <w:p w14:paraId="65EAB2B6" w14:textId="246F47A8" w:rsidR="00C41B3E" w:rsidRPr="00F91CB4" w:rsidRDefault="00C41B3E" w:rsidP="00C41B3E">
            <w:pPr>
              <w:pStyle w:val="BodyText"/>
              <w:numPr>
                <w:ilvl w:val="0"/>
                <w:numId w:val="0"/>
              </w:numPr>
              <w:rPr>
                <w:sz w:val="20"/>
                <w:szCs w:val="20"/>
              </w:rPr>
            </w:pPr>
            <w:r w:rsidRPr="00F91CB4">
              <w:rPr>
                <w:sz w:val="20"/>
                <w:szCs w:val="20"/>
              </w:rPr>
              <w:t>Desert</w:t>
            </w:r>
          </w:p>
        </w:tc>
        <w:tc>
          <w:tcPr>
            <w:tcW w:w="2706" w:type="dxa"/>
          </w:tcPr>
          <w:p w14:paraId="77D6D5AE" w14:textId="5C1CB71F" w:rsidR="00C41B3E" w:rsidRPr="00F91CB4" w:rsidRDefault="00C41B3E" w:rsidP="00C41B3E">
            <w:pPr>
              <w:pStyle w:val="BodyText"/>
              <w:numPr>
                <w:ilvl w:val="0"/>
                <w:numId w:val="0"/>
              </w:numPr>
              <w:rPr>
                <w:sz w:val="20"/>
                <w:szCs w:val="20"/>
              </w:rPr>
            </w:pPr>
            <w:r w:rsidRPr="00F91CB4">
              <w:rPr>
                <w:sz w:val="20"/>
                <w:szCs w:val="20"/>
              </w:rPr>
              <w:t>Oasis</w:t>
            </w:r>
          </w:p>
        </w:tc>
      </w:tr>
      <w:tr w:rsidR="009821DB" w:rsidRPr="00F91CB4" w14:paraId="262C07C3" w14:textId="77777777" w:rsidTr="001A336F">
        <w:tc>
          <w:tcPr>
            <w:tcW w:w="1458" w:type="dxa"/>
          </w:tcPr>
          <w:p w14:paraId="61684B30" w14:textId="0739FE7F" w:rsidR="00C41B3E" w:rsidRPr="00F91CB4" w:rsidRDefault="00C41B3E" w:rsidP="00C41B3E">
            <w:pPr>
              <w:pStyle w:val="BodyText"/>
              <w:numPr>
                <w:ilvl w:val="0"/>
                <w:numId w:val="0"/>
              </w:numPr>
              <w:rPr>
                <w:sz w:val="20"/>
                <w:szCs w:val="20"/>
              </w:rPr>
            </w:pPr>
            <w:r w:rsidRPr="00F91CB4">
              <w:rPr>
                <w:sz w:val="20"/>
                <w:szCs w:val="20"/>
              </w:rPr>
              <w:t>Agriculture type</w:t>
            </w:r>
          </w:p>
        </w:tc>
        <w:tc>
          <w:tcPr>
            <w:tcW w:w="2706" w:type="dxa"/>
          </w:tcPr>
          <w:p w14:paraId="7919682B" w14:textId="20006801" w:rsidR="00C41B3E" w:rsidRPr="00F91CB4" w:rsidRDefault="00424E26" w:rsidP="00424E26">
            <w:pPr>
              <w:pStyle w:val="BodyText"/>
              <w:numPr>
                <w:ilvl w:val="0"/>
                <w:numId w:val="0"/>
              </w:numPr>
              <w:rPr>
                <w:sz w:val="20"/>
                <w:szCs w:val="20"/>
              </w:rPr>
            </w:pPr>
            <w:r>
              <w:rPr>
                <w:sz w:val="20"/>
                <w:szCs w:val="20"/>
              </w:rPr>
              <w:t>Arid mountain pasture</w:t>
            </w:r>
            <w:r w:rsidR="00F91CB4">
              <w:rPr>
                <w:sz w:val="20"/>
                <w:szCs w:val="20"/>
              </w:rPr>
              <w:t xml:space="preserve"> animal husbandry of cows, sheep, and goats; </w:t>
            </w:r>
            <w:r w:rsidR="007A0DBA">
              <w:rPr>
                <w:sz w:val="20"/>
                <w:szCs w:val="20"/>
              </w:rPr>
              <w:t>irrigated vegetable and fruit cropping</w:t>
            </w:r>
          </w:p>
        </w:tc>
        <w:tc>
          <w:tcPr>
            <w:tcW w:w="2706" w:type="dxa"/>
          </w:tcPr>
          <w:p w14:paraId="5EBE43DD" w14:textId="4AA2BFA9" w:rsidR="00C41B3E" w:rsidRPr="00F91CB4" w:rsidRDefault="00424E26" w:rsidP="00C41B3E">
            <w:pPr>
              <w:pStyle w:val="BodyText"/>
              <w:numPr>
                <w:ilvl w:val="0"/>
                <w:numId w:val="0"/>
              </w:numPr>
              <w:rPr>
                <w:sz w:val="20"/>
                <w:szCs w:val="20"/>
              </w:rPr>
            </w:pPr>
            <w:r>
              <w:rPr>
                <w:sz w:val="20"/>
                <w:szCs w:val="20"/>
              </w:rPr>
              <w:t>Desert pastoralism of camels, cows, sheep and goats</w:t>
            </w:r>
          </w:p>
        </w:tc>
        <w:tc>
          <w:tcPr>
            <w:tcW w:w="2706" w:type="dxa"/>
          </w:tcPr>
          <w:p w14:paraId="443E5412" w14:textId="1AA6C517" w:rsidR="00C41B3E" w:rsidRPr="00F91CB4" w:rsidRDefault="009E64E2" w:rsidP="00C41B3E">
            <w:pPr>
              <w:pStyle w:val="BodyText"/>
              <w:numPr>
                <w:ilvl w:val="0"/>
                <w:numId w:val="0"/>
              </w:numPr>
              <w:rPr>
                <w:sz w:val="20"/>
                <w:szCs w:val="20"/>
              </w:rPr>
            </w:pPr>
            <w:r>
              <w:rPr>
                <w:sz w:val="20"/>
                <w:szCs w:val="20"/>
              </w:rPr>
              <w:t>Irrigated production primarily of cotton and wheat</w:t>
            </w:r>
          </w:p>
        </w:tc>
      </w:tr>
      <w:tr w:rsidR="009821DB" w:rsidRPr="00F91CB4" w14:paraId="509EC4DC" w14:textId="77777777" w:rsidTr="001A336F">
        <w:tc>
          <w:tcPr>
            <w:tcW w:w="1458" w:type="dxa"/>
          </w:tcPr>
          <w:p w14:paraId="023299C9" w14:textId="5EE6CD51" w:rsidR="00C41B3E" w:rsidRPr="00F91CB4" w:rsidRDefault="00C41B3E" w:rsidP="00C41B3E">
            <w:pPr>
              <w:pStyle w:val="BodyText"/>
              <w:numPr>
                <w:ilvl w:val="0"/>
                <w:numId w:val="0"/>
              </w:numPr>
              <w:rPr>
                <w:sz w:val="20"/>
                <w:szCs w:val="20"/>
              </w:rPr>
            </w:pPr>
            <w:r w:rsidRPr="00F91CB4">
              <w:rPr>
                <w:sz w:val="20"/>
                <w:szCs w:val="20"/>
              </w:rPr>
              <w:t>Area</w:t>
            </w:r>
          </w:p>
        </w:tc>
        <w:tc>
          <w:tcPr>
            <w:tcW w:w="2706" w:type="dxa"/>
          </w:tcPr>
          <w:p w14:paraId="6A42749B" w14:textId="5164DF7F" w:rsidR="00C41B3E" w:rsidRPr="00F91CB4" w:rsidRDefault="00477281" w:rsidP="00C41B3E">
            <w:pPr>
              <w:pStyle w:val="BodyText"/>
              <w:numPr>
                <w:ilvl w:val="0"/>
                <w:numId w:val="0"/>
              </w:numPr>
              <w:rPr>
                <w:sz w:val="20"/>
                <w:szCs w:val="20"/>
              </w:rPr>
            </w:pPr>
            <w:r>
              <w:rPr>
                <w:sz w:val="20"/>
                <w:szCs w:val="20"/>
              </w:rPr>
              <w:t>9,000 ha</w:t>
            </w:r>
          </w:p>
        </w:tc>
        <w:tc>
          <w:tcPr>
            <w:tcW w:w="2706" w:type="dxa"/>
          </w:tcPr>
          <w:p w14:paraId="12804E2F" w14:textId="73BDF415" w:rsidR="00C41B3E" w:rsidRPr="00F91CB4" w:rsidRDefault="009E64E2" w:rsidP="00C41B3E">
            <w:pPr>
              <w:pStyle w:val="BodyText"/>
              <w:numPr>
                <w:ilvl w:val="0"/>
                <w:numId w:val="0"/>
              </w:numPr>
              <w:rPr>
                <w:sz w:val="20"/>
                <w:szCs w:val="20"/>
              </w:rPr>
            </w:pPr>
            <w:r>
              <w:rPr>
                <w:sz w:val="20"/>
                <w:szCs w:val="20"/>
              </w:rPr>
              <w:t>842,000 ha</w:t>
            </w:r>
          </w:p>
        </w:tc>
        <w:tc>
          <w:tcPr>
            <w:tcW w:w="2706" w:type="dxa"/>
          </w:tcPr>
          <w:p w14:paraId="5F440C75" w14:textId="7ED961CF" w:rsidR="00C41B3E" w:rsidRPr="00F91CB4" w:rsidRDefault="009E64E2" w:rsidP="00C41B3E">
            <w:pPr>
              <w:pStyle w:val="BodyText"/>
              <w:numPr>
                <w:ilvl w:val="0"/>
                <w:numId w:val="0"/>
              </w:numPr>
              <w:rPr>
                <w:sz w:val="20"/>
                <w:szCs w:val="20"/>
              </w:rPr>
            </w:pPr>
            <w:r>
              <w:rPr>
                <w:sz w:val="20"/>
                <w:szCs w:val="20"/>
              </w:rPr>
              <w:t>53,000 ha</w:t>
            </w:r>
          </w:p>
        </w:tc>
      </w:tr>
      <w:tr w:rsidR="009821DB" w:rsidRPr="00F91CB4" w14:paraId="66AB8955" w14:textId="77777777" w:rsidTr="001A336F">
        <w:tc>
          <w:tcPr>
            <w:tcW w:w="1458" w:type="dxa"/>
          </w:tcPr>
          <w:p w14:paraId="75F31C63" w14:textId="575F89E5" w:rsidR="00C41B3E" w:rsidRPr="00F91CB4" w:rsidRDefault="00C41B3E" w:rsidP="00C41B3E">
            <w:pPr>
              <w:pStyle w:val="BodyText"/>
              <w:numPr>
                <w:ilvl w:val="0"/>
                <w:numId w:val="0"/>
              </w:numPr>
              <w:rPr>
                <w:sz w:val="20"/>
                <w:szCs w:val="20"/>
              </w:rPr>
            </w:pPr>
            <w:r w:rsidRPr="00F91CB4">
              <w:rPr>
                <w:sz w:val="20"/>
                <w:szCs w:val="20"/>
              </w:rPr>
              <w:t>Population</w:t>
            </w:r>
          </w:p>
        </w:tc>
        <w:tc>
          <w:tcPr>
            <w:tcW w:w="2706" w:type="dxa"/>
          </w:tcPr>
          <w:p w14:paraId="0A94F475" w14:textId="25DEE9D9" w:rsidR="00C41B3E" w:rsidRPr="00F91CB4" w:rsidRDefault="00477281" w:rsidP="00C41B3E">
            <w:pPr>
              <w:pStyle w:val="BodyText"/>
              <w:numPr>
                <w:ilvl w:val="0"/>
                <w:numId w:val="0"/>
              </w:numPr>
              <w:rPr>
                <w:sz w:val="20"/>
                <w:szCs w:val="20"/>
              </w:rPr>
            </w:pPr>
            <w:r>
              <w:rPr>
                <w:sz w:val="20"/>
                <w:szCs w:val="20"/>
              </w:rPr>
              <w:t>12,000</w:t>
            </w:r>
          </w:p>
        </w:tc>
        <w:tc>
          <w:tcPr>
            <w:tcW w:w="2706" w:type="dxa"/>
          </w:tcPr>
          <w:p w14:paraId="0F72F4F6" w14:textId="5949CA0E" w:rsidR="00C41B3E" w:rsidRPr="00F91CB4" w:rsidRDefault="009E64E2" w:rsidP="00C41B3E">
            <w:pPr>
              <w:pStyle w:val="BodyText"/>
              <w:numPr>
                <w:ilvl w:val="0"/>
                <w:numId w:val="0"/>
              </w:numPr>
              <w:rPr>
                <w:sz w:val="20"/>
                <w:szCs w:val="20"/>
              </w:rPr>
            </w:pPr>
            <w:r>
              <w:rPr>
                <w:sz w:val="20"/>
                <w:szCs w:val="20"/>
              </w:rPr>
              <w:t>8,000</w:t>
            </w:r>
          </w:p>
        </w:tc>
        <w:tc>
          <w:tcPr>
            <w:tcW w:w="2706" w:type="dxa"/>
          </w:tcPr>
          <w:p w14:paraId="482C4DA5" w14:textId="748A4386" w:rsidR="00C41B3E" w:rsidRPr="00F91CB4" w:rsidRDefault="009E64E2" w:rsidP="00C41B3E">
            <w:pPr>
              <w:pStyle w:val="BodyText"/>
              <w:numPr>
                <w:ilvl w:val="0"/>
                <w:numId w:val="0"/>
              </w:numPr>
              <w:rPr>
                <w:sz w:val="20"/>
                <w:szCs w:val="20"/>
              </w:rPr>
            </w:pPr>
            <w:r>
              <w:rPr>
                <w:sz w:val="20"/>
                <w:szCs w:val="20"/>
              </w:rPr>
              <w:t>132,000</w:t>
            </w:r>
          </w:p>
        </w:tc>
      </w:tr>
      <w:tr w:rsidR="009821DB" w:rsidRPr="00F91CB4" w14:paraId="5B202477" w14:textId="77777777" w:rsidTr="001A336F">
        <w:tc>
          <w:tcPr>
            <w:tcW w:w="1458" w:type="dxa"/>
          </w:tcPr>
          <w:p w14:paraId="5DC06C47" w14:textId="70F5A2E3" w:rsidR="00C41B3E" w:rsidRPr="00F91CB4" w:rsidRDefault="00E42995" w:rsidP="00C41B3E">
            <w:pPr>
              <w:pStyle w:val="BodyText"/>
              <w:numPr>
                <w:ilvl w:val="0"/>
                <w:numId w:val="0"/>
              </w:numPr>
              <w:rPr>
                <w:sz w:val="20"/>
                <w:szCs w:val="20"/>
              </w:rPr>
            </w:pPr>
            <w:r w:rsidRPr="00F91CB4">
              <w:rPr>
                <w:sz w:val="20"/>
                <w:szCs w:val="20"/>
              </w:rPr>
              <w:t>Location in country</w:t>
            </w:r>
          </w:p>
        </w:tc>
        <w:tc>
          <w:tcPr>
            <w:tcW w:w="2706" w:type="dxa"/>
          </w:tcPr>
          <w:p w14:paraId="3A06B6EF" w14:textId="00CE6D28" w:rsidR="00C41B3E" w:rsidRPr="00F91CB4" w:rsidRDefault="00E42995" w:rsidP="00C41B3E">
            <w:pPr>
              <w:pStyle w:val="BodyText"/>
              <w:numPr>
                <w:ilvl w:val="0"/>
                <w:numId w:val="0"/>
              </w:numPr>
              <w:rPr>
                <w:sz w:val="20"/>
                <w:szCs w:val="20"/>
              </w:rPr>
            </w:pPr>
            <w:r w:rsidRPr="00F91CB4">
              <w:rPr>
                <w:sz w:val="20"/>
                <w:szCs w:val="20"/>
              </w:rPr>
              <w:t>Southwest</w:t>
            </w:r>
            <w:r w:rsidR="00FE780A">
              <w:rPr>
                <w:sz w:val="20"/>
                <w:szCs w:val="20"/>
              </w:rPr>
              <w:t xml:space="preserve"> (</w:t>
            </w:r>
            <w:r w:rsidR="00FE780A" w:rsidRPr="00FE780A">
              <w:rPr>
                <w:sz w:val="20"/>
                <w:szCs w:val="20"/>
              </w:rPr>
              <w:t xml:space="preserve">Central </w:t>
            </w:r>
            <w:proofErr w:type="spellStart"/>
            <w:r w:rsidR="00FE780A" w:rsidRPr="00FE780A">
              <w:rPr>
                <w:sz w:val="20"/>
                <w:szCs w:val="20"/>
              </w:rPr>
              <w:t>Kopetdag</w:t>
            </w:r>
            <w:proofErr w:type="spellEnd"/>
            <w:r w:rsidR="00FE780A" w:rsidRPr="00FE780A">
              <w:rPr>
                <w:sz w:val="20"/>
                <w:szCs w:val="20"/>
              </w:rPr>
              <w:t xml:space="preserve"> Mountains</w:t>
            </w:r>
            <w:r w:rsidR="00FE780A">
              <w:rPr>
                <w:sz w:val="20"/>
                <w:szCs w:val="20"/>
              </w:rPr>
              <w:t>)</w:t>
            </w:r>
          </w:p>
        </w:tc>
        <w:tc>
          <w:tcPr>
            <w:tcW w:w="2706" w:type="dxa"/>
          </w:tcPr>
          <w:p w14:paraId="2EA4D22E" w14:textId="49219A27" w:rsidR="00C41B3E" w:rsidRPr="00F91CB4" w:rsidRDefault="00E42995" w:rsidP="00C41B3E">
            <w:pPr>
              <w:pStyle w:val="BodyText"/>
              <w:numPr>
                <w:ilvl w:val="0"/>
                <w:numId w:val="0"/>
              </w:numPr>
              <w:rPr>
                <w:sz w:val="20"/>
                <w:szCs w:val="20"/>
              </w:rPr>
            </w:pPr>
            <w:r w:rsidRPr="00F91CB4">
              <w:rPr>
                <w:sz w:val="20"/>
                <w:szCs w:val="20"/>
              </w:rPr>
              <w:t>Central</w:t>
            </w:r>
            <w:r w:rsidR="00FE780A">
              <w:rPr>
                <w:sz w:val="20"/>
                <w:szCs w:val="20"/>
              </w:rPr>
              <w:t xml:space="preserve"> (</w:t>
            </w:r>
            <w:proofErr w:type="spellStart"/>
            <w:r w:rsidR="00FE780A">
              <w:rPr>
                <w:sz w:val="20"/>
                <w:szCs w:val="20"/>
              </w:rPr>
              <w:t>Karakum</w:t>
            </w:r>
            <w:proofErr w:type="spellEnd"/>
            <w:r w:rsidR="00FE780A">
              <w:rPr>
                <w:sz w:val="20"/>
                <w:szCs w:val="20"/>
              </w:rPr>
              <w:t xml:space="preserve"> Desert)</w:t>
            </w:r>
          </w:p>
        </w:tc>
        <w:tc>
          <w:tcPr>
            <w:tcW w:w="2706" w:type="dxa"/>
          </w:tcPr>
          <w:p w14:paraId="04200302" w14:textId="30D084CC" w:rsidR="00C41B3E" w:rsidRPr="00F91CB4" w:rsidRDefault="00E42995" w:rsidP="00C41B3E">
            <w:pPr>
              <w:pStyle w:val="BodyText"/>
              <w:numPr>
                <w:ilvl w:val="0"/>
                <w:numId w:val="0"/>
              </w:numPr>
              <w:rPr>
                <w:sz w:val="20"/>
                <w:szCs w:val="20"/>
              </w:rPr>
            </w:pPr>
            <w:r w:rsidRPr="00F91CB4">
              <w:rPr>
                <w:sz w:val="20"/>
                <w:szCs w:val="20"/>
              </w:rPr>
              <w:t>Southeast</w:t>
            </w:r>
            <w:r w:rsidR="007E7C9D">
              <w:rPr>
                <w:sz w:val="20"/>
                <w:szCs w:val="20"/>
              </w:rPr>
              <w:t xml:space="preserve"> (Mary </w:t>
            </w:r>
            <w:proofErr w:type="spellStart"/>
            <w:r w:rsidR="007E7C9D">
              <w:rPr>
                <w:sz w:val="20"/>
                <w:szCs w:val="20"/>
              </w:rPr>
              <w:t>Velay</w:t>
            </w:r>
            <w:r w:rsidR="00FE780A">
              <w:rPr>
                <w:sz w:val="20"/>
                <w:szCs w:val="20"/>
              </w:rPr>
              <w:t>at</w:t>
            </w:r>
            <w:proofErr w:type="spellEnd"/>
            <w:r w:rsidR="00FE780A">
              <w:rPr>
                <w:sz w:val="20"/>
                <w:szCs w:val="20"/>
              </w:rPr>
              <w:t xml:space="preserve"> Oasis)</w:t>
            </w:r>
          </w:p>
        </w:tc>
      </w:tr>
      <w:tr w:rsidR="009821DB" w:rsidRPr="00F91CB4" w14:paraId="4BD7ED84" w14:textId="77777777" w:rsidTr="001A336F">
        <w:tc>
          <w:tcPr>
            <w:tcW w:w="1458" w:type="dxa"/>
          </w:tcPr>
          <w:p w14:paraId="1043E270" w14:textId="5BE5B91D" w:rsidR="00F91CB4" w:rsidRPr="00F91CB4" w:rsidRDefault="00EC517D" w:rsidP="00C41B3E">
            <w:pPr>
              <w:pStyle w:val="BodyText"/>
              <w:numPr>
                <w:ilvl w:val="0"/>
                <w:numId w:val="0"/>
              </w:numPr>
              <w:rPr>
                <w:sz w:val="20"/>
                <w:szCs w:val="20"/>
              </w:rPr>
            </w:pPr>
            <w:r>
              <w:rPr>
                <w:sz w:val="20"/>
                <w:szCs w:val="20"/>
              </w:rPr>
              <w:t>Land tenure type</w:t>
            </w:r>
          </w:p>
        </w:tc>
        <w:tc>
          <w:tcPr>
            <w:tcW w:w="2706" w:type="dxa"/>
          </w:tcPr>
          <w:p w14:paraId="1752A90C" w14:textId="153F6499" w:rsidR="00F91CB4" w:rsidRPr="00F91CB4" w:rsidRDefault="00EC517D" w:rsidP="00C41B3E">
            <w:pPr>
              <w:pStyle w:val="BodyText"/>
              <w:numPr>
                <w:ilvl w:val="0"/>
                <w:numId w:val="0"/>
              </w:numPr>
              <w:rPr>
                <w:sz w:val="20"/>
                <w:szCs w:val="20"/>
              </w:rPr>
            </w:pPr>
            <w:r>
              <w:rPr>
                <w:sz w:val="20"/>
                <w:szCs w:val="20"/>
              </w:rPr>
              <w:t>Private</w:t>
            </w:r>
            <w:r w:rsidR="00FE5CDB">
              <w:rPr>
                <w:sz w:val="20"/>
                <w:szCs w:val="20"/>
              </w:rPr>
              <w:t xml:space="preserve"> communal agriculture plot</w:t>
            </w:r>
          </w:p>
        </w:tc>
        <w:tc>
          <w:tcPr>
            <w:tcW w:w="2706" w:type="dxa"/>
          </w:tcPr>
          <w:p w14:paraId="592BFA57" w14:textId="4529E603" w:rsidR="00F91CB4" w:rsidRPr="00F91CB4" w:rsidRDefault="00EC517D" w:rsidP="00C41B3E">
            <w:pPr>
              <w:pStyle w:val="BodyText"/>
              <w:numPr>
                <w:ilvl w:val="0"/>
                <w:numId w:val="0"/>
              </w:numPr>
              <w:rPr>
                <w:sz w:val="20"/>
                <w:szCs w:val="20"/>
              </w:rPr>
            </w:pPr>
            <w:r>
              <w:rPr>
                <w:sz w:val="20"/>
                <w:szCs w:val="20"/>
              </w:rPr>
              <w:t>Pasture leaseholder</w:t>
            </w:r>
          </w:p>
        </w:tc>
        <w:tc>
          <w:tcPr>
            <w:tcW w:w="2706" w:type="dxa"/>
          </w:tcPr>
          <w:p w14:paraId="072FB24D" w14:textId="5AC143C6" w:rsidR="00F91CB4" w:rsidRPr="00F91CB4" w:rsidRDefault="00694111" w:rsidP="00C41B3E">
            <w:pPr>
              <w:pStyle w:val="BodyText"/>
              <w:numPr>
                <w:ilvl w:val="0"/>
                <w:numId w:val="0"/>
              </w:numPr>
              <w:rPr>
                <w:sz w:val="20"/>
                <w:szCs w:val="20"/>
              </w:rPr>
            </w:pPr>
            <w:r>
              <w:rPr>
                <w:sz w:val="20"/>
                <w:szCs w:val="20"/>
              </w:rPr>
              <w:t>Agriculture field leaseholder (average ~5 ha per family)</w:t>
            </w:r>
          </w:p>
        </w:tc>
      </w:tr>
    </w:tbl>
    <w:p w14:paraId="1C7305DC" w14:textId="77777777" w:rsidR="00C41B3E" w:rsidRDefault="00C41B3E" w:rsidP="00C41B3E">
      <w:pPr>
        <w:pStyle w:val="BodyText"/>
        <w:numPr>
          <w:ilvl w:val="0"/>
          <w:numId w:val="0"/>
        </w:numPr>
      </w:pPr>
    </w:p>
    <w:p w14:paraId="67A42CB8" w14:textId="46245D5B" w:rsidR="00A64A20" w:rsidRDefault="00A64A20" w:rsidP="00A64A20">
      <w:pPr>
        <w:pStyle w:val="Caption"/>
        <w:keepNext/>
        <w:jc w:val="both"/>
      </w:pPr>
      <w:bookmarkStart w:id="14" w:name="_Ref274053945"/>
      <w:r>
        <w:lastRenderedPageBreak/>
        <w:t xml:space="preserve">Figure </w:t>
      </w:r>
      <w:r w:rsidR="00C66F7B">
        <w:fldChar w:fldCharType="begin"/>
      </w:r>
      <w:r w:rsidR="00C66F7B">
        <w:instrText xml:space="preserve"> SEQ Figure \* ARABIC </w:instrText>
      </w:r>
      <w:r w:rsidR="00C66F7B">
        <w:fldChar w:fldCharType="separate"/>
      </w:r>
      <w:r w:rsidR="00876B96">
        <w:rPr>
          <w:noProof/>
        </w:rPr>
        <w:t>1</w:t>
      </w:r>
      <w:r w:rsidR="00C66F7B">
        <w:rPr>
          <w:noProof/>
        </w:rPr>
        <w:fldChar w:fldCharType="end"/>
      </w:r>
      <w:bookmarkEnd w:id="14"/>
      <w:r>
        <w:t xml:space="preserve"> Location of AF Project Pilot Regions in Turkmenistan</w:t>
      </w:r>
    </w:p>
    <w:p w14:paraId="03B47A01" w14:textId="78323D9E" w:rsidR="00C41B3E" w:rsidRDefault="00A64A20" w:rsidP="00C41B3E">
      <w:pPr>
        <w:pStyle w:val="BodyText"/>
        <w:numPr>
          <w:ilvl w:val="0"/>
          <w:numId w:val="0"/>
        </w:numPr>
      </w:pPr>
      <w:r>
        <w:rPr>
          <w:noProof/>
        </w:rPr>
        <w:drawing>
          <wp:inline distT="0" distB="0" distL="0" distR="0" wp14:anchorId="5D4642E9" wp14:editId="3A72CF55">
            <wp:extent cx="4538345" cy="3564255"/>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538345" cy="3564255"/>
                    </a:xfrm>
                    <a:prstGeom prst="rect">
                      <a:avLst/>
                    </a:prstGeom>
                    <a:noFill/>
                    <a:ln>
                      <a:noFill/>
                    </a:ln>
                  </pic:spPr>
                </pic:pic>
              </a:graphicData>
            </a:graphic>
          </wp:inline>
        </w:drawing>
      </w:r>
    </w:p>
    <w:p w14:paraId="3DB92ADE" w14:textId="77777777" w:rsidR="00C41B3E" w:rsidRDefault="00C41B3E" w:rsidP="00C41B3E">
      <w:pPr>
        <w:pStyle w:val="BodyText"/>
        <w:numPr>
          <w:ilvl w:val="0"/>
          <w:numId w:val="0"/>
        </w:numPr>
      </w:pPr>
    </w:p>
    <w:p w14:paraId="7625439A" w14:textId="0E9F6827" w:rsidR="00E22045" w:rsidRDefault="00E22045" w:rsidP="00750EDE">
      <w:pPr>
        <w:pStyle w:val="Heading2"/>
      </w:pPr>
      <w:bookmarkStart w:id="15" w:name="_Toc287393567"/>
      <w:r>
        <w:t>Implementation Approach</w:t>
      </w:r>
      <w:bookmarkEnd w:id="15"/>
    </w:p>
    <w:p w14:paraId="75232E44" w14:textId="5D687872" w:rsidR="00A34B8E" w:rsidRDefault="00AD6E1B" w:rsidP="00812A1E">
      <w:pPr>
        <w:pStyle w:val="BodyText"/>
      </w:pPr>
      <w:r>
        <w:t xml:space="preserve">UNDP serves as the Multilateral Implementing Entity (MIE) </w:t>
      </w:r>
      <w:r w:rsidR="008A1B90">
        <w:t>for the AF project</w:t>
      </w:r>
      <w:r>
        <w:t xml:space="preserve">, </w:t>
      </w:r>
      <w:r w:rsidR="008A1B90">
        <w:t xml:space="preserve">with the Ministry of Nature Protection as the national executing partner. The project office sits in the MNP offices, and consists primarily of the project manager, a project assistant, and a </w:t>
      </w:r>
      <w:r w:rsidR="00A34B8E">
        <w:t xml:space="preserve">community-outreach </w:t>
      </w:r>
      <w:r w:rsidR="008A1B90">
        <w:t xml:space="preserve">training expert. </w:t>
      </w:r>
      <w:r w:rsidR="00AC779B">
        <w:t xml:space="preserve">The National Project Director is a high-level official within the MNP, currently the interim director of the Institute of </w:t>
      </w:r>
      <w:r w:rsidR="00987C5B">
        <w:t xml:space="preserve">Desert Flora and Fauna, who formerly served in the position of director for international cooperation for the MNP. </w:t>
      </w:r>
    </w:p>
    <w:p w14:paraId="4B5A0CA7" w14:textId="74998754" w:rsidR="00F45BEF" w:rsidRDefault="00F45BEF" w:rsidP="00F45BEF">
      <w:pPr>
        <w:pStyle w:val="BodyText"/>
      </w:pPr>
      <w:r>
        <w:t>The project team further consists of a national technical coordinator, and an international chief technical advisor</w:t>
      </w:r>
      <w:r w:rsidR="00F63DA0">
        <w:t xml:space="preserve"> (ICTA)</w:t>
      </w:r>
      <w:r>
        <w:t>. In addition, the project draws regularly on the services of a team of three national experts, covering the subjects of sustainable land management in the context of climate change, legal matter</w:t>
      </w:r>
      <w:r w:rsidR="00F63DA0">
        <w:t>s, and socio-economic matters. T</w:t>
      </w:r>
      <w:r>
        <w:t>he project has also contracted on a short-term basis three international experts</w:t>
      </w:r>
      <w:r w:rsidR="00F63DA0">
        <w:t xml:space="preserve"> (in addition to the ICTA)</w:t>
      </w:r>
      <w:r>
        <w:t xml:space="preserve">, on legal matters, irrigation systems, and </w:t>
      </w:r>
      <w:r w:rsidR="00F63DA0">
        <w:t>socio-economic aspects</w:t>
      </w:r>
      <w:r>
        <w:t xml:space="preserve">. </w:t>
      </w:r>
    </w:p>
    <w:p w14:paraId="21BC63A3" w14:textId="3B8A40EE" w:rsidR="00FA4299" w:rsidRDefault="00FA4299" w:rsidP="00812A1E">
      <w:pPr>
        <w:pStyle w:val="BodyText"/>
      </w:pPr>
      <w:r>
        <w:t>At the project pilot sites the project has contracted a local coordinator for each site, with additional support services from a local nursery manager.</w:t>
      </w:r>
      <w:r w:rsidR="00024F5F">
        <w:t xml:space="preserve"> In addition, informal local steering committees, formed through the </w:t>
      </w:r>
    </w:p>
    <w:p w14:paraId="281D3AEC" w14:textId="77777777" w:rsidR="00A34B8E" w:rsidRDefault="00A34B8E" w:rsidP="00812A1E">
      <w:pPr>
        <w:pStyle w:val="BodyText"/>
      </w:pPr>
      <w:r>
        <w:t xml:space="preserve">For administrative, financial management, procurement, and other related services </w:t>
      </w:r>
      <w:r w:rsidR="008A1B90">
        <w:t>the project team relies on the “Project Implementation Unit” in the UNDP Country Office</w:t>
      </w:r>
      <w:r>
        <w:t>; the PIU is set-up to provide these services to multiple UNDP projects</w:t>
      </w:r>
      <w:r w:rsidR="008A1B90">
        <w:t xml:space="preserve">. </w:t>
      </w:r>
    </w:p>
    <w:p w14:paraId="6FA163D9" w14:textId="58C9E57E" w:rsidR="00E9291C" w:rsidRDefault="00F45BEF" w:rsidP="00E9291C">
      <w:pPr>
        <w:pStyle w:val="BodyText"/>
      </w:pPr>
      <w:r>
        <w:t xml:space="preserve">The main oversight mechanism is the Project Board, which meets once per year to review and approve the annual project </w:t>
      </w:r>
      <w:proofErr w:type="spellStart"/>
      <w:r>
        <w:t>workplan</w:t>
      </w:r>
      <w:proofErr w:type="spellEnd"/>
      <w:r>
        <w:t xml:space="preserve"> and budget. The Project Board also serves as a </w:t>
      </w:r>
      <w:r>
        <w:lastRenderedPageBreak/>
        <w:t xml:space="preserve">collaboration and coordination mechanism, bringing together the key stakeholder institutions. </w:t>
      </w:r>
      <w:r w:rsidR="00E9291C">
        <w:t>The project board consists of</w:t>
      </w:r>
      <w:r w:rsidR="00CF3B1F">
        <w:t xml:space="preserve"> the following member institutions: </w:t>
      </w:r>
    </w:p>
    <w:p w14:paraId="4341E7BD" w14:textId="6587B111" w:rsidR="00AC779B" w:rsidRDefault="00AA5174" w:rsidP="00C73B6B">
      <w:pPr>
        <w:pStyle w:val="BodyText"/>
        <w:numPr>
          <w:ilvl w:val="0"/>
          <w:numId w:val="15"/>
        </w:numPr>
      </w:pPr>
      <w:r>
        <w:t xml:space="preserve">Department of International Cooperation, </w:t>
      </w:r>
      <w:r w:rsidR="00CF3B1F">
        <w:t>Ministry of Nature Protection</w:t>
      </w:r>
    </w:p>
    <w:p w14:paraId="4AFA7518" w14:textId="60323508" w:rsidR="00CF3B1F" w:rsidRDefault="00CF3B1F" w:rsidP="00C73B6B">
      <w:pPr>
        <w:pStyle w:val="BodyText"/>
        <w:numPr>
          <w:ilvl w:val="0"/>
          <w:numId w:val="15"/>
        </w:numPr>
      </w:pPr>
      <w:r>
        <w:t>Ministry of Water Economy</w:t>
      </w:r>
    </w:p>
    <w:p w14:paraId="74D7920E" w14:textId="01296EF1" w:rsidR="00CF3B1F" w:rsidRDefault="00CF3B1F" w:rsidP="00C73B6B">
      <w:pPr>
        <w:pStyle w:val="BodyText"/>
        <w:numPr>
          <w:ilvl w:val="0"/>
          <w:numId w:val="15"/>
        </w:numPr>
      </w:pPr>
      <w:r>
        <w:t>Ministry of Agriculture</w:t>
      </w:r>
    </w:p>
    <w:p w14:paraId="7ECE85A1" w14:textId="5E34CDA8" w:rsidR="00CF3B1F" w:rsidRDefault="0098207D" w:rsidP="00C73B6B">
      <w:pPr>
        <w:pStyle w:val="BodyText"/>
        <w:numPr>
          <w:ilvl w:val="0"/>
          <w:numId w:val="15"/>
        </w:numPr>
      </w:pPr>
      <w:r>
        <w:t xml:space="preserve">Committee on </w:t>
      </w:r>
      <w:r w:rsidR="001133FE" w:rsidRPr="0098207D">
        <w:t>Nature</w:t>
      </w:r>
      <w:r w:rsidRPr="0098207D">
        <w:t xml:space="preserve"> Protection</w:t>
      </w:r>
      <w:r w:rsidR="001133FE">
        <w:t xml:space="preserve"> of the </w:t>
      </w:r>
      <w:proofErr w:type="spellStart"/>
      <w:r w:rsidR="00CF3B1F">
        <w:t>Meijis</w:t>
      </w:r>
      <w:proofErr w:type="spellEnd"/>
      <w:r w:rsidR="00CF3B1F">
        <w:t xml:space="preserve"> (</w:t>
      </w:r>
      <w:r w:rsidR="001133FE">
        <w:t xml:space="preserve">Parliament of </w:t>
      </w:r>
      <w:r w:rsidR="00CF3B1F">
        <w:t>Turkmen</w:t>
      </w:r>
      <w:r w:rsidR="001133FE">
        <w:t>istan</w:t>
      </w:r>
      <w:r w:rsidR="00CF3B1F">
        <w:t>)</w:t>
      </w:r>
    </w:p>
    <w:p w14:paraId="3DF202AA" w14:textId="49588F8B" w:rsidR="00CF3B1F" w:rsidRDefault="00AA5174" w:rsidP="00C73B6B">
      <w:pPr>
        <w:pStyle w:val="BodyText"/>
        <w:numPr>
          <w:ilvl w:val="0"/>
          <w:numId w:val="15"/>
        </w:numPr>
      </w:pPr>
      <w:r w:rsidRPr="00AA5174">
        <w:t xml:space="preserve">International Department of </w:t>
      </w:r>
      <w:r>
        <w:t xml:space="preserve">the </w:t>
      </w:r>
      <w:r w:rsidR="00CF3B1F" w:rsidRPr="00CF3B1F">
        <w:t>National Committee on Hydrometeorology under the Cabinet of Ministers of Turkmenistan</w:t>
      </w:r>
    </w:p>
    <w:p w14:paraId="129D0D12" w14:textId="389D4173" w:rsidR="00CF3B1F" w:rsidRDefault="00CF3B1F" w:rsidP="00C73B6B">
      <w:pPr>
        <w:pStyle w:val="BodyText"/>
        <w:numPr>
          <w:ilvl w:val="0"/>
          <w:numId w:val="15"/>
        </w:numPr>
      </w:pPr>
      <w:r>
        <w:t>T</w:t>
      </w:r>
      <w:r w:rsidRPr="00CF3B1F">
        <w:t>he journal “Ecological culture and environmental protection”</w:t>
      </w:r>
    </w:p>
    <w:p w14:paraId="03E4A9B4" w14:textId="6937BD06" w:rsidR="00CF3B1F" w:rsidRDefault="00CF3B1F" w:rsidP="00C73B6B">
      <w:pPr>
        <w:pStyle w:val="BodyText"/>
        <w:numPr>
          <w:ilvl w:val="0"/>
          <w:numId w:val="15"/>
        </w:numPr>
      </w:pPr>
      <w:r>
        <w:t>Representatives of the local self governance unit for each of the three project pilot regions</w:t>
      </w:r>
    </w:p>
    <w:p w14:paraId="1E47C707" w14:textId="42AB2133" w:rsidR="00CF3B1F" w:rsidRDefault="00CF3B1F" w:rsidP="00C73B6B">
      <w:pPr>
        <w:pStyle w:val="BodyText"/>
        <w:numPr>
          <w:ilvl w:val="0"/>
          <w:numId w:val="15"/>
        </w:numPr>
      </w:pPr>
      <w:r>
        <w:t>UNDP</w:t>
      </w:r>
    </w:p>
    <w:p w14:paraId="49078255" w14:textId="77777777" w:rsidR="0061659F" w:rsidRPr="00812A1E" w:rsidRDefault="0061659F" w:rsidP="0061659F">
      <w:pPr>
        <w:pStyle w:val="BodyText"/>
        <w:numPr>
          <w:ilvl w:val="0"/>
          <w:numId w:val="0"/>
        </w:numPr>
      </w:pPr>
    </w:p>
    <w:p w14:paraId="3109DEE0" w14:textId="525E15C7" w:rsidR="00E22045" w:rsidRDefault="00F52F1D" w:rsidP="00750EDE">
      <w:pPr>
        <w:pStyle w:val="Heading2"/>
      </w:pPr>
      <w:bookmarkStart w:id="16" w:name="_Ref274058964"/>
      <w:bookmarkStart w:id="17" w:name="_Toc287393568"/>
      <w:r>
        <w:t xml:space="preserve">Project Timeline and </w:t>
      </w:r>
      <w:r w:rsidR="00E22045">
        <w:t>Key Milestone Dates</w:t>
      </w:r>
      <w:bookmarkEnd w:id="16"/>
      <w:bookmarkEnd w:id="17"/>
    </w:p>
    <w:p w14:paraId="29DDC9C5" w14:textId="6BBCF99D" w:rsidR="00F8404D" w:rsidRDefault="00173DE1" w:rsidP="00173DE1">
      <w:pPr>
        <w:pStyle w:val="BodyText"/>
      </w:pPr>
      <w:r>
        <w:fldChar w:fldCharType="begin"/>
      </w:r>
      <w:r>
        <w:instrText xml:space="preserve"> REF _Ref274057779 \h </w:instrText>
      </w:r>
      <w:r>
        <w:fldChar w:fldCharType="separate"/>
      </w:r>
      <w:r>
        <w:t xml:space="preserve">Table </w:t>
      </w:r>
      <w:r>
        <w:rPr>
          <w:noProof/>
        </w:rPr>
        <w:t>3</w:t>
      </w:r>
      <w:r>
        <w:fldChar w:fldCharType="end"/>
      </w:r>
      <w:r>
        <w:t xml:space="preserve"> below shows the project timeline and key milestone dates, as originally expected and in actuality. </w:t>
      </w:r>
      <w:r w:rsidR="00BE6579">
        <w:t xml:space="preserve">It is not clear when the project concept was first formally codified and project development started, but it was approximately by mid-2010. </w:t>
      </w:r>
      <w:r w:rsidR="00B42EE1">
        <w:t>The project document indicates</w:t>
      </w:r>
      <w:r w:rsidR="00F62690">
        <w:t xml:space="preserve"> that from September 19-25, 2010</w:t>
      </w:r>
      <w:r w:rsidR="00B42EE1">
        <w:t xml:space="preserve"> UNDP and the Ministry of Environment undertook formal consultations with </w:t>
      </w:r>
      <w:r w:rsidR="00EA4D43">
        <w:t>“key stakeholder</w:t>
      </w:r>
      <w:r w:rsidR="00B42EE1">
        <w:t xml:space="preserve"> ministries</w:t>
      </w:r>
      <w:r w:rsidR="00EA4D43">
        <w:t>”</w:t>
      </w:r>
      <w:r w:rsidR="00B42EE1">
        <w:t xml:space="preserve">. </w:t>
      </w:r>
      <w:r w:rsidR="00BE6579">
        <w:t xml:space="preserve">Thus the project development period was roughly one year, ending with country endorsement of the project document for submission to the AF on April 25, 2011. </w:t>
      </w:r>
      <w:r w:rsidR="00146E17">
        <w:t xml:space="preserve">Project approval took place approximately six months later, with AF board approval in November 2011. Project start-up would then have been expected in approximately January 2012, and according to the project document M&amp;E plan the inception workshop was targeted for being within two months of project approval. The </w:t>
      </w:r>
      <w:r w:rsidR="00F8404D">
        <w:t xml:space="preserve">national </w:t>
      </w:r>
      <w:r w:rsidR="00146E17">
        <w:t xml:space="preserve">project inception workshop </w:t>
      </w:r>
      <w:r w:rsidR="00F8404D">
        <w:t>did not take place until</w:t>
      </w:r>
      <w:r w:rsidR="00146E17">
        <w:t xml:space="preserve"> May</w:t>
      </w:r>
      <w:r w:rsidR="00F8404D">
        <w:t xml:space="preserve"> 22,</w:t>
      </w:r>
      <w:r w:rsidR="00146E17">
        <w:t xml:space="preserve"> 2012,</w:t>
      </w:r>
      <w:r w:rsidR="00F8404D">
        <w:t xml:space="preserve"> </w:t>
      </w:r>
      <w:r w:rsidR="00923648">
        <w:t xml:space="preserve">(an approximate delay of three months) </w:t>
      </w:r>
      <w:r w:rsidR="00F8404D">
        <w:t>followed by local inception workshops in July 2012.</w:t>
      </w:r>
      <w:r w:rsidR="00146E17">
        <w:t xml:space="preserve"> </w:t>
      </w:r>
    </w:p>
    <w:p w14:paraId="58F81C94" w14:textId="3C924769" w:rsidR="00CF6BD3" w:rsidRPr="00D57617" w:rsidRDefault="00F8404D" w:rsidP="00173DE1">
      <w:pPr>
        <w:pStyle w:val="BodyText"/>
      </w:pPr>
      <w:r>
        <w:t>Although the project inception workshops were held,</w:t>
      </w:r>
      <w:r w:rsidR="00146E17">
        <w:t xml:space="preserve"> project activities could not substantively start due to a delay in registration as a foreign-financed project by the Ministry of Economy, which did not occur until April 2013. According to the 2014 PPR, this was partially tied to bureaucratic issues with the Government of Turkmenistan: </w:t>
      </w:r>
      <w:r w:rsidR="00B5499F" w:rsidRPr="00B5499F">
        <w:rPr>
          <w:i/>
        </w:rPr>
        <w:t>“</w:t>
      </w:r>
      <w:r w:rsidR="00B5499F" w:rsidRPr="00B5499F">
        <w:rPr>
          <w:i/>
          <w:color w:val="000000"/>
        </w:rPr>
        <w:t>The project tried to address this directly with the Ministry of Economy, responsible for registration of international projects. However, in January 2013 a new Presidential Decree regarding state accounting of foreign financed projects/</w:t>
      </w:r>
      <w:proofErr w:type="spellStart"/>
      <w:r w:rsidR="00B5499F" w:rsidRPr="00B5499F">
        <w:rPr>
          <w:i/>
          <w:color w:val="000000"/>
        </w:rPr>
        <w:t>programmes</w:t>
      </w:r>
      <w:proofErr w:type="spellEnd"/>
      <w:r w:rsidR="00B5499F" w:rsidRPr="00B5499F">
        <w:rPr>
          <w:i/>
          <w:color w:val="000000"/>
        </w:rPr>
        <w:t xml:space="preserve"> was issued and based on this Decree, the Ministry of Economy was to develop new procedures for registration. When it became clear that the process of developing new procedures was going to take some time, the project involved Senior Management of UNDP and organized high level meetings with the government.”</w:t>
      </w:r>
    </w:p>
    <w:p w14:paraId="26B8247F" w14:textId="657647B2" w:rsidR="00D57617" w:rsidRPr="003A5100" w:rsidRDefault="00D57617" w:rsidP="00173DE1">
      <w:pPr>
        <w:pStyle w:val="BodyText"/>
      </w:pPr>
      <w:r>
        <w:rPr>
          <w:color w:val="000000"/>
        </w:rPr>
        <w:t xml:space="preserve">Once the project received official registration and the second project manager was on board, in April 2013, the project began making good implementation progress. The project has had a solid period of approximately 18 months of activities up to the point of the mid-term evaluation in October 2014. </w:t>
      </w:r>
    </w:p>
    <w:p w14:paraId="0A61F342" w14:textId="22C0C5ED" w:rsidR="00CD2F35" w:rsidRDefault="00CD2F35" w:rsidP="00CD2F35">
      <w:pPr>
        <w:pStyle w:val="Caption"/>
        <w:keepNext/>
      </w:pPr>
      <w:bookmarkStart w:id="18" w:name="_Ref274057779"/>
      <w:r>
        <w:lastRenderedPageBreak/>
        <w:t xml:space="preserve">Table </w:t>
      </w:r>
      <w:r w:rsidR="00C66F7B">
        <w:fldChar w:fldCharType="begin"/>
      </w:r>
      <w:r w:rsidR="00C66F7B">
        <w:instrText xml:space="preserve"> SEQ Table \* ARABIC </w:instrText>
      </w:r>
      <w:r w:rsidR="00C66F7B">
        <w:fldChar w:fldCharType="separate"/>
      </w:r>
      <w:r w:rsidR="008E4708">
        <w:rPr>
          <w:noProof/>
        </w:rPr>
        <w:t>3</w:t>
      </w:r>
      <w:r w:rsidR="00C66F7B">
        <w:rPr>
          <w:noProof/>
        </w:rPr>
        <w:fldChar w:fldCharType="end"/>
      </w:r>
      <w:bookmarkEnd w:id="18"/>
      <w:r>
        <w:t xml:space="preserve"> Project Timeline and Milestones</w:t>
      </w:r>
      <w:r>
        <w:rPr>
          <w:rStyle w:val="FootnoteReference"/>
        </w:rPr>
        <w:footnoteReference w:id="9"/>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8"/>
        <w:gridCol w:w="1890"/>
        <w:gridCol w:w="1800"/>
        <w:gridCol w:w="1530"/>
      </w:tblGrid>
      <w:tr w:rsidR="00DD73CB" w:rsidRPr="0091049A" w14:paraId="44C495C9" w14:textId="77777777" w:rsidTr="00152B77">
        <w:tc>
          <w:tcPr>
            <w:tcW w:w="4248" w:type="dxa"/>
            <w:shd w:val="clear" w:color="auto" w:fill="BFBFBF"/>
          </w:tcPr>
          <w:p w14:paraId="364DE9E8" w14:textId="77777777" w:rsidR="00CF6BD3" w:rsidRPr="0091049A" w:rsidRDefault="00CF6BD3" w:rsidP="00CF6BD3">
            <w:pPr>
              <w:keepNext/>
              <w:rPr>
                <w:rFonts w:ascii="Calibri" w:hAnsi="Calibri"/>
                <w:b/>
                <w:sz w:val="21"/>
                <w:szCs w:val="21"/>
              </w:rPr>
            </w:pPr>
            <w:r w:rsidRPr="0091049A">
              <w:rPr>
                <w:rFonts w:ascii="Calibri" w:hAnsi="Calibri"/>
                <w:b/>
                <w:sz w:val="21"/>
                <w:szCs w:val="21"/>
              </w:rPr>
              <w:t>Milestone</w:t>
            </w:r>
          </w:p>
        </w:tc>
        <w:tc>
          <w:tcPr>
            <w:tcW w:w="1890" w:type="dxa"/>
            <w:shd w:val="clear" w:color="auto" w:fill="BFBFBF"/>
          </w:tcPr>
          <w:p w14:paraId="66133256" w14:textId="77777777" w:rsidR="00CF6BD3" w:rsidRPr="0091049A" w:rsidRDefault="00CF6BD3" w:rsidP="00CF6BD3">
            <w:pPr>
              <w:keepNext/>
              <w:jc w:val="center"/>
              <w:rPr>
                <w:rFonts w:ascii="Calibri" w:hAnsi="Calibri"/>
                <w:b/>
                <w:sz w:val="21"/>
                <w:szCs w:val="21"/>
              </w:rPr>
            </w:pPr>
            <w:r w:rsidRPr="0091049A">
              <w:rPr>
                <w:rFonts w:ascii="Calibri" w:hAnsi="Calibri"/>
                <w:b/>
                <w:sz w:val="21"/>
                <w:szCs w:val="21"/>
              </w:rPr>
              <w:t>Expected date [A]</w:t>
            </w:r>
          </w:p>
        </w:tc>
        <w:tc>
          <w:tcPr>
            <w:tcW w:w="1800" w:type="dxa"/>
            <w:shd w:val="clear" w:color="auto" w:fill="BFBFBF"/>
          </w:tcPr>
          <w:p w14:paraId="097EEAE8" w14:textId="77777777" w:rsidR="00CF6BD3" w:rsidRPr="0091049A" w:rsidRDefault="00CF6BD3" w:rsidP="00CF6BD3">
            <w:pPr>
              <w:keepNext/>
              <w:jc w:val="center"/>
              <w:rPr>
                <w:rFonts w:ascii="Calibri" w:hAnsi="Calibri"/>
                <w:b/>
                <w:sz w:val="21"/>
                <w:szCs w:val="21"/>
              </w:rPr>
            </w:pPr>
            <w:r w:rsidRPr="0091049A">
              <w:rPr>
                <w:rFonts w:ascii="Calibri" w:hAnsi="Calibri"/>
                <w:b/>
                <w:sz w:val="21"/>
                <w:szCs w:val="21"/>
              </w:rPr>
              <w:t>Actual date [B]</w:t>
            </w:r>
          </w:p>
        </w:tc>
        <w:tc>
          <w:tcPr>
            <w:tcW w:w="1530" w:type="dxa"/>
            <w:shd w:val="clear" w:color="auto" w:fill="BFBFBF"/>
          </w:tcPr>
          <w:p w14:paraId="65067BB4" w14:textId="77777777" w:rsidR="00CF6BD3" w:rsidRPr="00DC315B" w:rsidRDefault="00CF6BD3" w:rsidP="00CF6BD3">
            <w:pPr>
              <w:keepNext/>
              <w:jc w:val="center"/>
              <w:rPr>
                <w:rFonts w:ascii="Calibri" w:hAnsi="Calibri"/>
                <w:b/>
                <w:sz w:val="21"/>
                <w:szCs w:val="21"/>
              </w:rPr>
            </w:pPr>
            <w:r w:rsidRPr="00DC315B">
              <w:rPr>
                <w:rFonts w:ascii="Calibri" w:hAnsi="Calibri"/>
                <w:b/>
                <w:sz w:val="21"/>
                <w:szCs w:val="21"/>
              </w:rPr>
              <w:t>Months (total)</w:t>
            </w:r>
          </w:p>
        </w:tc>
      </w:tr>
      <w:tr w:rsidR="00DD73CB" w:rsidRPr="0091049A" w14:paraId="26481035" w14:textId="77777777" w:rsidTr="00152B77">
        <w:tc>
          <w:tcPr>
            <w:tcW w:w="4248" w:type="dxa"/>
          </w:tcPr>
          <w:p w14:paraId="44B3215A" w14:textId="658381AC" w:rsidR="00CF6BD3" w:rsidRPr="00F52F1D" w:rsidRDefault="00CF6BD3" w:rsidP="00064630">
            <w:pPr>
              <w:rPr>
                <w:rFonts w:ascii="Calibri" w:hAnsi="Calibri"/>
                <w:sz w:val="21"/>
                <w:szCs w:val="21"/>
              </w:rPr>
            </w:pPr>
            <w:r w:rsidRPr="00F52F1D">
              <w:rPr>
                <w:rFonts w:ascii="Calibri" w:hAnsi="Calibri"/>
                <w:sz w:val="21"/>
                <w:szCs w:val="21"/>
              </w:rPr>
              <w:t xml:space="preserve">1. </w:t>
            </w:r>
            <w:r w:rsidR="00064630" w:rsidRPr="00F52F1D">
              <w:rPr>
                <w:rFonts w:ascii="Calibri" w:hAnsi="Calibri"/>
                <w:sz w:val="21"/>
                <w:szCs w:val="21"/>
              </w:rPr>
              <w:t>Country Endorsement for the Project Proposal</w:t>
            </w:r>
          </w:p>
        </w:tc>
        <w:tc>
          <w:tcPr>
            <w:tcW w:w="1890" w:type="dxa"/>
            <w:shd w:val="clear" w:color="auto" w:fill="auto"/>
          </w:tcPr>
          <w:p w14:paraId="271351AA" w14:textId="3D343E0A" w:rsidR="00CF6BD3" w:rsidRPr="00876F9F" w:rsidRDefault="009A0E1E" w:rsidP="00CF6BD3">
            <w:pPr>
              <w:jc w:val="center"/>
              <w:rPr>
                <w:rFonts w:ascii="Calibri" w:hAnsi="Calibri"/>
                <w:sz w:val="21"/>
                <w:szCs w:val="21"/>
              </w:rPr>
            </w:pPr>
            <w:r>
              <w:rPr>
                <w:rFonts w:ascii="Calibri" w:hAnsi="Calibri"/>
                <w:sz w:val="21"/>
                <w:szCs w:val="21"/>
              </w:rPr>
              <w:t>Not applicable</w:t>
            </w:r>
          </w:p>
        </w:tc>
        <w:tc>
          <w:tcPr>
            <w:tcW w:w="1800" w:type="dxa"/>
          </w:tcPr>
          <w:p w14:paraId="2B30A3AD" w14:textId="01129408" w:rsidR="00CF6BD3" w:rsidRPr="0091049A" w:rsidRDefault="00064630" w:rsidP="00CF6BD3">
            <w:pPr>
              <w:jc w:val="center"/>
              <w:rPr>
                <w:rFonts w:ascii="Calibri" w:hAnsi="Calibri"/>
                <w:sz w:val="21"/>
                <w:szCs w:val="21"/>
              </w:rPr>
            </w:pPr>
            <w:r>
              <w:rPr>
                <w:rFonts w:ascii="Calibri" w:hAnsi="Calibri"/>
                <w:sz w:val="21"/>
                <w:szCs w:val="21"/>
              </w:rPr>
              <w:t>April 25, 2011</w:t>
            </w:r>
          </w:p>
        </w:tc>
        <w:tc>
          <w:tcPr>
            <w:tcW w:w="1530" w:type="dxa"/>
            <w:tcBorders>
              <w:bottom w:val="single" w:sz="4" w:space="0" w:color="000000"/>
            </w:tcBorders>
            <w:shd w:val="clear" w:color="auto" w:fill="D9D9D9"/>
          </w:tcPr>
          <w:p w14:paraId="0403F12D" w14:textId="77777777" w:rsidR="00CF6BD3" w:rsidRPr="00DC315B" w:rsidRDefault="00CF6BD3" w:rsidP="00CF6BD3">
            <w:pPr>
              <w:jc w:val="center"/>
              <w:rPr>
                <w:rFonts w:ascii="Calibri" w:hAnsi="Calibri"/>
                <w:sz w:val="21"/>
                <w:szCs w:val="21"/>
              </w:rPr>
            </w:pPr>
          </w:p>
        </w:tc>
      </w:tr>
      <w:tr w:rsidR="00DD73CB" w:rsidRPr="0091049A" w14:paraId="103C74A4" w14:textId="77777777" w:rsidTr="00152B77">
        <w:tc>
          <w:tcPr>
            <w:tcW w:w="4248" w:type="dxa"/>
          </w:tcPr>
          <w:p w14:paraId="35A29852" w14:textId="5C2B7EF8" w:rsidR="00CF6BD3" w:rsidRPr="00F52F1D" w:rsidRDefault="00CF6BD3" w:rsidP="00024F5F">
            <w:pPr>
              <w:rPr>
                <w:rFonts w:ascii="Calibri" w:hAnsi="Calibri"/>
                <w:sz w:val="21"/>
                <w:szCs w:val="21"/>
              </w:rPr>
            </w:pPr>
            <w:r w:rsidRPr="00F52F1D">
              <w:rPr>
                <w:rFonts w:ascii="Calibri" w:hAnsi="Calibri"/>
                <w:sz w:val="21"/>
                <w:szCs w:val="21"/>
              </w:rPr>
              <w:t xml:space="preserve">2. </w:t>
            </w:r>
            <w:r w:rsidR="00024F5F" w:rsidRPr="00F52F1D">
              <w:rPr>
                <w:rFonts w:ascii="Calibri" w:hAnsi="Calibri"/>
                <w:sz w:val="21"/>
                <w:szCs w:val="21"/>
              </w:rPr>
              <w:t>AF Board Approval</w:t>
            </w:r>
          </w:p>
        </w:tc>
        <w:tc>
          <w:tcPr>
            <w:tcW w:w="1890" w:type="dxa"/>
            <w:shd w:val="clear" w:color="auto" w:fill="auto"/>
          </w:tcPr>
          <w:p w14:paraId="39BA5E2D" w14:textId="183CE731" w:rsidR="00CF6BD3" w:rsidRPr="00876F9F" w:rsidRDefault="009A0E1E" w:rsidP="00CF6BD3">
            <w:pPr>
              <w:jc w:val="center"/>
              <w:rPr>
                <w:rFonts w:ascii="Calibri" w:hAnsi="Calibri"/>
                <w:sz w:val="21"/>
                <w:szCs w:val="21"/>
              </w:rPr>
            </w:pPr>
            <w:r>
              <w:rPr>
                <w:rFonts w:ascii="Calibri" w:hAnsi="Calibri"/>
                <w:sz w:val="21"/>
                <w:szCs w:val="21"/>
              </w:rPr>
              <w:t>Not specified</w:t>
            </w:r>
          </w:p>
        </w:tc>
        <w:tc>
          <w:tcPr>
            <w:tcW w:w="1800" w:type="dxa"/>
          </w:tcPr>
          <w:p w14:paraId="3DBBBCC3" w14:textId="674F755E" w:rsidR="00CF6BD3" w:rsidRPr="0091049A" w:rsidRDefault="00CE4A0A" w:rsidP="00CF6BD3">
            <w:pPr>
              <w:jc w:val="center"/>
              <w:rPr>
                <w:rFonts w:ascii="Calibri" w:hAnsi="Calibri"/>
                <w:sz w:val="21"/>
                <w:szCs w:val="21"/>
              </w:rPr>
            </w:pPr>
            <w:r>
              <w:rPr>
                <w:rFonts w:ascii="Calibri" w:hAnsi="Calibri"/>
                <w:sz w:val="21"/>
                <w:szCs w:val="21"/>
              </w:rPr>
              <w:t>November 3</w:t>
            </w:r>
            <w:r w:rsidR="00EA526B">
              <w:rPr>
                <w:rFonts w:ascii="Calibri" w:hAnsi="Calibri"/>
                <w:sz w:val="21"/>
                <w:szCs w:val="21"/>
              </w:rPr>
              <w:t>, 2011</w:t>
            </w:r>
          </w:p>
        </w:tc>
        <w:tc>
          <w:tcPr>
            <w:tcW w:w="1530" w:type="dxa"/>
            <w:shd w:val="clear" w:color="auto" w:fill="auto"/>
          </w:tcPr>
          <w:p w14:paraId="66456B91" w14:textId="1E519F5C" w:rsidR="00CF6BD3" w:rsidRPr="00DC315B" w:rsidRDefault="00DC315B" w:rsidP="00CF6BD3">
            <w:pPr>
              <w:jc w:val="center"/>
              <w:rPr>
                <w:rFonts w:ascii="Calibri" w:hAnsi="Calibri"/>
                <w:sz w:val="21"/>
                <w:szCs w:val="21"/>
              </w:rPr>
            </w:pPr>
            <w:r w:rsidRPr="00DC315B">
              <w:rPr>
                <w:rFonts w:ascii="Calibri" w:hAnsi="Calibri"/>
                <w:sz w:val="21"/>
                <w:szCs w:val="21"/>
              </w:rPr>
              <w:t>6 (6)</w:t>
            </w:r>
          </w:p>
        </w:tc>
      </w:tr>
      <w:tr w:rsidR="00DD73CB" w:rsidRPr="0091049A" w14:paraId="0FE0A1C1" w14:textId="77777777" w:rsidTr="00152B77">
        <w:tc>
          <w:tcPr>
            <w:tcW w:w="4248" w:type="dxa"/>
          </w:tcPr>
          <w:p w14:paraId="7A537EAF" w14:textId="11C1CEBB" w:rsidR="00CF6BD3" w:rsidRPr="00F52F1D" w:rsidRDefault="00CF6BD3" w:rsidP="00024F5F">
            <w:pPr>
              <w:rPr>
                <w:rFonts w:ascii="Calibri" w:hAnsi="Calibri"/>
                <w:sz w:val="21"/>
                <w:szCs w:val="21"/>
              </w:rPr>
            </w:pPr>
            <w:r w:rsidRPr="00F52F1D">
              <w:rPr>
                <w:rFonts w:ascii="Calibri" w:hAnsi="Calibri"/>
                <w:sz w:val="21"/>
                <w:szCs w:val="21"/>
              </w:rPr>
              <w:t xml:space="preserve">3. </w:t>
            </w:r>
            <w:r w:rsidR="00024F5F" w:rsidRPr="00F52F1D">
              <w:rPr>
                <w:rFonts w:ascii="Calibri" w:hAnsi="Calibri"/>
                <w:sz w:val="21"/>
                <w:szCs w:val="21"/>
              </w:rPr>
              <w:t>IE-AFB Agreement Signature</w:t>
            </w:r>
          </w:p>
        </w:tc>
        <w:tc>
          <w:tcPr>
            <w:tcW w:w="1890" w:type="dxa"/>
            <w:shd w:val="clear" w:color="auto" w:fill="auto"/>
          </w:tcPr>
          <w:p w14:paraId="702FE7DF" w14:textId="4C260603" w:rsidR="00CF6BD3" w:rsidRPr="0091049A" w:rsidRDefault="009A0E1E" w:rsidP="00CF6BD3">
            <w:pPr>
              <w:jc w:val="center"/>
              <w:rPr>
                <w:rFonts w:ascii="Calibri" w:hAnsi="Calibri"/>
                <w:sz w:val="21"/>
                <w:szCs w:val="21"/>
              </w:rPr>
            </w:pPr>
            <w:r>
              <w:rPr>
                <w:rFonts w:ascii="Calibri" w:hAnsi="Calibri"/>
                <w:sz w:val="21"/>
                <w:szCs w:val="21"/>
              </w:rPr>
              <w:t>Not specified</w:t>
            </w:r>
          </w:p>
        </w:tc>
        <w:tc>
          <w:tcPr>
            <w:tcW w:w="1800" w:type="dxa"/>
          </w:tcPr>
          <w:p w14:paraId="78DF5037" w14:textId="638BF695" w:rsidR="00CF6BD3" w:rsidRPr="0091049A" w:rsidRDefault="00EA526B" w:rsidP="00CF6BD3">
            <w:pPr>
              <w:jc w:val="center"/>
              <w:rPr>
                <w:rFonts w:ascii="Calibri" w:hAnsi="Calibri"/>
                <w:sz w:val="21"/>
                <w:szCs w:val="21"/>
              </w:rPr>
            </w:pPr>
            <w:r>
              <w:rPr>
                <w:rFonts w:ascii="Calibri" w:hAnsi="Calibri"/>
                <w:sz w:val="21"/>
                <w:szCs w:val="21"/>
              </w:rPr>
              <w:t>December 8, 2011</w:t>
            </w:r>
          </w:p>
        </w:tc>
        <w:tc>
          <w:tcPr>
            <w:tcW w:w="1530" w:type="dxa"/>
            <w:shd w:val="clear" w:color="auto" w:fill="auto"/>
          </w:tcPr>
          <w:p w14:paraId="2A155813" w14:textId="3C5B51CE" w:rsidR="00CF6BD3" w:rsidRPr="00DC315B" w:rsidRDefault="00DC315B" w:rsidP="00CF6BD3">
            <w:pPr>
              <w:jc w:val="center"/>
              <w:rPr>
                <w:rFonts w:ascii="Calibri" w:hAnsi="Calibri"/>
                <w:sz w:val="21"/>
                <w:szCs w:val="21"/>
              </w:rPr>
            </w:pPr>
            <w:r>
              <w:rPr>
                <w:rFonts w:ascii="Calibri" w:hAnsi="Calibri"/>
                <w:sz w:val="21"/>
                <w:szCs w:val="21"/>
              </w:rPr>
              <w:t>1 (7)</w:t>
            </w:r>
          </w:p>
        </w:tc>
      </w:tr>
      <w:tr w:rsidR="00DD73CB" w:rsidRPr="0091049A" w14:paraId="4CA4449C" w14:textId="77777777" w:rsidTr="00152B77">
        <w:tc>
          <w:tcPr>
            <w:tcW w:w="4248" w:type="dxa"/>
          </w:tcPr>
          <w:p w14:paraId="219840DC" w14:textId="3FBB7B42" w:rsidR="00CF6BD3" w:rsidRPr="00F52F1D" w:rsidRDefault="00DC315B" w:rsidP="00CE4A0A">
            <w:pPr>
              <w:rPr>
                <w:rFonts w:ascii="Calibri" w:hAnsi="Calibri"/>
                <w:sz w:val="21"/>
                <w:szCs w:val="21"/>
              </w:rPr>
            </w:pPr>
            <w:r>
              <w:rPr>
                <w:rFonts w:ascii="Calibri" w:hAnsi="Calibri"/>
                <w:sz w:val="21"/>
                <w:szCs w:val="21"/>
              </w:rPr>
              <w:t>4</w:t>
            </w:r>
            <w:r w:rsidR="00F52F1D" w:rsidRPr="00F52F1D">
              <w:rPr>
                <w:rFonts w:ascii="Calibri" w:hAnsi="Calibri"/>
                <w:sz w:val="21"/>
                <w:szCs w:val="21"/>
              </w:rPr>
              <w:t xml:space="preserve">. </w:t>
            </w:r>
            <w:r w:rsidR="0085402F" w:rsidRPr="00F52F1D">
              <w:rPr>
                <w:rFonts w:ascii="Calibri" w:hAnsi="Calibri"/>
                <w:sz w:val="21"/>
                <w:szCs w:val="21"/>
              </w:rPr>
              <w:t>Project S</w:t>
            </w:r>
            <w:r w:rsidR="00CE4A0A" w:rsidRPr="00F52F1D">
              <w:rPr>
                <w:rFonts w:ascii="Calibri" w:hAnsi="Calibri"/>
                <w:sz w:val="21"/>
                <w:szCs w:val="21"/>
              </w:rPr>
              <w:t>tart</w:t>
            </w:r>
          </w:p>
        </w:tc>
        <w:tc>
          <w:tcPr>
            <w:tcW w:w="1890" w:type="dxa"/>
            <w:shd w:val="clear" w:color="auto" w:fill="auto"/>
          </w:tcPr>
          <w:p w14:paraId="68FCF151" w14:textId="47F19E28" w:rsidR="00CF6BD3" w:rsidRPr="0091049A" w:rsidRDefault="009A0E1E" w:rsidP="00CF6BD3">
            <w:pPr>
              <w:jc w:val="center"/>
              <w:rPr>
                <w:rFonts w:ascii="Calibri" w:hAnsi="Calibri"/>
                <w:sz w:val="21"/>
                <w:szCs w:val="21"/>
              </w:rPr>
            </w:pPr>
            <w:r>
              <w:rPr>
                <w:rFonts w:ascii="Calibri" w:hAnsi="Calibri"/>
                <w:sz w:val="21"/>
                <w:szCs w:val="21"/>
              </w:rPr>
              <w:t>June 2011</w:t>
            </w:r>
          </w:p>
        </w:tc>
        <w:tc>
          <w:tcPr>
            <w:tcW w:w="1800" w:type="dxa"/>
          </w:tcPr>
          <w:p w14:paraId="4AC28F82" w14:textId="67C48387" w:rsidR="00CF6BD3" w:rsidRPr="0091049A" w:rsidRDefault="0085402F" w:rsidP="00CF6BD3">
            <w:pPr>
              <w:jc w:val="center"/>
              <w:rPr>
                <w:rFonts w:ascii="Calibri" w:hAnsi="Calibri"/>
                <w:sz w:val="21"/>
                <w:szCs w:val="21"/>
              </w:rPr>
            </w:pPr>
            <w:r>
              <w:rPr>
                <w:rFonts w:ascii="Calibri" w:hAnsi="Calibri"/>
                <w:sz w:val="21"/>
                <w:szCs w:val="21"/>
              </w:rPr>
              <w:t>May 2012</w:t>
            </w:r>
          </w:p>
        </w:tc>
        <w:tc>
          <w:tcPr>
            <w:tcW w:w="1530" w:type="dxa"/>
            <w:shd w:val="clear" w:color="auto" w:fill="auto"/>
          </w:tcPr>
          <w:p w14:paraId="25085B53" w14:textId="39472FEB" w:rsidR="00CF6BD3" w:rsidRPr="00DC315B" w:rsidRDefault="00A34F84" w:rsidP="00CF6BD3">
            <w:pPr>
              <w:jc w:val="center"/>
              <w:rPr>
                <w:rFonts w:ascii="Calibri" w:hAnsi="Calibri"/>
                <w:sz w:val="21"/>
                <w:szCs w:val="21"/>
              </w:rPr>
            </w:pPr>
            <w:r>
              <w:rPr>
                <w:rFonts w:ascii="Calibri" w:hAnsi="Calibri"/>
                <w:sz w:val="21"/>
                <w:szCs w:val="21"/>
              </w:rPr>
              <w:t>5 (12)</w:t>
            </w:r>
          </w:p>
        </w:tc>
      </w:tr>
      <w:tr w:rsidR="00DD73CB" w:rsidRPr="0091049A" w14:paraId="79B85FF1" w14:textId="77777777" w:rsidTr="00152B77">
        <w:tc>
          <w:tcPr>
            <w:tcW w:w="4248" w:type="dxa"/>
          </w:tcPr>
          <w:p w14:paraId="776137CB" w14:textId="0D458B2B" w:rsidR="00F52F1D" w:rsidRPr="00F52F1D" w:rsidRDefault="00DC315B" w:rsidP="00CD2F35">
            <w:pPr>
              <w:rPr>
                <w:rFonts w:ascii="Calibri" w:hAnsi="Calibri"/>
                <w:sz w:val="21"/>
                <w:szCs w:val="21"/>
              </w:rPr>
            </w:pPr>
            <w:r>
              <w:rPr>
                <w:rFonts w:ascii="Calibri" w:hAnsi="Calibri"/>
                <w:sz w:val="21"/>
                <w:szCs w:val="21"/>
              </w:rPr>
              <w:t>5</w:t>
            </w:r>
            <w:r w:rsidR="00F52F1D" w:rsidRPr="00F52F1D">
              <w:rPr>
                <w:rFonts w:ascii="Calibri" w:hAnsi="Calibri"/>
                <w:sz w:val="21"/>
                <w:szCs w:val="21"/>
              </w:rPr>
              <w:t>. National Inception Workshop</w:t>
            </w:r>
          </w:p>
        </w:tc>
        <w:tc>
          <w:tcPr>
            <w:tcW w:w="1890" w:type="dxa"/>
          </w:tcPr>
          <w:p w14:paraId="67A65AF5" w14:textId="3BA3EDA0" w:rsidR="00F52F1D" w:rsidRPr="0091049A" w:rsidRDefault="00DD73CB" w:rsidP="00CD2F35">
            <w:pPr>
              <w:jc w:val="center"/>
              <w:rPr>
                <w:rFonts w:ascii="Calibri" w:hAnsi="Calibri"/>
                <w:sz w:val="21"/>
                <w:szCs w:val="21"/>
              </w:rPr>
            </w:pPr>
            <w:r>
              <w:rPr>
                <w:rFonts w:ascii="Calibri" w:hAnsi="Calibri"/>
                <w:sz w:val="21"/>
                <w:szCs w:val="21"/>
              </w:rPr>
              <w:t>February 2012</w:t>
            </w:r>
          </w:p>
        </w:tc>
        <w:tc>
          <w:tcPr>
            <w:tcW w:w="1800" w:type="dxa"/>
          </w:tcPr>
          <w:p w14:paraId="73FC5EB7" w14:textId="77777777" w:rsidR="00F52F1D" w:rsidRPr="0091049A" w:rsidRDefault="00F52F1D" w:rsidP="00CD2F35">
            <w:pPr>
              <w:jc w:val="center"/>
              <w:rPr>
                <w:rFonts w:ascii="Calibri" w:hAnsi="Calibri"/>
                <w:sz w:val="21"/>
                <w:szCs w:val="21"/>
              </w:rPr>
            </w:pPr>
            <w:r>
              <w:rPr>
                <w:rFonts w:ascii="Calibri" w:hAnsi="Calibri"/>
                <w:sz w:val="21"/>
                <w:szCs w:val="21"/>
              </w:rPr>
              <w:t>May 22, 2012</w:t>
            </w:r>
          </w:p>
        </w:tc>
        <w:tc>
          <w:tcPr>
            <w:tcW w:w="1530" w:type="dxa"/>
            <w:shd w:val="clear" w:color="auto" w:fill="auto"/>
          </w:tcPr>
          <w:p w14:paraId="33CA7A08" w14:textId="7B06149F" w:rsidR="00F52F1D" w:rsidRPr="00DC315B" w:rsidRDefault="00A34F84" w:rsidP="00CD2F35">
            <w:pPr>
              <w:jc w:val="center"/>
              <w:rPr>
                <w:rFonts w:ascii="Calibri" w:hAnsi="Calibri"/>
                <w:sz w:val="21"/>
                <w:szCs w:val="21"/>
              </w:rPr>
            </w:pPr>
            <w:r>
              <w:rPr>
                <w:rFonts w:ascii="Calibri" w:hAnsi="Calibri"/>
                <w:sz w:val="21"/>
                <w:szCs w:val="21"/>
              </w:rPr>
              <w:t>0 (12)</w:t>
            </w:r>
          </w:p>
        </w:tc>
      </w:tr>
      <w:tr w:rsidR="00DD73CB" w:rsidRPr="0091049A" w14:paraId="120E4911" w14:textId="77777777" w:rsidTr="00152B77">
        <w:tc>
          <w:tcPr>
            <w:tcW w:w="4248" w:type="dxa"/>
          </w:tcPr>
          <w:p w14:paraId="03C71246" w14:textId="7F0E28A0" w:rsidR="00F52F1D" w:rsidRPr="00F52F1D" w:rsidRDefault="00DC315B" w:rsidP="00CD2F35">
            <w:pPr>
              <w:rPr>
                <w:rFonts w:ascii="Calibri" w:hAnsi="Calibri"/>
                <w:sz w:val="21"/>
                <w:szCs w:val="21"/>
              </w:rPr>
            </w:pPr>
            <w:r>
              <w:rPr>
                <w:rFonts w:ascii="Calibri" w:hAnsi="Calibri"/>
                <w:sz w:val="21"/>
                <w:szCs w:val="21"/>
              </w:rPr>
              <w:t>6</w:t>
            </w:r>
            <w:r w:rsidR="00F52F1D" w:rsidRPr="00F52F1D">
              <w:rPr>
                <w:rFonts w:ascii="Calibri" w:hAnsi="Calibri"/>
                <w:sz w:val="21"/>
                <w:szCs w:val="21"/>
              </w:rPr>
              <w:t xml:space="preserve">. </w:t>
            </w:r>
            <w:proofErr w:type="spellStart"/>
            <w:r w:rsidR="00F52F1D" w:rsidRPr="00F52F1D">
              <w:rPr>
                <w:rFonts w:ascii="Calibri" w:hAnsi="Calibri"/>
                <w:sz w:val="21"/>
                <w:szCs w:val="21"/>
              </w:rPr>
              <w:t>Nohur</w:t>
            </w:r>
            <w:proofErr w:type="spellEnd"/>
            <w:r w:rsidR="00F52F1D" w:rsidRPr="00F52F1D">
              <w:rPr>
                <w:rFonts w:ascii="Calibri" w:hAnsi="Calibri"/>
                <w:sz w:val="21"/>
                <w:szCs w:val="21"/>
              </w:rPr>
              <w:t xml:space="preserve"> Local Inception Workshop</w:t>
            </w:r>
          </w:p>
        </w:tc>
        <w:tc>
          <w:tcPr>
            <w:tcW w:w="1890" w:type="dxa"/>
          </w:tcPr>
          <w:p w14:paraId="0714C94C" w14:textId="7E96F696" w:rsidR="00F52F1D" w:rsidRPr="0091049A" w:rsidRDefault="00DD73CB" w:rsidP="00CD2F35">
            <w:pPr>
              <w:jc w:val="center"/>
              <w:rPr>
                <w:rFonts w:ascii="Calibri" w:hAnsi="Calibri"/>
                <w:sz w:val="21"/>
                <w:szCs w:val="21"/>
              </w:rPr>
            </w:pPr>
            <w:r>
              <w:rPr>
                <w:rFonts w:ascii="Calibri" w:hAnsi="Calibri"/>
                <w:sz w:val="21"/>
                <w:szCs w:val="21"/>
              </w:rPr>
              <w:t>Not specified</w:t>
            </w:r>
          </w:p>
        </w:tc>
        <w:tc>
          <w:tcPr>
            <w:tcW w:w="1800" w:type="dxa"/>
          </w:tcPr>
          <w:p w14:paraId="437B0F1F" w14:textId="77777777" w:rsidR="00F52F1D" w:rsidRPr="0091049A" w:rsidRDefault="00F52F1D" w:rsidP="00CD2F35">
            <w:pPr>
              <w:jc w:val="center"/>
              <w:rPr>
                <w:rFonts w:ascii="Calibri" w:hAnsi="Calibri"/>
                <w:sz w:val="21"/>
                <w:szCs w:val="21"/>
              </w:rPr>
            </w:pPr>
            <w:r>
              <w:rPr>
                <w:rFonts w:ascii="Calibri" w:hAnsi="Calibri"/>
                <w:sz w:val="21"/>
                <w:szCs w:val="21"/>
              </w:rPr>
              <w:t>July 13, 2012</w:t>
            </w:r>
          </w:p>
        </w:tc>
        <w:tc>
          <w:tcPr>
            <w:tcW w:w="1530" w:type="dxa"/>
            <w:tcBorders>
              <w:bottom w:val="single" w:sz="4" w:space="0" w:color="000000"/>
            </w:tcBorders>
            <w:shd w:val="clear" w:color="auto" w:fill="auto"/>
          </w:tcPr>
          <w:p w14:paraId="63000009" w14:textId="33521831" w:rsidR="00F52F1D" w:rsidRPr="00DC315B" w:rsidRDefault="00A34F84" w:rsidP="00CD2F35">
            <w:pPr>
              <w:jc w:val="center"/>
              <w:rPr>
                <w:rFonts w:ascii="Calibri" w:hAnsi="Calibri"/>
                <w:sz w:val="21"/>
                <w:szCs w:val="21"/>
              </w:rPr>
            </w:pPr>
            <w:r>
              <w:rPr>
                <w:rFonts w:ascii="Calibri" w:hAnsi="Calibri"/>
                <w:sz w:val="21"/>
                <w:szCs w:val="21"/>
              </w:rPr>
              <w:t>1.5 (13.5)</w:t>
            </w:r>
          </w:p>
        </w:tc>
      </w:tr>
      <w:tr w:rsidR="00DD73CB" w:rsidRPr="0091049A" w14:paraId="381C6984" w14:textId="77777777" w:rsidTr="00152B77">
        <w:tc>
          <w:tcPr>
            <w:tcW w:w="4248" w:type="dxa"/>
          </w:tcPr>
          <w:p w14:paraId="4915C4F3" w14:textId="00FF1110" w:rsidR="00DD73CB" w:rsidRPr="00F52F1D" w:rsidRDefault="00DC315B" w:rsidP="00CD2F35">
            <w:pPr>
              <w:rPr>
                <w:rFonts w:ascii="Calibri" w:hAnsi="Calibri"/>
                <w:sz w:val="21"/>
                <w:szCs w:val="21"/>
              </w:rPr>
            </w:pPr>
            <w:r>
              <w:rPr>
                <w:rFonts w:ascii="Calibri" w:hAnsi="Calibri"/>
                <w:sz w:val="21"/>
                <w:szCs w:val="21"/>
              </w:rPr>
              <w:t>7</w:t>
            </w:r>
            <w:r w:rsidR="00DD73CB" w:rsidRPr="00F52F1D">
              <w:rPr>
                <w:rFonts w:ascii="Calibri" w:hAnsi="Calibri"/>
                <w:sz w:val="21"/>
                <w:szCs w:val="21"/>
              </w:rPr>
              <w:t xml:space="preserve">. </w:t>
            </w:r>
            <w:proofErr w:type="spellStart"/>
            <w:r w:rsidR="00DD73CB" w:rsidRPr="00F52F1D">
              <w:rPr>
                <w:rFonts w:ascii="Calibri" w:hAnsi="Calibri"/>
                <w:sz w:val="21"/>
                <w:szCs w:val="21"/>
              </w:rPr>
              <w:t>Karakum</w:t>
            </w:r>
            <w:proofErr w:type="spellEnd"/>
            <w:r w:rsidR="00DD73CB" w:rsidRPr="00F52F1D">
              <w:rPr>
                <w:rFonts w:ascii="Calibri" w:hAnsi="Calibri"/>
                <w:sz w:val="21"/>
                <w:szCs w:val="21"/>
              </w:rPr>
              <w:t xml:space="preserve"> Local Inception Workshop</w:t>
            </w:r>
          </w:p>
        </w:tc>
        <w:tc>
          <w:tcPr>
            <w:tcW w:w="1890" w:type="dxa"/>
          </w:tcPr>
          <w:p w14:paraId="63318BD2" w14:textId="60D0351A" w:rsidR="00DD73CB" w:rsidRPr="0091049A" w:rsidRDefault="00DD73CB" w:rsidP="00CD2F35">
            <w:pPr>
              <w:jc w:val="center"/>
              <w:rPr>
                <w:rFonts w:ascii="Calibri" w:hAnsi="Calibri"/>
                <w:sz w:val="21"/>
                <w:szCs w:val="21"/>
              </w:rPr>
            </w:pPr>
            <w:r w:rsidRPr="00DF7C30">
              <w:rPr>
                <w:rFonts w:ascii="Calibri" w:hAnsi="Calibri"/>
                <w:sz w:val="21"/>
                <w:szCs w:val="21"/>
              </w:rPr>
              <w:t>Not specified</w:t>
            </w:r>
          </w:p>
        </w:tc>
        <w:tc>
          <w:tcPr>
            <w:tcW w:w="1800" w:type="dxa"/>
          </w:tcPr>
          <w:p w14:paraId="7ECDE68E" w14:textId="77777777" w:rsidR="00DD73CB" w:rsidRPr="0091049A" w:rsidRDefault="00DD73CB" w:rsidP="00CD2F35">
            <w:pPr>
              <w:jc w:val="center"/>
              <w:rPr>
                <w:rFonts w:ascii="Calibri" w:hAnsi="Calibri"/>
                <w:sz w:val="21"/>
                <w:szCs w:val="21"/>
              </w:rPr>
            </w:pPr>
            <w:r>
              <w:rPr>
                <w:rFonts w:ascii="Calibri" w:hAnsi="Calibri"/>
                <w:sz w:val="21"/>
                <w:szCs w:val="21"/>
              </w:rPr>
              <w:t>July 18, 2012</w:t>
            </w:r>
          </w:p>
        </w:tc>
        <w:tc>
          <w:tcPr>
            <w:tcW w:w="1530" w:type="dxa"/>
            <w:tcBorders>
              <w:bottom w:val="single" w:sz="4" w:space="0" w:color="000000"/>
            </w:tcBorders>
            <w:shd w:val="clear" w:color="auto" w:fill="auto"/>
          </w:tcPr>
          <w:p w14:paraId="3C12CBAC" w14:textId="6F76D029" w:rsidR="00DD73CB" w:rsidRPr="00DC315B" w:rsidRDefault="00A34F84" w:rsidP="00CD2F35">
            <w:pPr>
              <w:jc w:val="center"/>
              <w:rPr>
                <w:rFonts w:ascii="Calibri" w:hAnsi="Calibri"/>
                <w:sz w:val="21"/>
                <w:szCs w:val="21"/>
              </w:rPr>
            </w:pPr>
            <w:r>
              <w:rPr>
                <w:rFonts w:ascii="Calibri" w:hAnsi="Calibri"/>
                <w:sz w:val="21"/>
                <w:szCs w:val="21"/>
              </w:rPr>
              <w:t>0 (13.5)</w:t>
            </w:r>
          </w:p>
        </w:tc>
      </w:tr>
      <w:tr w:rsidR="00DD73CB" w:rsidRPr="0091049A" w14:paraId="795EB41E" w14:textId="77777777" w:rsidTr="00152B77">
        <w:tc>
          <w:tcPr>
            <w:tcW w:w="4248" w:type="dxa"/>
          </w:tcPr>
          <w:p w14:paraId="3508B33D" w14:textId="76125FEC" w:rsidR="00DD73CB" w:rsidRPr="00F52F1D" w:rsidRDefault="00DC315B" w:rsidP="00CD2F35">
            <w:pPr>
              <w:rPr>
                <w:rFonts w:ascii="Calibri" w:hAnsi="Calibri"/>
                <w:sz w:val="21"/>
                <w:szCs w:val="21"/>
              </w:rPr>
            </w:pPr>
            <w:r>
              <w:rPr>
                <w:rFonts w:ascii="Calibri" w:hAnsi="Calibri"/>
                <w:sz w:val="21"/>
                <w:szCs w:val="21"/>
              </w:rPr>
              <w:t>8</w:t>
            </w:r>
            <w:r w:rsidR="00DD73CB" w:rsidRPr="00F52F1D">
              <w:rPr>
                <w:rFonts w:ascii="Calibri" w:hAnsi="Calibri"/>
                <w:sz w:val="21"/>
                <w:szCs w:val="21"/>
              </w:rPr>
              <w:t xml:space="preserve">. </w:t>
            </w:r>
            <w:proofErr w:type="spellStart"/>
            <w:r w:rsidR="00DD73CB" w:rsidRPr="00F52F1D">
              <w:rPr>
                <w:rFonts w:ascii="Calibri" w:hAnsi="Calibri"/>
                <w:sz w:val="21"/>
                <w:szCs w:val="21"/>
              </w:rPr>
              <w:t>Sakarchaga</w:t>
            </w:r>
            <w:proofErr w:type="spellEnd"/>
            <w:r w:rsidR="00DD73CB" w:rsidRPr="00F52F1D">
              <w:rPr>
                <w:rFonts w:ascii="Calibri" w:hAnsi="Calibri"/>
                <w:sz w:val="21"/>
                <w:szCs w:val="21"/>
              </w:rPr>
              <w:t xml:space="preserve"> Local Inception Workshop</w:t>
            </w:r>
          </w:p>
        </w:tc>
        <w:tc>
          <w:tcPr>
            <w:tcW w:w="1890" w:type="dxa"/>
          </w:tcPr>
          <w:p w14:paraId="29D0ED2C" w14:textId="2E9212F1" w:rsidR="00DD73CB" w:rsidRPr="0091049A" w:rsidRDefault="00DD73CB" w:rsidP="00CD2F35">
            <w:pPr>
              <w:jc w:val="center"/>
              <w:rPr>
                <w:rFonts w:ascii="Calibri" w:hAnsi="Calibri"/>
                <w:sz w:val="21"/>
                <w:szCs w:val="21"/>
              </w:rPr>
            </w:pPr>
            <w:r w:rsidRPr="00DF7C30">
              <w:rPr>
                <w:rFonts w:ascii="Calibri" w:hAnsi="Calibri"/>
                <w:sz w:val="21"/>
                <w:szCs w:val="21"/>
              </w:rPr>
              <w:t>Not specified</w:t>
            </w:r>
          </w:p>
        </w:tc>
        <w:tc>
          <w:tcPr>
            <w:tcW w:w="1800" w:type="dxa"/>
          </w:tcPr>
          <w:p w14:paraId="4F278BCC" w14:textId="77777777" w:rsidR="00DD73CB" w:rsidRPr="0091049A" w:rsidRDefault="00DD73CB" w:rsidP="00CD2F35">
            <w:pPr>
              <w:jc w:val="center"/>
              <w:rPr>
                <w:rFonts w:ascii="Calibri" w:hAnsi="Calibri"/>
                <w:sz w:val="21"/>
                <w:szCs w:val="21"/>
              </w:rPr>
            </w:pPr>
            <w:r>
              <w:rPr>
                <w:rFonts w:ascii="Calibri" w:hAnsi="Calibri"/>
                <w:sz w:val="21"/>
                <w:szCs w:val="21"/>
              </w:rPr>
              <w:t>July 21, 2012</w:t>
            </w:r>
          </w:p>
        </w:tc>
        <w:tc>
          <w:tcPr>
            <w:tcW w:w="1530" w:type="dxa"/>
            <w:tcBorders>
              <w:bottom w:val="single" w:sz="4" w:space="0" w:color="000000"/>
            </w:tcBorders>
            <w:shd w:val="clear" w:color="auto" w:fill="auto"/>
          </w:tcPr>
          <w:p w14:paraId="3B2AF0A5" w14:textId="3C1CB639" w:rsidR="00DD73CB" w:rsidRPr="00DC315B" w:rsidRDefault="00A34F84" w:rsidP="00CD2F35">
            <w:pPr>
              <w:jc w:val="center"/>
              <w:rPr>
                <w:rFonts w:ascii="Calibri" w:hAnsi="Calibri"/>
                <w:sz w:val="21"/>
                <w:szCs w:val="21"/>
              </w:rPr>
            </w:pPr>
            <w:r>
              <w:rPr>
                <w:rFonts w:ascii="Calibri" w:hAnsi="Calibri"/>
                <w:sz w:val="21"/>
                <w:szCs w:val="21"/>
              </w:rPr>
              <w:t>0 (13.5)</w:t>
            </w:r>
          </w:p>
        </w:tc>
      </w:tr>
      <w:tr w:rsidR="00DD73CB" w:rsidRPr="0091049A" w14:paraId="10D9C9AE" w14:textId="77777777" w:rsidTr="00152B77">
        <w:tc>
          <w:tcPr>
            <w:tcW w:w="4248" w:type="dxa"/>
          </w:tcPr>
          <w:p w14:paraId="54E8FD1F" w14:textId="43BED9D4" w:rsidR="00CF6BD3" w:rsidRPr="00F52F1D" w:rsidRDefault="00DC315B" w:rsidP="00CF6BD3">
            <w:pPr>
              <w:rPr>
                <w:rFonts w:ascii="Calibri" w:hAnsi="Calibri"/>
                <w:sz w:val="21"/>
                <w:szCs w:val="21"/>
              </w:rPr>
            </w:pPr>
            <w:r>
              <w:rPr>
                <w:rFonts w:ascii="Calibri" w:hAnsi="Calibri"/>
                <w:sz w:val="21"/>
                <w:szCs w:val="21"/>
              </w:rPr>
              <w:t>9</w:t>
            </w:r>
            <w:r w:rsidR="00F52F1D" w:rsidRPr="00F52F1D">
              <w:rPr>
                <w:rFonts w:ascii="Calibri" w:hAnsi="Calibri"/>
                <w:sz w:val="21"/>
                <w:szCs w:val="21"/>
              </w:rPr>
              <w:t xml:space="preserve">. First </w:t>
            </w:r>
            <w:r w:rsidR="0085402F" w:rsidRPr="00F52F1D">
              <w:rPr>
                <w:rFonts w:ascii="Calibri" w:hAnsi="Calibri"/>
                <w:sz w:val="21"/>
                <w:szCs w:val="21"/>
              </w:rPr>
              <w:t>Project Manager H</w:t>
            </w:r>
            <w:r w:rsidR="00CF6BD3" w:rsidRPr="00F52F1D">
              <w:rPr>
                <w:rFonts w:ascii="Calibri" w:hAnsi="Calibri"/>
                <w:sz w:val="21"/>
                <w:szCs w:val="21"/>
              </w:rPr>
              <w:t>ired</w:t>
            </w:r>
          </w:p>
        </w:tc>
        <w:tc>
          <w:tcPr>
            <w:tcW w:w="1890" w:type="dxa"/>
          </w:tcPr>
          <w:p w14:paraId="0943700C" w14:textId="34ED81FD" w:rsidR="00CF6BD3" w:rsidRPr="0091049A" w:rsidRDefault="00DD73CB" w:rsidP="00CF6BD3">
            <w:pPr>
              <w:jc w:val="center"/>
              <w:rPr>
                <w:rFonts w:ascii="Calibri" w:hAnsi="Calibri"/>
                <w:sz w:val="21"/>
                <w:szCs w:val="21"/>
              </w:rPr>
            </w:pPr>
            <w:r>
              <w:rPr>
                <w:rFonts w:ascii="Calibri" w:hAnsi="Calibri"/>
                <w:sz w:val="21"/>
                <w:szCs w:val="21"/>
              </w:rPr>
              <w:t>January 2012</w:t>
            </w:r>
          </w:p>
        </w:tc>
        <w:tc>
          <w:tcPr>
            <w:tcW w:w="1800" w:type="dxa"/>
          </w:tcPr>
          <w:p w14:paraId="7B2E3168" w14:textId="57BCBFF9" w:rsidR="00CF6BD3" w:rsidRPr="0091049A" w:rsidRDefault="00F52F1D" w:rsidP="00CF6BD3">
            <w:pPr>
              <w:jc w:val="center"/>
              <w:rPr>
                <w:rFonts w:ascii="Calibri" w:hAnsi="Calibri"/>
                <w:sz w:val="21"/>
                <w:szCs w:val="21"/>
              </w:rPr>
            </w:pPr>
            <w:r>
              <w:rPr>
                <w:rFonts w:ascii="Calibri" w:hAnsi="Calibri"/>
                <w:sz w:val="21"/>
                <w:szCs w:val="21"/>
              </w:rPr>
              <w:t>August</w:t>
            </w:r>
            <w:r w:rsidR="009A0E1E">
              <w:rPr>
                <w:rFonts w:ascii="Calibri" w:hAnsi="Calibri"/>
                <w:sz w:val="21"/>
                <w:szCs w:val="21"/>
              </w:rPr>
              <w:t xml:space="preserve"> 2012</w:t>
            </w:r>
          </w:p>
        </w:tc>
        <w:tc>
          <w:tcPr>
            <w:tcW w:w="1530" w:type="dxa"/>
            <w:shd w:val="clear" w:color="auto" w:fill="auto"/>
          </w:tcPr>
          <w:p w14:paraId="362A53B3" w14:textId="34876FF7" w:rsidR="00CF6BD3" w:rsidRPr="00DC315B" w:rsidRDefault="00A34F84" w:rsidP="00CF6BD3">
            <w:pPr>
              <w:jc w:val="center"/>
              <w:rPr>
                <w:rFonts w:ascii="Calibri" w:hAnsi="Calibri"/>
                <w:sz w:val="21"/>
                <w:szCs w:val="21"/>
              </w:rPr>
            </w:pPr>
            <w:r>
              <w:rPr>
                <w:rFonts w:ascii="Calibri" w:hAnsi="Calibri"/>
                <w:sz w:val="21"/>
                <w:szCs w:val="21"/>
              </w:rPr>
              <w:t>1 (14.5)</w:t>
            </w:r>
          </w:p>
        </w:tc>
      </w:tr>
      <w:tr w:rsidR="00DD73CB" w:rsidRPr="0091049A" w14:paraId="38BAA171" w14:textId="77777777" w:rsidTr="00152B77">
        <w:tc>
          <w:tcPr>
            <w:tcW w:w="4248" w:type="dxa"/>
          </w:tcPr>
          <w:p w14:paraId="0ABB3D0F" w14:textId="1812682A" w:rsidR="00F52F1D" w:rsidRPr="00F52F1D" w:rsidRDefault="00DC315B" w:rsidP="00CF6BD3">
            <w:pPr>
              <w:rPr>
                <w:rFonts w:ascii="Calibri" w:hAnsi="Calibri"/>
                <w:sz w:val="21"/>
                <w:szCs w:val="21"/>
              </w:rPr>
            </w:pPr>
            <w:r>
              <w:rPr>
                <w:rFonts w:ascii="Calibri" w:hAnsi="Calibri"/>
                <w:sz w:val="21"/>
                <w:szCs w:val="21"/>
              </w:rPr>
              <w:t>10</w:t>
            </w:r>
            <w:r w:rsidR="00F52F1D" w:rsidRPr="00F52F1D">
              <w:rPr>
                <w:rFonts w:ascii="Calibri" w:hAnsi="Calibri"/>
                <w:sz w:val="21"/>
                <w:szCs w:val="21"/>
              </w:rPr>
              <w:t>. First Project Manager Departure</w:t>
            </w:r>
          </w:p>
        </w:tc>
        <w:tc>
          <w:tcPr>
            <w:tcW w:w="1890" w:type="dxa"/>
          </w:tcPr>
          <w:p w14:paraId="4C2216D4" w14:textId="63531627" w:rsidR="00F52F1D" w:rsidRPr="0091049A" w:rsidRDefault="00F52F1D" w:rsidP="00CF6BD3">
            <w:pPr>
              <w:jc w:val="center"/>
              <w:rPr>
                <w:rFonts w:ascii="Calibri" w:hAnsi="Calibri"/>
                <w:sz w:val="21"/>
                <w:szCs w:val="21"/>
              </w:rPr>
            </w:pPr>
            <w:r>
              <w:rPr>
                <w:rFonts w:ascii="Calibri" w:hAnsi="Calibri"/>
                <w:sz w:val="21"/>
                <w:szCs w:val="21"/>
              </w:rPr>
              <w:t>Not applicable</w:t>
            </w:r>
          </w:p>
        </w:tc>
        <w:tc>
          <w:tcPr>
            <w:tcW w:w="1800" w:type="dxa"/>
          </w:tcPr>
          <w:p w14:paraId="52D2AD90" w14:textId="1AB66BD2" w:rsidR="00F52F1D" w:rsidRDefault="00F52F1D" w:rsidP="00CF6BD3">
            <w:pPr>
              <w:jc w:val="center"/>
              <w:rPr>
                <w:rFonts w:ascii="Calibri" w:hAnsi="Calibri"/>
                <w:sz w:val="21"/>
                <w:szCs w:val="21"/>
              </w:rPr>
            </w:pPr>
            <w:r>
              <w:rPr>
                <w:rFonts w:ascii="Calibri" w:hAnsi="Calibri"/>
                <w:sz w:val="21"/>
                <w:szCs w:val="21"/>
              </w:rPr>
              <w:t>December 2012</w:t>
            </w:r>
          </w:p>
        </w:tc>
        <w:tc>
          <w:tcPr>
            <w:tcW w:w="1530" w:type="dxa"/>
            <w:shd w:val="clear" w:color="auto" w:fill="auto"/>
          </w:tcPr>
          <w:p w14:paraId="77595263" w14:textId="4ADF269B" w:rsidR="00F52F1D" w:rsidRPr="00DC315B" w:rsidRDefault="00A34F84" w:rsidP="00CF6BD3">
            <w:pPr>
              <w:jc w:val="center"/>
              <w:rPr>
                <w:rFonts w:ascii="Calibri" w:hAnsi="Calibri"/>
                <w:sz w:val="21"/>
                <w:szCs w:val="21"/>
              </w:rPr>
            </w:pPr>
            <w:r>
              <w:rPr>
                <w:rFonts w:ascii="Calibri" w:hAnsi="Calibri"/>
                <w:sz w:val="21"/>
                <w:szCs w:val="21"/>
              </w:rPr>
              <w:t>4 (18.5)</w:t>
            </w:r>
          </w:p>
        </w:tc>
      </w:tr>
      <w:tr w:rsidR="00DC315B" w:rsidRPr="0091049A" w14:paraId="0F316C6C" w14:textId="77777777" w:rsidTr="00DC315B">
        <w:tc>
          <w:tcPr>
            <w:tcW w:w="4248" w:type="dxa"/>
          </w:tcPr>
          <w:p w14:paraId="52C6D5E5" w14:textId="598B9A1F" w:rsidR="00DC315B" w:rsidRPr="00F52F1D" w:rsidRDefault="00DC315B" w:rsidP="00DC315B">
            <w:pPr>
              <w:rPr>
                <w:rFonts w:ascii="Calibri" w:hAnsi="Calibri"/>
                <w:sz w:val="21"/>
                <w:szCs w:val="21"/>
              </w:rPr>
            </w:pPr>
            <w:r>
              <w:rPr>
                <w:rFonts w:ascii="Calibri" w:hAnsi="Calibri"/>
                <w:sz w:val="21"/>
                <w:szCs w:val="21"/>
              </w:rPr>
              <w:t>11</w:t>
            </w:r>
            <w:r w:rsidRPr="00F52F1D">
              <w:rPr>
                <w:rFonts w:ascii="Calibri" w:hAnsi="Calibri"/>
                <w:sz w:val="21"/>
                <w:szCs w:val="21"/>
              </w:rPr>
              <w:t>. Registration as a foreign financed project by the Ministry of Economy in the Government of Turkmenistan</w:t>
            </w:r>
          </w:p>
        </w:tc>
        <w:tc>
          <w:tcPr>
            <w:tcW w:w="1890" w:type="dxa"/>
            <w:tcBorders>
              <w:bottom w:val="single" w:sz="4" w:space="0" w:color="000000"/>
            </w:tcBorders>
            <w:shd w:val="clear" w:color="auto" w:fill="auto"/>
          </w:tcPr>
          <w:p w14:paraId="31088DC1" w14:textId="77777777" w:rsidR="00DC315B" w:rsidRPr="0091049A" w:rsidRDefault="00DC315B" w:rsidP="00DC315B">
            <w:pPr>
              <w:jc w:val="center"/>
              <w:rPr>
                <w:rFonts w:ascii="Calibri" w:hAnsi="Calibri"/>
                <w:sz w:val="21"/>
                <w:szCs w:val="21"/>
              </w:rPr>
            </w:pPr>
            <w:r>
              <w:rPr>
                <w:rFonts w:ascii="Calibri" w:hAnsi="Calibri"/>
                <w:sz w:val="21"/>
                <w:szCs w:val="21"/>
              </w:rPr>
              <w:t>December 2011</w:t>
            </w:r>
          </w:p>
        </w:tc>
        <w:tc>
          <w:tcPr>
            <w:tcW w:w="1800" w:type="dxa"/>
          </w:tcPr>
          <w:p w14:paraId="3032FD9B" w14:textId="77777777" w:rsidR="00DC315B" w:rsidRDefault="00DC315B" w:rsidP="00DC315B">
            <w:pPr>
              <w:jc w:val="center"/>
              <w:rPr>
                <w:rFonts w:ascii="Calibri" w:hAnsi="Calibri"/>
                <w:sz w:val="21"/>
                <w:szCs w:val="21"/>
              </w:rPr>
            </w:pPr>
            <w:r>
              <w:rPr>
                <w:rFonts w:ascii="Calibri" w:hAnsi="Calibri"/>
                <w:sz w:val="21"/>
                <w:szCs w:val="21"/>
              </w:rPr>
              <w:t>April 2013</w:t>
            </w:r>
          </w:p>
        </w:tc>
        <w:tc>
          <w:tcPr>
            <w:tcW w:w="1530" w:type="dxa"/>
            <w:shd w:val="clear" w:color="auto" w:fill="auto"/>
          </w:tcPr>
          <w:p w14:paraId="2F37EAA4" w14:textId="6DD8D3E9" w:rsidR="00DC315B" w:rsidRPr="00DC315B" w:rsidRDefault="00A34F84" w:rsidP="00DC315B">
            <w:pPr>
              <w:jc w:val="center"/>
              <w:rPr>
                <w:rFonts w:ascii="Calibri" w:hAnsi="Calibri"/>
                <w:sz w:val="21"/>
                <w:szCs w:val="21"/>
              </w:rPr>
            </w:pPr>
            <w:r>
              <w:rPr>
                <w:rFonts w:ascii="Calibri" w:hAnsi="Calibri"/>
                <w:sz w:val="21"/>
                <w:szCs w:val="21"/>
              </w:rPr>
              <w:t>4 (22.5)</w:t>
            </w:r>
          </w:p>
        </w:tc>
      </w:tr>
      <w:tr w:rsidR="00DD73CB" w:rsidRPr="0091049A" w14:paraId="031C6D8A" w14:textId="77777777" w:rsidTr="00152B77">
        <w:tc>
          <w:tcPr>
            <w:tcW w:w="4248" w:type="dxa"/>
          </w:tcPr>
          <w:p w14:paraId="646EBEBD" w14:textId="3B2179B7" w:rsidR="00F52F1D" w:rsidRPr="00F52F1D" w:rsidRDefault="00F52F1D" w:rsidP="00CF6BD3">
            <w:pPr>
              <w:rPr>
                <w:rFonts w:ascii="Calibri" w:hAnsi="Calibri"/>
                <w:sz w:val="21"/>
                <w:szCs w:val="21"/>
              </w:rPr>
            </w:pPr>
            <w:r w:rsidRPr="00F52F1D">
              <w:rPr>
                <w:rFonts w:ascii="Calibri" w:hAnsi="Calibri"/>
                <w:sz w:val="21"/>
                <w:szCs w:val="21"/>
              </w:rPr>
              <w:t>12. Second Project Manager Hired</w:t>
            </w:r>
          </w:p>
        </w:tc>
        <w:tc>
          <w:tcPr>
            <w:tcW w:w="1890" w:type="dxa"/>
          </w:tcPr>
          <w:p w14:paraId="0798359D" w14:textId="16A0A9F8" w:rsidR="00F52F1D" w:rsidRPr="0091049A" w:rsidRDefault="00DD73CB" w:rsidP="00CF6BD3">
            <w:pPr>
              <w:jc w:val="center"/>
              <w:rPr>
                <w:rFonts w:ascii="Calibri" w:hAnsi="Calibri"/>
                <w:sz w:val="21"/>
                <w:szCs w:val="21"/>
              </w:rPr>
            </w:pPr>
            <w:r>
              <w:rPr>
                <w:rFonts w:ascii="Calibri" w:hAnsi="Calibri"/>
                <w:sz w:val="21"/>
                <w:szCs w:val="21"/>
              </w:rPr>
              <w:t>Not applicable</w:t>
            </w:r>
          </w:p>
        </w:tc>
        <w:tc>
          <w:tcPr>
            <w:tcW w:w="1800" w:type="dxa"/>
          </w:tcPr>
          <w:p w14:paraId="754D74D7" w14:textId="2B8363B3" w:rsidR="00F52F1D" w:rsidRDefault="00F52F1D" w:rsidP="00CF6BD3">
            <w:pPr>
              <w:jc w:val="center"/>
              <w:rPr>
                <w:rFonts w:ascii="Calibri" w:hAnsi="Calibri"/>
                <w:sz w:val="21"/>
                <w:szCs w:val="21"/>
              </w:rPr>
            </w:pPr>
            <w:r>
              <w:rPr>
                <w:rFonts w:ascii="Calibri" w:hAnsi="Calibri"/>
                <w:sz w:val="21"/>
                <w:szCs w:val="21"/>
              </w:rPr>
              <w:t>April 2013</w:t>
            </w:r>
          </w:p>
        </w:tc>
        <w:tc>
          <w:tcPr>
            <w:tcW w:w="1530" w:type="dxa"/>
            <w:tcBorders>
              <w:bottom w:val="single" w:sz="4" w:space="0" w:color="000000"/>
            </w:tcBorders>
            <w:shd w:val="clear" w:color="auto" w:fill="auto"/>
          </w:tcPr>
          <w:p w14:paraId="37884DC6" w14:textId="3246760D" w:rsidR="00F52F1D" w:rsidRPr="00DC315B" w:rsidRDefault="00A34F84" w:rsidP="00CF6BD3">
            <w:pPr>
              <w:jc w:val="center"/>
              <w:rPr>
                <w:rFonts w:ascii="Calibri" w:hAnsi="Calibri"/>
                <w:sz w:val="21"/>
                <w:szCs w:val="21"/>
              </w:rPr>
            </w:pPr>
            <w:r>
              <w:rPr>
                <w:rFonts w:ascii="Calibri" w:hAnsi="Calibri"/>
                <w:sz w:val="21"/>
                <w:szCs w:val="21"/>
              </w:rPr>
              <w:t>0 (22.5)</w:t>
            </w:r>
          </w:p>
        </w:tc>
      </w:tr>
      <w:tr w:rsidR="00DD73CB" w:rsidRPr="0091049A" w14:paraId="336679C9" w14:textId="77777777" w:rsidTr="00152B77">
        <w:tc>
          <w:tcPr>
            <w:tcW w:w="4248" w:type="dxa"/>
          </w:tcPr>
          <w:p w14:paraId="58B24888" w14:textId="0E472DFC" w:rsidR="00F52F1D" w:rsidRPr="00F52F1D" w:rsidRDefault="00F52F1D" w:rsidP="00CF6BD3">
            <w:pPr>
              <w:rPr>
                <w:rFonts w:ascii="Calibri" w:hAnsi="Calibri"/>
                <w:sz w:val="21"/>
                <w:szCs w:val="21"/>
              </w:rPr>
            </w:pPr>
            <w:r w:rsidRPr="00F52F1D">
              <w:rPr>
                <w:rFonts w:ascii="Calibri" w:hAnsi="Calibri"/>
                <w:sz w:val="21"/>
                <w:szCs w:val="21"/>
              </w:rPr>
              <w:t>13. International Chief Technical Advisor Contracted</w:t>
            </w:r>
          </w:p>
        </w:tc>
        <w:tc>
          <w:tcPr>
            <w:tcW w:w="1890" w:type="dxa"/>
          </w:tcPr>
          <w:p w14:paraId="4A957D18" w14:textId="2CA54784" w:rsidR="00F52F1D" w:rsidRPr="0091049A" w:rsidRDefault="00DD73CB" w:rsidP="00CF6BD3">
            <w:pPr>
              <w:jc w:val="center"/>
              <w:rPr>
                <w:rFonts w:ascii="Calibri" w:hAnsi="Calibri"/>
                <w:sz w:val="21"/>
                <w:szCs w:val="21"/>
              </w:rPr>
            </w:pPr>
            <w:r>
              <w:rPr>
                <w:rFonts w:ascii="Calibri" w:hAnsi="Calibri"/>
                <w:sz w:val="21"/>
                <w:szCs w:val="21"/>
              </w:rPr>
              <w:t>Not applicable</w:t>
            </w:r>
          </w:p>
        </w:tc>
        <w:tc>
          <w:tcPr>
            <w:tcW w:w="1800" w:type="dxa"/>
          </w:tcPr>
          <w:p w14:paraId="63ECECF0" w14:textId="728D28CC" w:rsidR="00F52F1D" w:rsidRDefault="00B5499F" w:rsidP="00CF6BD3">
            <w:pPr>
              <w:jc w:val="center"/>
              <w:rPr>
                <w:rFonts w:ascii="Calibri" w:hAnsi="Calibri"/>
                <w:sz w:val="21"/>
                <w:szCs w:val="21"/>
              </w:rPr>
            </w:pPr>
            <w:r>
              <w:rPr>
                <w:rFonts w:ascii="Calibri" w:hAnsi="Calibri"/>
                <w:sz w:val="21"/>
                <w:szCs w:val="21"/>
              </w:rPr>
              <w:t>May</w:t>
            </w:r>
            <w:r w:rsidR="00F52F1D">
              <w:rPr>
                <w:rFonts w:ascii="Calibri" w:hAnsi="Calibri"/>
                <w:sz w:val="21"/>
                <w:szCs w:val="21"/>
              </w:rPr>
              <w:t xml:space="preserve"> 2013</w:t>
            </w:r>
          </w:p>
        </w:tc>
        <w:tc>
          <w:tcPr>
            <w:tcW w:w="1530" w:type="dxa"/>
            <w:tcBorders>
              <w:bottom w:val="single" w:sz="4" w:space="0" w:color="000000"/>
            </w:tcBorders>
            <w:shd w:val="clear" w:color="auto" w:fill="auto"/>
          </w:tcPr>
          <w:p w14:paraId="134AB09F" w14:textId="66FB9C7E" w:rsidR="00F52F1D" w:rsidRPr="00DC315B" w:rsidRDefault="00B5499F" w:rsidP="00CF6BD3">
            <w:pPr>
              <w:jc w:val="center"/>
              <w:rPr>
                <w:rFonts w:ascii="Calibri" w:hAnsi="Calibri"/>
                <w:sz w:val="21"/>
                <w:szCs w:val="21"/>
              </w:rPr>
            </w:pPr>
            <w:r>
              <w:rPr>
                <w:rFonts w:ascii="Calibri" w:hAnsi="Calibri"/>
                <w:sz w:val="21"/>
                <w:szCs w:val="21"/>
              </w:rPr>
              <w:t>1 (23</w:t>
            </w:r>
            <w:r w:rsidR="00A34F84">
              <w:rPr>
                <w:rFonts w:ascii="Calibri" w:hAnsi="Calibri"/>
                <w:sz w:val="21"/>
                <w:szCs w:val="21"/>
              </w:rPr>
              <w:t>.5)</w:t>
            </w:r>
          </w:p>
        </w:tc>
      </w:tr>
      <w:tr w:rsidR="00DD73CB" w:rsidRPr="0091049A" w14:paraId="349FA20F" w14:textId="77777777" w:rsidTr="00152B77">
        <w:tc>
          <w:tcPr>
            <w:tcW w:w="4248" w:type="dxa"/>
          </w:tcPr>
          <w:p w14:paraId="648D03EB" w14:textId="51C609B8" w:rsidR="00CF6BD3" w:rsidRPr="00F52F1D" w:rsidRDefault="00F52F1D" w:rsidP="00CF6BD3">
            <w:pPr>
              <w:rPr>
                <w:rFonts w:ascii="Calibri" w:hAnsi="Calibri"/>
                <w:sz w:val="21"/>
                <w:szCs w:val="21"/>
              </w:rPr>
            </w:pPr>
            <w:r w:rsidRPr="00F52F1D">
              <w:rPr>
                <w:rFonts w:ascii="Calibri" w:hAnsi="Calibri"/>
                <w:sz w:val="21"/>
                <w:szCs w:val="21"/>
              </w:rPr>
              <w:t>14</w:t>
            </w:r>
            <w:r w:rsidR="00CF6BD3" w:rsidRPr="00F52F1D">
              <w:rPr>
                <w:rFonts w:ascii="Calibri" w:hAnsi="Calibri"/>
                <w:sz w:val="21"/>
                <w:szCs w:val="21"/>
              </w:rPr>
              <w:t>. Mid-term Evaluation</w:t>
            </w:r>
          </w:p>
        </w:tc>
        <w:tc>
          <w:tcPr>
            <w:tcW w:w="1890" w:type="dxa"/>
          </w:tcPr>
          <w:p w14:paraId="10DC3314" w14:textId="1A19A87D" w:rsidR="00CF6BD3" w:rsidRPr="0091049A" w:rsidRDefault="009A0E1E" w:rsidP="00CF6BD3">
            <w:pPr>
              <w:jc w:val="center"/>
              <w:rPr>
                <w:rFonts w:ascii="Calibri" w:hAnsi="Calibri"/>
                <w:sz w:val="21"/>
                <w:szCs w:val="21"/>
              </w:rPr>
            </w:pPr>
            <w:r>
              <w:rPr>
                <w:rFonts w:ascii="Calibri" w:hAnsi="Calibri"/>
                <w:sz w:val="21"/>
                <w:szCs w:val="21"/>
              </w:rPr>
              <w:t>June 2013</w:t>
            </w:r>
          </w:p>
        </w:tc>
        <w:tc>
          <w:tcPr>
            <w:tcW w:w="1800" w:type="dxa"/>
          </w:tcPr>
          <w:p w14:paraId="6AA03E89" w14:textId="65618412" w:rsidR="00CF6BD3" w:rsidRPr="0091049A" w:rsidRDefault="009A0E1E" w:rsidP="00CF6BD3">
            <w:pPr>
              <w:jc w:val="center"/>
              <w:rPr>
                <w:rFonts w:ascii="Calibri" w:hAnsi="Calibri"/>
                <w:sz w:val="21"/>
                <w:szCs w:val="21"/>
              </w:rPr>
            </w:pPr>
            <w:r>
              <w:rPr>
                <w:rFonts w:ascii="Calibri" w:hAnsi="Calibri"/>
                <w:sz w:val="21"/>
                <w:szCs w:val="21"/>
              </w:rPr>
              <w:t>October 2014</w:t>
            </w:r>
          </w:p>
        </w:tc>
        <w:tc>
          <w:tcPr>
            <w:tcW w:w="1530" w:type="dxa"/>
            <w:tcBorders>
              <w:bottom w:val="single" w:sz="4" w:space="0" w:color="000000"/>
            </w:tcBorders>
            <w:shd w:val="clear" w:color="auto" w:fill="auto"/>
          </w:tcPr>
          <w:p w14:paraId="208BF76C" w14:textId="2D51E1C5" w:rsidR="00CF6BD3" w:rsidRPr="00DC315B" w:rsidRDefault="00B5499F" w:rsidP="00CF6BD3">
            <w:pPr>
              <w:jc w:val="center"/>
              <w:rPr>
                <w:rFonts w:ascii="Calibri" w:hAnsi="Calibri"/>
                <w:sz w:val="21"/>
                <w:szCs w:val="21"/>
              </w:rPr>
            </w:pPr>
            <w:r>
              <w:rPr>
                <w:rFonts w:ascii="Calibri" w:hAnsi="Calibri"/>
                <w:sz w:val="21"/>
                <w:szCs w:val="21"/>
              </w:rPr>
              <w:t>17</w:t>
            </w:r>
            <w:r w:rsidR="00A34F84">
              <w:rPr>
                <w:rFonts w:ascii="Calibri" w:hAnsi="Calibri"/>
                <w:sz w:val="21"/>
                <w:szCs w:val="21"/>
              </w:rPr>
              <w:t xml:space="preserve"> (40.5)</w:t>
            </w:r>
          </w:p>
        </w:tc>
      </w:tr>
      <w:tr w:rsidR="00DD73CB" w:rsidRPr="0091049A" w14:paraId="0A1830F7" w14:textId="77777777" w:rsidTr="00152B77">
        <w:tc>
          <w:tcPr>
            <w:tcW w:w="4248" w:type="dxa"/>
          </w:tcPr>
          <w:p w14:paraId="6B18D949" w14:textId="18C3FAF7" w:rsidR="00CF6BD3" w:rsidRPr="00F52F1D" w:rsidRDefault="00F52F1D" w:rsidP="00CF6BD3">
            <w:pPr>
              <w:rPr>
                <w:rFonts w:ascii="Calibri" w:hAnsi="Calibri"/>
                <w:sz w:val="21"/>
                <w:szCs w:val="21"/>
              </w:rPr>
            </w:pPr>
            <w:r w:rsidRPr="00F52F1D">
              <w:rPr>
                <w:rFonts w:ascii="Calibri" w:hAnsi="Calibri"/>
                <w:sz w:val="21"/>
                <w:szCs w:val="21"/>
              </w:rPr>
              <w:t>15</w:t>
            </w:r>
            <w:r w:rsidR="00CF6BD3" w:rsidRPr="00F52F1D">
              <w:rPr>
                <w:rFonts w:ascii="Calibri" w:hAnsi="Calibri"/>
                <w:sz w:val="21"/>
                <w:szCs w:val="21"/>
              </w:rPr>
              <w:t>. Project Operational Completion</w:t>
            </w:r>
          </w:p>
        </w:tc>
        <w:tc>
          <w:tcPr>
            <w:tcW w:w="1890" w:type="dxa"/>
          </w:tcPr>
          <w:p w14:paraId="3354BC6F" w14:textId="56E648DC" w:rsidR="00CF6BD3" w:rsidRPr="0091049A" w:rsidRDefault="009A0E1E" w:rsidP="00CF6BD3">
            <w:pPr>
              <w:jc w:val="center"/>
              <w:rPr>
                <w:rFonts w:ascii="Calibri" w:hAnsi="Calibri"/>
                <w:sz w:val="21"/>
                <w:szCs w:val="21"/>
              </w:rPr>
            </w:pPr>
            <w:r>
              <w:rPr>
                <w:rFonts w:ascii="Calibri" w:hAnsi="Calibri"/>
                <w:sz w:val="21"/>
                <w:szCs w:val="21"/>
              </w:rPr>
              <w:t>June 2016</w:t>
            </w:r>
          </w:p>
        </w:tc>
        <w:tc>
          <w:tcPr>
            <w:tcW w:w="1800" w:type="dxa"/>
          </w:tcPr>
          <w:p w14:paraId="54CDABFD" w14:textId="4921D561" w:rsidR="00CF6BD3" w:rsidRPr="0091049A" w:rsidRDefault="00152B77" w:rsidP="00CF6BD3">
            <w:pPr>
              <w:jc w:val="center"/>
              <w:rPr>
                <w:rFonts w:ascii="Calibri" w:hAnsi="Calibri"/>
                <w:sz w:val="21"/>
                <w:szCs w:val="21"/>
              </w:rPr>
            </w:pPr>
            <w:r>
              <w:rPr>
                <w:rFonts w:ascii="Calibri" w:hAnsi="Calibri"/>
                <w:sz w:val="21"/>
                <w:szCs w:val="21"/>
              </w:rPr>
              <w:t>Not applicable</w:t>
            </w:r>
          </w:p>
        </w:tc>
        <w:tc>
          <w:tcPr>
            <w:tcW w:w="1530" w:type="dxa"/>
            <w:shd w:val="clear" w:color="auto" w:fill="auto"/>
          </w:tcPr>
          <w:p w14:paraId="714BF58E" w14:textId="3080B9CE" w:rsidR="00CF6BD3" w:rsidRPr="00DC315B" w:rsidRDefault="00CF6BD3" w:rsidP="00CF6BD3">
            <w:pPr>
              <w:jc w:val="center"/>
              <w:rPr>
                <w:rFonts w:ascii="Calibri" w:hAnsi="Calibri"/>
                <w:sz w:val="21"/>
                <w:szCs w:val="21"/>
              </w:rPr>
            </w:pPr>
          </w:p>
        </w:tc>
      </w:tr>
      <w:tr w:rsidR="00DD73CB" w:rsidRPr="0091049A" w14:paraId="66344B01" w14:textId="77777777" w:rsidTr="00152B77">
        <w:tc>
          <w:tcPr>
            <w:tcW w:w="4248" w:type="dxa"/>
          </w:tcPr>
          <w:p w14:paraId="5D1B2841" w14:textId="0626D7C4" w:rsidR="00CF6BD3" w:rsidRPr="00F52F1D" w:rsidRDefault="00F52F1D" w:rsidP="00CF6BD3">
            <w:pPr>
              <w:rPr>
                <w:rFonts w:ascii="Calibri" w:hAnsi="Calibri"/>
                <w:sz w:val="21"/>
                <w:szCs w:val="21"/>
              </w:rPr>
            </w:pPr>
            <w:r w:rsidRPr="00F52F1D">
              <w:rPr>
                <w:rFonts w:ascii="Calibri" w:hAnsi="Calibri"/>
                <w:sz w:val="21"/>
                <w:szCs w:val="21"/>
              </w:rPr>
              <w:t>16</w:t>
            </w:r>
            <w:r w:rsidR="00CF6BD3" w:rsidRPr="00F52F1D">
              <w:rPr>
                <w:rFonts w:ascii="Calibri" w:hAnsi="Calibri"/>
                <w:sz w:val="21"/>
                <w:szCs w:val="21"/>
              </w:rPr>
              <w:t>. Terminal Evaluation</w:t>
            </w:r>
          </w:p>
        </w:tc>
        <w:tc>
          <w:tcPr>
            <w:tcW w:w="1890" w:type="dxa"/>
          </w:tcPr>
          <w:p w14:paraId="75E42C1D" w14:textId="5BB5642D" w:rsidR="00CF6BD3" w:rsidRPr="0091049A" w:rsidRDefault="00DD73CB" w:rsidP="00CF6BD3">
            <w:pPr>
              <w:jc w:val="center"/>
              <w:rPr>
                <w:rFonts w:ascii="Calibri" w:hAnsi="Calibri"/>
                <w:sz w:val="21"/>
                <w:szCs w:val="21"/>
              </w:rPr>
            </w:pPr>
            <w:r>
              <w:rPr>
                <w:rFonts w:ascii="Calibri" w:hAnsi="Calibri"/>
                <w:sz w:val="21"/>
                <w:szCs w:val="21"/>
              </w:rPr>
              <w:t>September 2016</w:t>
            </w:r>
          </w:p>
        </w:tc>
        <w:tc>
          <w:tcPr>
            <w:tcW w:w="1800" w:type="dxa"/>
          </w:tcPr>
          <w:p w14:paraId="4D7D40F5" w14:textId="5394BB4F" w:rsidR="00CF6BD3" w:rsidRPr="0091049A" w:rsidRDefault="00152B77" w:rsidP="00CF6BD3">
            <w:pPr>
              <w:jc w:val="center"/>
              <w:rPr>
                <w:rFonts w:ascii="Calibri" w:hAnsi="Calibri"/>
                <w:sz w:val="21"/>
                <w:szCs w:val="21"/>
              </w:rPr>
            </w:pPr>
            <w:r>
              <w:rPr>
                <w:rFonts w:ascii="Calibri" w:hAnsi="Calibri"/>
                <w:sz w:val="21"/>
                <w:szCs w:val="21"/>
              </w:rPr>
              <w:t>Not applicable</w:t>
            </w:r>
          </w:p>
        </w:tc>
        <w:tc>
          <w:tcPr>
            <w:tcW w:w="1530" w:type="dxa"/>
            <w:tcBorders>
              <w:bottom w:val="single" w:sz="4" w:space="0" w:color="000000"/>
            </w:tcBorders>
            <w:shd w:val="clear" w:color="auto" w:fill="auto"/>
          </w:tcPr>
          <w:p w14:paraId="5931CA8C" w14:textId="4C1CFA03" w:rsidR="00CF6BD3" w:rsidRPr="00DC315B" w:rsidRDefault="00CF6BD3" w:rsidP="00CF6BD3">
            <w:pPr>
              <w:jc w:val="center"/>
              <w:rPr>
                <w:rFonts w:ascii="Calibri" w:hAnsi="Calibri"/>
                <w:sz w:val="21"/>
                <w:szCs w:val="21"/>
              </w:rPr>
            </w:pPr>
          </w:p>
        </w:tc>
      </w:tr>
      <w:tr w:rsidR="00DD73CB" w:rsidRPr="0091049A" w14:paraId="18C8E05E" w14:textId="77777777" w:rsidTr="00152B77">
        <w:tc>
          <w:tcPr>
            <w:tcW w:w="4248" w:type="dxa"/>
          </w:tcPr>
          <w:p w14:paraId="7F2E3FA6" w14:textId="1FCE7AFC" w:rsidR="00CF6BD3" w:rsidRPr="00F52F1D" w:rsidRDefault="00F52F1D" w:rsidP="00CF6BD3">
            <w:pPr>
              <w:rPr>
                <w:rFonts w:ascii="Calibri" w:hAnsi="Calibri"/>
                <w:sz w:val="21"/>
                <w:szCs w:val="21"/>
              </w:rPr>
            </w:pPr>
            <w:r w:rsidRPr="00F52F1D">
              <w:rPr>
                <w:rFonts w:ascii="Calibri" w:hAnsi="Calibri"/>
                <w:sz w:val="21"/>
                <w:szCs w:val="21"/>
              </w:rPr>
              <w:t>17</w:t>
            </w:r>
            <w:r w:rsidR="00CF6BD3" w:rsidRPr="00F52F1D">
              <w:rPr>
                <w:rFonts w:ascii="Calibri" w:hAnsi="Calibri"/>
                <w:sz w:val="21"/>
                <w:szCs w:val="21"/>
              </w:rPr>
              <w:t>. Project Financial Closing</w:t>
            </w:r>
          </w:p>
        </w:tc>
        <w:tc>
          <w:tcPr>
            <w:tcW w:w="1890" w:type="dxa"/>
          </w:tcPr>
          <w:p w14:paraId="2C4CBECA" w14:textId="3EDF938E" w:rsidR="00CF6BD3" w:rsidRPr="0091049A" w:rsidRDefault="00152B77" w:rsidP="00CF6BD3">
            <w:pPr>
              <w:jc w:val="center"/>
              <w:rPr>
                <w:rFonts w:ascii="Calibri" w:hAnsi="Calibri"/>
                <w:sz w:val="21"/>
                <w:szCs w:val="21"/>
              </w:rPr>
            </w:pPr>
            <w:r>
              <w:rPr>
                <w:rFonts w:ascii="Calibri" w:hAnsi="Calibri"/>
                <w:sz w:val="21"/>
                <w:szCs w:val="21"/>
              </w:rPr>
              <w:t>December 31, 2016</w:t>
            </w:r>
          </w:p>
        </w:tc>
        <w:tc>
          <w:tcPr>
            <w:tcW w:w="1800" w:type="dxa"/>
          </w:tcPr>
          <w:p w14:paraId="17400C0C" w14:textId="222C7339" w:rsidR="00CF6BD3" w:rsidRPr="0091049A" w:rsidRDefault="00152B77" w:rsidP="00CF6BD3">
            <w:pPr>
              <w:jc w:val="center"/>
              <w:rPr>
                <w:rFonts w:ascii="Calibri" w:hAnsi="Calibri"/>
                <w:sz w:val="21"/>
                <w:szCs w:val="21"/>
              </w:rPr>
            </w:pPr>
            <w:r>
              <w:rPr>
                <w:rFonts w:ascii="Calibri" w:hAnsi="Calibri"/>
                <w:sz w:val="21"/>
                <w:szCs w:val="21"/>
              </w:rPr>
              <w:t>Not specified</w:t>
            </w:r>
          </w:p>
        </w:tc>
        <w:tc>
          <w:tcPr>
            <w:tcW w:w="1530" w:type="dxa"/>
            <w:shd w:val="clear" w:color="auto" w:fill="auto"/>
          </w:tcPr>
          <w:p w14:paraId="0F1AF8D6" w14:textId="6B007343" w:rsidR="00CF6BD3" w:rsidRPr="00DC315B" w:rsidRDefault="00CF6BD3" w:rsidP="00CF6BD3">
            <w:pPr>
              <w:jc w:val="center"/>
              <w:rPr>
                <w:rFonts w:ascii="Calibri" w:hAnsi="Calibri"/>
                <w:sz w:val="21"/>
                <w:szCs w:val="21"/>
              </w:rPr>
            </w:pPr>
          </w:p>
        </w:tc>
      </w:tr>
    </w:tbl>
    <w:p w14:paraId="5C8EC11F" w14:textId="77777777" w:rsidR="003B0343" w:rsidRPr="00812A1E" w:rsidRDefault="003B0343" w:rsidP="00CF6BD3">
      <w:pPr>
        <w:pStyle w:val="BodyText"/>
        <w:numPr>
          <w:ilvl w:val="0"/>
          <w:numId w:val="0"/>
        </w:numPr>
      </w:pPr>
    </w:p>
    <w:p w14:paraId="6F7B0C0D" w14:textId="76E97B1F" w:rsidR="00E22045" w:rsidRDefault="00E22045" w:rsidP="00750EDE">
      <w:pPr>
        <w:pStyle w:val="Heading2"/>
      </w:pPr>
      <w:bookmarkStart w:id="19" w:name="_Toc287393569"/>
      <w:r>
        <w:t>Key Stakeholders</w:t>
      </w:r>
      <w:bookmarkEnd w:id="19"/>
    </w:p>
    <w:p w14:paraId="0D93A124" w14:textId="42E7E536" w:rsidR="00681CC6" w:rsidRDefault="008E4708" w:rsidP="008E4708">
      <w:pPr>
        <w:pStyle w:val="BodyText"/>
      </w:pPr>
      <w:r>
        <w:t xml:space="preserve">The organizations identified in </w:t>
      </w:r>
      <w:r>
        <w:fldChar w:fldCharType="begin"/>
      </w:r>
      <w:r>
        <w:instrText xml:space="preserve"> REF _Ref278459738 \h </w:instrText>
      </w:r>
      <w:r>
        <w:fldChar w:fldCharType="separate"/>
      </w:r>
      <w:r>
        <w:t xml:space="preserve">Table </w:t>
      </w:r>
      <w:r>
        <w:rPr>
          <w:noProof/>
        </w:rPr>
        <w:t>4</w:t>
      </w:r>
      <w:r>
        <w:fldChar w:fldCharType="end"/>
      </w:r>
      <w:r>
        <w:t xml:space="preserve"> below represent the main key stakeholders participating in the Turkmenistan AF project. As later discussed in Section </w:t>
      </w:r>
      <w:r>
        <w:fldChar w:fldCharType="begin"/>
      </w:r>
      <w:r>
        <w:instrText xml:space="preserve"> REF _Ref278459767 \w \h </w:instrText>
      </w:r>
      <w:r>
        <w:fldChar w:fldCharType="separate"/>
      </w:r>
      <w:r>
        <w:t>VI.C</w:t>
      </w:r>
      <w:r>
        <w:fldChar w:fldCharType="end"/>
      </w:r>
      <w:r>
        <w:t xml:space="preserve">, there are a few additional partners that are also relevant to the project activities. </w:t>
      </w:r>
    </w:p>
    <w:p w14:paraId="548AA913" w14:textId="4C08641F" w:rsidR="008E4708" w:rsidRDefault="008E4708" w:rsidP="008E4708">
      <w:pPr>
        <w:pStyle w:val="Caption"/>
        <w:keepNext/>
      </w:pPr>
      <w:bookmarkStart w:id="20" w:name="_Ref278459738"/>
      <w:r>
        <w:t xml:space="preserve">Table </w:t>
      </w:r>
      <w:r w:rsidR="00C66F7B">
        <w:fldChar w:fldCharType="begin"/>
      </w:r>
      <w:r w:rsidR="00C66F7B">
        <w:instrText xml:space="preserve"> SEQ Table \* ARABIC </w:instrText>
      </w:r>
      <w:r w:rsidR="00C66F7B">
        <w:fldChar w:fldCharType="separate"/>
      </w:r>
      <w:r>
        <w:rPr>
          <w:noProof/>
        </w:rPr>
        <w:t>4</w:t>
      </w:r>
      <w:r w:rsidR="00C66F7B">
        <w:rPr>
          <w:noProof/>
        </w:rPr>
        <w:fldChar w:fldCharType="end"/>
      </w:r>
      <w:bookmarkEnd w:id="20"/>
      <w:r>
        <w:t xml:space="preserve"> Turkmenistan AF Project Key Stakeholders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6210"/>
      </w:tblGrid>
      <w:tr w:rsidR="00902262" w:rsidRPr="00D3283C" w14:paraId="29858AAC" w14:textId="77777777" w:rsidTr="00902262">
        <w:tc>
          <w:tcPr>
            <w:tcW w:w="3438" w:type="dxa"/>
            <w:shd w:val="clear" w:color="auto" w:fill="D9D9D9"/>
            <w:tcMar>
              <w:top w:w="20" w:type="nil"/>
              <w:left w:w="20" w:type="nil"/>
              <w:bottom w:w="20" w:type="nil"/>
              <w:right w:w="20" w:type="nil"/>
            </w:tcMar>
            <w:vAlign w:val="center"/>
          </w:tcPr>
          <w:p w14:paraId="62111A66" w14:textId="015AF4BE" w:rsidR="00902262" w:rsidRPr="00D3283C" w:rsidRDefault="00902262" w:rsidP="00902262">
            <w:pPr>
              <w:widowControl w:val="0"/>
              <w:autoSpaceDE w:val="0"/>
              <w:autoSpaceDN w:val="0"/>
              <w:adjustRightInd w:val="0"/>
              <w:rPr>
                <w:rFonts w:asciiTheme="majorHAnsi" w:eastAsiaTheme="minorEastAsia" w:hAnsiTheme="majorHAnsi" w:cs="Times"/>
                <w:b/>
                <w:sz w:val="20"/>
                <w:szCs w:val="20"/>
              </w:rPr>
            </w:pPr>
            <w:r w:rsidRPr="00D3283C">
              <w:rPr>
                <w:rFonts w:asciiTheme="majorHAnsi" w:eastAsiaTheme="minorEastAsia" w:hAnsiTheme="majorHAnsi" w:cs="Times"/>
                <w:b/>
                <w:sz w:val="20"/>
                <w:szCs w:val="20"/>
              </w:rPr>
              <w:t xml:space="preserve">Stakeholders </w:t>
            </w:r>
          </w:p>
        </w:tc>
        <w:tc>
          <w:tcPr>
            <w:tcW w:w="6210" w:type="dxa"/>
            <w:shd w:val="clear" w:color="auto" w:fill="D9D9D9"/>
            <w:tcMar>
              <w:top w:w="20" w:type="nil"/>
              <w:left w:w="20" w:type="nil"/>
              <w:bottom w:w="20" w:type="nil"/>
              <w:right w:w="20" w:type="nil"/>
            </w:tcMar>
            <w:vAlign w:val="center"/>
          </w:tcPr>
          <w:p w14:paraId="452EA53A" w14:textId="77777777" w:rsidR="00902262" w:rsidRPr="00D3283C" w:rsidRDefault="00902262" w:rsidP="00902262">
            <w:pPr>
              <w:widowControl w:val="0"/>
              <w:autoSpaceDE w:val="0"/>
              <w:autoSpaceDN w:val="0"/>
              <w:adjustRightInd w:val="0"/>
              <w:rPr>
                <w:rFonts w:asciiTheme="majorHAnsi" w:eastAsiaTheme="minorEastAsia" w:hAnsiTheme="majorHAnsi" w:cs="Times"/>
                <w:b/>
                <w:sz w:val="20"/>
                <w:szCs w:val="20"/>
              </w:rPr>
            </w:pPr>
            <w:r w:rsidRPr="00D3283C">
              <w:rPr>
                <w:rFonts w:asciiTheme="majorHAnsi" w:eastAsiaTheme="minorEastAsia" w:hAnsiTheme="majorHAnsi" w:cs="Times"/>
                <w:b/>
                <w:sz w:val="20"/>
                <w:szCs w:val="20"/>
              </w:rPr>
              <w:t>Roles/Responsibilities</w:t>
            </w:r>
          </w:p>
        </w:tc>
      </w:tr>
      <w:tr w:rsidR="00902262" w:rsidRPr="00D3283C" w14:paraId="055B671A" w14:textId="77777777" w:rsidTr="00902262">
        <w:tc>
          <w:tcPr>
            <w:tcW w:w="3438" w:type="dxa"/>
            <w:tcMar>
              <w:top w:w="20" w:type="nil"/>
              <w:left w:w="20" w:type="nil"/>
              <w:bottom w:w="20" w:type="nil"/>
              <w:right w:w="20" w:type="nil"/>
            </w:tcMar>
            <w:vAlign w:val="center"/>
          </w:tcPr>
          <w:p w14:paraId="0325B1D8"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t>Ministry of Nature Protection</w:t>
            </w:r>
          </w:p>
        </w:tc>
        <w:tc>
          <w:tcPr>
            <w:tcW w:w="6210" w:type="dxa"/>
            <w:tcMar>
              <w:top w:w="20" w:type="nil"/>
              <w:left w:w="20" w:type="nil"/>
              <w:bottom w:w="20" w:type="nil"/>
              <w:right w:w="20" w:type="nil"/>
            </w:tcMar>
            <w:vAlign w:val="center"/>
          </w:tcPr>
          <w:p w14:paraId="58245846"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sidRPr="003D25B2">
              <w:rPr>
                <w:rFonts w:asciiTheme="majorHAnsi" w:eastAsiaTheme="minorEastAsia" w:hAnsiTheme="majorHAnsi" w:cs="Times"/>
                <w:sz w:val="20"/>
                <w:szCs w:val="20"/>
              </w:rPr>
              <w:t>Environment, Nature Protection, Climate Monitoring</w:t>
            </w:r>
          </w:p>
        </w:tc>
      </w:tr>
      <w:tr w:rsidR="00902262" w:rsidRPr="00D3283C" w14:paraId="2FFF4CDD" w14:textId="77777777" w:rsidTr="00902262">
        <w:tc>
          <w:tcPr>
            <w:tcW w:w="3438" w:type="dxa"/>
            <w:tcMar>
              <w:top w:w="20" w:type="nil"/>
              <w:left w:w="20" w:type="nil"/>
              <w:bottom w:w="20" w:type="nil"/>
              <w:right w:w="20" w:type="nil"/>
            </w:tcMar>
            <w:vAlign w:val="center"/>
          </w:tcPr>
          <w:p w14:paraId="1E8F099E"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t>Ministry of Agriculture</w:t>
            </w:r>
          </w:p>
        </w:tc>
        <w:tc>
          <w:tcPr>
            <w:tcW w:w="6210" w:type="dxa"/>
            <w:tcMar>
              <w:top w:w="20" w:type="nil"/>
              <w:left w:w="20" w:type="nil"/>
              <w:bottom w:w="20" w:type="nil"/>
              <w:right w:w="20" w:type="nil"/>
            </w:tcMar>
            <w:vAlign w:val="center"/>
          </w:tcPr>
          <w:p w14:paraId="7070BC93"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sidRPr="003D25B2">
              <w:rPr>
                <w:rFonts w:asciiTheme="majorHAnsi" w:eastAsiaTheme="minorEastAsia" w:hAnsiTheme="majorHAnsi" w:cs="Times"/>
                <w:sz w:val="20"/>
                <w:szCs w:val="20"/>
              </w:rPr>
              <w:t>Land Use Planning, Distribution and Management of Arable Lands</w:t>
            </w:r>
          </w:p>
        </w:tc>
      </w:tr>
      <w:tr w:rsidR="00902262" w:rsidRPr="00D3283C" w14:paraId="31AE2D45" w14:textId="77777777" w:rsidTr="00902262">
        <w:tc>
          <w:tcPr>
            <w:tcW w:w="3438" w:type="dxa"/>
            <w:tcMar>
              <w:top w:w="20" w:type="nil"/>
              <w:left w:w="20" w:type="nil"/>
              <w:bottom w:w="20" w:type="nil"/>
              <w:right w:w="20" w:type="nil"/>
            </w:tcMar>
            <w:vAlign w:val="center"/>
          </w:tcPr>
          <w:p w14:paraId="70347EB1"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t>Ministry of Water Economy</w:t>
            </w:r>
          </w:p>
        </w:tc>
        <w:tc>
          <w:tcPr>
            <w:tcW w:w="6210" w:type="dxa"/>
            <w:tcMar>
              <w:top w:w="20" w:type="nil"/>
              <w:left w:w="20" w:type="nil"/>
              <w:bottom w:w="20" w:type="nil"/>
              <w:right w:w="20" w:type="nil"/>
            </w:tcMar>
            <w:vAlign w:val="center"/>
          </w:tcPr>
          <w:p w14:paraId="28ED4649"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sidRPr="003D25B2">
              <w:rPr>
                <w:rFonts w:asciiTheme="majorHAnsi" w:eastAsiaTheme="minorEastAsia" w:hAnsiTheme="majorHAnsi" w:cs="Times"/>
                <w:sz w:val="20"/>
                <w:szCs w:val="20"/>
              </w:rPr>
              <w:t>Distribution and Management of Water Resources, Management and Development of Irrigation Infrastructure</w:t>
            </w:r>
          </w:p>
        </w:tc>
      </w:tr>
      <w:tr w:rsidR="00902262" w:rsidRPr="00D3283C" w14:paraId="4651D764" w14:textId="77777777" w:rsidTr="00902262">
        <w:tc>
          <w:tcPr>
            <w:tcW w:w="3438" w:type="dxa"/>
            <w:tcMar>
              <w:top w:w="20" w:type="nil"/>
              <w:left w:w="20" w:type="nil"/>
              <w:bottom w:w="20" w:type="nil"/>
              <w:right w:w="20" w:type="nil"/>
            </w:tcMar>
            <w:vAlign w:val="center"/>
          </w:tcPr>
          <w:p w14:paraId="020B863D"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t>Ministry of Economy</w:t>
            </w:r>
          </w:p>
        </w:tc>
        <w:tc>
          <w:tcPr>
            <w:tcW w:w="6210" w:type="dxa"/>
            <w:tcMar>
              <w:top w:w="20" w:type="nil"/>
              <w:left w:w="20" w:type="nil"/>
              <w:bottom w:w="20" w:type="nil"/>
              <w:right w:w="20" w:type="nil"/>
            </w:tcMar>
            <w:vAlign w:val="center"/>
          </w:tcPr>
          <w:p w14:paraId="0F29814B"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t>Economic Planning</w:t>
            </w:r>
          </w:p>
        </w:tc>
      </w:tr>
      <w:tr w:rsidR="00902262" w:rsidRPr="00D3283C" w14:paraId="41DF2ECE" w14:textId="77777777" w:rsidTr="00902262">
        <w:tc>
          <w:tcPr>
            <w:tcW w:w="3438" w:type="dxa"/>
            <w:tcMar>
              <w:top w:w="20" w:type="nil"/>
              <w:left w:w="20" w:type="nil"/>
              <w:bottom w:w="20" w:type="nil"/>
              <w:right w:w="20" w:type="nil"/>
            </w:tcMar>
            <w:vAlign w:val="center"/>
          </w:tcPr>
          <w:p w14:paraId="4CC0EA33"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lastRenderedPageBreak/>
              <w:t>Research Institute of Water Management</w:t>
            </w:r>
          </w:p>
        </w:tc>
        <w:tc>
          <w:tcPr>
            <w:tcW w:w="6210" w:type="dxa"/>
            <w:tcMar>
              <w:top w:w="20" w:type="nil"/>
              <w:left w:w="20" w:type="nil"/>
              <w:bottom w:w="20" w:type="nil"/>
              <w:right w:w="20" w:type="nil"/>
            </w:tcMar>
            <w:vAlign w:val="center"/>
          </w:tcPr>
          <w:p w14:paraId="1FE57C53"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t>Research on water quality and quantity issues</w:t>
            </w:r>
          </w:p>
        </w:tc>
      </w:tr>
      <w:tr w:rsidR="00902262" w:rsidRPr="00D3283C" w14:paraId="262A7F84" w14:textId="77777777" w:rsidTr="00902262">
        <w:tc>
          <w:tcPr>
            <w:tcW w:w="3438" w:type="dxa"/>
            <w:tcMar>
              <w:top w:w="20" w:type="nil"/>
              <w:left w:w="20" w:type="nil"/>
              <w:bottom w:w="20" w:type="nil"/>
              <w:right w:w="20" w:type="nil"/>
            </w:tcMar>
            <w:vAlign w:val="center"/>
          </w:tcPr>
          <w:p w14:paraId="2A136696"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t>Institute of Desert, Flora, and Fauna</w:t>
            </w:r>
          </w:p>
        </w:tc>
        <w:tc>
          <w:tcPr>
            <w:tcW w:w="6210" w:type="dxa"/>
            <w:tcMar>
              <w:top w:w="20" w:type="nil"/>
              <w:left w:w="20" w:type="nil"/>
              <w:bottom w:w="20" w:type="nil"/>
              <w:right w:w="20" w:type="nil"/>
            </w:tcMar>
            <w:vAlign w:val="center"/>
          </w:tcPr>
          <w:p w14:paraId="4553427D"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t>Conservation and sustainable use of desert ecosystems and their resources</w:t>
            </w:r>
          </w:p>
        </w:tc>
      </w:tr>
      <w:tr w:rsidR="00902262" w:rsidRPr="00D3283C" w14:paraId="32123D45" w14:textId="77777777" w:rsidTr="00902262">
        <w:tc>
          <w:tcPr>
            <w:tcW w:w="3438" w:type="dxa"/>
            <w:tcMar>
              <w:top w:w="20" w:type="nil"/>
              <w:left w:w="20" w:type="nil"/>
              <w:bottom w:w="20" w:type="nil"/>
              <w:right w:w="20" w:type="nil"/>
            </w:tcMar>
            <w:vAlign w:val="center"/>
          </w:tcPr>
          <w:p w14:paraId="476AB715"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t>Institute for Strategic Planning and Development</w:t>
            </w:r>
          </w:p>
        </w:tc>
        <w:tc>
          <w:tcPr>
            <w:tcW w:w="6210" w:type="dxa"/>
            <w:tcMar>
              <w:top w:w="20" w:type="nil"/>
              <w:left w:w="20" w:type="nil"/>
              <w:bottom w:w="20" w:type="nil"/>
              <w:right w:w="20" w:type="nil"/>
            </w:tcMar>
            <w:vAlign w:val="center"/>
          </w:tcPr>
          <w:p w14:paraId="63FE6915"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t>Socio-economic analysis; economic development trend and forecasting</w:t>
            </w:r>
          </w:p>
        </w:tc>
      </w:tr>
      <w:tr w:rsidR="00902262" w:rsidRPr="00D3283C" w14:paraId="6F99650F" w14:textId="77777777" w:rsidTr="00902262">
        <w:tc>
          <w:tcPr>
            <w:tcW w:w="3438" w:type="dxa"/>
            <w:tcMar>
              <w:top w:w="20" w:type="nil"/>
              <w:left w:w="20" w:type="nil"/>
              <w:bottom w:w="20" w:type="nil"/>
              <w:right w:w="20" w:type="nil"/>
            </w:tcMar>
            <w:vAlign w:val="center"/>
          </w:tcPr>
          <w:p w14:paraId="00C55677"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t>Local Authorities</w:t>
            </w:r>
          </w:p>
        </w:tc>
        <w:tc>
          <w:tcPr>
            <w:tcW w:w="6210" w:type="dxa"/>
            <w:tcMar>
              <w:top w:w="20" w:type="nil"/>
              <w:left w:w="20" w:type="nil"/>
              <w:bottom w:w="20" w:type="nil"/>
              <w:right w:w="20" w:type="nil"/>
            </w:tcMar>
            <w:vAlign w:val="center"/>
          </w:tcPr>
          <w:p w14:paraId="2D92B0E7"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t>Local planning and administrative decision-making</w:t>
            </w:r>
          </w:p>
        </w:tc>
      </w:tr>
      <w:tr w:rsidR="00902262" w:rsidRPr="00D3283C" w14:paraId="22A07952" w14:textId="77777777" w:rsidTr="00902262">
        <w:tc>
          <w:tcPr>
            <w:tcW w:w="3438" w:type="dxa"/>
            <w:tcMar>
              <w:top w:w="20" w:type="nil"/>
              <w:left w:w="20" w:type="nil"/>
              <w:bottom w:w="20" w:type="nil"/>
              <w:right w:w="20" w:type="nil"/>
            </w:tcMar>
            <w:vAlign w:val="center"/>
          </w:tcPr>
          <w:p w14:paraId="6AC6DF4E"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t>Local Communities</w:t>
            </w:r>
          </w:p>
        </w:tc>
        <w:tc>
          <w:tcPr>
            <w:tcW w:w="6210" w:type="dxa"/>
            <w:tcMar>
              <w:top w:w="20" w:type="nil"/>
              <w:left w:w="20" w:type="nil"/>
              <w:bottom w:w="20" w:type="nil"/>
              <w:right w:w="20" w:type="nil"/>
            </w:tcMar>
            <w:vAlign w:val="center"/>
          </w:tcPr>
          <w:p w14:paraId="6A719650" w14:textId="77777777" w:rsidR="00902262" w:rsidRPr="00D3283C" w:rsidRDefault="00902262" w:rsidP="00902262">
            <w:pPr>
              <w:widowControl w:val="0"/>
              <w:autoSpaceDE w:val="0"/>
              <w:autoSpaceDN w:val="0"/>
              <w:adjustRightInd w:val="0"/>
              <w:rPr>
                <w:rFonts w:asciiTheme="majorHAnsi" w:eastAsiaTheme="minorEastAsia" w:hAnsiTheme="majorHAnsi" w:cs="Times"/>
                <w:sz w:val="20"/>
                <w:szCs w:val="20"/>
              </w:rPr>
            </w:pPr>
            <w:r>
              <w:rPr>
                <w:rFonts w:asciiTheme="majorHAnsi" w:eastAsiaTheme="minorEastAsia" w:hAnsiTheme="majorHAnsi" w:cs="Times"/>
                <w:sz w:val="20"/>
                <w:szCs w:val="20"/>
              </w:rPr>
              <w:t>Use of resources</w:t>
            </w:r>
          </w:p>
        </w:tc>
      </w:tr>
    </w:tbl>
    <w:p w14:paraId="528C47F2" w14:textId="77777777" w:rsidR="00E22045" w:rsidRDefault="00E22045" w:rsidP="00C625A7">
      <w:pPr>
        <w:pStyle w:val="BodyText"/>
        <w:numPr>
          <w:ilvl w:val="0"/>
          <w:numId w:val="0"/>
        </w:numPr>
      </w:pPr>
    </w:p>
    <w:p w14:paraId="1ECF0D5A" w14:textId="77777777" w:rsidR="00812A1E" w:rsidRDefault="00812A1E">
      <w:pPr>
        <w:rPr>
          <w:rFonts w:ascii="Calibri" w:hAnsi="Calibri"/>
          <w:b/>
          <w:i/>
          <w:sz w:val="32"/>
          <w:szCs w:val="32"/>
        </w:rPr>
      </w:pPr>
      <w:r>
        <w:rPr>
          <w:b/>
          <w:i/>
          <w:sz w:val="32"/>
          <w:szCs w:val="32"/>
        </w:rPr>
        <w:br w:type="page"/>
      </w:r>
    </w:p>
    <w:p w14:paraId="6AB0FF28" w14:textId="13E3A21E" w:rsidR="00E22045" w:rsidRPr="00812A1E" w:rsidRDefault="00812A1E" w:rsidP="00812A1E">
      <w:pPr>
        <w:pStyle w:val="BodyText"/>
        <w:numPr>
          <w:ilvl w:val="0"/>
          <w:numId w:val="0"/>
        </w:numPr>
        <w:jc w:val="left"/>
        <w:rPr>
          <w:b/>
          <w:i/>
          <w:sz w:val="32"/>
          <w:szCs w:val="32"/>
        </w:rPr>
      </w:pPr>
      <w:r>
        <w:rPr>
          <w:b/>
          <w:i/>
          <w:sz w:val="32"/>
          <w:szCs w:val="32"/>
        </w:rPr>
        <w:lastRenderedPageBreak/>
        <w:t xml:space="preserve">EVALUATION </w:t>
      </w:r>
      <w:r w:rsidRPr="00812A1E">
        <w:rPr>
          <w:b/>
          <w:i/>
          <w:sz w:val="32"/>
          <w:szCs w:val="32"/>
        </w:rPr>
        <w:t>FINDINGS AND CONCLUSIONS</w:t>
      </w:r>
    </w:p>
    <w:p w14:paraId="4775C9B0" w14:textId="77777777" w:rsidR="00812A1E" w:rsidRDefault="00812A1E" w:rsidP="00C625A7">
      <w:pPr>
        <w:pStyle w:val="BodyText"/>
        <w:numPr>
          <w:ilvl w:val="0"/>
          <w:numId w:val="0"/>
        </w:numPr>
      </w:pPr>
    </w:p>
    <w:p w14:paraId="4825EAF6" w14:textId="77777777" w:rsidR="00732206" w:rsidRDefault="00732206" w:rsidP="00732206">
      <w:pPr>
        <w:pStyle w:val="Heading1"/>
        <w:ind w:left="360" w:hanging="360"/>
      </w:pPr>
      <w:bookmarkStart w:id="21" w:name="_Toc287393570"/>
      <w:r>
        <w:t>Relevance</w:t>
      </w:r>
      <w:bookmarkEnd w:id="21"/>
    </w:p>
    <w:p w14:paraId="71B3BA07" w14:textId="11E9477E" w:rsidR="00732206" w:rsidRDefault="005A33E2" w:rsidP="00750EDE">
      <w:pPr>
        <w:pStyle w:val="Heading2"/>
      </w:pPr>
      <w:bookmarkStart w:id="22" w:name="_Toc287393571"/>
      <w:r>
        <w:t>Relevance of the Project Objective</w:t>
      </w:r>
      <w:bookmarkEnd w:id="22"/>
    </w:p>
    <w:p w14:paraId="33FA1DA7" w14:textId="2E8FBEBF" w:rsidR="004C6C06" w:rsidRPr="00A534BE" w:rsidRDefault="004C6C06" w:rsidP="00C82480">
      <w:pPr>
        <w:pStyle w:val="Heading3"/>
        <w:ind w:left="630"/>
      </w:pPr>
      <w:bookmarkStart w:id="23" w:name="_Toc287393572"/>
      <w:r w:rsidRPr="00A534BE">
        <w:t>Relevance to National and Local Policies and Strategic Priorities</w:t>
      </w:r>
      <w:bookmarkEnd w:id="23"/>
    </w:p>
    <w:p w14:paraId="5BF03741" w14:textId="74AA96EA" w:rsidR="00254B5D" w:rsidRDefault="009E7482" w:rsidP="00254B5D">
      <w:pPr>
        <w:pStyle w:val="BodyText"/>
      </w:pPr>
      <w:r>
        <w:t xml:space="preserve">At the national level the Turkmenistan AF project supports multiple national policies, strategies, and priorities related to climate change adaptation, agriculture, and water resources management. As discussed in the project document, the project was in line with and supportive of the existing Turkmenistan Water Code, which </w:t>
      </w:r>
      <w:r w:rsidRPr="009E7482">
        <w:t xml:space="preserve">defines in detail the functions of the Cabinet of Ministers in relation to water resource management and conservation. </w:t>
      </w:r>
      <w:r w:rsidR="00254B5D">
        <w:t xml:space="preserve">Within the expected national process of revision of the existing Water Code, the Turkmenistan AF project is seeking to elaborate </w:t>
      </w:r>
      <w:r w:rsidR="00254B5D" w:rsidRPr="00254B5D">
        <w:t>more detailed implementation strategies to achieve the stated aim of improved water efficiency and associated increases in agricultural outputs.  </w:t>
      </w:r>
      <w:r w:rsidR="00254B5D">
        <w:t xml:space="preserve">This was identified as an area of opportunity and priority during the project development process. The project also supports The national program </w:t>
      </w:r>
      <w:r w:rsidR="003562A4">
        <w:t>“</w:t>
      </w:r>
      <w:r w:rsidR="00254B5D" w:rsidRPr="00254B5D">
        <w:t>Strategy of Economic, Political, and Cultural Development of Turkmenistan Until 2020</w:t>
      </w:r>
      <w:r w:rsidR="003562A4">
        <w:t>,”</w:t>
      </w:r>
      <w:r w:rsidR="00254B5D" w:rsidRPr="00254B5D">
        <w:t xml:space="preserve"> </w:t>
      </w:r>
      <w:r w:rsidR="003562A4">
        <w:t xml:space="preserve">which </w:t>
      </w:r>
      <w:r w:rsidR="00254B5D" w:rsidRPr="00254B5D">
        <w:t>sets out targets in relation to agricultural outputs</w:t>
      </w:r>
      <w:r w:rsidR="003562A4">
        <w:t xml:space="preserve"> and</w:t>
      </w:r>
      <w:r w:rsidR="00254B5D" w:rsidRPr="00254B5D">
        <w:t xml:space="preserve"> envisages an increase in agricultural production of more than 15 times </w:t>
      </w:r>
      <w:r w:rsidR="003562A4">
        <w:t xml:space="preserve">using only </w:t>
      </w:r>
      <w:r w:rsidR="00254B5D" w:rsidRPr="00254B5D">
        <w:t>the current natural resource</w:t>
      </w:r>
      <w:r w:rsidR="003562A4">
        <w:t>s,</w:t>
      </w:r>
      <w:r w:rsidR="00254B5D" w:rsidRPr="00254B5D">
        <w:t xml:space="preserve"> and accelerated industrial potential.  </w:t>
      </w:r>
    </w:p>
    <w:p w14:paraId="255D7CA6" w14:textId="36DAFC25" w:rsidR="000A0104" w:rsidRDefault="000A0104" w:rsidP="00254B5D">
      <w:pPr>
        <w:pStyle w:val="BodyText"/>
      </w:pPr>
      <w:r>
        <w:t xml:space="preserve">Further, in Turkmenistan’s Second National Communication to the UNFCCC, the water sector was identified as the most critical priority for climate change adaptation. </w:t>
      </w:r>
      <w:r w:rsidR="00B325A4">
        <w:t xml:space="preserve">The second NC identified the following water management priorities for addressing climate change adaptation: </w:t>
      </w:r>
    </w:p>
    <w:p w14:paraId="24A68FAD" w14:textId="6BBE5E03" w:rsidR="00B325A4" w:rsidRDefault="00B325A4" w:rsidP="00C73B6B">
      <w:pPr>
        <w:pStyle w:val="BodyText"/>
        <w:numPr>
          <w:ilvl w:val="0"/>
          <w:numId w:val="20"/>
        </w:numPr>
      </w:pPr>
      <w:r>
        <w:t>Transition to integrated water management</w:t>
      </w:r>
      <w:r w:rsidR="00E55A77">
        <w:t>;</w:t>
      </w:r>
    </w:p>
    <w:p w14:paraId="24E2A7EF" w14:textId="0D43591D" w:rsidR="00B325A4" w:rsidRDefault="00B325A4" w:rsidP="00C73B6B">
      <w:pPr>
        <w:pStyle w:val="BodyText"/>
        <w:numPr>
          <w:ilvl w:val="0"/>
          <w:numId w:val="20"/>
        </w:numPr>
      </w:pPr>
      <w:r>
        <w:t xml:space="preserve">Optimization of agricultural </w:t>
      </w:r>
      <w:r w:rsidR="00E55A77">
        <w:t>production arrangements to provide necessary agricultural production, and minimization of water resource use;</w:t>
      </w:r>
    </w:p>
    <w:p w14:paraId="50D38C20" w14:textId="012986F0" w:rsidR="00E55A77" w:rsidRDefault="00E55A77" w:rsidP="00C73B6B">
      <w:pPr>
        <w:pStyle w:val="BodyText"/>
        <w:numPr>
          <w:ilvl w:val="0"/>
          <w:numId w:val="20"/>
        </w:numPr>
      </w:pPr>
      <w:r>
        <w:t>Measures to increase efficiency of irrigation systems;</w:t>
      </w:r>
    </w:p>
    <w:p w14:paraId="262FF2C7" w14:textId="312A63C1" w:rsidR="00E55A77" w:rsidRDefault="00E55A77" w:rsidP="00C73B6B">
      <w:pPr>
        <w:pStyle w:val="BodyText"/>
        <w:numPr>
          <w:ilvl w:val="0"/>
          <w:numId w:val="20"/>
        </w:numPr>
      </w:pPr>
      <w:r>
        <w:t>Innovation of advanced irrigation techniques (drop, micro-spray), and enhancement of existing irrigation techniques (traditional); and</w:t>
      </w:r>
    </w:p>
    <w:p w14:paraId="0A07F2C8" w14:textId="6F8FE0AD" w:rsidR="00B325A4" w:rsidRPr="00254B5D" w:rsidRDefault="00E55A77" w:rsidP="00C73B6B">
      <w:pPr>
        <w:pStyle w:val="BodyText"/>
        <w:numPr>
          <w:ilvl w:val="0"/>
          <w:numId w:val="20"/>
        </w:numPr>
      </w:pPr>
      <w:r>
        <w:t xml:space="preserve">Construction of additional water reservoirs. </w:t>
      </w:r>
    </w:p>
    <w:p w14:paraId="4AB7D79B" w14:textId="60FC278C" w:rsidR="00C82480" w:rsidRPr="00C82480" w:rsidRDefault="00FC2947" w:rsidP="00E47FD3">
      <w:pPr>
        <w:pStyle w:val="BodyText"/>
      </w:pPr>
      <w:r>
        <w:t xml:space="preserve">At the local level the project is also clearly relevant to local priorities in the three pilot regions. For example, in </w:t>
      </w:r>
      <w:proofErr w:type="spellStart"/>
      <w:r>
        <w:t>Nohur</w:t>
      </w:r>
      <w:proofErr w:type="spellEnd"/>
      <w:r>
        <w:t xml:space="preserve">, the project’s work to build dams and enhance irrigation systems was noted by local stakeholders as highly important and beneficial for the local community to enhance its resilience to climate change. </w:t>
      </w:r>
      <w:r w:rsidR="004348A4">
        <w:t xml:space="preserve">Similarly, in the </w:t>
      </w:r>
      <w:proofErr w:type="spellStart"/>
      <w:r w:rsidR="004348A4">
        <w:t>Karakum</w:t>
      </w:r>
      <w:proofErr w:type="spellEnd"/>
      <w:r w:rsidR="004348A4">
        <w:t xml:space="preserve"> region, the local resource users and community members are highly appreciative of the project’s contributions </w:t>
      </w:r>
      <w:r w:rsidR="002E6DC6">
        <w:t xml:space="preserve">and investments in wells, </w:t>
      </w:r>
      <w:proofErr w:type="spellStart"/>
      <w:r w:rsidR="002E6DC6">
        <w:t>sardob</w:t>
      </w:r>
      <w:r w:rsidR="004348A4">
        <w:t>s</w:t>
      </w:r>
      <w:proofErr w:type="spellEnd"/>
      <w:r w:rsidR="004348A4">
        <w:t>, and other water management infrastructure. The value and relevance of these activities is indicated by the in-kind co-financing that the communities themselves have contri</w:t>
      </w:r>
      <w:r w:rsidR="00241376">
        <w:t xml:space="preserve">buted to completing the project activities; n total communities have contributed $346,000 in cash and in-kind co-financing, which represents a significant contribution of labor, time and some cash co-financing for these communities of relatively modest means (co-financing is further discussed in Section </w:t>
      </w:r>
      <w:r w:rsidR="00241376">
        <w:fldChar w:fldCharType="begin"/>
      </w:r>
      <w:r w:rsidR="00241376">
        <w:instrText xml:space="preserve"> REF _Ref278550769 \w \h </w:instrText>
      </w:r>
      <w:r w:rsidR="00241376">
        <w:fldChar w:fldCharType="separate"/>
      </w:r>
      <w:r w:rsidR="00241376">
        <w:t>VI.F</w:t>
      </w:r>
      <w:r w:rsidR="00241376">
        <w:fldChar w:fldCharType="end"/>
      </w:r>
      <w:r w:rsidR="00241376">
        <w:t>).</w:t>
      </w:r>
    </w:p>
    <w:p w14:paraId="656A0005" w14:textId="5B71FD20" w:rsidR="004C6C06" w:rsidRPr="00F10E24" w:rsidRDefault="004C6C06" w:rsidP="00C82480">
      <w:pPr>
        <w:pStyle w:val="Heading3"/>
        <w:ind w:left="630"/>
      </w:pPr>
      <w:bookmarkStart w:id="24" w:name="_Ref278653982"/>
      <w:bookmarkStart w:id="25" w:name="_Toc287393573"/>
      <w:r w:rsidRPr="00F10E24">
        <w:lastRenderedPageBreak/>
        <w:t>Relevance to UNDP Country Priorities</w:t>
      </w:r>
      <w:bookmarkEnd w:id="24"/>
      <w:bookmarkEnd w:id="25"/>
    </w:p>
    <w:p w14:paraId="1F3E5638" w14:textId="753216C4" w:rsidR="00C82480" w:rsidRDefault="00BD58AB" w:rsidP="00BD58AB">
      <w:pPr>
        <w:pStyle w:val="BodyText"/>
      </w:pPr>
      <w:r>
        <w:t>The Turkmenistan AF project is directly relevant to and supportive of the UN Development Assistance Framework for Turkmenistan for 2010-2015. The project is supportive of “Outcome 3.3: National Development planners integrate adaptation and preparedness of economic development sectors to climate change into development plans and management.” It specifically supports Output 3.3.3 “National stakeholders and local communities apply best practices on sustainable land and forest resources management, taking into account the global climate change context,” and Output 3.3.4 “National authorities develop and launch integrated water resource management at national and local levels.”</w:t>
      </w:r>
    </w:p>
    <w:p w14:paraId="43C89BA6" w14:textId="222C16C6" w:rsidR="003E2605" w:rsidRDefault="0085653E" w:rsidP="0085653E">
      <w:pPr>
        <w:pStyle w:val="BodyText"/>
      </w:pPr>
      <w:r>
        <w:t>Under the UNDP-Turkmenistan Country Program Action Plan for 2010-2015 the project supports Outcome 3.2 to support the environmentally sustainable use of natural</w:t>
      </w:r>
      <w:r w:rsidR="0061659F">
        <w:t xml:space="preserve"> resources, and Outcome 3.3 to </w:t>
      </w:r>
      <w:r>
        <w:t>assist the country to adapt the key sectors of its economy to climate change.</w:t>
      </w:r>
      <w:r w:rsidR="00921688">
        <w:t xml:space="preserve"> Relating to these outcomes, the project contributes to results of the following indicators from the CPAP results framework: </w:t>
      </w:r>
    </w:p>
    <w:p w14:paraId="043AFD74" w14:textId="3FCAD09A" w:rsidR="00921688" w:rsidRDefault="00921688" w:rsidP="00C73B6B">
      <w:pPr>
        <w:pStyle w:val="BodyText"/>
        <w:numPr>
          <w:ilvl w:val="0"/>
          <w:numId w:val="21"/>
        </w:numPr>
      </w:pPr>
      <w:r>
        <w:t>Number of laws revised to align national legislation with international standards</w:t>
      </w:r>
      <w:r w:rsidR="00F10E24">
        <w:t>;</w:t>
      </w:r>
    </w:p>
    <w:p w14:paraId="26CE8406" w14:textId="62B1776A" w:rsidR="00921688" w:rsidRDefault="00921688" w:rsidP="00C73B6B">
      <w:pPr>
        <w:pStyle w:val="BodyText"/>
        <w:numPr>
          <w:ilvl w:val="0"/>
          <w:numId w:val="21"/>
        </w:numPr>
      </w:pPr>
      <w:r>
        <w:t xml:space="preserve">Number of </w:t>
      </w:r>
      <w:proofErr w:type="spellStart"/>
      <w:r>
        <w:t>sectoral</w:t>
      </w:r>
      <w:proofErr w:type="spellEnd"/>
      <w:r>
        <w:t xml:space="preserve"> plans/strategies revised to integrate respective environmental priorities and concerns, and incorporate strategic adaptation measures</w:t>
      </w:r>
      <w:r w:rsidR="00F10E24">
        <w:t>;</w:t>
      </w:r>
    </w:p>
    <w:p w14:paraId="1DAD5897" w14:textId="4D3F04AF" w:rsidR="00921688" w:rsidRDefault="00921688" w:rsidP="00C73B6B">
      <w:pPr>
        <w:pStyle w:val="BodyText"/>
        <w:numPr>
          <w:ilvl w:val="0"/>
          <w:numId w:val="21"/>
        </w:numPr>
      </w:pPr>
      <w:r>
        <w:t>Number of laws and policies revised and aligned internationally for better water governance</w:t>
      </w:r>
      <w:r w:rsidR="00F10E24">
        <w:t>; and</w:t>
      </w:r>
    </w:p>
    <w:p w14:paraId="35BCFBA7" w14:textId="05A38BFD" w:rsidR="00921688" w:rsidRPr="00C82480" w:rsidRDefault="00921688" w:rsidP="00C73B6B">
      <w:pPr>
        <w:pStyle w:val="BodyText"/>
        <w:numPr>
          <w:ilvl w:val="0"/>
          <w:numId w:val="21"/>
        </w:numPr>
      </w:pPr>
      <w:r>
        <w:t>Number of pilot areas practice integrated water resource management</w:t>
      </w:r>
      <w:r w:rsidR="00F10E24">
        <w:t xml:space="preserve">. </w:t>
      </w:r>
    </w:p>
    <w:p w14:paraId="1619161C" w14:textId="4722F355" w:rsidR="004C6C06" w:rsidRPr="00A31BBA" w:rsidRDefault="004C6C06" w:rsidP="00C82480">
      <w:pPr>
        <w:pStyle w:val="Heading3"/>
        <w:ind w:left="630"/>
      </w:pPr>
      <w:bookmarkStart w:id="26" w:name="_Toc287393574"/>
      <w:r w:rsidRPr="00A31BBA">
        <w:t>Relevance to Adaptation Fund Strategic Objectives</w:t>
      </w:r>
      <w:bookmarkEnd w:id="26"/>
    </w:p>
    <w:p w14:paraId="61CEA481" w14:textId="7DD6CCF0" w:rsidR="00B62CEA" w:rsidRDefault="00B62CEA" w:rsidP="00B62CEA">
      <w:pPr>
        <w:pStyle w:val="BodyText"/>
      </w:pPr>
      <w:r>
        <w:t>The Adaptation Fund has produced a Strategic Results Framework,</w:t>
      </w:r>
      <w:r>
        <w:rPr>
          <w:rStyle w:val="FootnoteReference"/>
        </w:rPr>
        <w:footnoteReference w:id="10"/>
      </w:r>
      <w:r>
        <w:t xml:space="preserve"> identifying the AF goal, impact, and seven expected outcomes, with associated outputs. The </w:t>
      </w:r>
      <w:r w:rsidR="00E727A3">
        <w:t>Turkmenistan AF</w:t>
      </w:r>
      <w:r>
        <w:t xml:space="preserve"> project supports multiple AF Results Framework outcomes and outputs, as well as the overall goal and impact. The key relevant outcomes and outputs are summarized in </w:t>
      </w:r>
      <w:r>
        <w:fldChar w:fldCharType="begin"/>
      </w:r>
      <w:r>
        <w:instrText xml:space="preserve"> REF _Ref255746436 \h </w:instrText>
      </w:r>
      <w:r>
        <w:fldChar w:fldCharType="separate"/>
      </w:r>
      <w:r>
        <w:t xml:space="preserve">Table </w:t>
      </w:r>
      <w:r>
        <w:rPr>
          <w:noProof/>
        </w:rPr>
        <w:t>5</w:t>
      </w:r>
      <w:r>
        <w:fldChar w:fldCharType="end"/>
      </w:r>
      <w:r>
        <w:t xml:space="preserve"> below. </w:t>
      </w:r>
    </w:p>
    <w:p w14:paraId="4F89C746" w14:textId="77777777" w:rsidR="00B62CEA" w:rsidRDefault="00B62CEA" w:rsidP="00E727A3">
      <w:pPr>
        <w:pStyle w:val="Caption"/>
        <w:keepNext/>
      </w:pPr>
      <w:bookmarkStart w:id="27" w:name="_Ref255746436"/>
      <w:r>
        <w:t xml:space="preserve">Table </w:t>
      </w:r>
      <w:r w:rsidR="00C66F7B">
        <w:fldChar w:fldCharType="begin"/>
      </w:r>
      <w:r w:rsidR="00C66F7B">
        <w:instrText xml:space="preserve"> SEQ Table \* ARABIC </w:instrText>
      </w:r>
      <w:r w:rsidR="00C66F7B">
        <w:fldChar w:fldCharType="separate"/>
      </w:r>
      <w:r>
        <w:rPr>
          <w:noProof/>
        </w:rPr>
        <w:t>5</w:t>
      </w:r>
      <w:r w:rsidR="00C66F7B">
        <w:rPr>
          <w:noProof/>
        </w:rPr>
        <w:fldChar w:fldCharType="end"/>
      </w:r>
      <w:bookmarkEnd w:id="27"/>
      <w:r>
        <w:t xml:space="preserve"> Relevant Adaptation Fund Results Framework Outcomes and Outputs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433"/>
        <w:gridCol w:w="1980"/>
        <w:gridCol w:w="2430"/>
      </w:tblGrid>
      <w:tr w:rsidR="00B62CEA" w:rsidRPr="00711EBD" w14:paraId="5087B5A7" w14:textId="77777777" w:rsidTr="001A336F">
        <w:trPr>
          <w:tblHeader/>
        </w:trPr>
        <w:tc>
          <w:tcPr>
            <w:tcW w:w="1857" w:type="dxa"/>
            <w:shd w:val="clear" w:color="auto" w:fill="000000"/>
          </w:tcPr>
          <w:p w14:paraId="73AE9D2C" w14:textId="77777777" w:rsidR="00B62CEA" w:rsidRPr="00711EBD" w:rsidRDefault="00B62CEA" w:rsidP="00E727A3">
            <w:pPr>
              <w:pStyle w:val="BodyText"/>
              <w:keepNext/>
              <w:numPr>
                <w:ilvl w:val="0"/>
                <w:numId w:val="0"/>
              </w:numPr>
              <w:jc w:val="left"/>
              <w:rPr>
                <w:b/>
                <w:sz w:val="20"/>
                <w:szCs w:val="20"/>
              </w:rPr>
            </w:pPr>
            <w:r w:rsidRPr="00711EBD">
              <w:rPr>
                <w:b/>
                <w:sz w:val="20"/>
                <w:szCs w:val="20"/>
              </w:rPr>
              <w:t>Outcomes</w:t>
            </w:r>
          </w:p>
        </w:tc>
        <w:tc>
          <w:tcPr>
            <w:tcW w:w="1858" w:type="dxa"/>
            <w:shd w:val="clear" w:color="auto" w:fill="000000"/>
          </w:tcPr>
          <w:p w14:paraId="0CD08B89" w14:textId="77777777" w:rsidR="00B62CEA" w:rsidRPr="00711EBD" w:rsidRDefault="00B62CEA" w:rsidP="00E727A3">
            <w:pPr>
              <w:pStyle w:val="BodyText"/>
              <w:keepNext/>
              <w:numPr>
                <w:ilvl w:val="0"/>
                <w:numId w:val="0"/>
              </w:numPr>
              <w:jc w:val="left"/>
              <w:rPr>
                <w:b/>
                <w:sz w:val="20"/>
                <w:szCs w:val="20"/>
              </w:rPr>
            </w:pPr>
            <w:r>
              <w:rPr>
                <w:b/>
                <w:sz w:val="20"/>
                <w:szCs w:val="20"/>
              </w:rPr>
              <w:t>Outcome Indicators</w:t>
            </w:r>
          </w:p>
        </w:tc>
        <w:tc>
          <w:tcPr>
            <w:tcW w:w="1433" w:type="dxa"/>
            <w:shd w:val="clear" w:color="auto" w:fill="000000"/>
          </w:tcPr>
          <w:p w14:paraId="3785C5A3" w14:textId="77777777" w:rsidR="00B62CEA" w:rsidRPr="00711EBD" w:rsidRDefault="00B62CEA" w:rsidP="00E727A3">
            <w:pPr>
              <w:pStyle w:val="BodyText"/>
              <w:keepNext/>
              <w:numPr>
                <w:ilvl w:val="0"/>
                <w:numId w:val="0"/>
              </w:numPr>
              <w:jc w:val="left"/>
              <w:rPr>
                <w:b/>
                <w:sz w:val="20"/>
                <w:szCs w:val="20"/>
              </w:rPr>
            </w:pPr>
            <w:r w:rsidRPr="00711EBD">
              <w:rPr>
                <w:b/>
                <w:sz w:val="20"/>
                <w:szCs w:val="20"/>
              </w:rPr>
              <w:t>Outputs</w:t>
            </w:r>
          </w:p>
        </w:tc>
        <w:tc>
          <w:tcPr>
            <w:tcW w:w="1980" w:type="dxa"/>
            <w:shd w:val="clear" w:color="auto" w:fill="000000"/>
          </w:tcPr>
          <w:p w14:paraId="21FBC0E7" w14:textId="77777777" w:rsidR="00B62CEA" w:rsidRPr="00711EBD" w:rsidRDefault="00B62CEA" w:rsidP="00E727A3">
            <w:pPr>
              <w:pStyle w:val="BodyText"/>
              <w:keepNext/>
              <w:numPr>
                <w:ilvl w:val="0"/>
                <w:numId w:val="0"/>
              </w:numPr>
              <w:jc w:val="left"/>
              <w:rPr>
                <w:b/>
                <w:sz w:val="20"/>
                <w:szCs w:val="20"/>
              </w:rPr>
            </w:pPr>
            <w:r>
              <w:rPr>
                <w:b/>
                <w:sz w:val="20"/>
                <w:szCs w:val="20"/>
              </w:rPr>
              <w:t>Output Indicators</w:t>
            </w:r>
          </w:p>
        </w:tc>
        <w:tc>
          <w:tcPr>
            <w:tcW w:w="2430" w:type="dxa"/>
            <w:shd w:val="clear" w:color="auto" w:fill="D9D9D9"/>
          </w:tcPr>
          <w:p w14:paraId="52242AB8" w14:textId="77777777" w:rsidR="00B62CEA" w:rsidRDefault="00B62CEA" w:rsidP="00E727A3">
            <w:pPr>
              <w:pStyle w:val="BodyText"/>
              <w:keepNext/>
              <w:numPr>
                <w:ilvl w:val="0"/>
                <w:numId w:val="0"/>
              </w:numPr>
              <w:jc w:val="left"/>
              <w:rPr>
                <w:b/>
                <w:sz w:val="20"/>
                <w:szCs w:val="20"/>
              </w:rPr>
            </w:pPr>
            <w:r>
              <w:rPr>
                <w:b/>
                <w:sz w:val="20"/>
                <w:szCs w:val="20"/>
              </w:rPr>
              <w:t>Relevant Project Activities</w:t>
            </w:r>
          </w:p>
        </w:tc>
      </w:tr>
      <w:tr w:rsidR="009C03CE" w:rsidRPr="00E727A3" w14:paraId="0B1FA3BF" w14:textId="77777777" w:rsidTr="001A336F">
        <w:tc>
          <w:tcPr>
            <w:tcW w:w="7128" w:type="dxa"/>
            <w:gridSpan w:val="4"/>
          </w:tcPr>
          <w:p w14:paraId="130F8851" w14:textId="05C2D6BF" w:rsidR="009C03CE" w:rsidRPr="00E727A3" w:rsidRDefault="009C03CE" w:rsidP="00B62CEA">
            <w:pPr>
              <w:rPr>
                <w:rFonts w:asciiTheme="majorHAnsi" w:hAnsiTheme="majorHAnsi"/>
                <w:sz w:val="20"/>
                <w:szCs w:val="20"/>
              </w:rPr>
            </w:pPr>
            <w:r w:rsidRPr="00E727A3">
              <w:rPr>
                <w:rFonts w:asciiTheme="majorHAnsi" w:hAnsiTheme="majorHAnsi"/>
                <w:b/>
                <w:sz w:val="20"/>
                <w:szCs w:val="20"/>
              </w:rPr>
              <w:t>Overall Goal:</w:t>
            </w:r>
            <w:r w:rsidRPr="00E727A3">
              <w:rPr>
                <w:rFonts w:asciiTheme="majorHAnsi" w:hAnsiTheme="majorHAnsi"/>
                <w:sz w:val="20"/>
                <w:szCs w:val="20"/>
              </w:rPr>
              <w:t xml:space="preserve"> Assist developing country Parties to the Kyoto Protocol that are particularly vulnerable to the adverse effects of climate change in meeting the costs of concrete adaptation projects and </w:t>
            </w:r>
            <w:proofErr w:type="spellStart"/>
            <w:r w:rsidRPr="00E727A3">
              <w:rPr>
                <w:rFonts w:asciiTheme="majorHAnsi" w:hAnsiTheme="majorHAnsi"/>
                <w:sz w:val="20"/>
                <w:szCs w:val="20"/>
              </w:rPr>
              <w:t>programmes</w:t>
            </w:r>
            <w:proofErr w:type="spellEnd"/>
            <w:r w:rsidRPr="00E727A3">
              <w:rPr>
                <w:rFonts w:asciiTheme="majorHAnsi" w:hAnsiTheme="majorHAnsi"/>
                <w:sz w:val="20"/>
                <w:szCs w:val="20"/>
              </w:rPr>
              <w:t xml:space="preserve"> in order to implement climate resilient measures. </w:t>
            </w:r>
          </w:p>
        </w:tc>
        <w:tc>
          <w:tcPr>
            <w:tcW w:w="2430" w:type="dxa"/>
            <w:vMerge w:val="restart"/>
            <w:shd w:val="clear" w:color="auto" w:fill="D9D9D9"/>
          </w:tcPr>
          <w:p w14:paraId="55ED493E" w14:textId="520156E9" w:rsidR="009C03CE" w:rsidRPr="00E727A3" w:rsidRDefault="009C03CE" w:rsidP="00B62CEA">
            <w:pPr>
              <w:rPr>
                <w:rFonts w:asciiTheme="majorHAnsi" w:hAnsiTheme="majorHAnsi"/>
                <w:sz w:val="20"/>
                <w:szCs w:val="20"/>
              </w:rPr>
            </w:pPr>
            <w:r>
              <w:rPr>
                <w:rFonts w:asciiTheme="majorHAnsi" w:hAnsiTheme="majorHAnsi"/>
                <w:sz w:val="20"/>
                <w:szCs w:val="20"/>
              </w:rPr>
              <w:t xml:space="preserve">All project activities. </w:t>
            </w:r>
          </w:p>
        </w:tc>
      </w:tr>
      <w:tr w:rsidR="009C03CE" w:rsidRPr="00E727A3" w14:paraId="7BD35142" w14:textId="77777777" w:rsidTr="001A336F">
        <w:tc>
          <w:tcPr>
            <w:tcW w:w="7128" w:type="dxa"/>
            <w:gridSpan w:val="4"/>
          </w:tcPr>
          <w:p w14:paraId="39AEB17E" w14:textId="4BDD2DA3" w:rsidR="009C03CE" w:rsidRPr="00E727A3" w:rsidRDefault="009C03CE" w:rsidP="00B62CEA">
            <w:pPr>
              <w:rPr>
                <w:rFonts w:asciiTheme="majorHAnsi" w:hAnsiTheme="majorHAnsi"/>
                <w:sz w:val="20"/>
                <w:szCs w:val="20"/>
              </w:rPr>
            </w:pPr>
            <w:r w:rsidRPr="00E727A3">
              <w:rPr>
                <w:rFonts w:asciiTheme="majorHAnsi" w:hAnsiTheme="majorHAnsi"/>
                <w:b/>
                <w:sz w:val="20"/>
                <w:szCs w:val="20"/>
              </w:rPr>
              <w:t>Impact:</w:t>
            </w:r>
            <w:r w:rsidRPr="00E727A3">
              <w:rPr>
                <w:rFonts w:asciiTheme="majorHAnsi" w:hAnsiTheme="majorHAnsi"/>
                <w:sz w:val="20"/>
                <w:szCs w:val="20"/>
              </w:rPr>
              <w:t xml:space="preserve"> Increase resiliency at the community, national, and regional levels to climate variability and change</w:t>
            </w:r>
          </w:p>
        </w:tc>
        <w:tc>
          <w:tcPr>
            <w:tcW w:w="2430" w:type="dxa"/>
            <w:vMerge/>
            <w:shd w:val="clear" w:color="auto" w:fill="D9D9D9"/>
          </w:tcPr>
          <w:p w14:paraId="7DDBFF05" w14:textId="77777777" w:rsidR="009C03CE" w:rsidRPr="00E727A3" w:rsidRDefault="009C03CE" w:rsidP="00B62CEA">
            <w:pPr>
              <w:rPr>
                <w:rFonts w:asciiTheme="majorHAnsi" w:hAnsiTheme="majorHAnsi"/>
                <w:sz w:val="20"/>
                <w:szCs w:val="20"/>
              </w:rPr>
            </w:pPr>
          </w:p>
        </w:tc>
      </w:tr>
      <w:tr w:rsidR="00B62CEA" w:rsidRPr="00711EBD" w14:paraId="7A4FF687" w14:textId="77777777" w:rsidTr="001A336F">
        <w:tc>
          <w:tcPr>
            <w:tcW w:w="1857" w:type="dxa"/>
          </w:tcPr>
          <w:p w14:paraId="01509539" w14:textId="77777777" w:rsidR="00B62CEA" w:rsidRPr="00711EBD" w:rsidRDefault="00B62CEA" w:rsidP="00B62CEA">
            <w:pPr>
              <w:pStyle w:val="BodyText"/>
              <w:numPr>
                <w:ilvl w:val="0"/>
                <w:numId w:val="0"/>
              </w:numPr>
              <w:jc w:val="left"/>
              <w:rPr>
                <w:sz w:val="20"/>
                <w:szCs w:val="20"/>
              </w:rPr>
            </w:pPr>
            <w:r w:rsidRPr="00523359">
              <w:rPr>
                <w:sz w:val="20"/>
                <w:szCs w:val="20"/>
              </w:rPr>
              <w:t xml:space="preserve">Outcome 2: Strengthened institutional capacity to reduce risks associated with climate-induced socioeconomic and </w:t>
            </w:r>
            <w:r w:rsidRPr="00523359">
              <w:rPr>
                <w:sz w:val="20"/>
                <w:szCs w:val="20"/>
              </w:rPr>
              <w:lastRenderedPageBreak/>
              <w:t>environmental losses</w:t>
            </w:r>
          </w:p>
        </w:tc>
        <w:tc>
          <w:tcPr>
            <w:tcW w:w="1858" w:type="dxa"/>
          </w:tcPr>
          <w:p w14:paraId="0B795F1D" w14:textId="77777777" w:rsidR="00B62CEA" w:rsidRPr="007F4AF8" w:rsidRDefault="00B62CEA" w:rsidP="00B62CEA">
            <w:pPr>
              <w:pStyle w:val="BodyText"/>
              <w:numPr>
                <w:ilvl w:val="0"/>
                <w:numId w:val="0"/>
              </w:numPr>
              <w:jc w:val="left"/>
              <w:rPr>
                <w:sz w:val="20"/>
                <w:szCs w:val="20"/>
              </w:rPr>
            </w:pPr>
            <w:r w:rsidRPr="00523359">
              <w:rPr>
                <w:sz w:val="20"/>
                <w:szCs w:val="20"/>
              </w:rPr>
              <w:lastRenderedPageBreak/>
              <w:t>2.2. Number of people with reduced risk to extreme weather events</w:t>
            </w:r>
          </w:p>
        </w:tc>
        <w:tc>
          <w:tcPr>
            <w:tcW w:w="1433" w:type="dxa"/>
          </w:tcPr>
          <w:p w14:paraId="4A427FE0" w14:textId="77777777" w:rsidR="00B62CEA" w:rsidRPr="00523359" w:rsidRDefault="00B62CEA" w:rsidP="00B62CEA">
            <w:pPr>
              <w:rPr>
                <w:rFonts w:ascii="Calibri" w:hAnsi="Calibri"/>
                <w:sz w:val="20"/>
                <w:szCs w:val="20"/>
              </w:rPr>
            </w:pPr>
            <w:r w:rsidRPr="00523359">
              <w:rPr>
                <w:rFonts w:ascii="Calibri" w:hAnsi="Calibri"/>
                <w:sz w:val="20"/>
                <w:szCs w:val="20"/>
              </w:rPr>
              <w:t>Output 2.2: Targeted population groups covered by adequate risk reduction systems</w:t>
            </w:r>
          </w:p>
        </w:tc>
        <w:tc>
          <w:tcPr>
            <w:tcW w:w="1980" w:type="dxa"/>
          </w:tcPr>
          <w:p w14:paraId="74309D62" w14:textId="77777777" w:rsidR="00B62CEA" w:rsidRPr="00523359" w:rsidRDefault="00B62CEA" w:rsidP="00B62CEA">
            <w:pPr>
              <w:rPr>
                <w:rFonts w:ascii="Calibri" w:hAnsi="Calibri"/>
                <w:sz w:val="20"/>
                <w:szCs w:val="20"/>
              </w:rPr>
            </w:pPr>
            <w:r w:rsidRPr="00523359">
              <w:rPr>
                <w:rFonts w:ascii="Calibri" w:hAnsi="Calibri"/>
                <w:sz w:val="20"/>
                <w:szCs w:val="20"/>
              </w:rPr>
              <w:t>2.2.1. Percentage of population covered by adequate risk-reduction systems</w:t>
            </w:r>
          </w:p>
          <w:p w14:paraId="0812BB6E" w14:textId="77777777" w:rsidR="00B62CEA" w:rsidRPr="00523359" w:rsidRDefault="00B62CEA" w:rsidP="00B62CEA">
            <w:pPr>
              <w:pStyle w:val="BodyText"/>
              <w:numPr>
                <w:ilvl w:val="0"/>
                <w:numId w:val="0"/>
              </w:numPr>
              <w:jc w:val="left"/>
              <w:rPr>
                <w:sz w:val="20"/>
                <w:szCs w:val="20"/>
              </w:rPr>
            </w:pPr>
            <w:r w:rsidRPr="00523359">
              <w:rPr>
                <w:sz w:val="20"/>
                <w:szCs w:val="20"/>
              </w:rPr>
              <w:t>2.2.2. No. of people af</w:t>
            </w:r>
            <w:r>
              <w:rPr>
                <w:sz w:val="20"/>
                <w:szCs w:val="20"/>
              </w:rPr>
              <w:t>fected by climate variability</w:t>
            </w:r>
          </w:p>
        </w:tc>
        <w:tc>
          <w:tcPr>
            <w:tcW w:w="2430" w:type="dxa"/>
            <w:shd w:val="clear" w:color="auto" w:fill="D9D9D9"/>
          </w:tcPr>
          <w:p w14:paraId="51AD2421" w14:textId="15E69D8F" w:rsidR="00B62CEA" w:rsidRPr="00523359" w:rsidRDefault="00E87500" w:rsidP="00B62CEA">
            <w:pPr>
              <w:rPr>
                <w:rFonts w:ascii="Calibri" w:hAnsi="Calibri"/>
                <w:sz w:val="20"/>
                <w:szCs w:val="20"/>
              </w:rPr>
            </w:pPr>
            <w:r>
              <w:rPr>
                <w:rFonts w:ascii="Calibri" w:hAnsi="Calibri"/>
                <w:sz w:val="20"/>
                <w:szCs w:val="20"/>
              </w:rPr>
              <w:t xml:space="preserve">The project’s work on community training related climate change adaptation, and the work with the Ministry of Water Economy support these targets. </w:t>
            </w:r>
          </w:p>
        </w:tc>
      </w:tr>
      <w:tr w:rsidR="00B62CEA" w:rsidRPr="00711EBD" w14:paraId="74CA4E71" w14:textId="77777777" w:rsidTr="001A336F">
        <w:tc>
          <w:tcPr>
            <w:tcW w:w="1857" w:type="dxa"/>
          </w:tcPr>
          <w:p w14:paraId="68B19280" w14:textId="77777777" w:rsidR="00B62CEA" w:rsidRPr="00711EBD" w:rsidRDefault="00B62CEA" w:rsidP="00B62CEA">
            <w:pPr>
              <w:pStyle w:val="BodyText"/>
              <w:numPr>
                <w:ilvl w:val="0"/>
                <w:numId w:val="0"/>
              </w:numPr>
              <w:jc w:val="left"/>
              <w:rPr>
                <w:sz w:val="20"/>
                <w:szCs w:val="20"/>
              </w:rPr>
            </w:pPr>
            <w:r w:rsidRPr="00711EBD">
              <w:rPr>
                <w:sz w:val="20"/>
                <w:szCs w:val="20"/>
              </w:rPr>
              <w:lastRenderedPageBreak/>
              <w:t>Outcome 3: Strengthened awareness and ownership of adaptation and climate risk reduction processes at local level</w:t>
            </w:r>
          </w:p>
        </w:tc>
        <w:tc>
          <w:tcPr>
            <w:tcW w:w="1858" w:type="dxa"/>
          </w:tcPr>
          <w:p w14:paraId="7F4E2345" w14:textId="77777777" w:rsidR="00B62CEA" w:rsidRPr="007F4AF8" w:rsidRDefault="00B62CEA" w:rsidP="00B62CEA">
            <w:pPr>
              <w:pStyle w:val="BodyText"/>
              <w:numPr>
                <w:ilvl w:val="0"/>
                <w:numId w:val="0"/>
              </w:numPr>
              <w:jc w:val="left"/>
              <w:rPr>
                <w:sz w:val="20"/>
                <w:szCs w:val="20"/>
              </w:rPr>
            </w:pPr>
            <w:r w:rsidRPr="007F4AF8">
              <w:rPr>
                <w:sz w:val="20"/>
                <w:szCs w:val="20"/>
              </w:rPr>
              <w:t>3.1. Percentage of targeted population aware of predicted adverse impacts of climate change, and of</w:t>
            </w:r>
            <w:r>
              <w:rPr>
                <w:sz w:val="20"/>
                <w:szCs w:val="20"/>
              </w:rPr>
              <w:t xml:space="preserve"> </w:t>
            </w:r>
            <w:r w:rsidRPr="007F4AF8">
              <w:rPr>
                <w:sz w:val="20"/>
                <w:szCs w:val="20"/>
              </w:rPr>
              <w:t>appropriate responses</w:t>
            </w:r>
          </w:p>
          <w:p w14:paraId="73AC080C" w14:textId="77777777" w:rsidR="00B62CEA" w:rsidRPr="007F4AF8" w:rsidRDefault="00B62CEA" w:rsidP="00B62CEA">
            <w:pPr>
              <w:pStyle w:val="BodyText"/>
              <w:numPr>
                <w:ilvl w:val="0"/>
                <w:numId w:val="0"/>
              </w:numPr>
              <w:jc w:val="left"/>
              <w:rPr>
                <w:sz w:val="20"/>
                <w:szCs w:val="20"/>
              </w:rPr>
            </w:pPr>
            <w:r w:rsidRPr="007F4AF8">
              <w:rPr>
                <w:sz w:val="20"/>
                <w:szCs w:val="20"/>
              </w:rPr>
              <w:t>3.2. Modification in behavior of targeted population</w:t>
            </w:r>
          </w:p>
        </w:tc>
        <w:tc>
          <w:tcPr>
            <w:tcW w:w="1433" w:type="dxa"/>
          </w:tcPr>
          <w:p w14:paraId="29BDA979" w14:textId="77777777" w:rsidR="00B62CEA" w:rsidRPr="00523359" w:rsidRDefault="00B62CEA" w:rsidP="00B62CEA">
            <w:pPr>
              <w:rPr>
                <w:rFonts w:ascii="Calibri" w:hAnsi="Calibri"/>
                <w:sz w:val="20"/>
                <w:szCs w:val="20"/>
              </w:rPr>
            </w:pPr>
            <w:r w:rsidRPr="00523359">
              <w:rPr>
                <w:rFonts w:ascii="Calibri" w:hAnsi="Calibri"/>
                <w:sz w:val="20"/>
                <w:szCs w:val="20"/>
              </w:rPr>
              <w:t>Output 3: Targeted population groups participating in adaptation and risk reduction awareness activities</w:t>
            </w:r>
          </w:p>
        </w:tc>
        <w:tc>
          <w:tcPr>
            <w:tcW w:w="1980" w:type="dxa"/>
          </w:tcPr>
          <w:p w14:paraId="27B46A2F" w14:textId="59089DBE" w:rsidR="00B62CEA" w:rsidRDefault="00B62CEA" w:rsidP="00B62CEA">
            <w:pPr>
              <w:pStyle w:val="BodyText"/>
              <w:numPr>
                <w:ilvl w:val="0"/>
                <w:numId w:val="0"/>
              </w:numPr>
              <w:jc w:val="left"/>
              <w:rPr>
                <w:sz w:val="20"/>
                <w:szCs w:val="20"/>
              </w:rPr>
            </w:pPr>
            <w:r w:rsidRPr="00523359">
              <w:rPr>
                <w:sz w:val="20"/>
                <w:szCs w:val="20"/>
              </w:rPr>
              <w:t>3.1</w:t>
            </w:r>
            <w:r w:rsidR="003837C6">
              <w:rPr>
                <w:sz w:val="20"/>
                <w:szCs w:val="20"/>
              </w:rPr>
              <w:t>.1</w:t>
            </w:r>
            <w:r w:rsidRPr="00523359">
              <w:rPr>
                <w:sz w:val="20"/>
                <w:szCs w:val="20"/>
              </w:rPr>
              <w:t xml:space="preserve"> No. and type of risk reduction actions or strategies introduced at local level</w:t>
            </w:r>
          </w:p>
          <w:p w14:paraId="6C1B5D32" w14:textId="011A69B2" w:rsidR="003837C6" w:rsidRPr="007F4AF8" w:rsidRDefault="003837C6" w:rsidP="00B62CEA">
            <w:pPr>
              <w:pStyle w:val="BodyText"/>
              <w:numPr>
                <w:ilvl w:val="0"/>
                <w:numId w:val="0"/>
              </w:numPr>
              <w:jc w:val="left"/>
              <w:rPr>
                <w:sz w:val="20"/>
                <w:szCs w:val="20"/>
              </w:rPr>
            </w:pPr>
            <w:r>
              <w:rPr>
                <w:sz w:val="20"/>
                <w:szCs w:val="20"/>
              </w:rPr>
              <w:t>3.1.2 No. of news outlets in the local press and media that have covered the topic</w:t>
            </w:r>
          </w:p>
        </w:tc>
        <w:tc>
          <w:tcPr>
            <w:tcW w:w="2430" w:type="dxa"/>
            <w:shd w:val="clear" w:color="auto" w:fill="D9D9D9"/>
          </w:tcPr>
          <w:p w14:paraId="70D349FC" w14:textId="52DE04B9" w:rsidR="00B62CEA" w:rsidRPr="00523359" w:rsidRDefault="00E87500" w:rsidP="00B62CEA">
            <w:pPr>
              <w:pStyle w:val="BodyText"/>
              <w:numPr>
                <w:ilvl w:val="0"/>
                <w:numId w:val="0"/>
              </w:numPr>
              <w:jc w:val="left"/>
              <w:rPr>
                <w:sz w:val="20"/>
                <w:szCs w:val="20"/>
              </w:rPr>
            </w:pPr>
            <w:r>
              <w:rPr>
                <w:sz w:val="20"/>
                <w:szCs w:val="20"/>
              </w:rPr>
              <w:t xml:space="preserve">The project is working to specifically develop community-based adaptation priority plans. Some of the identified priorities will be funded under the project, and others </w:t>
            </w:r>
            <w:r w:rsidR="00FE001F">
              <w:rPr>
                <w:sz w:val="20"/>
                <w:szCs w:val="20"/>
              </w:rPr>
              <w:t xml:space="preserve">are intended to be integrated into government investment plans. The project is also doing a lot of work to produce media materials and press releases to promote the issue of climate change adaptation in the media. </w:t>
            </w:r>
          </w:p>
        </w:tc>
      </w:tr>
      <w:tr w:rsidR="00B62CEA" w:rsidRPr="00711EBD" w14:paraId="13A04903" w14:textId="77777777" w:rsidTr="001A336F">
        <w:tc>
          <w:tcPr>
            <w:tcW w:w="1857" w:type="dxa"/>
          </w:tcPr>
          <w:p w14:paraId="103035AC" w14:textId="04E5470B" w:rsidR="00B62CEA" w:rsidRPr="00711EBD" w:rsidRDefault="00B62CEA" w:rsidP="00A615AA">
            <w:pPr>
              <w:pStyle w:val="BodyText"/>
              <w:numPr>
                <w:ilvl w:val="0"/>
                <w:numId w:val="0"/>
              </w:numPr>
              <w:jc w:val="left"/>
              <w:rPr>
                <w:sz w:val="20"/>
                <w:szCs w:val="20"/>
              </w:rPr>
            </w:pPr>
            <w:r w:rsidRPr="00711EBD">
              <w:rPr>
                <w:sz w:val="20"/>
                <w:szCs w:val="20"/>
              </w:rPr>
              <w:t xml:space="preserve">Outcome </w:t>
            </w:r>
            <w:r w:rsidR="00A615AA">
              <w:rPr>
                <w:sz w:val="20"/>
                <w:szCs w:val="20"/>
              </w:rPr>
              <w:t>6: Diversified and strengthened livelihoods and sources of income for vulnerable people in targeted areas</w:t>
            </w:r>
          </w:p>
        </w:tc>
        <w:tc>
          <w:tcPr>
            <w:tcW w:w="1858" w:type="dxa"/>
          </w:tcPr>
          <w:p w14:paraId="72365812" w14:textId="77777777" w:rsidR="00B62CEA" w:rsidRDefault="00A615AA" w:rsidP="00B62CEA">
            <w:pPr>
              <w:pStyle w:val="BodyText"/>
              <w:numPr>
                <w:ilvl w:val="0"/>
                <w:numId w:val="0"/>
              </w:numPr>
              <w:jc w:val="left"/>
              <w:rPr>
                <w:sz w:val="20"/>
                <w:szCs w:val="20"/>
              </w:rPr>
            </w:pPr>
            <w:r>
              <w:rPr>
                <w:sz w:val="20"/>
                <w:szCs w:val="20"/>
              </w:rPr>
              <w:t>6.1. Percentage of households and communities having more secure (increased) access to livelihood assets</w:t>
            </w:r>
          </w:p>
          <w:p w14:paraId="2487BB43" w14:textId="1D31F07D" w:rsidR="00AA5E71" w:rsidRPr="007F4AF8" w:rsidRDefault="00AA5E71" w:rsidP="00B62CEA">
            <w:pPr>
              <w:pStyle w:val="BodyText"/>
              <w:numPr>
                <w:ilvl w:val="0"/>
                <w:numId w:val="0"/>
              </w:numPr>
              <w:jc w:val="left"/>
              <w:rPr>
                <w:sz w:val="20"/>
                <w:szCs w:val="20"/>
              </w:rPr>
            </w:pPr>
            <w:r>
              <w:rPr>
                <w:sz w:val="20"/>
                <w:szCs w:val="20"/>
              </w:rPr>
              <w:t>6.2 Percentage of targeted population with sustained climate-resilient livelihoods</w:t>
            </w:r>
          </w:p>
        </w:tc>
        <w:tc>
          <w:tcPr>
            <w:tcW w:w="1433" w:type="dxa"/>
          </w:tcPr>
          <w:p w14:paraId="0627C087" w14:textId="62BCE4F1" w:rsidR="00B62CEA" w:rsidRPr="00711EBD" w:rsidRDefault="00C36971" w:rsidP="00B62CEA">
            <w:pPr>
              <w:pStyle w:val="BodyText"/>
              <w:numPr>
                <w:ilvl w:val="0"/>
                <w:numId w:val="0"/>
              </w:numPr>
              <w:jc w:val="left"/>
              <w:rPr>
                <w:sz w:val="20"/>
                <w:szCs w:val="20"/>
              </w:rPr>
            </w:pPr>
            <w:r>
              <w:rPr>
                <w:sz w:val="20"/>
                <w:szCs w:val="20"/>
              </w:rPr>
              <w:t xml:space="preserve">Output 6: </w:t>
            </w:r>
            <w:r w:rsidRPr="00C36971">
              <w:rPr>
                <w:sz w:val="20"/>
                <w:szCs w:val="20"/>
              </w:rPr>
              <w:t>Targeted individual and community livelihood strategies strengthened in relation to climate change impacts, including variability</w:t>
            </w:r>
          </w:p>
        </w:tc>
        <w:tc>
          <w:tcPr>
            <w:tcW w:w="1980" w:type="dxa"/>
          </w:tcPr>
          <w:p w14:paraId="7B071EEC" w14:textId="77777777" w:rsidR="00B62CEA" w:rsidRPr="00C36971" w:rsidRDefault="00C36971" w:rsidP="00B62CEA">
            <w:pPr>
              <w:rPr>
                <w:rFonts w:asciiTheme="majorHAnsi" w:hAnsiTheme="majorHAnsi"/>
                <w:sz w:val="20"/>
                <w:szCs w:val="20"/>
              </w:rPr>
            </w:pPr>
            <w:r w:rsidRPr="00C36971">
              <w:rPr>
                <w:rFonts w:asciiTheme="majorHAnsi" w:hAnsiTheme="majorHAnsi"/>
                <w:sz w:val="20"/>
                <w:szCs w:val="20"/>
              </w:rPr>
              <w:t xml:space="preserve">6.1.1.No. and type of adaptation assets (physical as well as knowledge) created in support of individual- or community-livelihood strategies </w:t>
            </w:r>
          </w:p>
          <w:p w14:paraId="3E119D96" w14:textId="33C39040" w:rsidR="00C36971" w:rsidRPr="00C36971" w:rsidRDefault="00C36971" w:rsidP="00B62CEA">
            <w:pPr>
              <w:rPr>
                <w:rFonts w:asciiTheme="majorHAnsi" w:hAnsiTheme="majorHAnsi"/>
                <w:sz w:val="20"/>
                <w:szCs w:val="20"/>
              </w:rPr>
            </w:pPr>
            <w:r w:rsidRPr="00C36971">
              <w:rPr>
                <w:rFonts w:asciiTheme="majorHAnsi" w:hAnsiTheme="majorHAnsi"/>
                <w:sz w:val="20"/>
                <w:szCs w:val="20"/>
              </w:rPr>
              <w:t>6.1.2. Type of income sources for households generated under climate change scenario</w:t>
            </w:r>
          </w:p>
        </w:tc>
        <w:tc>
          <w:tcPr>
            <w:tcW w:w="2430" w:type="dxa"/>
            <w:shd w:val="clear" w:color="auto" w:fill="D9D9D9"/>
          </w:tcPr>
          <w:p w14:paraId="44D75337" w14:textId="2E120892" w:rsidR="00B62CEA" w:rsidRPr="00523359" w:rsidRDefault="000E599E" w:rsidP="00B62CEA">
            <w:pPr>
              <w:rPr>
                <w:rFonts w:ascii="Calibri" w:hAnsi="Calibri"/>
                <w:sz w:val="20"/>
                <w:szCs w:val="20"/>
              </w:rPr>
            </w:pPr>
            <w:r>
              <w:rPr>
                <w:rFonts w:ascii="Calibri" w:hAnsi="Calibri"/>
                <w:sz w:val="20"/>
                <w:szCs w:val="20"/>
              </w:rPr>
              <w:t xml:space="preserve">The project is directly investing in improved irrigation systems as demonstration activities at the local level. The project is also providing training on various community-based management approaches to support efficient water use, including the implementation of the Water User Associations. The project’s work also directly contributes to more climate-resilient income sources for local communities targeted under the project. </w:t>
            </w:r>
          </w:p>
        </w:tc>
      </w:tr>
      <w:tr w:rsidR="006161C7" w:rsidRPr="00711EBD" w14:paraId="06DB54CC" w14:textId="77777777" w:rsidTr="001A336F">
        <w:tc>
          <w:tcPr>
            <w:tcW w:w="1857" w:type="dxa"/>
          </w:tcPr>
          <w:p w14:paraId="6C92837C" w14:textId="416A498F" w:rsidR="006161C7" w:rsidRPr="00711EBD" w:rsidRDefault="006161C7" w:rsidP="00C363CB">
            <w:pPr>
              <w:pStyle w:val="BodyText"/>
              <w:numPr>
                <w:ilvl w:val="0"/>
                <w:numId w:val="0"/>
              </w:numPr>
              <w:rPr>
                <w:sz w:val="20"/>
                <w:szCs w:val="20"/>
              </w:rPr>
            </w:pPr>
            <w:r w:rsidRPr="006161C7">
              <w:rPr>
                <w:bCs/>
                <w:sz w:val="20"/>
                <w:szCs w:val="20"/>
              </w:rPr>
              <w:t>Outcome 7:</w:t>
            </w:r>
            <w:r w:rsidRPr="006161C7">
              <w:rPr>
                <w:b/>
                <w:bCs/>
                <w:sz w:val="20"/>
                <w:szCs w:val="20"/>
              </w:rPr>
              <w:t xml:space="preserve"> </w:t>
            </w:r>
            <w:r w:rsidRPr="006161C7">
              <w:rPr>
                <w:sz w:val="20"/>
                <w:szCs w:val="20"/>
              </w:rPr>
              <w:t xml:space="preserve">Improved policies and regulations that promote and enforce resilience measures </w:t>
            </w:r>
          </w:p>
        </w:tc>
        <w:tc>
          <w:tcPr>
            <w:tcW w:w="1858" w:type="dxa"/>
          </w:tcPr>
          <w:p w14:paraId="4BCB0B48" w14:textId="4A591B1E" w:rsidR="006161C7" w:rsidRDefault="006161C7" w:rsidP="00B62CEA">
            <w:pPr>
              <w:pStyle w:val="BodyText"/>
              <w:numPr>
                <w:ilvl w:val="0"/>
                <w:numId w:val="0"/>
              </w:numPr>
              <w:jc w:val="left"/>
              <w:rPr>
                <w:sz w:val="20"/>
                <w:szCs w:val="20"/>
              </w:rPr>
            </w:pPr>
            <w:r w:rsidRPr="006161C7">
              <w:rPr>
                <w:sz w:val="20"/>
                <w:szCs w:val="20"/>
              </w:rPr>
              <w:t>7. Climate change priorities are integrated into national development strategy</w:t>
            </w:r>
          </w:p>
        </w:tc>
        <w:tc>
          <w:tcPr>
            <w:tcW w:w="1433" w:type="dxa"/>
          </w:tcPr>
          <w:p w14:paraId="477C9DE6" w14:textId="2D93424B" w:rsidR="006161C7" w:rsidRDefault="006161C7" w:rsidP="00B62CEA">
            <w:pPr>
              <w:pStyle w:val="BodyText"/>
              <w:numPr>
                <w:ilvl w:val="0"/>
                <w:numId w:val="0"/>
              </w:numPr>
              <w:jc w:val="left"/>
              <w:rPr>
                <w:sz w:val="20"/>
                <w:szCs w:val="20"/>
              </w:rPr>
            </w:pPr>
            <w:r w:rsidRPr="006161C7">
              <w:rPr>
                <w:sz w:val="20"/>
                <w:szCs w:val="20"/>
              </w:rPr>
              <w:t>Output 7: Improved integration of climate-resilience strategies into country development plans</w:t>
            </w:r>
          </w:p>
        </w:tc>
        <w:tc>
          <w:tcPr>
            <w:tcW w:w="1980" w:type="dxa"/>
          </w:tcPr>
          <w:p w14:paraId="643DD0C5" w14:textId="77777777" w:rsidR="006161C7" w:rsidRDefault="006161C7" w:rsidP="00B62CEA">
            <w:pPr>
              <w:rPr>
                <w:rFonts w:asciiTheme="majorHAnsi" w:hAnsiTheme="majorHAnsi"/>
                <w:sz w:val="20"/>
                <w:szCs w:val="20"/>
              </w:rPr>
            </w:pPr>
            <w:r w:rsidRPr="006161C7">
              <w:rPr>
                <w:rFonts w:asciiTheme="majorHAnsi" w:hAnsiTheme="majorHAnsi"/>
                <w:sz w:val="20"/>
                <w:szCs w:val="20"/>
              </w:rPr>
              <w:t>7.1. No., type, and sector of policies introduced or adjusted to address climate change risks</w:t>
            </w:r>
          </w:p>
          <w:p w14:paraId="12C26B1B" w14:textId="4CD5954C" w:rsidR="006161C7" w:rsidRPr="00C36971" w:rsidRDefault="006161C7" w:rsidP="00B62CEA">
            <w:pPr>
              <w:rPr>
                <w:rFonts w:asciiTheme="majorHAnsi" w:hAnsiTheme="majorHAnsi"/>
                <w:sz w:val="20"/>
                <w:szCs w:val="20"/>
              </w:rPr>
            </w:pPr>
            <w:r w:rsidRPr="006161C7">
              <w:rPr>
                <w:rFonts w:asciiTheme="majorHAnsi" w:hAnsiTheme="majorHAnsi"/>
                <w:sz w:val="20"/>
                <w:szCs w:val="20"/>
              </w:rPr>
              <w:t>7.2. No. or targeted development strategies with incorporated climate change priorities enforced</w:t>
            </w:r>
          </w:p>
        </w:tc>
        <w:tc>
          <w:tcPr>
            <w:tcW w:w="2430" w:type="dxa"/>
            <w:shd w:val="clear" w:color="auto" w:fill="D9D9D9"/>
          </w:tcPr>
          <w:p w14:paraId="4793A986" w14:textId="3F9D748C" w:rsidR="006161C7" w:rsidRPr="00523359" w:rsidRDefault="00CA4D4C" w:rsidP="00B62CEA">
            <w:pPr>
              <w:rPr>
                <w:rFonts w:ascii="Calibri" w:hAnsi="Calibri"/>
                <w:sz w:val="20"/>
                <w:szCs w:val="20"/>
              </w:rPr>
            </w:pPr>
            <w:r>
              <w:rPr>
                <w:rFonts w:ascii="Calibri" w:hAnsi="Calibri"/>
                <w:sz w:val="20"/>
                <w:szCs w:val="20"/>
              </w:rPr>
              <w:t xml:space="preserve">The project’s work to provide inputs to the Water Code, </w:t>
            </w:r>
            <w:proofErr w:type="spellStart"/>
            <w:r>
              <w:rPr>
                <w:rFonts w:ascii="Calibri" w:hAnsi="Calibri"/>
                <w:sz w:val="20"/>
                <w:szCs w:val="20"/>
              </w:rPr>
              <w:t>Daihan</w:t>
            </w:r>
            <w:proofErr w:type="spellEnd"/>
            <w:r>
              <w:rPr>
                <w:rFonts w:ascii="Calibri" w:hAnsi="Calibri"/>
                <w:sz w:val="20"/>
                <w:szCs w:val="20"/>
              </w:rPr>
              <w:t xml:space="preserve"> Association Law, and related water management regulations contribute specifically to these indicators. </w:t>
            </w:r>
          </w:p>
        </w:tc>
      </w:tr>
    </w:tbl>
    <w:p w14:paraId="1AAFB565" w14:textId="77777777" w:rsidR="00B62CEA" w:rsidRPr="00E85F93" w:rsidRDefault="00B62CEA" w:rsidP="00B62CEA">
      <w:pPr>
        <w:pStyle w:val="BodyText"/>
        <w:numPr>
          <w:ilvl w:val="0"/>
          <w:numId w:val="0"/>
        </w:numPr>
      </w:pPr>
    </w:p>
    <w:p w14:paraId="3F089402" w14:textId="59A03466" w:rsidR="004C6C06" w:rsidRPr="00D05A9B" w:rsidRDefault="004C6C06" w:rsidP="00E85F93">
      <w:pPr>
        <w:pStyle w:val="Heading3"/>
        <w:ind w:left="630"/>
      </w:pPr>
      <w:bookmarkStart w:id="28" w:name="_Toc287393575"/>
      <w:r w:rsidRPr="00D05A9B">
        <w:lastRenderedPageBreak/>
        <w:t>Relevance to the UNFCCC</w:t>
      </w:r>
      <w:bookmarkEnd w:id="28"/>
    </w:p>
    <w:p w14:paraId="048049A8" w14:textId="7D33A0B4" w:rsidR="00614DC2" w:rsidRDefault="00614DC2" w:rsidP="00614DC2">
      <w:pPr>
        <w:pStyle w:val="BodyText"/>
      </w:pPr>
      <w:r>
        <w:t>The Turkmenistan AF project is relevant to the UNFCCC, and in particular to the Cancun Adaptation Framework (CAF),</w:t>
      </w:r>
      <w:r>
        <w:rPr>
          <w:rStyle w:val="FootnoteReference"/>
        </w:rPr>
        <w:footnoteReference w:id="11"/>
      </w:r>
      <w:r>
        <w:t xml:space="preserve"> under the UNFCCC. The project represents support for Turkmenistan to implement </w:t>
      </w:r>
      <w:r w:rsidR="00D679DF">
        <w:t xml:space="preserve">adaptation </w:t>
      </w:r>
      <w:r>
        <w:t xml:space="preserve">priorities </w:t>
      </w:r>
      <w:r w:rsidR="00D679DF">
        <w:t>identified in its Second National Communication</w:t>
      </w:r>
      <w:r>
        <w:t>, and address loss and damage associated with climate change impacts – including loss of access to water resources. The project supports the third cluster of the CAF, “Institutions”, by contributing to the strengthening of national institutions re</w:t>
      </w:r>
      <w:r w:rsidR="00D679DF">
        <w:t>lated to water management in Turkmenistan</w:t>
      </w:r>
      <w:r>
        <w:t xml:space="preserve">. The project supports the fourth cluster of “Principles” as it is in-line with the four main principles identified in the CAF (albeit, some more strongly than others): </w:t>
      </w:r>
    </w:p>
    <w:p w14:paraId="489673F8" w14:textId="77777777" w:rsidR="00614DC2" w:rsidRPr="00F50AE5" w:rsidRDefault="00614DC2" w:rsidP="00C73B6B">
      <w:pPr>
        <w:pStyle w:val="BodyText"/>
        <w:numPr>
          <w:ilvl w:val="0"/>
          <w:numId w:val="22"/>
        </w:numPr>
      </w:pPr>
      <w:r w:rsidRPr="00F50AE5">
        <w:t>Be undertaken in accordance with the Convention;</w:t>
      </w:r>
    </w:p>
    <w:p w14:paraId="4EEBC4F0" w14:textId="77777777" w:rsidR="00614DC2" w:rsidRPr="00F50AE5" w:rsidRDefault="00614DC2" w:rsidP="00C73B6B">
      <w:pPr>
        <w:pStyle w:val="BodyText"/>
        <w:numPr>
          <w:ilvl w:val="0"/>
          <w:numId w:val="22"/>
        </w:numPr>
      </w:pPr>
      <w:r w:rsidRPr="00F50AE5">
        <w:t>Follow a country-driven, g</w:t>
      </w:r>
      <w:r>
        <w:t xml:space="preserve">ender-sensitive, participatory </w:t>
      </w:r>
      <w:r w:rsidRPr="00F50AE5">
        <w:t>and fully transparent approach, taking into consideration vulnerable groups, communities and ecosystems;</w:t>
      </w:r>
    </w:p>
    <w:p w14:paraId="45EF0ED8" w14:textId="77777777" w:rsidR="00614DC2" w:rsidRPr="00F50AE5" w:rsidRDefault="00614DC2" w:rsidP="00C73B6B">
      <w:pPr>
        <w:pStyle w:val="BodyText"/>
        <w:numPr>
          <w:ilvl w:val="0"/>
          <w:numId w:val="22"/>
        </w:numPr>
      </w:pPr>
      <w:r w:rsidRPr="00F50AE5">
        <w:t>Be based on and guided by the best available science and, as appropriate, traditional and indigenous knowledge;</w:t>
      </w:r>
    </w:p>
    <w:p w14:paraId="7F193E45" w14:textId="77777777" w:rsidR="00614DC2" w:rsidRPr="00F50AE5" w:rsidRDefault="00614DC2" w:rsidP="00C73B6B">
      <w:pPr>
        <w:pStyle w:val="BodyText"/>
        <w:numPr>
          <w:ilvl w:val="0"/>
          <w:numId w:val="22"/>
        </w:numPr>
      </w:pPr>
      <w:r w:rsidRPr="00F50AE5">
        <w:t>Be undertaken with a view to integrating adaptation into relevant social, economic and environmental policies and actions.</w:t>
      </w:r>
    </w:p>
    <w:p w14:paraId="0676DA0D" w14:textId="77777777" w:rsidR="00614DC2" w:rsidRPr="00C82480" w:rsidRDefault="00614DC2" w:rsidP="00614DC2">
      <w:pPr>
        <w:pStyle w:val="BodyText"/>
      </w:pPr>
      <w:r>
        <w:t xml:space="preserve">Finally, the project is also supportive of the fifth cluster, stakeholder engagement. </w:t>
      </w:r>
    </w:p>
    <w:p w14:paraId="79527603" w14:textId="1C0BCEDC" w:rsidR="005A33E2" w:rsidRPr="008121A3" w:rsidRDefault="005A33E2" w:rsidP="00750EDE">
      <w:pPr>
        <w:pStyle w:val="Heading2"/>
      </w:pPr>
      <w:bookmarkStart w:id="29" w:name="_Toc287393576"/>
      <w:r w:rsidRPr="008121A3">
        <w:t>Relevance of the Project Approach: Project Strategy and Design</w:t>
      </w:r>
      <w:bookmarkEnd w:id="29"/>
    </w:p>
    <w:p w14:paraId="014C2D15" w14:textId="439C5C83" w:rsidR="00361723" w:rsidRDefault="00361723" w:rsidP="00361723">
      <w:pPr>
        <w:pStyle w:val="BodyText"/>
      </w:pPr>
      <w:r>
        <w:t>On the whole the project design and strategy is logical</w:t>
      </w:r>
      <w:r w:rsidR="00436256">
        <w:t xml:space="preserve">, pairing the intervention at </w:t>
      </w:r>
      <w:r>
        <w:t xml:space="preserve">national </w:t>
      </w:r>
      <w:r w:rsidR="00436256">
        <w:t>level</w:t>
      </w:r>
      <w:r>
        <w:t xml:space="preserve"> addressing the policy context, with field level demonstration</w:t>
      </w:r>
      <w:r w:rsidR="00436256">
        <w:t xml:space="preserve"> activities</w:t>
      </w:r>
      <w:r>
        <w:t xml:space="preserve">. </w:t>
      </w:r>
      <w:r w:rsidR="00876B96">
        <w:t xml:space="preserve">The project document includes the helpful </w:t>
      </w:r>
      <w:r w:rsidR="005E4D9F">
        <w:fldChar w:fldCharType="begin"/>
      </w:r>
      <w:r w:rsidR="005E4D9F">
        <w:instrText xml:space="preserve"> REF _Ref279694286 \h </w:instrText>
      </w:r>
      <w:r w:rsidR="005E4D9F">
        <w:fldChar w:fldCharType="separate"/>
      </w:r>
      <w:r w:rsidR="005E4D9F">
        <w:t xml:space="preserve">Figure </w:t>
      </w:r>
      <w:r w:rsidR="005E4D9F">
        <w:rPr>
          <w:noProof/>
        </w:rPr>
        <w:t>2</w:t>
      </w:r>
      <w:r w:rsidR="005E4D9F">
        <w:fldChar w:fldCharType="end"/>
      </w:r>
      <w:r w:rsidR="005E4D9F">
        <w:t xml:space="preserve"> </w:t>
      </w:r>
      <w:r w:rsidR="00876B96">
        <w:t xml:space="preserve">shown below (although this figure does not fully constitute a results-chain indicating the clear linkage of the project’s design with the intended outcomes and impacts). </w:t>
      </w:r>
      <w:r>
        <w:t>However the selection of pilot sites appears to have been more opportunistic</w:t>
      </w:r>
      <w:r w:rsidR="00436256">
        <w:t xml:space="preserve"> (based on previous work in the areas), rather</w:t>
      </w:r>
      <w:r>
        <w:t xml:space="preserve"> than based on a clear assessment of specific </w:t>
      </w:r>
      <w:r w:rsidR="00E868A5">
        <w:t xml:space="preserve">strategic </w:t>
      </w:r>
      <w:r>
        <w:t xml:space="preserve">criteria. </w:t>
      </w:r>
    </w:p>
    <w:p w14:paraId="1071A532" w14:textId="666FE6E5" w:rsidR="00876B96" w:rsidRDefault="00876B96" w:rsidP="00876B96">
      <w:pPr>
        <w:pStyle w:val="Caption"/>
        <w:keepNext/>
        <w:jc w:val="both"/>
      </w:pPr>
      <w:bookmarkStart w:id="30" w:name="_Ref279694286"/>
      <w:r>
        <w:lastRenderedPageBreak/>
        <w:t xml:space="preserve">Figure </w:t>
      </w:r>
      <w:r w:rsidR="00C66F7B">
        <w:fldChar w:fldCharType="begin"/>
      </w:r>
      <w:r w:rsidR="00C66F7B">
        <w:instrText xml:space="preserve"> SEQ Figure \* ARABIC </w:instrText>
      </w:r>
      <w:r w:rsidR="00C66F7B">
        <w:fldChar w:fldCharType="separate"/>
      </w:r>
      <w:proofErr w:type="gramStart"/>
      <w:r>
        <w:rPr>
          <w:noProof/>
        </w:rPr>
        <w:t>2</w:t>
      </w:r>
      <w:r w:rsidR="00C66F7B">
        <w:rPr>
          <w:noProof/>
        </w:rPr>
        <w:fldChar w:fldCharType="end"/>
      </w:r>
      <w:bookmarkEnd w:id="30"/>
      <w:r>
        <w:t xml:space="preserve"> Rationale</w:t>
      </w:r>
      <w:proofErr w:type="gramEnd"/>
      <w:r>
        <w:t xml:space="preserve"> for Turkmenistan Water Adaptation Program</w:t>
      </w:r>
      <w:r>
        <w:rPr>
          <w:rStyle w:val="FootnoteReference"/>
        </w:rPr>
        <w:footnoteReference w:id="12"/>
      </w:r>
    </w:p>
    <w:p w14:paraId="14E2167D" w14:textId="5F199C46" w:rsidR="00876B96" w:rsidRDefault="00876B96" w:rsidP="00876B96">
      <w:pPr>
        <w:pStyle w:val="BodyText"/>
        <w:numPr>
          <w:ilvl w:val="0"/>
          <w:numId w:val="0"/>
        </w:numPr>
      </w:pPr>
      <w:r>
        <w:rPr>
          <w:noProof/>
        </w:rPr>
        <w:drawing>
          <wp:inline distT="0" distB="0" distL="0" distR="0" wp14:anchorId="038D78E3" wp14:editId="7BB5DF3A">
            <wp:extent cx="5943600" cy="261319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13195"/>
                    </a:xfrm>
                    <a:prstGeom prst="rect">
                      <a:avLst/>
                    </a:prstGeom>
                    <a:noFill/>
                    <a:ln>
                      <a:noFill/>
                    </a:ln>
                  </pic:spPr>
                </pic:pic>
              </a:graphicData>
            </a:graphic>
          </wp:inline>
        </w:drawing>
      </w:r>
    </w:p>
    <w:p w14:paraId="408568C4" w14:textId="77777777" w:rsidR="00876B96" w:rsidRDefault="00876B96" w:rsidP="00876B96">
      <w:pPr>
        <w:pStyle w:val="BodyText"/>
        <w:numPr>
          <w:ilvl w:val="0"/>
          <w:numId w:val="0"/>
        </w:numPr>
      </w:pPr>
    </w:p>
    <w:p w14:paraId="7704568A" w14:textId="5596BDCB" w:rsidR="00B60E91" w:rsidRPr="00B60E91" w:rsidRDefault="00B60E91" w:rsidP="00361723">
      <w:pPr>
        <w:pStyle w:val="BodyText"/>
      </w:pPr>
      <w:r>
        <w:t xml:space="preserve">The evaluation </w:t>
      </w:r>
      <w:r w:rsidR="0061659F">
        <w:t>finds</w:t>
      </w:r>
      <w:r>
        <w:t xml:space="preserve"> there to be some</w:t>
      </w:r>
      <w:r w:rsidRPr="00B60E91">
        <w:t xml:space="preserve"> risk of maladaptation in the project design. By supporting the construction of new and expanded water infrastructure (particularly in </w:t>
      </w:r>
      <w:proofErr w:type="spellStart"/>
      <w:r w:rsidRPr="00B60E91">
        <w:t>Karakum</w:t>
      </w:r>
      <w:proofErr w:type="spellEnd"/>
      <w:r w:rsidRPr="00B60E91">
        <w:t xml:space="preserve">, but in the other pilot regions as well to some extent), the project is </w:t>
      </w:r>
      <w:r w:rsidR="00B52470">
        <w:t xml:space="preserve">implicitly </w:t>
      </w:r>
      <w:r w:rsidRPr="00B60E91">
        <w:t xml:space="preserve">encouraging the expansion of water-dependent livelihoods, which may be </w:t>
      </w:r>
      <w:r w:rsidR="0061659F">
        <w:t>further</w:t>
      </w:r>
      <w:r w:rsidRPr="00B60E91">
        <w:t xml:space="preserve"> negatively impacted if water availability is reduced due to climate change. This </w:t>
      </w:r>
      <w:r>
        <w:t>is</w:t>
      </w:r>
      <w:r w:rsidRPr="00B60E91">
        <w:t xml:space="preserve"> partly related to the overall </w:t>
      </w:r>
      <w:r>
        <w:t xml:space="preserve">Turkmenistan </w:t>
      </w:r>
      <w:r w:rsidRPr="00B60E91">
        <w:t>national policies of expansion in the agriculture sector</w:t>
      </w:r>
      <w:r w:rsidR="0061659F">
        <w:t xml:space="preserve"> (which the project is supporting)</w:t>
      </w:r>
      <w:r w:rsidRPr="00B60E91">
        <w:t>, but as an Adaptation Fund project, the project needs to ensure it is not supporting national policies in ways that could contribute to maladaptation.</w:t>
      </w:r>
      <w:r w:rsidR="00B52470">
        <w:t xml:space="preserve"> </w:t>
      </w:r>
    </w:p>
    <w:p w14:paraId="35567E0F" w14:textId="1219121E" w:rsidR="00361723" w:rsidRDefault="00B60E91" w:rsidP="00361723">
      <w:pPr>
        <w:pStyle w:val="BodyText"/>
      </w:pPr>
      <w:r>
        <w:t xml:space="preserve">The project design rightly includes an element related to addressing inadequate and perverse pricing mechanisms related to water management. This is a critical issue if water management in Turkmenistan is to become more efficient in the long run, which is </w:t>
      </w:r>
      <w:r w:rsidR="004F60F9">
        <w:t>necessary</w:t>
      </w:r>
      <w:r>
        <w:t xml:space="preserve"> for Turkmenistan to maximize agricultural production from its limit</w:t>
      </w:r>
      <w:r w:rsidR="0061659F">
        <w:t>ed water resources. However, this</w:t>
      </w:r>
      <w:r>
        <w:t xml:space="preserve"> evaluation </w:t>
      </w:r>
      <w:r w:rsidR="0061659F">
        <w:t>finds there is a</w:t>
      </w:r>
      <w:r>
        <w:t xml:space="preserve"> need to more</w:t>
      </w:r>
      <w:r w:rsidR="00361723">
        <w:t xml:space="preserve"> </w:t>
      </w:r>
      <w:r>
        <w:t>comprehensively</w:t>
      </w:r>
      <w:r w:rsidR="00361723">
        <w:t xml:space="preserve"> address pricing incentives and me</w:t>
      </w:r>
      <w:r w:rsidR="004F60F9">
        <w:t>chanisms for water usage; t</w:t>
      </w:r>
      <w:r w:rsidR="004F60F9" w:rsidRPr="004F60F9">
        <w:t xml:space="preserve">here appears to be a risk that the project will </w:t>
      </w:r>
      <w:r w:rsidR="004F60F9">
        <w:t>end up supporting</w:t>
      </w:r>
      <w:r w:rsidR="004F60F9" w:rsidRPr="004F60F9">
        <w:t xml:space="preserve"> development of a pricing approach that does not </w:t>
      </w:r>
      <w:r w:rsidR="004F60F9">
        <w:t>fully</w:t>
      </w:r>
      <w:r w:rsidR="004F60F9" w:rsidRPr="004F60F9">
        <w:t xml:space="preserve"> take into account the inflexibility of farmer </w:t>
      </w:r>
      <w:r w:rsidR="004F60F9">
        <w:t xml:space="preserve">decision-making related to </w:t>
      </w:r>
      <w:r w:rsidR="004F60F9" w:rsidRPr="004F60F9">
        <w:t>water usage in areas where leaseholders are accountable for delivering centralized state orders for production</w:t>
      </w:r>
      <w:r w:rsidR="004F60F9">
        <w:t>, and they may not have the ability to significantly modify their water management and usage</w:t>
      </w:r>
      <w:r w:rsidR="004F60F9" w:rsidRPr="004F60F9">
        <w:t xml:space="preserve">. This would </w:t>
      </w:r>
      <w:r w:rsidR="004F60F9">
        <w:t>potentially shift u</w:t>
      </w:r>
      <w:r w:rsidR="004F60F9" w:rsidRPr="004F60F9">
        <w:t>nsustainable</w:t>
      </w:r>
      <w:r w:rsidR="004F60F9">
        <w:t xml:space="preserve"> pricing burdens to</w:t>
      </w:r>
      <w:r w:rsidR="004F60F9" w:rsidRPr="004F60F9">
        <w:t xml:space="preserve"> certain segments of the farming population, which would lead to a failed pricing system.</w:t>
      </w:r>
    </w:p>
    <w:p w14:paraId="755DC7EB" w14:textId="77777777" w:rsidR="00670C2B" w:rsidRDefault="00670C2B" w:rsidP="00732206">
      <w:pPr>
        <w:pStyle w:val="BodyText"/>
        <w:numPr>
          <w:ilvl w:val="0"/>
          <w:numId w:val="0"/>
        </w:numPr>
      </w:pPr>
    </w:p>
    <w:p w14:paraId="23397F1E" w14:textId="0017D3B5" w:rsidR="00E22045" w:rsidRDefault="00812A1E" w:rsidP="00812A1E">
      <w:pPr>
        <w:pStyle w:val="Heading1"/>
        <w:ind w:left="360" w:hanging="360"/>
      </w:pPr>
      <w:bookmarkStart w:id="31" w:name="_Toc287393577"/>
      <w:r>
        <w:lastRenderedPageBreak/>
        <w:t>Preparation and Readiness</w:t>
      </w:r>
      <w:bookmarkEnd w:id="31"/>
    </w:p>
    <w:p w14:paraId="1A7070B3" w14:textId="2B58D4BB" w:rsidR="004C6C06" w:rsidRPr="001F3602" w:rsidRDefault="004C6C06" w:rsidP="00750EDE">
      <w:pPr>
        <w:pStyle w:val="Heading2"/>
      </w:pPr>
      <w:bookmarkStart w:id="32" w:name="_Toc287393578"/>
      <w:r w:rsidRPr="001F3602">
        <w:t>Preparation and Readiness</w:t>
      </w:r>
      <w:r w:rsidR="00743151">
        <w:t xml:space="preserve"> for Implementation</w:t>
      </w:r>
      <w:bookmarkEnd w:id="32"/>
    </w:p>
    <w:p w14:paraId="42D308FF" w14:textId="2C03CBC5" w:rsidR="00C82480" w:rsidRPr="00C82480" w:rsidRDefault="00620F53" w:rsidP="00C82480">
      <w:pPr>
        <w:pStyle w:val="BodyText"/>
      </w:pPr>
      <w:r>
        <w:t xml:space="preserve">The Turkmenistan farming systems project passed through the project development phase relatively quickly, going from </w:t>
      </w:r>
      <w:r w:rsidR="00CA251E">
        <w:t>the first stages of development</w:t>
      </w:r>
      <w:r>
        <w:t xml:space="preserve"> to approval by the Adaptation Fund</w:t>
      </w:r>
      <w:r w:rsidR="00CA251E">
        <w:t xml:space="preserve"> Board in less than 18 months. </w:t>
      </w:r>
      <w:r w:rsidR="00084C21">
        <w:t>This may have contributed to the apparent lack of readiness to start implementation immediately upon approval</w:t>
      </w:r>
      <w:r w:rsidR="009D376C">
        <w:t xml:space="preserve"> (as indicated by the long time from Adaptation Fund approval to the ramp up of substantive project activities, as discussed previously in Section </w:t>
      </w:r>
      <w:r w:rsidR="009D376C">
        <w:fldChar w:fldCharType="begin"/>
      </w:r>
      <w:r w:rsidR="009D376C">
        <w:instrText xml:space="preserve"> REF _Ref274058964 \w \h </w:instrText>
      </w:r>
      <w:r w:rsidR="009D376C">
        <w:fldChar w:fldCharType="separate"/>
      </w:r>
      <w:r w:rsidR="009D376C">
        <w:t>III.F</w:t>
      </w:r>
      <w:r w:rsidR="009D376C">
        <w:fldChar w:fldCharType="end"/>
      </w:r>
      <w:r w:rsidR="009D376C">
        <w:t>)</w:t>
      </w:r>
      <w:r w:rsidR="00084C21">
        <w:t xml:space="preserve">, </w:t>
      </w:r>
      <w:r w:rsidR="0024417C">
        <w:t xml:space="preserve">although this may partly have been due to the fact that this was the first Adaptation Fund project in Turkmenistan, and one of the few donor-funded development assistance projects in the country. However, </w:t>
      </w:r>
      <w:r w:rsidR="00084C21">
        <w:t>it is standard practice for Adaptation Fund projects and UNDP projects to be able to start implementation within a few months of final approval</w:t>
      </w:r>
      <w:r w:rsidR="0024417C">
        <w:t>, even in many countries with challenging contexts (an inherent hallmark of developing countries)</w:t>
      </w:r>
      <w:r w:rsidR="00084C21">
        <w:t>. One lesson from the experience of the Turkmenistan farming systems project is that UN</w:t>
      </w:r>
      <w:r w:rsidR="009D376C">
        <w:t xml:space="preserve">DP and government partners need to prepare prior to final project approval for immediate ramp-up of </w:t>
      </w:r>
      <w:r w:rsidR="005830BC">
        <w:t>human resources</w:t>
      </w:r>
      <w:r w:rsidR="009D376C">
        <w:t xml:space="preserve"> and any necessary formal agreements or arrangements (such as registration of the project as a foreign assistance project). </w:t>
      </w:r>
    </w:p>
    <w:p w14:paraId="2D216BEB" w14:textId="0C8FDF69" w:rsidR="00812A1E" w:rsidRPr="005E3D23" w:rsidRDefault="00812A1E" w:rsidP="00750EDE">
      <w:pPr>
        <w:pStyle w:val="Heading2"/>
      </w:pPr>
      <w:bookmarkStart w:id="33" w:name="_Toc287393579"/>
      <w:r w:rsidRPr="005E3D23">
        <w:t>Risk Assessment</w:t>
      </w:r>
      <w:r w:rsidR="0044638E">
        <w:t xml:space="preserve"> in Project Development</w:t>
      </w:r>
      <w:bookmarkEnd w:id="33"/>
    </w:p>
    <w:p w14:paraId="3280102F" w14:textId="6317B936" w:rsidR="00D5583C" w:rsidRDefault="00A25ECA" w:rsidP="00C82480">
      <w:pPr>
        <w:pStyle w:val="BodyText"/>
      </w:pPr>
      <w:r>
        <w:t xml:space="preserve">Section III.B of the project document includes the project risk assessment. The risk analysis identifies only four risks, two of which are rated as low, and two of which are rated as medium. </w:t>
      </w:r>
      <w:r w:rsidR="00286632">
        <w:t xml:space="preserve">This is considered a minimum level of risk assessment for a project of this size </w:t>
      </w:r>
      <w:r w:rsidR="00637693">
        <w:t>that</w:t>
      </w:r>
      <w:r w:rsidR="00286632">
        <w:t xml:space="preserve"> involves challenging technical and socio-economic issues. For example, the risk assessment table does not identify any specific risks related to the implementation of the WUA approach, and the only risk related to national policy revision relates to the introduction of progressive tariffs. </w:t>
      </w:r>
      <w:r w:rsidR="00D5583C">
        <w:t>In addition, the risk management measures are not adequately detailed and comprehensive. For example, one risk management component states that the project “includes elements which are considered re</w:t>
      </w:r>
      <w:r w:rsidR="009A3C60">
        <w:t>alistic within given timescales</w:t>
      </w:r>
      <w:r w:rsidR="00D5583C">
        <w:t xml:space="preserve">”; the design of the project cannot by definition be a risk management measure for a risk identified for the project – if the design of the project addresses the risk, then the risk should </w:t>
      </w:r>
      <w:r w:rsidR="009A3C60">
        <w:t xml:space="preserve">not </w:t>
      </w:r>
      <w:r w:rsidR="00D5583C">
        <w:t xml:space="preserve">be </w:t>
      </w:r>
      <w:r w:rsidR="009A3C60">
        <w:t>identified</w:t>
      </w:r>
      <w:r w:rsidR="00D5583C">
        <w:t xml:space="preserve"> as a risk for the project. </w:t>
      </w:r>
    </w:p>
    <w:p w14:paraId="350D0344" w14:textId="75F1FA7A" w:rsidR="00C82480" w:rsidRDefault="00D5583C" w:rsidP="00C82480">
      <w:pPr>
        <w:pStyle w:val="BodyText"/>
      </w:pPr>
      <w:r>
        <w:t xml:space="preserve">Another indication of </w:t>
      </w:r>
      <w:r w:rsidR="005E3D23">
        <w:t>inadequate</w:t>
      </w:r>
      <w:r>
        <w:t xml:space="preserve"> risk assessment at the project design phase is the fact that the project inception report includes an updated risk assessment table, with nine risks identified, more than double the number identified in the project design. </w:t>
      </w:r>
      <w:r w:rsidR="006A6F86">
        <w:t xml:space="preserve">The current risk monitoring section of the annual Project Performance Report includes 11 identified risks. </w:t>
      </w:r>
    </w:p>
    <w:p w14:paraId="0ED720B9" w14:textId="51C56E7D" w:rsidR="00812A1E" w:rsidRPr="00BA3C1C" w:rsidRDefault="00812A1E" w:rsidP="00750EDE">
      <w:pPr>
        <w:pStyle w:val="Heading2"/>
      </w:pPr>
      <w:bookmarkStart w:id="34" w:name="_Toc287393580"/>
      <w:r w:rsidRPr="00BA3C1C">
        <w:t>Stakeholder Participation in Development</w:t>
      </w:r>
      <w:bookmarkEnd w:id="34"/>
    </w:p>
    <w:p w14:paraId="4EF1EC65" w14:textId="358C7183" w:rsidR="00A8252C" w:rsidRPr="00A8252C" w:rsidRDefault="00A8252C" w:rsidP="00A8252C">
      <w:pPr>
        <w:pStyle w:val="BodyText"/>
      </w:pPr>
      <w:r>
        <w:t xml:space="preserve">Section </w:t>
      </w:r>
      <w:r w:rsidR="00A25ECA">
        <w:t>II.</w:t>
      </w:r>
      <w:r>
        <w:t>H of the project document, “</w:t>
      </w:r>
      <w:r w:rsidRPr="00BA3C1C">
        <w:rPr>
          <w:i/>
        </w:rPr>
        <w:t>Consultative process, including the list of stakeholders consulted, during project preparation</w:t>
      </w:r>
      <w:r w:rsidR="00BA3C1C">
        <w:rPr>
          <w:i/>
        </w:rPr>
        <w:t>,</w:t>
      </w:r>
      <w:r>
        <w:t>”</w:t>
      </w:r>
      <w:r w:rsidR="00BA3C1C">
        <w:rPr>
          <w:rStyle w:val="FootnoteReference"/>
        </w:rPr>
        <w:footnoteReference w:id="13"/>
      </w:r>
      <w:r>
        <w:t xml:space="preserve"> specifically outlines the stakeholder consultation process undertaken during the project development phase. However, the project document discuss the consultation process and extent of input from the targeted pilot communities, indicating only that, “</w:t>
      </w:r>
      <w:r w:rsidRPr="00A8252C">
        <w:t xml:space="preserve">As part of proposal development, the views and </w:t>
      </w:r>
      <w:r w:rsidRPr="00A8252C">
        <w:lastRenderedPageBreak/>
        <w:t xml:space="preserve">requirements of the communities that are to participate in the AF project in </w:t>
      </w:r>
      <w:proofErr w:type="spellStart"/>
      <w:r w:rsidRPr="00A8252C">
        <w:t>Nohur</w:t>
      </w:r>
      <w:proofErr w:type="spellEnd"/>
      <w:r w:rsidRPr="00A8252C">
        <w:t xml:space="preserve">, </w:t>
      </w:r>
      <w:proofErr w:type="spellStart"/>
      <w:r w:rsidRPr="00A8252C">
        <w:t>Karakum</w:t>
      </w:r>
      <w:proofErr w:type="spellEnd"/>
      <w:r w:rsidRPr="00A8252C">
        <w:t xml:space="preserve"> and Mary Oasis were solicited and included as the basis for proposed measures and activities. Local farmers, authorities and village community leaders have helped t</w:t>
      </w:r>
      <w:r>
        <w:t>o frame the project structure,” and also indicates the specific settlements where farmers were consulted</w:t>
      </w:r>
      <w:r w:rsidR="0012522E">
        <w:t xml:space="preserve">, further indicating that in </w:t>
      </w:r>
      <w:proofErr w:type="spellStart"/>
      <w:r w:rsidR="0012522E">
        <w:t>Sakarchaga</w:t>
      </w:r>
      <w:proofErr w:type="spellEnd"/>
      <w:r w:rsidR="0012522E">
        <w:t xml:space="preserve"> “approximately 300 farmers” were consulted. </w:t>
      </w:r>
      <w:r w:rsidR="00E868F1">
        <w:t xml:space="preserve">Although the project document is not fully explicit in this regard, based on the data collected during the mid-term evaluation it appears that stakeholder consultation in the project development phase was adequate. </w:t>
      </w:r>
    </w:p>
    <w:p w14:paraId="5E2BAE92" w14:textId="21E4657F" w:rsidR="00732206" w:rsidRDefault="00732206" w:rsidP="00732206">
      <w:pPr>
        <w:pStyle w:val="Heading1"/>
        <w:ind w:left="360" w:hanging="360"/>
      </w:pPr>
      <w:bookmarkStart w:id="35" w:name="_Toc287393581"/>
      <w:r>
        <w:t>Efficiency</w:t>
      </w:r>
      <w:bookmarkEnd w:id="35"/>
    </w:p>
    <w:p w14:paraId="61F445DB" w14:textId="3A6D294F" w:rsidR="0090782E" w:rsidRDefault="00A079D5" w:rsidP="0090782E">
      <w:pPr>
        <w:pStyle w:val="BodyText"/>
      </w:pPr>
      <w:r>
        <w:t>The Turkmenistan farming systems</w:t>
      </w:r>
      <w:r w:rsidR="00046BFB">
        <w:t xml:space="preserve"> p</w:t>
      </w:r>
      <w:r w:rsidR="0090782E">
        <w:t xml:space="preserve">roject </w:t>
      </w:r>
      <w:r w:rsidR="0090782E" w:rsidRPr="003F66C0">
        <w:rPr>
          <w:b/>
        </w:rPr>
        <w:t>efficiency</w:t>
      </w:r>
      <w:r w:rsidR="0090782E">
        <w:t xml:space="preserve"> is rated </w:t>
      </w:r>
      <w:r w:rsidR="0090782E" w:rsidRPr="003F66C0">
        <w:rPr>
          <w:i/>
          <w:u w:val="single"/>
        </w:rPr>
        <w:t>moderately satisfactory</w:t>
      </w:r>
      <w:r w:rsidR="0090782E">
        <w:t xml:space="preserve">. </w:t>
      </w:r>
      <w:r w:rsidR="00EC3B08">
        <w:t xml:space="preserve">Due to problems with project start-up following approval, the project is approximately 12-15 months behind the originally planned schedule. The delay has not had </w:t>
      </w:r>
      <w:r w:rsidR="00D82F0F">
        <w:t>significant</w:t>
      </w:r>
      <w:r w:rsidR="00EC3B08">
        <w:t xml:space="preserve"> negative effects on the project’s ability to achieve its expected outcomes, because the on-the ground activities are rapidly being brought up to speed, and the </w:t>
      </w:r>
      <w:r w:rsidR="00434C32">
        <w:t>foreseen water code revision was also delayed by the government, so the project’s contribution is still timely</w:t>
      </w:r>
      <w:r w:rsidR="00EC3B08">
        <w:t xml:space="preserve">. </w:t>
      </w:r>
      <w:r w:rsidR="0090782E">
        <w:t xml:space="preserve">The </w:t>
      </w:r>
      <w:r>
        <w:t>total</w:t>
      </w:r>
      <w:r w:rsidR="0090782E">
        <w:t xml:space="preserve"> project disbursement rate, at 35.3%, is lower than it should be at this stage of the project’s life – officially 55% complete in terms of time. </w:t>
      </w:r>
      <w:r w:rsidR="006774B2">
        <w:t xml:space="preserve">However, since April 2013 the monthly disbursement rate has increased </w:t>
      </w:r>
      <w:r w:rsidR="006871CC">
        <w:t>six-fold</w:t>
      </w:r>
      <w:r w:rsidR="006774B2">
        <w:t xml:space="preserve">: from </w:t>
      </w:r>
      <w:r w:rsidR="004750DA">
        <w:t xml:space="preserve">an average of </w:t>
      </w:r>
      <w:r w:rsidR="006774B2">
        <w:t xml:space="preserve">0.3% of the project budget per month during the first 16 months, to </w:t>
      </w:r>
      <w:r w:rsidR="004750DA">
        <w:t xml:space="preserve">an average of </w:t>
      </w:r>
      <w:r w:rsidR="006774B2">
        <w:t xml:space="preserve">1.7% per month during the past 18 months. </w:t>
      </w:r>
      <w:r w:rsidR="00415629">
        <w:t>While annual</w:t>
      </w:r>
      <w:r w:rsidR="00590647">
        <w:t xml:space="preserve"> delivery of the planned budget </w:t>
      </w:r>
      <w:r w:rsidR="00415629">
        <w:t>is rising, it is still low, at 44.9% for 2014</w:t>
      </w:r>
      <w:r w:rsidR="00A34393">
        <w:t xml:space="preserve"> as of late September</w:t>
      </w:r>
      <w:r w:rsidR="00415629">
        <w:t xml:space="preserve">. </w:t>
      </w:r>
      <w:r>
        <w:t xml:space="preserve">At the same time, project management costs have not outpaced project activity spending, and at 11.1% of current total expenditure, are roughly in line with the planned project management expenditure of 9.3%. The project has also applied </w:t>
      </w:r>
      <w:r w:rsidR="00EC3B08">
        <w:t>good</w:t>
      </w:r>
      <w:r>
        <w:t xml:space="preserve"> adaptive management, and </w:t>
      </w:r>
      <w:r w:rsidR="000C2FB1">
        <w:t xml:space="preserve">has secured $346,000 in co-financing, when zero co-financing was originally foreseen. </w:t>
      </w:r>
      <w:r w:rsidR="00434C32">
        <w:t xml:space="preserve">The project management arrangements are working well, and the project has applied an appropriate partnership approach. </w:t>
      </w:r>
    </w:p>
    <w:p w14:paraId="50A0CDEA" w14:textId="48A0542B" w:rsidR="00166107" w:rsidRDefault="00D7261B" w:rsidP="00750EDE">
      <w:pPr>
        <w:pStyle w:val="Heading2"/>
      </w:pPr>
      <w:bookmarkStart w:id="36" w:name="_Toc287393582"/>
      <w:r>
        <w:t>Implementation</w:t>
      </w:r>
      <w:r w:rsidR="00EF18D6">
        <w:t xml:space="preserve"> and Execution</w:t>
      </w:r>
      <w:r w:rsidR="00923648">
        <w:t xml:space="preserve"> Quality and Progress</w:t>
      </w:r>
      <w:bookmarkEnd w:id="36"/>
    </w:p>
    <w:p w14:paraId="65B68573" w14:textId="36A2287B" w:rsidR="00923648" w:rsidRPr="00C03788" w:rsidRDefault="00923648" w:rsidP="00923648">
      <w:pPr>
        <w:pStyle w:val="BodyText"/>
      </w:pPr>
      <w:r>
        <w:rPr>
          <w:color w:val="000000"/>
        </w:rPr>
        <w:t xml:space="preserve">The project key dates were previously indicated in Section </w:t>
      </w:r>
      <w:r>
        <w:rPr>
          <w:color w:val="000000"/>
        </w:rPr>
        <w:fldChar w:fldCharType="begin"/>
      </w:r>
      <w:r>
        <w:rPr>
          <w:color w:val="000000"/>
        </w:rPr>
        <w:instrText xml:space="preserve"> REF _Ref274058964 \w \h </w:instrText>
      </w:r>
      <w:r>
        <w:rPr>
          <w:color w:val="000000"/>
        </w:rPr>
      </w:r>
      <w:r>
        <w:rPr>
          <w:color w:val="000000"/>
        </w:rPr>
        <w:fldChar w:fldCharType="separate"/>
      </w:r>
      <w:r>
        <w:rPr>
          <w:color w:val="000000"/>
        </w:rPr>
        <w:t>III.F</w:t>
      </w:r>
      <w:r>
        <w:rPr>
          <w:color w:val="000000"/>
        </w:rPr>
        <w:fldChar w:fldCharType="end"/>
      </w:r>
      <w:r>
        <w:rPr>
          <w:color w:val="000000"/>
        </w:rPr>
        <w:t xml:space="preserve"> of this report. Based on the approval date of November 2011, the project would have been expected to begin substantive activities in the 1</w:t>
      </w:r>
      <w:r w:rsidRPr="00923648">
        <w:rPr>
          <w:color w:val="000000"/>
          <w:vertAlign w:val="superscript"/>
        </w:rPr>
        <w:t>st</w:t>
      </w:r>
      <w:r>
        <w:rPr>
          <w:color w:val="000000"/>
        </w:rPr>
        <w:t xml:space="preserve"> quarter of 2012. </w:t>
      </w:r>
      <w:r w:rsidR="00DB4280">
        <w:rPr>
          <w:color w:val="000000"/>
        </w:rPr>
        <w:t>The project had a planned 60 month implementation period, and thus the actual expected mid-point of the project can be considered as June 2014. However, w</w:t>
      </w:r>
      <w:r>
        <w:rPr>
          <w:color w:val="000000"/>
        </w:rPr>
        <w:t>ith substantive activities not beginning until the 2</w:t>
      </w:r>
      <w:r w:rsidRPr="00923648">
        <w:rPr>
          <w:color w:val="000000"/>
          <w:vertAlign w:val="superscript"/>
        </w:rPr>
        <w:t>nd</w:t>
      </w:r>
      <w:r>
        <w:rPr>
          <w:color w:val="000000"/>
        </w:rPr>
        <w:t xml:space="preserve"> quarter of 2013</w:t>
      </w:r>
      <w:r w:rsidR="00384CB4">
        <w:rPr>
          <w:color w:val="000000"/>
        </w:rPr>
        <w:t xml:space="preserve"> (the project had disbursed just over 5% of the budget by May 2013)</w:t>
      </w:r>
      <w:r>
        <w:rPr>
          <w:color w:val="000000"/>
        </w:rPr>
        <w:t xml:space="preserve">, the project </w:t>
      </w:r>
      <w:r w:rsidR="00DB4280">
        <w:rPr>
          <w:color w:val="000000"/>
        </w:rPr>
        <w:t>implementation may</w:t>
      </w:r>
      <w:r>
        <w:rPr>
          <w:color w:val="000000"/>
        </w:rPr>
        <w:t xml:space="preserve"> be considered as approximately 12-15 months delayed. </w:t>
      </w:r>
    </w:p>
    <w:p w14:paraId="1AD5A332" w14:textId="2A8F8FE6" w:rsidR="00C03788" w:rsidRDefault="00C03788" w:rsidP="00923648">
      <w:pPr>
        <w:pStyle w:val="BodyText"/>
      </w:pPr>
      <w:r>
        <w:rPr>
          <w:color w:val="000000"/>
        </w:rPr>
        <w:t xml:space="preserve">The delay in project </w:t>
      </w:r>
      <w:proofErr w:type="spellStart"/>
      <w:r>
        <w:rPr>
          <w:color w:val="000000"/>
        </w:rPr>
        <w:t>workplan</w:t>
      </w:r>
      <w:proofErr w:type="spellEnd"/>
      <w:r>
        <w:rPr>
          <w:color w:val="000000"/>
        </w:rPr>
        <w:t xml:space="preserve"> execution has not had a significant negative impact on potential project results. This is primarily because the Water Code revision that had been expected earlier is now not expected until 2015. Therefore the project inputs to the revision process – proposed amendments and secondary legislation supporting the legal basis for Water User Associations, etc. – are </w:t>
      </w:r>
      <w:r w:rsidR="004C6B03">
        <w:rPr>
          <w:color w:val="000000"/>
        </w:rPr>
        <w:t>still</w:t>
      </w:r>
      <w:r>
        <w:rPr>
          <w:color w:val="000000"/>
        </w:rPr>
        <w:t xml:space="preserve"> timely. </w:t>
      </w:r>
    </w:p>
    <w:p w14:paraId="51EB3A83" w14:textId="52F9422C" w:rsidR="003A77FC" w:rsidRDefault="00B63F6E" w:rsidP="00D7261B">
      <w:pPr>
        <w:pStyle w:val="BodyText"/>
      </w:pPr>
      <w:r>
        <w:t>The project has faced a variety of implementation and execution c</w:t>
      </w:r>
      <w:r w:rsidR="003A77FC">
        <w:t>hallenges</w:t>
      </w:r>
      <w:r>
        <w:t>, including</w:t>
      </w:r>
      <w:r w:rsidR="003A77FC">
        <w:t>:</w:t>
      </w:r>
    </w:p>
    <w:p w14:paraId="4830917A" w14:textId="177736DF" w:rsidR="003A77FC" w:rsidRDefault="003A77FC" w:rsidP="00C73B6B">
      <w:pPr>
        <w:pStyle w:val="BodyText"/>
        <w:numPr>
          <w:ilvl w:val="0"/>
          <w:numId w:val="18"/>
        </w:numPr>
      </w:pPr>
      <w:r>
        <w:t>Inability to receive registration</w:t>
      </w:r>
      <w:r w:rsidR="00006BDE">
        <w:t xml:space="preserve"> as a foreign assistance project until April 2013</w:t>
      </w:r>
      <w:r w:rsidR="00B63F6E">
        <w:t>, which made it impossible to open a project bank account and avoid tax implications;</w:t>
      </w:r>
    </w:p>
    <w:p w14:paraId="6CBEFFAF" w14:textId="5380CE05" w:rsidR="00006BDE" w:rsidRDefault="00006BDE" w:rsidP="00C73B6B">
      <w:pPr>
        <w:pStyle w:val="BodyText"/>
        <w:numPr>
          <w:ilvl w:val="0"/>
          <w:numId w:val="18"/>
        </w:numPr>
      </w:pPr>
      <w:r>
        <w:lastRenderedPageBreak/>
        <w:t>Initial difficulty in finding qualified project staff</w:t>
      </w:r>
      <w:r w:rsidR="00B63F6E">
        <w:t>;</w:t>
      </w:r>
    </w:p>
    <w:p w14:paraId="03A8663F" w14:textId="0F6C7AD3" w:rsidR="00006BDE" w:rsidRDefault="00006BDE" w:rsidP="00C73B6B">
      <w:pPr>
        <w:pStyle w:val="BodyText"/>
        <w:numPr>
          <w:ilvl w:val="0"/>
          <w:numId w:val="18"/>
        </w:numPr>
      </w:pPr>
      <w:r>
        <w:t>Turnover in project staff, with the first project manager leaving in December 2012</w:t>
      </w:r>
      <w:r w:rsidR="00B63F6E">
        <w:t>;</w:t>
      </w:r>
    </w:p>
    <w:p w14:paraId="780A3F4D" w14:textId="4FB09E6F" w:rsidR="00B63F6E" w:rsidRDefault="00B63F6E" w:rsidP="00C73B6B">
      <w:pPr>
        <w:pStyle w:val="BodyText"/>
        <w:numPr>
          <w:ilvl w:val="0"/>
          <w:numId w:val="18"/>
        </w:numPr>
      </w:pPr>
      <w:r>
        <w:t>New project manager not in place until April 2013;</w:t>
      </w:r>
    </w:p>
    <w:p w14:paraId="6E672266" w14:textId="45BAE17D" w:rsidR="00006BDE" w:rsidRDefault="00006BDE" w:rsidP="00C73B6B">
      <w:pPr>
        <w:pStyle w:val="BodyText"/>
        <w:numPr>
          <w:ilvl w:val="0"/>
          <w:numId w:val="18"/>
        </w:numPr>
      </w:pPr>
      <w:r>
        <w:t xml:space="preserve">Delays in approval of the 2014 </w:t>
      </w:r>
      <w:proofErr w:type="spellStart"/>
      <w:r>
        <w:t>workplan</w:t>
      </w:r>
      <w:proofErr w:type="spellEnd"/>
      <w:r>
        <w:t>, due to changes in position of Ministry of Nature Protection counterpart staff (i.e. NPD</w:t>
      </w:r>
      <w:r w:rsidR="00A3634A">
        <w:t>, and othe</w:t>
      </w:r>
      <w:r w:rsidR="00305947">
        <w:t>r</w:t>
      </w:r>
      <w:r w:rsidR="00A3634A">
        <w:t>s</w:t>
      </w:r>
      <w:r>
        <w:t>)</w:t>
      </w:r>
      <w:r w:rsidR="00B63F6E">
        <w:t>;</w:t>
      </w:r>
    </w:p>
    <w:p w14:paraId="667A6026" w14:textId="7673A498" w:rsidR="00A3634A" w:rsidRDefault="00A3634A" w:rsidP="00C73B6B">
      <w:pPr>
        <w:pStyle w:val="BodyText"/>
        <w:numPr>
          <w:ilvl w:val="0"/>
          <w:numId w:val="18"/>
        </w:numPr>
      </w:pPr>
      <w:r>
        <w:t xml:space="preserve">Turnover in </w:t>
      </w:r>
      <w:r w:rsidR="0016555D">
        <w:t>other government institution partner staff</w:t>
      </w:r>
      <w:r w:rsidR="00B63F6E">
        <w:t>; and</w:t>
      </w:r>
    </w:p>
    <w:p w14:paraId="6A5F6DA9" w14:textId="6C9BD71F" w:rsidR="00A80900" w:rsidRPr="00D7261B" w:rsidRDefault="00A80900" w:rsidP="00C73B6B">
      <w:pPr>
        <w:pStyle w:val="BodyText"/>
        <w:numPr>
          <w:ilvl w:val="0"/>
          <w:numId w:val="18"/>
        </w:numPr>
      </w:pPr>
      <w:r>
        <w:t>Various procurement difficulties</w:t>
      </w:r>
      <w:r w:rsidR="00B63F6E">
        <w:t xml:space="preserve"> related </w:t>
      </w:r>
      <w:r w:rsidR="006976F1">
        <w:t xml:space="preserve">finding qualified and able vendors within planned budget lines to complete some of the field-based demonstration activities. </w:t>
      </w:r>
    </w:p>
    <w:p w14:paraId="20E6D46D" w14:textId="0B82844B" w:rsidR="00EF18D6" w:rsidRPr="00FD4E20" w:rsidRDefault="00EF18D6" w:rsidP="00953476">
      <w:pPr>
        <w:pStyle w:val="Heading3"/>
        <w:ind w:left="630"/>
      </w:pPr>
      <w:bookmarkStart w:id="37" w:name="_Toc287393583"/>
      <w:r w:rsidRPr="00FD4E20">
        <w:t>UNDP Oversight</w:t>
      </w:r>
      <w:r w:rsidR="005962F8" w:rsidRPr="00FD4E20">
        <w:t xml:space="preserve"> and Implementation Support</w:t>
      </w:r>
      <w:bookmarkEnd w:id="37"/>
    </w:p>
    <w:p w14:paraId="6D908D06" w14:textId="0C741398" w:rsidR="00670A15" w:rsidRDefault="0080701B" w:rsidP="00FD4E20">
      <w:pPr>
        <w:pStyle w:val="BodyText"/>
      </w:pPr>
      <w:r>
        <w:t xml:space="preserve">On the whole UNDP has been strongly supportive of the project, has helped negotiate implementation issues, and has worked to solve issues that have arisen. One example is the additional efforts </w:t>
      </w:r>
      <w:r w:rsidR="00954DEF">
        <w:t xml:space="preserve">the </w:t>
      </w:r>
      <w:r>
        <w:t>UNDP</w:t>
      </w:r>
      <w:r w:rsidR="00954DEF">
        <w:t xml:space="preserve"> Country Office</w:t>
      </w:r>
      <w:r>
        <w:t xml:space="preserve"> undertook to address the project registration issue when it became clear that a solution was not imminent – in January 2012 UNDP sought meetings with the relevant government bodies, and the issue was resolved by April 2013. </w:t>
      </w:r>
      <w:r w:rsidR="00670A15">
        <w:t>In addition UNDP has supported the project to ensure good proj</w:t>
      </w:r>
      <w:r w:rsidR="008F208A">
        <w:t xml:space="preserve">ect </w:t>
      </w:r>
      <w:proofErr w:type="spellStart"/>
      <w:r w:rsidR="008F208A">
        <w:t>workplanning</w:t>
      </w:r>
      <w:proofErr w:type="spellEnd"/>
      <w:r w:rsidR="008F208A">
        <w:t xml:space="preserve">, comprehensive reporting, and project outreach through the UNDP website. The model in the UNDP Turkmenistan </w:t>
      </w:r>
      <w:r w:rsidR="00954DEF">
        <w:t xml:space="preserve">Country Office </w:t>
      </w:r>
      <w:r w:rsidR="008F208A">
        <w:t xml:space="preserve">of having a “project </w:t>
      </w:r>
      <w:r w:rsidR="00FD4E20">
        <w:t>implementation</w:t>
      </w:r>
      <w:r w:rsidR="008F208A">
        <w:t xml:space="preserve"> unit” which provides administrative and financial support to multiple projects appears to be a strong model for efficient project management. </w:t>
      </w:r>
      <w:r w:rsidR="00FD4E20">
        <w:t xml:space="preserve">UNDP has also clearly supported project adaptive management, and has worked through the necessary project budget revisions. </w:t>
      </w:r>
    </w:p>
    <w:p w14:paraId="3198BC45" w14:textId="28E93820" w:rsidR="006976F1" w:rsidRDefault="006976F1" w:rsidP="006976F1">
      <w:pPr>
        <w:pStyle w:val="BodyText"/>
      </w:pPr>
      <w:r w:rsidRPr="006976F1">
        <w:t xml:space="preserve">As with any development assistance project in any country, as the project implementing agency UNDP shares in the responsibility for both the project successes and results achieved, and the implementation challenges faced. </w:t>
      </w:r>
      <w:r w:rsidR="00B42EE1">
        <w:t xml:space="preserve">This includes the start-up issues indicated above, and the project’s low financial disbursement rate to date. </w:t>
      </w:r>
      <w:r w:rsidR="00F62D41">
        <w:t>Theoretically with good planning and foresight the project start-up issues could have been m</w:t>
      </w:r>
      <w:r w:rsidR="0080701B">
        <w:t xml:space="preserve">inimized or avoided altogether. One factor that may have contributed to the long timeframe for the project to get started was that there was turnover in among the environment staff at the UNDP country office </w:t>
      </w:r>
      <w:r w:rsidR="00AB16E3">
        <w:t>in the time after</w:t>
      </w:r>
      <w:r w:rsidR="0080701B">
        <w:t xml:space="preserve"> project approval. </w:t>
      </w:r>
      <w:r w:rsidR="00684106">
        <w:t xml:space="preserve">There has recently been turnover in the position of UNDP Regional Technical Advisor (RTA) for the project, which also presents some potential future risk to project implementation, since the previous RTA played a strongly supportive role for the project; however, there appears to have been an adequate handover process to the new RTA. </w:t>
      </w:r>
    </w:p>
    <w:p w14:paraId="1C1C8788" w14:textId="3617646E" w:rsidR="0036335C" w:rsidRPr="006976F1" w:rsidRDefault="0036335C" w:rsidP="006976F1">
      <w:pPr>
        <w:pStyle w:val="BodyText"/>
      </w:pPr>
      <w:r>
        <w:t xml:space="preserve">Following project start-up there have also been some implementation issues. </w:t>
      </w:r>
      <w:r w:rsidR="00A821FD">
        <w:t>Notably, due to miscommunication or insufficient communication</w:t>
      </w:r>
      <w:r w:rsidR="005A2273">
        <w:t>, in 2014</w:t>
      </w:r>
      <w:r w:rsidR="00A821FD">
        <w:t xml:space="preserve"> the project significantly over-budgeted for Outcome 2 relative to the available resources, and this could not be easily rectified because the inaccurate budget information had been presented to national stakeholders, leading to raised expectations for results. However, UNDP, in consultation with the project stakeholders, identified budget planning measures to </w:t>
      </w:r>
      <w:r w:rsidR="005A2273">
        <w:t>ultimately resolve the issue.</w:t>
      </w:r>
    </w:p>
    <w:p w14:paraId="440878D4" w14:textId="2919F79B" w:rsidR="00166107" w:rsidRPr="0036335C" w:rsidRDefault="00D7261B" w:rsidP="00953476">
      <w:pPr>
        <w:pStyle w:val="Heading3"/>
        <w:ind w:left="630"/>
      </w:pPr>
      <w:bookmarkStart w:id="38" w:name="_Toc287393584"/>
      <w:r w:rsidRPr="0036335C">
        <w:t>Country O</w:t>
      </w:r>
      <w:r w:rsidR="00166107" w:rsidRPr="0036335C">
        <w:t>wnership</w:t>
      </w:r>
      <w:r w:rsidR="005962F8" w:rsidRPr="0036335C">
        <w:t xml:space="preserve"> and Execution Support</w:t>
      </w:r>
      <w:bookmarkEnd w:id="38"/>
    </w:p>
    <w:p w14:paraId="3A220444" w14:textId="027983C7" w:rsidR="00D7261B" w:rsidRDefault="005962F8" w:rsidP="00D7261B">
      <w:pPr>
        <w:pStyle w:val="BodyText"/>
      </w:pPr>
      <w:r>
        <w:t xml:space="preserve">The </w:t>
      </w:r>
      <w:r w:rsidRPr="005962F8">
        <w:t>Department for Coordination of International Programs and Projects at the Ministry of Nature Protection of Turkmenistan</w:t>
      </w:r>
      <w:r>
        <w:t xml:space="preserve"> is the official government executing partner. Based on </w:t>
      </w:r>
      <w:r>
        <w:lastRenderedPageBreak/>
        <w:t>data collected during the mid-term evaluation, the project appears to benefit from a good level of country ownership at the national and local levels. For example, the relevant body of the national parliament is represented on the project Steering Committee</w:t>
      </w:r>
      <w:r w:rsidR="009C2465">
        <w:t xml:space="preserve"> (and has actually participated)</w:t>
      </w:r>
      <w:r>
        <w:t xml:space="preserve">, and provided </w:t>
      </w:r>
      <w:r w:rsidR="009C2465">
        <w:t xml:space="preserve">input on the project for the mid-term evaluation. </w:t>
      </w:r>
    </w:p>
    <w:p w14:paraId="0AC10D43" w14:textId="1523F332" w:rsidR="009C2465" w:rsidRDefault="009C2465" w:rsidP="00D7261B">
      <w:pPr>
        <w:pStyle w:val="BodyText"/>
      </w:pPr>
      <w:r>
        <w:t>There have been some minor challenges wi</w:t>
      </w:r>
      <w:r w:rsidR="002F1684">
        <w:t xml:space="preserve">th project execution, including the initial delays with registration of the project as a foreign assistance project. In addition, the National Project </w:t>
      </w:r>
      <w:r w:rsidR="00A76805">
        <w:t>Coordinator</w:t>
      </w:r>
      <w:r w:rsidR="002F1684">
        <w:t xml:space="preserve"> changed positions in early 2014, which caused some delays in approval of the 2014 project annual </w:t>
      </w:r>
      <w:proofErr w:type="spellStart"/>
      <w:r w:rsidR="002F1684">
        <w:t>workplan</w:t>
      </w:r>
      <w:proofErr w:type="spellEnd"/>
      <w:r w:rsidR="002F1684">
        <w:t xml:space="preserve"> (which was not formally approved until </w:t>
      </w:r>
      <w:r w:rsidR="00A76805">
        <w:t xml:space="preserve">May 2014). On the positive side the Government of Turkmenistan retained the same individual as National Project Coordinator in his new position, but unfortunately there were some bureaucratic delays with the transfer of formal signature authority related to the project. </w:t>
      </w:r>
    </w:p>
    <w:p w14:paraId="2B267E03" w14:textId="48AEC79E" w:rsidR="009C2465" w:rsidRPr="00D7261B" w:rsidRDefault="009C2465" w:rsidP="00D7261B">
      <w:pPr>
        <w:pStyle w:val="BodyText"/>
      </w:pPr>
      <w:r>
        <w:t xml:space="preserve">Since the current project management team has been in place, the project has made significant progress in executing the project </w:t>
      </w:r>
      <w:proofErr w:type="spellStart"/>
      <w:r>
        <w:t>workplan</w:t>
      </w:r>
      <w:proofErr w:type="spellEnd"/>
      <w:r>
        <w:t xml:space="preserve">, and there appears to be good attention to key project management metrics, such as timeliness of delivery. </w:t>
      </w:r>
      <w:r w:rsidR="008160D6">
        <w:t xml:space="preserve">In addition, the project has drawn on a core of national experts that have formed what may be truly considered a “team.” </w:t>
      </w:r>
      <w:r w:rsidR="001660B8">
        <w:t xml:space="preserve">There have, however, been some lessons related to project staffing (i.e. higher staff levels than originally planned) and budgeting (see discussion in previous section), which are continuing to be addressed and improved. </w:t>
      </w:r>
    </w:p>
    <w:p w14:paraId="6E07C81C" w14:textId="77777777" w:rsidR="00166107" w:rsidRPr="006A6F86" w:rsidRDefault="00166107" w:rsidP="00750EDE">
      <w:pPr>
        <w:pStyle w:val="Heading2"/>
      </w:pPr>
      <w:bookmarkStart w:id="39" w:name="_Ref278459767"/>
      <w:bookmarkStart w:id="40" w:name="_Toc287393585"/>
      <w:r w:rsidRPr="006A6F86">
        <w:t>Partnership Approach</w:t>
      </w:r>
      <w:bookmarkEnd w:id="39"/>
      <w:bookmarkEnd w:id="40"/>
    </w:p>
    <w:p w14:paraId="189A6F38" w14:textId="11E7D210" w:rsidR="00D7261B" w:rsidRDefault="00BD1534" w:rsidP="00D97F78">
      <w:pPr>
        <w:pStyle w:val="BodyText"/>
      </w:pPr>
      <w:r>
        <w:t xml:space="preserve">The Turkmenistan farming systems project has had a strong partnership approach. </w:t>
      </w:r>
      <w:r w:rsidR="00D57053">
        <w:t xml:space="preserve">One of the project highlights has been the collaboration with another UNDP project in Turkmenistan, the </w:t>
      </w:r>
      <w:r w:rsidR="00D97F78">
        <w:t>Climate Risk Management (</w:t>
      </w:r>
      <w:r w:rsidR="002F1684">
        <w:t>CRM</w:t>
      </w:r>
      <w:r w:rsidR="00D97F78">
        <w:t>)</w:t>
      </w:r>
      <w:r w:rsidR="002F1684">
        <w:t xml:space="preserve"> project</w:t>
      </w:r>
      <w:r w:rsidR="00243BA0">
        <w:t xml:space="preserve">. This is actually the national component of a regional project funded by the </w:t>
      </w:r>
      <w:r w:rsidR="00D97F78" w:rsidRPr="00D97F78">
        <w:t>UNDP Bureau for</w:t>
      </w:r>
      <w:r w:rsidR="00D97F78">
        <w:t xml:space="preserve"> Crises Prevention and Recovery</w:t>
      </w:r>
      <w:r w:rsidR="00243BA0">
        <w:t xml:space="preserve">. </w:t>
      </w:r>
      <w:r w:rsidR="00B4124B">
        <w:t xml:space="preserve">The projects share related objectives, and work with similar sets of stakeholders. </w:t>
      </w:r>
      <w:r w:rsidR="00D97F78">
        <w:t>The two projects have generated synergies and efficiencies by sharing national technical experts, and by leveraging each other’s resources in the three project pilot regions. For example publications relating to the objectives of both projects have been jointly funded,</w:t>
      </w:r>
      <w:r w:rsidR="00B4124B">
        <w:t xml:space="preserve"> and the projects have organized joint workshops. T</w:t>
      </w:r>
      <w:r w:rsidR="00D97F78">
        <w:t>he CRM project has invested in activities directly supportive of the AF project, such as las</w:t>
      </w:r>
      <w:r w:rsidR="00B4124B">
        <w:t xml:space="preserve">er land-leveling, and the equipment procured for CRM project activities will be subsequently used under the AF project. </w:t>
      </w:r>
    </w:p>
    <w:p w14:paraId="45210014" w14:textId="20117CCE" w:rsidR="00DB22F3" w:rsidRPr="00DB22F3" w:rsidRDefault="00DB22F3" w:rsidP="00DB22F3">
      <w:pPr>
        <w:pStyle w:val="BodyText"/>
      </w:pPr>
      <w:r>
        <w:t>Other AF project partnerships include c</w:t>
      </w:r>
      <w:r w:rsidRPr="00DB22F3">
        <w:t>ooperation with the Ministry of Water Resources for the reconstruction of the discharge drainage, fi</w:t>
      </w:r>
      <w:r>
        <w:t>nanced by the state budget, and c</w:t>
      </w:r>
      <w:r w:rsidRPr="00DB22F3">
        <w:t>ooperation with the “</w:t>
      </w:r>
      <w:proofErr w:type="spellStart"/>
      <w:r w:rsidRPr="00DB22F3">
        <w:t>Zakhmet</w:t>
      </w:r>
      <w:proofErr w:type="spellEnd"/>
      <w:r w:rsidRPr="00DB22F3">
        <w:t xml:space="preserve">” Farmers’ Association to introduce modern irrigation methods for winter wheat in 300 hectares, financed by the association. </w:t>
      </w:r>
    </w:p>
    <w:p w14:paraId="2FC8BCD0" w14:textId="1710651F" w:rsidR="00BD1534" w:rsidRPr="00D7261B" w:rsidRDefault="00BD1534" w:rsidP="00D7261B">
      <w:pPr>
        <w:pStyle w:val="BodyText"/>
      </w:pPr>
      <w:r>
        <w:t>Based on data collected during the mid-term evaluation, it appears that there may be opportunities for additional partnerships</w:t>
      </w:r>
      <w:r w:rsidR="00DB22F3">
        <w:t xml:space="preserve"> with the </w:t>
      </w:r>
      <w:r w:rsidR="00D82685">
        <w:t xml:space="preserve">agriculture research institute, which has a demonstration agricultural plot near </w:t>
      </w:r>
      <w:r w:rsidR="00345145">
        <w:t xml:space="preserve">Ashgabat, which can be used to more easily show decision-makers the value and necessity of efficient irrigation systems. </w:t>
      </w:r>
    </w:p>
    <w:p w14:paraId="4B0CF8A3" w14:textId="77777777" w:rsidR="00166107" w:rsidRPr="009B07E0" w:rsidRDefault="00166107" w:rsidP="00750EDE">
      <w:pPr>
        <w:pStyle w:val="Heading2"/>
      </w:pPr>
      <w:bookmarkStart w:id="41" w:name="_Toc287393586"/>
      <w:r w:rsidRPr="009B07E0">
        <w:t>Adaptive Management and Results-based Management</w:t>
      </w:r>
      <w:bookmarkEnd w:id="41"/>
    </w:p>
    <w:p w14:paraId="77A96EA3" w14:textId="54BAD746" w:rsidR="00D7261B" w:rsidRDefault="006722C5" w:rsidP="00D7261B">
      <w:pPr>
        <w:pStyle w:val="BodyText"/>
      </w:pPr>
      <w:r>
        <w:t>The project has undertaken a number of adaptive management measures</w:t>
      </w:r>
      <w:r w:rsidR="00FA22C3">
        <w:t xml:space="preserve"> to support results-based management</w:t>
      </w:r>
      <w:r>
        <w:t xml:space="preserve">, mainly related to project budget revisions following the initial slow </w:t>
      </w:r>
      <w:r>
        <w:lastRenderedPageBreak/>
        <w:t xml:space="preserve">project start-up and low financial delivery in 2012 and </w:t>
      </w:r>
      <w:r w:rsidR="0020446D">
        <w:t>the first half of</w:t>
      </w:r>
      <w:r>
        <w:t xml:space="preserve"> 2013. </w:t>
      </w:r>
      <w:r w:rsidR="00F01715">
        <w:t xml:space="preserve">At the project inception phase no specific notable changes were made to the planned project activities. The only changes documented in the inception report relate to the revision of </w:t>
      </w:r>
      <w:r w:rsidR="00DB4982">
        <w:t>the wording</w:t>
      </w:r>
      <w:r w:rsidR="00F01715">
        <w:t xml:space="preserve"> for</w:t>
      </w:r>
      <w:r w:rsidR="00DB4982">
        <w:t xml:space="preserve"> the outputs that specified a targeted number of beneficiaries</w:t>
      </w:r>
      <w:r w:rsidR="00F01715">
        <w:t xml:space="preserve"> to switch to percentages of the targeted population in each of the pilot areas, rather than absolute figures. For example, </w:t>
      </w:r>
      <w:r w:rsidR="00DB4982">
        <w:t>for</w:t>
      </w:r>
      <w:r w:rsidR="00606030">
        <w:t xml:space="preserve"> Output 2.2 for activities in </w:t>
      </w:r>
      <w:proofErr w:type="spellStart"/>
      <w:r w:rsidR="00606030">
        <w:t>Karakum</w:t>
      </w:r>
      <w:proofErr w:type="spellEnd"/>
      <w:r w:rsidR="00606030">
        <w:t xml:space="preserve"> pilot region, it was proposed to change the </w:t>
      </w:r>
      <w:r w:rsidR="00DB4982">
        <w:t>output wording</w:t>
      </w:r>
      <w:r w:rsidR="00606030">
        <w:t xml:space="preserve"> from 8,000 persons to 50% of the targeted population (however these changes do not appear to have been implemented in the project indicators table in the </w:t>
      </w:r>
      <w:r w:rsidR="007C2ED1">
        <w:t xml:space="preserve">annual </w:t>
      </w:r>
      <w:r w:rsidR="00606030">
        <w:t>PPR</w:t>
      </w:r>
      <w:r w:rsidR="007C2ED1">
        <w:t xml:space="preserve"> template</w:t>
      </w:r>
      <w:r w:rsidR="00606030">
        <w:t xml:space="preserve">). </w:t>
      </w:r>
    </w:p>
    <w:p w14:paraId="2E40010C" w14:textId="77777777" w:rsidR="00CB563D" w:rsidRDefault="00FA22C3" w:rsidP="00D7261B">
      <w:pPr>
        <w:pStyle w:val="BodyText"/>
      </w:pPr>
      <w:r>
        <w:t>One notable adaptive management measure is the approach the project has had to take toward implementing the Water User Association approach in the three pilot regions.</w:t>
      </w:r>
      <w:r w:rsidR="00CE13C5">
        <w:t xml:space="preserve"> Local farm systems in Turkmenistan are managed by farmers’ associations, or “</w:t>
      </w:r>
      <w:proofErr w:type="spellStart"/>
      <w:r w:rsidR="00CE13C5">
        <w:t>Daihans</w:t>
      </w:r>
      <w:proofErr w:type="spellEnd"/>
      <w:r w:rsidR="00CE13C5">
        <w:t>”.</w:t>
      </w:r>
      <w:r w:rsidR="008671BE">
        <w:t xml:space="preserve"> The project wanted to avoid setting up a new civil society or community-based organization that would overlap with </w:t>
      </w:r>
      <w:proofErr w:type="spellStart"/>
      <w:r w:rsidR="008671BE">
        <w:t>Daihan</w:t>
      </w:r>
      <w:proofErr w:type="spellEnd"/>
      <w:r w:rsidR="008671BE">
        <w:t xml:space="preserve"> associations, so the project is working to develop the capacity of </w:t>
      </w:r>
      <w:proofErr w:type="spellStart"/>
      <w:r w:rsidR="008671BE">
        <w:t>Daihan</w:t>
      </w:r>
      <w:proofErr w:type="spellEnd"/>
      <w:r w:rsidR="008671BE">
        <w:t xml:space="preserve"> associations to operate as Water User Associations as well, including proposing modifications to the relevant national legislation to allow transfer of water management to </w:t>
      </w:r>
      <w:proofErr w:type="spellStart"/>
      <w:r w:rsidR="008671BE">
        <w:t>Daihans</w:t>
      </w:r>
      <w:proofErr w:type="spellEnd"/>
      <w:r w:rsidR="008671BE">
        <w:t xml:space="preserve">. Each </w:t>
      </w:r>
      <w:proofErr w:type="spellStart"/>
      <w:r w:rsidR="008671BE">
        <w:t>Daihan</w:t>
      </w:r>
      <w:proofErr w:type="spellEnd"/>
      <w:r w:rsidR="008671BE">
        <w:t xml:space="preserve"> is further divided into “brigades” of farmers, and the project is leveraging brigades as Water User Group sub-units of the </w:t>
      </w:r>
      <w:proofErr w:type="spellStart"/>
      <w:r w:rsidR="008671BE">
        <w:t>Daihan</w:t>
      </w:r>
      <w:proofErr w:type="spellEnd"/>
      <w:r w:rsidR="008671BE">
        <w:t>/WUA.</w:t>
      </w:r>
      <w:r>
        <w:t xml:space="preserve"> </w:t>
      </w:r>
    </w:p>
    <w:p w14:paraId="3FB84734" w14:textId="6874F5EF" w:rsidR="00FA22C3" w:rsidRDefault="00FA22C3" w:rsidP="00D7261B">
      <w:pPr>
        <w:pStyle w:val="BodyText"/>
      </w:pPr>
      <w:r>
        <w:t xml:space="preserve">Other various minor adjustments to project activities have been made during implementation, which has been done in a transparent and results-based manner. </w:t>
      </w:r>
      <w:r w:rsidR="00CB563D">
        <w:t xml:space="preserve">In some cases the project has actually be able to speed up project activities; for example, the project was able to construct eight small dams in the </w:t>
      </w:r>
      <w:proofErr w:type="spellStart"/>
      <w:r w:rsidR="00CB563D">
        <w:t>Nohur</w:t>
      </w:r>
      <w:proofErr w:type="spellEnd"/>
      <w:r w:rsidR="00CB563D">
        <w:t xml:space="preserve"> region in 2014 when only five where planned, with the additional three originally planned for 2015. </w:t>
      </w:r>
    </w:p>
    <w:p w14:paraId="5CFBBCD4" w14:textId="4087EEFA" w:rsidR="007341EF" w:rsidRDefault="007341EF" w:rsidP="007341EF">
      <w:pPr>
        <w:pStyle w:val="Heading2"/>
      </w:pPr>
      <w:bookmarkStart w:id="42" w:name="_Toc287393587"/>
      <w:r>
        <w:t>External Communications</w:t>
      </w:r>
      <w:bookmarkEnd w:id="42"/>
    </w:p>
    <w:p w14:paraId="490BBC21" w14:textId="05E6DA11" w:rsidR="007341EF" w:rsidRPr="007341EF" w:rsidRDefault="007341EF" w:rsidP="007341EF">
      <w:pPr>
        <w:pStyle w:val="BodyText"/>
      </w:pPr>
      <w:r>
        <w:t>External communication</w:t>
      </w:r>
      <w:r w:rsidR="00B26082">
        <w:t>s</w:t>
      </w:r>
      <w:r>
        <w:t xml:space="preserve"> have been among the project management highlights. The project team have actively produced </w:t>
      </w:r>
      <w:r w:rsidR="00B26082">
        <w:t>press releases</w:t>
      </w:r>
      <w:r>
        <w:t xml:space="preserve"> related to project activities and achievements, and these have been posted on the UNDP Turkmenistan website</w:t>
      </w:r>
      <w:r w:rsidR="00942D82">
        <w:t xml:space="preserve"> (</w:t>
      </w:r>
      <w:hyperlink r:id="rId15" w:history="1">
        <w:r w:rsidR="00942D82" w:rsidRPr="00F05B54">
          <w:rPr>
            <w:rStyle w:val="Hyperlink"/>
          </w:rPr>
          <w:t>http://www.tm.undp.org/</w:t>
        </w:r>
      </w:hyperlink>
      <w:r w:rsidR="00942D82">
        <w:t>)</w:t>
      </w:r>
      <w:r>
        <w:t xml:space="preserve">. In addition, the project has </w:t>
      </w:r>
      <w:r w:rsidR="00942D82">
        <w:t xml:space="preserve">contributed content to the Adaptation Learning Mechanism website, UNDP’s global climate change knowledge platform. </w:t>
      </w:r>
    </w:p>
    <w:p w14:paraId="4BAB6F9D" w14:textId="77777777" w:rsidR="00166107" w:rsidRDefault="00166107" w:rsidP="007341EF">
      <w:pPr>
        <w:pStyle w:val="Heading2"/>
      </w:pPr>
      <w:bookmarkStart w:id="43" w:name="_Toc287393588"/>
      <w:r>
        <w:t>Financial Planning by Component and Delivery</w:t>
      </w:r>
      <w:bookmarkEnd w:id="43"/>
    </w:p>
    <w:p w14:paraId="0269CDBA" w14:textId="4ACD214B" w:rsidR="00EC0352" w:rsidRDefault="00155095" w:rsidP="00A25B04">
      <w:pPr>
        <w:pStyle w:val="BodyText"/>
      </w:pPr>
      <w:r>
        <w:fldChar w:fldCharType="begin"/>
      </w:r>
      <w:r>
        <w:instrText xml:space="preserve"> REF _Ref274077582 \h </w:instrText>
      </w:r>
      <w:r>
        <w:fldChar w:fldCharType="separate"/>
      </w:r>
      <w:r w:rsidR="00CC3BAC">
        <w:t xml:space="preserve">Table </w:t>
      </w:r>
      <w:r w:rsidR="00CC3BAC">
        <w:rPr>
          <w:noProof/>
        </w:rPr>
        <w:t>5</w:t>
      </w:r>
      <w:r>
        <w:fldChar w:fldCharType="end"/>
      </w:r>
      <w:r>
        <w:t xml:space="preserve"> below shows the AF project financial planning by component, and also indicates disbursement to date. </w:t>
      </w:r>
      <w:r w:rsidR="00A25B04">
        <w:t>Outcome 1 of the project was planned for 13% of the project budget, Outcome 2 was planned for 48.1%, and Outcome 3 was planned for 29.6%. Project management was budgeted at 9.3% of the total budget. The project M&amp;E budget represents 2.1% of the budget total, though this amount is drawn from the other components</w:t>
      </w:r>
      <w:r w:rsidR="003B277B">
        <w:t xml:space="preserve">. </w:t>
      </w:r>
    </w:p>
    <w:p w14:paraId="4CAD26DE" w14:textId="77777777" w:rsidR="00CC3BAC" w:rsidRDefault="00CC3BAC" w:rsidP="00CC3BAC">
      <w:pPr>
        <w:pStyle w:val="BodyText"/>
      </w:pPr>
      <w:r>
        <w:t>In terms of time, taking January 2012 as the official project starting point (given the final AF approval received in December 2011), as of September 30, 2014, the project can be considered 55.0% complete (33 months of total planned 60 months). However, taking May 2013 as the actual start date, given the government registration received in April 2013, the project is only 30.0% complete (18 of 60 months).</w:t>
      </w:r>
      <w:r>
        <w:rPr>
          <w:rStyle w:val="FootnoteReference"/>
        </w:rPr>
        <w:footnoteReference w:id="14"/>
      </w:r>
      <w:r>
        <w:t xml:space="preserve"> </w:t>
      </w:r>
    </w:p>
    <w:p w14:paraId="452C39AB" w14:textId="5B88E6D1" w:rsidR="00CC3BAC" w:rsidRDefault="00CC3BAC" w:rsidP="00CC3BAC">
      <w:pPr>
        <w:pStyle w:val="BodyText"/>
      </w:pPr>
      <w:r>
        <w:lastRenderedPageBreak/>
        <w:t>Total disbursement to date equals 35.3%</w:t>
      </w:r>
      <w:r>
        <w:rPr>
          <w:rStyle w:val="FootnoteReference"/>
        </w:rPr>
        <w:footnoteReference w:id="15"/>
      </w:r>
      <w:r>
        <w:t xml:space="preserve"> of the total AF amount.</w:t>
      </w:r>
      <w:r w:rsidRPr="006871CC">
        <w:t xml:space="preserve"> </w:t>
      </w:r>
      <w:r>
        <w:t xml:space="preserve">The shortcomings in the financial delivery appear to be primarily due to the approximately 15-month delay of the start of substantive activities, from January 2012 to April 2013. As previously discussed, there were multiple reasons for this, relating both to the performance of the implementing and executing agencies. </w:t>
      </w:r>
    </w:p>
    <w:p w14:paraId="5FB2A1D2" w14:textId="46941A80" w:rsidR="0004679D" w:rsidRDefault="0004679D" w:rsidP="0004679D">
      <w:pPr>
        <w:pStyle w:val="Caption"/>
        <w:keepNext/>
      </w:pPr>
      <w:bookmarkStart w:id="44" w:name="_Ref274077582"/>
      <w:r>
        <w:t xml:space="preserve">Table </w:t>
      </w:r>
      <w:r w:rsidR="00C66F7B">
        <w:fldChar w:fldCharType="begin"/>
      </w:r>
      <w:r w:rsidR="00C66F7B">
        <w:instrText xml:space="preserve"> SEQ Table \* ARABIC </w:instrText>
      </w:r>
      <w:r w:rsidR="00C66F7B">
        <w:fldChar w:fldCharType="separate"/>
      </w:r>
      <w:r w:rsidR="008E4708">
        <w:rPr>
          <w:noProof/>
        </w:rPr>
        <w:t>5</w:t>
      </w:r>
      <w:r w:rsidR="00C66F7B">
        <w:rPr>
          <w:noProof/>
        </w:rPr>
        <w:fldChar w:fldCharType="end"/>
      </w:r>
      <w:bookmarkEnd w:id="44"/>
      <w:r>
        <w:t xml:space="preserve"> Turkmenistan AF Project Disbursement by Component</w:t>
      </w:r>
    </w:p>
    <w:tbl>
      <w:tblPr>
        <w:tblW w:w="5000" w:type="pct"/>
        <w:tblLayout w:type="fixed"/>
        <w:tblCellMar>
          <w:left w:w="70" w:type="dxa"/>
          <w:right w:w="70" w:type="dxa"/>
        </w:tblCellMar>
        <w:tblLook w:val="0000" w:firstRow="0" w:lastRow="0" w:firstColumn="0" w:lastColumn="0" w:noHBand="0" w:noVBand="0"/>
      </w:tblPr>
      <w:tblGrid>
        <w:gridCol w:w="4474"/>
        <w:gridCol w:w="996"/>
        <w:gridCol w:w="720"/>
        <w:gridCol w:w="901"/>
        <w:gridCol w:w="1170"/>
        <w:gridCol w:w="1239"/>
      </w:tblGrid>
      <w:tr w:rsidR="00A940A7" w:rsidRPr="00A11095" w14:paraId="7F00DC39" w14:textId="77777777" w:rsidTr="0004679D">
        <w:trPr>
          <w:trHeight w:val="201"/>
        </w:trPr>
        <w:tc>
          <w:tcPr>
            <w:tcW w:w="2355" w:type="pct"/>
            <w:tcBorders>
              <w:top w:val="single" w:sz="6" w:space="0" w:color="auto"/>
              <w:left w:val="single" w:sz="6" w:space="0" w:color="auto"/>
              <w:bottom w:val="single" w:sz="6" w:space="0" w:color="auto"/>
              <w:right w:val="single" w:sz="6" w:space="0" w:color="auto"/>
            </w:tcBorders>
          </w:tcPr>
          <w:p w14:paraId="6B53ACEE" w14:textId="77777777" w:rsidR="001F75C6" w:rsidRPr="00A11095" w:rsidRDefault="001F75C6" w:rsidP="001F75C6">
            <w:pPr>
              <w:keepNext/>
              <w:autoSpaceDE w:val="0"/>
              <w:autoSpaceDN w:val="0"/>
              <w:adjustRightInd w:val="0"/>
              <w:jc w:val="right"/>
              <w:rPr>
                <w:rFonts w:ascii="Calibri" w:hAnsi="Calibri" w:cs="Calibri"/>
                <w:color w:val="000000"/>
                <w:sz w:val="18"/>
                <w:szCs w:val="18"/>
              </w:rPr>
            </w:pPr>
          </w:p>
        </w:tc>
        <w:tc>
          <w:tcPr>
            <w:tcW w:w="524" w:type="pct"/>
            <w:tcBorders>
              <w:top w:val="single" w:sz="6" w:space="0" w:color="auto"/>
              <w:left w:val="single" w:sz="6" w:space="0" w:color="auto"/>
              <w:bottom w:val="single" w:sz="6" w:space="0" w:color="auto"/>
              <w:right w:val="single" w:sz="6" w:space="0" w:color="auto"/>
            </w:tcBorders>
            <w:shd w:val="solid" w:color="C0C0C0" w:fill="auto"/>
          </w:tcPr>
          <w:p w14:paraId="041E0C5E" w14:textId="1A56BEBC" w:rsidR="001F75C6" w:rsidRPr="00A11095" w:rsidRDefault="001F75C6" w:rsidP="001F75C6">
            <w:pPr>
              <w:keepNext/>
              <w:autoSpaceDE w:val="0"/>
              <w:autoSpaceDN w:val="0"/>
              <w:adjustRightInd w:val="0"/>
              <w:jc w:val="center"/>
              <w:rPr>
                <w:rFonts w:ascii="Calibri" w:hAnsi="Calibri" w:cs="Calibri"/>
                <w:b/>
                <w:bCs/>
                <w:color w:val="000000"/>
                <w:sz w:val="18"/>
                <w:szCs w:val="18"/>
              </w:rPr>
            </w:pPr>
            <w:r>
              <w:rPr>
                <w:rFonts w:ascii="Calibri" w:hAnsi="Calibri" w:cs="Calibri"/>
                <w:b/>
                <w:bCs/>
                <w:color w:val="000000"/>
                <w:sz w:val="18"/>
                <w:szCs w:val="18"/>
              </w:rPr>
              <w:t>AF</w:t>
            </w:r>
            <w:r w:rsidRPr="00A11095">
              <w:rPr>
                <w:rFonts w:ascii="Calibri" w:hAnsi="Calibri" w:cs="Calibri"/>
                <w:b/>
                <w:bCs/>
                <w:color w:val="000000"/>
                <w:sz w:val="18"/>
                <w:szCs w:val="18"/>
              </w:rPr>
              <w:t xml:space="preserve"> amount planned</w:t>
            </w:r>
          </w:p>
        </w:tc>
        <w:tc>
          <w:tcPr>
            <w:tcW w:w="379" w:type="pct"/>
            <w:tcBorders>
              <w:top w:val="single" w:sz="6" w:space="0" w:color="auto"/>
              <w:left w:val="single" w:sz="6" w:space="0" w:color="auto"/>
              <w:bottom w:val="single" w:sz="6" w:space="0" w:color="auto"/>
              <w:right w:val="single" w:sz="6" w:space="0" w:color="auto"/>
            </w:tcBorders>
            <w:shd w:val="solid" w:color="C0C0C0" w:fill="auto"/>
          </w:tcPr>
          <w:p w14:paraId="0FCD26D4" w14:textId="120C76A5" w:rsidR="001F75C6" w:rsidRPr="00A11095" w:rsidRDefault="001F75C6" w:rsidP="00174D15">
            <w:pPr>
              <w:keepNext/>
              <w:autoSpaceDE w:val="0"/>
              <w:autoSpaceDN w:val="0"/>
              <w:adjustRightInd w:val="0"/>
              <w:jc w:val="center"/>
              <w:rPr>
                <w:rFonts w:ascii="Calibri" w:hAnsi="Calibri" w:cs="Calibri"/>
                <w:b/>
                <w:bCs/>
                <w:color w:val="000000"/>
                <w:sz w:val="18"/>
                <w:szCs w:val="18"/>
              </w:rPr>
            </w:pPr>
            <w:r w:rsidRPr="00A11095">
              <w:rPr>
                <w:rFonts w:ascii="Calibri" w:hAnsi="Calibri" w:cs="Calibri"/>
                <w:b/>
                <w:bCs/>
                <w:color w:val="000000"/>
                <w:sz w:val="18"/>
                <w:szCs w:val="18"/>
              </w:rPr>
              <w:t xml:space="preserve">% of </w:t>
            </w:r>
            <w:r>
              <w:rPr>
                <w:rFonts w:ascii="Calibri" w:hAnsi="Calibri" w:cs="Calibri"/>
                <w:b/>
                <w:bCs/>
                <w:color w:val="000000"/>
                <w:sz w:val="18"/>
                <w:szCs w:val="18"/>
              </w:rPr>
              <w:t>AF</w:t>
            </w:r>
            <w:r w:rsidRPr="00A11095">
              <w:rPr>
                <w:rFonts w:ascii="Calibri" w:hAnsi="Calibri" w:cs="Calibri"/>
                <w:b/>
                <w:bCs/>
                <w:color w:val="000000"/>
                <w:sz w:val="18"/>
                <w:szCs w:val="18"/>
              </w:rPr>
              <w:t xml:space="preserve"> </w:t>
            </w:r>
            <w:r w:rsidR="00174D15">
              <w:rPr>
                <w:rFonts w:ascii="Calibri" w:hAnsi="Calibri" w:cs="Calibri"/>
                <w:b/>
                <w:bCs/>
                <w:color w:val="000000"/>
                <w:sz w:val="18"/>
                <w:szCs w:val="18"/>
              </w:rPr>
              <w:t>total budget</w:t>
            </w:r>
          </w:p>
        </w:tc>
        <w:tc>
          <w:tcPr>
            <w:tcW w:w="474" w:type="pct"/>
            <w:tcBorders>
              <w:top w:val="single" w:sz="6" w:space="0" w:color="auto"/>
              <w:left w:val="single" w:sz="6" w:space="0" w:color="auto"/>
              <w:bottom w:val="single" w:sz="6" w:space="0" w:color="auto"/>
              <w:right w:val="single" w:sz="6" w:space="0" w:color="auto"/>
            </w:tcBorders>
            <w:shd w:val="solid" w:color="C0C0C0" w:fill="auto"/>
          </w:tcPr>
          <w:p w14:paraId="4C573ABA" w14:textId="0316C4E5" w:rsidR="001F75C6" w:rsidRPr="00A11095" w:rsidRDefault="001F75C6" w:rsidP="001F75C6">
            <w:pPr>
              <w:keepNext/>
              <w:autoSpaceDE w:val="0"/>
              <w:autoSpaceDN w:val="0"/>
              <w:adjustRightInd w:val="0"/>
              <w:jc w:val="center"/>
              <w:rPr>
                <w:rFonts w:ascii="Calibri" w:hAnsi="Calibri" w:cs="Calibri"/>
                <w:b/>
                <w:bCs/>
                <w:color w:val="000000"/>
                <w:sz w:val="18"/>
                <w:szCs w:val="18"/>
              </w:rPr>
            </w:pPr>
            <w:r>
              <w:rPr>
                <w:rFonts w:ascii="Calibri" w:hAnsi="Calibri" w:cs="Calibri"/>
                <w:b/>
                <w:bCs/>
                <w:color w:val="000000"/>
                <w:sz w:val="18"/>
                <w:szCs w:val="18"/>
              </w:rPr>
              <w:t>AF</w:t>
            </w:r>
            <w:r w:rsidRPr="00A11095">
              <w:rPr>
                <w:rFonts w:ascii="Calibri" w:hAnsi="Calibri" w:cs="Calibri"/>
                <w:b/>
                <w:bCs/>
                <w:color w:val="000000"/>
                <w:sz w:val="18"/>
                <w:szCs w:val="18"/>
              </w:rPr>
              <w:t xml:space="preserve"> amount actual</w:t>
            </w:r>
          </w:p>
        </w:tc>
        <w:tc>
          <w:tcPr>
            <w:tcW w:w="616" w:type="pct"/>
            <w:tcBorders>
              <w:top w:val="single" w:sz="6" w:space="0" w:color="auto"/>
              <w:left w:val="single" w:sz="6" w:space="0" w:color="auto"/>
              <w:bottom w:val="single" w:sz="6" w:space="0" w:color="auto"/>
              <w:right w:val="single" w:sz="6" w:space="0" w:color="auto"/>
            </w:tcBorders>
            <w:shd w:val="solid" w:color="C0C0C0" w:fill="auto"/>
          </w:tcPr>
          <w:p w14:paraId="4974D5C0" w14:textId="73AC4E26" w:rsidR="001F75C6" w:rsidRPr="00A11095" w:rsidRDefault="00A940A7" w:rsidP="00A940A7">
            <w:pPr>
              <w:keepNext/>
              <w:autoSpaceDE w:val="0"/>
              <w:autoSpaceDN w:val="0"/>
              <w:adjustRightInd w:val="0"/>
              <w:jc w:val="center"/>
              <w:rPr>
                <w:rFonts w:ascii="Calibri" w:hAnsi="Calibri" w:cs="Calibri"/>
                <w:b/>
                <w:bCs/>
                <w:color w:val="000000"/>
                <w:sz w:val="18"/>
                <w:szCs w:val="18"/>
              </w:rPr>
            </w:pPr>
            <w:r>
              <w:rPr>
                <w:rFonts w:ascii="Calibri" w:hAnsi="Calibri" w:cs="Calibri"/>
                <w:b/>
                <w:bCs/>
                <w:color w:val="000000"/>
                <w:sz w:val="18"/>
                <w:szCs w:val="18"/>
              </w:rPr>
              <w:t>% of</w:t>
            </w:r>
            <w:r w:rsidR="001F75C6" w:rsidRPr="00A11095">
              <w:rPr>
                <w:rFonts w:ascii="Calibri" w:hAnsi="Calibri" w:cs="Calibri"/>
                <w:b/>
                <w:bCs/>
                <w:color w:val="000000"/>
                <w:sz w:val="18"/>
                <w:szCs w:val="18"/>
              </w:rPr>
              <w:t xml:space="preserve"> </w:t>
            </w:r>
            <w:r>
              <w:rPr>
                <w:rFonts w:ascii="Calibri" w:hAnsi="Calibri" w:cs="Calibri"/>
                <w:b/>
                <w:bCs/>
                <w:color w:val="000000"/>
                <w:sz w:val="18"/>
                <w:szCs w:val="18"/>
              </w:rPr>
              <w:t>current total amount</w:t>
            </w:r>
          </w:p>
        </w:tc>
        <w:tc>
          <w:tcPr>
            <w:tcW w:w="652" w:type="pct"/>
            <w:tcBorders>
              <w:top w:val="single" w:sz="6" w:space="0" w:color="auto"/>
              <w:left w:val="single" w:sz="6" w:space="0" w:color="auto"/>
              <w:bottom w:val="single" w:sz="6" w:space="0" w:color="auto"/>
              <w:right w:val="single" w:sz="6" w:space="0" w:color="auto"/>
            </w:tcBorders>
            <w:shd w:val="solid" w:color="C0C0C0" w:fill="auto"/>
          </w:tcPr>
          <w:p w14:paraId="2238FAF9" w14:textId="77777777" w:rsidR="001F75C6" w:rsidRPr="00A11095" w:rsidRDefault="001F75C6" w:rsidP="001F75C6">
            <w:pPr>
              <w:keepNext/>
              <w:autoSpaceDE w:val="0"/>
              <w:autoSpaceDN w:val="0"/>
              <w:adjustRightInd w:val="0"/>
              <w:jc w:val="center"/>
              <w:rPr>
                <w:rFonts w:ascii="Calibri" w:hAnsi="Calibri" w:cs="Calibri"/>
                <w:b/>
                <w:bCs/>
                <w:color w:val="000000"/>
                <w:sz w:val="18"/>
                <w:szCs w:val="18"/>
              </w:rPr>
            </w:pPr>
            <w:r w:rsidRPr="00A11095">
              <w:rPr>
                <w:rFonts w:ascii="Calibri" w:hAnsi="Calibri" w:cs="Calibri"/>
                <w:b/>
                <w:bCs/>
                <w:color w:val="000000"/>
                <w:sz w:val="18"/>
                <w:szCs w:val="18"/>
              </w:rPr>
              <w:t>% of originally planned</w:t>
            </w:r>
          </w:p>
        </w:tc>
      </w:tr>
      <w:tr w:rsidR="00A940A7" w:rsidRPr="00A11095" w14:paraId="7777BE70" w14:textId="77777777" w:rsidTr="0004679D">
        <w:trPr>
          <w:trHeight w:val="111"/>
        </w:trPr>
        <w:tc>
          <w:tcPr>
            <w:tcW w:w="2355" w:type="pct"/>
            <w:tcBorders>
              <w:top w:val="single" w:sz="6" w:space="0" w:color="auto"/>
              <w:left w:val="single" w:sz="6" w:space="0" w:color="auto"/>
              <w:bottom w:val="single" w:sz="6" w:space="0" w:color="auto"/>
              <w:right w:val="single" w:sz="6" w:space="0" w:color="auto"/>
            </w:tcBorders>
          </w:tcPr>
          <w:p w14:paraId="5F0D78A2" w14:textId="51226CEA" w:rsidR="001F75C6" w:rsidRPr="00A11095" w:rsidRDefault="001F75C6" w:rsidP="001F75C6">
            <w:pPr>
              <w:autoSpaceDE w:val="0"/>
              <w:autoSpaceDN w:val="0"/>
              <w:adjustRightInd w:val="0"/>
              <w:rPr>
                <w:rFonts w:ascii="Calibri" w:hAnsi="Calibri" w:cs="Calibri"/>
                <w:b/>
                <w:color w:val="000000"/>
                <w:sz w:val="18"/>
                <w:szCs w:val="18"/>
              </w:rPr>
            </w:pPr>
            <w:r w:rsidRPr="00A11095">
              <w:rPr>
                <w:rFonts w:ascii="Calibri" w:hAnsi="Calibri" w:cs="Calibri"/>
                <w:b/>
                <w:color w:val="000000"/>
                <w:sz w:val="18"/>
                <w:szCs w:val="18"/>
              </w:rPr>
              <w:t xml:space="preserve">Outcome 1: </w:t>
            </w:r>
            <w:r w:rsidR="00544D27" w:rsidRPr="00544D27">
              <w:rPr>
                <w:rFonts w:ascii="Calibri" w:hAnsi="Calibri" w:cs="Calibri"/>
                <w:b/>
                <w:color w:val="000000"/>
                <w:sz w:val="18"/>
                <w:szCs w:val="18"/>
              </w:rPr>
              <w:t>Institutional capacity to develop climate resilient water policies in agriculture strengthened</w:t>
            </w:r>
          </w:p>
        </w:tc>
        <w:tc>
          <w:tcPr>
            <w:tcW w:w="524" w:type="pct"/>
            <w:tcBorders>
              <w:top w:val="single" w:sz="6" w:space="0" w:color="auto"/>
              <w:left w:val="single" w:sz="6" w:space="0" w:color="auto"/>
              <w:bottom w:val="single" w:sz="6" w:space="0" w:color="auto"/>
              <w:right w:val="single" w:sz="6" w:space="0" w:color="auto"/>
            </w:tcBorders>
          </w:tcPr>
          <w:p w14:paraId="22D9B77E" w14:textId="55FF9B3C" w:rsidR="001F75C6" w:rsidRPr="00A11095" w:rsidRDefault="00174D15"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$350,000</w:t>
            </w:r>
          </w:p>
        </w:tc>
        <w:tc>
          <w:tcPr>
            <w:tcW w:w="379" w:type="pct"/>
            <w:tcBorders>
              <w:top w:val="single" w:sz="6" w:space="0" w:color="auto"/>
              <w:left w:val="single" w:sz="6" w:space="0" w:color="auto"/>
              <w:bottom w:val="single" w:sz="6" w:space="0" w:color="auto"/>
              <w:right w:val="single" w:sz="6" w:space="0" w:color="auto"/>
            </w:tcBorders>
          </w:tcPr>
          <w:p w14:paraId="1561320B" w14:textId="42877085" w:rsidR="001F75C6" w:rsidRPr="00A11095" w:rsidRDefault="002B2E36"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13.0%</w:t>
            </w:r>
          </w:p>
        </w:tc>
        <w:tc>
          <w:tcPr>
            <w:tcW w:w="474" w:type="pct"/>
            <w:tcBorders>
              <w:top w:val="single" w:sz="6" w:space="0" w:color="auto"/>
              <w:left w:val="single" w:sz="6" w:space="0" w:color="auto"/>
              <w:bottom w:val="single" w:sz="6" w:space="0" w:color="auto"/>
              <w:right w:val="single" w:sz="6" w:space="0" w:color="auto"/>
            </w:tcBorders>
          </w:tcPr>
          <w:p w14:paraId="4CC99E98" w14:textId="7BF32E30" w:rsidR="001F75C6" w:rsidRPr="00A11095" w:rsidRDefault="0070517A"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$155,755</w:t>
            </w:r>
          </w:p>
        </w:tc>
        <w:tc>
          <w:tcPr>
            <w:tcW w:w="616" w:type="pct"/>
            <w:tcBorders>
              <w:top w:val="single" w:sz="6" w:space="0" w:color="auto"/>
              <w:left w:val="single" w:sz="6" w:space="0" w:color="auto"/>
              <w:bottom w:val="single" w:sz="6" w:space="0" w:color="auto"/>
              <w:right w:val="single" w:sz="6" w:space="0" w:color="auto"/>
            </w:tcBorders>
          </w:tcPr>
          <w:p w14:paraId="6DD61BCF" w14:textId="10CCAE03" w:rsidR="001F75C6" w:rsidRPr="00A11095" w:rsidRDefault="00A940A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18.2%</w:t>
            </w:r>
          </w:p>
        </w:tc>
        <w:tc>
          <w:tcPr>
            <w:tcW w:w="652" w:type="pct"/>
            <w:tcBorders>
              <w:top w:val="single" w:sz="6" w:space="0" w:color="auto"/>
              <w:left w:val="single" w:sz="6" w:space="0" w:color="auto"/>
              <w:bottom w:val="single" w:sz="6" w:space="0" w:color="auto"/>
              <w:right w:val="single" w:sz="6" w:space="0" w:color="auto"/>
            </w:tcBorders>
          </w:tcPr>
          <w:p w14:paraId="49F5D84C" w14:textId="00D02EAE" w:rsidR="001F75C6" w:rsidRPr="00A11095" w:rsidRDefault="00A940A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44.5%</w:t>
            </w:r>
          </w:p>
        </w:tc>
      </w:tr>
      <w:tr w:rsidR="00A940A7" w:rsidRPr="00A11095" w14:paraId="7C66216C" w14:textId="77777777" w:rsidTr="0004679D">
        <w:trPr>
          <w:trHeight w:val="174"/>
        </w:trPr>
        <w:tc>
          <w:tcPr>
            <w:tcW w:w="2355" w:type="pct"/>
            <w:tcBorders>
              <w:top w:val="single" w:sz="6" w:space="0" w:color="auto"/>
              <w:left w:val="single" w:sz="6" w:space="0" w:color="auto"/>
              <w:bottom w:val="single" w:sz="6" w:space="0" w:color="auto"/>
              <w:right w:val="single" w:sz="6" w:space="0" w:color="auto"/>
            </w:tcBorders>
          </w:tcPr>
          <w:p w14:paraId="47D1BEEE" w14:textId="387F9153" w:rsidR="001F75C6" w:rsidRPr="00A11095" w:rsidRDefault="001F75C6" w:rsidP="001F75C6">
            <w:pPr>
              <w:autoSpaceDE w:val="0"/>
              <w:autoSpaceDN w:val="0"/>
              <w:adjustRightInd w:val="0"/>
              <w:rPr>
                <w:rFonts w:ascii="Calibri" w:hAnsi="Calibri" w:cs="Calibri"/>
                <w:b/>
                <w:color w:val="000000"/>
                <w:sz w:val="18"/>
                <w:szCs w:val="18"/>
              </w:rPr>
            </w:pPr>
            <w:r w:rsidRPr="00A11095">
              <w:rPr>
                <w:rFonts w:ascii="Calibri" w:hAnsi="Calibri" w:cs="Calibri"/>
                <w:b/>
                <w:color w:val="000000"/>
                <w:sz w:val="18"/>
                <w:szCs w:val="18"/>
              </w:rPr>
              <w:t xml:space="preserve">Outcome 2: </w:t>
            </w:r>
            <w:r w:rsidR="00544D27" w:rsidRPr="00544D27">
              <w:rPr>
                <w:rFonts w:ascii="Calibri" w:hAnsi="Calibri" w:cs="Calibri"/>
                <w:b/>
                <w:bCs/>
                <w:color w:val="000000"/>
                <w:sz w:val="18"/>
                <w:szCs w:val="18"/>
              </w:rPr>
              <w:t>Resilience to climate change enhanced in targeted communities through the introduction of community-based adaptation approaches</w:t>
            </w:r>
          </w:p>
        </w:tc>
        <w:tc>
          <w:tcPr>
            <w:tcW w:w="524" w:type="pct"/>
            <w:tcBorders>
              <w:top w:val="single" w:sz="6" w:space="0" w:color="auto"/>
              <w:left w:val="single" w:sz="6" w:space="0" w:color="auto"/>
              <w:bottom w:val="single" w:sz="6" w:space="0" w:color="auto"/>
              <w:right w:val="single" w:sz="6" w:space="0" w:color="auto"/>
            </w:tcBorders>
          </w:tcPr>
          <w:p w14:paraId="54968E32" w14:textId="03305F0D" w:rsidR="001F75C6" w:rsidRPr="00A11095" w:rsidRDefault="00174D15"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$1,300,000</w:t>
            </w:r>
          </w:p>
        </w:tc>
        <w:tc>
          <w:tcPr>
            <w:tcW w:w="379" w:type="pct"/>
            <w:tcBorders>
              <w:top w:val="single" w:sz="6" w:space="0" w:color="auto"/>
              <w:left w:val="single" w:sz="6" w:space="0" w:color="auto"/>
              <w:bottom w:val="single" w:sz="6" w:space="0" w:color="auto"/>
              <w:right w:val="single" w:sz="6" w:space="0" w:color="auto"/>
            </w:tcBorders>
          </w:tcPr>
          <w:p w14:paraId="2ED9F6EC" w14:textId="1F5CB48E" w:rsidR="001F75C6" w:rsidRPr="00A11095" w:rsidRDefault="002B2E36"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48.1%</w:t>
            </w:r>
          </w:p>
        </w:tc>
        <w:tc>
          <w:tcPr>
            <w:tcW w:w="474" w:type="pct"/>
            <w:tcBorders>
              <w:top w:val="single" w:sz="6" w:space="0" w:color="auto"/>
              <w:left w:val="single" w:sz="6" w:space="0" w:color="auto"/>
              <w:bottom w:val="single" w:sz="6" w:space="0" w:color="auto"/>
              <w:right w:val="single" w:sz="6" w:space="0" w:color="auto"/>
            </w:tcBorders>
          </w:tcPr>
          <w:p w14:paraId="7AE27EA4" w14:textId="1BC08642" w:rsidR="001F75C6" w:rsidRPr="00A11095" w:rsidRDefault="0070517A"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$471,784</w:t>
            </w:r>
          </w:p>
        </w:tc>
        <w:tc>
          <w:tcPr>
            <w:tcW w:w="616" w:type="pct"/>
            <w:tcBorders>
              <w:top w:val="single" w:sz="6" w:space="0" w:color="auto"/>
              <w:left w:val="single" w:sz="6" w:space="0" w:color="auto"/>
              <w:bottom w:val="single" w:sz="6" w:space="0" w:color="auto"/>
              <w:right w:val="single" w:sz="6" w:space="0" w:color="auto"/>
            </w:tcBorders>
          </w:tcPr>
          <w:p w14:paraId="5E2161A5" w14:textId="173C5E84" w:rsidR="001F75C6" w:rsidRPr="00A11095" w:rsidRDefault="00A940A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55.1%</w:t>
            </w:r>
          </w:p>
        </w:tc>
        <w:tc>
          <w:tcPr>
            <w:tcW w:w="652" w:type="pct"/>
            <w:tcBorders>
              <w:top w:val="single" w:sz="6" w:space="0" w:color="auto"/>
              <w:left w:val="single" w:sz="6" w:space="0" w:color="auto"/>
              <w:bottom w:val="single" w:sz="6" w:space="0" w:color="auto"/>
              <w:right w:val="single" w:sz="6" w:space="0" w:color="auto"/>
            </w:tcBorders>
          </w:tcPr>
          <w:p w14:paraId="41ABF1C0" w14:textId="4D9B671B" w:rsidR="001F75C6" w:rsidRPr="00A11095" w:rsidRDefault="00A940A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36.3%</w:t>
            </w:r>
          </w:p>
        </w:tc>
      </w:tr>
      <w:tr w:rsidR="00A940A7" w:rsidRPr="00A11095" w14:paraId="34D35C31" w14:textId="77777777" w:rsidTr="0004679D">
        <w:trPr>
          <w:trHeight w:val="174"/>
        </w:trPr>
        <w:tc>
          <w:tcPr>
            <w:tcW w:w="2355" w:type="pct"/>
            <w:tcBorders>
              <w:top w:val="single" w:sz="6" w:space="0" w:color="auto"/>
              <w:left w:val="single" w:sz="6" w:space="0" w:color="auto"/>
              <w:bottom w:val="single" w:sz="6" w:space="0" w:color="auto"/>
              <w:right w:val="single" w:sz="6" w:space="0" w:color="auto"/>
            </w:tcBorders>
          </w:tcPr>
          <w:p w14:paraId="751D21CB" w14:textId="4295792F" w:rsidR="001F75C6" w:rsidRPr="00A11095" w:rsidRDefault="001F75C6" w:rsidP="001F75C6">
            <w:pPr>
              <w:autoSpaceDE w:val="0"/>
              <w:autoSpaceDN w:val="0"/>
              <w:adjustRightInd w:val="0"/>
              <w:rPr>
                <w:rFonts w:ascii="Calibri" w:hAnsi="Calibri" w:cs="Calibri"/>
                <w:b/>
                <w:color w:val="000000"/>
                <w:sz w:val="18"/>
                <w:szCs w:val="18"/>
              </w:rPr>
            </w:pPr>
            <w:r>
              <w:rPr>
                <w:rFonts w:ascii="Calibri" w:hAnsi="Calibri" w:cs="Calibri"/>
                <w:b/>
                <w:color w:val="000000"/>
                <w:sz w:val="18"/>
                <w:szCs w:val="18"/>
              </w:rPr>
              <w:t xml:space="preserve">Outcome 3: </w:t>
            </w:r>
            <w:r w:rsidR="00544D27" w:rsidRPr="00544D27">
              <w:rPr>
                <w:rFonts w:ascii="Calibri" w:hAnsi="Calibri" w:cs="Calibri"/>
                <w:b/>
                <w:bCs/>
                <w:color w:val="000000"/>
                <w:sz w:val="18"/>
                <w:szCs w:val="18"/>
              </w:rPr>
              <w:t>Community-managed water delivery services introduced to benefit over 30,000 farmer and pastoralist communities in the three target agro-ecological zones</w:t>
            </w:r>
          </w:p>
        </w:tc>
        <w:tc>
          <w:tcPr>
            <w:tcW w:w="524" w:type="pct"/>
            <w:tcBorders>
              <w:top w:val="single" w:sz="6" w:space="0" w:color="auto"/>
              <w:left w:val="single" w:sz="6" w:space="0" w:color="auto"/>
              <w:bottom w:val="single" w:sz="6" w:space="0" w:color="auto"/>
              <w:right w:val="single" w:sz="6" w:space="0" w:color="auto"/>
            </w:tcBorders>
          </w:tcPr>
          <w:p w14:paraId="79A668CC" w14:textId="71BB37A8" w:rsidR="001F75C6" w:rsidRPr="00A11095" w:rsidRDefault="00174D15"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$800,000</w:t>
            </w:r>
          </w:p>
        </w:tc>
        <w:tc>
          <w:tcPr>
            <w:tcW w:w="379" w:type="pct"/>
            <w:tcBorders>
              <w:top w:val="single" w:sz="6" w:space="0" w:color="auto"/>
              <w:left w:val="single" w:sz="6" w:space="0" w:color="auto"/>
              <w:bottom w:val="single" w:sz="6" w:space="0" w:color="auto"/>
              <w:right w:val="single" w:sz="6" w:space="0" w:color="auto"/>
            </w:tcBorders>
          </w:tcPr>
          <w:p w14:paraId="000F4449" w14:textId="46394D71" w:rsidR="001F75C6" w:rsidRPr="00A11095" w:rsidRDefault="002B2E36"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29.6%</w:t>
            </w:r>
          </w:p>
        </w:tc>
        <w:tc>
          <w:tcPr>
            <w:tcW w:w="474" w:type="pct"/>
            <w:tcBorders>
              <w:top w:val="single" w:sz="6" w:space="0" w:color="auto"/>
              <w:left w:val="single" w:sz="6" w:space="0" w:color="auto"/>
              <w:bottom w:val="single" w:sz="6" w:space="0" w:color="auto"/>
              <w:right w:val="single" w:sz="6" w:space="0" w:color="auto"/>
            </w:tcBorders>
          </w:tcPr>
          <w:p w14:paraId="64BB66D4" w14:textId="7CD95B61" w:rsidR="001F75C6" w:rsidRPr="00A11095" w:rsidRDefault="0070517A"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$134,080</w:t>
            </w:r>
          </w:p>
        </w:tc>
        <w:tc>
          <w:tcPr>
            <w:tcW w:w="616" w:type="pct"/>
            <w:tcBorders>
              <w:top w:val="single" w:sz="6" w:space="0" w:color="auto"/>
              <w:left w:val="single" w:sz="6" w:space="0" w:color="auto"/>
              <w:bottom w:val="single" w:sz="6" w:space="0" w:color="auto"/>
              <w:right w:val="single" w:sz="6" w:space="0" w:color="auto"/>
            </w:tcBorders>
          </w:tcPr>
          <w:p w14:paraId="0464C9B5" w14:textId="0202B4FD" w:rsidR="001F75C6" w:rsidRPr="00A11095" w:rsidRDefault="00A940A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15.7%</w:t>
            </w:r>
          </w:p>
        </w:tc>
        <w:tc>
          <w:tcPr>
            <w:tcW w:w="652" w:type="pct"/>
            <w:tcBorders>
              <w:top w:val="single" w:sz="6" w:space="0" w:color="auto"/>
              <w:left w:val="single" w:sz="6" w:space="0" w:color="auto"/>
              <w:bottom w:val="single" w:sz="6" w:space="0" w:color="auto"/>
              <w:right w:val="single" w:sz="6" w:space="0" w:color="auto"/>
            </w:tcBorders>
          </w:tcPr>
          <w:p w14:paraId="299ADB14" w14:textId="5DCF62DB" w:rsidR="001F75C6" w:rsidRPr="00A11095" w:rsidRDefault="00A940A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16.8%</w:t>
            </w:r>
          </w:p>
        </w:tc>
      </w:tr>
      <w:tr w:rsidR="00A940A7" w:rsidRPr="00A11095" w14:paraId="2E2BA5D9" w14:textId="77777777" w:rsidTr="0004679D">
        <w:trPr>
          <w:trHeight w:val="69"/>
        </w:trPr>
        <w:tc>
          <w:tcPr>
            <w:tcW w:w="2355" w:type="pct"/>
            <w:tcBorders>
              <w:top w:val="single" w:sz="6" w:space="0" w:color="auto"/>
              <w:left w:val="single" w:sz="6" w:space="0" w:color="auto"/>
              <w:bottom w:val="single" w:sz="6" w:space="0" w:color="auto"/>
              <w:right w:val="single" w:sz="6" w:space="0" w:color="auto"/>
            </w:tcBorders>
          </w:tcPr>
          <w:p w14:paraId="2B849A0B" w14:textId="77777777" w:rsidR="001F75C6" w:rsidRPr="00A11095" w:rsidRDefault="001F75C6" w:rsidP="001F75C6">
            <w:pPr>
              <w:autoSpaceDE w:val="0"/>
              <w:autoSpaceDN w:val="0"/>
              <w:adjustRightInd w:val="0"/>
              <w:rPr>
                <w:rFonts w:ascii="Calibri" w:hAnsi="Calibri" w:cs="Calibri"/>
                <w:color w:val="000000"/>
                <w:sz w:val="18"/>
                <w:szCs w:val="18"/>
              </w:rPr>
            </w:pPr>
            <w:r w:rsidRPr="00A11095">
              <w:rPr>
                <w:rFonts w:ascii="Calibri" w:hAnsi="Calibri" w:cs="Calibri"/>
                <w:color w:val="000000"/>
                <w:sz w:val="18"/>
                <w:szCs w:val="18"/>
              </w:rPr>
              <w:t>Monitoring and Evaluation*</w:t>
            </w:r>
          </w:p>
        </w:tc>
        <w:tc>
          <w:tcPr>
            <w:tcW w:w="524" w:type="pct"/>
            <w:tcBorders>
              <w:top w:val="single" w:sz="6" w:space="0" w:color="auto"/>
              <w:left w:val="single" w:sz="6" w:space="0" w:color="auto"/>
              <w:bottom w:val="single" w:sz="6" w:space="0" w:color="auto"/>
              <w:right w:val="single" w:sz="6" w:space="0" w:color="auto"/>
            </w:tcBorders>
          </w:tcPr>
          <w:p w14:paraId="19167476" w14:textId="2E5578D2" w:rsidR="001F75C6" w:rsidRPr="00A11095" w:rsidRDefault="00174D15"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$56,000</w:t>
            </w:r>
          </w:p>
        </w:tc>
        <w:tc>
          <w:tcPr>
            <w:tcW w:w="379" w:type="pct"/>
            <w:tcBorders>
              <w:top w:val="single" w:sz="6" w:space="0" w:color="auto"/>
              <w:left w:val="single" w:sz="6" w:space="0" w:color="auto"/>
              <w:bottom w:val="single" w:sz="6" w:space="0" w:color="auto"/>
              <w:right w:val="single" w:sz="6" w:space="0" w:color="auto"/>
            </w:tcBorders>
          </w:tcPr>
          <w:p w14:paraId="0D7E8BE4" w14:textId="1E5360F7" w:rsidR="001F75C6" w:rsidRPr="00A11095" w:rsidRDefault="002B2E36"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2.1%</w:t>
            </w:r>
          </w:p>
        </w:tc>
        <w:tc>
          <w:tcPr>
            <w:tcW w:w="474" w:type="pct"/>
            <w:tcBorders>
              <w:top w:val="single" w:sz="6" w:space="0" w:color="auto"/>
              <w:left w:val="single" w:sz="6" w:space="0" w:color="auto"/>
              <w:bottom w:val="single" w:sz="6" w:space="0" w:color="auto"/>
              <w:right w:val="single" w:sz="6" w:space="0" w:color="auto"/>
            </w:tcBorders>
          </w:tcPr>
          <w:p w14:paraId="4AC96612" w14:textId="76BC4E77" w:rsidR="001F75C6" w:rsidRPr="00A11095" w:rsidRDefault="0070517A"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N/S</w:t>
            </w:r>
          </w:p>
        </w:tc>
        <w:tc>
          <w:tcPr>
            <w:tcW w:w="616" w:type="pct"/>
            <w:tcBorders>
              <w:top w:val="single" w:sz="6" w:space="0" w:color="auto"/>
              <w:left w:val="single" w:sz="6" w:space="0" w:color="auto"/>
              <w:bottom w:val="single" w:sz="6" w:space="0" w:color="auto"/>
              <w:right w:val="single" w:sz="6" w:space="0" w:color="auto"/>
            </w:tcBorders>
          </w:tcPr>
          <w:p w14:paraId="2B5D9BE1" w14:textId="3CE608E1" w:rsidR="001F75C6" w:rsidRPr="00A11095" w:rsidRDefault="00A940A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N/S</w:t>
            </w:r>
          </w:p>
        </w:tc>
        <w:tc>
          <w:tcPr>
            <w:tcW w:w="652" w:type="pct"/>
            <w:tcBorders>
              <w:top w:val="single" w:sz="6" w:space="0" w:color="auto"/>
              <w:left w:val="single" w:sz="6" w:space="0" w:color="auto"/>
              <w:bottom w:val="single" w:sz="6" w:space="0" w:color="auto"/>
              <w:right w:val="single" w:sz="6" w:space="0" w:color="auto"/>
            </w:tcBorders>
          </w:tcPr>
          <w:p w14:paraId="4131CA53" w14:textId="602D752D" w:rsidR="001F75C6" w:rsidRPr="00A11095" w:rsidRDefault="00A940A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N/S</w:t>
            </w:r>
          </w:p>
        </w:tc>
      </w:tr>
      <w:tr w:rsidR="00A940A7" w:rsidRPr="00A11095" w14:paraId="2DD9B170" w14:textId="77777777" w:rsidTr="0004679D">
        <w:trPr>
          <w:trHeight w:val="69"/>
        </w:trPr>
        <w:tc>
          <w:tcPr>
            <w:tcW w:w="2355" w:type="pct"/>
            <w:tcBorders>
              <w:top w:val="single" w:sz="6" w:space="0" w:color="auto"/>
              <w:left w:val="single" w:sz="6" w:space="0" w:color="auto"/>
              <w:bottom w:val="single" w:sz="6" w:space="0" w:color="auto"/>
              <w:right w:val="single" w:sz="6" w:space="0" w:color="auto"/>
            </w:tcBorders>
          </w:tcPr>
          <w:p w14:paraId="5B864B8C" w14:textId="77777777" w:rsidR="001F75C6" w:rsidRPr="00A11095" w:rsidRDefault="001F75C6" w:rsidP="001F75C6">
            <w:pPr>
              <w:autoSpaceDE w:val="0"/>
              <w:autoSpaceDN w:val="0"/>
              <w:adjustRightInd w:val="0"/>
              <w:rPr>
                <w:rFonts w:ascii="Calibri" w:hAnsi="Calibri" w:cs="Calibri"/>
                <w:color w:val="000000"/>
                <w:sz w:val="18"/>
                <w:szCs w:val="18"/>
              </w:rPr>
            </w:pPr>
            <w:r w:rsidRPr="00A11095">
              <w:rPr>
                <w:rFonts w:ascii="Calibri" w:hAnsi="Calibri" w:cs="Calibri"/>
                <w:color w:val="000000"/>
                <w:sz w:val="18"/>
                <w:szCs w:val="18"/>
              </w:rPr>
              <w:t>Project Coordination and Management</w:t>
            </w:r>
          </w:p>
        </w:tc>
        <w:tc>
          <w:tcPr>
            <w:tcW w:w="524" w:type="pct"/>
            <w:tcBorders>
              <w:top w:val="single" w:sz="6" w:space="0" w:color="auto"/>
              <w:left w:val="single" w:sz="6" w:space="0" w:color="auto"/>
              <w:bottom w:val="single" w:sz="6" w:space="0" w:color="auto"/>
              <w:right w:val="single" w:sz="6" w:space="0" w:color="auto"/>
            </w:tcBorders>
          </w:tcPr>
          <w:p w14:paraId="4A0D3245" w14:textId="3653223E" w:rsidR="001F75C6" w:rsidRPr="00A11095" w:rsidRDefault="00174D15"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$250,000</w:t>
            </w:r>
          </w:p>
        </w:tc>
        <w:tc>
          <w:tcPr>
            <w:tcW w:w="379" w:type="pct"/>
            <w:tcBorders>
              <w:top w:val="single" w:sz="6" w:space="0" w:color="auto"/>
              <w:left w:val="single" w:sz="6" w:space="0" w:color="auto"/>
              <w:bottom w:val="single" w:sz="6" w:space="0" w:color="auto"/>
              <w:right w:val="single" w:sz="6" w:space="0" w:color="auto"/>
            </w:tcBorders>
          </w:tcPr>
          <w:p w14:paraId="774E56EE" w14:textId="60F47C5A" w:rsidR="001F75C6" w:rsidRPr="00A11095" w:rsidRDefault="002B2E36"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9.3%</w:t>
            </w:r>
          </w:p>
        </w:tc>
        <w:tc>
          <w:tcPr>
            <w:tcW w:w="474" w:type="pct"/>
            <w:tcBorders>
              <w:top w:val="single" w:sz="6" w:space="0" w:color="auto"/>
              <w:left w:val="single" w:sz="6" w:space="0" w:color="auto"/>
              <w:bottom w:val="single" w:sz="6" w:space="0" w:color="auto"/>
              <w:right w:val="single" w:sz="6" w:space="0" w:color="auto"/>
            </w:tcBorders>
          </w:tcPr>
          <w:p w14:paraId="1369EECF" w14:textId="723F0554" w:rsidR="001F75C6" w:rsidRPr="00A11095" w:rsidRDefault="0070517A"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$94,966</w:t>
            </w:r>
          </w:p>
        </w:tc>
        <w:tc>
          <w:tcPr>
            <w:tcW w:w="616" w:type="pct"/>
            <w:tcBorders>
              <w:top w:val="single" w:sz="6" w:space="0" w:color="auto"/>
              <w:left w:val="single" w:sz="6" w:space="0" w:color="auto"/>
              <w:bottom w:val="single" w:sz="6" w:space="0" w:color="auto"/>
              <w:right w:val="single" w:sz="6" w:space="0" w:color="auto"/>
            </w:tcBorders>
          </w:tcPr>
          <w:p w14:paraId="61FB48E6" w14:textId="5FEF77B4" w:rsidR="001F75C6" w:rsidRPr="00A11095" w:rsidRDefault="00A940A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11.1%</w:t>
            </w:r>
          </w:p>
        </w:tc>
        <w:tc>
          <w:tcPr>
            <w:tcW w:w="652" w:type="pct"/>
            <w:tcBorders>
              <w:top w:val="single" w:sz="6" w:space="0" w:color="auto"/>
              <w:left w:val="single" w:sz="6" w:space="0" w:color="auto"/>
              <w:bottom w:val="single" w:sz="6" w:space="0" w:color="auto"/>
              <w:right w:val="single" w:sz="6" w:space="0" w:color="auto"/>
            </w:tcBorders>
          </w:tcPr>
          <w:p w14:paraId="00288742" w14:textId="1BF34F14" w:rsidR="001F75C6" w:rsidRPr="00A11095" w:rsidRDefault="00A940A7"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38.0%</w:t>
            </w:r>
          </w:p>
        </w:tc>
      </w:tr>
      <w:tr w:rsidR="00A940A7" w:rsidRPr="00A11095" w14:paraId="04DD9395" w14:textId="77777777" w:rsidTr="0004679D">
        <w:trPr>
          <w:trHeight w:val="69"/>
        </w:trPr>
        <w:tc>
          <w:tcPr>
            <w:tcW w:w="2355" w:type="pct"/>
            <w:tcBorders>
              <w:top w:val="single" w:sz="6" w:space="0" w:color="auto"/>
              <w:left w:val="single" w:sz="6" w:space="0" w:color="auto"/>
              <w:bottom w:val="single" w:sz="6" w:space="0" w:color="auto"/>
              <w:right w:val="single" w:sz="6" w:space="0" w:color="auto"/>
            </w:tcBorders>
            <w:shd w:val="solid" w:color="C0C0C0" w:fill="auto"/>
          </w:tcPr>
          <w:p w14:paraId="1378F3F4" w14:textId="1B78E302" w:rsidR="001F75C6" w:rsidRPr="00A11095" w:rsidRDefault="001F75C6" w:rsidP="001F75C6">
            <w:pPr>
              <w:autoSpaceDE w:val="0"/>
              <w:autoSpaceDN w:val="0"/>
              <w:adjustRightInd w:val="0"/>
              <w:jc w:val="right"/>
              <w:rPr>
                <w:rFonts w:ascii="Calibri" w:hAnsi="Calibri" w:cs="Calibri"/>
                <w:b/>
                <w:bCs/>
                <w:color w:val="000000"/>
                <w:sz w:val="18"/>
                <w:szCs w:val="18"/>
              </w:rPr>
            </w:pPr>
            <w:r w:rsidRPr="00A11095">
              <w:rPr>
                <w:rFonts w:ascii="Calibri" w:hAnsi="Calibri" w:cs="Calibri"/>
                <w:b/>
                <w:bCs/>
                <w:color w:val="000000"/>
                <w:sz w:val="18"/>
                <w:szCs w:val="18"/>
              </w:rPr>
              <w:t>Total</w:t>
            </w:r>
            <w:r w:rsidR="00317879">
              <w:rPr>
                <w:rFonts w:ascii="Calibri" w:hAnsi="Calibri" w:cs="Calibri"/>
                <w:b/>
                <w:bCs/>
                <w:color w:val="000000"/>
                <w:sz w:val="18"/>
                <w:szCs w:val="18"/>
              </w:rPr>
              <w:t>**</w:t>
            </w:r>
          </w:p>
        </w:tc>
        <w:tc>
          <w:tcPr>
            <w:tcW w:w="524" w:type="pct"/>
            <w:tcBorders>
              <w:top w:val="single" w:sz="6" w:space="0" w:color="auto"/>
              <w:left w:val="single" w:sz="6" w:space="0" w:color="auto"/>
              <w:bottom w:val="single" w:sz="6" w:space="0" w:color="auto"/>
              <w:right w:val="single" w:sz="6" w:space="0" w:color="auto"/>
            </w:tcBorders>
            <w:shd w:val="solid" w:color="C0C0C0" w:fill="auto"/>
          </w:tcPr>
          <w:p w14:paraId="22338679" w14:textId="2C038B03" w:rsidR="001F75C6" w:rsidRPr="00A11095" w:rsidRDefault="0070517A"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$2,700,000</w:t>
            </w:r>
          </w:p>
        </w:tc>
        <w:tc>
          <w:tcPr>
            <w:tcW w:w="379" w:type="pct"/>
            <w:tcBorders>
              <w:top w:val="single" w:sz="6" w:space="0" w:color="auto"/>
              <w:left w:val="single" w:sz="6" w:space="0" w:color="auto"/>
              <w:bottom w:val="single" w:sz="6" w:space="0" w:color="auto"/>
              <w:right w:val="single" w:sz="6" w:space="0" w:color="auto"/>
            </w:tcBorders>
            <w:shd w:val="solid" w:color="C0C0C0" w:fill="auto"/>
          </w:tcPr>
          <w:p w14:paraId="2DBA9797" w14:textId="77777777" w:rsidR="001F75C6" w:rsidRPr="00A11095" w:rsidRDefault="001F75C6" w:rsidP="001F75C6">
            <w:pPr>
              <w:autoSpaceDE w:val="0"/>
              <w:autoSpaceDN w:val="0"/>
              <w:adjustRightInd w:val="0"/>
              <w:jc w:val="right"/>
              <w:rPr>
                <w:rFonts w:ascii="Calibri" w:hAnsi="Calibri" w:cs="Calibri"/>
                <w:color w:val="000000"/>
                <w:sz w:val="18"/>
                <w:szCs w:val="18"/>
              </w:rPr>
            </w:pPr>
          </w:p>
        </w:tc>
        <w:tc>
          <w:tcPr>
            <w:tcW w:w="474" w:type="pct"/>
            <w:tcBorders>
              <w:top w:val="single" w:sz="6" w:space="0" w:color="auto"/>
              <w:left w:val="single" w:sz="6" w:space="0" w:color="auto"/>
              <w:bottom w:val="single" w:sz="6" w:space="0" w:color="auto"/>
              <w:right w:val="single" w:sz="6" w:space="0" w:color="auto"/>
            </w:tcBorders>
            <w:shd w:val="solid" w:color="C0C0C0" w:fill="auto"/>
          </w:tcPr>
          <w:p w14:paraId="6A564835" w14:textId="0D690648" w:rsidR="001F75C6" w:rsidRPr="00A11095" w:rsidRDefault="0031787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$952,429</w:t>
            </w:r>
          </w:p>
        </w:tc>
        <w:tc>
          <w:tcPr>
            <w:tcW w:w="616" w:type="pct"/>
            <w:tcBorders>
              <w:top w:val="single" w:sz="6" w:space="0" w:color="auto"/>
              <w:left w:val="single" w:sz="6" w:space="0" w:color="auto"/>
              <w:bottom w:val="single" w:sz="6" w:space="0" w:color="auto"/>
              <w:right w:val="single" w:sz="6" w:space="0" w:color="auto"/>
            </w:tcBorders>
            <w:shd w:val="solid" w:color="C0C0C0" w:fill="auto"/>
          </w:tcPr>
          <w:p w14:paraId="0B1CF69E" w14:textId="0C433EBF" w:rsidR="001F75C6" w:rsidRPr="00A11095" w:rsidRDefault="00F908E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100.0%</w:t>
            </w:r>
          </w:p>
        </w:tc>
        <w:tc>
          <w:tcPr>
            <w:tcW w:w="652" w:type="pct"/>
            <w:tcBorders>
              <w:top w:val="single" w:sz="6" w:space="0" w:color="auto"/>
              <w:left w:val="single" w:sz="6" w:space="0" w:color="auto"/>
              <w:bottom w:val="single" w:sz="6" w:space="0" w:color="auto"/>
              <w:right w:val="single" w:sz="6" w:space="0" w:color="auto"/>
            </w:tcBorders>
            <w:shd w:val="solid" w:color="C0C0C0" w:fill="auto"/>
          </w:tcPr>
          <w:p w14:paraId="712DCB4F" w14:textId="4A25192A" w:rsidR="001F75C6" w:rsidRPr="00A11095" w:rsidRDefault="00F908E9"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35.3%</w:t>
            </w:r>
          </w:p>
        </w:tc>
      </w:tr>
    </w:tbl>
    <w:p w14:paraId="3E69BD4F" w14:textId="15D558FB" w:rsidR="001F75C6" w:rsidRPr="00A11095" w:rsidRDefault="001F75C6" w:rsidP="001F75C6">
      <w:pPr>
        <w:rPr>
          <w:rFonts w:ascii="Calibri" w:hAnsi="Calibri"/>
          <w:i/>
          <w:sz w:val="18"/>
        </w:rPr>
      </w:pPr>
      <w:r w:rsidRPr="00A11095">
        <w:rPr>
          <w:rFonts w:ascii="Calibri" w:hAnsi="Calibri"/>
          <w:i/>
          <w:sz w:val="18"/>
        </w:rPr>
        <w:t xml:space="preserve">Sources: Project Document for planned amount; </w:t>
      </w:r>
      <w:r>
        <w:rPr>
          <w:rFonts w:ascii="Calibri" w:hAnsi="Calibri"/>
          <w:i/>
          <w:sz w:val="18"/>
        </w:rPr>
        <w:t>data provided by UNDP</w:t>
      </w:r>
      <w:r w:rsidRPr="00A11095">
        <w:rPr>
          <w:rFonts w:ascii="Calibri" w:hAnsi="Calibri"/>
          <w:i/>
          <w:sz w:val="18"/>
        </w:rPr>
        <w:t xml:space="preserve"> for actual </w:t>
      </w:r>
      <w:r>
        <w:rPr>
          <w:rFonts w:ascii="Calibri" w:hAnsi="Calibri"/>
          <w:i/>
          <w:sz w:val="18"/>
        </w:rPr>
        <w:t>AF</w:t>
      </w:r>
      <w:r w:rsidRPr="00A11095">
        <w:rPr>
          <w:rFonts w:ascii="Calibri" w:hAnsi="Calibri"/>
          <w:i/>
          <w:sz w:val="18"/>
        </w:rPr>
        <w:t xml:space="preserve"> amounts</w:t>
      </w:r>
      <w:r w:rsidR="008724AB">
        <w:rPr>
          <w:rFonts w:ascii="Calibri" w:hAnsi="Calibri"/>
          <w:i/>
          <w:sz w:val="18"/>
        </w:rPr>
        <w:t>, current as of September 22, 2014 for total, September 18, 2014 for component amounts</w:t>
      </w:r>
      <w:r w:rsidRPr="00A11095">
        <w:rPr>
          <w:rFonts w:ascii="Calibri" w:hAnsi="Calibri"/>
          <w:i/>
          <w:sz w:val="18"/>
        </w:rPr>
        <w:t xml:space="preserve">. </w:t>
      </w:r>
    </w:p>
    <w:p w14:paraId="7990424F" w14:textId="77F12F01" w:rsidR="001F75C6" w:rsidRDefault="001F75C6" w:rsidP="001F75C6">
      <w:pPr>
        <w:rPr>
          <w:rFonts w:ascii="Calibri" w:hAnsi="Calibri"/>
          <w:i/>
          <w:sz w:val="18"/>
        </w:rPr>
      </w:pPr>
      <w:r w:rsidRPr="00A11095">
        <w:rPr>
          <w:rFonts w:ascii="Calibri" w:hAnsi="Calibri"/>
          <w:i/>
          <w:sz w:val="18"/>
        </w:rPr>
        <w:t>*</w:t>
      </w:r>
      <w:r>
        <w:rPr>
          <w:rFonts w:ascii="Calibri" w:hAnsi="Calibri"/>
          <w:i/>
          <w:sz w:val="18"/>
        </w:rPr>
        <w:t>The project document</w:t>
      </w:r>
      <w:r w:rsidR="00174D15">
        <w:rPr>
          <w:rFonts w:ascii="Calibri" w:hAnsi="Calibri"/>
          <w:i/>
          <w:sz w:val="18"/>
        </w:rPr>
        <w:t xml:space="preserve"> includes a detailed M&amp;E budget, but M&amp;E is not included as a stand-alone budget line in project budgets. According to the project document: “T</w:t>
      </w:r>
      <w:r w:rsidR="00174D15" w:rsidRPr="00174D15">
        <w:rPr>
          <w:rFonts w:ascii="Calibri" w:hAnsi="Calibri"/>
          <w:i/>
          <w:sz w:val="18"/>
        </w:rPr>
        <w:t>he M&amp;E budget will be taken pro-rata from the three project component budgets, reflecting the size of the TA.</w:t>
      </w:r>
      <w:r w:rsidR="00174D15">
        <w:rPr>
          <w:rFonts w:ascii="Calibri" w:hAnsi="Calibri"/>
          <w:i/>
          <w:sz w:val="18"/>
        </w:rPr>
        <w:t>”</w:t>
      </w:r>
    </w:p>
    <w:p w14:paraId="1122BE4B" w14:textId="47430028" w:rsidR="00317879" w:rsidRPr="00A11095" w:rsidRDefault="001E05B1" w:rsidP="001F75C6">
      <w:pPr>
        <w:rPr>
          <w:rFonts w:ascii="Calibri" w:hAnsi="Calibri"/>
          <w:i/>
          <w:sz w:val="18"/>
        </w:rPr>
      </w:pPr>
      <w:r>
        <w:rPr>
          <w:rFonts w:ascii="Calibri" w:hAnsi="Calibri"/>
          <w:i/>
          <w:sz w:val="18"/>
        </w:rPr>
        <w:t xml:space="preserve">** Up to date data on the component breakdown of $95,845 was not yet available at the time of analysis, thus the actual disbursements for each component do not fully total the amount indicated as total. </w:t>
      </w:r>
    </w:p>
    <w:p w14:paraId="0A75FC10" w14:textId="77777777" w:rsidR="001F75C6" w:rsidRDefault="001F75C6" w:rsidP="00EC0352">
      <w:pPr>
        <w:pStyle w:val="BodyText"/>
        <w:numPr>
          <w:ilvl w:val="0"/>
          <w:numId w:val="0"/>
        </w:numPr>
      </w:pPr>
    </w:p>
    <w:p w14:paraId="42FDD795" w14:textId="7E3EAAD2" w:rsidR="00E820EC" w:rsidRDefault="00C7354C" w:rsidP="00C7354C">
      <w:pPr>
        <w:pStyle w:val="BodyText"/>
      </w:pPr>
      <w:r>
        <w:fldChar w:fldCharType="begin"/>
      </w:r>
      <w:r>
        <w:instrText xml:space="preserve"> REF _Ref274077584 \h </w:instrText>
      </w:r>
      <w:r>
        <w:fldChar w:fldCharType="separate"/>
      </w:r>
      <w:r w:rsidR="00B526E4">
        <w:t xml:space="preserve">Figure </w:t>
      </w:r>
      <w:r w:rsidR="00B526E4">
        <w:rPr>
          <w:noProof/>
        </w:rPr>
        <w:t>3</w:t>
      </w:r>
      <w:r>
        <w:fldChar w:fldCharType="end"/>
      </w:r>
      <w:r>
        <w:t xml:space="preserve"> shows AF project planned, revised and actual disbursements by year, while </w:t>
      </w:r>
      <w:r>
        <w:fldChar w:fldCharType="begin"/>
      </w:r>
      <w:r>
        <w:instrText xml:space="preserve"> REF _Ref274077585 \h </w:instrText>
      </w:r>
      <w:r>
        <w:fldChar w:fldCharType="separate"/>
      </w:r>
      <w:r w:rsidR="00B526E4">
        <w:t xml:space="preserve">Figure </w:t>
      </w:r>
      <w:r w:rsidR="00B526E4">
        <w:rPr>
          <w:noProof/>
        </w:rPr>
        <w:t>4</w:t>
      </w:r>
      <w:r>
        <w:fldChar w:fldCharType="end"/>
      </w:r>
      <w:r>
        <w:t xml:space="preserve"> </w:t>
      </w:r>
      <w:r w:rsidR="004F1967">
        <w:t>shows project planned and</w:t>
      </w:r>
      <w:r>
        <w:t xml:space="preserve"> actual disbursement by outcome</w:t>
      </w:r>
      <w:r w:rsidR="004F1967">
        <w:t xml:space="preserve">. </w:t>
      </w:r>
      <w:r w:rsidR="00E820EC">
        <w:t>Outcome 1 is nearly half disbursed, Outcome 2 is more than 1/3</w:t>
      </w:r>
      <w:r w:rsidR="00E820EC" w:rsidRPr="00CA3334">
        <w:rPr>
          <w:vertAlign w:val="superscript"/>
        </w:rPr>
        <w:t>rd</w:t>
      </w:r>
      <w:r w:rsidR="00E820EC">
        <w:t xml:space="preserve"> disbursed, and Outcome 3 is approximately 1/6</w:t>
      </w:r>
      <w:r w:rsidR="00E820EC" w:rsidRPr="00CA3334">
        <w:rPr>
          <w:vertAlign w:val="superscript"/>
        </w:rPr>
        <w:t>th</w:t>
      </w:r>
      <w:r w:rsidR="00E820EC">
        <w:t xml:space="preserve"> disbursed. This declining balance makes some sense, as a time progress was expected among the three outcomes – Outcome 1 could begin immediately at the start of the project, Outcome 2 required some preparation to begin significant disbursements, and Outcome 3 required even more time and was to partially build on Outcome 2. </w:t>
      </w:r>
    </w:p>
    <w:p w14:paraId="007B6E01" w14:textId="2A1BDF52" w:rsidR="008F0B70" w:rsidRDefault="008F0B70" w:rsidP="008F0B70">
      <w:pPr>
        <w:pStyle w:val="Caption"/>
        <w:keepNext/>
        <w:jc w:val="both"/>
      </w:pPr>
      <w:bookmarkStart w:id="45" w:name="_Ref274077584"/>
      <w:r>
        <w:lastRenderedPageBreak/>
        <w:t xml:space="preserve">Figure </w:t>
      </w:r>
      <w:r w:rsidR="00C66F7B">
        <w:fldChar w:fldCharType="begin"/>
      </w:r>
      <w:r w:rsidR="00C66F7B">
        <w:instrText xml:space="preserve"> SEQ Figure \* ARABIC </w:instrText>
      </w:r>
      <w:r w:rsidR="00C66F7B">
        <w:fldChar w:fldCharType="separate"/>
      </w:r>
      <w:r w:rsidR="00876B96">
        <w:rPr>
          <w:noProof/>
        </w:rPr>
        <w:t>3</w:t>
      </w:r>
      <w:r w:rsidR="00C66F7B">
        <w:rPr>
          <w:noProof/>
        </w:rPr>
        <w:fldChar w:fldCharType="end"/>
      </w:r>
      <w:bookmarkEnd w:id="45"/>
      <w:r>
        <w:t xml:space="preserve"> AF Project Planned, Revised and Actual Budget by Year </w:t>
      </w:r>
      <w:r w:rsidRPr="008F0B70">
        <w:rPr>
          <w:i/>
          <w:sz w:val="20"/>
        </w:rPr>
        <w:t>(through September 22, 2014)</w:t>
      </w:r>
    </w:p>
    <w:p w14:paraId="75E49DDF" w14:textId="5F8BE0A6" w:rsidR="0032174F" w:rsidRDefault="00963482" w:rsidP="0032174F">
      <w:pPr>
        <w:pStyle w:val="BodyText"/>
        <w:numPr>
          <w:ilvl w:val="0"/>
          <w:numId w:val="0"/>
        </w:numPr>
      </w:pPr>
      <w:r>
        <w:rPr>
          <w:noProof/>
        </w:rPr>
        <w:drawing>
          <wp:inline distT="0" distB="0" distL="0" distR="0" wp14:anchorId="340A063D" wp14:editId="0893F9B2">
            <wp:extent cx="5943600" cy="2802467"/>
            <wp:effectExtent l="0" t="0" r="25400" b="171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789EA9" w14:textId="77777777" w:rsidR="006C2BD7" w:rsidRDefault="006C2BD7" w:rsidP="0032174F">
      <w:pPr>
        <w:pStyle w:val="BodyText"/>
        <w:numPr>
          <w:ilvl w:val="0"/>
          <w:numId w:val="0"/>
        </w:numPr>
      </w:pPr>
    </w:p>
    <w:p w14:paraId="766FADD8" w14:textId="02E37603" w:rsidR="006C2BD7" w:rsidRDefault="006C2BD7" w:rsidP="006C2BD7">
      <w:pPr>
        <w:pStyle w:val="Caption"/>
        <w:keepNext/>
        <w:jc w:val="both"/>
      </w:pPr>
      <w:bookmarkStart w:id="46" w:name="_Ref274077585"/>
      <w:r>
        <w:t xml:space="preserve">Figure </w:t>
      </w:r>
      <w:r w:rsidR="00C66F7B">
        <w:fldChar w:fldCharType="begin"/>
      </w:r>
      <w:r w:rsidR="00C66F7B">
        <w:instrText xml:space="preserve"> SEQ Figure \* ARABIC </w:instrText>
      </w:r>
      <w:r w:rsidR="00C66F7B">
        <w:fldChar w:fldCharType="separate"/>
      </w:r>
      <w:r w:rsidR="00876B96">
        <w:rPr>
          <w:noProof/>
        </w:rPr>
        <w:t>4</w:t>
      </w:r>
      <w:r w:rsidR="00C66F7B">
        <w:rPr>
          <w:noProof/>
        </w:rPr>
        <w:fldChar w:fldCharType="end"/>
      </w:r>
      <w:bookmarkEnd w:id="46"/>
      <w:r>
        <w:t xml:space="preserve"> AF Project Planned and Actual Disbursements by Outcome </w:t>
      </w:r>
      <w:r w:rsidRPr="006C2BD7">
        <w:rPr>
          <w:i/>
          <w:sz w:val="20"/>
        </w:rPr>
        <w:t>(through September 18, 2014)</w:t>
      </w:r>
    </w:p>
    <w:p w14:paraId="597E7C43" w14:textId="7B7BC4C4" w:rsidR="0032174F" w:rsidRDefault="006C2BD7" w:rsidP="0032174F">
      <w:pPr>
        <w:pStyle w:val="BodyText"/>
        <w:numPr>
          <w:ilvl w:val="0"/>
          <w:numId w:val="0"/>
        </w:numPr>
      </w:pPr>
      <w:r>
        <w:rPr>
          <w:noProof/>
        </w:rPr>
        <w:drawing>
          <wp:inline distT="0" distB="0" distL="0" distR="0" wp14:anchorId="56387C2D" wp14:editId="2FDEDDE8">
            <wp:extent cx="5943600" cy="2437765"/>
            <wp:effectExtent l="0" t="0" r="25400" b="260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91E60B" w14:textId="77777777" w:rsidR="00F944C0" w:rsidRDefault="00F944C0" w:rsidP="0032174F">
      <w:pPr>
        <w:pStyle w:val="BodyText"/>
        <w:numPr>
          <w:ilvl w:val="0"/>
          <w:numId w:val="0"/>
        </w:numPr>
      </w:pPr>
    </w:p>
    <w:p w14:paraId="52804EFA" w14:textId="67FDEC24" w:rsidR="00CF1128" w:rsidRDefault="00CB6E0D" w:rsidP="004A2BA8">
      <w:pPr>
        <w:pStyle w:val="BodyText"/>
      </w:pPr>
      <w:r>
        <w:t xml:space="preserve">Given the fact that the project is more than halfway complete in terms of time, the 35.3% disbursement rate is not a strong state of affairs. However, there are some positive signs and trends, indicating significant improvement in delivery over the past 18 months, since the current project manager has been in place. Considering that only about 5% of the budget had been disbursed by May 2013, from May 2013 through September 2014 the project delivered about 30% of the project budget over about 30% of the project’s life. </w:t>
      </w:r>
      <w:r w:rsidR="00B35876">
        <w:t xml:space="preserve">In other words, the average monthly disbursement rate during the first 16 months of project implementation was 0.3% of the total budget per month, while during the past 18 months this has increased to an average of 1.7% per month. </w:t>
      </w:r>
    </w:p>
    <w:p w14:paraId="419882D8" w14:textId="0213B366" w:rsidR="00B96256" w:rsidRDefault="00CB6E0D" w:rsidP="004A2BA8">
      <w:pPr>
        <w:pStyle w:val="BodyText"/>
      </w:pPr>
      <w:r>
        <w:lastRenderedPageBreak/>
        <w:t>The annual delivery rate has also been rising: financial delivery for year 1 (2012) was 25.6% of the planned 1</w:t>
      </w:r>
      <w:r w:rsidRPr="00A51FD7">
        <w:rPr>
          <w:vertAlign w:val="superscript"/>
        </w:rPr>
        <w:t>st</w:t>
      </w:r>
      <w:r>
        <w:t xml:space="preserve"> year budget, delivery for 2013 was 44.9%</w:t>
      </w:r>
      <w:r w:rsidR="00CF1128">
        <w:t>, and d</w:t>
      </w:r>
      <w:r>
        <w:t>elivery for 2014 also c</w:t>
      </w:r>
      <w:r w:rsidR="00CF1128">
        <w:t>urrently stands at 44.9%. T</w:t>
      </w:r>
      <w:r>
        <w:t xml:space="preserve">hus the project is set to surpass the 2013 delivery rate, but significant additional progress is required in the remainder of 2014 to reach anywhere near 100% for the year. Projects should aim to deliver at least 95% of the planned budget in any given year. </w:t>
      </w:r>
    </w:p>
    <w:p w14:paraId="1312CD9F" w14:textId="58EE4C65" w:rsidR="008D1B1F" w:rsidRDefault="008D1B1F" w:rsidP="008D1B1F">
      <w:pPr>
        <w:pStyle w:val="Caption"/>
        <w:keepNext/>
        <w:jc w:val="both"/>
      </w:pPr>
      <w:r>
        <w:t xml:space="preserve">Figure </w:t>
      </w:r>
      <w:r w:rsidR="00C66F7B">
        <w:fldChar w:fldCharType="begin"/>
      </w:r>
      <w:r w:rsidR="00C66F7B">
        <w:instrText xml:space="preserve"> SEQ Figure \* ARABIC </w:instrText>
      </w:r>
      <w:r w:rsidR="00C66F7B">
        <w:fldChar w:fldCharType="separate"/>
      </w:r>
      <w:r w:rsidR="00876B96">
        <w:rPr>
          <w:noProof/>
        </w:rPr>
        <w:t>5</w:t>
      </w:r>
      <w:r w:rsidR="00C66F7B">
        <w:rPr>
          <w:noProof/>
        </w:rPr>
        <w:fldChar w:fldCharType="end"/>
      </w:r>
      <w:r>
        <w:t xml:space="preserve"> AF Project Annual Financial Delivery Rate </w:t>
      </w:r>
      <w:r w:rsidRPr="008D1B1F">
        <w:rPr>
          <w:i/>
          <w:sz w:val="20"/>
        </w:rPr>
        <w:t>(2014 through September 22)</w:t>
      </w:r>
    </w:p>
    <w:p w14:paraId="5D89147D" w14:textId="58E96633" w:rsidR="008D1B1F" w:rsidRDefault="008D1B1F" w:rsidP="008D1B1F">
      <w:pPr>
        <w:pStyle w:val="BodyText"/>
        <w:numPr>
          <w:ilvl w:val="0"/>
          <w:numId w:val="0"/>
        </w:numPr>
      </w:pPr>
      <w:r>
        <w:rPr>
          <w:noProof/>
        </w:rPr>
        <w:drawing>
          <wp:inline distT="0" distB="0" distL="0" distR="0" wp14:anchorId="0D02A1CD" wp14:editId="0F2FDF5A">
            <wp:extent cx="6057900" cy="1651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BFC662" w14:textId="77777777" w:rsidR="008B3BA8" w:rsidRDefault="008B3BA8" w:rsidP="008D1B1F">
      <w:pPr>
        <w:pStyle w:val="BodyText"/>
        <w:numPr>
          <w:ilvl w:val="0"/>
          <w:numId w:val="0"/>
        </w:numPr>
      </w:pPr>
    </w:p>
    <w:p w14:paraId="6EE3E04A" w14:textId="744AE367" w:rsidR="008D1B1F" w:rsidRDefault="008B3BA8" w:rsidP="008B3BA8">
      <w:pPr>
        <w:pStyle w:val="BodyText"/>
      </w:pPr>
      <w:r>
        <w:t>Another positive sign is that project management costs currently stand at 11.1% of the total disbursed amount (</w:t>
      </w:r>
      <w:r>
        <w:fldChar w:fldCharType="begin"/>
      </w:r>
      <w:r>
        <w:instrText xml:space="preserve"> REF _Ref274077586 \h </w:instrText>
      </w:r>
      <w:r>
        <w:fldChar w:fldCharType="separate"/>
      </w:r>
      <w:r w:rsidR="00726782">
        <w:t xml:space="preserve">Figure </w:t>
      </w:r>
      <w:r w:rsidR="00726782">
        <w:rPr>
          <w:noProof/>
        </w:rPr>
        <w:t>6</w:t>
      </w:r>
      <w:r>
        <w:fldChar w:fldCharType="end"/>
      </w:r>
      <w:r>
        <w:t>), which is well-within the range of the originally planned 9.3%. All projects must ensure that management costs do not outpace non-management costs during project implementation, and the Turkmenistan AF project appears to be within a reasonable band for this measure, though continued attention is necessary to keep management costs on target.</w:t>
      </w:r>
    </w:p>
    <w:p w14:paraId="30FA3A22" w14:textId="1036089A" w:rsidR="00436C85" w:rsidRDefault="00436C85" w:rsidP="00436C85">
      <w:pPr>
        <w:pStyle w:val="Caption"/>
        <w:keepNext/>
        <w:jc w:val="both"/>
      </w:pPr>
      <w:bookmarkStart w:id="47" w:name="_Ref274077586"/>
      <w:r>
        <w:t xml:space="preserve">Figure </w:t>
      </w:r>
      <w:r w:rsidR="00C66F7B">
        <w:fldChar w:fldCharType="begin"/>
      </w:r>
      <w:r w:rsidR="00C66F7B">
        <w:instrText xml:space="preserve"> SEQ Figure \* ARABIC </w:instrText>
      </w:r>
      <w:r w:rsidR="00C66F7B">
        <w:fldChar w:fldCharType="separate"/>
      </w:r>
      <w:r w:rsidR="00876B96">
        <w:rPr>
          <w:noProof/>
        </w:rPr>
        <w:t>6</w:t>
      </w:r>
      <w:r w:rsidR="00C66F7B">
        <w:rPr>
          <w:noProof/>
        </w:rPr>
        <w:fldChar w:fldCharType="end"/>
      </w:r>
      <w:bookmarkEnd w:id="47"/>
      <w:r>
        <w:t xml:space="preserve"> AF Project Management Budget as a Share of Total Project Budget</w:t>
      </w:r>
    </w:p>
    <w:p w14:paraId="12E06845" w14:textId="03E77AEF" w:rsidR="00B96256" w:rsidRDefault="00436C85" w:rsidP="00B96256">
      <w:pPr>
        <w:pStyle w:val="BodyText"/>
        <w:numPr>
          <w:ilvl w:val="0"/>
          <w:numId w:val="0"/>
        </w:numPr>
      </w:pPr>
      <w:r>
        <w:rPr>
          <w:noProof/>
        </w:rPr>
        <w:drawing>
          <wp:inline distT="0" distB="0" distL="0" distR="0" wp14:anchorId="6263DBEB" wp14:editId="13F3E89F">
            <wp:extent cx="6057900" cy="2108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0CE3B3" w14:textId="77777777" w:rsidR="00B96256" w:rsidRDefault="00B96256" w:rsidP="00B96256">
      <w:pPr>
        <w:pStyle w:val="BodyText"/>
        <w:numPr>
          <w:ilvl w:val="0"/>
          <w:numId w:val="0"/>
        </w:numPr>
      </w:pPr>
    </w:p>
    <w:p w14:paraId="46671D9D" w14:textId="7A8DB96B" w:rsidR="001F75C6" w:rsidRPr="00EC0352" w:rsidRDefault="00664F0A" w:rsidP="00C7597C">
      <w:pPr>
        <w:pStyle w:val="BodyText"/>
      </w:pPr>
      <w:r>
        <w:t xml:space="preserve">An audit </w:t>
      </w:r>
      <w:r w:rsidR="00D31AEB">
        <w:t xml:space="preserve">of the project </w:t>
      </w:r>
      <w:r>
        <w:t xml:space="preserve">was conducted for 2012, by the international firm Ernst &amp; Young. The audit identified a number of financial planning issues for correction. These were diverse, but related to issues such as budget planning, over-expenditure of budget lines, staff time recording, classification of expenditures, and </w:t>
      </w:r>
      <w:r w:rsidR="008E2923">
        <w:t xml:space="preserve">payment of contract benefits. UNDP provided an appropriate management response to each of the items identified, indicating that some of the items were previously known, and steps were being taken to address them. In the view of this </w:t>
      </w:r>
      <w:r w:rsidR="008E2923">
        <w:lastRenderedPageBreak/>
        <w:t xml:space="preserve">evaluation the items identified do not present fundamental or critical risks to the project, though they certainly should be rectified. A second audit has not yet been conducted. This evaluation recommends that an audit be conducted for 2014, to confirm that the issues identified in the 2012 audit have been adequately addressed. </w:t>
      </w:r>
    </w:p>
    <w:p w14:paraId="0AE5B12E" w14:textId="77777777" w:rsidR="00166107" w:rsidRDefault="00166107" w:rsidP="00750EDE">
      <w:pPr>
        <w:pStyle w:val="Heading2"/>
      </w:pPr>
      <w:bookmarkStart w:id="48" w:name="_Ref278550769"/>
      <w:bookmarkStart w:id="49" w:name="_Toc287393589"/>
      <w:r>
        <w:t>Co-financing</w:t>
      </w:r>
      <w:bookmarkEnd w:id="48"/>
      <w:bookmarkEnd w:id="49"/>
    </w:p>
    <w:p w14:paraId="559E858D" w14:textId="125BD7E9" w:rsidR="00166107" w:rsidRDefault="00DA45E8" w:rsidP="00166107">
      <w:pPr>
        <w:pStyle w:val="BodyText"/>
      </w:pPr>
      <w:r>
        <w:t>At approval t</w:t>
      </w:r>
      <w:r w:rsidR="00DB1611" w:rsidRPr="00AA486F">
        <w:t xml:space="preserve">he </w:t>
      </w:r>
      <w:r w:rsidR="00AA486F" w:rsidRPr="00AA486F">
        <w:t xml:space="preserve">Turkmenistan AF </w:t>
      </w:r>
      <w:r w:rsidR="00DB1611" w:rsidRPr="00AA486F">
        <w:t xml:space="preserve">project </w:t>
      </w:r>
      <w:r>
        <w:t>did not include any</w:t>
      </w:r>
      <w:r w:rsidR="00AA486F" w:rsidRPr="00AA486F">
        <w:t xml:space="preserve"> co-financing </w:t>
      </w:r>
      <w:r w:rsidRPr="00AA486F">
        <w:t>commitment</w:t>
      </w:r>
      <w:r>
        <w:t>s</w:t>
      </w:r>
      <w:r w:rsidRPr="00AA486F">
        <w:t xml:space="preserve"> </w:t>
      </w:r>
      <w:r w:rsidR="00AA486F" w:rsidRPr="00AA486F">
        <w:t xml:space="preserve">by any of the involved entities – the Government of Turkmenistan, or other partners. As of the mid-point, the project has in-fact benefited from co-financing contributed from various corners. </w:t>
      </w:r>
      <w:r w:rsidR="00AA486F">
        <w:t>Notably and impressi</w:t>
      </w:r>
      <w:r w:rsidR="00666C0F">
        <w:t xml:space="preserve">vely, co-financing has come both from </w:t>
      </w:r>
      <w:r w:rsidR="00BE3F02">
        <w:t>g</w:t>
      </w:r>
      <w:r w:rsidR="00666C0F">
        <w:t xml:space="preserve">overnment and beneficiaries at the community level. </w:t>
      </w:r>
      <w:r w:rsidR="00BE3F02">
        <w:t xml:space="preserve">This is a positive indication of stakeholder ownership. </w:t>
      </w:r>
      <w:r w:rsidR="00F70B21">
        <w:t xml:space="preserve">As documented in the 2014 PPR, $346,000 USD in co-financing had been contributed. The breakdown of this co-financing is indicated in </w:t>
      </w:r>
      <w:r w:rsidR="00F70B21">
        <w:fldChar w:fldCharType="begin"/>
      </w:r>
      <w:r w:rsidR="00F70B21">
        <w:instrText xml:space="preserve"> REF _Ref274077581 \h </w:instrText>
      </w:r>
      <w:r w:rsidR="00F70B21">
        <w:fldChar w:fldCharType="separate"/>
      </w:r>
      <w:r w:rsidR="00AB228D">
        <w:t xml:space="preserve">Table </w:t>
      </w:r>
      <w:r w:rsidR="00AB228D">
        <w:rPr>
          <w:noProof/>
        </w:rPr>
        <w:t>6</w:t>
      </w:r>
      <w:r w:rsidR="00F70B21">
        <w:fldChar w:fldCharType="end"/>
      </w:r>
      <w:r w:rsidR="00F70B21">
        <w:t xml:space="preserve"> below. </w:t>
      </w:r>
      <w:r w:rsidR="00BE3F02">
        <w:t xml:space="preserve">According to the project team, the in-kind co-financing provided by the communities has been calculated based on the number of person-days of labor required for the various on-the-ground construction investments (i.e. dams, wells, </w:t>
      </w:r>
      <w:proofErr w:type="spellStart"/>
      <w:r w:rsidR="00BE3F02">
        <w:t>sardobs</w:t>
      </w:r>
      <w:proofErr w:type="spellEnd"/>
      <w:r w:rsidR="00BE3F02">
        <w:t>, storage basin construction, etc.), multiplied by the average daily wage in Turkmenistan.</w:t>
      </w:r>
    </w:p>
    <w:p w14:paraId="06A411F0" w14:textId="6FCEF734" w:rsidR="00F70B21" w:rsidRDefault="00F70B21" w:rsidP="00F70B21">
      <w:pPr>
        <w:pStyle w:val="Caption"/>
        <w:keepNext/>
      </w:pPr>
      <w:bookmarkStart w:id="50" w:name="_Ref274077581"/>
      <w:r>
        <w:t xml:space="preserve">Table </w:t>
      </w:r>
      <w:r w:rsidR="00C66F7B">
        <w:fldChar w:fldCharType="begin"/>
      </w:r>
      <w:r w:rsidR="00C66F7B">
        <w:instrText xml:space="preserve"> SEQ Table \* ARABIC </w:instrText>
      </w:r>
      <w:r w:rsidR="00C66F7B">
        <w:fldChar w:fldCharType="separate"/>
      </w:r>
      <w:r w:rsidR="008E4708">
        <w:rPr>
          <w:noProof/>
        </w:rPr>
        <w:t>6</w:t>
      </w:r>
      <w:r w:rsidR="00C66F7B">
        <w:rPr>
          <w:noProof/>
        </w:rPr>
        <w:fldChar w:fldCharType="end"/>
      </w:r>
      <w:bookmarkEnd w:id="50"/>
      <w:r>
        <w:t xml:space="preserve"> Actual Co-financing Committed in Support of the Project Objective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890"/>
        <w:gridCol w:w="1530"/>
        <w:gridCol w:w="4428"/>
      </w:tblGrid>
      <w:tr w:rsidR="001F0FB4" w:rsidRPr="00F70B21" w14:paraId="37C6BDF0" w14:textId="77777777" w:rsidTr="001A336F">
        <w:tc>
          <w:tcPr>
            <w:tcW w:w="1728" w:type="dxa"/>
            <w:shd w:val="clear" w:color="auto" w:fill="D9D9D9"/>
          </w:tcPr>
          <w:p w14:paraId="412FA5F0" w14:textId="2B59051F" w:rsidR="001F0FB4" w:rsidRPr="00F70B21" w:rsidRDefault="001F0FB4" w:rsidP="00F70B21">
            <w:pPr>
              <w:pStyle w:val="BodyText"/>
              <w:numPr>
                <w:ilvl w:val="0"/>
                <w:numId w:val="0"/>
              </w:numPr>
              <w:rPr>
                <w:b/>
                <w:sz w:val="20"/>
              </w:rPr>
            </w:pPr>
            <w:r>
              <w:rPr>
                <w:b/>
                <w:sz w:val="20"/>
              </w:rPr>
              <w:t>Co-financing Type</w:t>
            </w:r>
          </w:p>
        </w:tc>
        <w:tc>
          <w:tcPr>
            <w:tcW w:w="1890" w:type="dxa"/>
            <w:shd w:val="clear" w:color="auto" w:fill="D9D9D9"/>
          </w:tcPr>
          <w:p w14:paraId="2DCF60EC" w14:textId="112644DD" w:rsidR="001F0FB4" w:rsidRPr="00F70B21" w:rsidRDefault="001F0FB4" w:rsidP="00F70B21">
            <w:pPr>
              <w:pStyle w:val="BodyText"/>
              <w:numPr>
                <w:ilvl w:val="0"/>
                <w:numId w:val="0"/>
              </w:numPr>
              <w:rPr>
                <w:b/>
                <w:sz w:val="20"/>
              </w:rPr>
            </w:pPr>
            <w:r>
              <w:rPr>
                <w:b/>
                <w:sz w:val="20"/>
              </w:rPr>
              <w:t xml:space="preserve">Co-financing </w:t>
            </w:r>
            <w:r w:rsidRPr="00F70B21">
              <w:rPr>
                <w:b/>
                <w:sz w:val="20"/>
              </w:rPr>
              <w:t>Source</w:t>
            </w:r>
          </w:p>
        </w:tc>
        <w:tc>
          <w:tcPr>
            <w:tcW w:w="1530" w:type="dxa"/>
            <w:shd w:val="clear" w:color="auto" w:fill="D9D9D9"/>
          </w:tcPr>
          <w:p w14:paraId="07C5FF27" w14:textId="042C9A85" w:rsidR="001F0FB4" w:rsidRPr="00F70B21" w:rsidRDefault="001F0FB4" w:rsidP="00F70B21">
            <w:pPr>
              <w:pStyle w:val="BodyText"/>
              <w:numPr>
                <w:ilvl w:val="0"/>
                <w:numId w:val="0"/>
              </w:numPr>
              <w:rPr>
                <w:b/>
                <w:sz w:val="20"/>
              </w:rPr>
            </w:pPr>
            <w:r w:rsidRPr="00F70B21">
              <w:rPr>
                <w:b/>
                <w:sz w:val="20"/>
              </w:rPr>
              <w:t>Amount</w:t>
            </w:r>
            <w:r>
              <w:rPr>
                <w:b/>
                <w:sz w:val="20"/>
              </w:rPr>
              <w:t xml:space="preserve"> at MTE</w:t>
            </w:r>
          </w:p>
        </w:tc>
        <w:tc>
          <w:tcPr>
            <w:tcW w:w="4428" w:type="dxa"/>
            <w:shd w:val="clear" w:color="auto" w:fill="D9D9D9"/>
          </w:tcPr>
          <w:p w14:paraId="51DA1E3C" w14:textId="05A029CC" w:rsidR="001F0FB4" w:rsidRPr="00F70B21" w:rsidRDefault="001F0FB4" w:rsidP="00F70B21">
            <w:pPr>
              <w:pStyle w:val="BodyText"/>
              <w:numPr>
                <w:ilvl w:val="0"/>
                <w:numId w:val="0"/>
              </w:numPr>
              <w:rPr>
                <w:b/>
                <w:sz w:val="20"/>
              </w:rPr>
            </w:pPr>
            <w:r w:rsidRPr="00F70B21">
              <w:rPr>
                <w:b/>
                <w:sz w:val="20"/>
              </w:rPr>
              <w:t>Explanation</w:t>
            </w:r>
          </w:p>
        </w:tc>
      </w:tr>
      <w:tr w:rsidR="001F0FB4" w:rsidRPr="00F70B21" w14:paraId="08451340" w14:textId="77777777" w:rsidTr="001A336F">
        <w:tc>
          <w:tcPr>
            <w:tcW w:w="1728" w:type="dxa"/>
          </w:tcPr>
          <w:p w14:paraId="315414DB" w14:textId="28D7F894" w:rsidR="001F0FB4" w:rsidRDefault="001F0FB4" w:rsidP="00F70B21">
            <w:pPr>
              <w:pStyle w:val="BodyText"/>
              <w:numPr>
                <w:ilvl w:val="0"/>
                <w:numId w:val="0"/>
              </w:numPr>
              <w:rPr>
                <w:sz w:val="20"/>
              </w:rPr>
            </w:pPr>
            <w:r>
              <w:rPr>
                <w:sz w:val="20"/>
              </w:rPr>
              <w:t>AF MIE Agency</w:t>
            </w:r>
          </w:p>
        </w:tc>
        <w:tc>
          <w:tcPr>
            <w:tcW w:w="1890" w:type="dxa"/>
          </w:tcPr>
          <w:p w14:paraId="5E71675E" w14:textId="5BFDC3F9" w:rsidR="001F0FB4" w:rsidRPr="00F70B21" w:rsidRDefault="001F0FB4" w:rsidP="00F70B21">
            <w:pPr>
              <w:pStyle w:val="BodyText"/>
              <w:numPr>
                <w:ilvl w:val="0"/>
                <w:numId w:val="0"/>
              </w:numPr>
              <w:rPr>
                <w:sz w:val="20"/>
              </w:rPr>
            </w:pPr>
            <w:r>
              <w:rPr>
                <w:sz w:val="20"/>
              </w:rPr>
              <w:t>UNDP-funded project Climate Risk Management</w:t>
            </w:r>
          </w:p>
        </w:tc>
        <w:tc>
          <w:tcPr>
            <w:tcW w:w="1530" w:type="dxa"/>
          </w:tcPr>
          <w:p w14:paraId="3F97706B" w14:textId="5D0B5031" w:rsidR="001F0FB4" w:rsidRPr="00F70B21" w:rsidRDefault="001F0FB4" w:rsidP="00F70B21">
            <w:pPr>
              <w:pStyle w:val="BodyText"/>
              <w:numPr>
                <w:ilvl w:val="0"/>
                <w:numId w:val="0"/>
              </w:numPr>
              <w:rPr>
                <w:sz w:val="20"/>
              </w:rPr>
            </w:pPr>
            <w:r>
              <w:rPr>
                <w:sz w:val="20"/>
              </w:rPr>
              <w:t>$28,000</w:t>
            </w:r>
          </w:p>
        </w:tc>
        <w:tc>
          <w:tcPr>
            <w:tcW w:w="4428" w:type="dxa"/>
          </w:tcPr>
          <w:p w14:paraId="2FC08899" w14:textId="70C0A2A7" w:rsidR="001F0FB4" w:rsidRPr="00D375CE" w:rsidRDefault="001F0FB4" w:rsidP="00F70B21">
            <w:pPr>
              <w:pStyle w:val="BodyText"/>
              <w:numPr>
                <w:ilvl w:val="0"/>
                <w:numId w:val="0"/>
              </w:numPr>
              <w:rPr>
                <w:sz w:val="22"/>
              </w:rPr>
            </w:pPr>
            <w:r>
              <w:rPr>
                <w:color w:val="000000"/>
                <w:sz w:val="22"/>
              </w:rPr>
              <w:t>I</w:t>
            </w:r>
            <w:r w:rsidRPr="00D375CE">
              <w:rPr>
                <w:color w:val="000000"/>
                <w:sz w:val="22"/>
              </w:rPr>
              <w:t>mplementation of adaptation measures in pilot regions (garden tools sets, laser leveler equipment with scrapper, pre-works before laser planning, soil-lab and trainings)</w:t>
            </w:r>
          </w:p>
        </w:tc>
      </w:tr>
      <w:tr w:rsidR="001F0FB4" w:rsidRPr="00C8528E" w14:paraId="3E282721" w14:textId="77777777" w:rsidTr="001A336F">
        <w:tc>
          <w:tcPr>
            <w:tcW w:w="1728" w:type="dxa"/>
          </w:tcPr>
          <w:p w14:paraId="773CA301" w14:textId="18DA077A" w:rsidR="001F0FB4" w:rsidRPr="00C8528E" w:rsidRDefault="001F0FB4" w:rsidP="00F70B21">
            <w:pPr>
              <w:pStyle w:val="BodyText"/>
              <w:numPr>
                <w:ilvl w:val="0"/>
                <w:numId w:val="0"/>
              </w:numPr>
              <w:rPr>
                <w:i/>
                <w:sz w:val="20"/>
              </w:rPr>
            </w:pPr>
          </w:p>
        </w:tc>
        <w:tc>
          <w:tcPr>
            <w:tcW w:w="1890" w:type="dxa"/>
          </w:tcPr>
          <w:p w14:paraId="5D004488" w14:textId="01B0D088" w:rsidR="001F0FB4" w:rsidRPr="00C8528E" w:rsidRDefault="001F0FB4" w:rsidP="00F70B21">
            <w:pPr>
              <w:pStyle w:val="BodyText"/>
              <w:numPr>
                <w:ilvl w:val="0"/>
                <w:numId w:val="0"/>
              </w:numPr>
              <w:rPr>
                <w:i/>
                <w:sz w:val="20"/>
              </w:rPr>
            </w:pPr>
            <w:r w:rsidRPr="00C8528E">
              <w:rPr>
                <w:i/>
                <w:sz w:val="20"/>
              </w:rPr>
              <w:t>Community in-kind co-financing</w:t>
            </w:r>
          </w:p>
        </w:tc>
        <w:tc>
          <w:tcPr>
            <w:tcW w:w="1530" w:type="dxa"/>
          </w:tcPr>
          <w:p w14:paraId="6E51FDC7" w14:textId="77777777" w:rsidR="001F0FB4" w:rsidRPr="00C8528E" w:rsidRDefault="001F0FB4" w:rsidP="00F70B21">
            <w:pPr>
              <w:pStyle w:val="BodyText"/>
              <w:numPr>
                <w:ilvl w:val="0"/>
                <w:numId w:val="0"/>
              </w:numPr>
              <w:rPr>
                <w:i/>
                <w:sz w:val="20"/>
              </w:rPr>
            </w:pPr>
          </w:p>
        </w:tc>
        <w:tc>
          <w:tcPr>
            <w:tcW w:w="4428" w:type="dxa"/>
          </w:tcPr>
          <w:p w14:paraId="5A81BC78" w14:textId="77777777" w:rsidR="001F0FB4" w:rsidRPr="00C8528E" w:rsidRDefault="001F0FB4" w:rsidP="00F70B21">
            <w:pPr>
              <w:pStyle w:val="BodyText"/>
              <w:numPr>
                <w:ilvl w:val="0"/>
                <w:numId w:val="0"/>
              </w:numPr>
              <w:rPr>
                <w:i/>
                <w:sz w:val="20"/>
              </w:rPr>
            </w:pPr>
          </w:p>
        </w:tc>
      </w:tr>
      <w:tr w:rsidR="001F0FB4" w:rsidRPr="00F70B21" w14:paraId="49AB335D" w14:textId="77777777" w:rsidTr="001A336F">
        <w:tc>
          <w:tcPr>
            <w:tcW w:w="1728" w:type="dxa"/>
          </w:tcPr>
          <w:p w14:paraId="63EA9C0E" w14:textId="4799BD94" w:rsidR="001F0FB4" w:rsidRPr="001F0FB4" w:rsidRDefault="001F0FB4" w:rsidP="00F70B21">
            <w:pPr>
              <w:pStyle w:val="BodyText"/>
              <w:numPr>
                <w:ilvl w:val="0"/>
                <w:numId w:val="0"/>
              </w:numPr>
              <w:rPr>
                <w:sz w:val="20"/>
              </w:rPr>
            </w:pPr>
            <w:r w:rsidRPr="001F0FB4">
              <w:rPr>
                <w:sz w:val="20"/>
              </w:rPr>
              <w:t>Private Sector</w:t>
            </w:r>
          </w:p>
        </w:tc>
        <w:tc>
          <w:tcPr>
            <w:tcW w:w="1890" w:type="dxa"/>
          </w:tcPr>
          <w:p w14:paraId="2571E72B" w14:textId="6C466702" w:rsidR="001F0FB4" w:rsidRPr="00F70B21" w:rsidRDefault="001F0FB4" w:rsidP="00F70B21">
            <w:pPr>
              <w:pStyle w:val="BodyText"/>
              <w:numPr>
                <w:ilvl w:val="0"/>
                <w:numId w:val="0"/>
              </w:numPr>
              <w:rPr>
                <w:sz w:val="20"/>
              </w:rPr>
            </w:pPr>
            <w:r>
              <w:rPr>
                <w:sz w:val="20"/>
              </w:rPr>
              <w:t xml:space="preserve">         - </w:t>
            </w:r>
            <w:proofErr w:type="spellStart"/>
            <w:r>
              <w:rPr>
                <w:sz w:val="20"/>
              </w:rPr>
              <w:t>Nohur</w:t>
            </w:r>
            <w:proofErr w:type="spellEnd"/>
          </w:p>
        </w:tc>
        <w:tc>
          <w:tcPr>
            <w:tcW w:w="1530" w:type="dxa"/>
          </w:tcPr>
          <w:p w14:paraId="1DBE2FB8" w14:textId="528FD2C6" w:rsidR="001F0FB4" w:rsidRPr="00F70B21" w:rsidRDefault="001F0FB4" w:rsidP="00F70B21">
            <w:pPr>
              <w:pStyle w:val="BodyText"/>
              <w:numPr>
                <w:ilvl w:val="0"/>
                <w:numId w:val="0"/>
              </w:numPr>
              <w:rPr>
                <w:sz w:val="20"/>
              </w:rPr>
            </w:pPr>
            <w:r>
              <w:rPr>
                <w:sz w:val="20"/>
              </w:rPr>
              <w:t>$34,500</w:t>
            </w:r>
          </w:p>
        </w:tc>
        <w:tc>
          <w:tcPr>
            <w:tcW w:w="4428" w:type="dxa"/>
          </w:tcPr>
          <w:p w14:paraId="24396A2E" w14:textId="70532984" w:rsidR="001F0FB4" w:rsidRPr="00F70B21" w:rsidRDefault="001F0FB4" w:rsidP="00F70B21">
            <w:pPr>
              <w:pStyle w:val="BodyText"/>
              <w:numPr>
                <w:ilvl w:val="0"/>
                <w:numId w:val="0"/>
              </w:numPr>
              <w:rPr>
                <w:sz w:val="20"/>
              </w:rPr>
            </w:pPr>
            <w:r>
              <w:rPr>
                <w:sz w:val="20"/>
              </w:rPr>
              <w:t>Labor</w:t>
            </w:r>
          </w:p>
        </w:tc>
      </w:tr>
      <w:tr w:rsidR="001F0FB4" w:rsidRPr="00F70B21" w14:paraId="2DA8ABDF" w14:textId="77777777" w:rsidTr="001A336F">
        <w:tc>
          <w:tcPr>
            <w:tcW w:w="1728" w:type="dxa"/>
          </w:tcPr>
          <w:p w14:paraId="352CAD49" w14:textId="700AAF67" w:rsidR="001F0FB4" w:rsidRPr="001F0FB4" w:rsidRDefault="001F0FB4" w:rsidP="00F70B21">
            <w:pPr>
              <w:pStyle w:val="BodyText"/>
              <w:numPr>
                <w:ilvl w:val="0"/>
                <w:numId w:val="0"/>
              </w:numPr>
              <w:rPr>
                <w:sz w:val="20"/>
              </w:rPr>
            </w:pPr>
            <w:r w:rsidRPr="001F0FB4">
              <w:rPr>
                <w:sz w:val="20"/>
              </w:rPr>
              <w:t>Private Sector</w:t>
            </w:r>
          </w:p>
        </w:tc>
        <w:tc>
          <w:tcPr>
            <w:tcW w:w="1890" w:type="dxa"/>
          </w:tcPr>
          <w:p w14:paraId="47DE49A8" w14:textId="3A71A751" w:rsidR="001F0FB4" w:rsidRPr="00F70B21" w:rsidRDefault="001F0FB4" w:rsidP="00F70B21">
            <w:pPr>
              <w:pStyle w:val="BodyText"/>
              <w:numPr>
                <w:ilvl w:val="0"/>
                <w:numId w:val="0"/>
              </w:numPr>
              <w:rPr>
                <w:sz w:val="20"/>
              </w:rPr>
            </w:pPr>
            <w:r>
              <w:rPr>
                <w:sz w:val="20"/>
              </w:rPr>
              <w:t xml:space="preserve">         - </w:t>
            </w:r>
            <w:proofErr w:type="spellStart"/>
            <w:r>
              <w:rPr>
                <w:sz w:val="20"/>
              </w:rPr>
              <w:t>Karakum</w:t>
            </w:r>
            <w:proofErr w:type="spellEnd"/>
          </w:p>
        </w:tc>
        <w:tc>
          <w:tcPr>
            <w:tcW w:w="1530" w:type="dxa"/>
          </w:tcPr>
          <w:p w14:paraId="35BC87D3" w14:textId="7778F3EF" w:rsidR="001F0FB4" w:rsidRPr="00F70B21" w:rsidRDefault="001F0FB4" w:rsidP="00F70B21">
            <w:pPr>
              <w:pStyle w:val="BodyText"/>
              <w:numPr>
                <w:ilvl w:val="0"/>
                <w:numId w:val="0"/>
              </w:numPr>
              <w:rPr>
                <w:sz w:val="20"/>
              </w:rPr>
            </w:pPr>
            <w:r>
              <w:rPr>
                <w:sz w:val="20"/>
              </w:rPr>
              <w:t>$111,920</w:t>
            </w:r>
          </w:p>
        </w:tc>
        <w:tc>
          <w:tcPr>
            <w:tcW w:w="4428" w:type="dxa"/>
          </w:tcPr>
          <w:p w14:paraId="1CB382AB" w14:textId="416CAAC2" w:rsidR="001F0FB4" w:rsidRPr="00F70B21" w:rsidRDefault="001F0FB4" w:rsidP="00F70B21">
            <w:pPr>
              <w:pStyle w:val="BodyText"/>
              <w:numPr>
                <w:ilvl w:val="0"/>
                <w:numId w:val="0"/>
              </w:numPr>
              <w:rPr>
                <w:sz w:val="20"/>
              </w:rPr>
            </w:pPr>
            <w:r>
              <w:rPr>
                <w:sz w:val="20"/>
              </w:rPr>
              <w:t>Labor</w:t>
            </w:r>
          </w:p>
        </w:tc>
      </w:tr>
      <w:tr w:rsidR="001F0FB4" w:rsidRPr="00F70B21" w14:paraId="3E17D0C5" w14:textId="77777777" w:rsidTr="001A336F">
        <w:tc>
          <w:tcPr>
            <w:tcW w:w="1728" w:type="dxa"/>
          </w:tcPr>
          <w:p w14:paraId="494894F0" w14:textId="64F7FE0C" w:rsidR="001F0FB4" w:rsidRPr="001F0FB4" w:rsidRDefault="001F0FB4" w:rsidP="00F70B21">
            <w:pPr>
              <w:pStyle w:val="BodyText"/>
              <w:numPr>
                <w:ilvl w:val="0"/>
                <w:numId w:val="0"/>
              </w:numPr>
              <w:rPr>
                <w:sz w:val="20"/>
              </w:rPr>
            </w:pPr>
            <w:r w:rsidRPr="001F0FB4">
              <w:rPr>
                <w:sz w:val="20"/>
              </w:rPr>
              <w:t>Private Sector</w:t>
            </w:r>
          </w:p>
        </w:tc>
        <w:tc>
          <w:tcPr>
            <w:tcW w:w="1890" w:type="dxa"/>
          </w:tcPr>
          <w:p w14:paraId="2BA1E4B5" w14:textId="0E00A1B7" w:rsidR="001F0FB4" w:rsidRPr="00F70B21" w:rsidRDefault="001F0FB4" w:rsidP="00F70B21">
            <w:pPr>
              <w:pStyle w:val="BodyText"/>
              <w:numPr>
                <w:ilvl w:val="0"/>
                <w:numId w:val="0"/>
              </w:numPr>
              <w:rPr>
                <w:sz w:val="20"/>
              </w:rPr>
            </w:pPr>
            <w:r>
              <w:rPr>
                <w:sz w:val="20"/>
              </w:rPr>
              <w:t xml:space="preserve">         - </w:t>
            </w:r>
            <w:proofErr w:type="spellStart"/>
            <w:r>
              <w:rPr>
                <w:sz w:val="20"/>
              </w:rPr>
              <w:t>Sakarchaga</w:t>
            </w:r>
            <w:proofErr w:type="spellEnd"/>
          </w:p>
        </w:tc>
        <w:tc>
          <w:tcPr>
            <w:tcW w:w="1530" w:type="dxa"/>
          </w:tcPr>
          <w:p w14:paraId="7CCFBC22" w14:textId="7295CA25" w:rsidR="001F0FB4" w:rsidRPr="00F70B21" w:rsidRDefault="001F0FB4" w:rsidP="00F70B21">
            <w:pPr>
              <w:pStyle w:val="BodyText"/>
              <w:numPr>
                <w:ilvl w:val="0"/>
                <w:numId w:val="0"/>
              </w:numPr>
              <w:rPr>
                <w:sz w:val="20"/>
              </w:rPr>
            </w:pPr>
            <w:r>
              <w:rPr>
                <w:sz w:val="20"/>
              </w:rPr>
              <w:t>$31,580</w:t>
            </w:r>
          </w:p>
        </w:tc>
        <w:tc>
          <w:tcPr>
            <w:tcW w:w="4428" w:type="dxa"/>
          </w:tcPr>
          <w:p w14:paraId="48715006" w14:textId="00DFAD6C" w:rsidR="001F0FB4" w:rsidRPr="00F70B21" w:rsidRDefault="001F0FB4" w:rsidP="00F70B21">
            <w:pPr>
              <w:pStyle w:val="BodyText"/>
              <w:numPr>
                <w:ilvl w:val="0"/>
                <w:numId w:val="0"/>
              </w:numPr>
              <w:rPr>
                <w:sz w:val="20"/>
              </w:rPr>
            </w:pPr>
            <w:r>
              <w:rPr>
                <w:sz w:val="20"/>
              </w:rPr>
              <w:t>Labor</w:t>
            </w:r>
          </w:p>
        </w:tc>
      </w:tr>
      <w:tr w:rsidR="001F0FB4" w:rsidRPr="00F70B21" w14:paraId="055C58B0" w14:textId="77777777" w:rsidTr="001A336F">
        <w:tc>
          <w:tcPr>
            <w:tcW w:w="1728" w:type="dxa"/>
          </w:tcPr>
          <w:p w14:paraId="481567F0" w14:textId="7F5D831F" w:rsidR="001F0FB4" w:rsidRDefault="001F0FB4" w:rsidP="00F70B21">
            <w:pPr>
              <w:pStyle w:val="BodyText"/>
              <w:numPr>
                <w:ilvl w:val="0"/>
                <w:numId w:val="0"/>
              </w:numPr>
              <w:rPr>
                <w:sz w:val="20"/>
              </w:rPr>
            </w:pPr>
            <w:r>
              <w:rPr>
                <w:sz w:val="20"/>
              </w:rPr>
              <w:t>National Government</w:t>
            </w:r>
          </w:p>
        </w:tc>
        <w:tc>
          <w:tcPr>
            <w:tcW w:w="1890" w:type="dxa"/>
          </w:tcPr>
          <w:p w14:paraId="3AD64402" w14:textId="0086A285" w:rsidR="001F0FB4" w:rsidRPr="00F70B21" w:rsidRDefault="001F0FB4" w:rsidP="00F70B21">
            <w:pPr>
              <w:pStyle w:val="BodyText"/>
              <w:numPr>
                <w:ilvl w:val="0"/>
                <w:numId w:val="0"/>
              </w:numPr>
              <w:rPr>
                <w:sz w:val="20"/>
              </w:rPr>
            </w:pPr>
            <w:r>
              <w:rPr>
                <w:sz w:val="20"/>
              </w:rPr>
              <w:t>Ministry of Water Economy</w:t>
            </w:r>
          </w:p>
        </w:tc>
        <w:tc>
          <w:tcPr>
            <w:tcW w:w="1530" w:type="dxa"/>
          </w:tcPr>
          <w:p w14:paraId="48FBCAD5" w14:textId="21729330" w:rsidR="001F0FB4" w:rsidRPr="00F70B21" w:rsidRDefault="001F0FB4" w:rsidP="00F70B21">
            <w:pPr>
              <w:pStyle w:val="BodyText"/>
              <w:numPr>
                <w:ilvl w:val="0"/>
                <w:numId w:val="0"/>
              </w:numPr>
              <w:rPr>
                <w:sz w:val="20"/>
              </w:rPr>
            </w:pPr>
            <w:r>
              <w:rPr>
                <w:sz w:val="20"/>
              </w:rPr>
              <w:t>$140,000</w:t>
            </w:r>
          </w:p>
        </w:tc>
        <w:tc>
          <w:tcPr>
            <w:tcW w:w="4428" w:type="dxa"/>
          </w:tcPr>
          <w:p w14:paraId="7EA11981" w14:textId="6C3949B7" w:rsidR="001F0FB4" w:rsidRPr="00D375CE" w:rsidRDefault="001F0FB4" w:rsidP="00D375CE">
            <w:pPr>
              <w:pStyle w:val="BodyText"/>
              <w:numPr>
                <w:ilvl w:val="0"/>
                <w:numId w:val="0"/>
              </w:numPr>
              <w:rPr>
                <w:sz w:val="20"/>
              </w:rPr>
            </w:pPr>
            <w:r>
              <w:rPr>
                <w:color w:val="000000"/>
                <w:sz w:val="20"/>
              </w:rPr>
              <w:t>R</w:t>
            </w:r>
            <w:r w:rsidRPr="00D375CE">
              <w:rPr>
                <w:color w:val="000000"/>
                <w:sz w:val="20"/>
              </w:rPr>
              <w:t>econstruction and cleaning of the inter</w:t>
            </w:r>
            <w:r>
              <w:rPr>
                <w:color w:val="000000"/>
                <w:sz w:val="20"/>
              </w:rPr>
              <w:t>-</w:t>
            </w:r>
            <w:r w:rsidRPr="00D375CE">
              <w:rPr>
                <w:color w:val="000000"/>
                <w:sz w:val="20"/>
              </w:rPr>
              <w:t xml:space="preserve">farm </w:t>
            </w:r>
            <w:r>
              <w:rPr>
                <w:color w:val="000000"/>
                <w:sz w:val="20"/>
              </w:rPr>
              <w:t>drainage channel</w:t>
            </w:r>
            <w:r w:rsidRPr="00D375CE">
              <w:rPr>
                <w:color w:val="000000"/>
                <w:sz w:val="20"/>
              </w:rPr>
              <w:t xml:space="preserve"> “South” (</w:t>
            </w:r>
            <w:r>
              <w:rPr>
                <w:color w:val="000000"/>
                <w:sz w:val="20"/>
              </w:rPr>
              <w:t>35 km in</w:t>
            </w:r>
            <w:r w:rsidRPr="00D375CE">
              <w:rPr>
                <w:color w:val="000000"/>
                <w:sz w:val="20"/>
              </w:rPr>
              <w:t xml:space="preserve"> </w:t>
            </w:r>
            <w:r>
              <w:rPr>
                <w:color w:val="000000"/>
                <w:sz w:val="20"/>
              </w:rPr>
              <w:t>length</w:t>
            </w:r>
            <w:r w:rsidRPr="00D375CE">
              <w:rPr>
                <w:color w:val="000000"/>
                <w:sz w:val="20"/>
              </w:rPr>
              <w:t xml:space="preserve">) in </w:t>
            </w:r>
            <w:proofErr w:type="spellStart"/>
            <w:r w:rsidRPr="00D375CE">
              <w:rPr>
                <w:color w:val="000000"/>
                <w:sz w:val="20"/>
              </w:rPr>
              <w:t>Sakarchaga</w:t>
            </w:r>
            <w:proofErr w:type="spellEnd"/>
            <w:r w:rsidRPr="00D375CE">
              <w:rPr>
                <w:color w:val="000000"/>
                <w:sz w:val="20"/>
              </w:rPr>
              <w:t xml:space="preserve"> project region</w:t>
            </w:r>
            <w:r>
              <w:rPr>
                <w:color w:val="000000"/>
                <w:sz w:val="20"/>
              </w:rPr>
              <w:t>.</w:t>
            </w:r>
          </w:p>
        </w:tc>
      </w:tr>
      <w:tr w:rsidR="001F0FB4" w:rsidRPr="00C8528E" w14:paraId="139CE02D" w14:textId="77777777" w:rsidTr="001A336F">
        <w:tc>
          <w:tcPr>
            <w:tcW w:w="1728" w:type="dxa"/>
          </w:tcPr>
          <w:p w14:paraId="77A90CB2" w14:textId="77777777" w:rsidR="001F0FB4" w:rsidRPr="00C8528E" w:rsidRDefault="001F0FB4" w:rsidP="00F70B21">
            <w:pPr>
              <w:pStyle w:val="BodyText"/>
              <w:numPr>
                <w:ilvl w:val="0"/>
                <w:numId w:val="0"/>
              </w:numPr>
              <w:rPr>
                <w:b/>
                <w:sz w:val="20"/>
              </w:rPr>
            </w:pPr>
          </w:p>
        </w:tc>
        <w:tc>
          <w:tcPr>
            <w:tcW w:w="1890" w:type="dxa"/>
          </w:tcPr>
          <w:p w14:paraId="42C2FDED" w14:textId="78412EB0" w:rsidR="001F0FB4" w:rsidRPr="00C8528E" w:rsidRDefault="001F0FB4" w:rsidP="00F70B21">
            <w:pPr>
              <w:pStyle w:val="BodyText"/>
              <w:numPr>
                <w:ilvl w:val="0"/>
                <w:numId w:val="0"/>
              </w:numPr>
              <w:rPr>
                <w:b/>
                <w:sz w:val="20"/>
              </w:rPr>
            </w:pPr>
            <w:r w:rsidRPr="00C8528E">
              <w:rPr>
                <w:b/>
                <w:sz w:val="20"/>
              </w:rPr>
              <w:t>Total</w:t>
            </w:r>
          </w:p>
        </w:tc>
        <w:tc>
          <w:tcPr>
            <w:tcW w:w="1530" w:type="dxa"/>
          </w:tcPr>
          <w:p w14:paraId="4D944A75" w14:textId="1F184A09" w:rsidR="001F0FB4" w:rsidRPr="00C8528E" w:rsidRDefault="001F0FB4" w:rsidP="00F70B21">
            <w:pPr>
              <w:pStyle w:val="BodyText"/>
              <w:numPr>
                <w:ilvl w:val="0"/>
                <w:numId w:val="0"/>
              </w:numPr>
              <w:rPr>
                <w:b/>
                <w:sz w:val="20"/>
              </w:rPr>
            </w:pPr>
            <w:r w:rsidRPr="00C8528E">
              <w:rPr>
                <w:b/>
                <w:sz w:val="20"/>
              </w:rPr>
              <w:t>$346,000</w:t>
            </w:r>
          </w:p>
        </w:tc>
        <w:tc>
          <w:tcPr>
            <w:tcW w:w="4428" w:type="dxa"/>
          </w:tcPr>
          <w:p w14:paraId="4CF950C8" w14:textId="77777777" w:rsidR="001F0FB4" w:rsidRPr="00C8528E" w:rsidRDefault="001F0FB4" w:rsidP="00F70B21">
            <w:pPr>
              <w:pStyle w:val="BodyText"/>
              <w:numPr>
                <w:ilvl w:val="0"/>
                <w:numId w:val="0"/>
              </w:numPr>
              <w:rPr>
                <w:b/>
                <w:sz w:val="20"/>
              </w:rPr>
            </w:pPr>
          </w:p>
        </w:tc>
      </w:tr>
    </w:tbl>
    <w:p w14:paraId="7F61B885" w14:textId="77777777" w:rsidR="00F70B21" w:rsidRPr="00AA486F" w:rsidRDefault="00F70B21" w:rsidP="00F70B21">
      <w:pPr>
        <w:pStyle w:val="BodyText"/>
        <w:numPr>
          <w:ilvl w:val="0"/>
          <w:numId w:val="0"/>
        </w:numPr>
      </w:pPr>
    </w:p>
    <w:p w14:paraId="0C3443B0" w14:textId="1288739B" w:rsidR="00166107" w:rsidRPr="006E7BBD" w:rsidRDefault="00833658" w:rsidP="00750EDE">
      <w:pPr>
        <w:pStyle w:val="Heading2"/>
      </w:pPr>
      <w:bookmarkStart w:id="51" w:name="_Toc287393590"/>
      <w:r w:rsidRPr="006E7BBD">
        <w:t xml:space="preserve">Project </w:t>
      </w:r>
      <w:r w:rsidR="00166107" w:rsidRPr="006E7BBD">
        <w:t>Monitoring and Evaluation</w:t>
      </w:r>
      <w:bookmarkEnd w:id="51"/>
    </w:p>
    <w:p w14:paraId="61641F58" w14:textId="27163C8B" w:rsidR="00166107" w:rsidRDefault="00B526E4" w:rsidP="00166107">
      <w:pPr>
        <w:pStyle w:val="BodyText"/>
      </w:pPr>
      <w:r>
        <w:t xml:space="preserve">The project document outlines the project monitoring and evaluation plan, in section III.C. The planned monitoring and evaluation activities include the inception workshop and report, monthly and annual progress reports, annual meetings of the project coordination committee, </w:t>
      </w:r>
      <w:r w:rsidR="00376A4C">
        <w:t>independent external mid-term and final evaluations, and annual audits.</w:t>
      </w:r>
      <w:r>
        <w:t xml:space="preserve"> The monitoring and evaluation plan is assessed as meeting UNDP and Adaptation Fund minimum standards, and contributes to good practice design for project monitoring and evaluation by explicitly stating responsible parties, budgets and timeframes for monitoring and evaluation activities. </w:t>
      </w:r>
    </w:p>
    <w:p w14:paraId="1B1D6702" w14:textId="5A4C1ECD" w:rsidR="00376A4C" w:rsidRDefault="00376A4C" w:rsidP="00166107">
      <w:pPr>
        <w:pStyle w:val="BodyText"/>
      </w:pPr>
      <w:r>
        <w:t xml:space="preserve">A key element of project monitoring and evaluation design is the design of a project’s results framework indicators and targets, which should be designed to meet “SMART” criteria </w:t>
      </w:r>
      <w:r>
        <w:lastRenderedPageBreak/>
        <w:t xml:space="preserve">to the extent feasible. </w:t>
      </w:r>
      <w:r w:rsidR="00762529">
        <w:t xml:space="preserve">The Turkmenistan AF project’s results framework is generally well-designed, and the indicators and targets are generally in-line with SMART criteria. There are some opportunities to strengthen the results </w:t>
      </w:r>
      <w:r w:rsidR="00762529" w:rsidRPr="003C3625">
        <w:t xml:space="preserve">framework </w:t>
      </w:r>
      <w:r w:rsidR="00FA6241">
        <w:t>(see comments in Annex 7</w:t>
      </w:r>
      <w:r w:rsidR="00762529" w:rsidRPr="003C3625">
        <w:t xml:space="preserve"> for the mid-term evaluation’s assessment of project results indicator-by-indicator), but</w:t>
      </w:r>
      <w:r w:rsidR="00762529">
        <w:t xml:space="preserve"> a comprehensive revision of the results framework is not considered necessary at this point. </w:t>
      </w:r>
    </w:p>
    <w:p w14:paraId="69ABB809" w14:textId="2FEE553E" w:rsidR="00833658" w:rsidRPr="00166107" w:rsidRDefault="00742E2E" w:rsidP="00153335">
      <w:pPr>
        <w:pStyle w:val="BodyText"/>
      </w:pPr>
      <w:r>
        <w:t xml:space="preserve">The project’s monitoring and evaluation activities have been implemented generally in line with the </w:t>
      </w:r>
      <w:r w:rsidR="00C7154B">
        <w:t xml:space="preserve">plan outlined in the project document. </w:t>
      </w:r>
      <w:r w:rsidR="00500243">
        <w:t>The Project Board has met at least once per year, and the project has generally complied with reporting requirements.</w:t>
      </w:r>
      <w:r w:rsidR="0001111B">
        <w:t xml:space="preserve"> The mid-term evaluation is being carried out at the approximate mid-point of the project (slightly after the originally planned mid-point for time, but prior to the mid-point for disbursement).</w:t>
      </w:r>
      <w:r w:rsidR="00500243">
        <w:t xml:space="preserve"> </w:t>
      </w:r>
      <w:r w:rsidR="002C02F9">
        <w:t>However only one audit of</w:t>
      </w:r>
      <w:r w:rsidR="00BE1EDA">
        <w:t xml:space="preserve"> the project has been conducted,</w:t>
      </w:r>
      <w:r w:rsidR="002C02F9">
        <w:t xml:space="preserve"> </w:t>
      </w:r>
      <w:r w:rsidR="00BE1EDA">
        <w:t>though</w:t>
      </w:r>
      <w:r w:rsidR="002C02F9">
        <w:t xml:space="preserve"> this was </w:t>
      </w:r>
      <w:r w:rsidR="00BE1EDA">
        <w:t>to be</w:t>
      </w:r>
      <w:r w:rsidR="002C02F9">
        <w:t xml:space="preserve"> an annual exercise. </w:t>
      </w:r>
    </w:p>
    <w:p w14:paraId="28790C37" w14:textId="4840D8FC" w:rsidR="00732206" w:rsidRPr="00F8444E" w:rsidRDefault="002B4B95" w:rsidP="00732206">
      <w:pPr>
        <w:pStyle w:val="Heading1"/>
        <w:ind w:left="360" w:hanging="360"/>
      </w:pPr>
      <w:bookmarkStart w:id="52" w:name="_Toc287393591"/>
      <w:r w:rsidRPr="00F8444E">
        <w:t xml:space="preserve">Results </w:t>
      </w:r>
      <w:r w:rsidR="00732206" w:rsidRPr="00F8444E">
        <w:t>and</w:t>
      </w:r>
      <w:r w:rsidRPr="00F8444E">
        <w:t xml:space="preserve"> Effectiveness</w:t>
      </w:r>
      <w:r w:rsidR="00732206" w:rsidRPr="00F8444E">
        <w:t>: Progress Toward Objectives and Outcomes</w:t>
      </w:r>
      <w:bookmarkEnd w:id="52"/>
    </w:p>
    <w:p w14:paraId="74F274EF" w14:textId="65F7F0D9" w:rsidR="002B4B95" w:rsidRDefault="002B4B95" w:rsidP="002B4B95">
      <w:pPr>
        <w:pStyle w:val="BodyText"/>
      </w:pPr>
      <w:r>
        <w:t xml:space="preserve">The project </w:t>
      </w:r>
      <w:r w:rsidRPr="000130BE">
        <w:rPr>
          <w:b/>
        </w:rPr>
        <w:t>results</w:t>
      </w:r>
      <w:r>
        <w:t xml:space="preserve"> thus far and overall progress toward the expected outcomes is considered </w:t>
      </w:r>
      <w:r w:rsidRPr="000130BE">
        <w:rPr>
          <w:b/>
          <w:i/>
          <w:u w:val="single"/>
        </w:rPr>
        <w:t>satisfactory</w:t>
      </w:r>
      <w:r>
        <w:t>.</w:t>
      </w:r>
      <w:r>
        <w:rPr>
          <w:b/>
        </w:rPr>
        <w:t xml:space="preserve"> </w:t>
      </w:r>
      <w:r>
        <w:t xml:space="preserve">Following the initial slow project start-up, significant progress and results have been achieved in the 18 months leading up to the mid-term evaluation. The project has a total of 16 indicators, and the progress of project activities is such that achievement of 13 of the indicator targets is considered likely by the end of the project. For the remaining three indicators achievement is uncertain, but still possible. The project is making good progress on Outcome 1 and 2, while the eventual results under Outcome 3 are slightly less certain. Key results produced as of October 2014 include: </w:t>
      </w:r>
    </w:p>
    <w:p w14:paraId="147CECCA" w14:textId="77777777" w:rsidR="002B4B95" w:rsidRDefault="002B4B95" w:rsidP="00C73B6B">
      <w:pPr>
        <w:pStyle w:val="BodyText"/>
        <w:numPr>
          <w:ilvl w:val="0"/>
          <w:numId w:val="19"/>
        </w:numPr>
      </w:pPr>
      <w:r>
        <w:t xml:space="preserve">Multiple expert policy recommendation documents provided to the government for considering in the anticipated upcoming revision of the Water Code, and development of associated regulations, as well as related legislation such as the Law on </w:t>
      </w:r>
      <w:proofErr w:type="spellStart"/>
      <w:r>
        <w:t>Daihan</w:t>
      </w:r>
      <w:proofErr w:type="spellEnd"/>
      <w:r>
        <w:t xml:space="preserve"> associations; </w:t>
      </w:r>
    </w:p>
    <w:p w14:paraId="1794AD85" w14:textId="77777777" w:rsidR="002B4B95" w:rsidRDefault="002B4B95" w:rsidP="00C73B6B">
      <w:pPr>
        <w:pStyle w:val="BodyText"/>
        <w:numPr>
          <w:ilvl w:val="0"/>
          <w:numId w:val="19"/>
        </w:numPr>
      </w:pPr>
      <w:r>
        <w:t>Critical work on development of a proposal for a water tariff regime;</w:t>
      </w:r>
    </w:p>
    <w:p w14:paraId="3DD17A45" w14:textId="77777777" w:rsidR="002B4B95" w:rsidRDefault="002B4B95" w:rsidP="00C73B6B">
      <w:pPr>
        <w:pStyle w:val="BodyText"/>
        <w:numPr>
          <w:ilvl w:val="0"/>
          <w:numId w:val="19"/>
        </w:numPr>
      </w:pPr>
      <w:r>
        <w:t xml:space="preserve">Completion of multiple on-the-ground water infrastructure improvement projects across the three pilot regions, including: </w:t>
      </w:r>
    </w:p>
    <w:p w14:paraId="284C7053" w14:textId="73DFA346" w:rsidR="002B4B95" w:rsidRDefault="002B4B95" w:rsidP="00C73B6B">
      <w:pPr>
        <w:pStyle w:val="BodyText"/>
        <w:numPr>
          <w:ilvl w:val="1"/>
          <w:numId w:val="19"/>
        </w:numPr>
        <w:ind w:left="720" w:hanging="360"/>
      </w:pPr>
      <w:proofErr w:type="spellStart"/>
      <w:r>
        <w:t>Nohur</w:t>
      </w:r>
      <w:proofErr w:type="spellEnd"/>
      <w:r>
        <w:t xml:space="preserve">: Construction of eight small-scale dams (three of which were only planned for 2015), along with multiple other small-scale investments related to use of natural springs, water storage facilities and drip irrigation; </w:t>
      </w:r>
    </w:p>
    <w:p w14:paraId="177DF007" w14:textId="77777777" w:rsidR="002B4B95" w:rsidRDefault="002B4B95" w:rsidP="00C73B6B">
      <w:pPr>
        <w:pStyle w:val="BodyText"/>
        <w:numPr>
          <w:ilvl w:val="1"/>
          <w:numId w:val="19"/>
        </w:numPr>
        <w:ind w:left="720" w:hanging="360"/>
      </w:pPr>
      <w:proofErr w:type="spellStart"/>
      <w:r>
        <w:t>Karakum</w:t>
      </w:r>
      <w:proofErr w:type="spellEnd"/>
      <w:r>
        <w:t>: Construction and repair of 13 wells, and other traditional water access infrastructure (</w:t>
      </w:r>
      <w:proofErr w:type="spellStart"/>
      <w:r>
        <w:t>sardobs</w:t>
      </w:r>
      <w:proofErr w:type="spellEnd"/>
      <w:r>
        <w:t xml:space="preserve">, </w:t>
      </w:r>
      <w:proofErr w:type="spellStart"/>
      <w:r>
        <w:t>takyrs</w:t>
      </w:r>
      <w:proofErr w:type="spellEnd"/>
      <w:r>
        <w:t xml:space="preserve">, and </w:t>
      </w:r>
      <w:proofErr w:type="spellStart"/>
      <w:r>
        <w:t>kaks</w:t>
      </w:r>
      <w:proofErr w:type="spellEnd"/>
      <w:r>
        <w:t>), as well as sand dune fixation of 10 hectares;</w:t>
      </w:r>
    </w:p>
    <w:p w14:paraId="556E0825" w14:textId="20A84DEE" w:rsidR="002B4B95" w:rsidRDefault="002B4B95" w:rsidP="00C73B6B">
      <w:pPr>
        <w:pStyle w:val="BodyText"/>
        <w:numPr>
          <w:ilvl w:val="1"/>
          <w:numId w:val="19"/>
        </w:numPr>
        <w:ind w:left="720" w:hanging="360"/>
      </w:pPr>
      <w:proofErr w:type="spellStart"/>
      <w:r>
        <w:t>Sakarchaga</w:t>
      </w:r>
      <w:proofErr w:type="spellEnd"/>
      <w:r>
        <w:t xml:space="preserve">: Implementation of five field-level water-regulating devices in irrigation canals, and significant progress toward implementation of an additional 13 structures by the end of 2014. In addition, there has been significant progress toward cleaning and repair of 31.5 km of irrigation canals. </w:t>
      </w:r>
    </w:p>
    <w:p w14:paraId="793B57D8" w14:textId="77777777" w:rsidR="002B4B95" w:rsidRDefault="002B4B95" w:rsidP="00C73B6B">
      <w:pPr>
        <w:pStyle w:val="BodyText"/>
        <w:numPr>
          <w:ilvl w:val="0"/>
          <w:numId w:val="19"/>
        </w:numPr>
      </w:pPr>
      <w:r>
        <w:t xml:space="preserve">Completed community climate vulnerability assessment report for the three pilot regions; </w:t>
      </w:r>
    </w:p>
    <w:p w14:paraId="74A5E297" w14:textId="77777777" w:rsidR="002B4B95" w:rsidRDefault="002B4B95" w:rsidP="00C73B6B">
      <w:pPr>
        <w:pStyle w:val="BodyText"/>
        <w:numPr>
          <w:ilvl w:val="0"/>
          <w:numId w:val="19"/>
        </w:numPr>
      </w:pPr>
      <w:r>
        <w:t xml:space="preserve">Numerous community-level capacity development activities related to establishing and operationalizing Water User Associations, including many training activities; </w:t>
      </w:r>
    </w:p>
    <w:p w14:paraId="1AF2B511" w14:textId="77777777" w:rsidR="002B4B95" w:rsidRDefault="002B4B95" w:rsidP="00C73B6B">
      <w:pPr>
        <w:pStyle w:val="BodyText"/>
        <w:numPr>
          <w:ilvl w:val="0"/>
          <w:numId w:val="19"/>
        </w:numPr>
      </w:pPr>
      <w:r>
        <w:t xml:space="preserve">Concrete positive results through partnerships with other relevant projects: </w:t>
      </w:r>
    </w:p>
    <w:p w14:paraId="6C190A8A" w14:textId="77777777" w:rsidR="002B4B95" w:rsidRDefault="002B4B95" w:rsidP="00C73B6B">
      <w:pPr>
        <w:pStyle w:val="BodyText"/>
        <w:numPr>
          <w:ilvl w:val="1"/>
          <w:numId w:val="19"/>
        </w:numPr>
        <w:ind w:left="720" w:hanging="360"/>
      </w:pPr>
      <w:r>
        <w:lastRenderedPageBreak/>
        <w:t>Synergies with the UNDP CRM project, which is addressing related issues, and has also supported implementation of adaptation measures in the three pilot regions;</w:t>
      </w:r>
    </w:p>
    <w:p w14:paraId="17B64746" w14:textId="77777777" w:rsidR="002B4B95" w:rsidRDefault="002B4B95" w:rsidP="00C73B6B">
      <w:pPr>
        <w:pStyle w:val="BodyText"/>
        <w:numPr>
          <w:ilvl w:val="1"/>
          <w:numId w:val="19"/>
        </w:numPr>
        <w:ind w:left="720" w:hanging="360"/>
      </w:pPr>
      <w:r>
        <w:t xml:space="preserve">Cooperation with the Ministry of Water Resources for the reconstruction of the discharge drainage, financed by the state budget; and </w:t>
      </w:r>
    </w:p>
    <w:p w14:paraId="46D8F4B6" w14:textId="77777777" w:rsidR="002B4B95" w:rsidRDefault="002B4B95" w:rsidP="00C73B6B">
      <w:pPr>
        <w:pStyle w:val="BodyText"/>
        <w:numPr>
          <w:ilvl w:val="1"/>
          <w:numId w:val="19"/>
        </w:numPr>
        <w:ind w:left="720" w:hanging="360"/>
      </w:pPr>
      <w:r>
        <w:t>Cooperation with the “</w:t>
      </w:r>
      <w:proofErr w:type="spellStart"/>
      <w:r>
        <w:t>Zakhmet</w:t>
      </w:r>
      <w:proofErr w:type="spellEnd"/>
      <w:r>
        <w:t xml:space="preserve">” Farmers’ Association to introduce modern irrigation methods for winter wheat in 300 hectares, financed by the association. </w:t>
      </w:r>
    </w:p>
    <w:p w14:paraId="0C30D15F" w14:textId="77777777" w:rsidR="002B4B95" w:rsidRDefault="002B4B95" w:rsidP="002B4B95">
      <w:pPr>
        <w:pStyle w:val="BodyText"/>
      </w:pPr>
      <w:r>
        <w:t xml:space="preserve">The </w:t>
      </w:r>
      <w:r w:rsidRPr="00174CDC">
        <w:rPr>
          <w:b/>
        </w:rPr>
        <w:t>effectiveness</w:t>
      </w:r>
      <w:r>
        <w:t xml:space="preserve"> of the project thus far is considered </w:t>
      </w:r>
      <w:r w:rsidRPr="00174CDC">
        <w:rPr>
          <w:b/>
          <w:i/>
          <w:u w:val="single"/>
        </w:rPr>
        <w:t>moderately satisfactory</w:t>
      </w:r>
      <w:r>
        <w:t xml:space="preserve">; even if the project completes its planned activities, it is not fully clear to what extent the project will contribute to more climate-resilient water management. Government institutions and the overall agricultural and water management system (including pricing structures and mechanisms) have a significant influence on the ability of communities to efficiently manage their water resources. The effectiveness of the project will ultimately depend on A.) The extent to which the project influences legislation, policy, and regulation development; B.) The extent to which the lessons from field-level demonstration activities are documented and shared, and if these activities are scaled-up within and beyond the pilot regions; and C.) The extent to which the Water User Associations become functioning and self-sustaining entities that can actually influence water use and management practices. At this stage, these all remain open questions. There is also a risk of the project contributing to maladaptation: By increasing and extending irrigation infrastructure and water points the project could inadvertently incentivize the expansion of agricultural lands and livestock herds to a level that would again be on the margin of risk related to any future significant climate impacts, such as greatly reduced rainfall, or rainfall with higher seasonal variability. The project team and experts working on the project are conscious of this risk and are working to limit it. </w:t>
      </w:r>
    </w:p>
    <w:p w14:paraId="60EF2D5A" w14:textId="554F3AF3" w:rsidR="004C1701" w:rsidRPr="00DE70E5" w:rsidRDefault="00AA486F" w:rsidP="00750EDE">
      <w:pPr>
        <w:pStyle w:val="Heading2"/>
      </w:pPr>
      <w:bookmarkStart w:id="53" w:name="_Toc287393592"/>
      <w:r w:rsidRPr="00DE70E5">
        <w:t>Outcome</w:t>
      </w:r>
      <w:r w:rsidR="00166107" w:rsidRPr="00DE70E5">
        <w:t xml:space="preserve"> 1</w:t>
      </w:r>
      <w:r w:rsidR="004C1701" w:rsidRPr="00DE70E5">
        <w:t xml:space="preserve">: </w:t>
      </w:r>
      <w:r w:rsidRPr="00DE70E5">
        <w:t>Institutional capacity to develop climate resilient water policies in agriculture strengthened</w:t>
      </w:r>
      <w:bookmarkEnd w:id="53"/>
    </w:p>
    <w:p w14:paraId="140627BE" w14:textId="5B8AA1AF" w:rsidR="000B012E" w:rsidRPr="007D1A9C" w:rsidRDefault="003B0343" w:rsidP="00D87756">
      <w:pPr>
        <w:pStyle w:val="BodyText"/>
        <w:rPr>
          <w:i/>
          <w:u w:val="single"/>
        </w:rPr>
      </w:pPr>
      <w:r w:rsidRPr="007D1A9C">
        <w:rPr>
          <w:i/>
          <w:u w:val="single"/>
        </w:rPr>
        <w:t xml:space="preserve">Output 1.1. Socio-economic impact of climate change on water availability </w:t>
      </w:r>
      <w:proofErr w:type="spellStart"/>
      <w:r w:rsidRPr="007D1A9C">
        <w:rPr>
          <w:i/>
          <w:u w:val="single"/>
        </w:rPr>
        <w:t>costed</w:t>
      </w:r>
      <w:proofErr w:type="spellEnd"/>
      <w:r w:rsidRPr="007D1A9C">
        <w:rPr>
          <w:i/>
          <w:u w:val="single"/>
        </w:rPr>
        <w:t xml:space="preserve"> and documented, including cost-benefit analysis of adaptation measures</w:t>
      </w:r>
    </w:p>
    <w:p w14:paraId="051865CD" w14:textId="052C562C" w:rsidR="000B012E" w:rsidRDefault="00D87756" w:rsidP="00DE70E5">
      <w:pPr>
        <w:pStyle w:val="BodyText"/>
      </w:pPr>
      <w:r>
        <w:t>A w</w:t>
      </w:r>
      <w:r w:rsidRPr="000B012E">
        <w:t>orking group on socio-economic impact</w:t>
      </w:r>
      <w:r>
        <w:t>s</w:t>
      </w:r>
      <w:r w:rsidRPr="000B012E">
        <w:t xml:space="preserve"> of climate change on water availability </w:t>
      </w:r>
      <w:r>
        <w:t>was established</w:t>
      </w:r>
      <w:r w:rsidRPr="000B012E">
        <w:t xml:space="preserve">, </w:t>
      </w:r>
      <w:r>
        <w:t>and</w:t>
      </w:r>
      <w:r w:rsidRPr="000B012E">
        <w:t xml:space="preserve"> cost-benefit </w:t>
      </w:r>
      <w:r>
        <w:t xml:space="preserve">analysis measures were established. </w:t>
      </w:r>
      <w:r w:rsidR="00715738" w:rsidRPr="00715738">
        <w:t xml:space="preserve">The first part of the socio-economic assessment, related to the national assessment of costs and benefits, has been completed, and two inter-ministerial workshops were held. The </w:t>
      </w:r>
      <w:r w:rsidR="00C9552C">
        <w:t>second</w:t>
      </w:r>
      <w:r w:rsidR="00715738" w:rsidRPr="00715738">
        <w:t xml:space="preserve"> part of the socio-economic study, related to the assessment of costs and benefits of local adaptation measures, is in progress and it is expected it will be completed within a few months. It is anticipated that the socio-economic reports will feed into national reporting to the UNFCCC, and the project will take additional measures to disseminate the information to policy makers, such as producing policy briefs.</w:t>
      </w:r>
    </w:p>
    <w:p w14:paraId="08856D7C" w14:textId="77777777" w:rsidR="003B0343" w:rsidRPr="007D1A9C" w:rsidRDefault="003B0343" w:rsidP="003B0343">
      <w:pPr>
        <w:pStyle w:val="BodyText"/>
        <w:rPr>
          <w:i/>
          <w:u w:val="single"/>
        </w:rPr>
      </w:pPr>
      <w:r w:rsidRPr="007D1A9C">
        <w:rPr>
          <w:i/>
          <w:u w:val="single"/>
        </w:rPr>
        <w:t>Output 1.2. A package of modifications in the water code, with particular focus on communal water management; and financial incentives for water efficiency (e.g. differentiated and progressive tariff) developed</w:t>
      </w:r>
    </w:p>
    <w:p w14:paraId="2461BA66" w14:textId="77777777" w:rsidR="002B716B" w:rsidRDefault="00DE70E5" w:rsidP="00DE70E5">
      <w:pPr>
        <w:pStyle w:val="BodyText"/>
      </w:pPr>
      <w:r w:rsidRPr="00DE70E5">
        <w:t>The project is providing recommendations and inputs to the revision of the water code, and other relevant legislation and regulatio</w:t>
      </w:r>
      <w:r w:rsidR="002B716B">
        <w:t xml:space="preserve">ns, such as the law on </w:t>
      </w:r>
      <w:proofErr w:type="spellStart"/>
      <w:r w:rsidR="002B716B">
        <w:t>Daihans</w:t>
      </w:r>
      <w:proofErr w:type="spellEnd"/>
      <w:r w:rsidR="002B716B">
        <w:t xml:space="preserve">: </w:t>
      </w:r>
    </w:p>
    <w:p w14:paraId="6016B610" w14:textId="327FB050" w:rsidR="002B716B" w:rsidRPr="002B716B" w:rsidRDefault="002B716B" w:rsidP="002B716B">
      <w:pPr>
        <w:pStyle w:val="BodyText"/>
        <w:numPr>
          <w:ilvl w:val="0"/>
          <w:numId w:val="73"/>
        </w:numPr>
        <w:rPr>
          <w:bCs/>
        </w:rPr>
      </w:pPr>
      <w:r>
        <w:rPr>
          <w:bCs/>
        </w:rPr>
        <w:lastRenderedPageBreak/>
        <w:t>O</w:t>
      </w:r>
      <w:r w:rsidRPr="002B716B">
        <w:rPr>
          <w:bCs/>
        </w:rPr>
        <w:t>n amendments and additions to the draft Water Code;</w:t>
      </w:r>
    </w:p>
    <w:p w14:paraId="625379BF" w14:textId="5CA92EEB" w:rsidR="002B716B" w:rsidRPr="002B716B" w:rsidRDefault="002B716B" w:rsidP="002B716B">
      <w:pPr>
        <w:pStyle w:val="BodyText"/>
        <w:numPr>
          <w:ilvl w:val="0"/>
          <w:numId w:val="73"/>
        </w:numPr>
        <w:rPr>
          <w:bCs/>
        </w:rPr>
      </w:pPr>
      <w:r>
        <w:rPr>
          <w:bCs/>
        </w:rPr>
        <w:t>O</w:t>
      </w:r>
      <w:r w:rsidRPr="002B716B">
        <w:rPr>
          <w:bCs/>
        </w:rPr>
        <w:t>n draft a law on WUAs and further transfer of these documents to key stakeholders;</w:t>
      </w:r>
    </w:p>
    <w:p w14:paraId="377290D8" w14:textId="554EB978" w:rsidR="002B716B" w:rsidRPr="002B716B" w:rsidRDefault="002B716B" w:rsidP="002B716B">
      <w:pPr>
        <w:pStyle w:val="BodyText"/>
        <w:numPr>
          <w:ilvl w:val="0"/>
          <w:numId w:val="73"/>
        </w:numPr>
        <w:rPr>
          <w:bCs/>
        </w:rPr>
      </w:pPr>
      <w:r>
        <w:rPr>
          <w:bCs/>
        </w:rPr>
        <w:t>S</w:t>
      </w:r>
      <w:r w:rsidRPr="002B716B">
        <w:rPr>
          <w:bCs/>
        </w:rPr>
        <w:t>ub- regulations on communal wate</w:t>
      </w:r>
      <w:r w:rsidR="00F71E1C">
        <w:rPr>
          <w:bCs/>
        </w:rPr>
        <w:t>r m-t (WUA) on local level;</w:t>
      </w:r>
    </w:p>
    <w:p w14:paraId="412B7CFE" w14:textId="63B7E6D7" w:rsidR="002B716B" w:rsidRPr="002B716B" w:rsidRDefault="002B716B" w:rsidP="002B716B">
      <w:pPr>
        <w:pStyle w:val="BodyText"/>
        <w:numPr>
          <w:ilvl w:val="0"/>
          <w:numId w:val="73"/>
        </w:numPr>
        <w:rPr>
          <w:bCs/>
        </w:rPr>
      </w:pPr>
      <w:r w:rsidRPr="002B716B">
        <w:rPr>
          <w:bCs/>
        </w:rPr>
        <w:t xml:space="preserve">Participation in the discussion of the draft indicated documents in the Ministry of Water economy and other key ministries and departments; </w:t>
      </w:r>
    </w:p>
    <w:p w14:paraId="19F17B5F" w14:textId="402D2D8E" w:rsidR="002B716B" w:rsidRPr="002B716B" w:rsidRDefault="002B716B" w:rsidP="002B716B">
      <w:pPr>
        <w:pStyle w:val="BodyText"/>
        <w:numPr>
          <w:ilvl w:val="0"/>
          <w:numId w:val="73"/>
        </w:numPr>
        <w:rPr>
          <w:bCs/>
        </w:rPr>
      </w:pPr>
      <w:r>
        <w:rPr>
          <w:bCs/>
        </w:rPr>
        <w:t>O</w:t>
      </w:r>
      <w:r w:rsidRPr="002B716B">
        <w:rPr>
          <w:bCs/>
        </w:rPr>
        <w:t>n amendments and additions to the Law of Turkme</w:t>
      </w:r>
      <w:r>
        <w:rPr>
          <w:bCs/>
        </w:rPr>
        <w:t xml:space="preserve">nistan on </w:t>
      </w:r>
      <w:proofErr w:type="spellStart"/>
      <w:r>
        <w:rPr>
          <w:bCs/>
        </w:rPr>
        <w:t>Daihan</w:t>
      </w:r>
      <w:proofErr w:type="spellEnd"/>
      <w:r w:rsidRPr="002B716B">
        <w:rPr>
          <w:bCs/>
        </w:rPr>
        <w:t xml:space="preserve"> associations</w:t>
      </w:r>
      <w:r w:rsidR="00F71E1C">
        <w:rPr>
          <w:bCs/>
        </w:rPr>
        <w:t>.</w:t>
      </w:r>
    </w:p>
    <w:p w14:paraId="6662AF54" w14:textId="54389679" w:rsidR="007A51B7" w:rsidRDefault="00DE70E5" w:rsidP="00DE70E5">
      <w:pPr>
        <w:pStyle w:val="BodyText"/>
      </w:pPr>
      <w:r>
        <w:t>A w</w:t>
      </w:r>
      <w:r w:rsidRPr="000B012E">
        <w:t xml:space="preserve">orking group </w:t>
      </w:r>
      <w:r>
        <w:t xml:space="preserve">was </w:t>
      </w:r>
      <w:r w:rsidRPr="000B012E">
        <w:t xml:space="preserve">established </w:t>
      </w:r>
      <w:r>
        <w:t>to review</w:t>
      </w:r>
      <w:r w:rsidRPr="000B012E">
        <w:t xml:space="preserve"> the </w:t>
      </w:r>
      <w:r>
        <w:t xml:space="preserve">draft </w:t>
      </w:r>
      <w:r w:rsidRPr="000B012E">
        <w:t>Water Code in view of the impacts of climate change on water resource</w:t>
      </w:r>
      <w:r>
        <w:t xml:space="preserve">s to amend </w:t>
      </w:r>
      <w:r w:rsidRPr="000B012E">
        <w:t>water legislative acts based on climate change cost estimations.</w:t>
      </w:r>
      <w:r>
        <w:t xml:space="preserve"> </w:t>
      </w:r>
      <w:r w:rsidRPr="000B012E">
        <w:t xml:space="preserve">The project contributed to development of the new Water Code, initiating and supporting discussions on the principles of </w:t>
      </w:r>
      <w:r>
        <w:t xml:space="preserve">the </w:t>
      </w:r>
      <w:r w:rsidRPr="000B012E">
        <w:t>basin approach to water resources management, an approach of integrated m</w:t>
      </w:r>
      <w:r>
        <w:t>anagement of water resources</w:t>
      </w:r>
      <w:r w:rsidRPr="000B012E">
        <w:t>, payments for excessive water use (over a limit), creation of public funds, public participation in water managemen</w:t>
      </w:r>
      <w:r>
        <w:t>t, protection of local waters (</w:t>
      </w:r>
      <w:r w:rsidRPr="000B012E">
        <w:t>surface runoff in the mountain area and temporal runoff in desert</w:t>
      </w:r>
      <w:r>
        <w:t>).</w:t>
      </w:r>
      <w:r w:rsidRPr="00D87756">
        <w:t xml:space="preserve"> </w:t>
      </w:r>
      <w:r>
        <w:t>The project team of national c</w:t>
      </w:r>
      <w:r w:rsidRPr="000B012E">
        <w:t xml:space="preserve">onsultants </w:t>
      </w:r>
      <w:r>
        <w:t>generated</w:t>
      </w:r>
      <w:r w:rsidRPr="000B012E">
        <w:t xml:space="preserve"> a package of amendments to the new Water Code</w:t>
      </w:r>
      <w:r>
        <w:t xml:space="preserve"> </w:t>
      </w:r>
      <w:r w:rsidRPr="000B012E">
        <w:t>and on set</w:t>
      </w:r>
      <w:r>
        <w:t>s of sub-regulations under it</w:t>
      </w:r>
      <w:r w:rsidRPr="000B012E">
        <w:t>.</w:t>
      </w:r>
      <w:r>
        <w:t xml:space="preserve"> </w:t>
      </w:r>
      <w:r w:rsidRPr="000B012E">
        <w:t xml:space="preserve">Several preliminary articles and sub regulation acts </w:t>
      </w:r>
      <w:r>
        <w:t xml:space="preserve">were </w:t>
      </w:r>
      <w:r w:rsidRPr="000B012E">
        <w:t xml:space="preserve">prepared </w:t>
      </w:r>
      <w:r>
        <w:t>for</w:t>
      </w:r>
      <w:r w:rsidRPr="000B012E">
        <w:t xml:space="preserve"> the Water Code in </w:t>
      </w:r>
      <w:r>
        <w:t>relation to</w:t>
      </w:r>
      <w:r w:rsidRPr="000B012E">
        <w:t xml:space="preserve"> climate change</w:t>
      </w:r>
      <w:r>
        <w:t xml:space="preserve"> aspects</w:t>
      </w:r>
      <w:r w:rsidRPr="000B012E">
        <w:t>.</w:t>
      </w:r>
    </w:p>
    <w:p w14:paraId="691E76F3" w14:textId="332CAB5A" w:rsidR="00DE7035" w:rsidRDefault="00DE7035" w:rsidP="00DE70E5">
      <w:pPr>
        <w:pStyle w:val="BodyText"/>
      </w:pPr>
      <w:r>
        <w:t xml:space="preserve">The project has also developed </w:t>
      </w:r>
      <w:r w:rsidR="003C34BB">
        <w:t xml:space="preserve">a proposed water tariff regime, which is being reviewed and considered by the government. </w:t>
      </w:r>
      <w:r w:rsidR="00902F4D">
        <w:t>A w</w:t>
      </w:r>
      <w:r w:rsidR="00902F4D" w:rsidRPr="00902F4D">
        <w:t xml:space="preserve">orkshop to discuss the methodology for calculating tariffs for water supply services was conducted with </w:t>
      </w:r>
      <w:r w:rsidR="00902F4D">
        <w:t xml:space="preserve">the </w:t>
      </w:r>
      <w:r w:rsidR="00CF29A4">
        <w:t>Ministry of Water E</w:t>
      </w:r>
      <w:r w:rsidR="00902F4D" w:rsidRPr="00902F4D">
        <w:t>conomy, Ministry of Economy and Development, Ministry of Agriculture</w:t>
      </w:r>
      <w:r w:rsidR="00902F4D">
        <w:t>,</w:t>
      </w:r>
      <w:r w:rsidR="00902F4D" w:rsidRPr="00902F4D">
        <w:t xml:space="preserve"> the Ministry of Nature Protection</w:t>
      </w:r>
      <w:r w:rsidR="00902F4D">
        <w:t>,</w:t>
      </w:r>
      <w:r w:rsidR="00902F4D" w:rsidRPr="00902F4D">
        <w:t xml:space="preserve"> and other interested ministries.</w:t>
      </w:r>
    </w:p>
    <w:p w14:paraId="79696FF2" w14:textId="78129447" w:rsidR="00902F4D" w:rsidRPr="003B0343" w:rsidRDefault="00902F4D" w:rsidP="00902F4D">
      <w:pPr>
        <w:pStyle w:val="BodyText"/>
      </w:pPr>
      <w:r w:rsidRPr="006975A6">
        <w:t>The book "Pastures of Tur</w:t>
      </w:r>
      <w:r>
        <w:t xml:space="preserve">kmenistan. </w:t>
      </w:r>
      <w:r w:rsidRPr="00EF49C2">
        <w:t>The book is ready to publish. State registration for the book was received. The micr</w:t>
      </w:r>
      <w:r>
        <w:t xml:space="preserve">o-purchase process in process. </w:t>
      </w:r>
    </w:p>
    <w:p w14:paraId="0ABF195A" w14:textId="28B81A05" w:rsidR="004C1701" w:rsidRPr="005A64AE" w:rsidRDefault="004D2BB4" w:rsidP="00750EDE">
      <w:pPr>
        <w:pStyle w:val="Heading2"/>
      </w:pPr>
      <w:bookmarkStart w:id="54" w:name="_Toc287393593"/>
      <w:r w:rsidRPr="005A64AE">
        <w:t>Outcome</w:t>
      </w:r>
      <w:r w:rsidR="00166107" w:rsidRPr="005A64AE">
        <w:t xml:space="preserve"> 2</w:t>
      </w:r>
      <w:r w:rsidR="004C1701" w:rsidRPr="005A64AE">
        <w:t xml:space="preserve">: </w:t>
      </w:r>
      <w:r w:rsidR="00AA486F" w:rsidRPr="005A64AE">
        <w:t>Resilience to climate change enhanced in targeted communities through the introduction of community-based adaptation approaches</w:t>
      </w:r>
      <w:bookmarkEnd w:id="54"/>
    </w:p>
    <w:p w14:paraId="69BFDB7E" w14:textId="45D33D1C" w:rsidR="006A4C07" w:rsidRPr="007D1A9C" w:rsidRDefault="006A4C07" w:rsidP="006A4C07">
      <w:pPr>
        <w:pStyle w:val="BodyText"/>
        <w:rPr>
          <w:i/>
          <w:u w:val="single"/>
        </w:rPr>
      </w:pPr>
      <w:r w:rsidRPr="007D1A9C">
        <w:rPr>
          <w:i/>
          <w:u w:val="single"/>
        </w:rPr>
        <w:t xml:space="preserve">Output 2.1: At least 4,000 </w:t>
      </w:r>
      <w:proofErr w:type="spellStart"/>
      <w:r w:rsidRPr="007D1A9C">
        <w:rPr>
          <w:i/>
          <w:u w:val="single"/>
        </w:rPr>
        <w:t>agri</w:t>
      </w:r>
      <w:proofErr w:type="spellEnd"/>
      <w:r w:rsidRPr="007D1A9C">
        <w:rPr>
          <w:i/>
          <w:u w:val="single"/>
        </w:rPr>
        <w:t xml:space="preserve">-pastoralists of the </w:t>
      </w:r>
      <w:proofErr w:type="spellStart"/>
      <w:r w:rsidRPr="007D1A9C">
        <w:rPr>
          <w:i/>
          <w:u w:val="single"/>
        </w:rPr>
        <w:t>Nohur</w:t>
      </w:r>
      <w:proofErr w:type="spellEnd"/>
      <w:r w:rsidRPr="007D1A9C">
        <w:rPr>
          <w:i/>
          <w:u w:val="single"/>
        </w:rPr>
        <w:t xml:space="preserve"> mountainous region develop and implement water harvesting and saving techniques (such as slope terracing, small rainwater collection dams, contour and stone bunds, planting pits, tillage, mulching) to improve soil moisture levels</w:t>
      </w:r>
    </w:p>
    <w:p w14:paraId="61B870FC" w14:textId="7970ED90" w:rsidR="008A6F88" w:rsidRDefault="00E97084" w:rsidP="008A6F88">
      <w:pPr>
        <w:pStyle w:val="BodyText"/>
      </w:pPr>
      <w:r w:rsidRPr="00E97084">
        <w:t>The level and directness of the benefit for individuals in each of the target regions varies greatly.</w:t>
      </w:r>
      <w:r w:rsidR="008A6F88">
        <w:t xml:space="preserve"> </w:t>
      </w:r>
      <w:r w:rsidRPr="00E97084">
        <w:t xml:space="preserve">In </w:t>
      </w:r>
      <w:proofErr w:type="spellStart"/>
      <w:r w:rsidRPr="00E97084">
        <w:t>Nohur</w:t>
      </w:r>
      <w:proofErr w:type="spellEnd"/>
      <w:r w:rsidRPr="00E97084">
        <w:t xml:space="preserve"> the project has supported the construction of small-scale dams as watering points for livestock, which generally benefit all of the communities whose herds use the range area where the water points are, which may equal 4,000 people or greater. However the project is also supporting specific irrigation measures and techniques, such as drip irrigation and water storage tanks, in one specific village in the region, which will have a much greater benefit for the approximately 1,000 people in that village. </w:t>
      </w:r>
    </w:p>
    <w:p w14:paraId="25B8825A" w14:textId="2EA53C95" w:rsidR="008A6F88" w:rsidRPr="008A6F88" w:rsidRDefault="008A6F88" w:rsidP="008A6F88">
      <w:pPr>
        <w:pStyle w:val="BodyText"/>
      </w:pPr>
      <w:r w:rsidRPr="008A6F88">
        <w:t xml:space="preserve">Summary of concrete adaptation measures completed in </w:t>
      </w:r>
      <w:proofErr w:type="spellStart"/>
      <w:r>
        <w:t>Nohur</w:t>
      </w:r>
      <w:proofErr w:type="spellEnd"/>
      <w:r w:rsidRPr="008A6F88">
        <w:t>:</w:t>
      </w:r>
    </w:p>
    <w:p w14:paraId="7D170FBC" w14:textId="5C9C3E6D" w:rsidR="008A6F88" w:rsidRPr="008A6F88" w:rsidRDefault="005D646F" w:rsidP="008A6F88">
      <w:pPr>
        <w:pStyle w:val="BodyText"/>
        <w:numPr>
          <w:ilvl w:val="0"/>
          <w:numId w:val="73"/>
        </w:numPr>
        <w:rPr>
          <w:bCs/>
        </w:rPr>
      </w:pPr>
      <w:r>
        <w:rPr>
          <w:bCs/>
        </w:rPr>
        <w:t>Five</w:t>
      </w:r>
      <w:r w:rsidR="008A6F88" w:rsidRPr="008A6F88">
        <w:rPr>
          <w:bCs/>
        </w:rPr>
        <w:t xml:space="preserve"> dams with water reservoirs were constructed; </w:t>
      </w:r>
    </w:p>
    <w:p w14:paraId="78C3886B" w14:textId="1C2A1B1A" w:rsidR="008A6F88" w:rsidRPr="008A6F88" w:rsidRDefault="005B539D" w:rsidP="008A6F88">
      <w:pPr>
        <w:pStyle w:val="BodyText"/>
        <w:numPr>
          <w:ilvl w:val="0"/>
          <w:numId w:val="73"/>
        </w:numPr>
        <w:rPr>
          <w:bCs/>
        </w:rPr>
      </w:pPr>
      <w:r>
        <w:rPr>
          <w:bCs/>
        </w:rPr>
        <w:t>Repair</w:t>
      </w:r>
      <w:r w:rsidR="005D646F">
        <w:rPr>
          <w:bCs/>
        </w:rPr>
        <w:t xml:space="preserve"> of two</w:t>
      </w:r>
      <w:r w:rsidR="008A6F88" w:rsidRPr="008A6F88">
        <w:rPr>
          <w:bCs/>
        </w:rPr>
        <w:t xml:space="preserve"> dams with water reservoirs was done; </w:t>
      </w:r>
    </w:p>
    <w:p w14:paraId="00556B15" w14:textId="4337E731" w:rsidR="008A6F88" w:rsidRPr="008A6F88" w:rsidRDefault="005B539D" w:rsidP="008A6F88">
      <w:pPr>
        <w:pStyle w:val="BodyText"/>
        <w:numPr>
          <w:ilvl w:val="0"/>
          <w:numId w:val="73"/>
        </w:numPr>
        <w:rPr>
          <w:bCs/>
        </w:rPr>
      </w:pPr>
      <w:r>
        <w:rPr>
          <w:bCs/>
        </w:rPr>
        <w:lastRenderedPageBreak/>
        <w:t>Repair</w:t>
      </w:r>
      <w:r w:rsidR="008A6F88" w:rsidRPr="008A6F88">
        <w:rPr>
          <w:bCs/>
        </w:rPr>
        <w:t xml:space="preserve"> works</w:t>
      </w:r>
      <w:r w:rsidR="005D646F">
        <w:rPr>
          <w:bCs/>
        </w:rPr>
        <w:t xml:space="preserve"> around four</w:t>
      </w:r>
      <w:r w:rsidR="008A6F88" w:rsidRPr="008A6F88">
        <w:rPr>
          <w:bCs/>
        </w:rPr>
        <w:t xml:space="preserve"> springs were done;</w:t>
      </w:r>
    </w:p>
    <w:p w14:paraId="67F9C1FE" w14:textId="77777777" w:rsidR="008A6F88" w:rsidRPr="008A6F88" w:rsidRDefault="008A6F88" w:rsidP="008A6F88">
      <w:pPr>
        <w:pStyle w:val="BodyText"/>
        <w:numPr>
          <w:ilvl w:val="0"/>
          <w:numId w:val="73"/>
        </w:numPr>
        <w:rPr>
          <w:bCs/>
        </w:rPr>
      </w:pPr>
      <w:r w:rsidRPr="008A6F88">
        <w:rPr>
          <w:bCs/>
        </w:rPr>
        <w:t>Concrete basin (capacity - 400 м3) for water storage was constructed;</w:t>
      </w:r>
    </w:p>
    <w:p w14:paraId="73942468" w14:textId="6E2514FB" w:rsidR="008A6F88" w:rsidRPr="008A6F88" w:rsidRDefault="008A6F88" w:rsidP="008A6F88">
      <w:pPr>
        <w:pStyle w:val="BodyText"/>
        <w:numPr>
          <w:ilvl w:val="0"/>
          <w:numId w:val="73"/>
        </w:numPr>
        <w:rPr>
          <w:bCs/>
        </w:rPr>
      </w:pPr>
      <w:r w:rsidRPr="008A6F88">
        <w:rPr>
          <w:bCs/>
        </w:rPr>
        <w:t>Reconstruction and repair of the existing drip irrigation syst</w:t>
      </w:r>
      <w:r w:rsidR="00764E97">
        <w:rPr>
          <w:bCs/>
        </w:rPr>
        <w:t xml:space="preserve">em (20 ha - 10 ha garden, </w:t>
      </w:r>
      <w:r w:rsidRPr="008A6F88">
        <w:rPr>
          <w:bCs/>
        </w:rPr>
        <w:t>10</w:t>
      </w:r>
      <w:r w:rsidR="00764E97">
        <w:rPr>
          <w:bCs/>
        </w:rPr>
        <w:t xml:space="preserve"> ha - vegetables) were done; </w:t>
      </w:r>
    </w:p>
    <w:p w14:paraId="1545B108" w14:textId="77777777" w:rsidR="008A6F88" w:rsidRPr="008A6F88" w:rsidRDefault="008A6F88" w:rsidP="008A6F88">
      <w:pPr>
        <w:pStyle w:val="BodyText"/>
        <w:numPr>
          <w:ilvl w:val="0"/>
          <w:numId w:val="73"/>
        </w:numPr>
        <w:rPr>
          <w:bCs/>
        </w:rPr>
      </w:pPr>
      <w:r w:rsidRPr="008A6F88">
        <w:rPr>
          <w:bCs/>
        </w:rPr>
        <w:t>Design of a drip irrigation system in the settlement "</w:t>
      </w:r>
      <w:proofErr w:type="spellStart"/>
      <w:r w:rsidRPr="008A6F88">
        <w:rPr>
          <w:bCs/>
        </w:rPr>
        <w:t>Garavul</w:t>
      </w:r>
      <w:proofErr w:type="spellEnd"/>
      <w:r w:rsidRPr="008A6F88">
        <w:rPr>
          <w:bCs/>
        </w:rPr>
        <w:t>" (10ha) in process. Company was selected by tender process and work in process;</w:t>
      </w:r>
    </w:p>
    <w:p w14:paraId="2DA52E23" w14:textId="77777777" w:rsidR="008A6F88" w:rsidRPr="008A6F88" w:rsidRDefault="008A6F88" w:rsidP="008A6F88">
      <w:pPr>
        <w:pStyle w:val="BodyText"/>
        <w:numPr>
          <w:ilvl w:val="0"/>
          <w:numId w:val="73"/>
        </w:numPr>
        <w:rPr>
          <w:bCs/>
        </w:rPr>
      </w:pPr>
      <w:r w:rsidRPr="008A6F88">
        <w:rPr>
          <w:bCs/>
        </w:rPr>
        <w:t>Design of a drip irrigation system in the settlement "</w:t>
      </w:r>
      <w:proofErr w:type="spellStart"/>
      <w:r w:rsidRPr="008A6F88">
        <w:rPr>
          <w:bCs/>
        </w:rPr>
        <w:t>Konegummez</w:t>
      </w:r>
      <w:proofErr w:type="spellEnd"/>
      <w:r w:rsidRPr="008A6F88">
        <w:rPr>
          <w:bCs/>
        </w:rPr>
        <w:t xml:space="preserve">" (37 ha) in process. Company was selected by tender process and work in process; </w:t>
      </w:r>
    </w:p>
    <w:p w14:paraId="5573DE52" w14:textId="77777777" w:rsidR="008A6F88" w:rsidRPr="008A6F88" w:rsidRDefault="008A6F88" w:rsidP="008A6F88">
      <w:pPr>
        <w:pStyle w:val="BodyText"/>
        <w:numPr>
          <w:ilvl w:val="0"/>
          <w:numId w:val="73"/>
        </w:numPr>
        <w:rPr>
          <w:bCs/>
        </w:rPr>
      </w:pPr>
      <w:r w:rsidRPr="008A6F88">
        <w:rPr>
          <w:bCs/>
        </w:rPr>
        <w:t xml:space="preserve">Local management center is created; </w:t>
      </w:r>
    </w:p>
    <w:p w14:paraId="5924CBE0" w14:textId="77777777" w:rsidR="008A6F88" w:rsidRPr="008A6F88" w:rsidRDefault="008A6F88" w:rsidP="008A6F88">
      <w:pPr>
        <w:pStyle w:val="BodyText"/>
        <w:numPr>
          <w:ilvl w:val="0"/>
          <w:numId w:val="73"/>
        </w:numPr>
        <w:rPr>
          <w:bCs/>
        </w:rPr>
      </w:pPr>
      <w:r w:rsidRPr="008A6F88">
        <w:rPr>
          <w:bCs/>
        </w:rPr>
        <w:t xml:space="preserve">The organization of the production of organic-compost and bio-humus in process; </w:t>
      </w:r>
    </w:p>
    <w:p w14:paraId="73AE3347" w14:textId="77777777" w:rsidR="008A6F88" w:rsidRPr="008A6F88" w:rsidRDefault="008A6F88" w:rsidP="008A6F88">
      <w:pPr>
        <w:pStyle w:val="BodyText"/>
        <w:numPr>
          <w:ilvl w:val="0"/>
          <w:numId w:val="73"/>
        </w:numPr>
        <w:rPr>
          <w:bCs/>
        </w:rPr>
      </w:pPr>
      <w:r w:rsidRPr="008A6F88">
        <w:rPr>
          <w:bCs/>
        </w:rPr>
        <w:t xml:space="preserve">Local nursery is functioning; </w:t>
      </w:r>
    </w:p>
    <w:p w14:paraId="7C56B707" w14:textId="27228A7F" w:rsidR="008A6F88" w:rsidRPr="008A6F88" w:rsidRDefault="008A6F88" w:rsidP="008A6F88">
      <w:pPr>
        <w:pStyle w:val="BodyText"/>
        <w:numPr>
          <w:ilvl w:val="0"/>
          <w:numId w:val="73"/>
        </w:numPr>
        <w:rPr>
          <w:bCs/>
        </w:rPr>
      </w:pPr>
      <w:r w:rsidRPr="008A6F88">
        <w:rPr>
          <w:bCs/>
        </w:rPr>
        <w:t xml:space="preserve">Cost-benefit analyses of adaptation measures in process in accordance with AWP 2014. </w:t>
      </w:r>
    </w:p>
    <w:p w14:paraId="0F59DDE4" w14:textId="25D4E86B" w:rsidR="00E97084" w:rsidRDefault="00E97084" w:rsidP="008A6F88">
      <w:pPr>
        <w:pStyle w:val="BodyText"/>
      </w:pPr>
      <w:r w:rsidRPr="00E97084">
        <w:t>It will be important for the project to clearly document the actual economic benefits generated for the community, which is being assessed as part of the 2nd part of the socio-economic study. In addition, the project must continue to emphasize the value of the demonstration of these activities, and focus on information and lesson sharing to catalyze greater results than for the single community targeted, which represents only a tiny fraction of the overall need.</w:t>
      </w:r>
    </w:p>
    <w:p w14:paraId="00546092" w14:textId="53DC3276" w:rsidR="006A4C07" w:rsidRPr="007D1A9C" w:rsidRDefault="006A4C07" w:rsidP="006A4C07">
      <w:pPr>
        <w:pStyle w:val="BodyText"/>
        <w:rPr>
          <w:i/>
          <w:u w:val="single"/>
        </w:rPr>
      </w:pPr>
      <w:r w:rsidRPr="007D1A9C">
        <w:rPr>
          <w:i/>
          <w:u w:val="single"/>
        </w:rPr>
        <w:t xml:space="preserve">Output 2.2: At least 8,000 farmers implement community-based well and watering point management measures, including sand fixation and introduction of drought resistant traditional grain varieties in the </w:t>
      </w:r>
      <w:proofErr w:type="spellStart"/>
      <w:r w:rsidRPr="007D1A9C">
        <w:rPr>
          <w:i/>
          <w:u w:val="single"/>
        </w:rPr>
        <w:t>Karakum</w:t>
      </w:r>
      <w:proofErr w:type="spellEnd"/>
      <w:r w:rsidRPr="007D1A9C">
        <w:rPr>
          <w:i/>
          <w:u w:val="single"/>
        </w:rPr>
        <w:t xml:space="preserve"> desert region</w:t>
      </w:r>
    </w:p>
    <w:p w14:paraId="0BC69870" w14:textId="54A16224" w:rsidR="008A6F88" w:rsidRPr="008A6F88" w:rsidRDefault="008A6F88" w:rsidP="008A6F88">
      <w:pPr>
        <w:pStyle w:val="BodyText"/>
      </w:pPr>
      <w:r w:rsidRPr="008A6F88">
        <w:t xml:space="preserve">Summary of concrete adaptation measures completed in </w:t>
      </w:r>
      <w:proofErr w:type="spellStart"/>
      <w:r w:rsidRPr="008A6F88">
        <w:t>Karakum</w:t>
      </w:r>
      <w:proofErr w:type="spellEnd"/>
      <w:r w:rsidRPr="008A6F88">
        <w:t>:</w:t>
      </w:r>
    </w:p>
    <w:p w14:paraId="607D2E0F" w14:textId="35BAA301" w:rsidR="008A6F88" w:rsidRPr="008A6F88" w:rsidRDefault="00320E80" w:rsidP="008A6F88">
      <w:pPr>
        <w:pStyle w:val="BodyText"/>
        <w:numPr>
          <w:ilvl w:val="0"/>
          <w:numId w:val="73"/>
        </w:numPr>
        <w:rPr>
          <w:bCs/>
        </w:rPr>
      </w:pPr>
      <w:r>
        <w:rPr>
          <w:bCs/>
        </w:rPr>
        <w:t>Five</w:t>
      </w:r>
      <w:r w:rsidR="008A6F88" w:rsidRPr="008A6F88">
        <w:rPr>
          <w:bCs/>
        </w:rPr>
        <w:t xml:space="preserve"> new wells using the traditional method were constructed; </w:t>
      </w:r>
    </w:p>
    <w:p w14:paraId="3D5CE46B" w14:textId="7391D8DA" w:rsidR="008A6F88" w:rsidRPr="008A6F88" w:rsidRDefault="00320E80" w:rsidP="008A6F88">
      <w:pPr>
        <w:pStyle w:val="BodyText"/>
        <w:numPr>
          <w:ilvl w:val="0"/>
          <w:numId w:val="73"/>
        </w:numPr>
        <w:rPr>
          <w:bCs/>
        </w:rPr>
      </w:pPr>
      <w:r>
        <w:rPr>
          <w:bCs/>
        </w:rPr>
        <w:t>Two</w:t>
      </w:r>
      <w:r w:rsidR="008A6F88" w:rsidRPr="008A6F88">
        <w:rPr>
          <w:bCs/>
        </w:rPr>
        <w:t xml:space="preserve"> new wells using the traditional method in process;</w:t>
      </w:r>
    </w:p>
    <w:p w14:paraId="2FB3B716" w14:textId="546BCDA9" w:rsidR="008A6F88" w:rsidRPr="008A6F88" w:rsidRDefault="00320E80" w:rsidP="008A6F88">
      <w:pPr>
        <w:pStyle w:val="BodyText"/>
        <w:numPr>
          <w:ilvl w:val="0"/>
          <w:numId w:val="73"/>
        </w:numPr>
        <w:rPr>
          <w:bCs/>
        </w:rPr>
      </w:pPr>
      <w:r>
        <w:rPr>
          <w:bCs/>
        </w:rPr>
        <w:t>Repair the existing two</w:t>
      </w:r>
      <w:r w:rsidR="008A6F88" w:rsidRPr="008A6F88">
        <w:rPr>
          <w:bCs/>
        </w:rPr>
        <w:t xml:space="preserve"> wells were done;</w:t>
      </w:r>
    </w:p>
    <w:p w14:paraId="1C839525" w14:textId="78D50CF8" w:rsidR="008A6F88" w:rsidRPr="008A6F88" w:rsidRDefault="00320E80" w:rsidP="008A6F88">
      <w:pPr>
        <w:pStyle w:val="BodyText"/>
        <w:numPr>
          <w:ilvl w:val="0"/>
          <w:numId w:val="73"/>
        </w:numPr>
        <w:rPr>
          <w:bCs/>
        </w:rPr>
      </w:pPr>
      <w:r>
        <w:rPr>
          <w:bCs/>
        </w:rPr>
        <w:t>Repair the existing four</w:t>
      </w:r>
      <w:r w:rsidR="008A6F88" w:rsidRPr="008A6F88">
        <w:rPr>
          <w:bCs/>
        </w:rPr>
        <w:t xml:space="preserve"> wells in process;</w:t>
      </w:r>
    </w:p>
    <w:p w14:paraId="7EFD7139" w14:textId="6796EC77" w:rsidR="008A6F88" w:rsidRPr="008A6F88" w:rsidRDefault="00320E80" w:rsidP="008A6F88">
      <w:pPr>
        <w:pStyle w:val="BodyText"/>
        <w:numPr>
          <w:ilvl w:val="0"/>
          <w:numId w:val="73"/>
        </w:numPr>
        <w:rPr>
          <w:bCs/>
        </w:rPr>
      </w:pPr>
      <w:r>
        <w:rPr>
          <w:bCs/>
        </w:rPr>
        <w:t xml:space="preserve">The capital repair of two </w:t>
      </w:r>
      <w:proofErr w:type="spellStart"/>
      <w:r>
        <w:rPr>
          <w:bCs/>
        </w:rPr>
        <w:t>sardobs</w:t>
      </w:r>
      <w:proofErr w:type="spellEnd"/>
      <w:r>
        <w:rPr>
          <w:bCs/>
        </w:rPr>
        <w:t xml:space="preserve"> for farm #1</w:t>
      </w:r>
      <w:r w:rsidR="008A6F88" w:rsidRPr="008A6F88">
        <w:rPr>
          <w:bCs/>
        </w:rPr>
        <w:t xml:space="preserve"> (500 м3) in </w:t>
      </w:r>
      <w:proofErr w:type="spellStart"/>
      <w:r w:rsidR="008A6F88" w:rsidRPr="008A6F88">
        <w:rPr>
          <w:bCs/>
        </w:rPr>
        <w:t>Bori</w:t>
      </w:r>
      <w:proofErr w:type="spellEnd"/>
      <w:r w:rsidR="008A6F88" w:rsidRPr="008A6F88">
        <w:rPr>
          <w:bCs/>
        </w:rPr>
        <w:t xml:space="preserve"> settlement were done;</w:t>
      </w:r>
    </w:p>
    <w:p w14:paraId="5BED8E2B" w14:textId="5BC1A27D" w:rsidR="008A6F88" w:rsidRPr="008A6F88" w:rsidRDefault="00320E80" w:rsidP="008A6F88">
      <w:pPr>
        <w:pStyle w:val="BodyText"/>
        <w:numPr>
          <w:ilvl w:val="0"/>
          <w:numId w:val="73"/>
        </w:numPr>
        <w:rPr>
          <w:bCs/>
        </w:rPr>
      </w:pPr>
      <w:r>
        <w:rPr>
          <w:bCs/>
        </w:rPr>
        <w:t>The capital repair of two</w:t>
      </w:r>
      <w:r w:rsidR="008A6F88" w:rsidRPr="008A6F88">
        <w:rPr>
          <w:bCs/>
        </w:rPr>
        <w:t xml:space="preserve"> </w:t>
      </w:r>
      <w:proofErr w:type="spellStart"/>
      <w:r w:rsidR="008A6F88" w:rsidRPr="008A6F88">
        <w:rPr>
          <w:bCs/>
        </w:rPr>
        <w:t>sardobs</w:t>
      </w:r>
      <w:proofErr w:type="spellEnd"/>
      <w:r w:rsidR="008A6F88" w:rsidRPr="008A6F88">
        <w:rPr>
          <w:bCs/>
        </w:rPr>
        <w:t xml:space="preserve"> (500 м3) in </w:t>
      </w:r>
      <w:proofErr w:type="spellStart"/>
      <w:r w:rsidR="008A6F88" w:rsidRPr="008A6F88">
        <w:rPr>
          <w:bCs/>
        </w:rPr>
        <w:t>Yanyk</w:t>
      </w:r>
      <w:proofErr w:type="spellEnd"/>
      <w:r w:rsidR="008A6F88" w:rsidRPr="008A6F88">
        <w:rPr>
          <w:bCs/>
        </w:rPr>
        <w:t xml:space="preserve"> settlement were done;</w:t>
      </w:r>
    </w:p>
    <w:p w14:paraId="4373E834" w14:textId="1E2F7B73" w:rsidR="008A6F88" w:rsidRPr="008A6F88" w:rsidRDefault="00320E80" w:rsidP="008A6F88">
      <w:pPr>
        <w:pStyle w:val="BodyText"/>
        <w:numPr>
          <w:ilvl w:val="0"/>
          <w:numId w:val="73"/>
        </w:numPr>
        <w:rPr>
          <w:bCs/>
        </w:rPr>
      </w:pPr>
      <w:r>
        <w:rPr>
          <w:bCs/>
        </w:rPr>
        <w:t xml:space="preserve">Cleaning of four </w:t>
      </w:r>
      <w:proofErr w:type="spellStart"/>
      <w:r>
        <w:rPr>
          <w:bCs/>
        </w:rPr>
        <w:t>takyrs</w:t>
      </w:r>
      <w:proofErr w:type="spellEnd"/>
      <w:r>
        <w:rPr>
          <w:bCs/>
        </w:rPr>
        <w:t xml:space="preserve"> and </w:t>
      </w:r>
      <w:proofErr w:type="spellStart"/>
      <w:r>
        <w:rPr>
          <w:bCs/>
        </w:rPr>
        <w:t>kaks</w:t>
      </w:r>
      <w:proofErr w:type="spellEnd"/>
      <w:r>
        <w:rPr>
          <w:bCs/>
        </w:rPr>
        <w:t xml:space="preserve"> (rainwater pits) </w:t>
      </w:r>
      <w:r w:rsidR="008A6F88" w:rsidRPr="008A6F88">
        <w:rPr>
          <w:bCs/>
        </w:rPr>
        <w:t>for farm № 1 and № 2 in process;</w:t>
      </w:r>
    </w:p>
    <w:p w14:paraId="509FF1E6" w14:textId="0702E22F" w:rsidR="008A6F88" w:rsidRPr="008A6F88" w:rsidRDefault="00320E80" w:rsidP="008A6F88">
      <w:pPr>
        <w:pStyle w:val="BodyText"/>
        <w:numPr>
          <w:ilvl w:val="0"/>
          <w:numId w:val="73"/>
        </w:numPr>
        <w:rPr>
          <w:bCs/>
        </w:rPr>
      </w:pPr>
      <w:r>
        <w:rPr>
          <w:bCs/>
        </w:rPr>
        <w:t>Construction of six</w:t>
      </w:r>
      <w:r w:rsidR="008A6F88" w:rsidRPr="008A6F88">
        <w:rPr>
          <w:bCs/>
        </w:rPr>
        <w:t xml:space="preserve"> </w:t>
      </w:r>
      <w:proofErr w:type="spellStart"/>
      <w:r w:rsidR="008A6F88" w:rsidRPr="008A6F88">
        <w:rPr>
          <w:bCs/>
        </w:rPr>
        <w:t>sardobs</w:t>
      </w:r>
      <w:proofErr w:type="spellEnd"/>
      <w:r w:rsidR="008A6F88" w:rsidRPr="008A6F88">
        <w:rPr>
          <w:bCs/>
        </w:rPr>
        <w:t xml:space="preserve"> (60 м3) were done; </w:t>
      </w:r>
    </w:p>
    <w:p w14:paraId="230FEAAF" w14:textId="5E63B9CA" w:rsidR="008A6F88" w:rsidRPr="008A6F88" w:rsidRDefault="008A6F88" w:rsidP="008A6F88">
      <w:pPr>
        <w:pStyle w:val="BodyText"/>
        <w:numPr>
          <w:ilvl w:val="0"/>
          <w:numId w:val="73"/>
        </w:numPr>
        <w:rPr>
          <w:bCs/>
        </w:rPr>
      </w:pPr>
      <w:r w:rsidRPr="008A6F88">
        <w:rPr>
          <w:bCs/>
        </w:rPr>
        <w:t>Design of a drip irrigation sys</w:t>
      </w:r>
      <w:r w:rsidR="00320E80">
        <w:rPr>
          <w:bCs/>
        </w:rPr>
        <w:t xml:space="preserve">tem for organization of </w:t>
      </w:r>
      <w:r w:rsidRPr="008A6F88">
        <w:rPr>
          <w:bCs/>
        </w:rPr>
        <w:t>pilot-demonstration area in the irrigated land “</w:t>
      </w:r>
      <w:proofErr w:type="spellStart"/>
      <w:r w:rsidRPr="008A6F88">
        <w:rPr>
          <w:bCs/>
        </w:rPr>
        <w:t>Chalysh</w:t>
      </w:r>
      <w:proofErr w:type="spellEnd"/>
      <w:r w:rsidRPr="008A6F88">
        <w:rPr>
          <w:bCs/>
        </w:rPr>
        <w:t>” (4</w:t>
      </w:r>
      <w:r w:rsidR="00320E80">
        <w:rPr>
          <w:bCs/>
        </w:rPr>
        <w:t xml:space="preserve"> </w:t>
      </w:r>
      <w:r w:rsidRPr="008A6F88">
        <w:rPr>
          <w:bCs/>
        </w:rPr>
        <w:t>ha). Company was selected by tender and work in process;</w:t>
      </w:r>
    </w:p>
    <w:p w14:paraId="34AB0528" w14:textId="77777777" w:rsidR="008A6F88" w:rsidRPr="008A6F88" w:rsidRDefault="008A6F88" w:rsidP="008A6F88">
      <w:pPr>
        <w:pStyle w:val="BodyText"/>
        <w:numPr>
          <w:ilvl w:val="0"/>
          <w:numId w:val="73"/>
        </w:numPr>
        <w:rPr>
          <w:bCs/>
        </w:rPr>
      </w:pPr>
      <w:r w:rsidRPr="008A6F88">
        <w:rPr>
          <w:bCs/>
        </w:rPr>
        <w:t>Necessary materials and delivery for sand dune fixation on 8-10 h</w:t>
      </w:r>
      <w:r w:rsidRPr="008A6F88">
        <w:rPr>
          <w:bCs/>
          <w:lang w:val="ru-RU"/>
        </w:rPr>
        <w:t>а</w:t>
      </w:r>
      <w:r w:rsidRPr="008A6F88">
        <w:rPr>
          <w:bCs/>
        </w:rPr>
        <w:t xml:space="preserve"> done; </w:t>
      </w:r>
    </w:p>
    <w:p w14:paraId="1FF1913F" w14:textId="77777777" w:rsidR="008A6F88" w:rsidRPr="008A6F88" w:rsidRDefault="008A6F88" w:rsidP="008A6F88">
      <w:pPr>
        <w:pStyle w:val="BodyText"/>
        <w:numPr>
          <w:ilvl w:val="0"/>
          <w:numId w:val="73"/>
        </w:numPr>
        <w:rPr>
          <w:bCs/>
        </w:rPr>
      </w:pPr>
      <w:r w:rsidRPr="008A6F88">
        <w:rPr>
          <w:bCs/>
        </w:rPr>
        <w:t>Works related to sand dune fixation and afforestation on 8 - 10 ha was done on 70%;</w:t>
      </w:r>
    </w:p>
    <w:p w14:paraId="115DDCD4" w14:textId="77777777" w:rsidR="008A6F88" w:rsidRPr="008A6F88" w:rsidRDefault="008A6F88" w:rsidP="008A6F88">
      <w:pPr>
        <w:pStyle w:val="BodyText"/>
        <w:numPr>
          <w:ilvl w:val="0"/>
          <w:numId w:val="73"/>
        </w:numPr>
        <w:rPr>
          <w:bCs/>
        </w:rPr>
      </w:pPr>
      <w:r w:rsidRPr="008A6F88">
        <w:rPr>
          <w:bCs/>
        </w:rPr>
        <w:t xml:space="preserve">Local nursery is functioning; </w:t>
      </w:r>
    </w:p>
    <w:p w14:paraId="58ED7AAB" w14:textId="77777777" w:rsidR="008A6F88" w:rsidRPr="008A6F88" w:rsidRDefault="008A6F88" w:rsidP="008A6F88">
      <w:pPr>
        <w:pStyle w:val="BodyText"/>
        <w:numPr>
          <w:ilvl w:val="0"/>
          <w:numId w:val="73"/>
        </w:numPr>
        <w:rPr>
          <w:bCs/>
        </w:rPr>
      </w:pPr>
      <w:r w:rsidRPr="008A6F88">
        <w:rPr>
          <w:bCs/>
        </w:rPr>
        <w:t xml:space="preserve">Cost-benefit analyses of adaptation measures in process in accordance with AWP 2014. </w:t>
      </w:r>
    </w:p>
    <w:p w14:paraId="38F74DEF" w14:textId="2119C2F7" w:rsidR="007A51B7" w:rsidRPr="008A6F88" w:rsidRDefault="008A6F88" w:rsidP="008A6F88">
      <w:pPr>
        <w:pStyle w:val="BodyText"/>
        <w:numPr>
          <w:ilvl w:val="0"/>
          <w:numId w:val="73"/>
        </w:numPr>
        <w:rPr>
          <w:bCs/>
        </w:rPr>
      </w:pPr>
      <w:r w:rsidRPr="008A6F88">
        <w:rPr>
          <w:bCs/>
        </w:rPr>
        <w:t>Local management center is functioning;</w:t>
      </w:r>
    </w:p>
    <w:p w14:paraId="400974D1" w14:textId="4188CA29" w:rsidR="006A4C07" w:rsidRPr="007D1A9C" w:rsidRDefault="006A4C07" w:rsidP="006A4C07">
      <w:pPr>
        <w:pStyle w:val="BodyText"/>
        <w:rPr>
          <w:i/>
          <w:u w:val="single"/>
        </w:rPr>
      </w:pPr>
      <w:r w:rsidRPr="007D1A9C">
        <w:rPr>
          <w:i/>
          <w:u w:val="single"/>
        </w:rPr>
        <w:lastRenderedPageBreak/>
        <w:t xml:space="preserve">Output 2.3. At least 20,000 farmers in the </w:t>
      </w:r>
      <w:proofErr w:type="spellStart"/>
      <w:r w:rsidRPr="007D1A9C">
        <w:rPr>
          <w:i/>
          <w:u w:val="single"/>
        </w:rPr>
        <w:t>Sakarchaga</w:t>
      </w:r>
      <w:proofErr w:type="spellEnd"/>
      <w:r w:rsidRPr="007D1A9C">
        <w:rPr>
          <w:i/>
          <w:u w:val="single"/>
        </w:rPr>
        <w:t xml:space="preserve"> area benefit from improved irrigation services through the introduction of canal level, localized management practice</w:t>
      </w:r>
    </w:p>
    <w:p w14:paraId="0FEF81C9" w14:textId="1A98858F" w:rsidR="00C23AAC" w:rsidRPr="00C23AAC" w:rsidRDefault="00C23AAC" w:rsidP="00C23AAC">
      <w:pPr>
        <w:pStyle w:val="BodyText"/>
      </w:pPr>
      <w:r>
        <w:t xml:space="preserve">The project supported construction of sixteen </w:t>
      </w:r>
      <w:r w:rsidR="00CB1DB8">
        <w:t>water-regulating</w:t>
      </w:r>
      <w:r>
        <w:t xml:space="preserve"> devices, four</w:t>
      </w:r>
      <w:r w:rsidRPr="00C23AAC">
        <w:t xml:space="preserve"> </w:t>
      </w:r>
      <w:r w:rsidR="00CB1DB8" w:rsidRPr="00C23AAC">
        <w:t>water-regulating</w:t>
      </w:r>
      <w:r w:rsidRPr="00C23AAC">
        <w:t xml:space="preserve"> devices with one </w:t>
      </w:r>
      <w:r>
        <w:t>outlet</w:t>
      </w:r>
      <w:r w:rsidRPr="00C23AAC">
        <w:t>/discharge, and one water-regulating device with two outlet/discharges</w:t>
      </w:r>
      <w:r>
        <w:t xml:space="preserve">. </w:t>
      </w:r>
      <w:r w:rsidR="008A6F88">
        <w:t xml:space="preserve">The project has also made progress toward the planned activity of cleaning 31.5 km of irrigation canals in the </w:t>
      </w:r>
      <w:r w:rsidR="008A6F88" w:rsidRPr="008A6F88">
        <w:t xml:space="preserve">Farmer Union </w:t>
      </w:r>
      <w:proofErr w:type="spellStart"/>
      <w:r w:rsidR="008A6F88" w:rsidRPr="008A6F88">
        <w:t>Zahmet</w:t>
      </w:r>
      <w:proofErr w:type="spellEnd"/>
      <w:r w:rsidR="008A6F88">
        <w:t xml:space="preserve"> district, though this has not yet been completed. </w:t>
      </w:r>
    </w:p>
    <w:p w14:paraId="027596B4" w14:textId="4DD38859" w:rsidR="007A51B7" w:rsidRPr="00E97084" w:rsidRDefault="00E97084" w:rsidP="00E97084">
      <w:pPr>
        <w:pStyle w:val="BodyText"/>
      </w:pPr>
      <w:r w:rsidRPr="00E97084">
        <w:t xml:space="preserve">The progress on the project results in </w:t>
      </w:r>
      <w:proofErr w:type="spellStart"/>
      <w:r w:rsidRPr="00E97084">
        <w:t>Sakarchaga</w:t>
      </w:r>
      <w:proofErr w:type="spellEnd"/>
      <w:r w:rsidRPr="00E97084">
        <w:t xml:space="preserve"> is a bit slower than in the other two target regions, but it also involves the most complex community-level changes in terms of modifying the </w:t>
      </w:r>
      <w:proofErr w:type="spellStart"/>
      <w:r w:rsidRPr="00E97084">
        <w:t>Daihan</w:t>
      </w:r>
      <w:proofErr w:type="spellEnd"/>
      <w:r w:rsidRPr="00E97084">
        <w:t xml:space="preserve"> level water management decision-making process, along with the coordination with the relevant government institutions.</w:t>
      </w:r>
    </w:p>
    <w:p w14:paraId="538D280A" w14:textId="3CEFC4B0" w:rsidR="004C1701" w:rsidRPr="00BB0A29" w:rsidRDefault="004D2BB4" w:rsidP="00AA486F">
      <w:pPr>
        <w:pStyle w:val="Heading2"/>
      </w:pPr>
      <w:bookmarkStart w:id="55" w:name="_Toc287393594"/>
      <w:r w:rsidRPr="00BB0A29">
        <w:t>Outcome</w:t>
      </w:r>
      <w:r w:rsidR="00166107" w:rsidRPr="00BB0A29">
        <w:t xml:space="preserve"> 3</w:t>
      </w:r>
      <w:r w:rsidR="004C1701" w:rsidRPr="00BB0A29">
        <w:t xml:space="preserve">: </w:t>
      </w:r>
      <w:r w:rsidR="00AA486F" w:rsidRPr="00BB0A29">
        <w:t>Community-managed water delivery services introduced to benefit over 30,000 farmer and pastoralist communities in the three target agro-ecological zones</w:t>
      </w:r>
      <w:bookmarkEnd w:id="55"/>
    </w:p>
    <w:p w14:paraId="16FDF8BF" w14:textId="0AC26DCF" w:rsidR="00C00A98" w:rsidRPr="00BB0A29" w:rsidRDefault="00C00A98" w:rsidP="00C00A98">
      <w:pPr>
        <w:pStyle w:val="BodyText"/>
        <w:rPr>
          <w:i/>
          <w:u w:val="single"/>
        </w:rPr>
      </w:pPr>
      <w:r w:rsidRPr="00BB0A29">
        <w:rPr>
          <w:i/>
          <w:u w:val="single"/>
        </w:rPr>
        <w:t>Output 3.1: Mandates and institutional functions of local associations strengthened to improve local water services that are more resilient to increasing water stress and benefit at least 30,000 farmers and pastoralists</w:t>
      </w:r>
    </w:p>
    <w:p w14:paraId="34E8F61E" w14:textId="154ED3FA" w:rsidR="00E4120F" w:rsidRPr="00E4120F" w:rsidRDefault="00E4120F" w:rsidP="00E4120F">
      <w:pPr>
        <w:pStyle w:val="BodyText"/>
      </w:pPr>
      <w:r>
        <w:t xml:space="preserve">The project has conducted multiple </w:t>
      </w:r>
      <w:r w:rsidRPr="00E4120F">
        <w:t>trainings in each project region</w:t>
      </w:r>
      <w:r>
        <w:t xml:space="preserve"> </w:t>
      </w:r>
      <w:r w:rsidRPr="00E4120F">
        <w:t>to organize water us</w:t>
      </w:r>
      <w:r>
        <w:t>er groups with clear objectives and</w:t>
      </w:r>
      <w:r w:rsidRPr="00E4120F">
        <w:t xml:space="preserve"> institutional capacity and management skills</w:t>
      </w:r>
      <w:r>
        <w:t>, including trainings on the subjects of “</w:t>
      </w:r>
      <w:r w:rsidRPr="00E4120F">
        <w:t>Organizational Development and Management of Water User Groups,</w:t>
      </w:r>
      <w:r>
        <w:t>”</w:t>
      </w:r>
      <w:r w:rsidRPr="00E4120F">
        <w:t xml:space="preserve"> </w:t>
      </w:r>
      <w:r>
        <w:t>r</w:t>
      </w:r>
      <w:r w:rsidRPr="00E4120F">
        <w:t>esearch tools to justify the implementation of loc</w:t>
      </w:r>
      <w:r>
        <w:t xml:space="preserve">al projects, and Training of Trainers. </w:t>
      </w:r>
      <w:r w:rsidRPr="00E4120F">
        <w:t>In addition</w:t>
      </w:r>
      <w:r>
        <w:t>,</w:t>
      </w:r>
      <w:r w:rsidRPr="00E4120F">
        <w:t xml:space="preserve"> working meetings on definition of the structure of a group of water users and water use rules in the project office were conducted.</w:t>
      </w:r>
    </w:p>
    <w:p w14:paraId="3DC44953" w14:textId="77777777" w:rsidR="00893E19" w:rsidRPr="00893E19" w:rsidRDefault="00893E19" w:rsidP="00893E19">
      <w:pPr>
        <w:pStyle w:val="BodyText"/>
      </w:pPr>
      <w:r w:rsidRPr="00893E19">
        <w:t>The project is working with a total of more than six groups in the three t</w:t>
      </w:r>
      <w:r>
        <w:t xml:space="preserve">arget regions (one WUG in </w:t>
      </w:r>
      <w:proofErr w:type="spellStart"/>
      <w:r>
        <w:t>Nohur</w:t>
      </w:r>
      <w:proofErr w:type="spellEnd"/>
      <w:r>
        <w:t xml:space="preserve">, two farms in </w:t>
      </w:r>
      <w:proofErr w:type="spellStart"/>
      <w:r>
        <w:t>Karakum</w:t>
      </w:r>
      <w:proofErr w:type="spellEnd"/>
      <w:r>
        <w:t>, and four</w:t>
      </w:r>
      <w:r w:rsidRPr="00893E19">
        <w:t xml:space="preserve"> brigades in </w:t>
      </w:r>
      <w:proofErr w:type="spellStart"/>
      <w:r w:rsidRPr="00893E19">
        <w:t>Sakarchaga</w:t>
      </w:r>
      <w:proofErr w:type="spellEnd"/>
      <w:r w:rsidRPr="00893E19">
        <w:t xml:space="preserve">), but progress in enhancing the capacity of these community organizations to improve water management is uneven. There is greater progress in </w:t>
      </w:r>
      <w:proofErr w:type="spellStart"/>
      <w:r w:rsidRPr="00893E19">
        <w:t>Nohur</w:t>
      </w:r>
      <w:proofErr w:type="spellEnd"/>
      <w:r w:rsidRPr="00893E19">
        <w:t xml:space="preserve">, some progress in </w:t>
      </w:r>
      <w:proofErr w:type="spellStart"/>
      <w:r w:rsidRPr="00893E19">
        <w:t>Karakum</w:t>
      </w:r>
      <w:proofErr w:type="spellEnd"/>
      <w:r w:rsidRPr="00893E19">
        <w:t xml:space="preserve">, and less progress in </w:t>
      </w:r>
      <w:proofErr w:type="spellStart"/>
      <w:r w:rsidRPr="00893E19">
        <w:t>Sakarchaga</w:t>
      </w:r>
      <w:proofErr w:type="spellEnd"/>
      <w:r w:rsidRPr="00893E19">
        <w:t>. The project is still working to influence and modify the official regulations for the functioning of WUA/WUGs. There are other community water management structures in place which deal with the allocation of water in the community, but it is expected that the WUA/WUGs will further support the efficient use of water at the farm level in the areas under their jurisdiction. The project is continuing to make progress and working with the community-groups to form and implement the WUA approach,</w:t>
      </w:r>
    </w:p>
    <w:p w14:paraId="283C7820" w14:textId="5FFB606F" w:rsidR="00C00A98" w:rsidRPr="00BB0A29" w:rsidRDefault="00C00A98" w:rsidP="00C00A98">
      <w:pPr>
        <w:pStyle w:val="BodyText"/>
        <w:rPr>
          <w:i/>
          <w:u w:val="single"/>
        </w:rPr>
      </w:pPr>
      <w:r w:rsidRPr="00BB0A29">
        <w:rPr>
          <w:i/>
          <w:u w:val="single"/>
        </w:rPr>
        <w:t xml:space="preserve">Output 3.2: Based on VCA assessments, community-based adaptation plans with particular focus on water delivery services designed and implemented through the government’s social development </w:t>
      </w:r>
      <w:proofErr w:type="spellStart"/>
      <w:r w:rsidRPr="00BB0A29">
        <w:rPr>
          <w:i/>
          <w:u w:val="single"/>
        </w:rPr>
        <w:t>programmes</w:t>
      </w:r>
      <w:proofErr w:type="spellEnd"/>
      <w:r w:rsidRPr="00BB0A29">
        <w:rPr>
          <w:i/>
          <w:u w:val="single"/>
        </w:rPr>
        <w:t xml:space="preserve"> with direct engagement of at least 30,000 farmers and pastoralists</w:t>
      </w:r>
    </w:p>
    <w:p w14:paraId="27F990B9" w14:textId="06CD7B76" w:rsidR="00906311" w:rsidRPr="00BE431B" w:rsidRDefault="00BE431B" w:rsidP="00BE431B">
      <w:pPr>
        <w:pStyle w:val="BodyText"/>
      </w:pPr>
      <w:r w:rsidRPr="00BE431B">
        <w:t xml:space="preserve">The project is working to develop community plans for efficient, climate-resilient water development at the community level. These plans would be integrated with and provide inputs to the government’s community-development investment plans, to leverage further government financing for additional and expanded application of efficient water management </w:t>
      </w:r>
      <w:r w:rsidRPr="00BE431B">
        <w:lastRenderedPageBreak/>
        <w:t xml:space="preserve">technologies and techniques. This is the critical link for the catalytic role for the project, to leverage the experience from the field-level demonstration activities into broader government investment in the water sector. There are two examples so far in </w:t>
      </w:r>
      <w:proofErr w:type="spellStart"/>
      <w:r w:rsidRPr="00BE431B">
        <w:t>Sakarchaga</w:t>
      </w:r>
      <w:proofErr w:type="spellEnd"/>
      <w:r w:rsidRPr="00BE431B">
        <w:t xml:space="preserve"> where government investment is being leveraged for more efficient irrigation infrastructure (e.g. financing for pivot irrigation in 350 </w:t>
      </w:r>
      <w:r w:rsidR="00751858">
        <w:t>ha</w:t>
      </w:r>
      <w:r w:rsidRPr="00BE431B">
        <w:t xml:space="preserve">), but it remains to be seen if similar financing will be leveraged in </w:t>
      </w:r>
      <w:proofErr w:type="spellStart"/>
      <w:r w:rsidRPr="00BE431B">
        <w:t>Nohur</w:t>
      </w:r>
      <w:proofErr w:type="spellEnd"/>
      <w:r w:rsidRPr="00BE431B">
        <w:t xml:space="preserve"> or </w:t>
      </w:r>
      <w:proofErr w:type="spellStart"/>
      <w:r w:rsidRPr="00BE431B">
        <w:t>Karakum</w:t>
      </w:r>
      <w:proofErr w:type="spellEnd"/>
      <w:r w:rsidRPr="00BE431B">
        <w:t>.</w:t>
      </w:r>
    </w:p>
    <w:p w14:paraId="32D93B11" w14:textId="49AF720B" w:rsidR="00C00A98" w:rsidRPr="00BB0A29" w:rsidRDefault="00C00A98" w:rsidP="00C00A98">
      <w:pPr>
        <w:pStyle w:val="BodyText"/>
        <w:rPr>
          <w:i/>
          <w:u w:val="single"/>
        </w:rPr>
      </w:pPr>
      <w:r w:rsidRPr="00BB0A29">
        <w:rPr>
          <w:i/>
          <w:u w:val="single"/>
        </w:rPr>
        <w:t>Output 3.3: At least 6 projects funded up to a total of $400,000 through WUAs and associated community groups</w:t>
      </w:r>
    </w:p>
    <w:p w14:paraId="2C31D45D" w14:textId="7985EBA6" w:rsidR="00906311" w:rsidRPr="00973183" w:rsidRDefault="00973183" w:rsidP="00973183">
      <w:pPr>
        <w:pStyle w:val="BodyText"/>
      </w:pPr>
      <w:r w:rsidRPr="00973183">
        <w:t>This is a second level of activity following the initial direct project investment under Outcome 2, as the investment under this Output will be done through the WUAs that are being established. Although not yet achieved, there is good progress toward the development of these investment plans through community prioritization and the development of the community plans (Output 3.2), and it is anticipated that the project will succeed in completing this investment by the end of the project.</w:t>
      </w:r>
    </w:p>
    <w:p w14:paraId="52BBD40A" w14:textId="6AB6E32A" w:rsidR="00C00A98" w:rsidRPr="00BB0A29" w:rsidRDefault="00C00A98" w:rsidP="00C00A98">
      <w:pPr>
        <w:pStyle w:val="BodyText"/>
        <w:rPr>
          <w:i/>
          <w:u w:val="single"/>
        </w:rPr>
      </w:pPr>
      <w:r w:rsidRPr="00BB0A29">
        <w:rPr>
          <w:i/>
          <w:u w:val="single"/>
        </w:rPr>
        <w:t>Output 3.4: Lessons learned on community-based adaptation options under various agro-climatic conditions of Turkmenistan disseminated through ALM and other networks</w:t>
      </w:r>
    </w:p>
    <w:p w14:paraId="0EACAE62" w14:textId="5F229A1F" w:rsidR="00906311" w:rsidRPr="00B94ED6" w:rsidRDefault="00B94ED6" w:rsidP="00B94ED6">
      <w:pPr>
        <w:pStyle w:val="BodyText"/>
      </w:pPr>
      <w:r w:rsidRPr="00B94ED6">
        <w:t>The project has been highly active in producing and generating articles, press releases, and short summaries of the project activities, which have been published on the project website and the ALM website. At the same time, the project still needs to focus on producing highly impactful case study documents that clearly outline the experience of the project and identify key lessons for potential wider application in Turkmenistan and beyond. The project team has plans to develop these types of lessons learned documents, and will be continuing to work on this. This is also an activity that will be most beneficial closer to the end of the project, to fully capture the project’s experience.</w:t>
      </w:r>
    </w:p>
    <w:p w14:paraId="3E4BC2A8" w14:textId="7F3782A0" w:rsidR="00166107" w:rsidRPr="00427337" w:rsidRDefault="004C1701" w:rsidP="00750EDE">
      <w:pPr>
        <w:pStyle w:val="Heading2"/>
      </w:pPr>
      <w:bookmarkStart w:id="56" w:name="_Toc287393595"/>
      <w:r w:rsidRPr="00427337">
        <w:t>Impacts and Project C</w:t>
      </w:r>
      <w:r w:rsidR="00166107" w:rsidRPr="00427337">
        <w:t>ontribution to A</w:t>
      </w:r>
      <w:r w:rsidRPr="00427337">
        <w:t xml:space="preserve">daptation </w:t>
      </w:r>
      <w:r w:rsidR="00166107" w:rsidRPr="00427337">
        <w:t>F</w:t>
      </w:r>
      <w:r w:rsidRPr="00427337">
        <w:t>und</w:t>
      </w:r>
      <w:r w:rsidR="00750EDE" w:rsidRPr="00427337">
        <w:t xml:space="preserve"> Indicators and T</w:t>
      </w:r>
      <w:r w:rsidR="00166107" w:rsidRPr="00427337">
        <w:t>argets</w:t>
      </w:r>
      <w:bookmarkEnd w:id="56"/>
    </w:p>
    <w:p w14:paraId="788C9567" w14:textId="6F50DAE4" w:rsidR="00A448CD" w:rsidRPr="00A448CD" w:rsidRDefault="00427337" w:rsidP="00C83630">
      <w:pPr>
        <w:pStyle w:val="BodyText"/>
      </w:pPr>
      <w:r>
        <w:t xml:space="preserve">The project is expected to contribute to the Adaptation Fund strategic indicators and targets as indicated in </w:t>
      </w:r>
      <w:r w:rsidRPr="00906311">
        <w:t>Annex</w:t>
      </w:r>
      <w:r w:rsidR="0074273C" w:rsidRPr="00906311">
        <w:t xml:space="preserve"> </w:t>
      </w:r>
      <w:r w:rsidR="00FA6241">
        <w:t>8</w:t>
      </w:r>
      <w:r w:rsidRPr="00906311">
        <w:t xml:space="preserve"> of this</w:t>
      </w:r>
      <w:r>
        <w:t xml:space="preserve"> report. </w:t>
      </w:r>
    </w:p>
    <w:p w14:paraId="31A087CF" w14:textId="77777777" w:rsidR="00166107" w:rsidRPr="00F24CC2" w:rsidRDefault="00166107" w:rsidP="00A448CD">
      <w:pPr>
        <w:pStyle w:val="Heading2"/>
      </w:pPr>
      <w:bookmarkStart w:id="57" w:name="_Toc287393596"/>
      <w:r w:rsidRPr="00F24CC2">
        <w:t>Replication and Up-scaling</w:t>
      </w:r>
      <w:bookmarkEnd w:id="57"/>
    </w:p>
    <w:p w14:paraId="0C9CDB0F" w14:textId="198FD48B" w:rsidR="00A448CD" w:rsidRDefault="00CD7F6E" w:rsidP="00A448CD">
      <w:pPr>
        <w:pStyle w:val="BodyText"/>
      </w:pPr>
      <w:r>
        <w:t xml:space="preserve">The project does not include a specific replication or up-scaling component or strategy, but this will be a critical potential future activity if the project is to make a significant contribution to climate resilience in Turkmenistan. Some of the project’s influence may be scaled-up as a result of potential revisions to key pieces of national water management policy and legislation, such as the Water Code. If the project succeeds in actually introducing progressive water pricing mechanisms in Turkmenistan this would naturally have a significant catalytic effect. </w:t>
      </w:r>
    </w:p>
    <w:p w14:paraId="5C4DC7CE" w14:textId="0BDB97A9" w:rsidR="00874EA2" w:rsidRPr="00D23ACC" w:rsidRDefault="00D95FA1" w:rsidP="00874EA2">
      <w:pPr>
        <w:pStyle w:val="BodyText"/>
      </w:pPr>
      <w:r>
        <w:t xml:space="preserve">Replication is highly important for the “demonstration” activities being implemented in the pilot regions. </w:t>
      </w:r>
      <w:r w:rsidR="00022AC7">
        <w:t xml:space="preserve">For example, in </w:t>
      </w:r>
      <w:proofErr w:type="spellStart"/>
      <w:r w:rsidR="00022AC7">
        <w:t>Nohur</w:t>
      </w:r>
      <w:proofErr w:type="spellEnd"/>
      <w:r w:rsidR="00022AC7">
        <w:t xml:space="preserve"> the project activities have been focused in the </w:t>
      </w:r>
      <w:r w:rsidR="00022AC7" w:rsidRPr="00D23ACC">
        <w:t xml:space="preserve">settlement of </w:t>
      </w:r>
      <w:proofErr w:type="spellStart"/>
      <w:r w:rsidR="00022AC7" w:rsidRPr="00D23ACC">
        <w:t>Konnegummez</w:t>
      </w:r>
      <w:proofErr w:type="spellEnd"/>
      <w:r w:rsidR="00022AC7" w:rsidRPr="00D23ACC">
        <w:t xml:space="preserve">. </w:t>
      </w:r>
      <w:r w:rsidR="00874EA2" w:rsidRPr="00D23ACC">
        <w:t>For this is one settlement of a few thousand people t</w:t>
      </w:r>
      <w:r w:rsidR="00022AC7" w:rsidRPr="00D23ACC">
        <w:t xml:space="preserve">he project is supporting </w:t>
      </w:r>
      <w:r w:rsidR="007B0A87" w:rsidRPr="00D23ACC">
        <w:t>20 hectares of</w:t>
      </w:r>
      <w:r w:rsidR="00EC747C" w:rsidRPr="00D23ACC">
        <w:t xml:space="preserve"> drip-irrigation, in a region with multiple other similar communities.</w:t>
      </w:r>
      <w:r w:rsidR="00022AC7" w:rsidRPr="00D23ACC">
        <w:t xml:space="preserve"> </w:t>
      </w:r>
      <w:r w:rsidR="00874EA2" w:rsidRPr="00D23ACC">
        <w:t>There are clearly opportunities for other communities</w:t>
      </w:r>
      <w:r w:rsidR="00381D13" w:rsidRPr="00D23ACC">
        <w:t xml:space="preserve"> in the region</w:t>
      </w:r>
      <w:r w:rsidR="00874EA2" w:rsidRPr="00D23ACC">
        <w:t xml:space="preserve"> to benefit from the p</w:t>
      </w:r>
      <w:r w:rsidR="00353C81" w:rsidRPr="00D23ACC">
        <w:t xml:space="preserve">roject </w:t>
      </w:r>
      <w:r w:rsidR="00353C81" w:rsidRPr="00D23ACC">
        <w:lastRenderedPageBreak/>
        <w:t>lessons and experiences, inc</w:t>
      </w:r>
      <w:r w:rsidR="00D23ACC" w:rsidRPr="00D23ACC">
        <w:t>luding the nearest settlement</w:t>
      </w:r>
      <w:r w:rsidR="005D646F">
        <w:t xml:space="preserve"> </w:t>
      </w:r>
      <w:proofErr w:type="spellStart"/>
      <w:r w:rsidR="005D646F">
        <w:t>Gavruz</w:t>
      </w:r>
      <w:proofErr w:type="spellEnd"/>
      <w:r w:rsidR="00353C81" w:rsidRPr="00D23ACC">
        <w:t xml:space="preserve">, which is near to </w:t>
      </w:r>
      <w:proofErr w:type="spellStart"/>
      <w:r w:rsidR="00353C81" w:rsidRPr="00D23ACC">
        <w:t>Konnegummez</w:t>
      </w:r>
      <w:proofErr w:type="spellEnd"/>
      <w:r w:rsidR="00353C81" w:rsidRPr="00D23ACC">
        <w:t xml:space="preserve"> and has a larger population. </w:t>
      </w:r>
    </w:p>
    <w:p w14:paraId="104F56CC" w14:textId="459C960F" w:rsidR="00732206" w:rsidRDefault="00D95FA1" w:rsidP="001B51D8">
      <w:pPr>
        <w:pStyle w:val="BodyText"/>
      </w:pPr>
      <w:r>
        <w:t xml:space="preserve">Some of the demonstration activities may be too costly to be rapidly and widely scaled up, but ideally through dissemination of knowledge based on the project’s experience the Turkmenistan government, as well as community-level stakeholders themselves, may continue to expand investment in efficient water management technologies and practices. </w:t>
      </w:r>
      <w:r w:rsidR="00874EA2">
        <w:t xml:space="preserve">As one stakeholder noted, in the </w:t>
      </w:r>
      <w:proofErr w:type="spellStart"/>
      <w:r w:rsidR="00874EA2">
        <w:t>Karakum</w:t>
      </w:r>
      <w:proofErr w:type="spellEnd"/>
      <w:r w:rsidR="00874EA2">
        <w:t xml:space="preserve"> region the project is investing more in rural water security than the government has invested in decades – despite the fact that the Government of Turkmenistan has vastly more resources than the AF project. Thus a critical element for the project’s long-term effectiveness and success is to actual leverage its demonstration activities into </w:t>
      </w:r>
      <w:r w:rsidR="003C2723">
        <w:t>larger-scale government</w:t>
      </w:r>
      <w:r w:rsidR="00874EA2">
        <w:t xml:space="preserve"> investment plans</w:t>
      </w:r>
      <w:r w:rsidR="003C2723">
        <w:t xml:space="preserve">. The project has made some initial progress in this direction in the pilot regions through the community-led development of climate resilience strategic priorities, but </w:t>
      </w:r>
      <w:r w:rsidR="00767707">
        <w:t>the government has not yet taken up these outputs</w:t>
      </w:r>
      <w:r w:rsidR="003C2723">
        <w:t xml:space="preserve"> in </w:t>
      </w:r>
      <w:r w:rsidR="00945107">
        <w:t>a</w:t>
      </w:r>
      <w:r w:rsidR="003C2723">
        <w:t xml:space="preserve"> meaningful way. </w:t>
      </w:r>
      <w:r w:rsidR="00767707">
        <w:t xml:space="preserve">The first recommendation of this evaluation targets these key issues. </w:t>
      </w:r>
    </w:p>
    <w:p w14:paraId="4EC18BD4" w14:textId="721E14EF" w:rsidR="00732206" w:rsidRDefault="00732206" w:rsidP="00732206">
      <w:pPr>
        <w:pStyle w:val="Heading1"/>
        <w:ind w:left="360" w:hanging="360"/>
      </w:pPr>
      <w:bookmarkStart w:id="58" w:name="_Toc287393597"/>
      <w:r>
        <w:t>Sustainability</w:t>
      </w:r>
      <w:bookmarkEnd w:id="58"/>
    </w:p>
    <w:p w14:paraId="7E77861E" w14:textId="77777777" w:rsidR="00977B07" w:rsidRDefault="00977B07" w:rsidP="00977B07">
      <w:pPr>
        <w:pStyle w:val="BodyText"/>
      </w:pPr>
      <w:r w:rsidRPr="00AC4E31">
        <w:t xml:space="preserve">While a sustainability rating is provided here as required, sustainability is a temporal and dynamic state that is influenced by a broad range of constantly shifting factors. In the context of </w:t>
      </w:r>
      <w:r>
        <w:t>AF-funded</w:t>
      </w:r>
      <w:r w:rsidRPr="00AC4E31">
        <w:t xml:space="preserve"> projects there is no clearly defined timeframe for which results should be sustained, although it is implied that they should be sustained indefinitely.</w:t>
      </w:r>
      <w:r>
        <w:rPr>
          <w:rStyle w:val="FootnoteReference"/>
        </w:rPr>
        <w:footnoteReference w:id="16"/>
      </w:r>
      <w:r w:rsidRPr="00AC4E31">
        <w:t xml:space="preserve"> When evaluating sustainability, the greater the time horizon, the lower the degree of certainty possible. In addition, by definition, mid-term evaluations are not well-positioned to provide ratings on sustainability considering that many more activities will be undertaken before project end that may positively or negatively affect the likelihood of sustainability.</w:t>
      </w:r>
    </w:p>
    <w:p w14:paraId="19BE0E29" w14:textId="7D5B968D" w:rsidR="00D555AD" w:rsidRPr="00D555AD" w:rsidRDefault="00977B07" w:rsidP="00977B07">
      <w:pPr>
        <w:pStyle w:val="BodyText"/>
      </w:pPr>
      <w:r>
        <w:t xml:space="preserve">The various risks to sustainability are discussed in further detail in each of the sections below. </w:t>
      </w:r>
      <w:r w:rsidRPr="00AC4E31">
        <w:t xml:space="preserve">Based on </w:t>
      </w:r>
      <w:r>
        <w:t>UNDP</w:t>
      </w:r>
      <w:r w:rsidRPr="00AC4E31">
        <w:t xml:space="preserve"> evaluation policies and procedures, the overall rating for sustainability cannot be higher than the lowest rating for any of the individual components. Therefore the overall </w:t>
      </w:r>
      <w:r w:rsidRPr="00AC4E31">
        <w:rPr>
          <w:b/>
        </w:rPr>
        <w:t>sustainability</w:t>
      </w:r>
      <w:r w:rsidRPr="00AC4E31">
        <w:t xml:space="preserve"> rating for the </w:t>
      </w:r>
      <w:r>
        <w:t>Turkmenistan farming systems</w:t>
      </w:r>
      <w:r w:rsidRPr="00AC4E31">
        <w:t xml:space="preserve"> project for this mid-term evaluation is </w:t>
      </w:r>
      <w:r>
        <w:rPr>
          <w:b/>
          <w:i/>
          <w:u w:val="single"/>
        </w:rPr>
        <w:t>moderately l</w:t>
      </w:r>
      <w:r w:rsidRPr="00AC4E31">
        <w:rPr>
          <w:b/>
          <w:i/>
          <w:u w:val="single"/>
        </w:rPr>
        <w:t>ikely</w:t>
      </w:r>
      <w:r w:rsidRPr="00AC4E31">
        <w:rPr>
          <w:b/>
        </w:rPr>
        <w:t>.</w:t>
      </w:r>
      <w:r>
        <w:rPr>
          <w:b/>
        </w:rPr>
        <w:t xml:space="preserve"> </w:t>
      </w:r>
    </w:p>
    <w:p w14:paraId="1660B34C" w14:textId="0B9E0D4C" w:rsidR="00A448CD" w:rsidRPr="001B227E" w:rsidRDefault="00A448CD" w:rsidP="00A448CD">
      <w:pPr>
        <w:pStyle w:val="Heading2"/>
      </w:pPr>
      <w:bookmarkStart w:id="59" w:name="_Toc287393598"/>
      <w:r w:rsidRPr="001B227E">
        <w:t>Financial Risks</w:t>
      </w:r>
      <w:bookmarkEnd w:id="59"/>
    </w:p>
    <w:p w14:paraId="13849D4E" w14:textId="4D672F12" w:rsidR="00A448CD" w:rsidRDefault="00261740" w:rsidP="00A448CD">
      <w:pPr>
        <w:pStyle w:val="BodyText"/>
      </w:pPr>
      <w:r>
        <w:t xml:space="preserve">There are a number of different types of potential financial risks to sustainability for the Turkmenistan AF project, though as of the mid-term evaluation, this aspect of sustainability is considered </w:t>
      </w:r>
      <w:r w:rsidRPr="00261740">
        <w:rPr>
          <w:i/>
          <w:u w:val="single"/>
        </w:rPr>
        <w:t>moderately likely</w:t>
      </w:r>
      <w:r>
        <w:t xml:space="preserve">. The financial risks to sustainability are slightly different in each of the three pilot regions, because in each region the project is supporting different types of demonstration activities. In </w:t>
      </w:r>
      <w:proofErr w:type="spellStart"/>
      <w:r>
        <w:t>Nohur</w:t>
      </w:r>
      <w:proofErr w:type="spellEnd"/>
      <w:r>
        <w:t xml:space="preserve">, demonstration activities include construction of small dams, and investments in modern irrigation technologies. Once constructed, dams are likely to require little maintenance. Drip irrigation systems, however, frequently need replacement parts and materials. Based on information collected during the evaluation mission, it appears the community in </w:t>
      </w:r>
      <w:proofErr w:type="spellStart"/>
      <w:r>
        <w:t>Nohur</w:t>
      </w:r>
      <w:proofErr w:type="spellEnd"/>
      <w:r>
        <w:t xml:space="preserve"> has the commitment and the means to maintain the capital investments </w:t>
      </w:r>
      <w:r>
        <w:lastRenderedPageBreak/>
        <w:t xml:space="preserve">supported initially by the project. In </w:t>
      </w:r>
      <w:r w:rsidR="00732DFA">
        <w:t xml:space="preserve">the </w:t>
      </w:r>
      <w:proofErr w:type="spellStart"/>
      <w:r w:rsidR="00732DFA">
        <w:t>Karakum</w:t>
      </w:r>
      <w:proofErr w:type="spellEnd"/>
      <w:r w:rsidR="00732DFA">
        <w:t xml:space="preserve"> region the project is supporting wells, </w:t>
      </w:r>
      <w:proofErr w:type="spellStart"/>
      <w:r w:rsidR="00732DFA">
        <w:t>sardobs</w:t>
      </w:r>
      <w:proofErr w:type="spellEnd"/>
      <w:r w:rsidR="00732DFA">
        <w:t xml:space="preserve">, and other types of traditional water management infrastructure. These require maintenance but little additional ongoing investment, although diesel generators are often used to run pumps to </w:t>
      </w:r>
      <w:r w:rsidR="00DD0E6A">
        <w:t xml:space="preserve">circulate water, which do require some financial investment for maintenance. In </w:t>
      </w:r>
      <w:proofErr w:type="spellStart"/>
      <w:r w:rsidR="00DD0E6A">
        <w:t>Sakarchaga</w:t>
      </w:r>
      <w:proofErr w:type="spellEnd"/>
      <w:r w:rsidR="00DD0E6A">
        <w:t xml:space="preserve"> the project demonstration activities are less advanced, though some water control devices have been installed; these also require some maintenance but little ongoing investment. </w:t>
      </w:r>
    </w:p>
    <w:p w14:paraId="0A85A693" w14:textId="2FDC3E84" w:rsidR="00DD0E6A" w:rsidRPr="00A448CD" w:rsidRDefault="00DD0E6A" w:rsidP="00A448CD">
      <w:pPr>
        <w:pStyle w:val="BodyText"/>
      </w:pPr>
      <w:r>
        <w:t xml:space="preserve">The second aspect of financial sustainability relates to the larger picture of water management in the country, and the proposed tariff regime that the project aims to introduce. The financial risk to sustainability is whether the tariff regime proposed by the project will ultimately lead to an improved management regime, or whether it will lead to or fail to eliminate perverse incentives for unsustainable water use and management. </w:t>
      </w:r>
    </w:p>
    <w:p w14:paraId="16CB25F5" w14:textId="4970E24B" w:rsidR="00A448CD" w:rsidRPr="001B227E" w:rsidRDefault="00A448CD" w:rsidP="00A448CD">
      <w:pPr>
        <w:pStyle w:val="Heading2"/>
      </w:pPr>
      <w:bookmarkStart w:id="60" w:name="_Toc287393599"/>
      <w:r w:rsidRPr="001B227E">
        <w:t>Socio-political Risks</w:t>
      </w:r>
      <w:bookmarkEnd w:id="60"/>
    </w:p>
    <w:p w14:paraId="61937953" w14:textId="07C121BB" w:rsidR="00A448CD" w:rsidRDefault="00DD0E6A" w:rsidP="00A448CD">
      <w:pPr>
        <w:pStyle w:val="BodyText"/>
      </w:pPr>
      <w:r>
        <w:t xml:space="preserve">Socio-political risks to sustainability relate most directly to stakeholder ownership and </w:t>
      </w:r>
      <w:r w:rsidR="00B544D1">
        <w:t xml:space="preserve">the willingness and ability of stakeholders to maintain the project results; this aspect of sustainability is considered </w:t>
      </w:r>
      <w:r w:rsidR="00B544D1" w:rsidRPr="00B544D1">
        <w:rPr>
          <w:i/>
          <w:u w:val="single"/>
        </w:rPr>
        <w:t>moderately likely</w:t>
      </w:r>
      <w:r w:rsidR="00B544D1">
        <w:t xml:space="preserve">. At the level of the pilot regions the project has secured strong engagement and participation from the local communities, particularly in </w:t>
      </w:r>
      <w:proofErr w:type="spellStart"/>
      <w:r w:rsidR="00B544D1">
        <w:t>Nohur</w:t>
      </w:r>
      <w:proofErr w:type="spellEnd"/>
      <w:r w:rsidR="00B544D1">
        <w:t xml:space="preserve"> and </w:t>
      </w:r>
      <w:proofErr w:type="spellStart"/>
      <w:r w:rsidR="00B544D1">
        <w:t>Karakum</w:t>
      </w:r>
      <w:proofErr w:type="spellEnd"/>
      <w:r w:rsidR="00B544D1">
        <w:t xml:space="preserve">, slightly less so in </w:t>
      </w:r>
      <w:proofErr w:type="spellStart"/>
      <w:r w:rsidR="00B544D1">
        <w:t>Sakarchaga</w:t>
      </w:r>
      <w:proofErr w:type="spellEnd"/>
      <w:r w:rsidR="00B544D1">
        <w:t xml:space="preserve">. The local water management system in </w:t>
      </w:r>
      <w:proofErr w:type="spellStart"/>
      <w:r w:rsidR="00B544D1">
        <w:t>Sakarchaga</w:t>
      </w:r>
      <w:proofErr w:type="spellEnd"/>
      <w:r w:rsidR="00B544D1">
        <w:t xml:space="preserve"> is the most structured, as in this region the land use is almost entirely individual farmer leaseholders working in cultivated agriculture, primarily producing cotton for the state orders. Thus it is not surprising that more significant effort is required to introduce modified systems for water management, such as the Water User Association and Water User Groups. </w:t>
      </w:r>
    </w:p>
    <w:p w14:paraId="142F355D" w14:textId="6E40AFC8" w:rsidR="00186ED1" w:rsidRPr="00A448CD" w:rsidRDefault="00186ED1" w:rsidP="00A448CD">
      <w:pPr>
        <w:pStyle w:val="BodyText"/>
      </w:pPr>
      <w:r>
        <w:t xml:space="preserve">The socio-political risks at the national level are difficult to determine, but </w:t>
      </w:r>
      <w:r w:rsidR="001B227E">
        <w:t xml:space="preserve">while there are some risks, the outlook is optimistic. According to key stakeholders, the national government is committed to water sector reform, although it is likely to occur in incremental steps over a significant period of time. The revision of the Water Code appears highly likely however. </w:t>
      </w:r>
    </w:p>
    <w:p w14:paraId="0A7BD617" w14:textId="0AA62E3E" w:rsidR="00A448CD" w:rsidRPr="008132BC" w:rsidRDefault="00A448CD" w:rsidP="00A448CD">
      <w:pPr>
        <w:pStyle w:val="Heading2"/>
      </w:pPr>
      <w:bookmarkStart w:id="61" w:name="_Toc287393600"/>
      <w:r w:rsidRPr="008132BC">
        <w:t>Institutional and Governance Risks</w:t>
      </w:r>
      <w:bookmarkEnd w:id="61"/>
    </w:p>
    <w:p w14:paraId="71A243A2" w14:textId="60B56E0E" w:rsidR="00A448CD" w:rsidRPr="00A448CD" w:rsidRDefault="00AF557C" w:rsidP="00A448CD">
      <w:pPr>
        <w:pStyle w:val="BodyText"/>
      </w:pPr>
      <w:r>
        <w:t xml:space="preserve">There are some institutional and governance risks to sustainability, mainly related to the inadequate levels of institutional capacity in Turkmenistan’s water management institutions, both at the national and sub-national levels. </w:t>
      </w:r>
      <w:r w:rsidR="00644585">
        <w:t xml:space="preserve">In this sense there are not specific institutional risks to the project results, but broad ones related to the overall ability of the responsible authorities to effectively implement water sector policies. This aspect of sustainability is considered </w:t>
      </w:r>
      <w:r w:rsidR="00644585" w:rsidRPr="00644585">
        <w:rPr>
          <w:i/>
          <w:u w:val="single"/>
        </w:rPr>
        <w:t>moderately likely</w:t>
      </w:r>
      <w:r w:rsidR="00644585">
        <w:t xml:space="preserve">. </w:t>
      </w:r>
    </w:p>
    <w:p w14:paraId="2FE9E29C" w14:textId="77777777" w:rsidR="00F43889" w:rsidRPr="00AF557C" w:rsidRDefault="00F43889" w:rsidP="00F43889">
      <w:pPr>
        <w:pStyle w:val="Heading2"/>
      </w:pPr>
      <w:bookmarkStart w:id="62" w:name="_Toc287393601"/>
      <w:r w:rsidRPr="00AF557C">
        <w:t>Environmental Risks</w:t>
      </w:r>
      <w:bookmarkEnd w:id="62"/>
    </w:p>
    <w:p w14:paraId="5BFA983D" w14:textId="5975090C" w:rsidR="00C625A7" w:rsidRDefault="00B84936" w:rsidP="00DD0E6A">
      <w:pPr>
        <w:pStyle w:val="BodyText"/>
      </w:pPr>
      <w:r>
        <w:t xml:space="preserve">There are limited environmental risks to sustainability, and a rating of likely is assessed for this component of sustainability. The major environmental risk to sustainability of the project results is climate change, which is the issue the project is targeting, working to reduce climate change risks through adaptation measures. Nonetheless, if rainfall patterns significantly change, the </w:t>
      </w:r>
      <w:r w:rsidR="0099798B">
        <w:t xml:space="preserve">benefits from the </w:t>
      </w:r>
      <w:r>
        <w:t xml:space="preserve">project investments </w:t>
      </w:r>
      <w:r w:rsidR="0099798B">
        <w:t xml:space="preserve">particularly </w:t>
      </w:r>
      <w:r>
        <w:t xml:space="preserve">in </w:t>
      </w:r>
      <w:proofErr w:type="spellStart"/>
      <w:r>
        <w:t>Nohur</w:t>
      </w:r>
      <w:proofErr w:type="spellEnd"/>
      <w:r>
        <w:t xml:space="preserve"> and </w:t>
      </w:r>
      <w:proofErr w:type="spellStart"/>
      <w:r>
        <w:t>Karakum</w:t>
      </w:r>
      <w:proofErr w:type="spellEnd"/>
      <w:r>
        <w:t xml:space="preserve"> (e.g. dams, and </w:t>
      </w:r>
      <w:proofErr w:type="spellStart"/>
      <w:r>
        <w:t>sardobs</w:t>
      </w:r>
      <w:proofErr w:type="spellEnd"/>
      <w:r>
        <w:t xml:space="preserve"> and </w:t>
      </w:r>
      <w:proofErr w:type="spellStart"/>
      <w:r>
        <w:t>takyrs</w:t>
      </w:r>
      <w:proofErr w:type="spellEnd"/>
      <w:r>
        <w:t xml:space="preserve">) could be at risk. </w:t>
      </w:r>
      <w:r w:rsidR="00CA616F">
        <w:t xml:space="preserve">In </w:t>
      </w:r>
      <w:proofErr w:type="spellStart"/>
      <w:r w:rsidR="00CA616F">
        <w:t>Sakarchaga</w:t>
      </w:r>
      <w:proofErr w:type="spellEnd"/>
      <w:r w:rsidR="00CA616F">
        <w:t xml:space="preserve"> the main and critical source of </w:t>
      </w:r>
      <w:r w:rsidR="00CA616F">
        <w:lastRenderedPageBreak/>
        <w:t xml:space="preserve">water is the </w:t>
      </w:r>
      <w:proofErr w:type="spellStart"/>
      <w:r w:rsidR="00CA616F">
        <w:t>Karakum</w:t>
      </w:r>
      <w:proofErr w:type="spellEnd"/>
      <w:r w:rsidR="00CA616F">
        <w:t xml:space="preserve"> canal from the </w:t>
      </w:r>
      <w:proofErr w:type="spellStart"/>
      <w:r w:rsidR="00CA616F">
        <w:t>Amudarya</w:t>
      </w:r>
      <w:proofErr w:type="spellEnd"/>
      <w:r w:rsidR="00CA616F">
        <w:t xml:space="preserve"> </w:t>
      </w:r>
      <w:r w:rsidR="002239D7">
        <w:t>River,</w:t>
      </w:r>
      <w:r w:rsidR="00CA616F">
        <w:t xml:space="preserve"> which is also at risk due to climate change due to potential reduction in snow melt from the river’s headwaters. </w:t>
      </w:r>
      <w:r w:rsidR="002F1868">
        <w:t xml:space="preserve">On the whole however, the specific environmental risks to the sustainability of the specific Turkmenistan AF project results is limited. </w:t>
      </w:r>
    </w:p>
    <w:p w14:paraId="37AF3D7E" w14:textId="4670AD36" w:rsidR="00C625A7" w:rsidRPr="00957399" w:rsidRDefault="00CC53BF" w:rsidP="00CC53BF">
      <w:pPr>
        <w:pStyle w:val="Heading1"/>
        <w:ind w:left="360" w:hanging="360"/>
      </w:pPr>
      <w:bookmarkStart w:id="63" w:name="_Toc287393602"/>
      <w:r w:rsidRPr="00957399">
        <w:t>Mainstreaming of UNDP Program Principles</w:t>
      </w:r>
      <w:bookmarkEnd w:id="63"/>
    </w:p>
    <w:p w14:paraId="73F19030" w14:textId="04D144EB" w:rsidR="00CC53BF" w:rsidRPr="00CC53BF" w:rsidRDefault="00CC53BF" w:rsidP="00CC53BF">
      <w:pPr>
        <w:pStyle w:val="BodyText"/>
      </w:pPr>
      <w:r>
        <w:t>The evaluation report is required to address the mainstreaming of UNDP program principles in relation to the project</w:t>
      </w:r>
      <w:r w:rsidR="00D23FE0">
        <w:t>. The principle</w:t>
      </w:r>
      <w:r>
        <w:t xml:space="preserve"> of UNDAF</w:t>
      </w:r>
      <w:r w:rsidR="006523BF">
        <w:t xml:space="preserve"> and </w:t>
      </w:r>
      <w:r>
        <w:t xml:space="preserve">CPAP linkages has been addressed under relevance, </w:t>
      </w:r>
      <w:r w:rsidR="006523BF">
        <w:t xml:space="preserve">in Section </w:t>
      </w:r>
      <w:r w:rsidR="006523BF">
        <w:fldChar w:fldCharType="begin"/>
      </w:r>
      <w:r w:rsidR="006523BF">
        <w:instrText xml:space="preserve"> REF _Ref278653982 \w \h </w:instrText>
      </w:r>
      <w:r w:rsidR="006523BF">
        <w:fldChar w:fldCharType="separate"/>
      </w:r>
      <w:proofErr w:type="spellStart"/>
      <w:r w:rsidR="006523BF">
        <w:t>IV.A.ii</w:t>
      </w:r>
      <w:proofErr w:type="spellEnd"/>
      <w:r w:rsidR="006523BF">
        <w:fldChar w:fldCharType="end"/>
      </w:r>
      <w:r>
        <w:t xml:space="preserve">. </w:t>
      </w:r>
      <w:r w:rsidR="00D23FE0">
        <w:t xml:space="preserve">The principle of disaster risk reduction and climate change mitigation/adaptation is covered throughout this report, as it is the primary focus of the project. The remaining principles are addressed below. </w:t>
      </w:r>
    </w:p>
    <w:p w14:paraId="07A1E980" w14:textId="6E31978B" w:rsidR="00CC53BF" w:rsidRPr="00D23FE0" w:rsidRDefault="00CC53BF" w:rsidP="00D23FE0">
      <w:pPr>
        <w:pStyle w:val="BodyText"/>
      </w:pPr>
      <w:r w:rsidRPr="00D23FE0">
        <w:rPr>
          <w:i/>
          <w:u w:val="single"/>
        </w:rPr>
        <w:t>Poverty-Environment Nexus / Sustainable Livelihoods</w:t>
      </w:r>
      <w:r w:rsidR="00D23FE0" w:rsidRPr="00D23FE0">
        <w:rPr>
          <w:i/>
          <w:u w:val="single"/>
        </w:rPr>
        <w:t>:</w:t>
      </w:r>
      <w:r w:rsidR="00D23FE0">
        <w:t xml:space="preserve"> </w:t>
      </w:r>
      <w:r w:rsidR="006523BF">
        <w:t xml:space="preserve">This principle is clearly addressed through the project’s work to ensure that climate resilient sustainable livelihoods are supported and strengthened in each of the three pilot regions. There is a direct link to the poverty-environment nexus as communities with higher levels of poverty are less resilient to climate change. At the same time, addressing poverty requires careful attention to environmental sustainability, as some means </w:t>
      </w:r>
      <w:r w:rsidR="00F31A21">
        <w:t>to addressing poverty for climate change adaptation can have harmful environmental effects</w:t>
      </w:r>
      <w:r w:rsidR="00BE7973">
        <w:t>,</w:t>
      </w:r>
      <w:r w:rsidR="00F31A21">
        <w:t xml:space="preserve"> which actually exacerbate the negative effects of climate change. On</w:t>
      </w:r>
      <w:r w:rsidR="008259E5">
        <w:t>e</w:t>
      </w:r>
      <w:r w:rsidR="00F31A21">
        <w:t xml:space="preserve"> example is the approach of expanding watering points for livestock, which can lead to greater numbers of livestock, which can contribute to issues such as overgrazing and erosion. </w:t>
      </w:r>
    </w:p>
    <w:p w14:paraId="0E0A453D" w14:textId="71A0683A" w:rsidR="00CC53BF" w:rsidRPr="00D23FE0" w:rsidRDefault="00CC53BF" w:rsidP="00D23FE0">
      <w:pPr>
        <w:pStyle w:val="BodyText"/>
      </w:pPr>
      <w:r w:rsidRPr="00D23FE0">
        <w:rPr>
          <w:i/>
          <w:u w:val="single"/>
        </w:rPr>
        <w:t>Crisis Prevention and Recovery</w:t>
      </w:r>
      <w:r w:rsidR="00D23FE0" w:rsidRPr="00D23FE0">
        <w:rPr>
          <w:i/>
          <w:u w:val="single"/>
        </w:rPr>
        <w:t>:</w:t>
      </w:r>
      <w:r w:rsidR="00D23FE0">
        <w:t xml:space="preserve"> </w:t>
      </w:r>
      <w:r w:rsidR="00250486">
        <w:t xml:space="preserve">This is not a relevant issue in the context </w:t>
      </w:r>
      <w:r w:rsidR="00065DD0">
        <w:t xml:space="preserve">of the Turkmenistan AF project, apart from the fact that the project is working to reduce the likelihood of climate-induced crises, such as famine. </w:t>
      </w:r>
    </w:p>
    <w:p w14:paraId="3B0EF1A1" w14:textId="0EB3F96C" w:rsidR="00CC53BF" w:rsidRPr="00D23FE0" w:rsidRDefault="00CC53BF" w:rsidP="00D23FE0">
      <w:pPr>
        <w:pStyle w:val="BodyText"/>
      </w:pPr>
      <w:r w:rsidRPr="00D23FE0">
        <w:rPr>
          <w:i/>
          <w:u w:val="single"/>
        </w:rPr>
        <w:t>Gender Equality / Mainstreaming</w:t>
      </w:r>
      <w:r w:rsidR="00D23FE0" w:rsidRPr="00D23FE0">
        <w:rPr>
          <w:i/>
          <w:u w:val="single"/>
        </w:rPr>
        <w:t>:</w:t>
      </w:r>
      <w:r w:rsidR="00D23FE0">
        <w:t xml:space="preserve"> </w:t>
      </w:r>
      <w:r w:rsidR="001B2875">
        <w:t>As stated in the most recent PPR, “</w:t>
      </w:r>
      <w:r w:rsidR="001B2875" w:rsidRPr="001B2875">
        <w:t>D</w:t>
      </w:r>
      <w:r w:rsidR="001B2875">
        <w:t>uring the reporting period (VCA</w:t>
      </w:r>
      <w:r w:rsidR="001B2875" w:rsidRPr="001B2875">
        <w:t xml:space="preserve">, formation of investment plans, seminars, trainings, round tables and etc.) women, land owners, doctors and teacher were actively engaged in the implementation of all </w:t>
      </w:r>
      <w:r w:rsidR="001B2875">
        <w:t>project activities. As a result</w:t>
      </w:r>
      <w:r w:rsidR="001B2875" w:rsidRPr="001B2875">
        <w:t xml:space="preserve">, the project team noticed during meetings with them that women concentrate their attention on improving </w:t>
      </w:r>
      <w:r w:rsidR="001B2875">
        <w:t>the social conditions of life (</w:t>
      </w:r>
      <w:r w:rsidR="00C12D2A">
        <w:t>construction of kindergartens</w:t>
      </w:r>
      <w:r w:rsidR="001B2875" w:rsidRPr="001B2875">
        <w:t>, construction of enterprises related to loc</w:t>
      </w:r>
      <w:r w:rsidR="001B2875">
        <w:t>a</w:t>
      </w:r>
      <w:r w:rsidR="001B2875" w:rsidRPr="001B2875">
        <w:t xml:space="preserve">l crafts (carpet </w:t>
      </w:r>
      <w:proofErr w:type="gramStart"/>
      <w:r w:rsidR="001B2875" w:rsidRPr="001B2875">
        <w:t>weaving ,</w:t>
      </w:r>
      <w:proofErr w:type="gramEnd"/>
      <w:r w:rsidR="001B2875" w:rsidRPr="001B2875">
        <w:t xml:space="preserve"> embroidery etc.) They suggested solving the problems of utilization of household waste. Especially in desert territory.</w:t>
      </w:r>
      <w:r w:rsidR="001B2875">
        <w:t xml:space="preserve">” </w:t>
      </w:r>
      <w:r w:rsidR="00054DE0">
        <w:t xml:space="preserve">At the community, men are the most engaged with project activities related to the implementation of water management investments, though this is clearly for culturally appropriate reasons. </w:t>
      </w:r>
      <w:r w:rsidR="00AA55FA">
        <w:t xml:space="preserve">The project also, for example, included gender related issues among the </w:t>
      </w:r>
      <w:r w:rsidR="008D666E">
        <w:t xml:space="preserve">Terms of Reference for project local coordinators, such as “Facilitate the establishment </w:t>
      </w:r>
      <w:r w:rsidR="008D666E" w:rsidRPr="008D666E">
        <w:t>of a gender sensitive Community Steering Committee (CSC) ensuring that a fair process is adopt</w:t>
      </w:r>
      <w:r w:rsidR="008D666E">
        <w:t>ed to agree the CSC members are</w:t>
      </w:r>
      <w:r w:rsidR="008D666E" w:rsidRPr="008D666E">
        <w:t xml:space="preserve"> a good representative of the community;</w:t>
      </w:r>
      <w:r w:rsidR="008D666E">
        <w:t>” and “</w:t>
      </w:r>
      <w:r w:rsidR="008D666E" w:rsidRPr="008D666E">
        <w:t xml:space="preserve">Promote principles of equal gender representation in decision-making processes, and </w:t>
      </w:r>
      <w:r w:rsidR="008D666E">
        <w:t>advocate for gender empowerment.”</w:t>
      </w:r>
    </w:p>
    <w:p w14:paraId="4758775E" w14:textId="0BD869CD" w:rsidR="00CC53BF" w:rsidRPr="00D23FE0" w:rsidRDefault="00CC53BF" w:rsidP="00D23FE0">
      <w:pPr>
        <w:pStyle w:val="BodyText"/>
      </w:pPr>
      <w:r w:rsidRPr="00D23FE0">
        <w:rPr>
          <w:i/>
          <w:u w:val="single"/>
        </w:rPr>
        <w:t>Capacity Development</w:t>
      </w:r>
      <w:r w:rsidR="00D23FE0" w:rsidRPr="00D23FE0">
        <w:rPr>
          <w:i/>
          <w:u w:val="single"/>
        </w:rPr>
        <w:t>:</w:t>
      </w:r>
      <w:r w:rsidR="00D23FE0">
        <w:t xml:space="preserve"> </w:t>
      </w:r>
      <w:r w:rsidR="007F43DC">
        <w:t xml:space="preserve">The project is working to strengthen the capacity for efficient and effective water management in Turkmenistan at both the community and national levels. The project has held multiple community trainings in each of the three pilot regions, related to climate change adaptation and water management approaches. At the national level the </w:t>
      </w:r>
      <w:r w:rsidR="007F43DC">
        <w:lastRenderedPageBreak/>
        <w:t xml:space="preserve">project is supporting systemic capacity development, through strengthening water management policies and regulations. The project has few activities related to specific capacity development of national water management institutions. </w:t>
      </w:r>
    </w:p>
    <w:p w14:paraId="46C54FF1" w14:textId="10210905" w:rsidR="00C625A7" w:rsidRDefault="00CC53BF" w:rsidP="005D646F">
      <w:pPr>
        <w:pStyle w:val="BodyText"/>
      </w:pPr>
      <w:r w:rsidRPr="00D23FE0">
        <w:rPr>
          <w:i/>
          <w:u w:val="single"/>
        </w:rPr>
        <w:t>Rights-based Approach</w:t>
      </w:r>
      <w:r w:rsidR="00D23FE0" w:rsidRPr="00D23FE0">
        <w:rPr>
          <w:i/>
          <w:u w:val="single"/>
        </w:rPr>
        <w:t>:</w:t>
      </w:r>
      <w:r w:rsidR="00D23FE0">
        <w:t xml:space="preserve"> </w:t>
      </w:r>
      <w:r w:rsidR="00C12D2A">
        <w:t xml:space="preserve">A “rights-based approach” has ambiguous meaning for a project working on issues inherently related to water rights and land rights, but in a country where there is still limited private ownership, and where water rights do not exist in the classic sense. Nonetheless, all project activities </w:t>
      </w:r>
      <w:r w:rsidR="005D646F">
        <w:t>are considered</w:t>
      </w:r>
      <w:r w:rsidR="00C12D2A">
        <w:t xml:space="preserve"> implemented under a rights-based approach, as the project is respecting traditional systems and rights, while attempting to enhance the efficiency of water management. </w:t>
      </w:r>
    </w:p>
    <w:p w14:paraId="121239D1" w14:textId="00DD51A8" w:rsidR="00603633" w:rsidRPr="0084558A" w:rsidRDefault="00603633" w:rsidP="00F470BA">
      <w:pPr>
        <w:pStyle w:val="Heading1"/>
        <w:ind w:left="360" w:hanging="360"/>
      </w:pPr>
      <w:bookmarkStart w:id="64" w:name="_Toc287393603"/>
      <w:r w:rsidRPr="0084558A">
        <w:t>Recommendations and Lessons</w:t>
      </w:r>
      <w:bookmarkEnd w:id="64"/>
    </w:p>
    <w:p w14:paraId="19FC4D78" w14:textId="45923F1F" w:rsidR="00603633" w:rsidRPr="00396F5D" w:rsidRDefault="00603633" w:rsidP="000757EA">
      <w:pPr>
        <w:pStyle w:val="Heading2"/>
      </w:pPr>
      <w:bookmarkStart w:id="65" w:name="_Toc287393604"/>
      <w:r w:rsidRPr="00396F5D">
        <w:t>Lessons</w:t>
      </w:r>
      <w:r w:rsidR="00F470BA" w:rsidRPr="00396F5D">
        <w:t xml:space="preserve"> from the Turkmenistan AF Project</w:t>
      </w:r>
      <w:bookmarkEnd w:id="65"/>
    </w:p>
    <w:p w14:paraId="1D22A5E0" w14:textId="3093E604" w:rsidR="00AF0114" w:rsidRDefault="00B045A1" w:rsidP="000757EA">
      <w:pPr>
        <w:pStyle w:val="BodyText"/>
      </w:pPr>
      <w:r w:rsidRPr="00B045A1">
        <w:rPr>
          <w:b/>
          <w:i/>
          <w:u w:val="single"/>
        </w:rPr>
        <w:t xml:space="preserve">Lesson: </w:t>
      </w:r>
      <w:r w:rsidR="00603633">
        <w:t>Water management approaches have to be carefully adapted to</w:t>
      </w:r>
      <w:r>
        <w:t xml:space="preserve"> the local context. P</w:t>
      </w:r>
      <w:r w:rsidR="00603633">
        <w:t xml:space="preserve">roject experience has shown that the WUA/WUG approach works differently in the three project pilot areas – </w:t>
      </w:r>
      <w:r>
        <w:t>most effective</w:t>
      </w:r>
      <w:r w:rsidR="00603633">
        <w:t xml:space="preserve"> in </w:t>
      </w:r>
      <w:proofErr w:type="spellStart"/>
      <w:r w:rsidR="00603633">
        <w:t>Nohur</w:t>
      </w:r>
      <w:proofErr w:type="spellEnd"/>
      <w:r>
        <w:t xml:space="preserve"> due to the land tenure situation and local agricultural economy</w:t>
      </w:r>
      <w:r w:rsidR="00603633">
        <w:t xml:space="preserve">, </w:t>
      </w:r>
      <w:r>
        <w:t>acceptable</w:t>
      </w:r>
      <w:r w:rsidR="00603633">
        <w:t xml:space="preserve"> in </w:t>
      </w:r>
      <w:proofErr w:type="spellStart"/>
      <w:r w:rsidR="00603633">
        <w:t>Karakum</w:t>
      </w:r>
      <w:proofErr w:type="spellEnd"/>
      <w:r>
        <w:t xml:space="preserve"> despite livelihoods pri</w:t>
      </w:r>
      <w:r w:rsidR="00011F3F">
        <w:t>marily based on pastoralism and despite large distances</w:t>
      </w:r>
      <w:r w:rsidR="00603633">
        <w:t xml:space="preserve">, and slightly challenging in </w:t>
      </w:r>
      <w:proofErr w:type="spellStart"/>
      <w:r w:rsidR="00603633">
        <w:t>Sakarchaga</w:t>
      </w:r>
      <w:proofErr w:type="spellEnd"/>
      <w:r w:rsidR="00603633">
        <w:t xml:space="preserve"> due to community-based institutions already in place</w:t>
      </w:r>
      <w:r w:rsidR="00011F3F">
        <w:t xml:space="preserve"> and the rigidity of the existing agricultural-economic-water systems</w:t>
      </w:r>
      <w:r w:rsidR="00603633">
        <w:t xml:space="preserve">. </w:t>
      </w:r>
    </w:p>
    <w:p w14:paraId="3B1664F7" w14:textId="6D6C8C89" w:rsidR="000757EA" w:rsidRDefault="00B045A1" w:rsidP="000757EA">
      <w:pPr>
        <w:pStyle w:val="BodyText"/>
      </w:pPr>
      <w:r w:rsidRPr="00B045A1">
        <w:rPr>
          <w:b/>
          <w:i/>
          <w:u w:val="single"/>
        </w:rPr>
        <w:t>Lesson:</w:t>
      </w:r>
      <w:r>
        <w:t xml:space="preserve"> </w:t>
      </w:r>
      <w:r w:rsidR="005C14B2">
        <w:t>The experience of the Turkmenistan farming systems project has suggested that it can</w:t>
      </w:r>
      <w:r w:rsidR="00AF0114">
        <w:t xml:space="preserve"> be beneficial to prioritize awareness raising and education activities earlier in the project </w:t>
      </w:r>
      <w:r w:rsidR="005C14B2">
        <w:t>implementation period, to build community stakeholder buy-in and awareness</w:t>
      </w:r>
      <w:r w:rsidR="00AF0114">
        <w:t xml:space="preserve"> </w:t>
      </w:r>
      <w:r w:rsidR="005C14B2">
        <w:t>for adaptation measures. Similar experiences have been s</w:t>
      </w:r>
      <w:r w:rsidR="00AF0114">
        <w:t xml:space="preserve">een in other </w:t>
      </w:r>
      <w:r w:rsidR="005C14B2">
        <w:t xml:space="preserve">international development </w:t>
      </w:r>
      <w:r w:rsidR="00AF0114">
        <w:t>projects</w:t>
      </w:r>
      <w:r w:rsidR="005C14B2">
        <w:t xml:space="preserve"> – for example, in a Global Environment Facility funded-project in Bosnia and Herzegovina focusing on mainstreaming biodiversity conservation in land-use planning. </w:t>
      </w:r>
      <w:r w:rsidR="00DA2B9C">
        <w:t xml:space="preserve">When communities get more information and </w:t>
      </w:r>
      <w:r w:rsidR="005C14B2">
        <w:t xml:space="preserve">a </w:t>
      </w:r>
      <w:r w:rsidR="00DA2B9C">
        <w:t>better understanding of the issues</w:t>
      </w:r>
      <w:r w:rsidR="005C14B2">
        <w:t>,</w:t>
      </w:r>
      <w:r w:rsidR="00DA2B9C">
        <w:t xml:space="preserve"> they are more motivated to take action on their own. </w:t>
      </w:r>
    </w:p>
    <w:p w14:paraId="6A900B3A" w14:textId="5DD5F462" w:rsidR="009D376C" w:rsidRDefault="009D376C" w:rsidP="000757EA">
      <w:pPr>
        <w:pStyle w:val="BodyText"/>
      </w:pPr>
      <w:r w:rsidRPr="009D376C">
        <w:rPr>
          <w:b/>
          <w:i/>
          <w:u w:val="single"/>
        </w:rPr>
        <w:t>Lesson:</w:t>
      </w:r>
      <w:r>
        <w:t xml:space="preserve"> One lesson from the experience of the Turkmenistan farming systems project is that UNDP and government partners need to prepare prior to final project approval for immediate ramp-up of human-resources and any necessary formal agreements or arrangements (such as registration of the project as a foreign assistance project).</w:t>
      </w:r>
    </w:p>
    <w:p w14:paraId="10FF1CC8" w14:textId="1D9BA023" w:rsidR="003B2ED0" w:rsidRPr="00724B01" w:rsidRDefault="003B2ED0" w:rsidP="000757EA">
      <w:pPr>
        <w:pStyle w:val="BodyText"/>
      </w:pPr>
      <w:r>
        <w:rPr>
          <w:b/>
          <w:i/>
          <w:u w:val="single"/>
        </w:rPr>
        <w:t>Lesson:</w:t>
      </w:r>
      <w:r>
        <w:t xml:space="preserve"> An important lesson documented in the annual PPR for 2014 is that “</w:t>
      </w:r>
      <w:r w:rsidRPr="00724DB1">
        <w:rPr>
          <w:color w:val="000000"/>
        </w:rPr>
        <w:t xml:space="preserve">Changing the legislative basis to recognize climate impacts is a multi-year process, and dependent upon national timetables and processes, rather than </w:t>
      </w:r>
      <w:r>
        <w:rPr>
          <w:color w:val="000000"/>
        </w:rPr>
        <w:t xml:space="preserve">the </w:t>
      </w:r>
      <w:r w:rsidRPr="00724DB1">
        <w:rPr>
          <w:color w:val="000000"/>
        </w:rPr>
        <w:t>project</w:t>
      </w:r>
      <w:r>
        <w:rPr>
          <w:color w:val="000000"/>
        </w:rPr>
        <w:t xml:space="preserve">.” This relates to the project’s efforts to contribute revisions to the Water Code, water pricing policies, and other legislation, and this evaluation clearly validates this lesson. </w:t>
      </w:r>
    </w:p>
    <w:p w14:paraId="674FFEF9" w14:textId="3247D42D" w:rsidR="00724B01" w:rsidRDefault="00724B01" w:rsidP="000757EA">
      <w:pPr>
        <w:pStyle w:val="BodyText"/>
      </w:pPr>
      <w:r>
        <w:rPr>
          <w:b/>
          <w:i/>
          <w:u w:val="single"/>
        </w:rPr>
        <w:t>Lesson:</w:t>
      </w:r>
      <w:r>
        <w:t xml:space="preserve"> An important lesson documented in the PPR with much wider applicability is that </w:t>
      </w:r>
      <w:r>
        <w:rPr>
          <w:color w:val="000000"/>
        </w:rPr>
        <w:t>c</w:t>
      </w:r>
      <w:r w:rsidRPr="008E6BBE">
        <w:rPr>
          <w:color w:val="000000"/>
        </w:rPr>
        <w:t>ommunity level adaptation measures (pasture wells, sustainable agriculture, soil fixation) are better pursued through grant arrangements than through commercial tender</w:t>
      </w:r>
      <w:r>
        <w:rPr>
          <w:color w:val="000000"/>
        </w:rPr>
        <w:t xml:space="preserve">. The mid-term evaluation validates that this approach has been more efficient than going through a commercial tender, and has helped catalyze stakeholder ownership by the communities </w:t>
      </w:r>
      <w:r>
        <w:rPr>
          <w:color w:val="000000"/>
        </w:rPr>
        <w:lastRenderedPageBreak/>
        <w:t xml:space="preserve">themselves, since they are directly involved in carrying out the physical work, and contributing their own resources for co-financing. </w:t>
      </w:r>
    </w:p>
    <w:p w14:paraId="7F45EFEB" w14:textId="168C5EBC" w:rsidR="000757EA" w:rsidRPr="00D935EC" w:rsidRDefault="000757EA" w:rsidP="00071C28">
      <w:pPr>
        <w:pStyle w:val="Heading2"/>
      </w:pPr>
      <w:bookmarkStart w:id="66" w:name="_Toc287393605"/>
      <w:r w:rsidRPr="00D935EC">
        <w:t>Recommendations</w:t>
      </w:r>
      <w:r w:rsidR="00F470BA" w:rsidRPr="00D935EC">
        <w:t xml:space="preserve"> for the Remainder of Implementation of the Turkmenistan AF Project</w:t>
      </w:r>
      <w:bookmarkEnd w:id="66"/>
    </w:p>
    <w:p w14:paraId="6EB50FB9" w14:textId="77777777" w:rsidR="000757EA" w:rsidRPr="00327B52" w:rsidRDefault="000757EA" w:rsidP="000757EA">
      <w:pPr>
        <w:pStyle w:val="BodyText"/>
      </w:pPr>
      <w:r w:rsidRPr="00327B52">
        <w:t xml:space="preserve">The recommendations from the mid-term evaluation are summarized below. The primary target audience for each recommendation is identified in brackets at the end of the recommendation text. </w:t>
      </w:r>
    </w:p>
    <w:p w14:paraId="3329140F" w14:textId="77777777" w:rsidR="000757EA" w:rsidRPr="00B07747" w:rsidRDefault="000757EA" w:rsidP="000757EA">
      <w:pPr>
        <w:pStyle w:val="BodyText"/>
        <w:rPr>
          <w:i/>
        </w:rPr>
      </w:pPr>
      <w:r w:rsidRPr="00327B52">
        <w:rPr>
          <w:b/>
          <w:i/>
          <w:u w:val="single"/>
        </w:rPr>
        <w:t>Recommendation</w:t>
      </w:r>
      <w:r>
        <w:rPr>
          <w:b/>
          <w:i/>
          <w:u w:val="single"/>
        </w:rPr>
        <w:t xml:space="preserve"> 1</w:t>
      </w:r>
      <w:r w:rsidRPr="00327B52">
        <w:rPr>
          <w:b/>
          <w:i/>
          <w:u w:val="single"/>
        </w:rPr>
        <w:t>:</w:t>
      </w:r>
      <w:r w:rsidRPr="00327B52">
        <w:t xml:space="preserve"> The critical element for the Turkmenistan AF project to achieve transformational changes in Turkmenistan is the extent to which the demonstration activities advocated by the project are taken up and incorporated in broader government investment plans for the water sector. The experiences and lessons from the project pilot sites need to be shared broadly with the communities in the regions of the pilot areas, and integrated with government planning for those regions. To support this long-term goal the project needs to continue to emphasize and focus on documenting and disseminating information and experiences from the project pilot regions. Activities such as widespread adoption of drip-irrigation, and community-based management of water resources could represent transformational change in Turkmenistan, but a pathway must be built from the activities of this project to the targeted long-term results. There must continue to be a focus on replication and catalyzing up-scaling of the climate resilient water management approaches supported by the project. More specifically, the project must undertake direct measures to document and disseminate the experiences of the pilot regions, with dissemination of information at the sub-national and national levels. </w:t>
      </w:r>
      <w:r w:rsidRPr="00B07747">
        <w:rPr>
          <w:i/>
        </w:rPr>
        <w:t>[UNDP, Government of Turkmenistan]</w:t>
      </w:r>
    </w:p>
    <w:p w14:paraId="49F353FF" w14:textId="77777777" w:rsidR="000757EA" w:rsidRPr="00327B52" w:rsidRDefault="000757EA" w:rsidP="000757EA">
      <w:pPr>
        <w:pStyle w:val="BodyText"/>
      </w:pPr>
      <w:r w:rsidRPr="00327B52">
        <w:rPr>
          <w:b/>
          <w:i/>
          <w:u w:val="single"/>
        </w:rPr>
        <w:t>Recommendation</w:t>
      </w:r>
      <w:r>
        <w:rPr>
          <w:b/>
          <w:i/>
          <w:u w:val="single"/>
        </w:rPr>
        <w:t xml:space="preserve"> 2</w:t>
      </w:r>
      <w:r w:rsidRPr="00327B52">
        <w:rPr>
          <w:b/>
          <w:i/>
          <w:u w:val="single"/>
        </w:rPr>
        <w:t>:</w:t>
      </w:r>
      <w:r w:rsidRPr="00327B52">
        <w:t xml:space="preserve"> The Turkmenistan AF project had a slow initial start, but implementation progress has been impressive over the past 18 months. To avoid a significantly extended project completion timeframe, the project must continue to ensure that financial delivery continues apace. </w:t>
      </w:r>
      <w:r>
        <w:t xml:space="preserve">On a month-to-month basis the project team must closely track annual financial delivery, and take any measures necessary to ensure that a high level of annual financial delivery is achieved. </w:t>
      </w:r>
      <w:r w:rsidRPr="00327B52">
        <w:t xml:space="preserve">The project team and UNDP should work to ensure that the project is completed as close to the original timeframe as expected, to ensure overall cost-efficiency and maintain the relative level of management costs. A six-month no-cost extension may be necessary, but should only be considered if additional time is required to complete key project results, such as revision of the water code and associated regulatory changes. It is anticipated that the field-level project activities can be completed within the anticipated remaining time. </w:t>
      </w:r>
      <w:r w:rsidRPr="00B07747">
        <w:rPr>
          <w:i/>
        </w:rPr>
        <w:t>[UNDP, PMU, Steering Committee]</w:t>
      </w:r>
    </w:p>
    <w:p w14:paraId="4B5F1D50" w14:textId="78F1DC22" w:rsidR="00396F5D" w:rsidRPr="00521C5E" w:rsidRDefault="00396F5D" w:rsidP="00396F5D">
      <w:pPr>
        <w:pStyle w:val="BodyText"/>
      </w:pPr>
      <w:r w:rsidRPr="00327B52">
        <w:rPr>
          <w:b/>
          <w:i/>
          <w:u w:val="single"/>
        </w:rPr>
        <w:t>Recommendation</w:t>
      </w:r>
      <w:r>
        <w:rPr>
          <w:b/>
          <w:i/>
          <w:u w:val="single"/>
        </w:rPr>
        <w:t xml:space="preserve"> 3</w:t>
      </w:r>
      <w:r w:rsidRPr="00327B52">
        <w:rPr>
          <w:b/>
          <w:i/>
          <w:u w:val="single"/>
        </w:rPr>
        <w:t>:</w:t>
      </w:r>
      <w:r w:rsidRPr="00327B52">
        <w:t xml:space="preserve"> The project must ensure there is consistent and adequate technical and human resource capacity to ensure successful implementation. The project implementation approach has been successful, but there may be some changes in the second half of the project – notably, the project CTA’s contract will be expiring. </w:t>
      </w:r>
      <w:r>
        <w:t xml:space="preserve">This specific change may not be a critical risk, but </w:t>
      </w:r>
      <w:r w:rsidRPr="00327B52">
        <w:t xml:space="preserve">the project </w:t>
      </w:r>
      <w:r>
        <w:t>partners</w:t>
      </w:r>
      <w:r w:rsidRPr="00327B52">
        <w:t xml:space="preserve"> must </w:t>
      </w:r>
      <w:r>
        <w:t xml:space="preserve">continue to monitor to </w:t>
      </w:r>
      <w:r w:rsidRPr="00327B52">
        <w:t xml:space="preserve">ensure that the project has adequate implementation arrangements and human resources to continue the strong progress seen in the past 18 months. This may require contracting additional </w:t>
      </w:r>
      <w:r w:rsidRPr="00327B52">
        <w:lastRenderedPageBreak/>
        <w:t xml:space="preserve">international expertise, or expanding the terms of reference of individuals currently engaged with the project. </w:t>
      </w:r>
      <w:r w:rsidRPr="00B07747">
        <w:rPr>
          <w:i/>
        </w:rPr>
        <w:t>[UNDP, Government of Turkmenistan]</w:t>
      </w:r>
    </w:p>
    <w:p w14:paraId="1AF462FA" w14:textId="77777777" w:rsidR="00396F5D" w:rsidRDefault="00396F5D" w:rsidP="00396F5D">
      <w:pPr>
        <w:pStyle w:val="BodyText"/>
      </w:pPr>
      <w:r>
        <w:rPr>
          <w:b/>
          <w:i/>
          <w:u w:val="single"/>
        </w:rPr>
        <w:t>Recommendation 4:</w:t>
      </w:r>
      <w:r>
        <w:t xml:space="preserve"> This evaluation recommends that an audit be conducted for 2014, to confirm that the issues identified in the 2012 audit have been adequately addressed. [UNDP, PMU]</w:t>
      </w:r>
    </w:p>
    <w:p w14:paraId="2C85CD4A" w14:textId="77777777" w:rsidR="00396F5D" w:rsidRPr="001B23BA" w:rsidRDefault="00396F5D" w:rsidP="00396F5D">
      <w:pPr>
        <w:pStyle w:val="BodyText"/>
      </w:pPr>
      <w:r>
        <w:rPr>
          <w:b/>
          <w:i/>
          <w:u w:val="single"/>
        </w:rPr>
        <w:t>Recommendation 5:</w:t>
      </w:r>
      <w:r>
        <w:t xml:space="preserve"> To strengthen the value of the field-level demonstration activities, the project should work to clearly document the cost-benefit analysis of the various water management activities and infrastructure investments undertaken. Financial data is often a critical element of advocacy at both the local and national level. Clearly demonstrating the financial value of the approaches the project is demonstrating (e.g. drip irrigation, etc.), would be highly useful for catalyzing replication and up-scaling. </w:t>
      </w:r>
      <w:r w:rsidRPr="00CF45A2">
        <w:rPr>
          <w:i/>
        </w:rPr>
        <w:t>[PMU, Steering Committee]</w:t>
      </w:r>
    </w:p>
    <w:p w14:paraId="242159C4" w14:textId="56BE5BFA" w:rsidR="00396F5D" w:rsidRPr="00611136" w:rsidRDefault="00396F5D" w:rsidP="00396F5D">
      <w:pPr>
        <w:pStyle w:val="BodyText"/>
        <w:rPr>
          <w:i/>
        </w:rPr>
      </w:pPr>
      <w:r>
        <w:rPr>
          <w:b/>
          <w:i/>
          <w:u w:val="single"/>
        </w:rPr>
        <w:t>Recommendation 6:</w:t>
      </w:r>
      <w:r>
        <w:t xml:space="preserve"> The project has made valuable progress in demonstrating specific water management technologies in the pilot regions, but there may be opportunities to further strengthen the climate resilience of the agriculture-based rural livelihoods of the communities in the pilot regions, </w:t>
      </w:r>
      <w:r>
        <w:rPr>
          <w:bCs/>
        </w:rPr>
        <w:t>to allow communities to receive greater economic benefit with less water use</w:t>
      </w:r>
      <w:r>
        <w:t xml:space="preserve">. The project should consider the overall economic picture related to water-dependent livelihoods in the pilot communities, and assess the feasibility of additional value-added </w:t>
      </w:r>
      <w:r>
        <w:rPr>
          <w:bCs/>
        </w:rPr>
        <w:t xml:space="preserve">processing for key commodities related to the specific agricultural products the project is already supporting. However, it is critical to keep the linkage to climate resilience, ensuring that any activities supported represent long-term sustainable adaptations to climate change. </w:t>
      </w:r>
      <w:r w:rsidRPr="00DB1866">
        <w:rPr>
          <w:bCs/>
          <w:i/>
        </w:rPr>
        <w:t>[PMU, Steering Committee]</w:t>
      </w:r>
    </w:p>
    <w:p w14:paraId="2E7D6B6D" w14:textId="77777777" w:rsidR="00396F5D" w:rsidRDefault="00396F5D" w:rsidP="00396F5D">
      <w:pPr>
        <w:pStyle w:val="BodyText"/>
        <w:rPr>
          <w:i/>
        </w:rPr>
      </w:pPr>
      <w:r>
        <w:rPr>
          <w:b/>
          <w:i/>
          <w:u w:val="single"/>
        </w:rPr>
        <w:t>Recommendation 7:</w:t>
      </w:r>
      <w:r>
        <w:rPr>
          <w:i/>
        </w:rPr>
        <w:t xml:space="preserve"> </w:t>
      </w:r>
      <w:r>
        <w:t xml:space="preserve">To support the previous recommendation on information dissemination, the project should strengthen the awareness and outreach activities, at the national and local level. The project has been highly dynamic in producing news releases and information available to the international community, but a similar level of effort needs to be concentrated on the communities neighboring the specific pilot regions, to disseminate the project experiences to other climate-risk communities, as well as to policy makers. One specific approach could be to organize a national end-of-project conference to share and widely disseminate the final project lessons and experiences. </w:t>
      </w:r>
      <w:r w:rsidRPr="00BF0CBE">
        <w:rPr>
          <w:i/>
        </w:rPr>
        <w:t>[PMU, Steering Committee]</w:t>
      </w:r>
    </w:p>
    <w:p w14:paraId="1C8F096B" w14:textId="018F3E6D" w:rsidR="00396F5D" w:rsidRDefault="00396F5D" w:rsidP="00396F5D">
      <w:pPr>
        <w:pStyle w:val="BodyText"/>
        <w:rPr>
          <w:i/>
        </w:rPr>
      </w:pPr>
      <w:r>
        <w:rPr>
          <w:b/>
          <w:i/>
          <w:u w:val="single"/>
        </w:rPr>
        <w:t>Recommendation 8:</w:t>
      </w:r>
      <w:r>
        <w:rPr>
          <w:i/>
        </w:rPr>
        <w:t xml:space="preserve"> </w:t>
      </w:r>
      <w:r>
        <w:t xml:space="preserve">The Turkmenistan AF project has significance at various national levels in terms of Turkmenistan’s efforts to respond to climate change. One further important way that the project could provide highly useful outputs would be to specifically contribute to the development of the National Adaptation Plan (NAP), currently in the initial stages of development. </w:t>
      </w:r>
      <w:r w:rsidRPr="006D52C4">
        <w:rPr>
          <w:i/>
        </w:rPr>
        <w:t>[PMU, UNDP, Government of Turkmenistan]</w:t>
      </w:r>
    </w:p>
    <w:p w14:paraId="281EA7C1" w14:textId="77777777" w:rsidR="000757EA" w:rsidRPr="00DB1866" w:rsidRDefault="000757EA" w:rsidP="000757EA">
      <w:pPr>
        <w:pStyle w:val="BodyText"/>
        <w:rPr>
          <w:i/>
        </w:rPr>
      </w:pPr>
      <w:r>
        <w:rPr>
          <w:b/>
          <w:i/>
          <w:u w:val="single"/>
        </w:rPr>
        <w:t>Recommendation 9:</w:t>
      </w:r>
      <w:r>
        <w:rPr>
          <w:i/>
        </w:rPr>
        <w:t xml:space="preserve"> </w:t>
      </w:r>
      <w:r>
        <w:t xml:space="preserve">The project should further extend its stakeholder engagement at the national level. At the field level the Turkmenistan AF project appears to have been highly successful in engaging the local communities, and building stakeholder ownership. Key national-level institutions have been involved as well, but there remain opportunities to engage additional relevant national stakeholders. These include, for example, the Animal Husbandry State Association (particularly in the context of the </w:t>
      </w:r>
      <w:proofErr w:type="spellStart"/>
      <w:r>
        <w:t>Karakum</w:t>
      </w:r>
      <w:proofErr w:type="spellEnd"/>
      <w:r>
        <w:t xml:space="preserve"> and </w:t>
      </w:r>
      <w:proofErr w:type="spellStart"/>
      <w:r>
        <w:t>Nohur</w:t>
      </w:r>
      <w:proofErr w:type="spellEnd"/>
      <w:r>
        <w:t xml:space="preserve"> pilot regions). Also, for example, one of the agricultural universities has a pilot site for testing irrigation techniques that is located very near to Ashgabat, which could be leveraged as a valuable partnership for the </w:t>
      </w:r>
      <w:r>
        <w:lastRenderedPageBreak/>
        <w:t xml:space="preserve">project in multiple ways. Another important stakeholder that has not been highly engaged thus far is the state committee on emergency situations. </w:t>
      </w:r>
      <w:r w:rsidRPr="00767163">
        <w:rPr>
          <w:i/>
        </w:rPr>
        <w:t>[PMU, Steering Committee]</w:t>
      </w:r>
    </w:p>
    <w:p w14:paraId="19EA5DD8" w14:textId="77777777" w:rsidR="00C625A7" w:rsidRDefault="00C625A7" w:rsidP="00C625A7">
      <w:pPr>
        <w:pStyle w:val="BodyText"/>
        <w:numPr>
          <w:ilvl w:val="0"/>
          <w:numId w:val="0"/>
        </w:numPr>
      </w:pPr>
    </w:p>
    <w:p w14:paraId="4F1EE775" w14:textId="77777777" w:rsidR="00C625A7" w:rsidRDefault="00C625A7" w:rsidP="00C625A7">
      <w:pPr>
        <w:pStyle w:val="BodyText"/>
        <w:numPr>
          <w:ilvl w:val="0"/>
          <w:numId w:val="0"/>
        </w:numPr>
      </w:pPr>
    </w:p>
    <w:p w14:paraId="17054F40" w14:textId="77777777" w:rsidR="00C625A7" w:rsidRDefault="00C625A7" w:rsidP="00C625A7">
      <w:pPr>
        <w:pStyle w:val="BodyText"/>
        <w:numPr>
          <w:ilvl w:val="0"/>
          <w:numId w:val="0"/>
        </w:numPr>
        <w:sectPr w:rsidR="00C625A7" w:rsidSect="0083408F">
          <w:pgSz w:w="12240" w:h="15840"/>
          <w:pgMar w:top="1440" w:right="1440" w:bottom="1440" w:left="1440" w:header="720" w:footer="720" w:gutter="0"/>
          <w:cols w:space="720"/>
          <w:docGrid w:linePitch="360"/>
        </w:sectPr>
      </w:pPr>
    </w:p>
    <w:p w14:paraId="3528274A" w14:textId="6D1C8C35" w:rsidR="00C625A7" w:rsidRPr="00F66865" w:rsidRDefault="00C625A7" w:rsidP="00C625A7">
      <w:pPr>
        <w:pStyle w:val="Heading1"/>
        <w:ind w:left="360" w:hanging="360"/>
      </w:pPr>
      <w:bookmarkStart w:id="67" w:name="_Toc287393606"/>
      <w:r w:rsidRPr="00F66865">
        <w:lastRenderedPageBreak/>
        <w:t>Annexes</w:t>
      </w:r>
      <w:bookmarkEnd w:id="67"/>
    </w:p>
    <w:p w14:paraId="3F0E16C6" w14:textId="77777777" w:rsidR="00F66865" w:rsidRDefault="00F66865" w:rsidP="00C625A7">
      <w:pPr>
        <w:pStyle w:val="BodyText"/>
        <w:numPr>
          <w:ilvl w:val="0"/>
          <w:numId w:val="0"/>
        </w:numPr>
      </w:pPr>
      <w:r>
        <w:fldChar w:fldCharType="begin"/>
      </w:r>
      <w:r>
        <w:instrText xml:space="preserve"> REF _Ref253998186 \h </w:instrText>
      </w:r>
      <w:r>
        <w:fldChar w:fldCharType="separate"/>
      </w:r>
      <w:r w:rsidR="00136ED8">
        <w:t>Annex 1: Terms of Reference</w:t>
      </w:r>
      <w:r>
        <w:fldChar w:fldCharType="end"/>
      </w:r>
    </w:p>
    <w:p w14:paraId="2FBEEFDE" w14:textId="1A8C8B90" w:rsidR="00742055" w:rsidRDefault="00742055" w:rsidP="00C625A7">
      <w:pPr>
        <w:pStyle w:val="BodyText"/>
        <w:numPr>
          <w:ilvl w:val="0"/>
          <w:numId w:val="0"/>
        </w:numPr>
      </w:pPr>
      <w:r>
        <w:fldChar w:fldCharType="begin"/>
      </w:r>
      <w:r>
        <w:instrText xml:space="preserve"> REF _Ref253998232 \h </w:instrText>
      </w:r>
      <w:r>
        <w:fldChar w:fldCharType="separate"/>
      </w:r>
      <w:r w:rsidR="00136ED8" w:rsidRPr="005A1634">
        <w:t>Annex 2: Mid</w:t>
      </w:r>
      <w:r w:rsidR="00136ED8">
        <w:t>-term Evaluation Matrix</w:t>
      </w:r>
      <w:r>
        <w:fldChar w:fldCharType="end"/>
      </w:r>
    </w:p>
    <w:p w14:paraId="1CD2E0CA" w14:textId="1975EFA9" w:rsidR="00F66865" w:rsidRDefault="00F66865" w:rsidP="00C625A7">
      <w:pPr>
        <w:pStyle w:val="BodyText"/>
        <w:numPr>
          <w:ilvl w:val="0"/>
          <w:numId w:val="0"/>
        </w:numPr>
      </w:pPr>
      <w:r>
        <w:fldChar w:fldCharType="begin"/>
      </w:r>
      <w:r>
        <w:instrText xml:space="preserve"> REF _Ref287385823 \h </w:instrText>
      </w:r>
      <w:r>
        <w:fldChar w:fldCharType="separate"/>
      </w:r>
      <w:r w:rsidR="00136ED8">
        <w:t>Annex 3: Rating System and Rating Table</w:t>
      </w:r>
      <w:r>
        <w:fldChar w:fldCharType="end"/>
      </w:r>
    </w:p>
    <w:p w14:paraId="6106782D" w14:textId="3BD1EF6B" w:rsidR="00F66865" w:rsidRDefault="00F66865" w:rsidP="00C625A7">
      <w:pPr>
        <w:pStyle w:val="BodyText"/>
        <w:numPr>
          <w:ilvl w:val="0"/>
          <w:numId w:val="0"/>
        </w:numPr>
      </w:pPr>
      <w:r>
        <w:fldChar w:fldCharType="begin"/>
      </w:r>
      <w:r>
        <w:instrText xml:space="preserve"> REF _Ref287385830 \h </w:instrText>
      </w:r>
      <w:r>
        <w:fldChar w:fldCharType="separate"/>
      </w:r>
      <w:r w:rsidR="00136ED8">
        <w:t>Annex 4: Documents Reviewed</w:t>
      </w:r>
      <w:r>
        <w:fldChar w:fldCharType="end"/>
      </w:r>
    </w:p>
    <w:p w14:paraId="06813064" w14:textId="4ED5CEA4" w:rsidR="00742055" w:rsidRDefault="00F66865" w:rsidP="00C625A7">
      <w:pPr>
        <w:pStyle w:val="BodyText"/>
        <w:numPr>
          <w:ilvl w:val="0"/>
          <w:numId w:val="0"/>
        </w:numPr>
      </w:pPr>
      <w:r>
        <w:fldChar w:fldCharType="begin"/>
      </w:r>
      <w:r>
        <w:instrText xml:space="preserve"> REF _Ref287385840 \h </w:instrText>
      </w:r>
      <w:r>
        <w:fldChar w:fldCharType="separate"/>
      </w:r>
      <w:r w:rsidR="00136ED8" w:rsidRPr="00071C28">
        <w:t>Annex 5: Interview Guide</w:t>
      </w:r>
      <w:r>
        <w:fldChar w:fldCharType="end"/>
      </w:r>
    </w:p>
    <w:p w14:paraId="3A9905CD" w14:textId="177A6115" w:rsidR="00F66865" w:rsidRDefault="00F66865" w:rsidP="00C625A7">
      <w:pPr>
        <w:pStyle w:val="BodyText"/>
        <w:numPr>
          <w:ilvl w:val="0"/>
          <w:numId w:val="0"/>
        </w:numPr>
      </w:pPr>
      <w:r>
        <w:fldChar w:fldCharType="begin"/>
      </w:r>
      <w:r>
        <w:instrText xml:space="preserve"> REF _Ref287385876 \h </w:instrText>
      </w:r>
      <w:r>
        <w:fldChar w:fldCharType="separate"/>
      </w:r>
      <w:r w:rsidR="00136ED8">
        <w:t>Annex 6:</w:t>
      </w:r>
      <w:r w:rsidR="00136ED8" w:rsidRPr="00B34EC3">
        <w:t xml:space="preserve"> Evaluation Mission Itinerary</w:t>
      </w:r>
      <w:r>
        <w:fldChar w:fldCharType="end"/>
      </w:r>
    </w:p>
    <w:p w14:paraId="60780ED5" w14:textId="05B5A9B1" w:rsidR="00C625A7" w:rsidRDefault="00F66865" w:rsidP="00C625A7">
      <w:pPr>
        <w:pStyle w:val="BodyText"/>
        <w:numPr>
          <w:ilvl w:val="0"/>
          <w:numId w:val="0"/>
        </w:numPr>
      </w:pPr>
      <w:r>
        <w:fldChar w:fldCharType="begin"/>
      </w:r>
      <w:r>
        <w:instrText xml:space="preserve"> REF _Ref287385895 \h </w:instrText>
      </w:r>
      <w:r>
        <w:fldChar w:fldCharType="separate"/>
      </w:r>
      <w:r w:rsidR="00136ED8">
        <w:t>Annex 7: Results Framework Indicator Target Assessment</w:t>
      </w:r>
      <w:r>
        <w:fldChar w:fldCharType="end"/>
      </w:r>
    </w:p>
    <w:p w14:paraId="253BA9DE" w14:textId="7A3650D8" w:rsidR="00F66865" w:rsidRPr="00F66865" w:rsidRDefault="00F66865" w:rsidP="00C625A7">
      <w:pPr>
        <w:pStyle w:val="BodyText"/>
        <w:numPr>
          <w:ilvl w:val="0"/>
          <w:numId w:val="0"/>
        </w:numPr>
      </w:pPr>
      <w:r w:rsidRPr="00F66865">
        <w:fldChar w:fldCharType="begin"/>
      </w:r>
      <w:r w:rsidRPr="00F66865">
        <w:instrText xml:space="preserve"> REF _Ref287385941 \h </w:instrText>
      </w:r>
      <w:r w:rsidRPr="00F66865">
        <w:fldChar w:fldCharType="separate"/>
      </w:r>
      <w:r w:rsidR="00136ED8">
        <w:t>Annex 8</w:t>
      </w:r>
      <w:r w:rsidR="00136ED8" w:rsidRPr="00FE0B24">
        <w:t xml:space="preserve">: </w:t>
      </w:r>
      <w:r w:rsidR="00136ED8">
        <w:t>Turkmenistan AF Project Contributions to Adaptation Fund Strategic Results</w:t>
      </w:r>
      <w:r w:rsidRPr="00F66865">
        <w:fldChar w:fldCharType="end"/>
      </w:r>
    </w:p>
    <w:p w14:paraId="7CF076D2" w14:textId="77777777" w:rsidR="00F66865" w:rsidRDefault="00F66865" w:rsidP="00C625A7">
      <w:pPr>
        <w:pStyle w:val="BodyText"/>
        <w:numPr>
          <w:ilvl w:val="0"/>
          <w:numId w:val="0"/>
        </w:numPr>
      </w:pPr>
    </w:p>
    <w:p w14:paraId="78DDF01F" w14:textId="77777777" w:rsidR="00C625A7" w:rsidRDefault="00C625A7" w:rsidP="00C625A7">
      <w:pPr>
        <w:pStyle w:val="BodyText"/>
        <w:numPr>
          <w:ilvl w:val="0"/>
          <w:numId w:val="0"/>
        </w:numPr>
      </w:pPr>
    </w:p>
    <w:p w14:paraId="7551C0EE" w14:textId="77777777" w:rsidR="00C625A7" w:rsidRDefault="00C625A7" w:rsidP="00C625A7">
      <w:pPr>
        <w:pStyle w:val="BodyText"/>
        <w:numPr>
          <w:ilvl w:val="0"/>
          <w:numId w:val="0"/>
        </w:numPr>
        <w:sectPr w:rsidR="00C625A7" w:rsidSect="0083408F">
          <w:pgSz w:w="12240" w:h="15840"/>
          <w:pgMar w:top="1440" w:right="1440" w:bottom="1440" w:left="1440" w:header="720" w:footer="720" w:gutter="0"/>
          <w:cols w:space="720"/>
          <w:docGrid w:linePitch="360"/>
        </w:sectPr>
      </w:pPr>
    </w:p>
    <w:p w14:paraId="6FA251FC" w14:textId="5BC5A22D" w:rsidR="00C625A7" w:rsidRDefault="00C625A7" w:rsidP="00071C28">
      <w:pPr>
        <w:pStyle w:val="Heading2"/>
      </w:pPr>
      <w:bookmarkStart w:id="68" w:name="_Ref253998186"/>
      <w:bookmarkStart w:id="69" w:name="_Toc287393607"/>
      <w:r>
        <w:lastRenderedPageBreak/>
        <w:t>Annex 1: Terms of Reference</w:t>
      </w:r>
      <w:bookmarkEnd w:id="68"/>
      <w:bookmarkEnd w:id="69"/>
    </w:p>
    <w:p w14:paraId="4130329F" w14:textId="77777777" w:rsidR="00C625A7" w:rsidRDefault="00C625A7" w:rsidP="00C625A7">
      <w:pPr>
        <w:pStyle w:val="BodyText"/>
        <w:numPr>
          <w:ilvl w:val="0"/>
          <w:numId w:val="0"/>
        </w:numPr>
      </w:pPr>
    </w:p>
    <w:p w14:paraId="6AC9DB36" w14:textId="77777777" w:rsidR="00A0600F" w:rsidRPr="00A0600F" w:rsidRDefault="00A0600F" w:rsidP="00A0600F">
      <w:pPr>
        <w:widowControl w:val="0"/>
        <w:jc w:val="center"/>
        <w:rPr>
          <w:rFonts w:asciiTheme="majorHAnsi" w:hAnsiTheme="majorHAnsi"/>
          <w:b/>
          <w:bCs/>
          <w:sz w:val="22"/>
          <w:szCs w:val="22"/>
        </w:rPr>
      </w:pPr>
      <w:r w:rsidRPr="00A0600F">
        <w:rPr>
          <w:rFonts w:asciiTheme="majorHAnsi" w:hAnsiTheme="majorHAnsi"/>
          <w:b/>
          <w:bCs/>
          <w:sz w:val="22"/>
          <w:szCs w:val="22"/>
        </w:rPr>
        <w:t>TERMS OF REFERENCE FOR MIDTERM EVALUATION</w:t>
      </w:r>
    </w:p>
    <w:p w14:paraId="5CEB8CBE" w14:textId="77777777" w:rsidR="00A0600F" w:rsidRPr="00A0600F" w:rsidRDefault="00A0600F" w:rsidP="00A0600F">
      <w:pPr>
        <w:widowControl w:val="0"/>
        <w:jc w:val="center"/>
        <w:rPr>
          <w:rFonts w:asciiTheme="majorHAnsi" w:hAnsiTheme="majorHAnsi"/>
          <w:b/>
          <w:bCs/>
          <w:sz w:val="22"/>
          <w:szCs w:val="22"/>
        </w:rPr>
      </w:pPr>
      <w:r w:rsidRPr="00A0600F">
        <w:rPr>
          <w:rFonts w:asciiTheme="majorHAnsi" w:hAnsiTheme="majorHAnsi"/>
          <w:b/>
          <w:bCs/>
          <w:sz w:val="22"/>
          <w:szCs w:val="22"/>
        </w:rPr>
        <w:t>“Addressing climate change risks to farming systems in Turkmenistan at national and community level” project</w:t>
      </w:r>
    </w:p>
    <w:p w14:paraId="5383450A" w14:textId="77777777" w:rsidR="00A0600F" w:rsidRPr="00A0600F" w:rsidRDefault="00A0600F" w:rsidP="00A0600F">
      <w:pPr>
        <w:widowControl w:val="0"/>
        <w:jc w:val="center"/>
        <w:rPr>
          <w:rFonts w:asciiTheme="majorHAnsi" w:hAnsiTheme="majorHAnsi"/>
          <w:b/>
          <w:bCs/>
          <w:sz w:val="22"/>
          <w:szCs w:val="22"/>
        </w:rPr>
      </w:pPr>
    </w:p>
    <w:p w14:paraId="6DFC7FAD" w14:textId="77777777" w:rsidR="00A0600F" w:rsidRPr="00A0600F" w:rsidRDefault="00A0600F" w:rsidP="00332B4C">
      <w:pPr>
        <w:pStyle w:val="BodyText"/>
        <w:numPr>
          <w:ilvl w:val="0"/>
          <w:numId w:val="53"/>
        </w:numPr>
        <w:spacing w:before="120" w:after="120"/>
        <w:rPr>
          <w:rFonts w:asciiTheme="majorHAnsi" w:hAnsiTheme="majorHAnsi"/>
          <w:b/>
          <w:bCs/>
          <w:sz w:val="20"/>
          <w:szCs w:val="20"/>
        </w:rPr>
      </w:pPr>
      <w:r w:rsidRPr="00A0600F">
        <w:rPr>
          <w:rFonts w:asciiTheme="majorHAnsi" w:hAnsiTheme="majorHAnsi"/>
          <w:b/>
          <w:bCs/>
          <w:sz w:val="20"/>
          <w:szCs w:val="20"/>
        </w:rPr>
        <w:t xml:space="preserve">INTRODUCTION </w:t>
      </w:r>
    </w:p>
    <w:p w14:paraId="42646138" w14:textId="6F2B9F7A" w:rsidR="00A0600F" w:rsidRPr="00332B4C" w:rsidRDefault="00A0600F" w:rsidP="00332B4C">
      <w:pPr>
        <w:rPr>
          <w:rFonts w:asciiTheme="majorHAnsi" w:hAnsiTheme="majorHAnsi"/>
          <w:i/>
          <w:sz w:val="20"/>
          <w:szCs w:val="20"/>
        </w:rPr>
      </w:pPr>
      <w:r w:rsidRPr="00332B4C">
        <w:rPr>
          <w:rFonts w:asciiTheme="majorHAnsi" w:hAnsiTheme="majorHAnsi"/>
          <w:sz w:val="20"/>
          <w:szCs w:val="20"/>
        </w:rPr>
        <w:t xml:space="preserve">In accordance with the UNDP and AF M&amp;E policies and procedures, </w:t>
      </w:r>
      <w:r w:rsidRPr="00332B4C">
        <w:rPr>
          <w:rFonts w:asciiTheme="majorHAnsi" w:hAnsiTheme="majorHAnsi" w:cs="Arial"/>
          <w:sz w:val="20"/>
          <w:szCs w:val="20"/>
          <w:lang w:eastAsia="ja-JP"/>
        </w:rPr>
        <w:t xml:space="preserve">a mid-term evaluation of the full-size project </w:t>
      </w:r>
      <w:r w:rsidRPr="00332B4C">
        <w:rPr>
          <w:rFonts w:asciiTheme="majorHAnsi" w:hAnsiTheme="majorHAnsi"/>
          <w:b/>
          <w:sz w:val="20"/>
          <w:szCs w:val="20"/>
          <w:lang w:eastAsia="ja-JP"/>
        </w:rPr>
        <w:t>“Addressing climate change risks to farming systems in Turkmenistan at national and community level”</w:t>
      </w:r>
      <w:r w:rsidR="00332B4C" w:rsidRPr="00332B4C">
        <w:rPr>
          <w:rFonts w:asciiTheme="majorHAnsi" w:hAnsiTheme="majorHAnsi"/>
          <w:sz w:val="20"/>
          <w:szCs w:val="20"/>
          <w:lang w:eastAsia="ja-JP"/>
        </w:rPr>
        <w:t xml:space="preserve"> </w:t>
      </w:r>
      <w:r w:rsidRPr="00332B4C">
        <w:rPr>
          <w:rFonts w:asciiTheme="majorHAnsi" w:hAnsiTheme="majorHAnsi" w:cs="Arial"/>
          <w:sz w:val="20"/>
          <w:szCs w:val="20"/>
          <w:lang w:eastAsia="ja-JP"/>
        </w:rPr>
        <w:t xml:space="preserve">implemented through the UNDP is to be undertaken in 2014. </w:t>
      </w:r>
      <w:r w:rsidRPr="00332B4C">
        <w:rPr>
          <w:rFonts w:asciiTheme="majorHAnsi" w:hAnsiTheme="majorHAnsi"/>
          <w:sz w:val="20"/>
          <w:szCs w:val="20"/>
        </w:rPr>
        <w:t>The project started on the 01.10.2011 and is in its</w:t>
      </w:r>
      <w:r w:rsidR="00332B4C" w:rsidRPr="00332B4C">
        <w:rPr>
          <w:rFonts w:asciiTheme="majorHAnsi" w:hAnsiTheme="majorHAnsi"/>
          <w:sz w:val="20"/>
          <w:szCs w:val="20"/>
        </w:rPr>
        <w:t xml:space="preserve"> </w:t>
      </w:r>
      <w:r w:rsidR="00332B4C">
        <w:rPr>
          <w:rFonts w:asciiTheme="majorHAnsi" w:hAnsiTheme="majorHAnsi"/>
          <w:sz w:val="20"/>
          <w:szCs w:val="20"/>
        </w:rPr>
        <w:t>3</w:t>
      </w:r>
      <w:r w:rsidR="00332B4C" w:rsidRPr="00332B4C">
        <w:rPr>
          <w:rFonts w:asciiTheme="majorHAnsi" w:hAnsiTheme="majorHAnsi"/>
          <w:sz w:val="20"/>
          <w:szCs w:val="20"/>
        </w:rPr>
        <w:t>rd year of implementation.</w:t>
      </w:r>
      <w:r w:rsidRPr="00332B4C">
        <w:rPr>
          <w:rFonts w:asciiTheme="majorHAnsi" w:hAnsiTheme="majorHAnsi"/>
          <w:sz w:val="20"/>
          <w:szCs w:val="20"/>
        </w:rPr>
        <w:t xml:space="preserve"> </w:t>
      </w:r>
      <w:r w:rsidRPr="00332B4C">
        <w:rPr>
          <w:rFonts w:asciiTheme="majorHAnsi" w:hAnsiTheme="majorHAnsi"/>
          <w:color w:val="000000"/>
          <w:sz w:val="20"/>
          <w:szCs w:val="20"/>
          <w:lang w:val="en-GB"/>
        </w:rPr>
        <w:t>This Terms of Reference (TOR) sets out the expectations for this mid-term evaluation.</w:t>
      </w:r>
    </w:p>
    <w:p w14:paraId="1FF269CD" w14:textId="77777777" w:rsidR="00A0600F" w:rsidRPr="00332B4C" w:rsidRDefault="00A0600F" w:rsidP="00A0600F">
      <w:pPr>
        <w:spacing w:line="271" w:lineRule="auto"/>
        <w:rPr>
          <w:rFonts w:asciiTheme="majorHAnsi" w:hAnsiTheme="majorHAnsi"/>
          <w:sz w:val="20"/>
          <w:szCs w:val="20"/>
        </w:rPr>
      </w:pPr>
    </w:p>
    <w:p w14:paraId="31D1A9C0" w14:textId="77777777"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rPr>
        <w:t>The essentials of the project to be evaluated are as follows:</w:t>
      </w:r>
    </w:p>
    <w:p w14:paraId="536A0124" w14:textId="77777777" w:rsidR="00A0600F" w:rsidRPr="00A0600F" w:rsidRDefault="00A0600F" w:rsidP="00A0600F">
      <w:pPr>
        <w:spacing w:line="271" w:lineRule="auto"/>
        <w:rPr>
          <w:rFonts w:asciiTheme="majorHAns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CellMar>
          <w:left w:w="10" w:type="dxa"/>
          <w:right w:w="10" w:type="dxa"/>
        </w:tblCellMar>
        <w:tblLook w:val="01E0" w:firstRow="1" w:lastRow="1" w:firstColumn="1" w:lastColumn="1" w:noHBand="0" w:noVBand="0"/>
      </w:tblPr>
      <w:tblGrid>
        <w:gridCol w:w="1525"/>
        <w:gridCol w:w="2208"/>
        <w:gridCol w:w="1705"/>
        <w:gridCol w:w="1927"/>
        <w:gridCol w:w="2015"/>
      </w:tblGrid>
      <w:tr w:rsidR="00A0600F" w:rsidRPr="00A0600F" w14:paraId="0F93E13A" w14:textId="77777777" w:rsidTr="00A0600F">
        <w:trPr>
          <w:trHeight w:val="359"/>
        </w:trPr>
        <w:tc>
          <w:tcPr>
            <w:tcW w:w="813" w:type="pct"/>
            <w:tcBorders>
              <w:top w:val="single" w:sz="4" w:space="0" w:color="auto"/>
              <w:left w:val="single" w:sz="4" w:space="0" w:color="auto"/>
              <w:bottom w:val="single" w:sz="4" w:space="0" w:color="auto"/>
              <w:right w:val="single" w:sz="4" w:space="0" w:color="auto"/>
            </w:tcBorders>
            <w:shd w:val="clear" w:color="auto" w:fill="7F7F7F"/>
            <w:hideMark/>
          </w:tcPr>
          <w:p w14:paraId="24BAAC7A" w14:textId="77777777" w:rsidR="00A0600F" w:rsidRPr="00A0600F" w:rsidRDefault="00A0600F" w:rsidP="00A0600F">
            <w:pPr>
              <w:contextualSpacing/>
              <w:jc w:val="center"/>
              <w:rPr>
                <w:rFonts w:asciiTheme="majorHAnsi" w:hAnsiTheme="majorHAnsi" w:cs="Calibri"/>
                <w:bCs/>
                <w:color w:val="FFFFFF"/>
                <w:sz w:val="20"/>
                <w:szCs w:val="20"/>
                <w:lang w:bidi="en-US"/>
              </w:rPr>
            </w:pPr>
            <w:r w:rsidRPr="00A0600F">
              <w:rPr>
                <w:rFonts w:asciiTheme="majorHAnsi" w:hAnsiTheme="majorHAnsi" w:cs="Calibri"/>
                <w:bCs/>
                <w:color w:val="FFFFFF"/>
                <w:sz w:val="20"/>
                <w:szCs w:val="20"/>
              </w:rPr>
              <w:t>Project Title:</w:t>
            </w:r>
          </w:p>
        </w:tc>
        <w:tc>
          <w:tcPr>
            <w:tcW w:w="4187" w:type="pct"/>
            <w:gridSpan w:val="4"/>
            <w:tcBorders>
              <w:top w:val="single" w:sz="4" w:space="0" w:color="auto"/>
              <w:left w:val="single" w:sz="4" w:space="0" w:color="auto"/>
              <w:bottom w:val="single" w:sz="4" w:space="0" w:color="auto"/>
              <w:right w:val="single" w:sz="4" w:space="0" w:color="auto"/>
            </w:tcBorders>
            <w:shd w:val="clear" w:color="auto" w:fill="FFFFFF"/>
            <w:hideMark/>
          </w:tcPr>
          <w:p w14:paraId="28779B77" w14:textId="77777777" w:rsidR="00A0600F" w:rsidRPr="00A0600F" w:rsidRDefault="00A0600F" w:rsidP="00A0600F">
            <w:pPr>
              <w:ind w:left="160" w:firstLine="200"/>
              <w:jc w:val="center"/>
              <w:rPr>
                <w:rFonts w:asciiTheme="majorHAnsi" w:hAnsiTheme="majorHAnsi"/>
                <w:sz w:val="20"/>
                <w:szCs w:val="20"/>
              </w:rPr>
            </w:pPr>
            <w:r w:rsidRPr="00A0600F">
              <w:rPr>
                <w:rFonts w:asciiTheme="majorHAnsi" w:hAnsiTheme="majorHAnsi"/>
                <w:b/>
                <w:bCs/>
                <w:sz w:val="22"/>
                <w:szCs w:val="22"/>
              </w:rPr>
              <w:t xml:space="preserve">“Addressing climate change risks to farming systems in Turkmenistan at national and community level” </w:t>
            </w:r>
            <w:r w:rsidRPr="00A0600F">
              <w:rPr>
                <w:rFonts w:asciiTheme="majorHAnsi" w:hAnsiTheme="majorHAnsi"/>
                <w:i/>
                <w:sz w:val="20"/>
                <w:szCs w:val="20"/>
                <w:shd w:val="clear" w:color="auto" w:fill="DDD9C3"/>
              </w:rPr>
              <w:t xml:space="preserve"> </w:t>
            </w:r>
          </w:p>
        </w:tc>
      </w:tr>
      <w:tr w:rsidR="00A0600F" w:rsidRPr="00A0600F" w14:paraId="2CDA7C8A" w14:textId="77777777" w:rsidTr="00A0600F">
        <w:trPr>
          <w:trHeight w:val="553"/>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37341C01" w14:textId="77777777" w:rsidR="00A0600F" w:rsidRPr="00A0600F" w:rsidRDefault="00A0600F" w:rsidP="00A0600F">
            <w:pPr>
              <w:jc w:val="center"/>
              <w:rPr>
                <w:rFonts w:asciiTheme="majorHAnsi" w:eastAsia="Arial Unicode MS" w:hAnsiTheme="majorHAnsi"/>
                <w:color w:val="000000"/>
                <w:sz w:val="20"/>
                <w:szCs w:val="20"/>
                <w:lang w:bidi="en-US"/>
              </w:rPr>
            </w:pPr>
            <w:r w:rsidRPr="00A0600F">
              <w:rPr>
                <w:rFonts w:asciiTheme="majorHAnsi" w:hAnsiTheme="majorHAnsi"/>
                <w:color w:val="000000"/>
                <w:sz w:val="20"/>
                <w:szCs w:val="20"/>
              </w:rPr>
              <w:t>UNDP Project ID:</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65231319" w14:textId="77777777" w:rsidR="00A0600F" w:rsidRPr="00A0600F" w:rsidRDefault="00A0600F" w:rsidP="00A0600F">
            <w:pPr>
              <w:tabs>
                <w:tab w:val="right" w:pos="0"/>
              </w:tabs>
              <w:jc w:val="center"/>
              <w:rPr>
                <w:rFonts w:asciiTheme="majorHAnsi" w:hAnsiTheme="majorHAnsi"/>
                <w:sz w:val="20"/>
                <w:szCs w:val="20"/>
                <w:lang w:bidi="en-US"/>
              </w:rPr>
            </w:pPr>
            <w:r w:rsidRPr="00A0600F">
              <w:rPr>
                <w:rFonts w:asciiTheme="majorHAnsi" w:hAnsiTheme="majorHAnsi"/>
                <w:sz w:val="20"/>
                <w:szCs w:val="20"/>
                <w:lang w:bidi="en-US"/>
              </w:rPr>
              <w:t>00074953</w:t>
            </w:r>
          </w:p>
        </w:tc>
        <w:tc>
          <w:tcPr>
            <w:tcW w:w="90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A0A3E4" w14:textId="77777777" w:rsidR="00A0600F" w:rsidRPr="00A0600F" w:rsidRDefault="00A0600F" w:rsidP="00A0600F">
            <w:pPr>
              <w:jc w:val="center"/>
              <w:rPr>
                <w:rFonts w:asciiTheme="majorHAnsi" w:eastAsia="Arial Unicode MS" w:hAnsiTheme="majorHAnsi"/>
                <w:b/>
                <w:sz w:val="20"/>
                <w:szCs w:val="20"/>
                <w:lang w:bidi="en-US"/>
              </w:rPr>
            </w:pPr>
            <w:r w:rsidRPr="00A0600F">
              <w:rPr>
                <w:rFonts w:asciiTheme="majorHAnsi" w:hAnsiTheme="majorHAnsi"/>
                <w:b/>
                <w:sz w:val="20"/>
                <w:szCs w:val="20"/>
              </w:rPr>
              <w:t>Project financing</w:t>
            </w:r>
          </w:p>
        </w:tc>
        <w:tc>
          <w:tcPr>
            <w:tcW w:w="10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BC1454" w14:textId="77777777" w:rsidR="00A0600F" w:rsidRPr="00A0600F" w:rsidRDefault="00A0600F" w:rsidP="00A0600F">
            <w:pPr>
              <w:jc w:val="center"/>
              <w:rPr>
                <w:rFonts w:asciiTheme="majorHAnsi" w:eastAsia="Arial Unicode MS" w:hAnsiTheme="majorHAnsi"/>
                <w:i/>
                <w:color w:val="000000"/>
                <w:sz w:val="20"/>
                <w:szCs w:val="20"/>
                <w:u w:val="single"/>
                <w:lang w:bidi="en-US"/>
              </w:rPr>
            </w:pPr>
            <w:r w:rsidRPr="00A0600F">
              <w:rPr>
                <w:rFonts w:asciiTheme="majorHAnsi" w:hAnsiTheme="majorHAnsi"/>
                <w:i/>
                <w:color w:val="000000"/>
                <w:sz w:val="20"/>
                <w:szCs w:val="20"/>
                <w:u w:val="single"/>
              </w:rPr>
              <w:t>at endorsement (Million US$)</w:t>
            </w:r>
          </w:p>
        </w:tc>
        <w:tc>
          <w:tcPr>
            <w:tcW w:w="107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64C4B0" w14:textId="77777777" w:rsidR="00A0600F" w:rsidRPr="00A0600F" w:rsidRDefault="00A0600F" w:rsidP="00A0600F">
            <w:pPr>
              <w:jc w:val="center"/>
              <w:rPr>
                <w:rFonts w:asciiTheme="majorHAnsi" w:eastAsia="Arial Unicode MS" w:hAnsiTheme="majorHAnsi"/>
                <w:i/>
                <w:color w:val="000000"/>
                <w:sz w:val="20"/>
                <w:szCs w:val="20"/>
                <w:u w:val="single"/>
                <w:lang w:bidi="en-US"/>
              </w:rPr>
            </w:pPr>
            <w:r w:rsidRPr="00A0600F">
              <w:rPr>
                <w:rFonts w:asciiTheme="majorHAnsi" w:hAnsiTheme="majorHAnsi"/>
                <w:i/>
                <w:color w:val="000000"/>
                <w:sz w:val="20"/>
                <w:szCs w:val="20"/>
                <w:u w:val="single"/>
              </w:rPr>
              <w:t>at MTE (Million US$)</w:t>
            </w:r>
          </w:p>
        </w:tc>
      </w:tr>
      <w:tr w:rsidR="00A0600F" w:rsidRPr="00A0600F" w14:paraId="47FAB8FF" w14:textId="77777777" w:rsidTr="00A0600F">
        <w:trPr>
          <w:trHeight w:val="278"/>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54E8837D" w14:textId="77777777" w:rsidR="00A0600F" w:rsidRPr="00A0600F" w:rsidRDefault="00A0600F" w:rsidP="00A0600F">
            <w:pPr>
              <w:jc w:val="center"/>
              <w:rPr>
                <w:rFonts w:asciiTheme="majorHAnsi" w:eastAsia="Arial Unicode MS" w:hAnsiTheme="majorHAnsi"/>
                <w:color w:val="000000"/>
                <w:sz w:val="20"/>
                <w:szCs w:val="20"/>
                <w:lang w:bidi="en-US"/>
              </w:rPr>
            </w:pPr>
            <w:r w:rsidRPr="00A0600F">
              <w:rPr>
                <w:rFonts w:asciiTheme="majorHAnsi" w:hAnsiTheme="majorHAnsi"/>
                <w:color w:val="000000"/>
                <w:sz w:val="20"/>
                <w:szCs w:val="20"/>
              </w:rPr>
              <w:t>ATLAS Project ID:</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77092594" w14:textId="77777777" w:rsidR="00A0600F" w:rsidRPr="00A0600F" w:rsidRDefault="00A0600F" w:rsidP="00A0600F">
            <w:pPr>
              <w:tabs>
                <w:tab w:val="right" w:pos="0"/>
              </w:tabs>
              <w:jc w:val="center"/>
              <w:rPr>
                <w:rFonts w:asciiTheme="majorHAnsi" w:hAnsiTheme="majorHAnsi"/>
                <w:bCs/>
                <w:color w:val="000000"/>
                <w:sz w:val="20"/>
                <w:szCs w:val="20"/>
                <w:lang w:bidi="en-US"/>
              </w:rPr>
            </w:pPr>
            <w:r w:rsidRPr="00A0600F">
              <w:rPr>
                <w:rFonts w:asciiTheme="majorHAnsi" w:hAnsiTheme="majorHAnsi"/>
                <w:bCs/>
                <w:color w:val="000000"/>
                <w:sz w:val="20"/>
                <w:szCs w:val="20"/>
                <w:lang w:bidi="en-US"/>
              </w:rPr>
              <w:t>TKM10</w:t>
            </w:r>
          </w:p>
        </w:tc>
        <w:tc>
          <w:tcPr>
            <w:tcW w:w="90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F3906F" w14:textId="77777777" w:rsidR="00A0600F" w:rsidRPr="00A0600F" w:rsidRDefault="00A0600F" w:rsidP="00A0600F">
            <w:pPr>
              <w:jc w:val="center"/>
              <w:rPr>
                <w:rFonts w:asciiTheme="majorHAnsi" w:eastAsia="Arial Unicode MS" w:hAnsiTheme="majorHAnsi"/>
                <w:color w:val="000000"/>
                <w:sz w:val="20"/>
                <w:szCs w:val="20"/>
                <w:lang w:bidi="en-US"/>
              </w:rPr>
            </w:pPr>
            <w:r w:rsidRPr="00A0600F">
              <w:rPr>
                <w:rFonts w:asciiTheme="majorHAnsi" w:hAnsiTheme="majorHAnsi"/>
                <w:color w:val="000000"/>
                <w:sz w:val="20"/>
                <w:szCs w:val="20"/>
              </w:rPr>
              <w:t>AF financing:</w:t>
            </w:r>
          </w:p>
        </w:tc>
        <w:tc>
          <w:tcPr>
            <w:tcW w:w="10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F8BAED" w14:textId="77777777" w:rsidR="00A0600F" w:rsidRPr="00A0600F" w:rsidRDefault="00A0600F" w:rsidP="00A0600F">
            <w:pPr>
              <w:jc w:val="center"/>
              <w:rPr>
                <w:rFonts w:asciiTheme="majorHAnsi" w:eastAsia="Arial Unicode MS" w:hAnsiTheme="majorHAnsi"/>
                <w:sz w:val="20"/>
                <w:szCs w:val="20"/>
                <w:lang w:bidi="en-US"/>
              </w:rPr>
            </w:pPr>
            <w:r w:rsidRPr="00A0600F">
              <w:rPr>
                <w:rFonts w:asciiTheme="majorHAnsi" w:eastAsia="Arial Unicode MS" w:hAnsiTheme="majorHAnsi"/>
                <w:sz w:val="20"/>
                <w:szCs w:val="20"/>
                <w:lang w:bidi="en-US"/>
              </w:rPr>
              <w:t>US$ 2,929,500</w:t>
            </w:r>
          </w:p>
        </w:tc>
        <w:tc>
          <w:tcPr>
            <w:tcW w:w="107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2816AD" w14:textId="77777777" w:rsidR="00A0600F" w:rsidRPr="00A0600F" w:rsidRDefault="00A0600F" w:rsidP="00A0600F">
            <w:pPr>
              <w:jc w:val="center"/>
              <w:rPr>
                <w:rFonts w:asciiTheme="majorHAnsi" w:eastAsia="Arial Unicode MS" w:hAnsiTheme="majorHAnsi"/>
                <w:sz w:val="20"/>
                <w:szCs w:val="20"/>
                <w:lang w:bidi="en-US"/>
              </w:rPr>
            </w:pPr>
            <w:r w:rsidRPr="00A0600F">
              <w:rPr>
                <w:rFonts w:asciiTheme="majorHAnsi" w:eastAsia="Arial Unicode MS" w:hAnsiTheme="majorHAnsi"/>
                <w:sz w:val="20"/>
                <w:szCs w:val="20"/>
                <w:lang w:bidi="en-US"/>
              </w:rPr>
              <w:t xml:space="preserve"> </w:t>
            </w:r>
          </w:p>
        </w:tc>
      </w:tr>
      <w:tr w:rsidR="00A0600F" w:rsidRPr="00A0600F" w14:paraId="537CF66F" w14:textId="77777777" w:rsidTr="00A0600F">
        <w:trPr>
          <w:trHeight w:val="269"/>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7897F9C8" w14:textId="77777777" w:rsidR="00A0600F" w:rsidRPr="00A0600F" w:rsidRDefault="00A0600F" w:rsidP="00A0600F">
            <w:pPr>
              <w:jc w:val="center"/>
              <w:rPr>
                <w:rFonts w:asciiTheme="majorHAnsi" w:hAnsiTheme="majorHAnsi"/>
                <w:color w:val="000000"/>
                <w:sz w:val="20"/>
                <w:szCs w:val="20"/>
                <w:lang w:bidi="en-US"/>
              </w:rPr>
            </w:pPr>
            <w:r w:rsidRPr="00A0600F">
              <w:rPr>
                <w:rFonts w:asciiTheme="majorHAnsi" w:hAnsiTheme="majorHAnsi"/>
                <w:color w:val="000000"/>
                <w:sz w:val="20"/>
                <w:szCs w:val="20"/>
              </w:rPr>
              <w:t>Country:</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7956641D" w14:textId="77777777" w:rsidR="00A0600F" w:rsidRPr="00A0600F" w:rsidRDefault="00A0600F" w:rsidP="00A0600F">
            <w:pPr>
              <w:tabs>
                <w:tab w:val="right" w:pos="0"/>
              </w:tabs>
              <w:jc w:val="center"/>
              <w:rPr>
                <w:rFonts w:asciiTheme="majorHAnsi" w:hAnsiTheme="majorHAnsi"/>
                <w:color w:val="000000"/>
                <w:sz w:val="20"/>
                <w:szCs w:val="20"/>
                <w:lang w:bidi="en-US"/>
              </w:rPr>
            </w:pPr>
            <w:r w:rsidRPr="00A0600F">
              <w:rPr>
                <w:rFonts w:asciiTheme="majorHAnsi" w:hAnsiTheme="majorHAnsi"/>
                <w:color w:val="000000"/>
                <w:sz w:val="20"/>
                <w:szCs w:val="20"/>
                <w:lang w:bidi="en-US"/>
              </w:rPr>
              <w:t>Turkmenistan</w:t>
            </w:r>
          </w:p>
        </w:tc>
        <w:tc>
          <w:tcPr>
            <w:tcW w:w="90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4BB37C" w14:textId="77777777" w:rsidR="00A0600F" w:rsidRPr="00A0600F" w:rsidRDefault="00A0600F" w:rsidP="00A0600F">
            <w:pPr>
              <w:jc w:val="center"/>
              <w:rPr>
                <w:rFonts w:asciiTheme="majorHAnsi" w:hAnsiTheme="majorHAnsi"/>
                <w:color w:val="000000"/>
                <w:sz w:val="20"/>
                <w:szCs w:val="20"/>
                <w:lang w:bidi="en-US"/>
              </w:rPr>
            </w:pPr>
            <w:r w:rsidRPr="00A0600F">
              <w:rPr>
                <w:rFonts w:asciiTheme="majorHAnsi" w:hAnsiTheme="majorHAnsi"/>
                <w:bCs/>
                <w:sz w:val="20"/>
                <w:szCs w:val="20"/>
              </w:rPr>
              <w:t>IA/EA own:</w:t>
            </w:r>
          </w:p>
        </w:tc>
        <w:tc>
          <w:tcPr>
            <w:tcW w:w="10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3154C5" w14:textId="77777777" w:rsidR="00A0600F" w:rsidRPr="00A0600F" w:rsidRDefault="00A0600F" w:rsidP="00A0600F">
            <w:pPr>
              <w:jc w:val="center"/>
              <w:rPr>
                <w:rFonts w:asciiTheme="majorHAnsi" w:eastAsia="Arial Unicode MS" w:hAnsiTheme="majorHAnsi"/>
                <w:sz w:val="20"/>
                <w:szCs w:val="20"/>
                <w:lang w:bidi="en-US"/>
              </w:rPr>
            </w:pPr>
          </w:p>
        </w:tc>
        <w:tc>
          <w:tcPr>
            <w:tcW w:w="107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8DD04D" w14:textId="77777777" w:rsidR="00A0600F" w:rsidRPr="00A0600F" w:rsidRDefault="00A0600F" w:rsidP="00A0600F">
            <w:pPr>
              <w:jc w:val="center"/>
              <w:rPr>
                <w:rFonts w:asciiTheme="majorHAnsi" w:eastAsia="Arial Unicode MS" w:hAnsiTheme="majorHAnsi"/>
                <w:sz w:val="20"/>
                <w:szCs w:val="20"/>
                <w:lang w:bidi="en-US"/>
              </w:rPr>
            </w:pPr>
          </w:p>
        </w:tc>
      </w:tr>
      <w:tr w:rsidR="00A0600F" w:rsidRPr="00A0600F" w14:paraId="18061CF8" w14:textId="77777777" w:rsidTr="00A0600F">
        <w:trPr>
          <w:trHeight w:val="296"/>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7C06DFB4" w14:textId="77777777" w:rsidR="00A0600F" w:rsidRPr="00A0600F" w:rsidRDefault="00A0600F" w:rsidP="00A0600F">
            <w:pPr>
              <w:jc w:val="center"/>
              <w:rPr>
                <w:rFonts w:asciiTheme="majorHAnsi" w:hAnsiTheme="majorHAnsi"/>
                <w:color w:val="000000"/>
                <w:sz w:val="20"/>
                <w:szCs w:val="20"/>
                <w:lang w:bidi="en-US"/>
              </w:rPr>
            </w:pPr>
            <w:r w:rsidRPr="00A0600F">
              <w:rPr>
                <w:rFonts w:asciiTheme="majorHAnsi" w:hAnsiTheme="majorHAnsi"/>
                <w:color w:val="000000"/>
                <w:sz w:val="20"/>
                <w:szCs w:val="20"/>
              </w:rPr>
              <w:t>Region:</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2EC1055C" w14:textId="77777777" w:rsidR="00A0600F" w:rsidRPr="00A0600F" w:rsidRDefault="00A0600F" w:rsidP="00A0600F">
            <w:pPr>
              <w:tabs>
                <w:tab w:val="right" w:pos="0"/>
              </w:tabs>
              <w:jc w:val="center"/>
              <w:rPr>
                <w:rFonts w:asciiTheme="majorHAnsi" w:hAnsiTheme="majorHAnsi"/>
                <w:sz w:val="20"/>
                <w:szCs w:val="20"/>
                <w:lang w:val="es-ES_tradnl" w:bidi="en-US"/>
              </w:rPr>
            </w:pPr>
            <w:r w:rsidRPr="00A0600F">
              <w:rPr>
                <w:rFonts w:asciiTheme="majorHAnsi" w:hAnsiTheme="majorHAnsi"/>
                <w:sz w:val="20"/>
                <w:szCs w:val="20"/>
                <w:lang w:val="es-ES_tradnl" w:bidi="en-US"/>
              </w:rPr>
              <w:t xml:space="preserve"> Central Asia (CA)</w:t>
            </w:r>
          </w:p>
        </w:tc>
        <w:tc>
          <w:tcPr>
            <w:tcW w:w="90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F775C3" w14:textId="77777777" w:rsidR="00A0600F" w:rsidRPr="00A0600F" w:rsidRDefault="00A0600F" w:rsidP="00A0600F">
            <w:pPr>
              <w:jc w:val="center"/>
              <w:rPr>
                <w:rFonts w:asciiTheme="majorHAnsi" w:hAnsiTheme="majorHAnsi"/>
                <w:color w:val="000000"/>
                <w:sz w:val="20"/>
                <w:szCs w:val="20"/>
                <w:lang w:bidi="en-US"/>
              </w:rPr>
            </w:pPr>
            <w:r w:rsidRPr="00A0600F">
              <w:rPr>
                <w:rFonts w:asciiTheme="majorHAnsi" w:hAnsiTheme="majorHAnsi"/>
                <w:bCs/>
                <w:sz w:val="20"/>
                <w:szCs w:val="20"/>
              </w:rPr>
              <w:t>Government:</w:t>
            </w:r>
          </w:p>
        </w:tc>
        <w:tc>
          <w:tcPr>
            <w:tcW w:w="10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6D7D6D" w14:textId="77777777" w:rsidR="00A0600F" w:rsidRPr="00A0600F" w:rsidRDefault="00A0600F" w:rsidP="00A0600F">
            <w:pPr>
              <w:jc w:val="center"/>
              <w:rPr>
                <w:rFonts w:asciiTheme="majorHAnsi" w:eastAsia="Arial Unicode MS" w:hAnsiTheme="majorHAnsi"/>
                <w:sz w:val="20"/>
                <w:szCs w:val="20"/>
                <w:lang w:bidi="en-US"/>
              </w:rPr>
            </w:pPr>
          </w:p>
        </w:tc>
        <w:tc>
          <w:tcPr>
            <w:tcW w:w="107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71924B" w14:textId="77777777" w:rsidR="00A0600F" w:rsidRPr="00A0600F" w:rsidRDefault="00A0600F" w:rsidP="00A0600F">
            <w:pPr>
              <w:jc w:val="center"/>
              <w:rPr>
                <w:rFonts w:asciiTheme="majorHAnsi" w:hAnsiTheme="majorHAnsi"/>
                <w:sz w:val="20"/>
                <w:szCs w:val="20"/>
                <w:lang w:bidi="en-US"/>
              </w:rPr>
            </w:pPr>
          </w:p>
        </w:tc>
      </w:tr>
      <w:tr w:rsidR="00A0600F" w:rsidRPr="00A0600F" w14:paraId="4646DAE6" w14:textId="77777777" w:rsidTr="00A0600F">
        <w:trPr>
          <w:trHeight w:val="314"/>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3D9201C7" w14:textId="77777777" w:rsidR="00A0600F" w:rsidRPr="00A0600F" w:rsidRDefault="00A0600F" w:rsidP="00A0600F">
            <w:pPr>
              <w:jc w:val="center"/>
              <w:rPr>
                <w:rFonts w:asciiTheme="majorHAnsi" w:hAnsiTheme="majorHAnsi"/>
                <w:color w:val="000000"/>
                <w:sz w:val="20"/>
                <w:szCs w:val="20"/>
                <w:lang w:bidi="en-US"/>
              </w:rPr>
            </w:pPr>
            <w:r w:rsidRPr="00A0600F">
              <w:rPr>
                <w:rFonts w:asciiTheme="majorHAnsi" w:hAnsiTheme="majorHAnsi"/>
                <w:color w:val="000000"/>
                <w:sz w:val="20"/>
                <w:szCs w:val="20"/>
              </w:rPr>
              <w:t>Focal Area:</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255B052A" w14:textId="77777777" w:rsidR="00A0600F" w:rsidRPr="00A0600F" w:rsidRDefault="00A0600F" w:rsidP="00A0600F">
            <w:pPr>
              <w:tabs>
                <w:tab w:val="right" w:pos="0"/>
              </w:tabs>
              <w:jc w:val="center"/>
              <w:rPr>
                <w:rFonts w:asciiTheme="majorHAnsi" w:hAnsiTheme="majorHAnsi"/>
                <w:sz w:val="20"/>
                <w:szCs w:val="20"/>
                <w:lang w:bidi="en-US"/>
              </w:rPr>
            </w:pPr>
            <w:r w:rsidRPr="00A0600F">
              <w:rPr>
                <w:rFonts w:asciiTheme="majorHAnsi" w:hAnsiTheme="majorHAnsi"/>
                <w:sz w:val="20"/>
                <w:szCs w:val="20"/>
                <w:lang w:bidi="en-US"/>
              </w:rPr>
              <w:t>Ashgabat</w:t>
            </w:r>
          </w:p>
        </w:tc>
        <w:tc>
          <w:tcPr>
            <w:tcW w:w="90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E1D5E1" w14:textId="77777777" w:rsidR="00A0600F" w:rsidRPr="00A0600F" w:rsidRDefault="00A0600F" w:rsidP="00A0600F">
            <w:pPr>
              <w:jc w:val="center"/>
              <w:rPr>
                <w:rFonts w:asciiTheme="majorHAnsi" w:hAnsiTheme="majorHAnsi"/>
                <w:color w:val="000000"/>
                <w:sz w:val="20"/>
                <w:szCs w:val="20"/>
                <w:lang w:bidi="en-US"/>
              </w:rPr>
            </w:pPr>
            <w:r w:rsidRPr="00A0600F">
              <w:rPr>
                <w:rFonts w:asciiTheme="majorHAnsi" w:hAnsiTheme="majorHAnsi"/>
                <w:bCs/>
                <w:sz w:val="20"/>
                <w:szCs w:val="20"/>
              </w:rPr>
              <w:t>Other:</w:t>
            </w:r>
          </w:p>
        </w:tc>
        <w:tc>
          <w:tcPr>
            <w:tcW w:w="10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D6E65E" w14:textId="77777777" w:rsidR="00A0600F" w:rsidRPr="00A0600F" w:rsidRDefault="00A0600F" w:rsidP="00A0600F">
            <w:pPr>
              <w:rPr>
                <w:rFonts w:asciiTheme="majorHAnsi" w:hAnsiTheme="majorHAnsi"/>
                <w:sz w:val="20"/>
                <w:szCs w:val="20"/>
                <w:lang w:bidi="en-US"/>
              </w:rPr>
            </w:pPr>
          </w:p>
        </w:tc>
        <w:tc>
          <w:tcPr>
            <w:tcW w:w="107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505E85" w14:textId="77777777" w:rsidR="00A0600F" w:rsidRPr="00A0600F" w:rsidRDefault="00A0600F" w:rsidP="00A0600F">
            <w:pPr>
              <w:jc w:val="center"/>
              <w:rPr>
                <w:rFonts w:asciiTheme="majorHAnsi" w:hAnsiTheme="majorHAnsi"/>
                <w:sz w:val="20"/>
                <w:szCs w:val="20"/>
                <w:lang w:bidi="en-US"/>
              </w:rPr>
            </w:pPr>
          </w:p>
        </w:tc>
      </w:tr>
      <w:tr w:rsidR="00A0600F" w:rsidRPr="00A0600F" w14:paraId="3539A246" w14:textId="77777777" w:rsidTr="00A0600F">
        <w:trPr>
          <w:trHeight w:val="553"/>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27488771" w14:textId="77777777" w:rsidR="00A0600F" w:rsidRPr="00A0600F" w:rsidRDefault="00A0600F" w:rsidP="00A0600F">
            <w:pPr>
              <w:jc w:val="center"/>
              <w:rPr>
                <w:rFonts w:asciiTheme="majorHAnsi" w:eastAsia="Arial Unicode MS" w:hAnsiTheme="majorHAnsi"/>
                <w:color w:val="000000"/>
                <w:sz w:val="20"/>
                <w:szCs w:val="20"/>
                <w:lang w:bidi="en-US"/>
              </w:rPr>
            </w:pP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2480C462" w14:textId="77777777" w:rsidR="00A0600F" w:rsidRPr="00A0600F" w:rsidRDefault="00A0600F" w:rsidP="00A0600F">
            <w:pPr>
              <w:tabs>
                <w:tab w:val="right" w:pos="0"/>
              </w:tabs>
              <w:jc w:val="center"/>
              <w:rPr>
                <w:rFonts w:asciiTheme="majorHAnsi" w:hAnsiTheme="majorHAnsi"/>
                <w:sz w:val="20"/>
                <w:szCs w:val="20"/>
                <w:lang w:bidi="en-US"/>
              </w:rPr>
            </w:pPr>
          </w:p>
        </w:tc>
        <w:tc>
          <w:tcPr>
            <w:tcW w:w="90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FA9E44" w14:textId="77777777" w:rsidR="00A0600F" w:rsidRPr="00332B4C" w:rsidRDefault="00A0600F" w:rsidP="00A0600F">
            <w:pPr>
              <w:jc w:val="center"/>
              <w:rPr>
                <w:rFonts w:asciiTheme="majorHAnsi" w:hAnsiTheme="majorHAnsi"/>
                <w:color w:val="000000"/>
                <w:sz w:val="20"/>
                <w:szCs w:val="20"/>
                <w:lang w:bidi="en-US"/>
              </w:rPr>
            </w:pPr>
            <w:r w:rsidRPr="00332B4C">
              <w:rPr>
                <w:rFonts w:asciiTheme="majorHAnsi" w:hAnsiTheme="majorHAnsi"/>
                <w:color w:val="000000"/>
                <w:sz w:val="20"/>
                <w:szCs w:val="20"/>
              </w:rPr>
              <w:t>Total co-financing:</w:t>
            </w:r>
          </w:p>
        </w:tc>
        <w:tc>
          <w:tcPr>
            <w:tcW w:w="10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969F85" w14:textId="77777777" w:rsidR="00A0600F" w:rsidRPr="00A0600F" w:rsidRDefault="00A0600F" w:rsidP="00A0600F">
            <w:pPr>
              <w:jc w:val="center"/>
              <w:rPr>
                <w:rFonts w:asciiTheme="majorHAnsi" w:eastAsia="Arial Unicode MS" w:hAnsiTheme="majorHAnsi"/>
                <w:sz w:val="20"/>
                <w:szCs w:val="20"/>
                <w:lang w:bidi="en-US"/>
              </w:rPr>
            </w:pPr>
          </w:p>
        </w:tc>
        <w:tc>
          <w:tcPr>
            <w:tcW w:w="107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72A53B" w14:textId="77777777" w:rsidR="00A0600F" w:rsidRPr="00A0600F" w:rsidRDefault="00A0600F" w:rsidP="00A0600F">
            <w:pPr>
              <w:jc w:val="center"/>
              <w:rPr>
                <w:rFonts w:asciiTheme="majorHAnsi" w:hAnsiTheme="majorHAnsi"/>
                <w:sz w:val="20"/>
                <w:szCs w:val="20"/>
                <w:lang w:bidi="en-US"/>
              </w:rPr>
            </w:pPr>
          </w:p>
        </w:tc>
      </w:tr>
      <w:tr w:rsidR="00A0600F" w:rsidRPr="00A0600F" w14:paraId="4BF71149" w14:textId="77777777" w:rsidTr="00A0600F">
        <w:trPr>
          <w:trHeight w:val="791"/>
        </w:trPr>
        <w:tc>
          <w:tcPr>
            <w:tcW w:w="813" w:type="pct"/>
            <w:tcBorders>
              <w:top w:val="single" w:sz="4" w:space="0" w:color="auto"/>
              <w:left w:val="single" w:sz="4" w:space="0" w:color="auto"/>
              <w:bottom w:val="single" w:sz="4" w:space="0" w:color="auto"/>
              <w:right w:val="single" w:sz="4" w:space="0" w:color="auto"/>
            </w:tcBorders>
            <w:shd w:val="clear" w:color="auto" w:fill="auto"/>
            <w:hideMark/>
          </w:tcPr>
          <w:p w14:paraId="7F132919" w14:textId="77777777" w:rsidR="00A0600F" w:rsidRPr="00A0600F" w:rsidRDefault="00A0600F" w:rsidP="00A0600F">
            <w:pPr>
              <w:jc w:val="center"/>
              <w:rPr>
                <w:rFonts w:asciiTheme="majorHAnsi" w:eastAsia="Arial Unicode MS" w:hAnsiTheme="majorHAnsi"/>
                <w:color w:val="000000"/>
                <w:sz w:val="20"/>
                <w:szCs w:val="20"/>
                <w:lang w:bidi="en-US"/>
              </w:rPr>
            </w:pPr>
            <w:r w:rsidRPr="00A0600F">
              <w:rPr>
                <w:rFonts w:asciiTheme="majorHAnsi" w:hAnsiTheme="majorHAnsi"/>
                <w:color w:val="000000"/>
                <w:sz w:val="20"/>
                <w:szCs w:val="20"/>
              </w:rPr>
              <w:t>Executing Agency:</w:t>
            </w:r>
          </w:p>
        </w:tc>
        <w:tc>
          <w:tcPr>
            <w:tcW w:w="1177" w:type="pct"/>
            <w:tcBorders>
              <w:top w:val="single" w:sz="4" w:space="0" w:color="auto"/>
              <w:left w:val="single" w:sz="4" w:space="0" w:color="auto"/>
              <w:bottom w:val="single" w:sz="4" w:space="0" w:color="auto"/>
              <w:right w:val="single" w:sz="4" w:space="0" w:color="auto"/>
            </w:tcBorders>
            <w:shd w:val="clear" w:color="auto" w:fill="auto"/>
            <w:hideMark/>
          </w:tcPr>
          <w:p w14:paraId="1D1CA3D6" w14:textId="77777777" w:rsidR="00A0600F" w:rsidRPr="00A0600F" w:rsidRDefault="00A0600F" w:rsidP="00A0600F">
            <w:pPr>
              <w:jc w:val="center"/>
              <w:rPr>
                <w:rFonts w:asciiTheme="majorHAnsi" w:hAnsiTheme="majorHAnsi"/>
                <w:sz w:val="20"/>
                <w:szCs w:val="20"/>
                <w:lang w:bidi="en-US"/>
              </w:rPr>
            </w:pPr>
            <w:r w:rsidRPr="00A0600F">
              <w:rPr>
                <w:rFonts w:asciiTheme="majorHAnsi" w:hAnsiTheme="majorHAnsi"/>
                <w:sz w:val="20"/>
                <w:szCs w:val="20"/>
                <w:lang w:bidi="en-US"/>
              </w:rPr>
              <w:t xml:space="preserve">MINISTRY OF NATURE PROTECTION </w:t>
            </w:r>
          </w:p>
        </w:tc>
        <w:tc>
          <w:tcPr>
            <w:tcW w:w="90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C6170A" w14:textId="77777777" w:rsidR="00A0600F" w:rsidRPr="00332B4C" w:rsidRDefault="00A0600F" w:rsidP="00A0600F">
            <w:pPr>
              <w:jc w:val="center"/>
              <w:rPr>
                <w:rFonts w:asciiTheme="majorHAnsi" w:eastAsia="Arial Unicode MS" w:hAnsiTheme="majorHAnsi"/>
                <w:color w:val="000000"/>
                <w:sz w:val="20"/>
                <w:szCs w:val="20"/>
                <w:lang w:bidi="en-US"/>
              </w:rPr>
            </w:pPr>
            <w:r w:rsidRPr="00332B4C">
              <w:rPr>
                <w:rFonts w:asciiTheme="majorHAnsi" w:hAnsiTheme="majorHAnsi"/>
                <w:color w:val="000000"/>
                <w:sz w:val="20"/>
                <w:szCs w:val="20"/>
              </w:rPr>
              <w:t>Total Project Cost in cash:</w:t>
            </w:r>
          </w:p>
        </w:tc>
        <w:tc>
          <w:tcPr>
            <w:tcW w:w="102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6ED3B8" w14:textId="77777777" w:rsidR="00A0600F" w:rsidRPr="00A0600F" w:rsidRDefault="00A0600F" w:rsidP="00A0600F">
            <w:pPr>
              <w:jc w:val="center"/>
              <w:rPr>
                <w:rFonts w:asciiTheme="majorHAnsi" w:eastAsia="Arial Unicode MS" w:hAnsiTheme="majorHAnsi"/>
                <w:sz w:val="20"/>
                <w:szCs w:val="20"/>
                <w:lang w:bidi="en-US"/>
              </w:rPr>
            </w:pPr>
            <w:r w:rsidRPr="00A0600F">
              <w:rPr>
                <w:rFonts w:asciiTheme="majorHAnsi" w:eastAsia="Arial Unicode MS" w:hAnsiTheme="majorHAnsi"/>
                <w:sz w:val="20"/>
                <w:szCs w:val="20"/>
                <w:lang w:bidi="en-US"/>
              </w:rPr>
              <w:t>US$ 2,929,500</w:t>
            </w:r>
          </w:p>
        </w:tc>
        <w:tc>
          <w:tcPr>
            <w:tcW w:w="107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BD01B2" w14:textId="77777777" w:rsidR="00A0600F" w:rsidRPr="00A0600F" w:rsidRDefault="00A0600F" w:rsidP="00A0600F">
            <w:pPr>
              <w:jc w:val="center"/>
              <w:rPr>
                <w:rFonts w:asciiTheme="majorHAnsi" w:eastAsia="Arial Unicode MS" w:hAnsiTheme="majorHAnsi"/>
                <w:sz w:val="20"/>
                <w:szCs w:val="20"/>
                <w:lang w:bidi="en-US"/>
              </w:rPr>
            </w:pPr>
            <w:r w:rsidRPr="00A0600F">
              <w:rPr>
                <w:rFonts w:asciiTheme="majorHAnsi" w:eastAsia="Arial Unicode MS" w:hAnsiTheme="majorHAnsi"/>
                <w:sz w:val="20"/>
                <w:szCs w:val="20"/>
                <w:lang w:bidi="en-US"/>
              </w:rPr>
              <w:t xml:space="preserve"> </w:t>
            </w:r>
          </w:p>
        </w:tc>
      </w:tr>
      <w:tr w:rsidR="00A0600F" w:rsidRPr="00A0600F" w14:paraId="3C00AE01" w14:textId="77777777" w:rsidTr="00A0600F">
        <w:trPr>
          <w:trHeight w:val="368"/>
        </w:trPr>
        <w:tc>
          <w:tcPr>
            <w:tcW w:w="81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05EEEAA" w14:textId="77777777" w:rsidR="00A0600F" w:rsidRPr="00A0600F" w:rsidRDefault="00A0600F" w:rsidP="00A0600F">
            <w:pPr>
              <w:jc w:val="center"/>
              <w:rPr>
                <w:rFonts w:asciiTheme="majorHAnsi" w:eastAsia="Arial Unicode MS" w:hAnsiTheme="majorHAnsi"/>
                <w:sz w:val="20"/>
                <w:szCs w:val="20"/>
                <w:lang w:bidi="en-US"/>
              </w:rPr>
            </w:pPr>
            <w:r w:rsidRPr="00A0600F">
              <w:rPr>
                <w:rFonts w:asciiTheme="majorHAnsi" w:hAnsiTheme="majorHAnsi"/>
                <w:sz w:val="20"/>
                <w:szCs w:val="20"/>
              </w:rPr>
              <w:t>Other Partners involved:</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4F6E519" w14:textId="77777777" w:rsidR="00A0600F" w:rsidRPr="00A0600F" w:rsidRDefault="00A0600F" w:rsidP="00A0600F">
            <w:pPr>
              <w:tabs>
                <w:tab w:val="right" w:pos="0"/>
              </w:tabs>
              <w:jc w:val="center"/>
              <w:rPr>
                <w:rFonts w:asciiTheme="majorHAnsi" w:hAnsiTheme="majorHAnsi"/>
                <w:color w:val="000000"/>
                <w:sz w:val="20"/>
                <w:szCs w:val="20"/>
                <w:lang w:bidi="en-US"/>
              </w:rPr>
            </w:pPr>
          </w:p>
        </w:tc>
        <w:tc>
          <w:tcPr>
            <w:tcW w:w="1936" w:type="pct"/>
            <w:gridSpan w:val="2"/>
            <w:tcBorders>
              <w:top w:val="single" w:sz="4" w:space="0" w:color="auto"/>
              <w:left w:val="single" w:sz="4" w:space="0" w:color="auto"/>
              <w:bottom w:val="single" w:sz="4" w:space="0" w:color="auto"/>
              <w:right w:val="single" w:sz="4" w:space="0" w:color="auto"/>
            </w:tcBorders>
            <w:shd w:val="clear" w:color="auto" w:fill="auto"/>
            <w:hideMark/>
          </w:tcPr>
          <w:p w14:paraId="7EBFB4CA" w14:textId="77777777" w:rsidR="00A0600F" w:rsidRPr="00A0600F" w:rsidRDefault="00A0600F" w:rsidP="00A0600F">
            <w:pPr>
              <w:tabs>
                <w:tab w:val="right" w:pos="0"/>
              </w:tabs>
              <w:jc w:val="center"/>
              <w:rPr>
                <w:rFonts w:asciiTheme="majorHAnsi" w:hAnsiTheme="majorHAnsi"/>
                <w:sz w:val="20"/>
                <w:szCs w:val="20"/>
                <w:lang w:bidi="en-US"/>
              </w:rPr>
            </w:pPr>
            <w:proofErr w:type="spellStart"/>
            <w:r w:rsidRPr="00A0600F">
              <w:rPr>
                <w:rFonts w:asciiTheme="majorHAnsi" w:hAnsiTheme="majorHAnsi"/>
                <w:color w:val="000000"/>
                <w:sz w:val="20"/>
                <w:szCs w:val="20"/>
              </w:rPr>
              <w:t>ProDoc</w:t>
            </w:r>
            <w:proofErr w:type="spellEnd"/>
            <w:r w:rsidRPr="00A0600F">
              <w:rPr>
                <w:rFonts w:asciiTheme="majorHAnsi" w:hAnsiTheme="majorHAnsi"/>
                <w:color w:val="000000"/>
                <w:sz w:val="20"/>
                <w:szCs w:val="20"/>
              </w:rPr>
              <w:t xml:space="preserve"> Signature (date project began):</w:t>
            </w:r>
          </w:p>
        </w:tc>
        <w:tc>
          <w:tcPr>
            <w:tcW w:w="1074" w:type="pct"/>
            <w:tcBorders>
              <w:top w:val="single" w:sz="4" w:space="0" w:color="auto"/>
              <w:left w:val="single" w:sz="4" w:space="0" w:color="auto"/>
              <w:bottom w:val="single" w:sz="4" w:space="0" w:color="auto"/>
              <w:right w:val="single" w:sz="4" w:space="0" w:color="auto"/>
            </w:tcBorders>
            <w:shd w:val="clear" w:color="auto" w:fill="auto"/>
            <w:hideMark/>
          </w:tcPr>
          <w:p w14:paraId="1B8798E1" w14:textId="77777777" w:rsidR="00A0600F" w:rsidRPr="00A0600F" w:rsidRDefault="00A0600F" w:rsidP="00A0600F">
            <w:pPr>
              <w:tabs>
                <w:tab w:val="right" w:pos="0"/>
              </w:tabs>
              <w:jc w:val="center"/>
              <w:rPr>
                <w:rFonts w:asciiTheme="majorHAnsi" w:hAnsiTheme="majorHAnsi"/>
                <w:sz w:val="20"/>
                <w:szCs w:val="20"/>
                <w:lang w:bidi="en-US"/>
              </w:rPr>
            </w:pPr>
            <w:r w:rsidRPr="00A0600F">
              <w:rPr>
                <w:rFonts w:asciiTheme="majorHAnsi" w:hAnsiTheme="majorHAnsi"/>
                <w:sz w:val="20"/>
                <w:szCs w:val="20"/>
                <w:lang w:bidi="en-US"/>
              </w:rPr>
              <w:t>Date: April 12, 2011</w:t>
            </w:r>
          </w:p>
        </w:tc>
      </w:tr>
      <w:tr w:rsidR="00A0600F" w:rsidRPr="00A0600F" w14:paraId="45A8CC5C" w14:textId="77777777" w:rsidTr="00A0600F">
        <w:trPr>
          <w:trHeight w:val="144"/>
        </w:trPr>
        <w:tc>
          <w:tcPr>
            <w:tcW w:w="813" w:type="pct"/>
            <w:vMerge/>
            <w:tcBorders>
              <w:top w:val="single" w:sz="4" w:space="0" w:color="auto"/>
              <w:left w:val="single" w:sz="4" w:space="0" w:color="auto"/>
              <w:bottom w:val="single" w:sz="4" w:space="0" w:color="auto"/>
              <w:right w:val="single" w:sz="4" w:space="0" w:color="auto"/>
            </w:tcBorders>
            <w:shd w:val="clear" w:color="auto" w:fill="4F81BD"/>
            <w:hideMark/>
          </w:tcPr>
          <w:p w14:paraId="01203409" w14:textId="77777777" w:rsidR="00A0600F" w:rsidRPr="00A0600F" w:rsidRDefault="00A0600F" w:rsidP="00A0600F">
            <w:pPr>
              <w:jc w:val="center"/>
              <w:rPr>
                <w:rFonts w:asciiTheme="majorHAnsi" w:eastAsia="Arial Unicode MS" w:hAnsiTheme="majorHAnsi"/>
                <w:sz w:val="20"/>
                <w:szCs w:val="20"/>
                <w:lang w:bidi="en-US"/>
              </w:rPr>
            </w:pPr>
          </w:p>
        </w:tc>
        <w:tc>
          <w:tcPr>
            <w:tcW w:w="1177" w:type="pct"/>
            <w:vMerge/>
            <w:tcBorders>
              <w:top w:val="single" w:sz="4" w:space="0" w:color="auto"/>
              <w:left w:val="single" w:sz="4" w:space="0" w:color="auto"/>
              <w:bottom w:val="single" w:sz="4" w:space="0" w:color="auto"/>
              <w:right w:val="single" w:sz="4" w:space="0" w:color="auto"/>
            </w:tcBorders>
            <w:shd w:val="clear" w:color="auto" w:fill="4F81BD"/>
            <w:hideMark/>
          </w:tcPr>
          <w:p w14:paraId="4B78DE50" w14:textId="77777777" w:rsidR="00A0600F" w:rsidRPr="00A0600F" w:rsidRDefault="00A0600F" w:rsidP="00A0600F">
            <w:pPr>
              <w:jc w:val="center"/>
              <w:rPr>
                <w:rFonts w:asciiTheme="majorHAnsi" w:hAnsiTheme="majorHAnsi"/>
                <w:color w:val="000000"/>
                <w:sz w:val="20"/>
                <w:szCs w:val="20"/>
                <w:lang w:bidi="en-US"/>
              </w:rPr>
            </w:pPr>
          </w:p>
        </w:tc>
        <w:tc>
          <w:tcPr>
            <w:tcW w:w="909" w:type="pct"/>
            <w:tcBorders>
              <w:top w:val="single" w:sz="4" w:space="0" w:color="auto"/>
              <w:left w:val="single" w:sz="4" w:space="0" w:color="auto"/>
              <w:bottom w:val="single" w:sz="4" w:space="0" w:color="auto"/>
              <w:right w:val="single" w:sz="4" w:space="0" w:color="auto"/>
            </w:tcBorders>
            <w:shd w:val="clear" w:color="auto" w:fill="auto"/>
            <w:hideMark/>
          </w:tcPr>
          <w:p w14:paraId="76F580DF" w14:textId="77777777" w:rsidR="00A0600F" w:rsidRPr="00A0600F" w:rsidRDefault="00A0600F" w:rsidP="00A0600F">
            <w:pPr>
              <w:jc w:val="center"/>
              <w:rPr>
                <w:rFonts w:asciiTheme="majorHAnsi" w:eastAsia="Arial Unicode MS" w:hAnsiTheme="majorHAnsi"/>
                <w:color w:val="000000"/>
                <w:sz w:val="20"/>
                <w:szCs w:val="20"/>
                <w:lang w:bidi="en-US"/>
              </w:rPr>
            </w:pPr>
          </w:p>
        </w:tc>
        <w:tc>
          <w:tcPr>
            <w:tcW w:w="1027" w:type="pct"/>
            <w:tcBorders>
              <w:top w:val="single" w:sz="4" w:space="0" w:color="auto"/>
              <w:left w:val="single" w:sz="4" w:space="0" w:color="auto"/>
              <w:bottom w:val="single" w:sz="4" w:space="0" w:color="auto"/>
              <w:right w:val="single" w:sz="4" w:space="0" w:color="auto"/>
            </w:tcBorders>
            <w:shd w:val="clear" w:color="auto" w:fill="auto"/>
            <w:hideMark/>
          </w:tcPr>
          <w:p w14:paraId="435DE033" w14:textId="77777777" w:rsidR="00A0600F" w:rsidRPr="00A0600F" w:rsidRDefault="00A0600F" w:rsidP="00A0600F">
            <w:pPr>
              <w:tabs>
                <w:tab w:val="right" w:pos="0"/>
              </w:tabs>
              <w:jc w:val="center"/>
              <w:rPr>
                <w:rFonts w:asciiTheme="majorHAnsi" w:hAnsiTheme="majorHAnsi"/>
                <w:color w:val="000000"/>
                <w:sz w:val="20"/>
                <w:szCs w:val="20"/>
              </w:rPr>
            </w:pPr>
            <w:r w:rsidRPr="00A0600F">
              <w:rPr>
                <w:rFonts w:asciiTheme="majorHAnsi" w:hAnsiTheme="majorHAnsi"/>
                <w:color w:val="000000"/>
                <w:sz w:val="20"/>
                <w:szCs w:val="20"/>
              </w:rPr>
              <w:t>Planned closing date:</w:t>
            </w:r>
          </w:p>
          <w:p w14:paraId="036EE1AB" w14:textId="77777777" w:rsidR="00A0600F" w:rsidRPr="00A0600F" w:rsidRDefault="00A0600F" w:rsidP="00A0600F">
            <w:pPr>
              <w:pStyle w:val="Default"/>
              <w:jc w:val="center"/>
              <w:rPr>
                <w:rFonts w:asciiTheme="majorHAnsi" w:hAnsiTheme="majorHAnsi"/>
                <w:sz w:val="20"/>
                <w:szCs w:val="20"/>
                <w:lang w:bidi="en-US"/>
              </w:rPr>
            </w:pPr>
            <w:r w:rsidRPr="00A0600F">
              <w:rPr>
                <w:rFonts w:asciiTheme="majorHAnsi" w:hAnsiTheme="majorHAnsi"/>
                <w:sz w:val="22"/>
                <w:szCs w:val="22"/>
              </w:rPr>
              <w:t xml:space="preserve">September 2016 </w:t>
            </w:r>
          </w:p>
        </w:tc>
        <w:tc>
          <w:tcPr>
            <w:tcW w:w="1074" w:type="pct"/>
            <w:tcBorders>
              <w:top w:val="single" w:sz="4" w:space="0" w:color="auto"/>
              <w:left w:val="single" w:sz="4" w:space="0" w:color="auto"/>
              <w:bottom w:val="single" w:sz="4" w:space="0" w:color="auto"/>
              <w:right w:val="single" w:sz="4" w:space="0" w:color="auto"/>
            </w:tcBorders>
            <w:shd w:val="clear" w:color="auto" w:fill="auto"/>
            <w:hideMark/>
          </w:tcPr>
          <w:p w14:paraId="4FD40821" w14:textId="77777777" w:rsidR="00A0600F" w:rsidRPr="00A0600F" w:rsidRDefault="00A0600F" w:rsidP="00A0600F">
            <w:pPr>
              <w:tabs>
                <w:tab w:val="right" w:pos="0"/>
              </w:tabs>
              <w:jc w:val="center"/>
              <w:rPr>
                <w:rFonts w:asciiTheme="majorHAnsi" w:hAnsiTheme="majorHAnsi"/>
                <w:color w:val="000000"/>
                <w:sz w:val="20"/>
                <w:szCs w:val="20"/>
              </w:rPr>
            </w:pPr>
            <w:r w:rsidRPr="00A0600F">
              <w:rPr>
                <w:rFonts w:asciiTheme="majorHAnsi" w:hAnsiTheme="majorHAnsi"/>
                <w:color w:val="000000"/>
                <w:sz w:val="20"/>
                <w:szCs w:val="20"/>
              </w:rPr>
              <w:t>Revised closing date:</w:t>
            </w:r>
          </w:p>
          <w:p w14:paraId="1448BDDF" w14:textId="77777777" w:rsidR="00A0600F" w:rsidRPr="00A0600F" w:rsidRDefault="00A0600F" w:rsidP="00A0600F">
            <w:pPr>
              <w:tabs>
                <w:tab w:val="right" w:pos="0"/>
              </w:tabs>
              <w:jc w:val="center"/>
              <w:rPr>
                <w:rFonts w:asciiTheme="majorHAnsi" w:hAnsiTheme="majorHAnsi"/>
                <w:color w:val="000000"/>
                <w:sz w:val="20"/>
                <w:szCs w:val="20"/>
                <w:lang w:bidi="en-US"/>
              </w:rPr>
            </w:pPr>
          </w:p>
        </w:tc>
      </w:tr>
    </w:tbl>
    <w:p w14:paraId="77B4AFAC" w14:textId="77777777" w:rsidR="00A0600F" w:rsidRPr="00A0600F" w:rsidRDefault="00A0600F" w:rsidP="00A0600F">
      <w:pPr>
        <w:rPr>
          <w:rFonts w:asciiTheme="majorHAnsi" w:hAnsiTheme="majorHAnsi"/>
          <w:color w:val="000000"/>
          <w:sz w:val="20"/>
          <w:szCs w:val="20"/>
          <w:lang w:val="en-GB"/>
        </w:rPr>
      </w:pPr>
    </w:p>
    <w:p w14:paraId="69C459E9" w14:textId="77777777" w:rsidR="00A0600F" w:rsidRPr="00A0600F" w:rsidRDefault="00A0600F" w:rsidP="00332B4C">
      <w:pPr>
        <w:pStyle w:val="Heading3"/>
        <w:keepNext w:val="0"/>
        <w:widowControl w:val="0"/>
        <w:numPr>
          <w:ilvl w:val="0"/>
          <w:numId w:val="53"/>
        </w:numPr>
        <w:spacing w:before="0" w:after="0"/>
        <w:rPr>
          <w:rFonts w:asciiTheme="majorHAnsi" w:hAnsiTheme="majorHAnsi"/>
          <w:sz w:val="20"/>
          <w:szCs w:val="20"/>
        </w:rPr>
      </w:pPr>
      <w:bookmarkStart w:id="70" w:name="_Toc287393608"/>
      <w:r w:rsidRPr="00A0600F">
        <w:rPr>
          <w:rFonts w:asciiTheme="majorHAnsi" w:hAnsiTheme="majorHAnsi"/>
          <w:sz w:val="20"/>
          <w:szCs w:val="20"/>
        </w:rPr>
        <w:t>PROJECT BACKGROUND INFORMATION AND OBJECTIVES</w:t>
      </w:r>
      <w:bookmarkEnd w:id="70"/>
    </w:p>
    <w:p w14:paraId="2CBA265F" w14:textId="77777777" w:rsidR="00A0600F" w:rsidRPr="00A0600F" w:rsidRDefault="00A0600F" w:rsidP="00A0600F">
      <w:pPr>
        <w:autoSpaceDE w:val="0"/>
        <w:autoSpaceDN w:val="0"/>
        <w:adjustRightInd w:val="0"/>
        <w:rPr>
          <w:rFonts w:asciiTheme="majorHAnsi" w:hAnsiTheme="majorHAnsi" w:cs="Arial"/>
          <w:sz w:val="20"/>
          <w:szCs w:val="20"/>
          <w:lang w:eastAsia="ja-JP"/>
        </w:rPr>
      </w:pPr>
    </w:p>
    <w:p w14:paraId="7C5EE579" w14:textId="77777777" w:rsidR="00A0600F" w:rsidRPr="00A0600F" w:rsidRDefault="00A0600F" w:rsidP="00A0600F">
      <w:pPr>
        <w:autoSpaceDE w:val="0"/>
        <w:autoSpaceDN w:val="0"/>
        <w:adjustRightInd w:val="0"/>
        <w:spacing w:line="271" w:lineRule="auto"/>
        <w:rPr>
          <w:rFonts w:asciiTheme="majorHAnsi" w:hAnsiTheme="majorHAnsi"/>
          <w:sz w:val="20"/>
          <w:szCs w:val="20"/>
          <w:lang w:val="en-GB"/>
        </w:rPr>
      </w:pPr>
      <w:r w:rsidRPr="00A0600F">
        <w:rPr>
          <w:rFonts w:asciiTheme="majorHAnsi" w:hAnsiTheme="majorHAnsi"/>
          <w:sz w:val="20"/>
          <w:szCs w:val="20"/>
          <w:lang w:val="en-GB"/>
        </w:rPr>
        <w:t xml:space="preserve">The proposed project aims to overcome barriers to addressing immediate and long term adaptation needs in the water sector in Turkmenistan in order to achieve greater water efficiency and productivity under climate change induced </w:t>
      </w:r>
      <w:proofErr w:type="spellStart"/>
      <w:r w:rsidRPr="00A0600F">
        <w:rPr>
          <w:rFonts w:asciiTheme="majorHAnsi" w:hAnsiTheme="majorHAnsi"/>
          <w:sz w:val="20"/>
          <w:szCs w:val="20"/>
          <w:lang w:val="en-GB"/>
        </w:rPr>
        <w:t>aridification</w:t>
      </w:r>
      <w:proofErr w:type="spellEnd"/>
      <w:r w:rsidRPr="00A0600F">
        <w:rPr>
          <w:rFonts w:asciiTheme="majorHAnsi" w:hAnsiTheme="majorHAnsi"/>
          <w:sz w:val="20"/>
          <w:szCs w:val="20"/>
          <w:lang w:val="en-GB"/>
        </w:rPr>
        <w:t>. The project will therefore aim to strengthen water management practices at national and local levels in response to climate change induced water scarcity risks to local farming systems in Turkmenistan. The project takes a comprehensive approach towards achieving this objective by encompassing national level water policy and local community level action to improve water efficiency and supply services.</w:t>
      </w:r>
    </w:p>
    <w:p w14:paraId="015DB021" w14:textId="77777777" w:rsidR="00A0600F" w:rsidRPr="00A0600F" w:rsidRDefault="00A0600F" w:rsidP="00A0600F">
      <w:pPr>
        <w:rPr>
          <w:rFonts w:asciiTheme="majorHAnsi" w:hAnsiTheme="majorHAnsi"/>
          <w:b/>
          <w:sz w:val="20"/>
          <w:szCs w:val="20"/>
          <w:lang w:val="en-GB"/>
        </w:rPr>
      </w:pPr>
    </w:p>
    <w:p w14:paraId="023A8EB9" w14:textId="77777777" w:rsidR="00A0600F" w:rsidRPr="00A0600F" w:rsidRDefault="00A0600F" w:rsidP="00A0600F">
      <w:pPr>
        <w:rPr>
          <w:rFonts w:asciiTheme="majorHAnsi" w:hAnsiTheme="majorHAnsi"/>
          <w:b/>
          <w:sz w:val="20"/>
          <w:szCs w:val="20"/>
        </w:rPr>
      </w:pPr>
      <w:r w:rsidRPr="00A0600F">
        <w:rPr>
          <w:rFonts w:asciiTheme="majorHAnsi" w:hAnsiTheme="majorHAnsi"/>
          <w:b/>
          <w:sz w:val="20"/>
          <w:szCs w:val="20"/>
          <w:lang w:val="en-GB"/>
        </w:rPr>
        <w:t xml:space="preserve">3 </w:t>
      </w:r>
      <w:r w:rsidRPr="00A0600F">
        <w:rPr>
          <w:rFonts w:asciiTheme="majorHAnsi" w:hAnsiTheme="majorHAnsi"/>
          <w:b/>
          <w:sz w:val="20"/>
          <w:szCs w:val="20"/>
        </w:rPr>
        <w:t xml:space="preserve">outcomes will contribute to this objective; the progress toward the objective and outcomes is measured through the following indicators: </w:t>
      </w:r>
    </w:p>
    <w:p w14:paraId="1B82138C" w14:textId="77777777" w:rsidR="00A0600F" w:rsidRPr="00A0600F" w:rsidRDefault="00A0600F" w:rsidP="00A0600F">
      <w:pPr>
        <w:pStyle w:val="Outline"/>
        <w:widowControl w:val="0"/>
        <w:spacing w:before="0"/>
        <w:jc w:val="both"/>
        <w:rPr>
          <w:rFonts w:asciiTheme="majorHAnsi" w:hAnsiTheme="majorHAnsi"/>
          <w:sz w:val="20"/>
        </w:rPr>
      </w:pPr>
    </w:p>
    <w:tbl>
      <w:tblPr>
        <w:tblW w:w="95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790"/>
        <w:gridCol w:w="3569"/>
        <w:gridCol w:w="3181"/>
      </w:tblGrid>
      <w:tr w:rsidR="00A0600F" w:rsidRPr="00A0600F" w14:paraId="491CBD38" w14:textId="77777777" w:rsidTr="00A0600F">
        <w:trPr>
          <w:trHeight w:val="88"/>
        </w:trPr>
        <w:tc>
          <w:tcPr>
            <w:tcW w:w="2790" w:type="dxa"/>
            <w:shd w:val="solid" w:color="808080" w:fill="FFFFFF"/>
          </w:tcPr>
          <w:p w14:paraId="683493A5" w14:textId="77777777" w:rsidR="00A0600F" w:rsidRPr="00A0600F" w:rsidRDefault="00A0600F" w:rsidP="00332B4C">
            <w:pPr>
              <w:keepNext/>
              <w:spacing w:after="120"/>
              <w:rPr>
                <w:rFonts w:asciiTheme="majorHAnsi" w:hAnsiTheme="majorHAnsi"/>
                <w:b/>
                <w:bCs/>
                <w:iCs/>
                <w:sz w:val="20"/>
                <w:szCs w:val="20"/>
              </w:rPr>
            </w:pPr>
            <w:r w:rsidRPr="00A0600F">
              <w:rPr>
                <w:rFonts w:asciiTheme="majorHAnsi" w:hAnsiTheme="majorHAnsi"/>
                <w:b/>
                <w:bCs/>
                <w:iCs/>
                <w:sz w:val="20"/>
                <w:szCs w:val="20"/>
              </w:rPr>
              <w:lastRenderedPageBreak/>
              <w:t>Objective / Outcomes</w:t>
            </w:r>
          </w:p>
        </w:tc>
        <w:tc>
          <w:tcPr>
            <w:tcW w:w="3569" w:type="dxa"/>
            <w:shd w:val="solid" w:color="808080" w:fill="FFFFFF"/>
          </w:tcPr>
          <w:p w14:paraId="441111D2" w14:textId="77777777" w:rsidR="00A0600F" w:rsidRPr="00A0600F" w:rsidRDefault="00A0600F" w:rsidP="00332B4C">
            <w:pPr>
              <w:keepNext/>
              <w:rPr>
                <w:rFonts w:asciiTheme="majorHAnsi" w:hAnsiTheme="majorHAnsi"/>
                <w:b/>
                <w:bCs/>
                <w:iCs/>
                <w:sz w:val="20"/>
                <w:szCs w:val="20"/>
              </w:rPr>
            </w:pPr>
            <w:r w:rsidRPr="00A0600F">
              <w:rPr>
                <w:rFonts w:asciiTheme="majorHAnsi" w:hAnsiTheme="majorHAnsi"/>
                <w:b/>
                <w:bCs/>
                <w:iCs/>
                <w:sz w:val="20"/>
                <w:szCs w:val="20"/>
              </w:rPr>
              <w:t>Outputs and indicators</w:t>
            </w:r>
          </w:p>
        </w:tc>
        <w:tc>
          <w:tcPr>
            <w:tcW w:w="3181" w:type="dxa"/>
            <w:shd w:val="solid" w:color="808080" w:fill="FFFFFF"/>
          </w:tcPr>
          <w:p w14:paraId="5DE58499" w14:textId="77777777" w:rsidR="00A0600F" w:rsidRPr="00A0600F" w:rsidRDefault="00A0600F" w:rsidP="00332B4C">
            <w:pPr>
              <w:keepNext/>
              <w:rPr>
                <w:rFonts w:asciiTheme="majorHAnsi" w:hAnsiTheme="majorHAnsi"/>
                <w:b/>
                <w:bCs/>
                <w:iCs/>
                <w:sz w:val="20"/>
                <w:szCs w:val="20"/>
              </w:rPr>
            </w:pPr>
            <w:r w:rsidRPr="00A0600F">
              <w:rPr>
                <w:rFonts w:asciiTheme="majorHAnsi" w:hAnsiTheme="majorHAnsi"/>
                <w:b/>
                <w:bCs/>
                <w:iCs/>
                <w:sz w:val="20"/>
                <w:szCs w:val="20"/>
              </w:rPr>
              <w:t>Target by end of project, relative to  the baseline of 2009 (unless specified otherwise)</w:t>
            </w:r>
          </w:p>
        </w:tc>
      </w:tr>
      <w:tr w:rsidR="00A0600F" w:rsidRPr="00A0600F" w14:paraId="3BF05E0C" w14:textId="77777777" w:rsidTr="00A0600F">
        <w:trPr>
          <w:cantSplit/>
          <w:trHeight w:val="806"/>
        </w:trPr>
        <w:tc>
          <w:tcPr>
            <w:tcW w:w="9540" w:type="dxa"/>
            <w:gridSpan w:val="3"/>
          </w:tcPr>
          <w:p w14:paraId="6E93ECCD" w14:textId="77777777" w:rsidR="00A0600F" w:rsidRPr="00A0600F" w:rsidRDefault="00A0600F" w:rsidP="00A0600F">
            <w:pPr>
              <w:rPr>
                <w:rFonts w:asciiTheme="majorHAnsi" w:hAnsiTheme="majorHAnsi"/>
              </w:rPr>
            </w:pPr>
            <w:r w:rsidRPr="00A0600F">
              <w:rPr>
                <w:rFonts w:asciiTheme="majorHAnsi" w:hAnsiTheme="majorHAnsi"/>
                <w:b/>
                <w:iCs/>
                <w:sz w:val="20"/>
                <w:szCs w:val="20"/>
              </w:rPr>
              <w:t>Objective:</w:t>
            </w:r>
            <w:r w:rsidRPr="00A0600F">
              <w:rPr>
                <w:rFonts w:asciiTheme="majorHAnsi" w:hAnsiTheme="majorHAnsi"/>
                <w:iCs/>
                <w:sz w:val="20"/>
                <w:szCs w:val="20"/>
              </w:rPr>
              <w:t xml:space="preserve">  To strengthen water management practices at national and local levels in the context of climate change risks induced water scarcity to farming systems in Turkmenistan</w:t>
            </w:r>
          </w:p>
        </w:tc>
      </w:tr>
      <w:tr w:rsidR="00A0600F" w:rsidRPr="00A0600F" w14:paraId="00668927" w14:textId="77777777" w:rsidTr="00A0600F">
        <w:trPr>
          <w:cantSplit/>
          <w:trHeight w:val="1687"/>
        </w:trPr>
        <w:tc>
          <w:tcPr>
            <w:tcW w:w="2790" w:type="dxa"/>
          </w:tcPr>
          <w:p w14:paraId="0F54C9A7" w14:textId="77777777" w:rsidR="00A0600F" w:rsidRPr="00A0600F" w:rsidRDefault="00A0600F" w:rsidP="00A0600F">
            <w:pPr>
              <w:rPr>
                <w:rFonts w:asciiTheme="majorHAnsi" w:hAnsiTheme="majorHAnsi"/>
                <w:iCs/>
                <w:sz w:val="20"/>
                <w:szCs w:val="20"/>
              </w:rPr>
            </w:pPr>
            <w:r w:rsidRPr="00A0600F">
              <w:rPr>
                <w:rFonts w:asciiTheme="majorHAnsi" w:hAnsiTheme="majorHAnsi"/>
                <w:b/>
                <w:iCs/>
                <w:sz w:val="20"/>
                <w:szCs w:val="20"/>
              </w:rPr>
              <w:t>Outcome 1:</w:t>
            </w:r>
            <w:r w:rsidRPr="00A0600F">
              <w:rPr>
                <w:rFonts w:asciiTheme="majorHAnsi" w:hAnsiTheme="majorHAnsi"/>
                <w:iCs/>
                <w:sz w:val="20"/>
                <w:szCs w:val="20"/>
              </w:rPr>
              <w:t xml:space="preserve"> Institutional capacity to develop climate resilient water policies in agriculture strengthened</w:t>
            </w:r>
          </w:p>
        </w:tc>
        <w:tc>
          <w:tcPr>
            <w:tcW w:w="3569" w:type="dxa"/>
            <w:tcBorders>
              <w:bottom w:val="single" w:sz="8" w:space="0" w:color="000000"/>
            </w:tcBorders>
          </w:tcPr>
          <w:p w14:paraId="42C8D699" w14:textId="77777777" w:rsidR="00A0600F" w:rsidRPr="00A0600F" w:rsidRDefault="00A0600F" w:rsidP="00A0600F">
            <w:pPr>
              <w:spacing w:after="60"/>
              <w:rPr>
                <w:rFonts w:asciiTheme="majorHAnsi" w:hAnsiTheme="majorHAnsi"/>
                <w:sz w:val="20"/>
                <w:szCs w:val="20"/>
              </w:rPr>
            </w:pPr>
            <w:r w:rsidRPr="00A0600F">
              <w:rPr>
                <w:rFonts w:asciiTheme="majorHAnsi" w:hAnsiTheme="majorHAnsi"/>
                <w:b/>
                <w:sz w:val="20"/>
                <w:szCs w:val="20"/>
              </w:rPr>
              <w:t>Output 1.1.</w:t>
            </w:r>
            <w:r w:rsidRPr="00A0600F">
              <w:rPr>
                <w:rFonts w:asciiTheme="majorHAnsi" w:hAnsiTheme="majorHAnsi"/>
                <w:sz w:val="20"/>
                <w:szCs w:val="20"/>
              </w:rPr>
              <w:t xml:space="preserve"> Socio-economic impact of climate change on water availability </w:t>
            </w:r>
            <w:proofErr w:type="spellStart"/>
            <w:r w:rsidRPr="00A0600F">
              <w:rPr>
                <w:rFonts w:asciiTheme="majorHAnsi" w:hAnsiTheme="majorHAnsi"/>
                <w:sz w:val="20"/>
                <w:szCs w:val="20"/>
              </w:rPr>
              <w:t>costed</w:t>
            </w:r>
            <w:proofErr w:type="spellEnd"/>
            <w:r w:rsidRPr="00A0600F">
              <w:rPr>
                <w:rFonts w:asciiTheme="majorHAnsi" w:hAnsiTheme="majorHAnsi"/>
                <w:sz w:val="20"/>
                <w:szCs w:val="20"/>
              </w:rPr>
              <w:t xml:space="preserve"> and documented, including cost-benefit analysis of adaptation measures</w:t>
            </w:r>
          </w:p>
          <w:p w14:paraId="2DDD77A3" w14:textId="77777777" w:rsidR="00A0600F" w:rsidRPr="00A0600F" w:rsidRDefault="00A0600F" w:rsidP="00A0600F">
            <w:pPr>
              <w:spacing w:after="60"/>
              <w:rPr>
                <w:rFonts w:asciiTheme="majorHAnsi" w:hAnsiTheme="majorHAnsi"/>
                <w:b/>
                <w:sz w:val="20"/>
                <w:szCs w:val="20"/>
              </w:rPr>
            </w:pPr>
            <w:r w:rsidRPr="00A0600F">
              <w:rPr>
                <w:rFonts w:asciiTheme="majorHAnsi" w:hAnsiTheme="majorHAnsi"/>
                <w:b/>
                <w:sz w:val="20"/>
                <w:szCs w:val="20"/>
              </w:rPr>
              <w:t>Indicator 1.1.1:</w:t>
            </w:r>
          </w:p>
          <w:p w14:paraId="244369B4" w14:textId="77777777" w:rsidR="00A0600F" w:rsidRPr="00A0600F" w:rsidRDefault="00A0600F" w:rsidP="00A0600F">
            <w:pPr>
              <w:spacing w:after="60"/>
              <w:rPr>
                <w:rFonts w:asciiTheme="majorHAnsi" w:hAnsiTheme="majorHAnsi"/>
                <w:sz w:val="20"/>
                <w:szCs w:val="20"/>
              </w:rPr>
            </w:pPr>
            <w:r w:rsidRPr="00A0600F">
              <w:rPr>
                <w:rFonts w:asciiTheme="majorHAnsi" w:hAnsiTheme="majorHAnsi"/>
                <w:sz w:val="20"/>
                <w:szCs w:val="20"/>
              </w:rPr>
              <w:t>Study on socio-economic impacts of climate change on water availability, including cost-benefit analysis of adaptation measures conducted;</w:t>
            </w:r>
          </w:p>
          <w:p w14:paraId="493AEECA" w14:textId="77777777" w:rsidR="00A0600F" w:rsidRPr="00A0600F" w:rsidRDefault="00A0600F" w:rsidP="00A0600F">
            <w:pPr>
              <w:spacing w:after="60"/>
              <w:rPr>
                <w:rFonts w:asciiTheme="majorHAnsi" w:hAnsiTheme="majorHAnsi"/>
                <w:b/>
                <w:sz w:val="20"/>
                <w:szCs w:val="20"/>
              </w:rPr>
            </w:pPr>
            <w:r w:rsidRPr="00A0600F">
              <w:rPr>
                <w:rFonts w:asciiTheme="majorHAnsi" w:hAnsiTheme="majorHAnsi"/>
                <w:b/>
                <w:sz w:val="20"/>
                <w:szCs w:val="20"/>
              </w:rPr>
              <w:t>Indicator 1.1.2:</w:t>
            </w:r>
          </w:p>
          <w:p w14:paraId="74E79166"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Number of water legislative acts amended based on climate change cost estimations;</w:t>
            </w:r>
          </w:p>
          <w:p w14:paraId="72C1E3F9" w14:textId="77777777" w:rsidR="00A0600F" w:rsidRPr="00A0600F" w:rsidRDefault="00A0600F" w:rsidP="00A0600F">
            <w:pPr>
              <w:spacing w:after="60"/>
              <w:rPr>
                <w:rFonts w:asciiTheme="majorHAnsi" w:hAnsiTheme="majorHAnsi"/>
                <w:sz w:val="20"/>
                <w:szCs w:val="20"/>
              </w:rPr>
            </w:pPr>
            <w:r w:rsidRPr="00A0600F">
              <w:rPr>
                <w:rFonts w:asciiTheme="majorHAnsi" w:hAnsiTheme="majorHAnsi"/>
                <w:b/>
                <w:sz w:val="20"/>
                <w:szCs w:val="20"/>
              </w:rPr>
              <w:t>Output 1.2:</w:t>
            </w:r>
            <w:r w:rsidRPr="00A0600F">
              <w:rPr>
                <w:rFonts w:asciiTheme="majorHAnsi" w:hAnsiTheme="majorHAnsi"/>
                <w:sz w:val="20"/>
                <w:szCs w:val="20"/>
              </w:rPr>
              <w:t xml:space="preserve"> A package of modifications in the water code, with particular focus on communal water management; and financial incentives for water efficiency (e.g. differentiated and progressive tariff) developed;</w:t>
            </w:r>
          </w:p>
          <w:p w14:paraId="1353B348" w14:textId="77777777" w:rsidR="00A0600F" w:rsidRPr="00A0600F" w:rsidRDefault="00A0600F" w:rsidP="00A0600F">
            <w:pPr>
              <w:spacing w:after="60"/>
              <w:rPr>
                <w:rFonts w:asciiTheme="majorHAnsi" w:hAnsiTheme="majorHAnsi"/>
                <w:b/>
                <w:sz w:val="20"/>
                <w:szCs w:val="20"/>
              </w:rPr>
            </w:pPr>
            <w:r w:rsidRPr="00A0600F">
              <w:rPr>
                <w:rFonts w:asciiTheme="majorHAnsi" w:hAnsiTheme="majorHAnsi"/>
                <w:b/>
                <w:sz w:val="20"/>
                <w:szCs w:val="20"/>
              </w:rPr>
              <w:t>Indicator 1.2.1:</w:t>
            </w:r>
          </w:p>
          <w:p w14:paraId="0D119352"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Number of water regulations to introduce progressive and differentiated tariff and water delivery services under communal management</w:t>
            </w:r>
          </w:p>
        </w:tc>
        <w:tc>
          <w:tcPr>
            <w:tcW w:w="3181" w:type="dxa"/>
            <w:tcBorders>
              <w:bottom w:val="single" w:sz="8" w:space="0" w:color="000000"/>
            </w:tcBorders>
          </w:tcPr>
          <w:p w14:paraId="764D732C"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 xml:space="preserve"> A package of amendments to water code with proposed water tariff and other economic instruments developed and submitted for adoption by end of 2012</w:t>
            </w:r>
          </w:p>
          <w:p w14:paraId="14485CA4"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Update of the water code to ensure explicit recognition of on climate impacts on water resource availability by end of 2013</w:t>
            </w:r>
          </w:p>
          <w:p w14:paraId="3716CA95"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At least 2 sets of sub- regulations developed under the Water Code to implement a) progressive and differentiated tariffs, b) support for water delivery services under communal management</w:t>
            </w:r>
          </w:p>
        </w:tc>
      </w:tr>
      <w:tr w:rsidR="00A0600F" w:rsidRPr="00A0600F" w14:paraId="0E2C919F" w14:textId="77777777" w:rsidTr="00A0600F">
        <w:trPr>
          <w:trHeight w:val="4202"/>
        </w:trPr>
        <w:tc>
          <w:tcPr>
            <w:tcW w:w="2790" w:type="dxa"/>
          </w:tcPr>
          <w:p w14:paraId="78A85A88" w14:textId="77777777" w:rsidR="00A0600F" w:rsidRPr="00A0600F" w:rsidRDefault="00A0600F" w:rsidP="00A0600F">
            <w:pPr>
              <w:rPr>
                <w:rFonts w:asciiTheme="majorHAnsi" w:hAnsiTheme="majorHAnsi"/>
                <w:iCs/>
                <w:sz w:val="20"/>
                <w:szCs w:val="20"/>
              </w:rPr>
            </w:pPr>
            <w:r w:rsidRPr="00A0600F">
              <w:rPr>
                <w:rFonts w:asciiTheme="majorHAnsi" w:hAnsiTheme="majorHAnsi"/>
                <w:b/>
                <w:iCs/>
                <w:sz w:val="20"/>
                <w:szCs w:val="20"/>
              </w:rPr>
              <w:t>Outcome 2:</w:t>
            </w:r>
            <w:r w:rsidRPr="00A0600F">
              <w:rPr>
                <w:rFonts w:asciiTheme="majorHAnsi" w:hAnsiTheme="majorHAnsi"/>
                <w:iCs/>
                <w:sz w:val="20"/>
                <w:szCs w:val="20"/>
              </w:rPr>
              <w:t xml:space="preserve"> Resilience to climate change enhanced in targeted communities through the introduction of community-based adaptation approaches</w:t>
            </w:r>
          </w:p>
          <w:p w14:paraId="6DA60A8B" w14:textId="77777777" w:rsidR="00A0600F" w:rsidRPr="00A0600F" w:rsidRDefault="00A0600F" w:rsidP="00A0600F">
            <w:pPr>
              <w:rPr>
                <w:rFonts w:asciiTheme="majorHAnsi" w:hAnsiTheme="majorHAnsi"/>
                <w:iCs/>
                <w:sz w:val="20"/>
                <w:szCs w:val="20"/>
              </w:rPr>
            </w:pPr>
            <w:r w:rsidRPr="00A0600F">
              <w:rPr>
                <w:rFonts w:asciiTheme="majorHAnsi" w:hAnsiTheme="majorHAnsi"/>
                <w:b/>
                <w:iCs/>
                <w:sz w:val="20"/>
                <w:szCs w:val="20"/>
              </w:rPr>
              <w:t>Indicator 2. 1</w:t>
            </w:r>
            <w:r w:rsidRPr="00A0600F">
              <w:rPr>
                <w:rFonts w:asciiTheme="majorHAnsi" w:hAnsiTheme="majorHAnsi"/>
                <w:iCs/>
                <w:sz w:val="20"/>
                <w:szCs w:val="20"/>
              </w:rPr>
              <w:t>: Number of community based adaptation solutions implemented at the local level upon project closure.</w:t>
            </w:r>
          </w:p>
          <w:p w14:paraId="15EF5762" w14:textId="77777777" w:rsidR="00A0600F" w:rsidRPr="00A0600F" w:rsidRDefault="00A0600F" w:rsidP="00A0600F">
            <w:pPr>
              <w:rPr>
                <w:rFonts w:asciiTheme="majorHAnsi" w:hAnsiTheme="majorHAnsi"/>
                <w:iCs/>
                <w:sz w:val="20"/>
                <w:szCs w:val="20"/>
              </w:rPr>
            </w:pPr>
            <w:r w:rsidRPr="00A0600F">
              <w:rPr>
                <w:rFonts w:asciiTheme="majorHAnsi" w:hAnsiTheme="majorHAnsi"/>
                <w:b/>
                <w:iCs/>
                <w:sz w:val="20"/>
                <w:szCs w:val="20"/>
              </w:rPr>
              <w:t>Indicator 2.2:</w:t>
            </w:r>
            <w:r w:rsidRPr="00A0600F">
              <w:rPr>
                <w:rFonts w:asciiTheme="majorHAnsi" w:hAnsiTheme="majorHAnsi"/>
                <w:iCs/>
                <w:sz w:val="20"/>
                <w:szCs w:val="20"/>
              </w:rPr>
              <w:t xml:space="preserve"> % of population with improved water management practices resilient to climate change</w:t>
            </w:r>
            <w:r w:rsidRPr="00A0600F">
              <w:rPr>
                <w:rFonts w:asciiTheme="majorHAnsi" w:hAnsiTheme="majorHAnsi"/>
                <w:b/>
                <w:iCs/>
                <w:sz w:val="20"/>
                <w:szCs w:val="20"/>
              </w:rPr>
              <w:t xml:space="preserve"> </w:t>
            </w:r>
            <w:r w:rsidRPr="00A0600F">
              <w:rPr>
                <w:rFonts w:asciiTheme="majorHAnsi" w:hAnsiTheme="majorHAnsi"/>
                <w:iCs/>
                <w:sz w:val="20"/>
                <w:szCs w:val="20"/>
              </w:rPr>
              <w:t>impacts in the targeted regions.</w:t>
            </w:r>
          </w:p>
        </w:tc>
        <w:tc>
          <w:tcPr>
            <w:tcW w:w="3569" w:type="dxa"/>
          </w:tcPr>
          <w:p w14:paraId="19F7F8D6"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 xml:space="preserve">At least one water harvesting technique and saving measures implemented in </w:t>
            </w:r>
            <w:proofErr w:type="spellStart"/>
            <w:r w:rsidRPr="00A0600F">
              <w:rPr>
                <w:rFonts w:asciiTheme="majorHAnsi" w:hAnsiTheme="majorHAnsi"/>
                <w:sz w:val="20"/>
                <w:szCs w:val="20"/>
              </w:rPr>
              <w:t>Nohur</w:t>
            </w:r>
            <w:proofErr w:type="spellEnd"/>
            <w:r w:rsidRPr="00A0600F">
              <w:rPr>
                <w:rFonts w:asciiTheme="majorHAnsi" w:hAnsiTheme="majorHAnsi"/>
                <w:sz w:val="20"/>
                <w:szCs w:val="20"/>
              </w:rPr>
              <w:t xml:space="preserve"> region to benefit 4,000 </w:t>
            </w:r>
            <w:proofErr w:type="spellStart"/>
            <w:r w:rsidRPr="00A0600F">
              <w:rPr>
                <w:rFonts w:asciiTheme="majorHAnsi" w:hAnsiTheme="majorHAnsi"/>
                <w:sz w:val="20"/>
                <w:szCs w:val="20"/>
              </w:rPr>
              <w:t>agri</w:t>
            </w:r>
            <w:proofErr w:type="spellEnd"/>
            <w:r w:rsidRPr="00A0600F">
              <w:rPr>
                <w:rFonts w:asciiTheme="majorHAnsi" w:hAnsiTheme="majorHAnsi"/>
                <w:sz w:val="20"/>
                <w:szCs w:val="20"/>
              </w:rPr>
              <w:t>-pastoralists by end of 2014</w:t>
            </w:r>
          </w:p>
          <w:p w14:paraId="5911DFFD"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 xml:space="preserve">At least two watering points established in </w:t>
            </w:r>
            <w:proofErr w:type="spellStart"/>
            <w:r w:rsidRPr="00A0600F">
              <w:rPr>
                <w:rFonts w:asciiTheme="majorHAnsi" w:hAnsiTheme="majorHAnsi"/>
                <w:sz w:val="20"/>
                <w:szCs w:val="20"/>
              </w:rPr>
              <w:t>Karakum</w:t>
            </w:r>
            <w:proofErr w:type="spellEnd"/>
            <w:r w:rsidRPr="00A0600F">
              <w:rPr>
                <w:rFonts w:asciiTheme="majorHAnsi" w:hAnsiTheme="majorHAnsi"/>
                <w:sz w:val="20"/>
                <w:szCs w:val="20"/>
              </w:rPr>
              <w:t xml:space="preserve"> region to benefit 8,000 farmers and pastoralists by end of 2014</w:t>
            </w:r>
          </w:p>
          <w:p w14:paraId="1DCADA3C"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 xml:space="preserve">Set of at least three agronomic measures (terracing, intercropping, </w:t>
            </w:r>
            <w:proofErr w:type="spellStart"/>
            <w:r w:rsidRPr="00A0600F">
              <w:rPr>
                <w:rFonts w:asciiTheme="majorHAnsi" w:hAnsiTheme="majorHAnsi"/>
                <w:sz w:val="20"/>
                <w:szCs w:val="20"/>
              </w:rPr>
              <w:t>saksaul</w:t>
            </w:r>
            <w:proofErr w:type="spellEnd"/>
            <w:r w:rsidRPr="00A0600F">
              <w:rPr>
                <w:rFonts w:asciiTheme="majorHAnsi" w:hAnsiTheme="majorHAnsi"/>
                <w:sz w:val="20"/>
                <w:szCs w:val="20"/>
              </w:rPr>
              <w:t xml:space="preserve"> planting) implemented in at least 3 communities by end of 2014</w:t>
            </w:r>
          </w:p>
          <w:p w14:paraId="0A22E3CD"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 xml:space="preserve">Canal level irrigation improvement measures implemented in the </w:t>
            </w:r>
            <w:proofErr w:type="spellStart"/>
            <w:r w:rsidRPr="00A0600F">
              <w:rPr>
                <w:rFonts w:asciiTheme="majorHAnsi" w:hAnsiTheme="majorHAnsi"/>
                <w:sz w:val="20"/>
                <w:szCs w:val="20"/>
              </w:rPr>
              <w:t>Sakar-Chaga</w:t>
            </w:r>
            <w:proofErr w:type="spellEnd"/>
            <w:r w:rsidRPr="00A0600F">
              <w:rPr>
                <w:rFonts w:asciiTheme="majorHAnsi" w:hAnsiTheme="majorHAnsi"/>
                <w:sz w:val="20"/>
                <w:szCs w:val="20"/>
              </w:rPr>
              <w:t xml:space="preserve"> region to benefit 20,000 people by end of the project</w:t>
            </w:r>
          </w:p>
        </w:tc>
        <w:tc>
          <w:tcPr>
            <w:tcW w:w="3181" w:type="dxa"/>
          </w:tcPr>
          <w:p w14:paraId="7789E531"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b/>
                <w:sz w:val="20"/>
                <w:szCs w:val="20"/>
              </w:rPr>
              <w:t>Output 2.1:</w:t>
            </w:r>
            <w:r w:rsidRPr="00A0600F">
              <w:rPr>
                <w:rFonts w:asciiTheme="majorHAnsi" w:hAnsiTheme="majorHAnsi"/>
                <w:sz w:val="20"/>
                <w:szCs w:val="20"/>
              </w:rPr>
              <w:t xml:space="preserve"> At least 4,000 </w:t>
            </w:r>
            <w:proofErr w:type="spellStart"/>
            <w:r w:rsidRPr="00A0600F">
              <w:rPr>
                <w:rFonts w:asciiTheme="majorHAnsi" w:hAnsiTheme="majorHAnsi"/>
                <w:sz w:val="20"/>
                <w:szCs w:val="20"/>
              </w:rPr>
              <w:t>agri</w:t>
            </w:r>
            <w:proofErr w:type="spellEnd"/>
            <w:r w:rsidRPr="00A0600F">
              <w:rPr>
                <w:rFonts w:asciiTheme="majorHAnsi" w:hAnsiTheme="majorHAnsi"/>
                <w:sz w:val="20"/>
                <w:szCs w:val="20"/>
              </w:rPr>
              <w:t xml:space="preserve">-pastoralists of the </w:t>
            </w:r>
            <w:proofErr w:type="spellStart"/>
            <w:r w:rsidRPr="00A0600F">
              <w:rPr>
                <w:rFonts w:asciiTheme="majorHAnsi" w:hAnsiTheme="majorHAnsi"/>
                <w:sz w:val="20"/>
                <w:szCs w:val="20"/>
              </w:rPr>
              <w:t>Nohur</w:t>
            </w:r>
            <w:proofErr w:type="spellEnd"/>
            <w:r w:rsidRPr="00A0600F">
              <w:rPr>
                <w:rFonts w:asciiTheme="majorHAnsi" w:hAnsiTheme="majorHAnsi"/>
                <w:sz w:val="20"/>
                <w:szCs w:val="20"/>
              </w:rPr>
              <w:t xml:space="preserve"> mountainous region develop and implement water harvesting and saving techniques (such as slope terracing, small rainwater collection dams, contour and stone bunds, planting pits, tillage, mulching) to improve soil moisture levels;</w:t>
            </w:r>
          </w:p>
          <w:p w14:paraId="002A9213"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b/>
                <w:sz w:val="20"/>
                <w:szCs w:val="20"/>
              </w:rPr>
              <w:t xml:space="preserve">Indicator 2.1.1: </w:t>
            </w:r>
            <w:r w:rsidRPr="00A0600F">
              <w:rPr>
                <w:rFonts w:asciiTheme="majorHAnsi" w:hAnsiTheme="majorHAnsi"/>
                <w:sz w:val="20"/>
                <w:szCs w:val="20"/>
              </w:rPr>
              <w:t xml:space="preserve">water harvesting and saving techniques demonstrated/tested in targeted </w:t>
            </w:r>
            <w:proofErr w:type="spellStart"/>
            <w:r w:rsidRPr="00A0600F">
              <w:rPr>
                <w:rFonts w:asciiTheme="majorHAnsi" w:hAnsiTheme="majorHAnsi"/>
                <w:sz w:val="20"/>
                <w:szCs w:val="20"/>
              </w:rPr>
              <w:t>Nohur</w:t>
            </w:r>
            <w:proofErr w:type="spellEnd"/>
            <w:r w:rsidRPr="00A0600F">
              <w:rPr>
                <w:rFonts w:asciiTheme="majorHAnsi" w:hAnsiTheme="majorHAnsi"/>
                <w:sz w:val="20"/>
                <w:szCs w:val="20"/>
              </w:rPr>
              <w:t xml:space="preserve"> area;</w:t>
            </w:r>
          </w:p>
          <w:p w14:paraId="7C328D62"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b/>
                <w:sz w:val="20"/>
                <w:szCs w:val="20"/>
              </w:rPr>
              <w:t>Output 2.2:</w:t>
            </w:r>
            <w:r w:rsidRPr="00A0600F">
              <w:rPr>
                <w:rFonts w:asciiTheme="majorHAnsi" w:hAnsiTheme="majorHAnsi"/>
                <w:sz w:val="20"/>
                <w:szCs w:val="20"/>
              </w:rPr>
              <w:t xml:space="preserve"> At least 8,000 farmers implement community-based well and watering point management measures, including sand fixation and introduction of drought resistant traditional grain varieties </w:t>
            </w:r>
            <w:r w:rsidRPr="00A0600F">
              <w:rPr>
                <w:rFonts w:asciiTheme="majorHAnsi" w:hAnsiTheme="majorHAnsi"/>
                <w:sz w:val="20"/>
                <w:szCs w:val="20"/>
              </w:rPr>
              <w:lastRenderedPageBreak/>
              <w:t xml:space="preserve">in the </w:t>
            </w:r>
            <w:proofErr w:type="spellStart"/>
            <w:r w:rsidRPr="00A0600F">
              <w:rPr>
                <w:rFonts w:asciiTheme="majorHAnsi" w:hAnsiTheme="majorHAnsi"/>
                <w:sz w:val="20"/>
                <w:szCs w:val="20"/>
              </w:rPr>
              <w:t>Karakum</w:t>
            </w:r>
            <w:proofErr w:type="spellEnd"/>
            <w:r w:rsidRPr="00A0600F">
              <w:rPr>
                <w:rFonts w:asciiTheme="majorHAnsi" w:hAnsiTheme="majorHAnsi"/>
                <w:sz w:val="20"/>
                <w:szCs w:val="20"/>
              </w:rPr>
              <w:t xml:space="preserve"> desert region;</w:t>
            </w:r>
          </w:p>
          <w:p w14:paraId="3A66E86E"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b/>
                <w:sz w:val="20"/>
                <w:szCs w:val="20"/>
              </w:rPr>
              <w:t xml:space="preserve">Indicator 2.2.1: </w:t>
            </w:r>
            <w:r w:rsidRPr="00A0600F">
              <w:rPr>
                <w:rFonts w:asciiTheme="majorHAnsi" w:hAnsiTheme="majorHAnsi"/>
                <w:sz w:val="20"/>
                <w:szCs w:val="20"/>
              </w:rPr>
              <w:t xml:space="preserve">Community based well and watering point management measures tested and demonstrated in targeted </w:t>
            </w:r>
            <w:proofErr w:type="spellStart"/>
            <w:r w:rsidRPr="00A0600F">
              <w:rPr>
                <w:rFonts w:asciiTheme="majorHAnsi" w:hAnsiTheme="majorHAnsi"/>
                <w:sz w:val="20"/>
                <w:szCs w:val="20"/>
              </w:rPr>
              <w:t>Karakum</w:t>
            </w:r>
            <w:proofErr w:type="spellEnd"/>
            <w:r w:rsidRPr="00A0600F">
              <w:rPr>
                <w:rFonts w:asciiTheme="majorHAnsi" w:hAnsiTheme="majorHAnsi"/>
                <w:sz w:val="20"/>
                <w:szCs w:val="20"/>
              </w:rPr>
              <w:t xml:space="preserve"> area</w:t>
            </w:r>
          </w:p>
          <w:p w14:paraId="18EFA78B"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b/>
                <w:sz w:val="20"/>
                <w:szCs w:val="20"/>
              </w:rPr>
              <w:t>Output 2.3.</w:t>
            </w:r>
            <w:r w:rsidRPr="00A0600F">
              <w:rPr>
                <w:rFonts w:asciiTheme="majorHAnsi" w:hAnsiTheme="majorHAnsi"/>
                <w:sz w:val="20"/>
                <w:szCs w:val="20"/>
              </w:rPr>
              <w:t xml:space="preserve"> At least 20,000 farmers in the Mary Oasis benefit from improved irrigation services through the introduction of canal level, localized management practice;</w:t>
            </w:r>
          </w:p>
          <w:p w14:paraId="3CFB4255"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b/>
                <w:sz w:val="20"/>
                <w:szCs w:val="20"/>
              </w:rPr>
              <w:t xml:space="preserve">Indicator 2.3.1: </w:t>
            </w:r>
            <w:r w:rsidRPr="00A0600F">
              <w:rPr>
                <w:rFonts w:asciiTheme="majorHAnsi" w:hAnsiTheme="majorHAnsi"/>
                <w:sz w:val="20"/>
                <w:szCs w:val="20"/>
              </w:rPr>
              <w:t xml:space="preserve">Canal level management tested and demonstrated in targeted </w:t>
            </w:r>
            <w:proofErr w:type="spellStart"/>
            <w:r w:rsidRPr="00A0600F">
              <w:rPr>
                <w:rFonts w:asciiTheme="majorHAnsi" w:hAnsiTheme="majorHAnsi"/>
                <w:sz w:val="20"/>
                <w:szCs w:val="20"/>
              </w:rPr>
              <w:t>Sakar-Chaga</w:t>
            </w:r>
            <w:proofErr w:type="spellEnd"/>
            <w:r w:rsidRPr="00A0600F">
              <w:rPr>
                <w:rFonts w:asciiTheme="majorHAnsi" w:hAnsiTheme="majorHAnsi"/>
                <w:sz w:val="20"/>
                <w:szCs w:val="20"/>
              </w:rPr>
              <w:t xml:space="preserve"> area</w:t>
            </w:r>
          </w:p>
        </w:tc>
      </w:tr>
      <w:tr w:rsidR="00A0600F" w:rsidRPr="00A0600F" w14:paraId="3FECBEBD" w14:textId="77777777" w:rsidTr="00332B4C">
        <w:trPr>
          <w:trHeight w:val="2950"/>
        </w:trPr>
        <w:tc>
          <w:tcPr>
            <w:tcW w:w="2790" w:type="dxa"/>
          </w:tcPr>
          <w:p w14:paraId="5EDB32F6" w14:textId="77777777" w:rsidR="00A0600F" w:rsidRPr="00A0600F" w:rsidRDefault="00A0600F" w:rsidP="00A0600F">
            <w:pPr>
              <w:rPr>
                <w:rFonts w:asciiTheme="majorHAnsi" w:hAnsiTheme="majorHAnsi"/>
                <w:iCs/>
                <w:sz w:val="20"/>
                <w:szCs w:val="20"/>
              </w:rPr>
            </w:pPr>
            <w:r w:rsidRPr="00A0600F">
              <w:rPr>
                <w:rFonts w:asciiTheme="majorHAnsi" w:hAnsiTheme="majorHAnsi"/>
                <w:b/>
                <w:iCs/>
                <w:sz w:val="20"/>
                <w:szCs w:val="20"/>
              </w:rPr>
              <w:lastRenderedPageBreak/>
              <w:t xml:space="preserve">Outcome 3:  </w:t>
            </w:r>
            <w:r w:rsidRPr="00A0600F">
              <w:rPr>
                <w:rFonts w:asciiTheme="majorHAnsi" w:hAnsiTheme="majorHAnsi"/>
                <w:iCs/>
                <w:sz w:val="20"/>
                <w:szCs w:val="20"/>
              </w:rPr>
              <w:t>Community-managed water delivery services introduced to benefit over 30,000 farmer and pastoralist communities in the three target agro-ecological zones.</w:t>
            </w:r>
          </w:p>
          <w:p w14:paraId="1A3EFC08" w14:textId="77777777" w:rsidR="00A0600F" w:rsidRPr="00A0600F" w:rsidRDefault="00A0600F" w:rsidP="00A0600F">
            <w:pPr>
              <w:rPr>
                <w:rFonts w:asciiTheme="majorHAnsi" w:hAnsiTheme="majorHAnsi"/>
                <w:b/>
                <w:iCs/>
                <w:sz w:val="20"/>
                <w:szCs w:val="20"/>
              </w:rPr>
            </w:pPr>
            <w:r w:rsidRPr="00A0600F">
              <w:rPr>
                <w:rFonts w:asciiTheme="majorHAnsi" w:hAnsiTheme="majorHAnsi"/>
                <w:b/>
                <w:iCs/>
                <w:sz w:val="20"/>
                <w:szCs w:val="20"/>
              </w:rPr>
              <w:t>Indicator 3.1</w:t>
            </w:r>
          </w:p>
          <w:p w14:paraId="7D5791A0" w14:textId="77777777" w:rsidR="00A0600F" w:rsidRPr="00A0600F" w:rsidRDefault="00A0600F" w:rsidP="00A0600F">
            <w:pPr>
              <w:rPr>
                <w:rFonts w:asciiTheme="majorHAnsi" w:hAnsiTheme="majorHAnsi"/>
                <w:iCs/>
                <w:sz w:val="20"/>
                <w:szCs w:val="20"/>
              </w:rPr>
            </w:pPr>
            <w:r w:rsidRPr="00A0600F">
              <w:rPr>
                <w:rFonts w:asciiTheme="majorHAnsi" w:hAnsiTheme="majorHAnsi"/>
                <w:iCs/>
                <w:sz w:val="20"/>
                <w:szCs w:val="20"/>
              </w:rPr>
              <w:t>Number of associations with improved institutional capacity to deliver water services to target communities.</w:t>
            </w:r>
          </w:p>
          <w:p w14:paraId="237A9559" w14:textId="77777777" w:rsidR="00A0600F" w:rsidRPr="00A0600F" w:rsidRDefault="00A0600F" w:rsidP="00A0600F">
            <w:pPr>
              <w:rPr>
                <w:rFonts w:asciiTheme="majorHAnsi" w:hAnsiTheme="majorHAnsi"/>
                <w:b/>
                <w:iCs/>
                <w:sz w:val="20"/>
                <w:szCs w:val="20"/>
              </w:rPr>
            </w:pPr>
            <w:r w:rsidRPr="00A0600F">
              <w:rPr>
                <w:rFonts w:asciiTheme="majorHAnsi" w:hAnsiTheme="majorHAnsi"/>
                <w:b/>
                <w:iCs/>
                <w:sz w:val="20"/>
                <w:szCs w:val="20"/>
              </w:rPr>
              <w:t>Indicator 3.2:</w:t>
            </w:r>
            <w:r w:rsidRPr="00A0600F">
              <w:rPr>
                <w:rFonts w:asciiTheme="majorHAnsi" w:hAnsiTheme="majorHAnsi"/>
                <w:iCs/>
                <w:sz w:val="20"/>
                <w:szCs w:val="20"/>
              </w:rPr>
              <w:t xml:space="preserve"> % of targeted population with more secure access to water services in the face of climate change where communal management systems adopted.</w:t>
            </w:r>
          </w:p>
        </w:tc>
        <w:tc>
          <w:tcPr>
            <w:tcW w:w="3569" w:type="dxa"/>
            <w:tcBorders>
              <w:top w:val="single" w:sz="4" w:space="0" w:color="auto"/>
            </w:tcBorders>
          </w:tcPr>
          <w:p w14:paraId="30C0324D"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At least 6 associations have clear mandates, institutional capacities and skills to manage and deliver water services to the target communities by end of 2013</w:t>
            </w:r>
          </w:p>
          <w:p w14:paraId="58568BF0"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 xml:space="preserve">At least 6 community plans on water adaptation have been designed and budgeted through the government‘s social development </w:t>
            </w:r>
            <w:proofErr w:type="spellStart"/>
            <w:r w:rsidRPr="00A0600F">
              <w:rPr>
                <w:rFonts w:asciiTheme="majorHAnsi" w:hAnsiTheme="majorHAnsi"/>
                <w:sz w:val="20"/>
                <w:szCs w:val="20"/>
              </w:rPr>
              <w:t>programmes</w:t>
            </w:r>
            <w:proofErr w:type="spellEnd"/>
            <w:r w:rsidRPr="00A0600F">
              <w:rPr>
                <w:rFonts w:asciiTheme="majorHAnsi" w:hAnsiTheme="majorHAnsi"/>
                <w:sz w:val="20"/>
                <w:szCs w:val="20"/>
              </w:rPr>
              <w:t xml:space="preserve"> by end of the project</w:t>
            </w:r>
          </w:p>
          <w:p w14:paraId="0B435979"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At least 4 local water adaptation investment projects have been funded through WUA and associated community organizations</w:t>
            </w:r>
          </w:p>
          <w:p w14:paraId="31CC1DEC"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 xml:space="preserve">By end of the project at least 80% of targeted population of approximately 30,000 people has access to improved water services that are resilient to drought and climate </w:t>
            </w:r>
            <w:proofErr w:type="spellStart"/>
            <w:r w:rsidRPr="00A0600F">
              <w:rPr>
                <w:rFonts w:asciiTheme="majorHAnsi" w:hAnsiTheme="majorHAnsi"/>
                <w:sz w:val="20"/>
                <w:szCs w:val="20"/>
              </w:rPr>
              <w:t>aridification</w:t>
            </w:r>
            <w:proofErr w:type="spellEnd"/>
          </w:p>
          <w:p w14:paraId="7EA4AB97"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At least three lessons learned notes per targeted agro-ecological system, developed and widely disseminated through knowledge networks for further replication by end of project</w:t>
            </w:r>
          </w:p>
        </w:tc>
        <w:tc>
          <w:tcPr>
            <w:tcW w:w="3181" w:type="dxa"/>
            <w:tcBorders>
              <w:top w:val="single" w:sz="4" w:space="0" w:color="auto"/>
            </w:tcBorders>
          </w:tcPr>
          <w:p w14:paraId="0E57BD4A"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b/>
                <w:sz w:val="20"/>
                <w:szCs w:val="20"/>
              </w:rPr>
              <w:t>Output 3.1:</w:t>
            </w:r>
            <w:r w:rsidRPr="00A0600F">
              <w:rPr>
                <w:rFonts w:asciiTheme="majorHAnsi" w:hAnsiTheme="majorHAnsi"/>
                <w:sz w:val="20"/>
                <w:szCs w:val="20"/>
              </w:rPr>
              <w:t xml:space="preserve"> Mandates and institutional functions of local associations strengthened to improve local water services that are more resilient to increasing water stress and benefit at least 30,000 farmers and pastoralists</w:t>
            </w:r>
          </w:p>
          <w:p w14:paraId="5705760E" w14:textId="77777777" w:rsidR="00A0600F" w:rsidRPr="00A0600F" w:rsidRDefault="00A0600F" w:rsidP="00A0600F">
            <w:pPr>
              <w:pStyle w:val="ListParagraph"/>
              <w:spacing w:after="60"/>
              <w:ind w:left="84"/>
              <w:rPr>
                <w:rFonts w:asciiTheme="majorHAnsi" w:hAnsiTheme="majorHAnsi"/>
                <w:b/>
                <w:sz w:val="20"/>
                <w:szCs w:val="20"/>
              </w:rPr>
            </w:pPr>
            <w:r w:rsidRPr="00A0600F">
              <w:rPr>
                <w:rFonts w:asciiTheme="majorHAnsi" w:hAnsiTheme="majorHAnsi"/>
                <w:b/>
                <w:sz w:val="20"/>
                <w:szCs w:val="20"/>
              </w:rPr>
              <w:t>Indicator 3.1.1:</w:t>
            </w:r>
          </w:p>
          <w:p w14:paraId="078EDD71"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Number of associations with modified mandates strengthening their institutional roles to manage and deliver water services to the target communities</w:t>
            </w:r>
          </w:p>
          <w:p w14:paraId="0ED1F02D" w14:textId="77777777" w:rsidR="00A0600F" w:rsidRPr="00A0600F" w:rsidRDefault="00A0600F" w:rsidP="00A0600F">
            <w:pPr>
              <w:pStyle w:val="ListParagraph"/>
              <w:spacing w:after="60"/>
              <w:ind w:left="84"/>
              <w:rPr>
                <w:rFonts w:asciiTheme="majorHAnsi" w:hAnsiTheme="majorHAnsi"/>
                <w:b/>
                <w:sz w:val="20"/>
                <w:szCs w:val="20"/>
              </w:rPr>
            </w:pPr>
            <w:r w:rsidRPr="00A0600F">
              <w:rPr>
                <w:rFonts w:asciiTheme="majorHAnsi" w:hAnsiTheme="majorHAnsi"/>
                <w:b/>
                <w:sz w:val="20"/>
                <w:szCs w:val="20"/>
              </w:rPr>
              <w:t>Output 3.2:</w:t>
            </w:r>
          </w:p>
          <w:p w14:paraId="26F7A3B3"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 xml:space="preserve">Based on VCA assessments, community-based adaptation plans with particular focus on water delivery services designed and implemented through the government‘s social development </w:t>
            </w:r>
            <w:proofErr w:type="spellStart"/>
            <w:r w:rsidRPr="00A0600F">
              <w:rPr>
                <w:rFonts w:asciiTheme="majorHAnsi" w:hAnsiTheme="majorHAnsi"/>
                <w:sz w:val="20"/>
                <w:szCs w:val="20"/>
              </w:rPr>
              <w:t>programmes</w:t>
            </w:r>
            <w:proofErr w:type="spellEnd"/>
            <w:r w:rsidRPr="00A0600F">
              <w:rPr>
                <w:rFonts w:asciiTheme="majorHAnsi" w:hAnsiTheme="majorHAnsi"/>
                <w:sz w:val="20"/>
                <w:szCs w:val="20"/>
              </w:rPr>
              <w:t xml:space="preserve"> with direct engagement of at least 30,000 farmers and pastoralists</w:t>
            </w:r>
          </w:p>
          <w:p w14:paraId="054FCA18" w14:textId="77777777" w:rsidR="00A0600F" w:rsidRPr="00A0600F" w:rsidRDefault="00A0600F" w:rsidP="00A0600F">
            <w:pPr>
              <w:pStyle w:val="ListParagraph"/>
              <w:spacing w:after="60"/>
              <w:ind w:left="84"/>
              <w:rPr>
                <w:rFonts w:asciiTheme="majorHAnsi" w:hAnsiTheme="majorHAnsi"/>
                <w:b/>
                <w:sz w:val="20"/>
                <w:szCs w:val="20"/>
              </w:rPr>
            </w:pPr>
            <w:r w:rsidRPr="00A0600F">
              <w:rPr>
                <w:rFonts w:asciiTheme="majorHAnsi" w:hAnsiTheme="majorHAnsi"/>
                <w:b/>
                <w:sz w:val="20"/>
                <w:szCs w:val="20"/>
              </w:rPr>
              <w:t>Indicator 3.2.1:</w:t>
            </w:r>
          </w:p>
          <w:p w14:paraId="6108B9CF"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 xml:space="preserve">Number of community plans has been budgeted through the government‘s social development </w:t>
            </w:r>
            <w:proofErr w:type="spellStart"/>
            <w:r w:rsidRPr="00A0600F">
              <w:rPr>
                <w:rFonts w:asciiTheme="majorHAnsi" w:hAnsiTheme="majorHAnsi"/>
                <w:sz w:val="20"/>
                <w:szCs w:val="20"/>
              </w:rPr>
              <w:t>programmes</w:t>
            </w:r>
            <w:proofErr w:type="spellEnd"/>
          </w:p>
          <w:p w14:paraId="26CD11CB"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b/>
                <w:sz w:val="20"/>
                <w:szCs w:val="20"/>
              </w:rPr>
              <w:t>Output 3.3:</w:t>
            </w:r>
            <w:r w:rsidRPr="00A0600F">
              <w:rPr>
                <w:rFonts w:asciiTheme="majorHAnsi" w:hAnsiTheme="majorHAnsi"/>
                <w:sz w:val="20"/>
                <w:szCs w:val="20"/>
              </w:rPr>
              <w:t xml:space="preserve"> At least 4 projects funded up to a total of $400,000 through WUAs and associated community groups</w:t>
            </w:r>
          </w:p>
          <w:p w14:paraId="24305930" w14:textId="77777777" w:rsidR="00A0600F" w:rsidRPr="00A0600F" w:rsidRDefault="00A0600F" w:rsidP="00A0600F">
            <w:pPr>
              <w:pStyle w:val="ListParagraph"/>
              <w:spacing w:after="60"/>
              <w:ind w:left="84"/>
              <w:rPr>
                <w:rFonts w:asciiTheme="majorHAnsi" w:hAnsiTheme="majorHAnsi"/>
                <w:b/>
                <w:sz w:val="20"/>
                <w:szCs w:val="20"/>
              </w:rPr>
            </w:pPr>
            <w:r w:rsidRPr="00A0600F">
              <w:rPr>
                <w:rFonts w:asciiTheme="majorHAnsi" w:hAnsiTheme="majorHAnsi"/>
                <w:b/>
                <w:sz w:val="20"/>
                <w:szCs w:val="20"/>
              </w:rPr>
              <w:t>Indicator 3.3.1:</w:t>
            </w:r>
          </w:p>
          <w:p w14:paraId="6DDA4201"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Number and value of projects through the WUAs</w:t>
            </w:r>
          </w:p>
          <w:p w14:paraId="692309B6"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b/>
                <w:sz w:val="20"/>
                <w:szCs w:val="20"/>
              </w:rPr>
              <w:lastRenderedPageBreak/>
              <w:t>Output 3.4:</w:t>
            </w:r>
            <w:r w:rsidRPr="00A0600F">
              <w:rPr>
                <w:rFonts w:asciiTheme="majorHAnsi" w:hAnsiTheme="majorHAnsi"/>
                <w:sz w:val="20"/>
                <w:szCs w:val="20"/>
              </w:rPr>
              <w:t xml:space="preserve"> Lessons learned on community-based adaptation options under various agro-climatic conditions of Turkmenistan disseminated through ALM and other networks</w:t>
            </w:r>
          </w:p>
          <w:p w14:paraId="003873F2" w14:textId="77777777" w:rsidR="00A0600F" w:rsidRPr="00A0600F" w:rsidRDefault="00A0600F" w:rsidP="00A0600F">
            <w:pPr>
              <w:pStyle w:val="ListParagraph"/>
              <w:spacing w:after="60"/>
              <w:ind w:left="84"/>
              <w:rPr>
                <w:rFonts w:asciiTheme="majorHAnsi" w:hAnsiTheme="majorHAnsi"/>
                <w:b/>
                <w:sz w:val="20"/>
                <w:szCs w:val="20"/>
              </w:rPr>
            </w:pPr>
            <w:r w:rsidRPr="00A0600F">
              <w:rPr>
                <w:rFonts w:asciiTheme="majorHAnsi" w:hAnsiTheme="majorHAnsi"/>
                <w:b/>
                <w:sz w:val="20"/>
                <w:szCs w:val="20"/>
              </w:rPr>
              <w:t>Indicator 3.4.1:</w:t>
            </w:r>
          </w:p>
          <w:p w14:paraId="10C4C2D0"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Number of lessons learned notes formulated</w:t>
            </w:r>
          </w:p>
          <w:p w14:paraId="67726C5E" w14:textId="77777777" w:rsidR="00A0600F" w:rsidRPr="00A0600F" w:rsidRDefault="00A0600F" w:rsidP="00A0600F">
            <w:pPr>
              <w:pStyle w:val="ListParagraph"/>
              <w:spacing w:after="60"/>
              <w:ind w:left="84"/>
              <w:rPr>
                <w:rFonts w:asciiTheme="majorHAnsi" w:hAnsiTheme="majorHAnsi"/>
                <w:b/>
                <w:sz w:val="20"/>
                <w:szCs w:val="20"/>
              </w:rPr>
            </w:pPr>
            <w:r w:rsidRPr="00A0600F">
              <w:rPr>
                <w:rFonts w:asciiTheme="majorHAnsi" w:hAnsiTheme="majorHAnsi"/>
                <w:b/>
                <w:sz w:val="20"/>
                <w:szCs w:val="20"/>
              </w:rPr>
              <w:t>Indicator: 3.4.2:</w:t>
            </w:r>
          </w:p>
          <w:p w14:paraId="2BB4534F" w14:textId="77777777" w:rsidR="00A0600F" w:rsidRPr="00A0600F" w:rsidRDefault="00A0600F" w:rsidP="00A0600F">
            <w:pPr>
              <w:pStyle w:val="ListParagraph"/>
              <w:spacing w:after="60"/>
              <w:ind w:left="84"/>
              <w:rPr>
                <w:rFonts w:asciiTheme="majorHAnsi" w:hAnsiTheme="majorHAnsi"/>
                <w:sz w:val="20"/>
                <w:szCs w:val="20"/>
              </w:rPr>
            </w:pPr>
            <w:r w:rsidRPr="00A0600F">
              <w:rPr>
                <w:rFonts w:asciiTheme="majorHAnsi" w:hAnsiTheme="majorHAnsi"/>
                <w:sz w:val="20"/>
                <w:szCs w:val="20"/>
              </w:rPr>
              <w:t>Number of lessons learned included in the ALM and other knowledge networks</w:t>
            </w:r>
          </w:p>
        </w:tc>
      </w:tr>
    </w:tbl>
    <w:p w14:paraId="4ED5C06A" w14:textId="77777777" w:rsidR="00A0600F" w:rsidRPr="00A0600F" w:rsidRDefault="00A0600F" w:rsidP="00A0600F">
      <w:pPr>
        <w:spacing w:line="271" w:lineRule="auto"/>
        <w:rPr>
          <w:rFonts w:asciiTheme="majorHAnsi" w:hAnsiTheme="majorHAnsi"/>
          <w:b/>
          <w:bCs/>
          <w:sz w:val="20"/>
          <w:szCs w:val="20"/>
        </w:rPr>
      </w:pPr>
    </w:p>
    <w:p w14:paraId="79438E54" w14:textId="77777777" w:rsidR="00A0600F" w:rsidRPr="00A0600F" w:rsidRDefault="00A0600F" w:rsidP="00A0600F">
      <w:pPr>
        <w:spacing w:line="271" w:lineRule="auto"/>
        <w:rPr>
          <w:rFonts w:asciiTheme="majorHAnsi" w:hAnsiTheme="majorHAnsi"/>
          <w:b/>
          <w:bCs/>
          <w:sz w:val="20"/>
          <w:szCs w:val="20"/>
        </w:rPr>
      </w:pPr>
      <w:r w:rsidRPr="00A0600F">
        <w:rPr>
          <w:rFonts w:asciiTheme="majorHAnsi" w:hAnsiTheme="majorHAnsi"/>
          <w:b/>
          <w:bCs/>
          <w:sz w:val="20"/>
          <w:szCs w:val="20"/>
        </w:rPr>
        <w:t>3. OBJECTIVES OF THIS MID-TERM EVALUATION (MTE)</w:t>
      </w:r>
    </w:p>
    <w:p w14:paraId="2FB814F8" w14:textId="77777777" w:rsidR="00A0600F" w:rsidRPr="00A0600F" w:rsidRDefault="00A0600F" w:rsidP="00A0600F">
      <w:pPr>
        <w:tabs>
          <w:tab w:val="left" w:pos="0"/>
        </w:tabs>
        <w:spacing w:line="271" w:lineRule="auto"/>
        <w:rPr>
          <w:rFonts w:asciiTheme="majorHAnsi" w:hAnsiTheme="majorHAnsi"/>
          <w:sz w:val="20"/>
          <w:szCs w:val="20"/>
        </w:rPr>
      </w:pPr>
    </w:p>
    <w:p w14:paraId="440929A9" w14:textId="568790DC" w:rsidR="00A0600F" w:rsidRPr="00A0600F" w:rsidRDefault="00A0600F" w:rsidP="00A0600F">
      <w:pPr>
        <w:tabs>
          <w:tab w:val="left" w:pos="0"/>
        </w:tabs>
        <w:spacing w:line="271" w:lineRule="auto"/>
        <w:rPr>
          <w:rFonts w:asciiTheme="majorHAnsi" w:hAnsiTheme="majorHAnsi"/>
          <w:sz w:val="20"/>
          <w:szCs w:val="20"/>
        </w:rPr>
      </w:pPr>
      <w:r w:rsidRPr="00A0600F">
        <w:rPr>
          <w:rFonts w:asciiTheme="majorHAnsi" w:hAnsiTheme="majorHAnsi"/>
          <w:sz w:val="20"/>
          <w:szCs w:val="20"/>
        </w:rPr>
        <w:t xml:space="preserve">The objective of the MTE is to provide an independent analysis of the progress of the project so far.  The MTE will </w:t>
      </w:r>
      <w:r w:rsidR="00332B4C">
        <w:rPr>
          <w:rFonts w:asciiTheme="majorHAnsi" w:hAnsiTheme="majorHAnsi"/>
          <w:sz w:val="20"/>
          <w:szCs w:val="20"/>
        </w:rPr>
        <w:t>identify</w:t>
      </w:r>
      <w:r w:rsidRPr="00A0600F">
        <w:rPr>
          <w:rFonts w:asciiTheme="majorHAnsi" w:hAnsiTheme="majorHAnsi"/>
          <w:sz w:val="20"/>
          <w:szCs w:val="20"/>
          <w:lang w:val="en-GB"/>
        </w:rPr>
        <w:t xml:space="preserve"> potential project design problems, evaluate progress towards the achievement of the project objective, identify and document lessons learned (including lessons that might improve design and implementation of other UNDP-GEF supported AF projects), and make recommendations regarding specific actions that should be taken to improve the project.  The MTE will </w:t>
      </w:r>
      <w:r w:rsidRPr="00A0600F">
        <w:rPr>
          <w:rFonts w:asciiTheme="majorHAnsi" w:hAnsiTheme="majorHAnsi"/>
          <w:sz w:val="20"/>
          <w:szCs w:val="20"/>
        </w:rPr>
        <w:t xml:space="preserve">evaluate early signs of project success or failure and identify the necessary changes to be made. The project performance will be measured based on the indicators of the project’s logical framework (see </w:t>
      </w:r>
      <w:r w:rsidR="00C3195F">
        <w:rPr>
          <w:rFonts w:asciiTheme="majorHAnsi" w:hAnsiTheme="majorHAnsi"/>
          <w:sz w:val="20"/>
          <w:szCs w:val="20"/>
        </w:rPr>
        <w:t>Appendix</w:t>
      </w:r>
      <w:r w:rsidRPr="00A0600F">
        <w:rPr>
          <w:rFonts w:asciiTheme="majorHAnsi" w:hAnsiTheme="majorHAnsi"/>
          <w:sz w:val="20"/>
          <w:szCs w:val="20"/>
        </w:rPr>
        <w:t xml:space="preserve"> 1).  </w:t>
      </w:r>
    </w:p>
    <w:p w14:paraId="2E9021BF" w14:textId="77777777" w:rsidR="00A0600F" w:rsidRPr="00A0600F" w:rsidRDefault="00A0600F" w:rsidP="00A0600F">
      <w:pPr>
        <w:tabs>
          <w:tab w:val="left" w:pos="0"/>
        </w:tabs>
        <w:spacing w:line="271" w:lineRule="auto"/>
        <w:rPr>
          <w:rFonts w:asciiTheme="majorHAnsi" w:hAnsiTheme="majorHAnsi"/>
          <w:sz w:val="20"/>
          <w:szCs w:val="20"/>
        </w:rPr>
      </w:pPr>
    </w:p>
    <w:p w14:paraId="6A6B5EB2" w14:textId="77777777" w:rsidR="00A0600F" w:rsidRPr="00A0600F" w:rsidRDefault="00A0600F" w:rsidP="00A0600F">
      <w:pPr>
        <w:tabs>
          <w:tab w:val="left" w:pos="0"/>
        </w:tabs>
        <w:spacing w:line="271" w:lineRule="auto"/>
        <w:rPr>
          <w:rFonts w:asciiTheme="majorHAnsi" w:hAnsiTheme="majorHAnsi"/>
          <w:sz w:val="20"/>
          <w:szCs w:val="20"/>
        </w:rPr>
      </w:pPr>
      <w:r w:rsidRPr="00A0600F">
        <w:rPr>
          <w:rFonts w:asciiTheme="majorHAnsi" w:hAnsiTheme="majorHAnsi"/>
          <w:sz w:val="20"/>
          <w:szCs w:val="20"/>
        </w:rPr>
        <w:t xml:space="preserve">The evaluation is focused on a comprehensive project assessment and enables to make a critical evaluation of administrative and technical strategies, problems and restrictions associated with the large-scale international and multilateral initiatives. The evaluation shall also provide the recommendations in relation to the strategies, approaches and/or activities in order to enhance the project capacities of achieving the expected outcomes. The evaluation results will be incorporated in the recommendations to improve the implementation of a given project stage in the forthcoming years. </w:t>
      </w:r>
    </w:p>
    <w:p w14:paraId="341CC95A" w14:textId="77777777" w:rsidR="00A0600F" w:rsidRPr="00A0600F" w:rsidRDefault="00A0600F" w:rsidP="00A0600F">
      <w:pPr>
        <w:tabs>
          <w:tab w:val="left" w:pos="0"/>
        </w:tabs>
        <w:spacing w:line="271" w:lineRule="auto"/>
        <w:rPr>
          <w:rFonts w:asciiTheme="majorHAnsi" w:hAnsiTheme="majorHAnsi"/>
          <w:sz w:val="20"/>
          <w:szCs w:val="20"/>
        </w:rPr>
      </w:pPr>
    </w:p>
    <w:p w14:paraId="4F6550BE" w14:textId="77777777"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lang w:val="en-GB"/>
        </w:rPr>
        <w:t xml:space="preserve">The MTE must provide evidence based information that is credible, reliable and useful.  The evaluation team is expected to follow a participatory and consultative </w:t>
      </w:r>
      <w:r w:rsidRPr="00A0600F">
        <w:rPr>
          <w:rFonts w:asciiTheme="majorHAnsi" w:hAnsiTheme="majorHAnsi"/>
          <w:sz w:val="20"/>
          <w:szCs w:val="20"/>
        </w:rPr>
        <w:t xml:space="preserve">approach ensuring close engagement with government counterparts, UNDP Country Office, project team, UNDP-AF Regional Technical Adviser based in the region and key stakeholders. The evaluation team is expected to conduct field missions to Ashgabat including the following project </w:t>
      </w:r>
      <w:r w:rsidRPr="00A0600F">
        <w:rPr>
          <w:rFonts w:asciiTheme="majorHAnsi" w:hAnsiTheme="majorHAnsi"/>
          <w:sz w:val="20"/>
          <w:szCs w:val="20"/>
          <w:shd w:val="clear" w:color="auto" w:fill="FFFFFF"/>
        </w:rPr>
        <w:t xml:space="preserve">regions that represent typical conditions of three major agro-ecological zones in Turkmenistan—that is, mountain (south-western part of Central </w:t>
      </w:r>
      <w:proofErr w:type="spellStart"/>
      <w:r w:rsidRPr="00A0600F">
        <w:rPr>
          <w:rFonts w:asciiTheme="majorHAnsi" w:hAnsiTheme="majorHAnsi"/>
          <w:sz w:val="20"/>
          <w:szCs w:val="20"/>
          <w:shd w:val="clear" w:color="auto" w:fill="FFFFFF"/>
        </w:rPr>
        <w:t>Kopetdag</w:t>
      </w:r>
      <w:proofErr w:type="spellEnd"/>
      <w:r w:rsidRPr="00A0600F">
        <w:rPr>
          <w:rFonts w:asciiTheme="majorHAnsi" w:hAnsiTheme="majorHAnsi"/>
          <w:sz w:val="20"/>
          <w:szCs w:val="20"/>
          <w:shd w:val="clear" w:color="auto" w:fill="FFFFFF"/>
        </w:rPr>
        <w:t xml:space="preserve"> Mountains, closer to the border with Iran), desert (</w:t>
      </w:r>
      <w:proofErr w:type="spellStart"/>
      <w:r w:rsidRPr="00A0600F">
        <w:rPr>
          <w:rFonts w:asciiTheme="majorHAnsi" w:hAnsiTheme="majorHAnsi"/>
          <w:sz w:val="20"/>
          <w:szCs w:val="20"/>
          <w:shd w:val="clear" w:color="auto" w:fill="FFFFFF"/>
        </w:rPr>
        <w:t>Karakum</w:t>
      </w:r>
      <w:proofErr w:type="spellEnd"/>
      <w:r w:rsidRPr="00A0600F">
        <w:rPr>
          <w:rFonts w:asciiTheme="majorHAnsi" w:hAnsiTheme="majorHAnsi"/>
          <w:sz w:val="20"/>
          <w:szCs w:val="20"/>
          <w:shd w:val="clear" w:color="auto" w:fill="FFFFFF"/>
        </w:rPr>
        <w:t xml:space="preserve"> region that is located in the Central </w:t>
      </w:r>
      <w:proofErr w:type="spellStart"/>
      <w:r w:rsidRPr="00A0600F">
        <w:rPr>
          <w:rFonts w:asciiTheme="majorHAnsi" w:hAnsiTheme="majorHAnsi"/>
          <w:sz w:val="20"/>
          <w:szCs w:val="20"/>
          <w:shd w:val="clear" w:color="auto" w:fill="FFFFFF"/>
        </w:rPr>
        <w:t>Karakum</w:t>
      </w:r>
      <w:proofErr w:type="spellEnd"/>
      <w:r w:rsidRPr="00A0600F">
        <w:rPr>
          <w:rFonts w:asciiTheme="majorHAnsi" w:hAnsiTheme="majorHAnsi"/>
          <w:sz w:val="20"/>
          <w:szCs w:val="20"/>
          <w:shd w:val="clear" w:color="auto" w:fill="FFFFFF"/>
        </w:rPr>
        <w:t xml:space="preserve"> Desert), and oasis (</w:t>
      </w:r>
      <w:proofErr w:type="spellStart"/>
      <w:r w:rsidRPr="00A0600F">
        <w:rPr>
          <w:rFonts w:asciiTheme="majorHAnsi" w:hAnsiTheme="majorHAnsi"/>
          <w:sz w:val="20"/>
          <w:szCs w:val="20"/>
          <w:shd w:val="clear" w:color="auto" w:fill="FFFFFF"/>
        </w:rPr>
        <w:t>Sakar-chaga</w:t>
      </w:r>
      <w:proofErr w:type="spellEnd"/>
      <w:r w:rsidRPr="00A0600F">
        <w:rPr>
          <w:rFonts w:asciiTheme="majorHAnsi" w:hAnsiTheme="majorHAnsi"/>
          <w:sz w:val="20"/>
          <w:szCs w:val="20"/>
          <w:shd w:val="clear" w:color="auto" w:fill="FFFFFF"/>
        </w:rPr>
        <w:t xml:space="preserve"> is located in the north-western part of Mary </w:t>
      </w:r>
      <w:proofErr w:type="spellStart"/>
      <w:r w:rsidRPr="00A0600F">
        <w:rPr>
          <w:rFonts w:asciiTheme="majorHAnsi" w:hAnsiTheme="majorHAnsi"/>
          <w:sz w:val="20"/>
          <w:szCs w:val="20"/>
          <w:shd w:val="clear" w:color="auto" w:fill="FFFFFF"/>
        </w:rPr>
        <w:t>Velayat</w:t>
      </w:r>
      <w:proofErr w:type="spellEnd"/>
      <w:r w:rsidRPr="00A0600F">
        <w:rPr>
          <w:rFonts w:asciiTheme="majorHAnsi" w:hAnsiTheme="majorHAnsi"/>
          <w:sz w:val="20"/>
          <w:szCs w:val="20"/>
          <w:shd w:val="clear" w:color="auto" w:fill="FFFFFF"/>
        </w:rPr>
        <w:t xml:space="preserve"> in the delta of Murgab River) systems.</w:t>
      </w:r>
      <w:r w:rsidRPr="00A0600F">
        <w:rPr>
          <w:rFonts w:asciiTheme="majorHAnsi" w:hAnsiTheme="majorHAnsi"/>
          <w:sz w:val="20"/>
          <w:szCs w:val="20"/>
        </w:rPr>
        <w:t xml:space="preserve"> Interviews will be held with the following organizations and individuals at a minimum: </w:t>
      </w:r>
    </w:p>
    <w:p w14:paraId="7CD77B10" w14:textId="77777777" w:rsidR="00A0600F" w:rsidRPr="00A0600F" w:rsidRDefault="00A0600F" w:rsidP="00A0600F">
      <w:pPr>
        <w:pStyle w:val="BodyText"/>
        <w:numPr>
          <w:ilvl w:val="0"/>
          <w:numId w:val="52"/>
        </w:numPr>
        <w:spacing w:after="0" w:line="271" w:lineRule="auto"/>
        <w:rPr>
          <w:rFonts w:asciiTheme="majorHAnsi" w:hAnsiTheme="majorHAnsi"/>
          <w:sz w:val="20"/>
          <w:szCs w:val="20"/>
        </w:rPr>
      </w:pPr>
      <w:r w:rsidRPr="00A0600F">
        <w:rPr>
          <w:rFonts w:asciiTheme="majorHAnsi" w:hAnsiTheme="majorHAnsi"/>
          <w:sz w:val="20"/>
          <w:szCs w:val="20"/>
        </w:rPr>
        <w:t xml:space="preserve">UNDP staff who have project responsibilities; </w:t>
      </w:r>
    </w:p>
    <w:p w14:paraId="7199002F" w14:textId="77777777" w:rsidR="00A0600F" w:rsidRPr="00A0600F" w:rsidRDefault="00A0600F" w:rsidP="00A0600F">
      <w:pPr>
        <w:pStyle w:val="BodyText"/>
        <w:numPr>
          <w:ilvl w:val="0"/>
          <w:numId w:val="52"/>
        </w:numPr>
        <w:spacing w:after="0" w:line="271" w:lineRule="auto"/>
        <w:rPr>
          <w:rFonts w:asciiTheme="majorHAnsi" w:hAnsiTheme="majorHAnsi"/>
          <w:sz w:val="20"/>
          <w:szCs w:val="20"/>
        </w:rPr>
      </w:pPr>
      <w:r w:rsidRPr="00A0600F">
        <w:rPr>
          <w:rFonts w:asciiTheme="majorHAnsi" w:hAnsiTheme="majorHAnsi"/>
          <w:sz w:val="20"/>
          <w:szCs w:val="20"/>
        </w:rPr>
        <w:t>Executing agencies</w:t>
      </w:r>
    </w:p>
    <w:p w14:paraId="15A8F028" w14:textId="77777777" w:rsidR="00A0600F" w:rsidRPr="00A0600F" w:rsidRDefault="00A0600F" w:rsidP="00A0600F">
      <w:pPr>
        <w:pStyle w:val="BodyText"/>
        <w:numPr>
          <w:ilvl w:val="0"/>
          <w:numId w:val="52"/>
        </w:numPr>
        <w:spacing w:after="0" w:line="271" w:lineRule="auto"/>
        <w:rPr>
          <w:rFonts w:asciiTheme="majorHAnsi" w:hAnsiTheme="majorHAnsi"/>
          <w:sz w:val="20"/>
          <w:szCs w:val="20"/>
        </w:rPr>
      </w:pPr>
      <w:r w:rsidRPr="00A0600F">
        <w:rPr>
          <w:rFonts w:asciiTheme="majorHAnsi" w:hAnsiTheme="majorHAnsi"/>
          <w:sz w:val="20"/>
          <w:szCs w:val="20"/>
        </w:rPr>
        <w:t xml:space="preserve">The Chair of Project Board  </w:t>
      </w:r>
    </w:p>
    <w:p w14:paraId="0D11E35C" w14:textId="77777777" w:rsidR="00A0600F" w:rsidRPr="00A0600F" w:rsidRDefault="00A0600F" w:rsidP="00A0600F">
      <w:pPr>
        <w:pStyle w:val="BodyText"/>
        <w:numPr>
          <w:ilvl w:val="0"/>
          <w:numId w:val="52"/>
        </w:numPr>
        <w:spacing w:after="0" w:line="271" w:lineRule="auto"/>
        <w:rPr>
          <w:rFonts w:asciiTheme="majorHAnsi" w:hAnsiTheme="majorHAnsi"/>
          <w:sz w:val="20"/>
          <w:szCs w:val="20"/>
        </w:rPr>
      </w:pPr>
      <w:r w:rsidRPr="00A0600F">
        <w:rPr>
          <w:rFonts w:asciiTheme="majorHAnsi" w:hAnsiTheme="majorHAnsi"/>
          <w:sz w:val="20"/>
          <w:szCs w:val="20"/>
        </w:rPr>
        <w:t>The NPC</w:t>
      </w:r>
    </w:p>
    <w:p w14:paraId="024BF613" w14:textId="77777777" w:rsidR="00A0600F" w:rsidRPr="00A0600F" w:rsidRDefault="00A0600F" w:rsidP="00A0600F">
      <w:pPr>
        <w:pStyle w:val="BodyText"/>
        <w:numPr>
          <w:ilvl w:val="0"/>
          <w:numId w:val="52"/>
        </w:numPr>
        <w:spacing w:after="0" w:line="271" w:lineRule="auto"/>
        <w:rPr>
          <w:rFonts w:asciiTheme="majorHAnsi" w:hAnsiTheme="majorHAnsi"/>
          <w:sz w:val="20"/>
          <w:szCs w:val="20"/>
        </w:rPr>
      </w:pPr>
      <w:r w:rsidRPr="00A0600F">
        <w:rPr>
          <w:rFonts w:asciiTheme="majorHAnsi" w:hAnsiTheme="majorHAnsi"/>
          <w:sz w:val="20"/>
          <w:szCs w:val="20"/>
        </w:rPr>
        <w:t>Project stakeholders, to be determined at the inception meeting; including academia, local government and CBOs.</w:t>
      </w:r>
    </w:p>
    <w:p w14:paraId="372BEC7A" w14:textId="77777777" w:rsidR="00A0600F" w:rsidRPr="00A0600F" w:rsidRDefault="00A0600F" w:rsidP="00A0600F">
      <w:pPr>
        <w:spacing w:line="271" w:lineRule="auto"/>
        <w:rPr>
          <w:rFonts w:asciiTheme="majorHAnsi" w:hAnsiTheme="majorHAnsi"/>
          <w:sz w:val="20"/>
          <w:szCs w:val="20"/>
          <w:lang w:val="en-GB"/>
        </w:rPr>
      </w:pPr>
    </w:p>
    <w:p w14:paraId="2B1BD94B" w14:textId="41329DDE"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rPr>
        <w:lastRenderedPageBreak/>
        <w:t xml:space="preserve">The team will evaluate all relevant sources of information, such as the project document, project reports – including Annual PPRs, AF Tracking Tools, project budget revisions, progress reports, project files, national strategic and legal documents, and any other materials that the team considers useful for this evidence-based evaluation. A list of documents that the project team and UNDP Country Office will provide to the team for review is included in </w:t>
      </w:r>
      <w:r w:rsidR="00C3195F">
        <w:rPr>
          <w:rFonts w:asciiTheme="majorHAnsi" w:hAnsiTheme="majorHAnsi"/>
          <w:sz w:val="20"/>
          <w:szCs w:val="20"/>
        </w:rPr>
        <w:t>Appendix</w:t>
      </w:r>
      <w:r w:rsidRPr="00A0600F">
        <w:rPr>
          <w:rFonts w:asciiTheme="majorHAnsi" w:hAnsiTheme="majorHAnsi"/>
          <w:sz w:val="20"/>
          <w:szCs w:val="20"/>
        </w:rPr>
        <w:t xml:space="preserve"> 2 of this Terms of Reference.</w:t>
      </w:r>
    </w:p>
    <w:p w14:paraId="666BDBF9" w14:textId="77777777" w:rsidR="00A0600F" w:rsidRPr="00A0600F" w:rsidRDefault="00A0600F" w:rsidP="00A0600F">
      <w:pPr>
        <w:spacing w:line="271" w:lineRule="auto"/>
        <w:rPr>
          <w:rFonts w:asciiTheme="majorHAnsi" w:hAnsiTheme="majorHAnsi"/>
          <w:sz w:val="20"/>
          <w:szCs w:val="20"/>
        </w:rPr>
      </w:pPr>
    </w:p>
    <w:p w14:paraId="52E2D578" w14:textId="77777777"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rPr>
        <w:t>Purpose:</w:t>
      </w:r>
    </w:p>
    <w:p w14:paraId="632439A7" w14:textId="77777777"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rPr>
        <w:t>(</w:t>
      </w:r>
      <w:proofErr w:type="spellStart"/>
      <w:r w:rsidRPr="00A0600F">
        <w:rPr>
          <w:rFonts w:asciiTheme="majorHAnsi" w:hAnsiTheme="majorHAnsi"/>
          <w:sz w:val="20"/>
          <w:szCs w:val="20"/>
        </w:rPr>
        <w:t>i</w:t>
      </w:r>
      <w:proofErr w:type="spellEnd"/>
      <w:r w:rsidRPr="00A0600F">
        <w:rPr>
          <w:rFonts w:asciiTheme="majorHAnsi" w:hAnsiTheme="majorHAnsi"/>
          <w:sz w:val="20"/>
          <w:szCs w:val="20"/>
        </w:rPr>
        <w:t>)</w:t>
      </w:r>
      <w:r w:rsidRPr="00A0600F">
        <w:rPr>
          <w:rFonts w:asciiTheme="majorHAnsi" w:hAnsiTheme="majorHAnsi"/>
          <w:sz w:val="20"/>
          <w:szCs w:val="20"/>
        </w:rPr>
        <w:tab/>
        <w:t>To evaluate the overall project activities in relation to the objectives and expected outcomes as stated in the project document and the other related documents</w:t>
      </w:r>
    </w:p>
    <w:p w14:paraId="7FC4AC6E" w14:textId="77777777"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rPr>
        <w:t>(ii)</w:t>
      </w:r>
      <w:r w:rsidRPr="00A0600F">
        <w:rPr>
          <w:rFonts w:asciiTheme="majorHAnsi" w:hAnsiTheme="majorHAnsi"/>
          <w:sz w:val="20"/>
          <w:szCs w:val="20"/>
        </w:rPr>
        <w:tab/>
        <w:t xml:space="preserve">To evaluate the project effectiveness and cost-efficiency </w:t>
      </w:r>
    </w:p>
    <w:p w14:paraId="37180653" w14:textId="77777777" w:rsidR="00A0600F" w:rsidRPr="00A0600F" w:rsidRDefault="00A0600F" w:rsidP="00A0600F">
      <w:pPr>
        <w:spacing w:line="271" w:lineRule="auto"/>
        <w:rPr>
          <w:rFonts w:asciiTheme="majorHAnsi" w:hAnsiTheme="majorHAnsi"/>
          <w:sz w:val="20"/>
          <w:szCs w:val="20"/>
          <w:highlight w:val="yellow"/>
        </w:rPr>
      </w:pPr>
      <w:r w:rsidRPr="00A0600F">
        <w:rPr>
          <w:rFonts w:asciiTheme="majorHAnsi" w:hAnsiTheme="majorHAnsi"/>
          <w:sz w:val="20"/>
          <w:szCs w:val="20"/>
        </w:rPr>
        <w:t>(iii)</w:t>
      </w:r>
      <w:r w:rsidRPr="00A0600F">
        <w:rPr>
          <w:rFonts w:asciiTheme="majorHAnsi" w:hAnsiTheme="majorHAnsi"/>
          <w:sz w:val="20"/>
          <w:szCs w:val="20"/>
        </w:rPr>
        <w:tab/>
        <w:t>To critically analyze the arrangements of project management and implementation</w:t>
      </w:r>
    </w:p>
    <w:p w14:paraId="2FB77C7D" w14:textId="77777777" w:rsidR="00A0600F" w:rsidRPr="00A0600F" w:rsidRDefault="00A0600F" w:rsidP="00A0600F">
      <w:pPr>
        <w:spacing w:line="271" w:lineRule="auto"/>
        <w:rPr>
          <w:rFonts w:asciiTheme="majorHAnsi" w:hAnsiTheme="majorHAnsi"/>
          <w:sz w:val="20"/>
          <w:szCs w:val="20"/>
        </w:rPr>
      </w:pPr>
      <w:proofErr w:type="gramStart"/>
      <w:r w:rsidRPr="00A0600F">
        <w:rPr>
          <w:rFonts w:asciiTheme="majorHAnsi" w:hAnsiTheme="majorHAnsi"/>
          <w:sz w:val="20"/>
          <w:szCs w:val="20"/>
        </w:rPr>
        <w:t>(iv)</w:t>
      </w:r>
      <w:r w:rsidRPr="00A0600F">
        <w:rPr>
          <w:rFonts w:asciiTheme="majorHAnsi" w:hAnsiTheme="majorHAnsi"/>
          <w:sz w:val="20"/>
          <w:szCs w:val="20"/>
        </w:rPr>
        <w:tab/>
        <w:t>To</w:t>
      </w:r>
      <w:proofErr w:type="gramEnd"/>
      <w:r w:rsidRPr="00A0600F">
        <w:rPr>
          <w:rFonts w:asciiTheme="majorHAnsi" w:hAnsiTheme="majorHAnsi"/>
          <w:sz w:val="20"/>
          <w:szCs w:val="20"/>
        </w:rPr>
        <w:t xml:space="preserve"> evaluate the progress attained so far in relation to the project outcomes </w:t>
      </w:r>
    </w:p>
    <w:p w14:paraId="2D2F9530" w14:textId="77777777"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rPr>
        <w:t>(v)</w:t>
      </w:r>
      <w:r w:rsidRPr="00A0600F">
        <w:rPr>
          <w:rFonts w:asciiTheme="majorHAnsi" w:hAnsiTheme="majorHAnsi"/>
          <w:sz w:val="20"/>
          <w:szCs w:val="20"/>
        </w:rPr>
        <w:tab/>
        <w:t>To investigate the strategies and plans intended for the timely achievement of the overall project goal</w:t>
      </w:r>
    </w:p>
    <w:p w14:paraId="157B1ABF" w14:textId="77777777" w:rsidR="00A0600F" w:rsidRPr="00A0600F" w:rsidRDefault="00A0600F" w:rsidP="00A0600F">
      <w:pPr>
        <w:spacing w:line="271" w:lineRule="auto"/>
        <w:rPr>
          <w:rFonts w:asciiTheme="majorHAnsi" w:hAnsiTheme="majorHAnsi"/>
          <w:sz w:val="20"/>
          <w:szCs w:val="20"/>
        </w:rPr>
      </w:pPr>
      <w:proofErr w:type="gramStart"/>
      <w:r w:rsidRPr="00A0600F">
        <w:rPr>
          <w:rFonts w:asciiTheme="majorHAnsi" w:hAnsiTheme="majorHAnsi"/>
          <w:sz w:val="20"/>
          <w:szCs w:val="20"/>
        </w:rPr>
        <w:t>(vi)</w:t>
      </w:r>
      <w:r w:rsidRPr="00A0600F">
        <w:rPr>
          <w:rFonts w:asciiTheme="majorHAnsi" w:hAnsiTheme="majorHAnsi"/>
          <w:sz w:val="20"/>
          <w:szCs w:val="20"/>
        </w:rPr>
        <w:tab/>
        <w:t>To</w:t>
      </w:r>
      <w:proofErr w:type="gramEnd"/>
      <w:r w:rsidRPr="00A0600F">
        <w:rPr>
          <w:rFonts w:asciiTheme="majorHAnsi" w:hAnsiTheme="majorHAnsi"/>
          <w:sz w:val="20"/>
          <w:szCs w:val="20"/>
        </w:rPr>
        <w:t xml:space="preserve"> list and document the first lessons learned in respect of the project design, its implementation and management </w:t>
      </w:r>
    </w:p>
    <w:p w14:paraId="2EBDCFBA" w14:textId="77777777"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rPr>
        <w:t>(vii)</w:t>
      </w:r>
      <w:r w:rsidRPr="00A0600F">
        <w:rPr>
          <w:rFonts w:asciiTheme="majorHAnsi" w:hAnsiTheme="majorHAnsi"/>
          <w:sz w:val="20"/>
          <w:szCs w:val="20"/>
        </w:rPr>
        <w:tab/>
        <w:t>To assess the sustainability of project interventions;</w:t>
      </w:r>
    </w:p>
    <w:p w14:paraId="42D6F134" w14:textId="77777777"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rPr>
        <w:t>(viii)</w:t>
      </w:r>
      <w:r w:rsidRPr="00A0600F">
        <w:rPr>
          <w:rFonts w:asciiTheme="majorHAnsi" w:hAnsiTheme="majorHAnsi"/>
          <w:sz w:val="20"/>
          <w:szCs w:val="20"/>
        </w:rPr>
        <w:tab/>
        <w:t xml:space="preserve">To assess the relevance in relation to the national priorities </w:t>
      </w:r>
    </w:p>
    <w:p w14:paraId="4AF0418A" w14:textId="77777777"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rPr>
        <w:t>(ix)</w:t>
      </w:r>
      <w:r w:rsidRPr="00A0600F">
        <w:rPr>
          <w:rFonts w:asciiTheme="majorHAnsi" w:hAnsiTheme="majorHAnsi"/>
          <w:sz w:val="20"/>
          <w:szCs w:val="20"/>
        </w:rPr>
        <w:tab/>
        <w:t>To provide the recommendations for the future project activities and, where necessary, for the project implementation and management arrangements.</w:t>
      </w:r>
    </w:p>
    <w:p w14:paraId="7E0F2950" w14:textId="77777777" w:rsidR="00A0600F" w:rsidRPr="00A0600F" w:rsidRDefault="00A0600F" w:rsidP="00A0600F">
      <w:pPr>
        <w:spacing w:line="271" w:lineRule="auto"/>
        <w:rPr>
          <w:rFonts w:asciiTheme="majorHAnsi" w:hAnsiTheme="majorHAnsi"/>
          <w:sz w:val="20"/>
          <w:szCs w:val="20"/>
          <w:highlight w:val="yellow"/>
        </w:rPr>
      </w:pPr>
    </w:p>
    <w:p w14:paraId="26B0EEA1" w14:textId="77777777"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rPr>
        <w:t>In particular, the mid-term evaluation exercise will assess the progress of creating the basic information, alleviation of threats and identification of any constraints to the project implementation and their causes. It intends also to provide the recommendations for corrective measures to be undertaken. An effective measure to correct the problem areas identified, constraining the project implementation, will be required before the decision to be made in relation to the project continuation.</w:t>
      </w:r>
    </w:p>
    <w:p w14:paraId="6CBF6709" w14:textId="77777777" w:rsidR="00A0600F" w:rsidRPr="00A0600F" w:rsidRDefault="00A0600F" w:rsidP="00A0600F">
      <w:pPr>
        <w:spacing w:line="271" w:lineRule="auto"/>
        <w:rPr>
          <w:rFonts w:asciiTheme="majorHAnsi" w:hAnsiTheme="majorHAnsi"/>
          <w:sz w:val="20"/>
          <w:szCs w:val="20"/>
          <w:highlight w:val="yellow"/>
        </w:rPr>
      </w:pPr>
    </w:p>
    <w:p w14:paraId="05E0A83A" w14:textId="77777777"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rPr>
        <w:t xml:space="preserve">The mid-term evaluation report shall be a separate document which will contain the recommendations and conclusions. </w:t>
      </w:r>
    </w:p>
    <w:p w14:paraId="16A2788A" w14:textId="77777777" w:rsidR="00A0600F" w:rsidRPr="00A0600F" w:rsidRDefault="00A0600F" w:rsidP="00A0600F">
      <w:pPr>
        <w:spacing w:line="271" w:lineRule="auto"/>
        <w:rPr>
          <w:rFonts w:asciiTheme="majorHAnsi" w:hAnsiTheme="majorHAnsi"/>
          <w:sz w:val="20"/>
          <w:szCs w:val="20"/>
          <w:highlight w:val="yellow"/>
        </w:rPr>
      </w:pPr>
    </w:p>
    <w:p w14:paraId="71F6F3D6" w14:textId="77777777"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rPr>
        <w:t xml:space="preserve">The report will be intended to meet the needs of all the related parties (AF, UNDP, the project’s National Steering Committee, local communities and other related parties in Turkmenistan and foreign countries).  </w:t>
      </w:r>
    </w:p>
    <w:p w14:paraId="29F5514E" w14:textId="77777777" w:rsidR="00A0600F" w:rsidRPr="00A0600F" w:rsidRDefault="00A0600F" w:rsidP="00A0600F">
      <w:pPr>
        <w:spacing w:line="271" w:lineRule="auto"/>
        <w:rPr>
          <w:rFonts w:asciiTheme="majorHAnsi" w:hAnsiTheme="majorHAnsi"/>
          <w:sz w:val="20"/>
          <w:szCs w:val="20"/>
        </w:rPr>
      </w:pPr>
    </w:p>
    <w:p w14:paraId="433CDADA" w14:textId="77777777" w:rsidR="00A0600F" w:rsidRPr="00A0600F" w:rsidRDefault="00A0600F" w:rsidP="00332B4C">
      <w:pPr>
        <w:pStyle w:val="Heading1"/>
        <w:numPr>
          <w:ilvl w:val="0"/>
          <w:numId w:val="64"/>
        </w:numPr>
        <w:spacing w:after="0" w:line="271" w:lineRule="auto"/>
        <w:jc w:val="both"/>
        <w:rPr>
          <w:rFonts w:asciiTheme="majorHAnsi" w:hAnsiTheme="majorHAnsi"/>
          <w:sz w:val="20"/>
          <w:szCs w:val="20"/>
        </w:rPr>
      </w:pPr>
      <w:bookmarkStart w:id="71" w:name="_Toc287393609"/>
      <w:r w:rsidRPr="00A0600F">
        <w:rPr>
          <w:rFonts w:asciiTheme="majorHAnsi" w:hAnsiTheme="majorHAnsi"/>
          <w:sz w:val="20"/>
          <w:szCs w:val="20"/>
        </w:rPr>
        <w:t>SCOPE OF THE MTE</w:t>
      </w:r>
      <w:bookmarkEnd w:id="71"/>
    </w:p>
    <w:p w14:paraId="10A4BBE8" w14:textId="07451DB4"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rPr>
        <w:t xml:space="preserve">The evaluation team will evaluate the following three categories of project progress.  For each category, the evaluation team is required to rate overall progress using a six-point rating scale outlined in </w:t>
      </w:r>
      <w:r w:rsidR="00C3195F">
        <w:rPr>
          <w:rFonts w:asciiTheme="majorHAnsi" w:hAnsiTheme="majorHAnsi"/>
          <w:sz w:val="20"/>
          <w:szCs w:val="20"/>
        </w:rPr>
        <w:t>Appendix</w:t>
      </w:r>
      <w:r w:rsidRPr="00A0600F">
        <w:rPr>
          <w:rFonts w:asciiTheme="majorHAnsi" w:hAnsiTheme="majorHAnsi"/>
          <w:sz w:val="20"/>
          <w:szCs w:val="20"/>
        </w:rPr>
        <w:t xml:space="preserve"> 3.</w:t>
      </w:r>
    </w:p>
    <w:p w14:paraId="772F33F4" w14:textId="77777777" w:rsidR="00A0600F" w:rsidRPr="00A0600F" w:rsidRDefault="00A0600F" w:rsidP="00A0600F">
      <w:pPr>
        <w:spacing w:line="271" w:lineRule="auto"/>
        <w:rPr>
          <w:rFonts w:asciiTheme="majorHAnsi" w:hAnsiTheme="majorHAnsi"/>
          <w:sz w:val="20"/>
          <w:szCs w:val="20"/>
        </w:rPr>
      </w:pPr>
    </w:p>
    <w:p w14:paraId="68E90B07" w14:textId="77777777" w:rsidR="00A0600F" w:rsidRPr="00A0600F" w:rsidRDefault="00A0600F" w:rsidP="00332B4C">
      <w:pPr>
        <w:pStyle w:val="ListParagraph"/>
        <w:numPr>
          <w:ilvl w:val="1"/>
          <w:numId w:val="64"/>
        </w:numPr>
        <w:spacing w:line="271" w:lineRule="auto"/>
        <w:ind w:left="0" w:firstLine="0"/>
        <w:contextualSpacing w:val="0"/>
        <w:jc w:val="both"/>
        <w:rPr>
          <w:rFonts w:asciiTheme="majorHAnsi" w:hAnsiTheme="majorHAnsi"/>
          <w:b/>
          <w:sz w:val="20"/>
          <w:szCs w:val="20"/>
          <w:lang w:val="en-GB"/>
        </w:rPr>
      </w:pPr>
      <w:r w:rsidRPr="00A0600F">
        <w:rPr>
          <w:rFonts w:asciiTheme="majorHAnsi" w:hAnsiTheme="majorHAnsi"/>
          <w:b/>
          <w:sz w:val="20"/>
          <w:szCs w:val="20"/>
          <w:lang w:val="en-GB"/>
        </w:rPr>
        <w:t>Progress towards Results</w:t>
      </w:r>
    </w:p>
    <w:p w14:paraId="4F590141" w14:textId="77777777" w:rsidR="00A0600F" w:rsidRPr="00A0600F" w:rsidRDefault="00A0600F" w:rsidP="00A0600F">
      <w:pPr>
        <w:pStyle w:val="ListParagraph"/>
        <w:spacing w:line="271" w:lineRule="auto"/>
        <w:ind w:left="0"/>
        <w:rPr>
          <w:rFonts w:asciiTheme="majorHAnsi" w:hAnsiTheme="majorHAnsi"/>
          <w:b/>
          <w:sz w:val="20"/>
          <w:szCs w:val="20"/>
          <w:lang w:val="en-GB"/>
        </w:rPr>
      </w:pPr>
    </w:p>
    <w:p w14:paraId="2492022B" w14:textId="77777777" w:rsidR="00A0600F" w:rsidRPr="00A0600F" w:rsidRDefault="00A0600F" w:rsidP="00A0600F">
      <w:pPr>
        <w:spacing w:line="271" w:lineRule="auto"/>
        <w:rPr>
          <w:rFonts w:asciiTheme="majorHAnsi" w:hAnsiTheme="majorHAnsi"/>
          <w:sz w:val="20"/>
          <w:szCs w:val="20"/>
          <w:lang w:val="en-GB"/>
        </w:rPr>
      </w:pPr>
      <w:r w:rsidRPr="00A0600F">
        <w:rPr>
          <w:rFonts w:asciiTheme="majorHAnsi" w:hAnsiTheme="majorHAnsi"/>
          <w:sz w:val="20"/>
          <w:szCs w:val="20"/>
          <w:u w:val="single"/>
          <w:lang w:val="en-GB"/>
        </w:rPr>
        <w:t>Project design</w:t>
      </w:r>
      <w:r w:rsidRPr="00A0600F">
        <w:rPr>
          <w:rFonts w:asciiTheme="majorHAnsi" w:hAnsiTheme="majorHAnsi"/>
          <w:sz w:val="20"/>
          <w:szCs w:val="20"/>
          <w:lang w:val="en-GB"/>
        </w:rPr>
        <w:t xml:space="preserve">: </w:t>
      </w:r>
    </w:p>
    <w:p w14:paraId="1069E026" w14:textId="77777777" w:rsidR="00A0600F" w:rsidRPr="00A0600F" w:rsidRDefault="00A0600F" w:rsidP="00332B4C">
      <w:pPr>
        <w:pStyle w:val="ListParagraph"/>
        <w:numPr>
          <w:ilvl w:val="0"/>
          <w:numId w:val="62"/>
        </w:numPr>
        <w:spacing w:line="271" w:lineRule="auto"/>
        <w:contextualSpacing w:val="0"/>
        <w:rPr>
          <w:rFonts w:asciiTheme="majorHAnsi" w:hAnsiTheme="majorHAnsi"/>
          <w:color w:val="000000"/>
          <w:sz w:val="20"/>
          <w:szCs w:val="20"/>
          <w:lang w:val="en-GB"/>
        </w:rPr>
      </w:pPr>
      <w:r w:rsidRPr="00A0600F">
        <w:rPr>
          <w:rFonts w:asciiTheme="majorHAnsi" w:hAnsiTheme="majorHAnsi"/>
          <w:sz w:val="20"/>
          <w:szCs w:val="20"/>
          <w:lang w:val="en-GB"/>
        </w:rPr>
        <w:t xml:space="preserve">Evaluate the problem addressed by the project and </w:t>
      </w:r>
      <w:r w:rsidRPr="00A0600F">
        <w:rPr>
          <w:rFonts w:asciiTheme="majorHAnsi" w:hAnsiTheme="majorHAnsi"/>
          <w:color w:val="000000"/>
          <w:sz w:val="20"/>
          <w:szCs w:val="20"/>
          <w:lang w:val="en-GB"/>
        </w:rPr>
        <w:t>the underlying assumptions.  Evaluate the effect of any incorrect assumptions made by the project.  Identify new assumptions.</w:t>
      </w:r>
    </w:p>
    <w:p w14:paraId="48C8D1F1" w14:textId="77777777" w:rsidR="00A0600F" w:rsidRPr="00A0600F" w:rsidRDefault="00A0600F" w:rsidP="00332B4C">
      <w:pPr>
        <w:pStyle w:val="ListParagraph"/>
        <w:numPr>
          <w:ilvl w:val="0"/>
          <w:numId w:val="62"/>
        </w:numPr>
        <w:spacing w:line="271" w:lineRule="auto"/>
        <w:contextualSpacing w:val="0"/>
        <w:rPr>
          <w:rFonts w:asciiTheme="majorHAnsi" w:hAnsiTheme="majorHAnsi"/>
          <w:sz w:val="20"/>
          <w:szCs w:val="20"/>
        </w:rPr>
      </w:pPr>
      <w:r w:rsidRPr="00A0600F">
        <w:rPr>
          <w:rFonts w:asciiTheme="majorHAnsi" w:hAnsiTheme="majorHAnsi"/>
          <w:sz w:val="20"/>
          <w:szCs w:val="20"/>
          <w:lang w:val="en-GB"/>
        </w:rPr>
        <w:t xml:space="preserve">Evaluate the relevance of the project strategy (and theory of change) and </w:t>
      </w:r>
      <w:r w:rsidRPr="00A0600F">
        <w:rPr>
          <w:rFonts w:asciiTheme="majorHAnsi" w:hAnsiTheme="majorHAnsi"/>
          <w:color w:val="000000"/>
          <w:sz w:val="20"/>
          <w:szCs w:val="20"/>
          <w:lang w:val="en-GB"/>
        </w:rPr>
        <w:t xml:space="preserve">whether it provides the most effective route towards expected/intended results.  </w:t>
      </w:r>
    </w:p>
    <w:p w14:paraId="5B2AF6F8" w14:textId="77777777" w:rsidR="00A0600F" w:rsidRPr="00A0600F" w:rsidRDefault="00A0600F" w:rsidP="00332B4C">
      <w:pPr>
        <w:pStyle w:val="ListParagraph"/>
        <w:numPr>
          <w:ilvl w:val="0"/>
          <w:numId w:val="62"/>
        </w:numPr>
        <w:spacing w:line="271" w:lineRule="auto"/>
        <w:contextualSpacing w:val="0"/>
        <w:rPr>
          <w:rFonts w:asciiTheme="majorHAnsi" w:hAnsiTheme="majorHAnsi"/>
          <w:sz w:val="20"/>
          <w:szCs w:val="20"/>
        </w:rPr>
      </w:pPr>
      <w:r w:rsidRPr="00A0600F">
        <w:rPr>
          <w:rFonts w:asciiTheme="majorHAnsi" w:hAnsiTheme="majorHAnsi"/>
          <w:sz w:val="20"/>
          <w:szCs w:val="20"/>
          <w:lang w:val="en-GB"/>
        </w:rPr>
        <w:t>Evaluate how the project addresses country priorities.</w:t>
      </w:r>
    </w:p>
    <w:p w14:paraId="1A5181EE" w14:textId="77777777" w:rsidR="00A0600F" w:rsidRPr="00A0600F" w:rsidRDefault="00A0600F" w:rsidP="00332B4C">
      <w:pPr>
        <w:pStyle w:val="ListParagraph"/>
        <w:numPr>
          <w:ilvl w:val="0"/>
          <w:numId w:val="62"/>
        </w:numPr>
        <w:spacing w:line="271" w:lineRule="auto"/>
        <w:contextualSpacing w:val="0"/>
        <w:rPr>
          <w:rFonts w:asciiTheme="majorHAnsi" w:hAnsiTheme="majorHAnsi"/>
          <w:sz w:val="20"/>
          <w:szCs w:val="20"/>
        </w:rPr>
      </w:pPr>
      <w:r w:rsidRPr="00A0600F">
        <w:rPr>
          <w:rFonts w:asciiTheme="majorHAnsi" w:hAnsiTheme="majorHAnsi"/>
          <w:sz w:val="20"/>
          <w:szCs w:val="20"/>
          <w:lang w:val="en-GB"/>
        </w:rPr>
        <w:t>Evaluate the baseline data included in the project results framework and suggest revisions as necessary.</w:t>
      </w:r>
    </w:p>
    <w:p w14:paraId="43F24846" w14:textId="77777777" w:rsidR="00A0600F" w:rsidRPr="00A0600F" w:rsidRDefault="00A0600F" w:rsidP="00A0600F">
      <w:pPr>
        <w:pStyle w:val="ListParagraph"/>
        <w:spacing w:line="271" w:lineRule="auto"/>
        <w:ind w:left="360"/>
        <w:rPr>
          <w:rFonts w:asciiTheme="majorHAnsi" w:hAnsiTheme="majorHAnsi"/>
          <w:sz w:val="20"/>
          <w:szCs w:val="20"/>
        </w:rPr>
      </w:pPr>
    </w:p>
    <w:p w14:paraId="40CB83D7" w14:textId="77777777" w:rsidR="00A0600F" w:rsidRPr="00A0600F" w:rsidRDefault="00A0600F" w:rsidP="00A0600F">
      <w:pPr>
        <w:spacing w:line="271" w:lineRule="auto"/>
        <w:rPr>
          <w:rFonts w:asciiTheme="majorHAnsi" w:hAnsiTheme="majorHAnsi"/>
          <w:sz w:val="20"/>
          <w:szCs w:val="20"/>
        </w:rPr>
      </w:pPr>
      <w:r w:rsidRPr="00A0600F">
        <w:rPr>
          <w:rFonts w:asciiTheme="majorHAnsi" w:hAnsiTheme="majorHAnsi"/>
          <w:sz w:val="20"/>
          <w:szCs w:val="20"/>
          <w:u w:val="single"/>
        </w:rPr>
        <w:lastRenderedPageBreak/>
        <w:t>Progress</w:t>
      </w:r>
      <w:r w:rsidRPr="00A0600F">
        <w:rPr>
          <w:rFonts w:asciiTheme="majorHAnsi" w:hAnsiTheme="majorHAnsi"/>
          <w:sz w:val="20"/>
          <w:szCs w:val="20"/>
        </w:rPr>
        <w:t>:</w:t>
      </w:r>
    </w:p>
    <w:p w14:paraId="5A8DA3D9" w14:textId="77777777" w:rsidR="00A0600F" w:rsidRPr="00A0600F" w:rsidRDefault="00A0600F" w:rsidP="00A0600F">
      <w:pPr>
        <w:spacing w:line="271" w:lineRule="auto"/>
        <w:rPr>
          <w:rFonts w:asciiTheme="majorHAnsi" w:hAnsiTheme="majorHAnsi"/>
          <w:sz w:val="20"/>
          <w:szCs w:val="20"/>
        </w:rPr>
      </w:pPr>
    </w:p>
    <w:p w14:paraId="06D3A662" w14:textId="77777777" w:rsidR="00A0600F" w:rsidRPr="00A0600F" w:rsidRDefault="00A0600F" w:rsidP="00332B4C">
      <w:pPr>
        <w:pStyle w:val="ListParagraph"/>
        <w:numPr>
          <w:ilvl w:val="0"/>
          <w:numId w:val="62"/>
        </w:numPr>
        <w:spacing w:line="271" w:lineRule="auto"/>
        <w:contextualSpacing w:val="0"/>
        <w:rPr>
          <w:rFonts w:asciiTheme="majorHAnsi" w:hAnsiTheme="majorHAnsi"/>
          <w:sz w:val="20"/>
          <w:szCs w:val="20"/>
        </w:rPr>
      </w:pPr>
      <w:r w:rsidRPr="00A0600F">
        <w:rPr>
          <w:rFonts w:asciiTheme="majorHAnsi" w:hAnsiTheme="majorHAnsi"/>
          <w:sz w:val="20"/>
          <w:szCs w:val="20"/>
          <w:lang w:val="en-GB"/>
        </w:rPr>
        <w:t xml:space="preserve">Evaluate the outputs and progress toward outcomes achieved so far and the contribution to attaining the overall objective of the project. </w:t>
      </w:r>
    </w:p>
    <w:p w14:paraId="00A2BC52" w14:textId="77777777" w:rsidR="00A0600F" w:rsidRPr="00A0600F" w:rsidRDefault="00A0600F" w:rsidP="00332B4C">
      <w:pPr>
        <w:pStyle w:val="ListParagraph"/>
        <w:numPr>
          <w:ilvl w:val="0"/>
          <w:numId w:val="62"/>
        </w:numPr>
        <w:spacing w:line="271" w:lineRule="auto"/>
        <w:contextualSpacing w:val="0"/>
        <w:rPr>
          <w:rFonts w:asciiTheme="majorHAnsi" w:hAnsiTheme="majorHAnsi"/>
          <w:sz w:val="20"/>
          <w:szCs w:val="20"/>
        </w:rPr>
      </w:pPr>
      <w:r w:rsidRPr="00A0600F">
        <w:rPr>
          <w:rFonts w:asciiTheme="majorHAnsi" w:hAnsiTheme="majorHAnsi"/>
          <w:sz w:val="20"/>
          <w:szCs w:val="20"/>
          <w:lang w:val="en-GB"/>
        </w:rPr>
        <w:t xml:space="preserve">Examine if progress so far has led to, or could in the future </w:t>
      </w:r>
      <w:proofErr w:type="spellStart"/>
      <w:r w:rsidRPr="00A0600F">
        <w:rPr>
          <w:rFonts w:asciiTheme="majorHAnsi" w:hAnsiTheme="majorHAnsi"/>
          <w:sz w:val="20"/>
          <w:szCs w:val="20"/>
          <w:lang w:val="en-GB"/>
        </w:rPr>
        <w:t>catalyze</w:t>
      </w:r>
      <w:proofErr w:type="spellEnd"/>
      <w:r w:rsidRPr="00A0600F">
        <w:rPr>
          <w:rFonts w:asciiTheme="majorHAnsi" w:hAnsiTheme="majorHAnsi"/>
          <w:sz w:val="20"/>
          <w:szCs w:val="20"/>
          <w:lang w:val="en-GB"/>
        </w:rPr>
        <w:t xml:space="preserve">, beneficial development effects (i.e. income generation, gender equality and women’s empowerment, improved governance etc...) that should be included in the project results framework and monitored on an annual basis. </w:t>
      </w:r>
      <w:r w:rsidRPr="00A0600F">
        <w:rPr>
          <w:rFonts w:asciiTheme="majorHAnsi" w:hAnsiTheme="majorHAnsi"/>
          <w:color w:val="000000"/>
          <w:sz w:val="20"/>
          <w:szCs w:val="20"/>
          <w:lang w:val="en-GB"/>
        </w:rPr>
        <w:t>Suggest measures to improve the project’s development impact, including gender equality and women’s empowerment.</w:t>
      </w:r>
    </w:p>
    <w:p w14:paraId="7E1F4A89" w14:textId="77777777" w:rsidR="00A0600F" w:rsidRPr="00A0600F" w:rsidRDefault="00A0600F" w:rsidP="00332B4C">
      <w:pPr>
        <w:pStyle w:val="ListParagraph"/>
        <w:numPr>
          <w:ilvl w:val="0"/>
          <w:numId w:val="62"/>
        </w:numPr>
        <w:spacing w:line="271" w:lineRule="auto"/>
        <w:contextualSpacing w:val="0"/>
        <w:rPr>
          <w:rFonts w:asciiTheme="majorHAnsi" w:hAnsiTheme="majorHAnsi"/>
          <w:sz w:val="20"/>
          <w:szCs w:val="20"/>
          <w:lang w:val="en-GB"/>
        </w:rPr>
      </w:pPr>
      <w:r w:rsidRPr="00A0600F">
        <w:rPr>
          <w:rFonts w:asciiTheme="majorHAnsi" w:hAnsiTheme="majorHAnsi"/>
          <w:sz w:val="20"/>
          <w:szCs w:val="20"/>
          <w:lang w:val="en-GB"/>
        </w:rPr>
        <w:t>Examine whether progress so far has led to, or could in the future lead to, potentially adverse environmental and/or social impacts/risks that could threaten the sustainability of the project outcomes.  Are these risks being managed, mitigated, minimized or offset?  Suggest mitigation measures as needed.</w:t>
      </w:r>
    </w:p>
    <w:p w14:paraId="117B652E" w14:textId="77777777" w:rsidR="00A0600F" w:rsidRPr="00A0600F" w:rsidRDefault="00A0600F" w:rsidP="00332B4C">
      <w:pPr>
        <w:pStyle w:val="ListParagraph"/>
        <w:numPr>
          <w:ilvl w:val="0"/>
          <w:numId w:val="60"/>
        </w:numPr>
        <w:spacing w:line="271" w:lineRule="auto"/>
        <w:contextualSpacing w:val="0"/>
        <w:rPr>
          <w:rFonts w:asciiTheme="majorHAnsi" w:hAnsiTheme="majorHAnsi"/>
          <w:sz w:val="20"/>
          <w:szCs w:val="20"/>
          <w:lang w:val="en-GB"/>
        </w:rPr>
      </w:pPr>
      <w:r w:rsidRPr="00A0600F">
        <w:rPr>
          <w:rFonts w:asciiTheme="majorHAnsi" w:hAnsiTheme="majorHAnsi"/>
          <w:sz w:val="20"/>
          <w:szCs w:val="20"/>
          <w:lang w:val="en-GB"/>
        </w:rPr>
        <w:t>Evaluate the extent to which the implementation of the project has been inclusive of relevant stakeholders and to which it has been able to create collaboration between different partners, and how the different needs of male and female stakeholders has been considered.</w:t>
      </w:r>
      <w:r w:rsidRPr="00A0600F">
        <w:rPr>
          <w:rFonts w:asciiTheme="majorHAnsi" w:hAnsiTheme="majorHAnsi"/>
          <w:color w:val="000000"/>
          <w:sz w:val="20"/>
          <w:szCs w:val="20"/>
          <w:lang w:val="en-GB"/>
        </w:rPr>
        <w:t xml:space="preserve"> Identify opportunities for stronger substantive partnerships.  </w:t>
      </w:r>
    </w:p>
    <w:p w14:paraId="45E55B05" w14:textId="77777777" w:rsidR="00A0600F" w:rsidRPr="00A0600F" w:rsidRDefault="00A0600F" w:rsidP="00A0600F">
      <w:pPr>
        <w:pStyle w:val="ListParagraph"/>
        <w:spacing w:line="271" w:lineRule="auto"/>
        <w:ind w:left="360"/>
        <w:rPr>
          <w:rFonts w:asciiTheme="majorHAnsi" w:hAnsiTheme="majorHAnsi"/>
          <w:sz w:val="20"/>
          <w:szCs w:val="20"/>
          <w:lang w:val="en-GB"/>
        </w:rPr>
      </w:pPr>
    </w:p>
    <w:p w14:paraId="0AE1A955" w14:textId="77777777" w:rsidR="00A0600F" w:rsidRPr="00A0600F" w:rsidRDefault="00A0600F" w:rsidP="00332B4C">
      <w:pPr>
        <w:pStyle w:val="ListParagraph"/>
        <w:numPr>
          <w:ilvl w:val="1"/>
          <w:numId w:val="64"/>
        </w:numPr>
        <w:spacing w:line="271" w:lineRule="auto"/>
        <w:ind w:left="0" w:firstLine="0"/>
        <w:contextualSpacing w:val="0"/>
        <w:jc w:val="both"/>
        <w:rPr>
          <w:rFonts w:asciiTheme="majorHAnsi" w:hAnsiTheme="majorHAnsi"/>
          <w:b/>
          <w:sz w:val="20"/>
          <w:szCs w:val="20"/>
          <w:lang w:val="en-GB"/>
        </w:rPr>
      </w:pPr>
      <w:r w:rsidRPr="00A0600F">
        <w:rPr>
          <w:rFonts w:asciiTheme="majorHAnsi" w:hAnsiTheme="majorHAnsi"/>
          <w:b/>
          <w:sz w:val="20"/>
          <w:szCs w:val="20"/>
          <w:lang w:val="en-GB"/>
        </w:rPr>
        <w:t>Adaptive management</w:t>
      </w:r>
    </w:p>
    <w:p w14:paraId="0E29E58B" w14:textId="77777777" w:rsidR="00A0600F" w:rsidRPr="00A0600F" w:rsidRDefault="00A0600F" w:rsidP="00A0600F">
      <w:pPr>
        <w:pStyle w:val="ListParagraph"/>
        <w:spacing w:line="271" w:lineRule="auto"/>
        <w:ind w:left="0"/>
        <w:rPr>
          <w:rFonts w:asciiTheme="majorHAnsi" w:hAnsiTheme="majorHAnsi"/>
          <w:b/>
          <w:sz w:val="20"/>
          <w:szCs w:val="20"/>
          <w:lang w:val="en-GB"/>
        </w:rPr>
      </w:pPr>
    </w:p>
    <w:p w14:paraId="7857B9CB" w14:textId="77777777" w:rsidR="00A0600F" w:rsidRPr="00A0600F" w:rsidRDefault="00A0600F" w:rsidP="00A0600F">
      <w:pPr>
        <w:keepNext/>
        <w:spacing w:line="271" w:lineRule="auto"/>
        <w:rPr>
          <w:rFonts w:asciiTheme="majorHAnsi" w:hAnsiTheme="majorHAnsi"/>
          <w:color w:val="000000"/>
          <w:sz w:val="20"/>
          <w:szCs w:val="20"/>
          <w:u w:val="single"/>
          <w:lang w:val="en-GB"/>
        </w:rPr>
      </w:pPr>
      <w:r w:rsidRPr="00A0600F">
        <w:rPr>
          <w:rFonts w:asciiTheme="majorHAnsi" w:hAnsiTheme="majorHAnsi"/>
          <w:color w:val="000000"/>
          <w:sz w:val="20"/>
          <w:szCs w:val="20"/>
          <w:u w:val="single"/>
          <w:lang w:val="en-GB"/>
        </w:rPr>
        <w:t>Work Planning</w:t>
      </w:r>
    </w:p>
    <w:p w14:paraId="587F98B5" w14:textId="77777777" w:rsidR="00A0600F" w:rsidRPr="00A0600F" w:rsidRDefault="00A0600F" w:rsidP="00332B4C">
      <w:pPr>
        <w:numPr>
          <w:ilvl w:val="0"/>
          <w:numId w:val="58"/>
        </w:numPr>
        <w:tabs>
          <w:tab w:val="clear" w:pos="360"/>
          <w:tab w:val="num" w:pos="-1702"/>
        </w:tabs>
        <w:spacing w:line="271" w:lineRule="auto"/>
        <w:ind w:left="425" w:hanging="425"/>
        <w:jc w:val="both"/>
        <w:rPr>
          <w:rFonts w:asciiTheme="majorHAnsi" w:hAnsiTheme="majorHAnsi"/>
          <w:color w:val="000000"/>
          <w:sz w:val="20"/>
          <w:szCs w:val="20"/>
          <w:lang w:val="en-GB"/>
        </w:rPr>
      </w:pPr>
      <w:proofErr w:type="gramStart"/>
      <w:r w:rsidRPr="00A0600F">
        <w:rPr>
          <w:rFonts w:asciiTheme="majorHAnsi" w:hAnsiTheme="majorHAnsi"/>
          <w:color w:val="000000"/>
          <w:sz w:val="20"/>
          <w:szCs w:val="20"/>
          <w:lang w:val="en-GB"/>
        </w:rPr>
        <w:t>Are work</w:t>
      </w:r>
      <w:proofErr w:type="gramEnd"/>
      <w:r w:rsidRPr="00A0600F">
        <w:rPr>
          <w:rFonts w:asciiTheme="majorHAnsi" w:hAnsiTheme="majorHAnsi"/>
          <w:color w:val="000000"/>
          <w:sz w:val="20"/>
          <w:szCs w:val="20"/>
          <w:lang w:val="en-GB"/>
        </w:rPr>
        <w:t xml:space="preserve"> planning processes result-based?  If not, suggest ways to re-orientate work planning to focus on results.</w:t>
      </w:r>
    </w:p>
    <w:p w14:paraId="32122A40" w14:textId="77777777" w:rsidR="00A0600F" w:rsidRPr="00A0600F" w:rsidRDefault="00A0600F" w:rsidP="00332B4C">
      <w:pPr>
        <w:numPr>
          <w:ilvl w:val="0"/>
          <w:numId w:val="58"/>
        </w:numPr>
        <w:tabs>
          <w:tab w:val="clear" w:pos="360"/>
          <w:tab w:val="num" w:pos="-1702"/>
        </w:tabs>
        <w:spacing w:line="271" w:lineRule="auto"/>
        <w:ind w:left="425" w:hanging="425"/>
        <w:jc w:val="both"/>
        <w:rPr>
          <w:rFonts w:asciiTheme="majorHAnsi" w:hAnsiTheme="majorHAnsi"/>
          <w:color w:val="000000"/>
          <w:sz w:val="20"/>
          <w:szCs w:val="20"/>
          <w:lang w:val="en-GB"/>
        </w:rPr>
      </w:pPr>
      <w:r w:rsidRPr="00A0600F">
        <w:rPr>
          <w:rFonts w:asciiTheme="majorHAnsi" w:hAnsiTheme="majorHAnsi"/>
          <w:color w:val="000000"/>
          <w:sz w:val="20"/>
          <w:szCs w:val="20"/>
          <w:lang w:val="en-GB"/>
        </w:rPr>
        <w:t>Examine the use of the project document logical/results framework as a management tool and evaluate any changes made to it since project start.  Ensure any revisions meet UNDP-GEF requirements and evaluate the impact of the revised approach on project management.</w:t>
      </w:r>
    </w:p>
    <w:p w14:paraId="7DEBB290" w14:textId="77777777" w:rsidR="00A0600F" w:rsidRPr="00A0600F" w:rsidRDefault="00A0600F" w:rsidP="00A0600F">
      <w:pPr>
        <w:spacing w:line="271" w:lineRule="auto"/>
        <w:rPr>
          <w:rFonts w:asciiTheme="majorHAnsi" w:hAnsiTheme="majorHAnsi"/>
          <w:color w:val="000000"/>
          <w:sz w:val="20"/>
          <w:szCs w:val="20"/>
          <w:lang w:val="en-GB"/>
        </w:rPr>
      </w:pPr>
      <w:r w:rsidRPr="00A0600F">
        <w:rPr>
          <w:rFonts w:asciiTheme="majorHAnsi" w:hAnsiTheme="majorHAnsi"/>
          <w:color w:val="000000"/>
          <w:sz w:val="20"/>
          <w:szCs w:val="20"/>
          <w:u w:val="single"/>
          <w:lang w:val="en-GB"/>
        </w:rPr>
        <w:t>Finance and co-finance</w:t>
      </w:r>
      <w:r w:rsidRPr="00A0600F">
        <w:rPr>
          <w:rFonts w:asciiTheme="majorHAnsi" w:hAnsiTheme="majorHAnsi"/>
          <w:color w:val="000000"/>
          <w:sz w:val="20"/>
          <w:szCs w:val="20"/>
          <w:lang w:val="en-GB"/>
        </w:rPr>
        <w:t>:</w:t>
      </w:r>
    </w:p>
    <w:p w14:paraId="562E2BEE" w14:textId="77777777" w:rsidR="00A0600F" w:rsidRPr="00A0600F" w:rsidRDefault="00A0600F" w:rsidP="00332B4C">
      <w:pPr>
        <w:pStyle w:val="ListParagraph"/>
        <w:numPr>
          <w:ilvl w:val="0"/>
          <w:numId w:val="61"/>
        </w:numPr>
        <w:spacing w:line="271" w:lineRule="auto"/>
        <w:contextualSpacing w:val="0"/>
        <w:jc w:val="both"/>
        <w:rPr>
          <w:rFonts w:asciiTheme="majorHAnsi" w:hAnsiTheme="majorHAnsi"/>
          <w:color w:val="000000"/>
          <w:sz w:val="20"/>
          <w:szCs w:val="20"/>
          <w:lang w:val="en-GB"/>
        </w:rPr>
      </w:pPr>
      <w:r w:rsidRPr="00A0600F">
        <w:rPr>
          <w:rFonts w:asciiTheme="majorHAnsi" w:hAnsiTheme="majorHAnsi"/>
          <w:color w:val="000000"/>
          <w:sz w:val="20"/>
          <w:szCs w:val="20"/>
          <w:lang w:val="en-GB"/>
        </w:rPr>
        <w:t xml:space="preserve">Consider the financial management of the project, with specific reference to the cost-effectiveness of interventions.  </w:t>
      </w:r>
    </w:p>
    <w:p w14:paraId="44583FC6" w14:textId="00651A5C" w:rsidR="00A0600F" w:rsidRPr="00C3195F" w:rsidRDefault="00A0600F" w:rsidP="00C3195F">
      <w:pPr>
        <w:pStyle w:val="ListParagraph"/>
        <w:numPr>
          <w:ilvl w:val="0"/>
          <w:numId w:val="61"/>
        </w:numPr>
        <w:spacing w:line="271" w:lineRule="auto"/>
        <w:contextualSpacing w:val="0"/>
        <w:jc w:val="both"/>
        <w:rPr>
          <w:rFonts w:asciiTheme="majorHAnsi" w:hAnsiTheme="majorHAnsi"/>
          <w:color w:val="000000"/>
          <w:sz w:val="20"/>
          <w:szCs w:val="20"/>
          <w:lang w:val="en-GB"/>
        </w:rPr>
      </w:pPr>
      <w:r w:rsidRPr="00A0600F">
        <w:rPr>
          <w:rFonts w:asciiTheme="majorHAnsi" w:hAnsiTheme="majorHAnsi"/>
          <w:color w:val="000000"/>
          <w:sz w:val="20"/>
          <w:szCs w:val="20"/>
          <w:lang w:val="en-GB"/>
        </w:rPr>
        <w:t xml:space="preserve">Complete the co-financing monitoring table (see </w:t>
      </w:r>
      <w:r w:rsidR="00C3195F">
        <w:rPr>
          <w:rFonts w:asciiTheme="majorHAnsi" w:hAnsiTheme="majorHAnsi"/>
          <w:color w:val="000000"/>
          <w:sz w:val="20"/>
          <w:szCs w:val="20"/>
          <w:lang w:val="en-GB"/>
        </w:rPr>
        <w:t>Appendix</w:t>
      </w:r>
      <w:r w:rsidRPr="00C3195F">
        <w:rPr>
          <w:rFonts w:asciiTheme="majorHAnsi" w:hAnsiTheme="majorHAnsi"/>
          <w:color w:val="000000"/>
          <w:sz w:val="20"/>
          <w:szCs w:val="20"/>
          <w:lang w:val="en-GB"/>
        </w:rPr>
        <w:t xml:space="preserve"> 4).  </w:t>
      </w:r>
    </w:p>
    <w:p w14:paraId="08936181" w14:textId="77777777" w:rsidR="00A0600F" w:rsidRPr="00A0600F" w:rsidRDefault="00A0600F" w:rsidP="00332B4C">
      <w:pPr>
        <w:pStyle w:val="ListParagraph"/>
        <w:numPr>
          <w:ilvl w:val="0"/>
          <w:numId w:val="61"/>
        </w:numPr>
        <w:spacing w:line="271" w:lineRule="auto"/>
        <w:contextualSpacing w:val="0"/>
        <w:jc w:val="both"/>
        <w:rPr>
          <w:rFonts w:asciiTheme="majorHAnsi" w:hAnsiTheme="majorHAnsi"/>
          <w:color w:val="000000"/>
          <w:sz w:val="20"/>
          <w:szCs w:val="20"/>
          <w:lang w:val="en-GB"/>
        </w:rPr>
      </w:pPr>
      <w:r w:rsidRPr="00A0600F">
        <w:rPr>
          <w:rFonts w:asciiTheme="majorHAnsi" w:hAnsiTheme="majorHAnsi"/>
          <w:sz w:val="20"/>
          <w:szCs w:val="20"/>
          <w:lang w:val="en-GB"/>
        </w:rPr>
        <w:t>Evaluate the changes to fund allocations as a result of budget revisions and the appropriateness and relevance of such revisions.</w:t>
      </w:r>
    </w:p>
    <w:p w14:paraId="19104BC9" w14:textId="77777777" w:rsidR="00A0600F" w:rsidRPr="00A0600F" w:rsidRDefault="00A0600F" w:rsidP="00A0600F">
      <w:pPr>
        <w:spacing w:line="271" w:lineRule="auto"/>
        <w:rPr>
          <w:rFonts w:asciiTheme="majorHAnsi" w:hAnsiTheme="majorHAnsi"/>
          <w:color w:val="000000"/>
          <w:sz w:val="20"/>
          <w:szCs w:val="20"/>
          <w:lang w:val="en-GB"/>
        </w:rPr>
      </w:pPr>
      <w:r w:rsidRPr="00A0600F">
        <w:rPr>
          <w:rFonts w:asciiTheme="majorHAnsi" w:hAnsiTheme="majorHAnsi"/>
          <w:color w:val="000000"/>
          <w:sz w:val="20"/>
          <w:szCs w:val="20"/>
          <w:u w:val="single"/>
          <w:lang w:val="en-GB"/>
        </w:rPr>
        <w:t>Monitoring Systems</w:t>
      </w:r>
      <w:r w:rsidRPr="00A0600F">
        <w:rPr>
          <w:rFonts w:asciiTheme="majorHAnsi" w:hAnsiTheme="majorHAnsi"/>
          <w:color w:val="000000"/>
          <w:sz w:val="20"/>
          <w:szCs w:val="20"/>
          <w:lang w:val="en-GB"/>
        </w:rPr>
        <w:t xml:space="preserve">. </w:t>
      </w:r>
    </w:p>
    <w:p w14:paraId="21382128" w14:textId="77777777" w:rsidR="00A0600F" w:rsidRPr="00A0600F" w:rsidRDefault="00A0600F" w:rsidP="00332B4C">
      <w:pPr>
        <w:numPr>
          <w:ilvl w:val="0"/>
          <w:numId w:val="56"/>
        </w:numPr>
        <w:tabs>
          <w:tab w:val="num" w:pos="-4636"/>
        </w:tabs>
        <w:spacing w:line="271" w:lineRule="auto"/>
        <w:jc w:val="both"/>
        <w:rPr>
          <w:rFonts w:asciiTheme="majorHAnsi" w:hAnsiTheme="majorHAnsi"/>
          <w:color w:val="000000"/>
          <w:sz w:val="20"/>
          <w:szCs w:val="20"/>
          <w:lang w:val="en-GB"/>
        </w:rPr>
      </w:pPr>
      <w:r w:rsidRPr="00A0600F">
        <w:rPr>
          <w:rFonts w:asciiTheme="majorHAnsi" w:hAnsiTheme="majorHAnsi"/>
          <w:color w:val="000000"/>
          <w:sz w:val="20"/>
          <w:szCs w:val="20"/>
          <w:lang w:val="en-GB"/>
        </w:rPr>
        <w:t>Evaluate the monitoring tools currently being used:  Do they provide the necessary information? Do they involve key partners? Do they use existing information? Are they efficient? Are they cost-effective? Are additional tools required?</w:t>
      </w:r>
    </w:p>
    <w:p w14:paraId="015CCBC9" w14:textId="77777777" w:rsidR="00A0600F" w:rsidRPr="00A0600F" w:rsidRDefault="00A0600F" w:rsidP="00332B4C">
      <w:pPr>
        <w:numPr>
          <w:ilvl w:val="0"/>
          <w:numId w:val="56"/>
        </w:numPr>
        <w:tabs>
          <w:tab w:val="num" w:pos="-4636"/>
        </w:tabs>
        <w:spacing w:line="271" w:lineRule="auto"/>
        <w:jc w:val="both"/>
        <w:rPr>
          <w:rFonts w:asciiTheme="majorHAnsi" w:hAnsiTheme="majorHAnsi"/>
          <w:color w:val="000000"/>
          <w:sz w:val="20"/>
          <w:szCs w:val="20"/>
          <w:lang w:val="en-GB"/>
        </w:rPr>
      </w:pPr>
      <w:r w:rsidRPr="00A0600F">
        <w:rPr>
          <w:rFonts w:asciiTheme="majorHAnsi" w:hAnsiTheme="majorHAnsi"/>
          <w:color w:val="000000"/>
          <w:sz w:val="20"/>
          <w:szCs w:val="20"/>
          <w:lang w:val="en-GB"/>
        </w:rPr>
        <w:t>Ensure that the monitoring system, including performance indicators meet UNDP-GEF minimum requirements.  Develop SMART indicators as necessary.</w:t>
      </w:r>
    </w:p>
    <w:p w14:paraId="60027FBC" w14:textId="77777777" w:rsidR="00A0600F" w:rsidRPr="00A0600F" w:rsidRDefault="00A0600F" w:rsidP="00332B4C">
      <w:pPr>
        <w:numPr>
          <w:ilvl w:val="0"/>
          <w:numId w:val="56"/>
        </w:numPr>
        <w:tabs>
          <w:tab w:val="num" w:pos="-4636"/>
        </w:tabs>
        <w:spacing w:line="271" w:lineRule="auto"/>
        <w:jc w:val="both"/>
        <w:rPr>
          <w:rFonts w:asciiTheme="majorHAnsi" w:hAnsiTheme="majorHAnsi"/>
          <w:color w:val="000000"/>
          <w:sz w:val="20"/>
          <w:szCs w:val="20"/>
          <w:lang w:val="en-GB"/>
        </w:rPr>
      </w:pPr>
      <w:r w:rsidRPr="00A0600F">
        <w:rPr>
          <w:rFonts w:asciiTheme="majorHAnsi" w:hAnsiTheme="majorHAnsi"/>
          <w:color w:val="000000"/>
          <w:sz w:val="20"/>
          <w:szCs w:val="20"/>
          <w:lang w:val="en-GB"/>
        </w:rPr>
        <w:t>Ensure broader development and gender aspects of the project are being monitored effectively.  Develop and recommend SMART indicators, including sex-disaggregated indicators as necessary.</w:t>
      </w:r>
    </w:p>
    <w:p w14:paraId="5AEB4575" w14:textId="77777777" w:rsidR="00A0600F" w:rsidRPr="00A0600F" w:rsidRDefault="00A0600F" w:rsidP="00332B4C">
      <w:pPr>
        <w:numPr>
          <w:ilvl w:val="0"/>
          <w:numId w:val="56"/>
        </w:numPr>
        <w:tabs>
          <w:tab w:val="num" w:pos="-4636"/>
        </w:tabs>
        <w:spacing w:line="271" w:lineRule="auto"/>
        <w:jc w:val="both"/>
        <w:rPr>
          <w:rFonts w:asciiTheme="majorHAnsi" w:hAnsiTheme="majorHAnsi"/>
          <w:color w:val="000000"/>
          <w:sz w:val="20"/>
          <w:szCs w:val="20"/>
          <w:lang w:val="en-GB"/>
        </w:rPr>
      </w:pPr>
      <w:r w:rsidRPr="00A0600F">
        <w:rPr>
          <w:rFonts w:asciiTheme="majorHAnsi" w:hAnsiTheme="majorHAnsi"/>
          <w:color w:val="000000"/>
          <w:sz w:val="20"/>
          <w:szCs w:val="20"/>
          <w:lang w:val="en-GB"/>
        </w:rPr>
        <w:t>Examine the financial management of the project monitoring and evaluation budget.  Are sufficient resources being allocated to M&amp;E? Are these resources being allocated effectively?</w:t>
      </w:r>
    </w:p>
    <w:p w14:paraId="0ED48FF8" w14:textId="77777777" w:rsidR="00A0600F" w:rsidRPr="00A0600F" w:rsidRDefault="00A0600F" w:rsidP="00A0600F">
      <w:pPr>
        <w:keepNext/>
        <w:spacing w:line="271" w:lineRule="auto"/>
        <w:rPr>
          <w:rFonts w:asciiTheme="majorHAnsi" w:hAnsiTheme="majorHAnsi"/>
          <w:color w:val="000000"/>
          <w:sz w:val="20"/>
          <w:szCs w:val="20"/>
          <w:u w:val="single"/>
          <w:lang w:val="en-GB"/>
        </w:rPr>
      </w:pPr>
      <w:r w:rsidRPr="00A0600F">
        <w:rPr>
          <w:rFonts w:asciiTheme="majorHAnsi" w:hAnsiTheme="majorHAnsi"/>
          <w:color w:val="000000"/>
          <w:sz w:val="20"/>
          <w:szCs w:val="20"/>
          <w:u w:val="single"/>
          <w:lang w:val="en-GB"/>
        </w:rPr>
        <w:t>Risk Management</w:t>
      </w:r>
    </w:p>
    <w:p w14:paraId="0BA3D73E" w14:textId="77777777" w:rsidR="00A0600F" w:rsidRPr="00A0600F" w:rsidRDefault="00A0600F" w:rsidP="00332B4C">
      <w:pPr>
        <w:numPr>
          <w:ilvl w:val="0"/>
          <w:numId w:val="57"/>
        </w:numPr>
        <w:tabs>
          <w:tab w:val="clear" w:pos="360"/>
          <w:tab w:val="num" w:pos="-2411"/>
        </w:tabs>
        <w:spacing w:line="271" w:lineRule="auto"/>
        <w:ind w:left="425" w:hanging="425"/>
        <w:jc w:val="both"/>
        <w:rPr>
          <w:rFonts w:asciiTheme="majorHAnsi" w:hAnsiTheme="majorHAnsi"/>
          <w:color w:val="000000"/>
          <w:sz w:val="20"/>
          <w:szCs w:val="20"/>
          <w:lang w:val="en-GB"/>
        </w:rPr>
      </w:pPr>
      <w:r w:rsidRPr="00A0600F">
        <w:rPr>
          <w:rFonts w:asciiTheme="majorHAnsi" w:hAnsiTheme="majorHAnsi"/>
          <w:color w:val="000000"/>
          <w:sz w:val="20"/>
          <w:szCs w:val="20"/>
          <w:lang w:val="en-GB"/>
        </w:rPr>
        <w:t>Validate whether the risks identified in the project document, PPRs and the ATLAS Risk Management Module are the most important and whether the risk ratings applied are appropriate and up to date. If not, explain why. Give particular attention to critical risks.</w:t>
      </w:r>
    </w:p>
    <w:p w14:paraId="27851734" w14:textId="77777777" w:rsidR="00A0600F" w:rsidRPr="00A0600F" w:rsidRDefault="00A0600F" w:rsidP="00332B4C">
      <w:pPr>
        <w:numPr>
          <w:ilvl w:val="0"/>
          <w:numId w:val="57"/>
        </w:numPr>
        <w:tabs>
          <w:tab w:val="clear" w:pos="360"/>
          <w:tab w:val="num" w:pos="-2411"/>
        </w:tabs>
        <w:spacing w:line="271" w:lineRule="auto"/>
        <w:ind w:left="425" w:hanging="425"/>
        <w:jc w:val="both"/>
        <w:rPr>
          <w:rFonts w:asciiTheme="majorHAnsi" w:hAnsiTheme="majorHAnsi"/>
          <w:color w:val="000000"/>
          <w:sz w:val="20"/>
          <w:szCs w:val="20"/>
          <w:lang w:val="en-GB"/>
        </w:rPr>
      </w:pPr>
      <w:r w:rsidRPr="00A0600F">
        <w:rPr>
          <w:rFonts w:asciiTheme="majorHAnsi" w:hAnsiTheme="majorHAnsi"/>
          <w:color w:val="000000"/>
          <w:sz w:val="20"/>
          <w:szCs w:val="20"/>
          <w:lang w:val="en-GB"/>
        </w:rPr>
        <w:t>Describe any additional risks identified and suggest risk ratings and possible risk management strategies to be adopted.</w:t>
      </w:r>
    </w:p>
    <w:p w14:paraId="37D7E9C7" w14:textId="77777777" w:rsidR="00A0600F" w:rsidRPr="00A0600F" w:rsidRDefault="00A0600F" w:rsidP="00A0600F">
      <w:pPr>
        <w:spacing w:line="271" w:lineRule="auto"/>
        <w:rPr>
          <w:rFonts w:asciiTheme="majorHAnsi" w:hAnsiTheme="majorHAnsi"/>
          <w:color w:val="000000"/>
          <w:sz w:val="20"/>
          <w:szCs w:val="20"/>
          <w:u w:val="single"/>
          <w:lang w:val="en-GB"/>
        </w:rPr>
      </w:pPr>
      <w:r w:rsidRPr="00A0600F">
        <w:rPr>
          <w:rFonts w:asciiTheme="majorHAnsi" w:hAnsiTheme="majorHAnsi"/>
          <w:color w:val="000000"/>
          <w:sz w:val="20"/>
          <w:szCs w:val="20"/>
          <w:u w:val="single"/>
          <w:lang w:val="en-GB"/>
        </w:rPr>
        <w:lastRenderedPageBreak/>
        <w:t>Reporting</w:t>
      </w:r>
    </w:p>
    <w:p w14:paraId="7130407F" w14:textId="77777777" w:rsidR="00A0600F" w:rsidRPr="00A0600F" w:rsidRDefault="00A0600F" w:rsidP="00332B4C">
      <w:pPr>
        <w:numPr>
          <w:ilvl w:val="0"/>
          <w:numId w:val="59"/>
        </w:numPr>
        <w:spacing w:line="271" w:lineRule="auto"/>
        <w:jc w:val="both"/>
        <w:rPr>
          <w:rFonts w:asciiTheme="majorHAnsi" w:hAnsiTheme="majorHAnsi"/>
          <w:color w:val="000000"/>
          <w:sz w:val="20"/>
          <w:szCs w:val="20"/>
          <w:lang w:val="en-GB"/>
        </w:rPr>
      </w:pPr>
      <w:r w:rsidRPr="00A0600F">
        <w:rPr>
          <w:rFonts w:asciiTheme="majorHAnsi" w:hAnsiTheme="majorHAnsi"/>
          <w:color w:val="000000"/>
          <w:sz w:val="20"/>
          <w:szCs w:val="20"/>
          <w:lang w:val="en-GB"/>
        </w:rPr>
        <w:t>Evaluate how adaptive management changes have been reported by the project management, and shared with the Project Board.</w:t>
      </w:r>
    </w:p>
    <w:p w14:paraId="632733BB" w14:textId="77777777" w:rsidR="00A0600F" w:rsidRPr="00A0600F" w:rsidRDefault="00A0600F" w:rsidP="00332B4C">
      <w:pPr>
        <w:numPr>
          <w:ilvl w:val="0"/>
          <w:numId w:val="59"/>
        </w:numPr>
        <w:spacing w:line="271" w:lineRule="auto"/>
        <w:jc w:val="both"/>
        <w:rPr>
          <w:rFonts w:asciiTheme="majorHAnsi" w:hAnsiTheme="majorHAnsi"/>
          <w:color w:val="000000"/>
          <w:sz w:val="20"/>
          <w:szCs w:val="20"/>
          <w:lang w:val="en-GB"/>
        </w:rPr>
      </w:pPr>
      <w:r w:rsidRPr="00A0600F">
        <w:rPr>
          <w:rFonts w:asciiTheme="majorHAnsi" w:hAnsiTheme="majorHAnsi"/>
          <w:color w:val="000000"/>
          <w:sz w:val="20"/>
          <w:szCs w:val="20"/>
          <w:lang w:val="en-GB"/>
        </w:rPr>
        <w:t>Evaluate how lessons derived from the adaptive management process have been documented, shared with key partners and internalized by partners.</w:t>
      </w:r>
    </w:p>
    <w:p w14:paraId="71F886D7" w14:textId="77777777" w:rsidR="00A0600F" w:rsidRPr="00A0600F" w:rsidRDefault="00A0600F" w:rsidP="00A0600F">
      <w:pPr>
        <w:spacing w:line="271" w:lineRule="auto"/>
        <w:ind w:left="360"/>
        <w:rPr>
          <w:rFonts w:asciiTheme="majorHAnsi" w:hAnsiTheme="majorHAnsi"/>
          <w:color w:val="000000"/>
          <w:sz w:val="20"/>
          <w:szCs w:val="20"/>
          <w:lang w:val="en-GB"/>
        </w:rPr>
      </w:pPr>
    </w:p>
    <w:p w14:paraId="6659D440" w14:textId="77777777" w:rsidR="00A0600F" w:rsidRPr="00A0600F" w:rsidRDefault="00A0600F" w:rsidP="00332B4C">
      <w:pPr>
        <w:pStyle w:val="ListParagraph"/>
        <w:numPr>
          <w:ilvl w:val="1"/>
          <w:numId w:val="64"/>
        </w:numPr>
        <w:tabs>
          <w:tab w:val="left" w:pos="0"/>
        </w:tabs>
        <w:spacing w:line="271" w:lineRule="auto"/>
        <w:ind w:left="0" w:firstLine="0"/>
        <w:contextualSpacing w:val="0"/>
        <w:jc w:val="both"/>
        <w:rPr>
          <w:rFonts w:asciiTheme="majorHAnsi" w:hAnsiTheme="majorHAnsi"/>
          <w:b/>
          <w:sz w:val="20"/>
          <w:szCs w:val="20"/>
          <w:lang w:val="en-GB"/>
        </w:rPr>
      </w:pPr>
      <w:r w:rsidRPr="00A0600F">
        <w:rPr>
          <w:rFonts w:asciiTheme="majorHAnsi" w:hAnsiTheme="majorHAnsi"/>
          <w:b/>
          <w:sz w:val="20"/>
          <w:szCs w:val="20"/>
          <w:lang w:val="en-GB"/>
        </w:rPr>
        <w:t>Management arrangements</w:t>
      </w:r>
    </w:p>
    <w:p w14:paraId="1F3075B1" w14:textId="77777777" w:rsidR="00A0600F" w:rsidRPr="00A0600F" w:rsidRDefault="00A0600F" w:rsidP="00332B4C">
      <w:pPr>
        <w:numPr>
          <w:ilvl w:val="0"/>
          <w:numId w:val="63"/>
        </w:numPr>
        <w:spacing w:line="271" w:lineRule="auto"/>
        <w:jc w:val="both"/>
        <w:rPr>
          <w:rFonts w:asciiTheme="majorHAnsi" w:hAnsiTheme="majorHAnsi"/>
          <w:color w:val="000000"/>
          <w:sz w:val="20"/>
          <w:szCs w:val="20"/>
          <w:lang w:val="en-GB"/>
        </w:rPr>
      </w:pPr>
      <w:r w:rsidRPr="00A0600F">
        <w:rPr>
          <w:rFonts w:asciiTheme="majorHAnsi" w:hAnsiTheme="majorHAnsi"/>
          <w:color w:val="000000"/>
          <w:sz w:val="20"/>
          <w:szCs w:val="20"/>
          <w:lang w:val="en-GB"/>
        </w:rPr>
        <w:t>Evaluate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14:paraId="211FC3FF" w14:textId="77777777" w:rsidR="00A0600F" w:rsidRPr="00A0600F" w:rsidRDefault="00A0600F" w:rsidP="00332B4C">
      <w:pPr>
        <w:numPr>
          <w:ilvl w:val="0"/>
          <w:numId w:val="63"/>
        </w:numPr>
        <w:spacing w:line="271" w:lineRule="auto"/>
        <w:jc w:val="both"/>
        <w:rPr>
          <w:rFonts w:asciiTheme="majorHAnsi" w:hAnsiTheme="majorHAnsi"/>
          <w:sz w:val="20"/>
          <w:szCs w:val="20"/>
          <w:u w:val="single"/>
        </w:rPr>
      </w:pPr>
      <w:r w:rsidRPr="00A0600F">
        <w:rPr>
          <w:rFonts w:asciiTheme="majorHAnsi" w:hAnsiTheme="majorHAnsi"/>
          <w:color w:val="000000"/>
          <w:sz w:val="20"/>
          <w:szCs w:val="20"/>
          <w:lang w:val="en-GB"/>
        </w:rPr>
        <w:t>Evaluate the quality of execution of the project Implementing Partners and recommend areas for improvement.</w:t>
      </w:r>
    </w:p>
    <w:p w14:paraId="5AAEC60E" w14:textId="77777777" w:rsidR="00A0600F" w:rsidRPr="00A0600F" w:rsidRDefault="00A0600F" w:rsidP="00332B4C">
      <w:pPr>
        <w:numPr>
          <w:ilvl w:val="0"/>
          <w:numId w:val="63"/>
        </w:numPr>
        <w:spacing w:line="271" w:lineRule="auto"/>
        <w:jc w:val="both"/>
        <w:rPr>
          <w:rFonts w:asciiTheme="majorHAnsi" w:hAnsiTheme="majorHAnsi"/>
          <w:sz w:val="20"/>
          <w:szCs w:val="20"/>
          <w:u w:val="single"/>
        </w:rPr>
      </w:pPr>
      <w:r w:rsidRPr="00A0600F">
        <w:rPr>
          <w:rFonts w:asciiTheme="majorHAnsi" w:hAnsiTheme="majorHAnsi"/>
          <w:color w:val="000000"/>
          <w:sz w:val="20"/>
          <w:szCs w:val="20"/>
          <w:lang w:val="en-GB"/>
        </w:rPr>
        <w:t>Evaluate the quality of support provided by UNDP and recommend areas for improvement.</w:t>
      </w:r>
    </w:p>
    <w:p w14:paraId="7DF0FEAB" w14:textId="77777777" w:rsidR="00A0600F" w:rsidRPr="00A0600F" w:rsidRDefault="00A0600F" w:rsidP="00A0600F">
      <w:pPr>
        <w:spacing w:line="271" w:lineRule="auto"/>
        <w:rPr>
          <w:rFonts w:asciiTheme="majorHAnsi" w:hAnsiTheme="majorHAnsi"/>
          <w:sz w:val="20"/>
          <w:szCs w:val="20"/>
        </w:rPr>
      </w:pPr>
    </w:p>
    <w:p w14:paraId="030956A1" w14:textId="024C7441" w:rsidR="00A0600F" w:rsidRPr="00682BCA" w:rsidRDefault="00332B4C" w:rsidP="00682BCA">
      <w:pPr>
        <w:spacing w:line="271" w:lineRule="auto"/>
        <w:rPr>
          <w:rFonts w:asciiTheme="majorHAnsi" w:hAnsiTheme="majorHAnsi"/>
          <w:b/>
          <w:bCs/>
          <w:sz w:val="20"/>
          <w:szCs w:val="20"/>
        </w:rPr>
      </w:pPr>
      <w:r>
        <w:rPr>
          <w:rFonts w:asciiTheme="majorHAnsi" w:hAnsiTheme="majorHAnsi"/>
          <w:b/>
          <w:bCs/>
          <w:sz w:val="20"/>
          <w:szCs w:val="20"/>
        </w:rPr>
        <w:t xml:space="preserve">5. </w:t>
      </w:r>
      <w:r w:rsidR="00A0600F" w:rsidRPr="00332B4C">
        <w:rPr>
          <w:rFonts w:asciiTheme="majorHAnsi" w:hAnsiTheme="majorHAnsi"/>
          <w:b/>
          <w:bCs/>
          <w:sz w:val="20"/>
          <w:szCs w:val="20"/>
        </w:rPr>
        <w:t>MID TERM EVALUATION DELIVERABLES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3330"/>
        <w:gridCol w:w="2520"/>
        <w:gridCol w:w="2250"/>
      </w:tblGrid>
      <w:tr w:rsidR="00A0600F" w:rsidRPr="00A0600F" w14:paraId="5DC22DA8" w14:textId="77777777" w:rsidTr="00332B4C">
        <w:tc>
          <w:tcPr>
            <w:tcW w:w="1368" w:type="dxa"/>
          </w:tcPr>
          <w:p w14:paraId="184D089A" w14:textId="77777777" w:rsidR="00A0600F" w:rsidRPr="00A0600F" w:rsidRDefault="00A0600F" w:rsidP="00A0600F">
            <w:pPr>
              <w:pStyle w:val="BodyText3"/>
              <w:rPr>
                <w:rFonts w:asciiTheme="majorHAnsi" w:hAnsiTheme="majorHAnsi"/>
                <w:b/>
                <w:sz w:val="20"/>
                <w:szCs w:val="20"/>
              </w:rPr>
            </w:pPr>
            <w:r w:rsidRPr="00A0600F">
              <w:rPr>
                <w:rFonts w:asciiTheme="majorHAnsi" w:hAnsiTheme="majorHAnsi"/>
                <w:b/>
                <w:sz w:val="20"/>
                <w:szCs w:val="20"/>
              </w:rPr>
              <w:t>Deliverable</w:t>
            </w:r>
          </w:p>
        </w:tc>
        <w:tc>
          <w:tcPr>
            <w:tcW w:w="3330" w:type="dxa"/>
          </w:tcPr>
          <w:p w14:paraId="5E4FB292" w14:textId="77777777" w:rsidR="00A0600F" w:rsidRPr="00A0600F" w:rsidRDefault="00A0600F" w:rsidP="00A0600F">
            <w:pPr>
              <w:pStyle w:val="BodyText3"/>
              <w:rPr>
                <w:rFonts w:asciiTheme="majorHAnsi" w:hAnsiTheme="majorHAnsi"/>
                <w:b/>
                <w:sz w:val="20"/>
                <w:szCs w:val="20"/>
              </w:rPr>
            </w:pPr>
            <w:r w:rsidRPr="00A0600F">
              <w:rPr>
                <w:rFonts w:asciiTheme="majorHAnsi" w:hAnsiTheme="majorHAnsi"/>
                <w:b/>
                <w:sz w:val="20"/>
                <w:szCs w:val="20"/>
              </w:rPr>
              <w:t>Content</w:t>
            </w:r>
          </w:p>
        </w:tc>
        <w:tc>
          <w:tcPr>
            <w:tcW w:w="2520" w:type="dxa"/>
          </w:tcPr>
          <w:p w14:paraId="3282657B" w14:textId="77777777" w:rsidR="00A0600F" w:rsidRPr="00A0600F" w:rsidRDefault="00A0600F" w:rsidP="00A0600F">
            <w:pPr>
              <w:pStyle w:val="BodyText3"/>
              <w:rPr>
                <w:rFonts w:asciiTheme="majorHAnsi" w:hAnsiTheme="majorHAnsi"/>
                <w:b/>
                <w:sz w:val="20"/>
                <w:szCs w:val="20"/>
              </w:rPr>
            </w:pPr>
            <w:r w:rsidRPr="00A0600F">
              <w:rPr>
                <w:rFonts w:asciiTheme="majorHAnsi" w:hAnsiTheme="majorHAnsi"/>
                <w:b/>
                <w:sz w:val="20"/>
                <w:szCs w:val="20"/>
              </w:rPr>
              <w:t>Timing</w:t>
            </w:r>
          </w:p>
        </w:tc>
        <w:tc>
          <w:tcPr>
            <w:tcW w:w="2250" w:type="dxa"/>
          </w:tcPr>
          <w:p w14:paraId="4F7BDC60" w14:textId="77777777" w:rsidR="00A0600F" w:rsidRPr="00A0600F" w:rsidRDefault="00A0600F" w:rsidP="00A0600F">
            <w:pPr>
              <w:pStyle w:val="BodyText3"/>
              <w:rPr>
                <w:rFonts w:asciiTheme="majorHAnsi" w:hAnsiTheme="majorHAnsi"/>
                <w:b/>
                <w:sz w:val="20"/>
                <w:szCs w:val="20"/>
              </w:rPr>
            </w:pPr>
            <w:r w:rsidRPr="00A0600F">
              <w:rPr>
                <w:rFonts w:asciiTheme="majorHAnsi" w:hAnsiTheme="majorHAnsi"/>
                <w:b/>
                <w:sz w:val="20"/>
                <w:szCs w:val="20"/>
              </w:rPr>
              <w:t>Responsibilities</w:t>
            </w:r>
          </w:p>
        </w:tc>
      </w:tr>
      <w:tr w:rsidR="00A0600F" w:rsidRPr="00A0600F" w14:paraId="7C07B423" w14:textId="77777777" w:rsidTr="00332B4C">
        <w:trPr>
          <w:trHeight w:val="287"/>
        </w:trPr>
        <w:tc>
          <w:tcPr>
            <w:tcW w:w="1368" w:type="dxa"/>
          </w:tcPr>
          <w:p w14:paraId="7D5E7D9D" w14:textId="77777777"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Inception Report</w:t>
            </w:r>
          </w:p>
        </w:tc>
        <w:tc>
          <w:tcPr>
            <w:tcW w:w="3330" w:type="dxa"/>
          </w:tcPr>
          <w:p w14:paraId="2D05EC58" w14:textId="77777777"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Evaluation team clarifies timing and method of evaluation</w:t>
            </w:r>
          </w:p>
        </w:tc>
        <w:tc>
          <w:tcPr>
            <w:tcW w:w="2520" w:type="dxa"/>
          </w:tcPr>
          <w:p w14:paraId="5748ACA1" w14:textId="77777777"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No later than 2 weeks before the evaluation mission</w:t>
            </w:r>
          </w:p>
        </w:tc>
        <w:tc>
          <w:tcPr>
            <w:tcW w:w="2250" w:type="dxa"/>
          </w:tcPr>
          <w:p w14:paraId="1A139354" w14:textId="77777777"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Evaluation team submits to UNDP Country Office</w:t>
            </w:r>
          </w:p>
        </w:tc>
      </w:tr>
      <w:tr w:rsidR="00A0600F" w:rsidRPr="00A0600F" w14:paraId="01E05DBB" w14:textId="77777777" w:rsidTr="00332B4C">
        <w:tc>
          <w:tcPr>
            <w:tcW w:w="1368" w:type="dxa"/>
          </w:tcPr>
          <w:p w14:paraId="4E968C83" w14:textId="77777777"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Presentation</w:t>
            </w:r>
          </w:p>
        </w:tc>
        <w:tc>
          <w:tcPr>
            <w:tcW w:w="3330" w:type="dxa"/>
          </w:tcPr>
          <w:p w14:paraId="009969B7" w14:textId="77777777"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Initial Findings</w:t>
            </w:r>
          </w:p>
        </w:tc>
        <w:tc>
          <w:tcPr>
            <w:tcW w:w="2520" w:type="dxa"/>
          </w:tcPr>
          <w:p w14:paraId="18794914" w14:textId="77777777"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End of evaluation mission</w:t>
            </w:r>
          </w:p>
        </w:tc>
        <w:tc>
          <w:tcPr>
            <w:tcW w:w="2250" w:type="dxa"/>
          </w:tcPr>
          <w:p w14:paraId="7FF5558F" w14:textId="77777777"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To project management and UNDP Country Office</w:t>
            </w:r>
          </w:p>
        </w:tc>
      </w:tr>
      <w:tr w:rsidR="00A0600F" w:rsidRPr="00A0600F" w14:paraId="4B1B3489" w14:textId="77777777" w:rsidTr="00332B4C">
        <w:tc>
          <w:tcPr>
            <w:tcW w:w="1368" w:type="dxa"/>
          </w:tcPr>
          <w:p w14:paraId="177873BA" w14:textId="77777777"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Draft Report</w:t>
            </w:r>
          </w:p>
        </w:tc>
        <w:tc>
          <w:tcPr>
            <w:tcW w:w="3330" w:type="dxa"/>
          </w:tcPr>
          <w:p w14:paraId="02FC612C" w14:textId="397F599C" w:rsidR="00A0600F" w:rsidRPr="00A0600F" w:rsidRDefault="00A0600F" w:rsidP="00C3195F">
            <w:pPr>
              <w:pStyle w:val="BodyText3"/>
              <w:jc w:val="left"/>
              <w:rPr>
                <w:rFonts w:asciiTheme="majorHAnsi" w:hAnsiTheme="majorHAnsi"/>
                <w:sz w:val="20"/>
                <w:szCs w:val="20"/>
              </w:rPr>
            </w:pPr>
            <w:r w:rsidRPr="00A0600F">
              <w:rPr>
                <w:rFonts w:asciiTheme="majorHAnsi" w:hAnsiTheme="majorHAnsi"/>
                <w:sz w:val="20"/>
                <w:szCs w:val="20"/>
              </w:rPr>
              <w:t xml:space="preserve">Full report (as template in </w:t>
            </w:r>
            <w:r w:rsidR="00C3195F">
              <w:rPr>
                <w:rFonts w:asciiTheme="majorHAnsi" w:hAnsiTheme="majorHAnsi"/>
                <w:sz w:val="20"/>
                <w:szCs w:val="20"/>
              </w:rPr>
              <w:t>Appendix</w:t>
            </w:r>
            <w:r w:rsidRPr="00A0600F">
              <w:rPr>
                <w:rFonts w:asciiTheme="majorHAnsi" w:hAnsiTheme="majorHAnsi"/>
                <w:sz w:val="20"/>
                <w:szCs w:val="20"/>
              </w:rPr>
              <w:t xml:space="preserve"> 5) with annexes</w:t>
            </w:r>
          </w:p>
        </w:tc>
        <w:tc>
          <w:tcPr>
            <w:tcW w:w="2520" w:type="dxa"/>
          </w:tcPr>
          <w:p w14:paraId="27287AC0" w14:textId="77777777"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Within 3 weeks of the evaluation mission</w:t>
            </w:r>
          </w:p>
        </w:tc>
        <w:tc>
          <w:tcPr>
            <w:tcW w:w="2250" w:type="dxa"/>
          </w:tcPr>
          <w:p w14:paraId="56F9E035" w14:textId="77777777"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Sent to UNDP CO, reviewed by RTA, ICTA</w:t>
            </w:r>
          </w:p>
        </w:tc>
      </w:tr>
      <w:tr w:rsidR="00A0600F" w:rsidRPr="00A0600F" w14:paraId="2F78A141" w14:textId="77777777" w:rsidTr="00332B4C">
        <w:tc>
          <w:tcPr>
            <w:tcW w:w="1368" w:type="dxa"/>
          </w:tcPr>
          <w:p w14:paraId="428A38F1" w14:textId="34F901D5"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Final Report</w:t>
            </w:r>
          </w:p>
        </w:tc>
        <w:tc>
          <w:tcPr>
            <w:tcW w:w="3330" w:type="dxa"/>
          </w:tcPr>
          <w:p w14:paraId="4BB74CB1" w14:textId="77777777"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Revised report with audit trail detailing how all received comment have (and have not) been addressed in the final evaluation report).</w:t>
            </w:r>
          </w:p>
        </w:tc>
        <w:tc>
          <w:tcPr>
            <w:tcW w:w="2520" w:type="dxa"/>
          </w:tcPr>
          <w:p w14:paraId="520605A8" w14:textId="77777777"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Within 1 week of receiving UNDP comments on draft</w:t>
            </w:r>
          </w:p>
        </w:tc>
        <w:tc>
          <w:tcPr>
            <w:tcW w:w="2250" w:type="dxa"/>
          </w:tcPr>
          <w:p w14:paraId="4C13D253" w14:textId="77777777" w:rsidR="00A0600F" w:rsidRPr="00A0600F" w:rsidRDefault="00A0600F" w:rsidP="00A0600F">
            <w:pPr>
              <w:pStyle w:val="BodyText3"/>
              <w:jc w:val="left"/>
              <w:rPr>
                <w:rFonts w:asciiTheme="majorHAnsi" w:hAnsiTheme="majorHAnsi"/>
                <w:sz w:val="20"/>
                <w:szCs w:val="20"/>
              </w:rPr>
            </w:pPr>
            <w:r w:rsidRPr="00A0600F">
              <w:rPr>
                <w:rFonts w:asciiTheme="majorHAnsi" w:hAnsiTheme="majorHAnsi"/>
                <w:sz w:val="20"/>
                <w:szCs w:val="20"/>
              </w:rPr>
              <w:t>Sent to UNDP CO</w:t>
            </w:r>
          </w:p>
        </w:tc>
      </w:tr>
    </w:tbl>
    <w:p w14:paraId="49453B61" w14:textId="77777777" w:rsidR="00A0600F" w:rsidRPr="00A0600F" w:rsidRDefault="00A0600F" w:rsidP="00A0600F">
      <w:pPr>
        <w:pStyle w:val="BodyText3"/>
        <w:rPr>
          <w:rFonts w:asciiTheme="majorHAnsi" w:hAnsiTheme="majorHAnsi"/>
          <w:sz w:val="20"/>
          <w:szCs w:val="20"/>
        </w:rPr>
      </w:pPr>
    </w:p>
    <w:p w14:paraId="2B26B764" w14:textId="566D10AE" w:rsidR="00A0600F" w:rsidRPr="00A0600F" w:rsidRDefault="00A0600F" w:rsidP="00682BCA">
      <w:pPr>
        <w:pStyle w:val="BodyText3"/>
        <w:rPr>
          <w:rFonts w:asciiTheme="majorHAnsi" w:hAnsiTheme="majorHAnsi"/>
          <w:bCs/>
          <w:sz w:val="20"/>
          <w:szCs w:val="20"/>
          <w:u w:val="single"/>
        </w:rPr>
      </w:pPr>
      <w:r w:rsidRPr="00A0600F">
        <w:rPr>
          <w:rFonts w:asciiTheme="majorHAnsi" w:hAnsiTheme="majorHAnsi"/>
          <w:sz w:val="20"/>
          <w:szCs w:val="20"/>
        </w:rPr>
        <w:t>The key product expected from this mid-term evaluation is:</w:t>
      </w:r>
      <w:r w:rsidR="00682BCA">
        <w:rPr>
          <w:rFonts w:asciiTheme="majorHAnsi" w:hAnsiTheme="majorHAnsi"/>
          <w:sz w:val="20"/>
          <w:szCs w:val="20"/>
        </w:rPr>
        <w:t xml:space="preserve"> </w:t>
      </w:r>
      <w:r w:rsidRPr="00A0600F">
        <w:rPr>
          <w:rFonts w:asciiTheme="majorHAnsi" w:hAnsiTheme="majorHAnsi"/>
          <w:sz w:val="20"/>
          <w:szCs w:val="20"/>
          <w:u w:val="single"/>
        </w:rPr>
        <w:t xml:space="preserve">The Mid-term Evaluation Report </w:t>
      </w:r>
    </w:p>
    <w:p w14:paraId="075642A3" w14:textId="77777777" w:rsidR="00A0600F" w:rsidRPr="00A0600F" w:rsidRDefault="00A0600F" w:rsidP="00A0600F">
      <w:pPr>
        <w:pStyle w:val="BodyText3"/>
        <w:rPr>
          <w:rFonts w:asciiTheme="majorHAnsi" w:hAnsiTheme="majorHAnsi"/>
          <w:sz w:val="20"/>
          <w:szCs w:val="20"/>
        </w:rPr>
      </w:pPr>
      <w:r w:rsidRPr="00A0600F">
        <w:rPr>
          <w:rFonts w:asciiTheme="majorHAnsi" w:hAnsiTheme="majorHAnsi"/>
          <w:sz w:val="20"/>
          <w:szCs w:val="20"/>
        </w:rPr>
        <w:t xml:space="preserve">The mid-term evaluation report will include: </w:t>
      </w:r>
    </w:p>
    <w:p w14:paraId="13471736" w14:textId="77777777" w:rsidR="00A0600F" w:rsidRPr="00A0600F" w:rsidRDefault="00A0600F" w:rsidP="00332B4C">
      <w:pPr>
        <w:pStyle w:val="FootnoteText"/>
        <w:numPr>
          <w:ilvl w:val="0"/>
          <w:numId w:val="71"/>
        </w:numPr>
        <w:jc w:val="both"/>
        <w:rPr>
          <w:rFonts w:asciiTheme="majorHAnsi" w:hAnsiTheme="majorHAnsi"/>
        </w:rPr>
      </w:pPr>
      <w:r w:rsidRPr="00A0600F">
        <w:rPr>
          <w:rFonts w:asciiTheme="majorHAnsi" w:hAnsiTheme="majorHAnsi"/>
        </w:rPr>
        <w:t xml:space="preserve">The facts and conclusions identified in respect of the issues to be reviewed in accordance with The Scope of Evaluation section </w:t>
      </w:r>
    </w:p>
    <w:p w14:paraId="29521FFD" w14:textId="77777777" w:rsidR="00A0600F" w:rsidRPr="00A0600F" w:rsidRDefault="00A0600F" w:rsidP="00332B4C">
      <w:pPr>
        <w:pStyle w:val="FootnoteText"/>
        <w:numPr>
          <w:ilvl w:val="0"/>
          <w:numId w:val="71"/>
        </w:numPr>
        <w:jc w:val="both"/>
        <w:rPr>
          <w:rFonts w:asciiTheme="majorHAnsi" w:hAnsiTheme="majorHAnsi"/>
        </w:rPr>
      </w:pPr>
      <w:r w:rsidRPr="00A0600F">
        <w:rPr>
          <w:rFonts w:asciiTheme="majorHAnsi" w:hAnsiTheme="majorHAnsi"/>
        </w:rPr>
        <w:t>Evaluation of project impact on:</w:t>
      </w:r>
    </w:p>
    <w:p w14:paraId="4EA1F2EE" w14:textId="77777777" w:rsidR="00A0600F" w:rsidRPr="00A0600F" w:rsidRDefault="00A0600F" w:rsidP="00332B4C">
      <w:pPr>
        <w:numPr>
          <w:ilvl w:val="1"/>
          <w:numId w:val="72"/>
        </w:numPr>
        <w:tabs>
          <w:tab w:val="left" w:pos="-720"/>
        </w:tabs>
        <w:suppressAutoHyphens/>
        <w:jc w:val="both"/>
        <w:rPr>
          <w:rFonts w:asciiTheme="majorHAnsi" w:hAnsiTheme="majorHAnsi"/>
          <w:sz w:val="20"/>
          <w:szCs w:val="20"/>
        </w:rPr>
      </w:pPr>
      <w:r w:rsidRPr="00A0600F">
        <w:rPr>
          <w:rFonts w:asciiTheme="majorHAnsi" w:hAnsiTheme="majorHAnsi"/>
          <w:sz w:val="20"/>
          <w:szCs w:val="20"/>
        </w:rPr>
        <w:t>The institution assisted and its staff;</w:t>
      </w:r>
    </w:p>
    <w:p w14:paraId="35F177A1" w14:textId="77777777" w:rsidR="00A0600F" w:rsidRPr="00A0600F" w:rsidRDefault="00A0600F" w:rsidP="00332B4C">
      <w:pPr>
        <w:numPr>
          <w:ilvl w:val="1"/>
          <w:numId w:val="72"/>
        </w:numPr>
        <w:tabs>
          <w:tab w:val="left" w:pos="-720"/>
        </w:tabs>
        <w:suppressAutoHyphens/>
        <w:jc w:val="both"/>
        <w:rPr>
          <w:rFonts w:asciiTheme="majorHAnsi" w:hAnsiTheme="majorHAnsi"/>
          <w:spacing w:val="-2"/>
          <w:sz w:val="22"/>
          <w:szCs w:val="22"/>
        </w:rPr>
      </w:pPr>
      <w:r w:rsidRPr="00A0600F">
        <w:rPr>
          <w:rFonts w:asciiTheme="majorHAnsi" w:hAnsiTheme="majorHAnsi"/>
          <w:sz w:val="20"/>
          <w:szCs w:val="20"/>
        </w:rPr>
        <w:t>The final beneficiaries including specific groups</w:t>
      </w:r>
      <w:r w:rsidRPr="00A0600F">
        <w:rPr>
          <w:rFonts w:asciiTheme="majorHAnsi" w:hAnsiTheme="majorHAnsi"/>
          <w:spacing w:val="-2"/>
          <w:sz w:val="22"/>
          <w:szCs w:val="22"/>
        </w:rPr>
        <w:t>;</w:t>
      </w:r>
    </w:p>
    <w:p w14:paraId="0B873182" w14:textId="77777777" w:rsidR="00A0600F" w:rsidRPr="00A0600F" w:rsidRDefault="00A0600F" w:rsidP="00332B4C">
      <w:pPr>
        <w:pStyle w:val="FootnoteText"/>
        <w:numPr>
          <w:ilvl w:val="0"/>
          <w:numId w:val="71"/>
        </w:numPr>
        <w:jc w:val="both"/>
        <w:rPr>
          <w:rFonts w:asciiTheme="majorHAnsi" w:hAnsiTheme="majorHAnsi"/>
        </w:rPr>
      </w:pPr>
      <w:r w:rsidRPr="00A0600F">
        <w:rPr>
          <w:rFonts w:asciiTheme="majorHAnsi" w:hAnsiTheme="majorHAnsi"/>
        </w:rPr>
        <w:t>Project sustainability on the basis of:</w:t>
      </w:r>
    </w:p>
    <w:p w14:paraId="5C830FC8" w14:textId="77777777" w:rsidR="00A0600F" w:rsidRPr="00A0600F" w:rsidRDefault="00A0600F" w:rsidP="00332B4C">
      <w:pPr>
        <w:pStyle w:val="FootnoteText"/>
        <w:numPr>
          <w:ilvl w:val="0"/>
          <w:numId w:val="71"/>
        </w:numPr>
        <w:jc w:val="both"/>
        <w:rPr>
          <w:rFonts w:asciiTheme="majorHAnsi" w:hAnsiTheme="majorHAnsi"/>
        </w:rPr>
      </w:pPr>
      <w:r w:rsidRPr="00A0600F">
        <w:rPr>
          <w:rFonts w:asciiTheme="majorHAnsi" w:hAnsiTheme="majorHAnsi"/>
        </w:rPr>
        <w:t xml:space="preserve">The commitments of the governmental agencies in relation to the project objectives </w:t>
      </w:r>
    </w:p>
    <w:p w14:paraId="2B015768" w14:textId="77777777" w:rsidR="00A0600F" w:rsidRPr="00A0600F" w:rsidRDefault="00A0600F" w:rsidP="00332B4C">
      <w:pPr>
        <w:pStyle w:val="FootnoteText"/>
        <w:numPr>
          <w:ilvl w:val="0"/>
          <w:numId w:val="71"/>
        </w:numPr>
        <w:jc w:val="both"/>
        <w:rPr>
          <w:rFonts w:asciiTheme="majorHAnsi" w:hAnsiTheme="majorHAnsi"/>
        </w:rPr>
      </w:pPr>
      <w:r w:rsidRPr="00A0600F">
        <w:rPr>
          <w:rFonts w:asciiTheme="majorHAnsi" w:hAnsiTheme="majorHAnsi"/>
        </w:rPr>
        <w:t>Involvement of local organizations (participatory process)</w:t>
      </w:r>
    </w:p>
    <w:p w14:paraId="6D82EBE6" w14:textId="77777777" w:rsidR="00A0600F" w:rsidRPr="00A0600F" w:rsidRDefault="00A0600F" w:rsidP="00332B4C">
      <w:pPr>
        <w:pStyle w:val="FootnoteText"/>
        <w:numPr>
          <w:ilvl w:val="0"/>
          <w:numId w:val="71"/>
        </w:numPr>
        <w:jc w:val="both"/>
        <w:rPr>
          <w:rFonts w:asciiTheme="majorHAnsi" w:hAnsiTheme="majorHAnsi"/>
        </w:rPr>
      </w:pPr>
      <w:r w:rsidRPr="00A0600F">
        <w:rPr>
          <w:rFonts w:asciiTheme="majorHAnsi" w:hAnsiTheme="majorHAnsi"/>
        </w:rPr>
        <w:t>Management and organizational factors</w:t>
      </w:r>
    </w:p>
    <w:p w14:paraId="52A0BC75" w14:textId="77777777" w:rsidR="00A0600F" w:rsidRPr="00A0600F" w:rsidRDefault="00A0600F" w:rsidP="00332B4C">
      <w:pPr>
        <w:pStyle w:val="FootnoteText"/>
        <w:numPr>
          <w:ilvl w:val="0"/>
          <w:numId w:val="71"/>
        </w:numPr>
        <w:jc w:val="both"/>
        <w:rPr>
          <w:rFonts w:asciiTheme="majorHAnsi" w:hAnsiTheme="majorHAnsi"/>
        </w:rPr>
      </w:pPr>
      <w:r w:rsidRPr="00A0600F">
        <w:rPr>
          <w:rFonts w:asciiTheme="majorHAnsi" w:hAnsiTheme="majorHAnsi"/>
        </w:rPr>
        <w:t>Financing</w:t>
      </w:r>
    </w:p>
    <w:p w14:paraId="7B6AAF8A" w14:textId="77777777" w:rsidR="00A0600F" w:rsidRPr="00A0600F" w:rsidRDefault="00A0600F" w:rsidP="00332B4C">
      <w:pPr>
        <w:pStyle w:val="FootnoteText"/>
        <w:numPr>
          <w:ilvl w:val="0"/>
          <w:numId w:val="71"/>
        </w:numPr>
        <w:jc w:val="both"/>
        <w:rPr>
          <w:rFonts w:asciiTheme="majorHAnsi" w:hAnsiTheme="majorHAnsi"/>
        </w:rPr>
      </w:pPr>
      <w:r w:rsidRPr="00A0600F">
        <w:rPr>
          <w:rFonts w:asciiTheme="majorHAnsi" w:hAnsiTheme="majorHAnsi"/>
        </w:rPr>
        <w:t>Staff development</w:t>
      </w:r>
    </w:p>
    <w:p w14:paraId="46DD3592" w14:textId="77777777" w:rsidR="00A0600F" w:rsidRPr="00A0600F" w:rsidRDefault="00A0600F" w:rsidP="00332B4C">
      <w:pPr>
        <w:pStyle w:val="FootnoteText"/>
        <w:numPr>
          <w:ilvl w:val="0"/>
          <w:numId w:val="71"/>
        </w:numPr>
        <w:jc w:val="both"/>
        <w:rPr>
          <w:rFonts w:asciiTheme="majorHAnsi" w:hAnsiTheme="majorHAnsi"/>
        </w:rPr>
      </w:pPr>
      <w:r w:rsidRPr="00A0600F">
        <w:rPr>
          <w:rFonts w:asciiTheme="majorHAnsi" w:hAnsiTheme="majorHAnsi"/>
        </w:rPr>
        <w:t>Recommendations for the future implementation of the project activities</w:t>
      </w:r>
    </w:p>
    <w:p w14:paraId="2F5D065F" w14:textId="77777777" w:rsidR="00A0600F" w:rsidRPr="00A0600F" w:rsidRDefault="00A0600F" w:rsidP="00332B4C">
      <w:pPr>
        <w:pStyle w:val="FootnoteText"/>
        <w:numPr>
          <w:ilvl w:val="0"/>
          <w:numId w:val="71"/>
        </w:numPr>
        <w:jc w:val="both"/>
        <w:rPr>
          <w:rFonts w:asciiTheme="majorHAnsi" w:hAnsiTheme="majorHAnsi"/>
        </w:rPr>
      </w:pPr>
      <w:r w:rsidRPr="00A0600F">
        <w:rPr>
          <w:rFonts w:asciiTheme="majorHAnsi" w:hAnsiTheme="majorHAnsi"/>
        </w:rPr>
        <w:lastRenderedPageBreak/>
        <w:t>Lessons learned</w:t>
      </w:r>
    </w:p>
    <w:p w14:paraId="1ECA264F" w14:textId="77777777" w:rsidR="00A0600F" w:rsidRPr="00A0600F" w:rsidRDefault="00A0600F" w:rsidP="00A0600F">
      <w:pPr>
        <w:pStyle w:val="FootnoteText"/>
        <w:rPr>
          <w:rFonts w:asciiTheme="majorHAnsi" w:hAnsiTheme="majorHAnsi"/>
        </w:rPr>
      </w:pPr>
    </w:p>
    <w:p w14:paraId="4C2C563A" w14:textId="6A2F93E5" w:rsidR="00A0600F" w:rsidRDefault="00A0600F" w:rsidP="00A0600F">
      <w:pPr>
        <w:pStyle w:val="FootnoteText"/>
        <w:rPr>
          <w:rFonts w:asciiTheme="majorHAnsi" w:hAnsiTheme="majorHAnsi"/>
        </w:rPr>
      </w:pPr>
      <w:r w:rsidRPr="00A0600F">
        <w:rPr>
          <w:rFonts w:asciiTheme="majorHAnsi" w:hAnsiTheme="majorHAnsi"/>
        </w:rPr>
        <w:t xml:space="preserve">The draft and final report will be prepared in the format as provided in </w:t>
      </w:r>
      <w:r w:rsidR="00C3195F">
        <w:rPr>
          <w:rFonts w:asciiTheme="majorHAnsi" w:hAnsiTheme="majorHAnsi"/>
        </w:rPr>
        <w:t>Appendix</w:t>
      </w:r>
      <w:r w:rsidRPr="00A0600F">
        <w:rPr>
          <w:rFonts w:asciiTheme="majorHAnsi" w:hAnsiTheme="majorHAnsi"/>
        </w:rPr>
        <w:t xml:space="preserve"> 5 hereto. The draft report will be presented to UNDP/AF not later than (15 November 2014). The final report will be prepared on the basis of the comments to be obtained from the parties related. The deadline for the final report is (31 November 2014). The report will be presented electronically and in hard copy, in English, and will be translated into Russian for distribution to national counterparts. </w:t>
      </w:r>
    </w:p>
    <w:p w14:paraId="7887D320" w14:textId="77777777" w:rsidR="00682BCA" w:rsidRPr="00A0600F" w:rsidRDefault="00682BCA" w:rsidP="00A0600F">
      <w:pPr>
        <w:pStyle w:val="FootnoteText"/>
        <w:rPr>
          <w:rFonts w:asciiTheme="majorHAnsi" w:hAnsiTheme="majorHAnsi"/>
        </w:rPr>
      </w:pPr>
    </w:p>
    <w:p w14:paraId="592B400C" w14:textId="591BDEC7" w:rsidR="00A0600F" w:rsidRPr="00332B4C" w:rsidRDefault="00332B4C" w:rsidP="00332B4C">
      <w:pPr>
        <w:spacing w:line="271" w:lineRule="auto"/>
        <w:rPr>
          <w:rFonts w:asciiTheme="majorHAnsi" w:hAnsiTheme="majorHAnsi"/>
          <w:b/>
          <w:bCs/>
          <w:sz w:val="20"/>
          <w:szCs w:val="20"/>
        </w:rPr>
      </w:pPr>
      <w:r>
        <w:rPr>
          <w:rFonts w:asciiTheme="majorHAnsi" w:hAnsiTheme="majorHAnsi"/>
          <w:b/>
          <w:bCs/>
          <w:sz w:val="20"/>
          <w:szCs w:val="20"/>
        </w:rPr>
        <w:t>6.</w:t>
      </w:r>
      <w:r w:rsidR="00A0600F" w:rsidRPr="00332B4C">
        <w:rPr>
          <w:rFonts w:asciiTheme="majorHAnsi" w:hAnsiTheme="majorHAnsi"/>
          <w:b/>
          <w:bCs/>
          <w:sz w:val="20"/>
          <w:szCs w:val="20"/>
        </w:rPr>
        <w:t xml:space="preserve"> IMPLEMENTATION ARRANGEMENTS</w:t>
      </w:r>
    </w:p>
    <w:p w14:paraId="6B44F734" w14:textId="77777777" w:rsidR="00A0600F" w:rsidRPr="00A0600F" w:rsidRDefault="00A0600F" w:rsidP="00682BCA">
      <w:pPr>
        <w:rPr>
          <w:rFonts w:asciiTheme="majorHAnsi" w:hAnsiTheme="majorHAnsi"/>
          <w:sz w:val="20"/>
          <w:szCs w:val="20"/>
        </w:rPr>
      </w:pPr>
      <w:r w:rsidRPr="00A0600F">
        <w:rPr>
          <w:rFonts w:asciiTheme="majorHAnsi" w:hAnsiTheme="majorHAnsi"/>
          <w:sz w:val="20"/>
          <w:szCs w:val="20"/>
        </w:rPr>
        <w:t xml:space="preserve">The principal responsibility for managing this evaluation resides with the UNDP Country Office (UNDP CO) in Ashgabat, Turkmenistan. The UNDP CO will contract the consultants and ensure the timely provision of per diems and travel arrangements within the country for the evaluation team.  The project team will be responsible for liaising with the evaluation team to set up stakeholder interviews, arrange field visits </w:t>
      </w:r>
      <w:r w:rsidRPr="00682BCA">
        <w:rPr>
          <w:rFonts w:asciiTheme="majorHAnsi" w:hAnsiTheme="majorHAnsi"/>
          <w:sz w:val="20"/>
          <w:szCs w:val="20"/>
        </w:rPr>
        <w:t xml:space="preserve">with missions to </w:t>
      </w:r>
      <w:proofErr w:type="spellStart"/>
      <w:r w:rsidRPr="00A0600F">
        <w:rPr>
          <w:rFonts w:asciiTheme="majorHAnsi" w:hAnsiTheme="majorHAnsi"/>
          <w:sz w:val="20"/>
          <w:szCs w:val="20"/>
        </w:rPr>
        <w:t>to</w:t>
      </w:r>
      <w:proofErr w:type="spellEnd"/>
      <w:r w:rsidRPr="00A0600F">
        <w:rPr>
          <w:rFonts w:asciiTheme="majorHAnsi" w:hAnsiTheme="majorHAnsi"/>
          <w:sz w:val="20"/>
          <w:szCs w:val="20"/>
        </w:rPr>
        <w:t xml:space="preserve"> Ashgabat including the following project </w:t>
      </w:r>
      <w:r w:rsidRPr="00682BCA">
        <w:rPr>
          <w:rFonts w:asciiTheme="majorHAnsi" w:hAnsiTheme="majorHAnsi"/>
          <w:sz w:val="20"/>
          <w:szCs w:val="20"/>
        </w:rPr>
        <w:t xml:space="preserve">regions that represent typical conditions of three major agro-ecological zones in Turkmenistan—that is, mountain (south-western part of Central </w:t>
      </w:r>
      <w:proofErr w:type="spellStart"/>
      <w:r w:rsidRPr="00682BCA">
        <w:rPr>
          <w:rFonts w:asciiTheme="majorHAnsi" w:hAnsiTheme="majorHAnsi"/>
          <w:sz w:val="20"/>
          <w:szCs w:val="20"/>
        </w:rPr>
        <w:t>Kopetdag</w:t>
      </w:r>
      <w:proofErr w:type="spellEnd"/>
      <w:r w:rsidRPr="00682BCA">
        <w:rPr>
          <w:rFonts w:asciiTheme="majorHAnsi" w:hAnsiTheme="majorHAnsi"/>
          <w:sz w:val="20"/>
          <w:szCs w:val="20"/>
        </w:rPr>
        <w:t xml:space="preserve"> Mountains, closer to the border with Iran), desert (</w:t>
      </w:r>
      <w:proofErr w:type="spellStart"/>
      <w:r w:rsidRPr="00682BCA">
        <w:rPr>
          <w:rFonts w:asciiTheme="majorHAnsi" w:hAnsiTheme="majorHAnsi"/>
          <w:sz w:val="20"/>
          <w:szCs w:val="20"/>
        </w:rPr>
        <w:t>Karakum</w:t>
      </w:r>
      <w:proofErr w:type="spellEnd"/>
      <w:r w:rsidRPr="00682BCA">
        <w:rPr>
          <w:rFonts w:asciiTheme="majorHAnsi" w:hAnsiTheme="majorHAnsi"/>
          <w:sz w:val="20"/>
          <w:szCs w:val="20"/>
        </w:rPr>
        <w:t xml:space="preserve"> region that is located in the Central </w:t>
      </w:r>
      <w:proofErr w:type="spellStart"/>
      <w:r w:rsidRPr="00682BCA">
        <w:rPr>
          <w:rFonts w:asciiTheme="majorHAnsi" w:hAnsiTheme="majorHAnsi"/>
          <w:sz w:val="20"/>
          <w:szCs w:val="20"/>
        </w:rPr>
        <w:t>Karakum</w:t>
      </w:r>
      <w:proofErr w:type="spellEnd"/>
      <w:r w:rsidRPr="00682BCA">
        <w:rPr>
          <w:rFonts w:asciiTheme="majorHAnsi" w:hAnsiTheme="majorHAnsi"/>
          <w:sz w:val="20"/>
          <w:szCs w:val="20"/>
        </w:rPr>
        <w:t xml:space="preserve"> Desert), and oasis (</w:t>
      </w:r>
      <w:proofErr w:type="spellStart"/>
      <w:r w:rsidRPr="00682BCA">
        <w:rPr>
          <w:rFonts w:asciiTheme="majorHAnsi" w:hAnsiTheme="majorHAnsi"/>
          <w:sz w:val="20"/>
          <w:szCs w:val="20"/>
        </w:rPr>
        <w:t>Sakar-chaga</w:t>
      </w:r>
      <w:proofErr w:type="spellEnd"/>
      <w:r w:rsidRPr="00682BCA">
        <w:rPr>
          <w:rFonts w:asciiTheme="majorHAnsi" w:hAnsiTheme="majorHAnsi"/>
          <w:sz w:val="20"/>
          <w:szCs w:val="20"/>
        </w:rPr>
        <w:t xml:space="preserve"> is located in the north-western part of Mary </w:t>
      </w:r>
      <w:proofErr w:type="spellStart"/>
      <w:r w:rsidRPr="00682BCA">
        <w:rPr>
          <w:rFonts w:asciiTheme="majorHAnsi" w:hAnsiTheme="majorHAnsi"/>
          <w:sz w:val="20"/>
          <w:szCs w:val="20"/>
        </w:rPr>
        <w:t>Velayat</w:t>
      </w:r>
      <w:proofErr w:type="spellEnd"/>
      <w:r w:rsidRPr="00682BCA">
        <w:rPr>
          <w:rFonts w:asciiTheme="majorHAnsi" w:hAnsiTheme="majorHAnsi"/>
          <w:sz w:val="20"/>
          <w:szCs w:val="20"/>
        </w:rPr>
        <w:t xml:space="preserve"> in the delta of Murgab River) systems. </w:t>
      </w:r>
    </w:p>
    <w:p w14:paraId="4FCC86D7" w14:textId="77777777" w:rsidR="00A0600F" w:rsidRPr="00A0600F" w:rsidRDefault="00A0600F" w:rsidP="00A0600F">
      <w:pPr>
        <w:spacing w:line="271" w:lineRule="auto"/>
        <w:rPr>
          <w:rFonts w:asciiTheme="majorHAnsi" w:hAnsiTheme="majorHAnsi"/>
          <w:sz w:val="20"/>
          <w:szCs w:val="20"/>
        </w:rPr>
      </w:pPr>
    </w:p>
    <w:p w14:paraId="745DD72B" w14:textId="7E735A37" w:rsidR="00A0600F" w:rsidRPr="00332B4C" w:rsidRDefault="00332B4C" w:rsidP="00332B4C">
      <w:pPr>
        <w:spacing w:line="271" w:lineRule="auto"/>
        <w:rPr>
          <w:rFonts w:asciiTheme="majorHAnsi" w:hAnsiTheme="majorHAnsi"/>
          <w:b/>
          <w:bCs/>
          <w:sz w:val="20"/>
          <w:szCs w:val="20"/>
        </w:rPr>
      </w:pPr>
      <w:r>
        <w:rPr>
          <w:rFonts w:asciiTheme="majorHAnsi" w:hAnsiTheme="majorHAnsi"/>
          <w:b/>
          <w:bCs/>
          <w:sz w:val="20"/>
          <w:szCs w:val="20"/>
        </w:rPr>
        <w:t xml:space="preserve">7. </w:t>
      </w:r>
      <w:r w:rsidR="00A0600F" w:rsidRPr="00332B4C">
        <w:rPr>
          <w:rFonts w:asciiTheme="majorHAnsi" w:hAnsiTheme="majorHAnsi"/>
          <w:b/>
          <w:bCs/>
          <w:sz w:val="20"/>
          <w:szCs w:val="20"/>
        </w:rPr>
        <w:t>TIMEFRAME</w:t>
      </w:r>
    </w:p>
    <w:p w14:paraId="4F14907F" w14:textId="77777777" w:rsidR="00A0600F" w:rsidRPr="00A0600F" w:rsidRDefault="00A0600F" w:rsidP="00A0600F">
      <w:pPr>
        <w:rPr>
          <w:rFonts w:asciiTheme="majorHAnsi" w:hAnsiTheme="majorHAnsi"/>
          <w:bCs/>
          <w:sz w:val="20"/>
          <w:szCs w:val="20"/>
        </w:rPr>
      </w:pPr>
      <w:r w:rsidRPr="00A0600F">
        <w:rPr>
          <w:rFonts w:asciiTheme="majorHAnsi" w:hAnsiTheme="majorHAnsi"/>
          <w:bCs/>
          <w:sz w:val="20"/>
          <w:szCs w:val="20"/>
        </w:rPr>
        <w:t xml:space="preserve">The total duration of the evaluation will be 4 weeks starting (1 October 2014) according to the following plan: </w:t>
      </w:r>
    </w:p>
    <w:p w14:paraId="62F825FC" w14:textId="77777777" w:rsidR="00A0600F" w:rsidRPr="00A0600F" w:rsidRDefault="00A0600F" w:rsidP="00A0600F">
      <w:pPr>
        <w:rPr>
          <w:rFonts w:asciiTheme="majorHAnsi" w:hAnsiTheme="majorHAnsi"/>
          <w:bCs/>
          <w:sz w:val="20"/>
          <w:szCs w:val="20"/>
        </w:rPr>
      </w:pPr>
    </w:p>
    <w:tbl>
      <w:tblPr>
        <w:tblW w:w="89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4"/>
        <w:gridCol w:w="4576"/>
      </w:tblGrid>
      <w:tr w:rsidR="00A0600F" w:rsidRPr="00A0600F" w14:paraId="056D650B" w14:textId="77777777" w:rsidTr="00A0600F">
        <w:tc>
          <w:tcPr>
            <w:tcW w:w="4334" w:type="dxa"/>
          </w:tcPr>
          <w:p w14:paraId="64D62A2F" w14:textId="77777777" w:rsidR="00A0600F" w:rsidRPr="00A0600F" w:rsidRDefault="00A0600F" w:rsidP="00A0600F">
            <w:pPr>
              <w:ind w:left="720"/>
              <w:rPr>
                <w:rFonts w:asciiTheme="majorHAnsi" w:hAnsiTheme="majorHAnsi"/>
                <w:b/>
                <w:sz w:val="20"/>
                <w:szCs w:val="20"/>
              </w:rPr>
            </w:pPr>
            <w:r w:rsidRPr="00A0600F">
              <w:rPr>
                <w:rFonts w:asciiTheme="majorHAnsi" w:hAnsiTheme="majorHAnsi"/>
                <w:b/>
                <w:sz w:val="20"/>
                <w:szCs w:val="20"/>
              </w:rPr>
              <w:t>Activity</w:t>
            </w:r>
          </w:p>
        </w:tc>
        <w:tc>
          <w:tcPr>
            <w:tcW w:w="4576" w:type="dxa"/>
          </w:tcPr>
          <w:p w14:paraId="071D2DA9" w14:textId="77777777" w:rsidR="00A0600F" w:rsidRPr="00A0600F" w:rsidRDefault="00A0600F" w:rsidP="00A0600F">
            <w:pPr>
              <w:ind w:left="720"/>
              <w:rPr>
                <w:rFonts w:asciiTheme="majorHAnsi" w:hAnsiTheme="majorHAnsi"/>
                <w:b/>
                <w:sz w:val="20"/>
                <w:szCs w:val="20"/>
              </w:rPr>
            </w:pPr>
            <w:r w:rsidRPr="00A0600F">
              <w:rPr>
                <w:rFonts w:asciiTheme="majorHAnsi" w:hAnsiTheme="majorHAnsi"/>
                <w:b/>
                <w:sz w:val="20"/>
                <w:szCs w:val="20"/>
              </w:rPr>
              <w:t xml:space="preserve">Timeframe </w:t>
            </w:r>
          </w:p>
        </w:tc>
      </w:tr>
      <w:tr w:rsidR="00A0600F" w:rsidRPr="00A0600F" w14:paraId="4094F0F2" w14:textId="77777777" w:rsidTr="00A0600F">
        <w:tc>
          <w:tcPr>
            <w:tcW w:w="4334" w:type="dxa"/>
          </w:tcPr>
          <w:p w14:paraId="50CA16C2"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Preparation</w:t>
            </w:r>
          </w:p>
        </w:tc>
        <w:tc>
          <w:tcPr>
            <w:tcW w:w="4576" w:type="dxa"/>
            <w:tcBorders>
              <w:bottom w:val="single" w:sz="4" w:space="0" w:color="auto"/>
            </w:tcBorders>
          </w:tcPr>
          <w:p w14:paraId="73D8006B"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shd w:val="clear" w:color="auto" w:fill="FFFFFF" w:themeFill="background1"/>
              </w:rPr>
              <w:t>(</w:t>
            </w:r>
            <w:r w:rsidRPr="00A0600F">
              <w:rPr>
                <w:rFonts w:asciiTheme="majorHAnsi" w:hAnsiTheme="majorHAnsi"/>
                <w:i/>
                <w:sz w:val="20"/>
                <w:szCs w:val="20"/>
                <w:shd w:val="clear" w:color="auto" w:fill="FFFFFF" w:themeFill="background1"/>
              </w:rPr>
              <w:t xml:space="preserve">1-5 </w:t>
            </w:r>
            <w:r w:rsidRPr="00A0600F">
              <w:rPr>
                <w:rFonts w:asciiTheme="majorHAnsi" w:hAnsiTheme="majorHAnsi"/>
                <w:bCs/>
                <w:sz w:val="20"/>
                <w:szCs w:val="20"/>
                <w:shd w:val="clear" w:color="auto" w:fill="FFFFFF" w:themeFill="background1"/>
              </w:rPr>
              <w:t>October</w:t>
            </w:r>
            <w:r w:rsidRPr="00A0600F">
              <w:rPr>
                <w:rFonts w:asciiTheme="majorHAnsi" w:hAnsiTheme="majorHAnsi"/>
                <w:bCs/>
                <w:sz w:val="20"/>
                <w:szCs w:val="20"/>
              </w:rPr>
              <w:t xml:space="preserve"> </w:t>
            </w:r>
            <w:r w:rsidRPr="00A0600F">
              <w:rPr>
                <w:rFonts w:asciiTheme="majorHAnsi" w:hAnsiTheme="majorHAnsi"/>
                <w:i/>
                <w:sz w:val="20"/>
                <w:szCs w:val="20"/>
                <w:shd w:val="clear" w:color="auto" w:fill="FFFFFF" w:themeFill="background1"/>
              </w:rPr>
              <w:t>2014)</w:t>
            </w:r>
            <w:r w:rsidRPr="00A0600F">
              <w:rPr>
                <w:rFonts w:asciiTheme="majorHAnsi" w:hAnsiTheme="majorHAnsi"/>
                <w:sz w:val="20"/>
                <w:szCs w:val="20"/>
                <w:shd w:val="clear" w:color="auto" w:fill="FFFFFF" w:themeFill="background1"/>
              </w:rPr>
              <w:t xml:space="preserve"> </w:t>
            </w:r>
            <w:r w:rsidRPr="00A0600F">
              <w:rPr>
                <w:rFonts w:asciiTheme="majorHAnsi" w:hAnsiTheme="majorHAnsi"/>
                <w:i/>
                <w:sz w:val="20"/>
                <w:szCs w:val="20"/>
                <w:shd w:val="clear" w:color="auto" w:fill="FFFFFF" w:themeFill="background1"/>
              </w:rPr>
              <w:t>(5 workdays)</w:t>
            </w:r>
            <w:r w:rsidRPr="00A0600F">
              <w:rPr>
                <w:rFonts w:asciiTheme="majorHAnsi" w:hAnsiTheme="majorHAnsi"/>
                <w:i/>
                <w:sz w:val="20"/>
                <w:szCs w:val="20"/>
                <w:shd w:val="clear" w:color="auto" w:fill="DDD9C3"/>
              </w:rPr>
              <w:t xml:space="preserve"> </w:t>
            </w:r>
          </w:p>
        </w:tc>
      </w:tr>
      <w:tr w:rsidR="00A0600F" w:rsidRPr="00A0600F" w14:paraId="2F1FC993" w14:textId="77777777" w:rsidTr="00A0600F">
        <w:tc>
          <w:tcPr>
            <w:tcW w:w="4334" w:type="dxa"/>
          </w:tcPr>
          <w:p w14:paraId="2CEC594B"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Evaluation mission and debriefing</w:t>
            </w:r>
          </w:p>
        </w:tc>
        <w:tc>
          <w:tcPr>
            <w:tcW w:w="4576" w:type="dxa"/>
            <w:shd w:val="clear" w:color="auto" w:fill="FFFFFF" w:themeFill="background1"/>
          </w:tcPr>
          <w:p w14:paraId="022A62DF"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shd w:val="clear" w:color="auto" w:fill="FFFFFF" w:themeFill="background1"/>
              </w:rPr>
              <w:t>(</w:t>
            </w:r>
            <w:r w:rsidRPr="00A0600F">
              <w:rPr>
                <w:rFonts w:asciiTheme="majorHAnsi" w:hAnsiTheme="majorHAnsi"/>
                <w:i/>
                <w:sz w:val="20"/>
                <w:szCs w:val="20"/>
                <w:shd w:val="clear" w:color="auto" w:fill="FFFFFF" w:themeFill="background1"/>
              </w:rPr>
              <w:t xml:space="preserve">8-12 </w:t>
            </w:r>
            <w:r w:rsidRPr="00A0600F">
              <w:rPr>
                <w:rFonts w:asciiTheme="majorHAnsi" w:hAnsiTheme="majorHAnsi"/>
                <w:bCs/>
                <w:sz w:val="20"/>
                <w:szCs w:val="20"/>
              </w:rPr>
              <w:t xml:space="preserve">October </w:t>
            </w:r>
            <w:r w:rsidRPr="00A0600F">
              <w:rPr>
                <w:rFonts w:asciiTheme="majorHAnsi" w:hAnsiTheme="majorHAnsi"/>
                <w:i/>
                <w:sz w:val="20"/>
                <w:szCs w:val="20"/>
                <w:shd w:val="clear" w:color="auto" w:fill="FFFFFF" w:themeFill="background1"/>
              </w:rPr>
              <w:t>2014)</w:t>
            </w:r>
            <w:r w:rsidRPr="00A0600F">
              <w:rPr>
                <w:rFonts w:asciiTheme="majorHAnsi" w:hAnsiTheme="majorHAnsi"/>
                <w:sz w:val="20"/>
                <w:szCs w:val="20"/>
                <w:shd w:val="clear" w:color="auto" w:fill="FFFFFF" w:themeFill="background1"/>
              </w:rPr>
              <w:t xml:space="preserve"> </w:t>
            </w:r>
            <w:r w:rsidRPr="00A0600F">
              <w:rPr>
                <w:rFonts w:asciiTheme="majorHAnsi" w:hAnsiTheme="majorHAnsi"/>
                <w:i/>
                <w:sz w:val="20"/>
                <w:szCs w:val="20"/>
                <w:shd w:val="clear" w:color="auto" w:fill="FFFFFF" w:themeFill="background1"/>
              </w:rPr>
              <w:t>(5 workdays)</w:t>
            </w:r>
            <w:r w:rsidRPr="00A0600F">
              <w:rPr>
                <w:rFonts w:asciiTheme="majorHAnsi" w:hAnsiTheme="majorHAnsi"/>
                <w:i/>
                <w:sz w:val="20"/>
                <w:szCs w:val="20"/>
                <w:shd w:val="clear" w:color="auto" w:fill="DDD9C3"/>
              </w:rPr>
              <w:t xml:space="preserve"> </w:t>
            </w:r>
          </w:p>
        </w:tc>
      </w:tr>
      <w:tr w:rsidR="00A0600F" w:rsidRPr="00A0600F" w14:paraId="685E6491" w14:textId="77777777" w:rsidTr="00A0600F">
        <w:tc>
          <w:tcPr>
            <w:tcW w:w="4334" w:type="dxa"/>
          </w:tcPr>
          <w:p w14:paraId="7184C798" w14:textId="77777777" w:rsidR="00A0600F" w:rsidRPr="00A0600F" w:rsidRDefault="00A0600F" w:rsidP="00A0600F">
            <w:pPr>
              <w:rPr>
                <w:rFonts w:asciiTheme="majorHAnsi" w:hAnsiTheme="majorHAnsi"/>
                <w:sz w:val="20"/>
                <w:szCs w:val="20"/>
                <w:lang w:val="en-GB"/>
              </w:rPr>
            </w:pPr>
            <w:r w:rsidRPr="00A0600F">
              <w:rPr>
                <w:rFonts w:asciiTheme="majorHAnsi" w:hAnsiTheme="majorHAnsi"/>
                <w:sz w:val="20"/>
                <w:szCs w:val="20"/>
                <w:lang w:val="en-GB"/>
              </w:rPr>
              <w:t>Draft evaluation report</w:t>
            </w:r>
          </w:p>
        </w:tc>
        <w:tc>
          <w:tcPr>
            <w:tcW w:w="4576" w:type="dxa"/>
          </w:tcPr>
          <w:p w14:paraId="0DEA1619"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shd w:val="clear" w:color="auto" w:fill="FFFFFF" w:themeFill="background1"/>
              </w:rPr>
              <w:t>(</w:t>
            </w:r>
            <w:r w:rsidRPr="00A0600F">
              <w:rPr>
                <w:rFonts w:asciiTheme="majorHAnsi" w:hAnsiTheme="majorHAnsi"/>
                <w:i/>
                <w:sz w:val="20"/>
                <w:szCs w:val="20"/>
                <w:shd w:val="clear" w:color="auto" w:fill="FFFFFF" w:themeFill="background1"/>
              </w:rPr>
              <w:t>15 November 2014)</w:t>
            </w:r>
            <w:r w:rsidRPr="00A0600F">
              <w:rPr>
                <w:rFonts w:asciiTheme="majorHAnsi" w:hAnsiTheme="majorHAnsi"/>
                <w:sz w:val="20"/>
                <w:szCs w:val="20"/>
              </w:rPr>
              <w:t xml:space="preserve"> </w:t>
            </w:r>
            <w:r w:rsidRPr="00A0600F">
              <w:rPr>
                <w:rFonts w:asciiTheme="majorHAnsi" w:hAnsiTheme="majorHAnsi"/>
                <w:i/>
                <w:sz w:val="20"/>
                <w:szCs w:val="20"/>
                <w:shd w:val="clear" w:color="auto" w:fill="FFFFFF" w:themeFill="background1"/>
              </w:rPr>
              <w:t>(10 workdays)</w:t>
            </w:r>
          </w:p>
        </w:tc>
      </w:tr>
      <w:tr w:rsidR="00A0600F" w:rsidRPr="00A0600F" w14:paraId="122005F4" w14:textId="77777777" w:rsidTr="00A0600F">
        <w:tc>
          <w:tcPr>
            <w:tcW w:w="4334" w:type="dxa"/>
          </w:tcPr>
          <w:p w14:paraId="08450451"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lang w:val="en-GB"/>
              </w:rPr>
              <w:t xml:space="preserve">Finalisation of final report </w:t>
            </w:r>
          </w:p>
        </w:tc>
        <w:tc>
          <w:tcPr>
            <w:tcW w:w="4576" w:type="dxa"/>
          </w:tcPr>
          <w:p w14:paraId="5AC351A5"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shd w:val="clear" w:color="auto" w:fill="FFFFFF" w:themeFill="background1"/>
              </w:rPr>
              <w:t>(</w:t>
            </w:r>
            <w:r w:rsidRPr="00A0600F">
              <w:rPr>
                <w:rFonts w:asciiTheme="majorHAnsi" w:hAnsiTheme="majorHAnsi"/>
                <w:i/>
                <w:sz w:val="20"/>
                <w:szCs w:val="20"/>
                <w:shd w:val="clear" w:color="auto" w:fill="FFFFFF" w:themeFill="background1"/>
              </w:rPr>
              <w:t>31 November)</w:t>
            </w:r>
            <w:r w:rsidRPr="00A0600F">
              <w:rPr>
                <w:rFonts w:asciiTheme="majorHAnsi" w:hAnsiTheme="majorHAnsi"/>
                <w:sz w:val="20"/>
                <w:szCs w:val="20"/>
              </w:rPr>
              <w:t xml:space="preserve"> </w:t>
            </w:r>
            <w:r w:rsidRPr="00A0600F">
              <w:rPr>
                <w:rFonts w:asciiTheme="majorHAnsi" w:hAnsiTheme="majorHAnsi"/>
                <w:i/>
                <w:sz w:val="20"/>
                <w:szCs w:val="20"/>
                <w:shd w:val="clear" w:color="auto" w:fill="FFFFFF" w:themeFill="background1"/>
              </w:rPr>
              <w:t>(5 workdays)</w:t>
            </w:r>
          </w:p>
        </w:tc>
      </w:tr>
    </w:tbl>
    <w:p w14:paraId="19D31DA6" w14:textId="77777777" w:rsidR="00A0600F" w:rsidRPr="000332CE" w:rsidRDefault="00A0600F" w:rsidP="000332CE">
      <w:pPr>
        <w:rPr>
          <w:rFonts w:asciiTheme="majorHAnsi" w:hAnsiTheme="majorHAnsi"/>
          <w:b/>
          <w:bCs/>
          <w:sz w:val="20"/>
          <w:szCs w:val="20"/>
        </w:rPr>
      </w:pPr>
    </w:p>
    <w:p w14:paraId="5325362E" w14:textId="0D288C04" w:rsidR="00A0600F" w:rsidRPr="00A0600F" w:rsidRDefault="000332CE" w:rsidP="000332CE">
      <w:pPr>
        <w:spacing w:line="271" w:lineRule="auto"/>
        <w:rPr>
          <w:rFonts w:asciiTheme="majorHAnsi" w:hAnsiTheme="majorHAnsi"/>
          <w:b/>
          <w:bCs/>
          <w:sz w:val="20"/>
          <w:szCs w:val="20"/>
        </w:rPr>
      </w:pPr>
      <w:r>
        <w:rPr>
          <w:rFonts w:asciiTheme="majorHAnsi" w:hAnsiTheme="majorHAnsi"/>
          <w:b/>
          <w:bCs/>
          <w:sz w:val="20"/>
          <w:szCs w:val="20"/>
        </w:rPr>
        <w:t>8.</w:t>
      </w:r>
      <w:r w:rsidR="00A0600F" w:rsidRPr="00A0600F">
        <w:rPr>
          <w:rFonts w:asciiTheme="majorHAnsi" w:hAnsiTheme="majorHAnsi"/>
          <w:b/>
          <w:bCs/>
          <w:sz w:val="20"/>
          <w:szCs w:val="20"/>
        </w:rPr>
        <w:t xml:space="preserve"> TEAM COMPOSITION</w:t>
      </w:r>
    </w:p>
    <w:p w14:paraId="559C6A7C"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 xml:space="preserve">Evaluation will be </w:t>
      </w:r>
      <w:proofErr w:type="gramStart"/>
      <w:r w:rsidRPr="00A0600F">
        <w:rPr>
          <w:rFonts w:asciiTheme="majorHAnsi" w:hAnsiTheme="majorHAnsi"/>
          <w:sz w:val="20"/>
          <w:szCs w:val="20"/>
        </w:rPr>
        <w:t>undertake</w:t>
      </w:r>
      <w:proofErr w:type="gramEnd"/>
      <w:r w:rsidRPr="00A0600F">
        <w:rPr>
          <w:rFonts w:asciiTheme="majorHAnsi" w:hAnsiTheme="majorHAnsi"/>
          <w:sz w:val="20"/>
          <w:szCs w:val="20"/>
        </w:rPr>
        <w:t xml:space="preserve"> by one independent international evaluator.  The consultant will not have participated in the project preparation and/or implementation and should not have conflict of interest with project related activities.   The consultant should have prior experience in reviewing or evaluating similar projects.  Experience with AF financed projects is an advantage.  </w:t>
      </w:r>
    </w:p>
    <w:p w14:paraId="6CAE06D6"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The selection of consultant will be aimed at maximizing the overall “team” qualities in the following areas:</w:t>
      </w:r>
    </w:p>
    <w:p w14:paraId="6B49403E" w14:textId="77777777" w:rsidR="00A0600F" w:rsidRPr="00A0600F" w:rsidRDefault="00A0600F" w:rsidP="00332B4C">
      <w:pPr>
        <w:pStyle w:val="ListParagraph"/>
        <w:numPr>
          <w:ilvl w:val="0"/>
          <w:numId w:val="60"/>
        </w:numPr>
        <w:contextualSpacing w:val="0"/>
        <w:jc w:val="both"/>
        <w:rPr>
          <w:rFonts w:asciiTheme="majorHAnsi" w:hAnsiTheme="majorHAnsi"/>
          <w:sz w:val="20"/>
          <w:szCs w:val="20"/>
        </w:rPr>
      </w:pPr>
      <w:r w:rsidRPr="00A0600F">
        <w:rPr>
          <w:rFonts w:asciiTheme="majorHAnsi" w:hAnsiTheme="majorHAnsi"/>
          <w:sz w:val="20"/>
          <w:szCs w:val="20"/>
        </w:rPr>
        <w:t>Recent experience with result-based management evaluation methodologies;</w:t>
      </w:r>
    </w:p>
    <w:p w14:paraId="74327824" w14:textId="77777777" w:rsidR="00A0600F" w:rsidRPr="00A0600F" w:rsidRDefault="00A0600F" w:rsidP="00332B4C">
      <w:pPr>
        <w:pStyle w:val="ListParagraph"/>
        <w:numPr>
          <w:ilvl w:val="0"/>
          <w:numId w:val="60"/>
        </w:numPr>
        <w:contextualSpacing w:val="0"/>
        <w:jc w:val="both"/>
        <w:rPr>
          <w:rFonts w:asciiTheme="majorHAnsi" w:hAnsiTheme="majorHAnsi"/>
          <w:sz w:val="20"/>
          <w:szCs w:val="20"/>
        </w:rPr>
      </w:pPr>
      <w:r w:rsidRPr="00A0600F">
        <w:rPr>
          <w:rFonts w:asciiTheme="majorHAnsi" w:hAnsiTheme="majorHAnsi"/>
          <w:sz w:val="20"/>
          <w:szCs w:val="20"/>
        </w:rPr>
        <w:t>Experience applying SMART indicators and reconstructing or validating baseline scenarios;</w:t>
      </w:r>
    </w:p>
    <w:p w14:paraId="4F37F364" w14:textId="77777777" w:rsidR="00A0600F" w:rsidRPr="00A0600F" w:rsidRDefault="00A0600F" w:rsidP="00332B4C">
      <w:pPr>
        <w:pStyle w:val="ListParagraph"/>
        <w:numPr>
          <w:ilvl w:val="0"/>
          <w:numId w:val="60"/>
        </w:numPr>
        <w:contextualSpacing w:val="0"/>
        <w:jc w:val="both"/>
        <w:rPr>
          <w:rFonts w:asciiTheme="majorHAnsi" w:hAnsiTheme="majorHAnsi"/>
          <w:sz w:val="20"/>
          <w:szCs w:val="20"/>
        </w:rPr>
      </w:pPr>
      <w:r w:rsidRPr="00A0600F">
        <w:rPr>
          <w:rFonts w:asciiTheme="majorHAnsi" w:hAnsiTheme="majorHAnsi"/>
          <w:sz w:val="20"/>
          <w:szCs w:val="20"/>
        </w:rPr>
        <w:t>Competence in Adaptive Management, as applied to conservation or natural resource management;</w:t>
      </w:r>
    </w:p>
    <w:p w14:paraId="308115FA" w14:textId="77777777" w:rsidR="00A0600F" w:rsidRPr="00A0600F" w:rsidRDefault="00A0600F" w:rsidP="00332B4C">
      <w:pPr>
        <w:pStyle w:val="ListParagraph"/>
        <w:numPr>
          <w:ilvl w:val="0"/>
          <w:numId w:val="60"/>
        </w:numPr>
        <w:contextualSpacing w:val="0"/>
        <w:jc w:val="both"/>
        <w:rPr>
          <w:rFonts w:asciiTheme="majorHAnsi" w:hAnsiTheme="majorHAnsi"/>
          <w:sz w:val="20"/>
          <w:szCs w:val="20"/>
        </w:rPr>
      </w:pPr>
      <w:r w:rsidRPr="00A0600F">
        <w:rPr>
          <w:rFonts w:asciiTheme="majorHAnsi" w:hAnsiTheme="majorHAnsi"/>
          <w:sz w:val="20"/>
          <w:szCs w:val="20"/>
        </w:rPr>
        <w:t>Demonstrable analytical skills;</w:t>
      </w:r>
    </w:p>
    <w:p w14:paraId="6334D8B5" w14:textId="77777777" w:rsidR="00A0600F" w:rsidRPr="00A0600F" w:rsidRDefault="00A0600F" w:rsidP="00332B4C">
      <w:pPr>
        <w:pStyle w:val="ListParagraph"/>
        <w:numPr>
          <w:ilvl w:val="0"/>
          <w:numId w:val="60"/>
        </w:numPr>
        <w:contextualSpacing w:val="0"/>
        <w:jc w:val="both"/>
        <w:rPr>
          <w:rFonts w:asciiTheme="majorHAnsi" w:hAnsiTheme="majorHAnsi"/>
          <w:sz w:val="20"/>
          <w:szCs w:val="20"/>
        </w:rPr>
      </w:pPr>
      <w:r w:rsidRPr="00A0600F">
        <w:rPr>
          <w:rFonts w:asciiTheme="majorHAnsi" w:hAnsiTheme="majorHAnsi"/>
          <w:sz w:val="20"/>
          <w:szCs w:val="20"/>
        </w:rPr>
        <w:t>Work experience in relevant technical areas for at least 10 years;</w:t>
      </w:r>
    </w:p>
    <w:p w14:paraId="7D6A7D21" w14:textId="77777777" w:rsidR="00A0600F" w:rsidRPr="00A0600F" w:rsidRDefault="00A0600F" w:rsidP="00332B4C">
      <w:pPr>
        <w:pStyle w:val="ListParagraph"/>
        <w:numPr>
          <w:ilvl w:val="0"/>
          <w:numId w:val="60"/>
        </w:numPr>
        <w:contextualSpacing w:val="0"/>
        <w:jc w:val="both"/>
        <w:rPr>
          <w:rFonts w:asciiTheme="majorHAnsi" w:hAnsiTheme="majorHAnsi"/>
          <w:sz w:val="20"/>
          <w:szCs w:val="20"/>
        </w:rPr>
      </w:pPr>
      <w:r w:rsidRPr="00A0600F">
        <w:rPr>
          <w:rFonts w:asciiTheme="majorHAnsi" w:hAnsiTheme="majorHAnsi"/>
          <w:sz w:val="20"/>
          <w:szCs w:val="20"/>
        </w:rPr>
        <w:t>Excellent English communication skills;</w:t>
      </w:r>
    </w:p>
    <w:p w14:paraId="794F51F9" w14:textId="77777777" w:rsidR="00A0600F" w:rsidRPr="00A0600F" w:rsidRDefault="00A0600F" w:rsidP="00332B4C">
      <w:pPr>
        <w:pStyle w:val="ListParagraph"/>
        <w:numPr>
          <w:ilvl w:val="0"/>
          <w:numId w:val="60"/>
        </w:numPr>
        <w:contextualSpacing w:val="0"/>
        <w:jc w:val="both"/>
        <w:rPr>
          <w:rFonts w:asciiTheme="majorHAnsi" w:hAnsiTheme="majorHAnsi"/>
          <w:sz w:val="20"/>
          <w:szCs w:val="20"/>
        </w:rPr>
      </w:pPr>
      <w:r w:rsidRPr="00A0600F">
        <w:rPr>
          <w:rFonts w:asciiTheme="majorHAnsi" w:hAnsiTheme="majorHAnsi"/>
          <w:sz w:val="20"/>
          <w:szCs w:val="20"/>
        </w:rPr>
        <w:t>Project evaluation/review experiences within United Nations system will be considered an asset;</w:t>
      </w:r>
    </w:p>
    <w:p w14:paraId="7308A860" w14:textId="77777777" w:rsidR="00A0600F" w:rsidRPr="00A0600F" w:rsidRDefault="00A0600F" w:rsidP="00332B4C">
      <w:pPr>
        <w:numPr>
          <w:ilvl w:val="0"/>
          <w:numId w:val="55"/>
        </w:numPr>
        <w:jc w:val="both"/>
        <w:rPr>
          <w:rFonts w:asciiTheme="majorHAnsi" w:hAnsiTheme="majorHAnsi"/>
          <w:sz w:val="20"/>
          <w:szCs w:val="20"/>
        </w:rPr>
      </w:pPr>
      <w:r w:rsidRPr="00A0600F">
        <w:rPr>
          <w:rFonts w:asciiTheme="majorHAnsi" w:hAnsiTheme="majorHAnsi"/>
          <w:sz w:val="20"/>
          <w:szCs w:val="20"/>
        </w:rPr>
        <w:t>Experience working in CA region.</w:t>
      </w:r>
    </w:p>
    <w:p w14:paraId="2E3072DF" w14:textId="77777777" w:rsidR="00A0600F" w:rsidRPr="00A0600F" w:rsidRDefault="00A0600F" w:rsidP="00A0600F">
      <w:pPr>
        <w:ind w:left="720"/>
        <w:rPr>
          <w:rFonts w:asciiTheme="majorHAnsi" w:hAnsiTheme="majorHAnsi"/>
          <w:sz w:val="20"/>
          <w:szCs w:val="20"/>
        </w:rPr>
      </w:pPr>
    </w:p>
    <w:p w14:paraId="13B3A291" w14:textId="4B2BBBC8" w:rsidR="00A0600F" w:rsidRPr="000332CE" w:rsidRDefault="000332CE" w:rsidP="000332CE">
      <w:pPr>
        <w:spacing w:line="271" w:lineRule="auto"/>
        <w:rPr>
          <w:rFonts w:asciiTheme="majorHAnsi" w:hAnsiTheme="majorHAnsi"/>
          <w:b/>
          <w:bCs/>
          <w:sz w:val="20"/>
          <w:szCs w:val="20"/>
        </w:rPr>
      </w:pPr>
      <w:r>
        <w:rPr>
          <w:rFonts w:asciiTheme="majorHAnsi" w:hAnsiTheme="majorHAnsi"/>
          <w:b/>
          <w:bCs/>
          <w:sz w:val="20"/>
          <w:szCs w:val="20"/>
        </w:rPr>
        <w:t xml:space="preserve">9. </w:t>
      </w:r>
      <w:r w:rsidR="00A0600F" w:rsidRPr="000332CE">
        <w:rPr>
          <w:rFonts w:asciiTheme="majorHAnsi" w:hAnsiTheme="majorHAnsi"/>
          <w:b/>
          <w:bCs/>
          <w:sz w:val="20"/>
          <w:szCs w:val="20"/>
        </w:rPr>
        <w:t>PAYMENT MODALITIES AND 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478"/>
      </w:tblGrid>
      <w:tr w:rsidR="00A0600F" w:rsidRPr="00A0600F" w14:paraId="7A98AC07" w14:textId="77777777" w:rsidTr="000332CE">
        <w:tc>
          <w:tcPr>
            <w:tcW w:w="1098" w:type="dxa"/>
          </w:tcPr>
          <w:p w14:paraId="0789F1F9" w14:textId="77777777" w:rsidR="00A0600F" w:rsidRPr="00A0600F" w:rsidRDefault="00A0600F" w:rsidP="00A0600F">
            <w:pPr>
              <w:pStyle w:val="p28"/>
              <w:tabs>
                <w:tab w:val="clear" w:pos="680"/>
                <w:tab w:val="clear" w:pos="1060"/>
              </w:tabs>
              <w:spacing w:line="240" w:lineRule="auto"/>
              <w:ind w:left="0" w:firstLine="0"/>
              <w:jc w:val="both"/>
              <w:rPr>
                <w:rFonts w:asciiTheme="majorHAnsi" w:hAnsiTheme="majorHAnsi"/>
                <w:b/>
                <w:bCs/>
                <w:sz w:val="20"/>
              </w:rPr>
            </w:pPr>
            <w:r w:rsidRPr="00A0600F">
              <w:rPr>
                <w:rFonts w:asciiTheme="majorHAnsi" w:hAnsiTheme="majorHAnsi"/>
                <w:b/>
                <w:bCs/>
                <w:sz w:val="20"/>
              </w:rPr>
              <w:t>%</w:t>
            </w:r>
          </w:p>
        </w:tc>
        <w:tc>
          <w:tcPr>
            <w:tcW w:w="8478" w:type="dxa"/>
          </w:tcPr>
          <w:p w14:paraId="521494AE" w14:textId="77777777" w:rsidR="00A0600F" w:rsidRPr="00A0600F" w:rsidRDefault="00A0600F" w:rsidP="00A0600F">
            <w:pPr>
              <w:pStyle w:val="p28"/>
              <w:tabs>
                <w:tab w:val="clear" w:pos="680"/>
                <w:tab w:val="clear" w:pos="1060"/>
              </w:tabs>
              <w:spacing w:line="240" w:lineRule="auto"/>
              <w:ind w:left="0" w:firstLine="0"/>
              <w:jc w:val="both"/>
              <w:rPr>
                <w:rFonts w:asciiTheme="majorHAnsi" w:hAnsiTheme="majorHAnsi"/>
                <w:b/>
                <w:bCs/>
                <w:sz w:val="20"/>
              </w:rPr>
            </w:pPr>
            <w:r w:rsidRPr="00A0600F">
              <w:rPr>
                <w:rFonts w:asciiTheme="majorHAnsi" w:hAnsiTheme="majorHAnsi"/>
                <w:b/>
                <w:bCs/>
                <w:sz w:val="20"/>
              </w:rPr>
              <w:t>Milestone</w:t>
            </w:r>
          </w:p>
        </w:tc>
      </w:tr>
      <w:tr w:rsidR="00A0600F" w:rsidRPr="00A0600F" w14:paraId="323BBB24" w14:textId="77777777" w:rsidTr="000332CE">
        <w:tc>
          <w:tcPr>
            <w:tcW w:w="1098" w:type="dxa"/>
          </w:tcPr>
          <w:p w14:paraId="4E0C7A0F" w14:textId="77777777" w:rsidR="00A0600F" w:rsidRPr="00A0600F" w:rsidRDefault="00A0600F" w:rsidP="00A0600F">
            <w:pPr>
              <w:pStyle w:val="p28"/>
              <w:tabs>
                <w:tab w:val="clear" w:pos="680"/>
                <w:tab w:val="clear" w:pos="1060"/>
              </w:tabs>
              <w:spacing w:line="240" w:lineRule="auto"/>
              <w:ind w:left="0" w:firstLine="0"/>
              <w:jc w:val="both"/>
              <w:rPr>
                <w:rFonts w:asciiTheme="majorHAnsi" w:hAnsiTheme="majorHAnsi"/>
                <w:bCs/>
                <w:sz w:val="20"/>
              </w:rPr>
            </w:pPr>
            <w:r w:rsidRPr="00A0600F">
              <w:rPr>
                <w:rFonts w:asciiTheme="majorHAnsi" w:hAnsiTheme="majorHAnsi"/>
                <w:bCs/>
                <w:sz w:val="20"/>
              </w:rPr>
              <w:t>50</w:t>
            </w:r>
          </w:p>
        </w:tc>
        <w:tc>
          <w:tcPr>
            <w:tcW w:w="8478" w:type="dxa"/>
          </w:tcPr>
          <w:p w14:paraId="4FB3727B" w14:textId="77777777" w:rsidR="00A0600F" w:rsidRPr="00A0600F" w:rsidRDefault="00A0600F" w:rsidP="00A0600F">
            <w:pPr>
              <w:pStyle w:val="p28"/>
              <w:tabs>
                <w:tab w:val="clear" w:pos="680"/>
                <w:tab w:val="clear" w:pos="1060"/>
              </w:tabs>
              <w:spacing w:line="240" w:lineRule="auto"/>
              <w:ind w:left="0" w:firstLine="0"/>
              <w:jc w:val="both"/>
              <w:rPr>
                <w:rFonts w:asciiTheme="majorHAnsi" w:hAnsiTheme="majorHAnsi"/>
                <w:bCs/>
                <w:sz w:val="20"/>
              </w:rPr>
            </w:pPr>
            <w:r w:rsidRPr="00A0600F">
              <w:rPr>
                <w:rFonts w:asciiTheme="majorHAnsi" w:hAnsiTheme="majorHAnsi"/>
                <w:bCs/>
                <w:sz w:val="20"/>
              </w:rPr>
              <w:t>Upon approval of 1</w:t>
            </w:r>
            <w:r w:rsidRPr="00A0600F">
              <w:rPr>
                <w:rFonts w:asciiTheme="majorHAnsi" w:hAnsiTheme="majorHAnsi"/>
                <w:bCs/>
                <w:sz w:val="20"/>
                <w:vertAlign w:val="superscript"/>
              </w:rPr>
              <w:t>st</w:t>
            </w:r>
            <w:r w:rsidRPr="00A0600F">
              <w:rPr>
                <w:rFonts w:asciiTheme="majorHAnsi" w:hAnsiTheme="majorHAnsi"/>
                <w:bCs/>
                <w:sz w:val="20"/>
              </w:rPr>
              <w:t xml:space="preserve"> draft mid-term evaluation report</w:t>
            </w:r>
          </w:p>
        </w:tc>
      </w:tr>
      <w:tr w:rsidR="00A0600F" w:rsidRPr="00A0600F" w14:paraId="5C8A6F89" w14:textId="77777777" w:rsidTr="000332CE">
        <w:tc>
          <w:tcPr>
            <w:tcW w:w="1098" w:type="dxa"/>
          </w:tcPr>
          <w:p w14:paraId="3887217B" w14:textId="77777777" w:rsidR="00A0600F" w:rsidRPr="00A0600F" w:rsidRDefault="00A0600F" w:rsidP="00A0600F">
            <w:pPr>
              <w:pStyle w:val="p28"/>
              <w:tabs>
                <w:tab w:val="clear" w:pos="680"/>
                <w:tab w:val="clear" w:pos="1060"/>
              </w:tabs>
              <w:spacing w:line="240" w:lineRule="auto"/>
              <w:ind w:left="0" w:firstLine="0"/>
              <w:jc w:val="both"/>
              <w:rPr>
                <w:rFonts w:asciiTheme="majorHAnsi" w:hAnsiTheme="majorHAnsi"/>
                <w:bCs/>
                <w:sz w:val="20"/>
              </w:rPr>
            </w:pPr>
            <w:r w:rsidRPr="00A0600F">
              <w:rPr>
                <w:rFonts w:asciiTheme="majorHAnsi" w:hAnsiTheme="majorHAnsi"/>
                <w:bCs/>
                <w:sz w:val="20"/>
              </w:rPr>
              <w:t>50</w:t>
            </w:r>
          </w:p>
        </w:tc>
        <w:tc>
          <w:tcPr>
            <w:tcW w:w="8478" w:type="dxa"/>
          </w:tcPr>
          <w:p w14:paraId="331C3783" w14:textId="77777777" w:rsidR="00A0600F" w:rsidRPr="00A0600F" w:rsidRDefault="00A0600F" w:rsidP="00A0600F">
            <w:pPr>
              <w:pStyle w:val="p28"/>
              <w:tabs>
                <w:tab w:val="clear" w:pos="680"/>
                <w:tab w:val="clear" w:pos="1060"/>
              </w:tabs>
              <w:spacing w:line="240" w:lineRule="auto"/>
              <w:ind w:left="0" w:firstLine="0"/>
              <w:jc w:val="both"/>
              <w:rPr>
                <w:rFonts w:asciiTheme="majorHAnsi" w:hAnsiTheme="majorHAnsi"/>
                <w:bCs/>
                <w:sz w:val="20"/>
              </w:rPr>
            </w:pPr>
            <w:r w:rsidRPr="00A0600F">
              <w:rPr>
                <w:rFonts w:asciiTheme="majorHAnsi" w:hAnsiTheme="majorHAnsi"/>
                <w:bCs/>
                <w:sz w:val="20"/>
              </w:rPr>
              <w:t>Upon approval of final mid-term evaluation report</w:t>
            </w:r>
          </w:p>
        </w:tc>
      </w:tr>
    </w:tbl>
    <w:p w14:paraId="45E5B788" w14:textId="77777777" w:rsidR="00A0600F" w:rsidRPr="00A0600F" w:rsidRDefault="00A0600F" w:rsidP="00A0600F">
      <w:pPr>
        <w:pStyle w:val="p28"/>
        <w:tabs>
          <w:tab w:val="clear" w:pos="680"/>
          <w:tab w:val="clear" w:pos="1060"/>
        </w:tabs>
        <w:spacing w:line="240" w:lineRule="auto"/>
        <w:ind w:left="0" w:firstLine="0"/>
        <w:jc w:val="both"/>
        <w:rPr>
          <w:rFonts w:asciiTheme="majorHAnsi" w:hAnsiTheme="majorHAnsi"/>
          <w:b/>
          <w:bCs/>
          <w:sz w:val="20"/>
        </w:rPr>
      </w:pPr>
    </w:p>
    <w:p w14:paraId="18BEB14D" w14:textId="59183DB4" w:rsidR="00A0600F" w:rsidRPr="000332CE" w:rsidRDefault="000332CE" w:rsidP="000332CE">
      <w:pPr>
        <w:spacing w:line="271" w:lineRule="auto"/>
        <w:rPr>
          <w:rFonts w:asciiTheme="majorHAnsi" w:hAnsiTheme="majorHAnsi"/>
          <w:b/>
          <w:bCs/>
          <w:sz w:val="20"/>
          <w:szCs w:val="20"/>
        </w:rPr>
      </w:pPr>
      <w:r>
        <w:rPr>
          <w:rFonts w:asciiTheme="majorHAnsi" w:hAnsiTheme="majorHAnsi"/>
          <w:b/>
          <w:bCs/>
          <w:sz w:val="20"/>
          <w:szCs w:val="20"/>
        </w:rPr>
        <w:t xml:space="preserve">10. </w:t>
      </w:r>
      <w:r w:rsidR="00A0600F" w:rsidRPr="000332CE">
        <w:rPr>
          <w:rFonts w:asciiTheme="majorHAnsi" w:hAnsiTheme="majorHAnsi"/>
          <w:b/>
          <w:bCs/>
          <w:sz w:val="20"/>
          <w:szCs w:val="20"/>
        </w:rPr>
        <w:t>APPLICATION PROCESS</w:t>
      </w:r>
    </w:p>
    <w:p w14:paraId="55F7DA8E" w14:textId="77777777" w:rsidR="00A0600F" w:rsidRPr="00A0600F" w:rsidRDefault="00A0600F" w:rsidP="00A0600F">
      <w:pPr>
        <w:pStyle w:val="p28"/>
        <w:tabs>
          <w:tab w:val="clear" w:pos="680"/>
          <w:tab w:val="clear" w:pos="1060"/>
        </w:tabs>
        <w:spacing w:line="240" w:lineRule="auto"/>
        <w:ind w:left="0" w:firstLine="0"/>
        <w:jc w:val="both"/>
        <w:rPr>
          <w:rFonts w:asciiTheme="majorHAnsi" w:hAnsiTheme="majorHAnsi"/>
          <w:b/>
          <w:bCs/>
          <w:sz w:val="20"/>
        </w:rPr>
      </w:pPr>
      <w:r w:rsidRPr="00A0600F">
        <w:rPr>
          <w:rStyle w:val="atendertext1"/>
          <w:rFonts w:asciiTheme="majorHAnsi" w:hAnsiTheme="majorHAnsi"/>
        </w:rPr>
        <w:t xml:space="preserve">All applications including </w:t>
      </w:r>
      <w:hyperlink r:id="rId20" w:tgtFrame="_blank" w:history="1">
        <w:r w:rsidRPr="00A0600F">
          <w:rPr>
            <w:rStyle w:val="Hyperlink"/>
            <w:rFonts w:asciiTheme="majorHAnsi" w:hAnsiTheme="majorHAnsi"/>
            <w:sz w:val="20"/>
          </w:rPr>
          <w:t>P11 form</w:t>
        </w:r>
      </w:hyperlink>
      <w:r w:rsidRPr="00A0600F">
        <w:rPr>
          <w:rStyle w:val="atendertext1"/>
          <w:rFonts w:asciiTheme="majorHAnsi" w:hAnsiTheme="majorHAnsi"/>
        </w:rPr>
        <w:t xml:space="preserve">, CV, and technical and financial proposals should be submitted to the UNDP Country Office in a sealed envelope indicating the following reference “International Consultant for Mid term Evaluation for </w:t>
      </w:r>
      <w:r w:rsidRPr="00A0600F">
        <w:rPr>
          <w:rStyle w:val="atendertext1"/>
          <w:rFonts w:asciiTheme="majorHAnsi" w:hAnsiTheme="majorHAnsi"/>
          <w:b/>
          <w:i/>
        </w:rPr>
        <w:t xml:space="preserve">“Addressing climate change risks to farming systems in Turkmenistan at national and community </w:t>
      </w:r>
      <w:r w:rsidRPr="00A0600F">
        <w:rPr>
          <w:rStyle w:val="atendertext1"/>
          <w:rFonts w:asciiTheme="majorHAnsi" w:hAnsiTheme="majorHAnsi"/>
          <w:b/>
          <w:i/>
        </w:rPr>
        <w:lastRenderedPageBreak/>
        <w:t>level”</w:t>
      </w:r>
      <w:r w:rsidRPr="00A0600F">
        <w:rPr>
          <w:rStyle w:val="atendertext1"/>
          <w:rFonts w:asciiTheme="majorHAnsi" w:hAnsiTheme="majorHAnsi"/>
        </w:rPr>
        <w:t xml:space="preserve"> or by email at following address ONLY: </w:t>
      </w:r>
      <w:hyperlink r:id="rId21" w:history="1">
        <w:r w:rsidRPr="00A0600F">
          <w:rPr>
            <w:rStyle w:val="Hyperlink"/>
            <w:rFonts w:asciiTheme="majorHAnsi" w:hAnsiTheme="majorHAnsi" w:cs="Arial"/>
            <w:sz w:val="20"/>
          </w:rPr>
          <w:t>registry.tm@undp.org</w:t>
        </w:r>
      </w:hyperlink>
      <w:r w:rsidRPr="00A0600F">
        <w:rPr>
          <w:rStyle w:val="atendertext1"/>
          <w:rFonts w:asciiTheme="majorHAnsi" w:hAnsiTheme="majorHAnsi"/>
        </w:rPr>
        <w:t xml:space="preserve">  </w:t>
      </w:r>
      <w:r w:rsidRPr="00A0600F">
        <w:rPr>
          <w:rStyle w:val="atendertext1"/>
          <w:rFonts w:asciiTheme="majorHAnsi" w:hAnsiTheme="majorHAnsi"/>
          <w:vanish/>
        </w:rPr>
        <w:t xml:space="preserve">This email address is being protected from spam bots, you need </w:t>
      </w:r>
      <w:proofErr w:type="spellStart"/>
      <w:r w:rsidRPr="00A0600F">
        <w:rPr>
          <w:rStyle w:val="atendertext1"/>
          <w:rFonts w:asciiTheme="majorHAnsi" w:hAnsiTheme="majorHAnsi"/>
          <w:vanish/>
        </w:rPr>
        <w:t>Javascript</w:t>
      </w:r>
      <w:proofErr w:type="spellEnd"/>
      <w:r w:rsidRPr="00A0600F">
        <w:rPr>
          <w:rStyle w:val="atendertext1"/>
          <w:rFonts w:asciiTheme="majorHAnsi" w:hAnsiTheme="majorHAnsi"/>
          <w:vanish/>
        </w:rPr>
        <w:t xml:space="preserve"> enabled to view it </w:t>
      </w:r>
      <w:r w:rsidRPr="00A0600F">
        <w:rPr>
          <w:rStyle w:val="atendertext1"/>
          <w:rFonts w:asciiTheme="majorHAnsi" w:hAnsiTheme="majorHAnsi"/>
        </w:rPr>
        <w:t xml:space="preserve">by </w:t>
      </w:r>
      <w:r w:rsidRPr="00A0600F">
        <w:rPr>
          <w:rFonts w:asciiTheme="majorHAnsi" w:hAnsiTheme="majorHAnsi"/>
          <w:i/>
          <w:sz w:val="20"/>
          <w:shd w:val="clear" w:color="auto" w:fill="DDD9C3"/>
        </w:rPr>
        <w:t>(</w:t>
      </w:r>
      <w:r w:rsidRPr="00A0600F">
        <w:rPr>
          <w:rFonts w:asciiTheme="majorHAnsi" w:hAnsiTheme="majorHAnsi"/>
          <w:bCs/>
          <w:sz w:val="20"/>
        </w:rPr>
        <w:t>1 July 2014, 18:00</w:t>
      </w:r>
      <w:r w:rsidRPr="00A0600F">
        <w:rPr>
          <w:rFonts w:asciiTheme="majorHAnsi" w:hAnsiTheme="majorHAnsi"/>
          <w:i/>
          <w:sz w:val="20"/>
          <w:shd w:val="clear" w:color="auto" w:fill="DDD9C3"/>
        </w:rPr>
        <w:t>)</w:t>
      </w:r>
      <w:r w:rsidRPr="00A0600F">
        <w:rPr>
          <w:rStyle w:val="Strong"/>
          <w:rFonts w:asciiTheme="majorHAnsi" w:hAnsiTheme="majorHAnsi"/>
          <w:sz w:val="20"/>
        </w:rPr>
        <w:t xml:space="preserve">. </w:t>
      </w:r>
      <w:r w:rsidRPr="00A0600F">
        <w:rPr>
          <w:rStyle w:val="atendertext1"/>
          <w:rFonts w:asciiTheme="majorHAnsi" w:hAnsiTheme="majorHAnsi"/>
        </w:rPr>
        <w:t>Incomplete applications will be excluded from further consideration.</w:t>
      </w:r>
    </w:p>
    <w:p w14:paraId="20885573" w14:textId="77777777" w:rsidR="00A0600F" w:rsidRPr="00A0600F" w:rsidRDefault="00A0600F" w:rsidP="00A0600F">
      <w:pPr>
        <w:pStyle w:val="p28"/>
        <w:tabs>
          <w:tab w:val="clear" w:pos="680"/>
          <w:tab w:val="clear" w:pos="1060"/>
        </w:tabs>
        <w:spacing w:line="240" w:lineRule="auto"/>
        <w:ind w:left="0" w:firstLine="0"/>
        <w:jc w:val="both"/>
        <w:rPr>
          <w:rFonts w:asciiTheme="majorHAnsi" w:hAnsiTheme="majorHAnsi"/>
          <w:b/>
          <w:bCs/>
          <w:sz w:val="20"/>
        </w:rPr>
      </w:pPr>
    </w:p>
    <w:p w14:paraId="2942EAC8" w14:textId="77777777" w:rsidR="00A0600F" w:rsidRPr="00A0600F" w:rsidRDefault="00A0600F" w:rsidP="00A0600F">
      <w:pPr>
        <w:pStyle w:val="p28"/>
        <w:tabs>
          <w:tab w:val="clear" w:pos="680"/>
          <w:tab w:val="clear" w:pos="1060"/>
        </w:tabs>
        <w:spacing w:line="240" w:lineRule="auto"/>
        <w:ind w:left="0" w:firstLine="0"/>
        <w:jc w:val="both"/>
        <w:rPr>
          <w:rFonts w:asciiTheme="majorHAnsi" w:hAnsiTheme="majorHAnsi"/>
          <w:bCs/>
          <w:sz w:val="20"/>
        </w:rPr>
      </w:pPr>
      <w:r w:rsidRPr="00A0600F">
        <w:rPr>
          <w:rFonts w:asciiTheme="majorHAnsi" w:hAnsiTheme="majorHAnsi"/>
          <w:b/>
          <w:bCs/>
          <w:sz w:val="20"/>
        </w:rPr>
        <w:t xml:space="preserve">Required Documents:  </w:t>
      </w:r>
      <w:r w:rsidRPr="00A0600F">
        <w:rPr>
          <w:rFonts w:asciiTheme="majorHAnsi" w:hAnsiTheme="majorHAnsi"/>
          <w:sz w:val="20"/>
        </w:rPr>
        <w:t xml:space="preserve">Introduction about the consultant/CV; Proposed methodology and </w:t>
      </w:r>
      <w:proofErr w:type="spellStart"/>
      <w:r w:rsidRPr="00A0600F">
        <w:rPr>
          <w:rFonts w:asciiTheme="majorHAnsi" w:hAnsiTheme="majorHAnsi"/>
          <w:sz w:val="20"/>
        </w:rPr>
        <w:t>workplan</w:t>
      </w:r>
      <w:proofErr w:type="spellEnd"/>
      <w:r w:rsidRPr="00A0600F">
        <w:rPr>
          <w:rFonts w:asciiTheme="majorHAnsi" w:hAnsiTheme="majorHAnsi"/>
          <w:sz w:val="20"/>
        </w:rPr>
        <w:t xml:space="preserve"> (max 1 page); Financial proposal, including proposed fee and all other travel related costs (such as flight ticket, per diem, </w:t>
      </w:r>
      <w:proofErr w:type="spellStart"/>
      <w:r w:rsidRPr="00A0600F">
        <w:rPr>
          <w:rFonts w:asciiTheme="majorHAnsi" w:hAnsiTheme="majorHAnsi"/>
          <w:sz w:val="20"/>
        </w:rPr>
        <w:t>etc</w:t>
      </w:r>
      <w:proofErr w:type="spellEnd"/>
      <w:r w:rsidRPr="00A0600F">
        <w:rPr>
          <w:rFonts w:asciiTheme="majorHAnsi" w:hAnsiTheme="majorHAnsi"/>
          <w:sz w:val="20"/>
        </w:rPr>
        <w:t>)..</w:t>
      </w:r>
    </w:p>
    <w:p w14:paraId="0735B182" w14:textId="77777777" w:rsidR="00A0600F" w:rsidRPr="00A0600F" w:rsidRDefault="00A0600F" w:rsidP="00A0600F">
      <w:pPr>
        <w:pStyle w:val="p28"/>
        <w:tabs>
          <w:tab w:val="clear" w:pos="680"/>
          <w:tab w:val="clear" w:pos="1060"/>
        </w:tabs>
        <w:spacing w:line="240" w:lineRule="auto"/>
        <w:ind w:left="0" w:firstLine="0"/>
        <w:jc w:val="both"/>
        <w:rPr>
          <w:rFonts w:asciiTheme="majorHAnsi" w:hAnsiTheme="majorHAnsi"/>
          <w:sz w:val="20"/>
        </w:rPr>
      </w:pPr>
    </w:p>
    <w:p w14:paraId="1847FCA7" w14:textId="6BFFF773" w:rsidR="00A0600F" w:rsidRPr="00A0600F" w:rsidRDefault="00A0600F" w:rsidP="00682BCA">
      <w:pPr>
        <w:pStyle w:val="p28"/>
        <w:tabs>
          <w:tab w:val="clear" w:pos="680"/>
          <w:tab w:val="clear" w:pos="1060"/>
        </w:tabs>
        <w:spacing w:line="240" w:lineRule="auto"/>
        <w:ind w:left="0" w:firstLine="0"/>
        <w:jc w:val="both"/>
        <w:rPr>
          <w:rFonts w:asciiTheme="majorHAnsi" w:hAnsiTheme="majorHAnsi"/>
          <w:sz w:val="20"/>
        </w:rPr>
      </w:pPr>
      <w:r w:rsidRPr="00A0600F">
        <w:rPr>
          <w:rFonts w:asciiTheme="majorHAnsi" w:hAnsiTheme="majorHAnsi"/>
          <w:b/>
          <w:bCs/>
          <w:sz w:val="20"/>
        </w:rPr>
        <w:t xml:space="preserve">Criteria for Evaluation of Proposal:  </w:t>
      </w:r>
      <w:r w:rsidRPr="00A0600F">
        <w:rPr>
          <w:rFonts w:asciiTheme="majorHAnsi" w:hAnsiTheme="majorHAnsi"/>
          <w:sz w:val="20"/>
        </w:rPr>
        <w:t>The selection will be made based on the educational background and experience on similar assignments. The price proposal will weigh as 30% of the total scoring.</w:t>
      </w:r>
      <w:r w:rsidR="00682BCA">
        <w:rPr>
          <w:rFonts w:asciiTheme="majorHAnsi" w:hAnsiTheme="majorHAnsi"/>
          <w:sz w:val="20"/>
        </w:rPr>
        <w:t xml:space="preserve"> </w:t>
      </w:r>
      <w:r w:rsidRPr="00A0600F">
        <w:rPr>
          <w:rFonts w:asciiTheme="majorHAnsi" w:hAnsiTheme="majorHAnsi"/>
          <w:sz w:val="20"/>
        </w:rPr>
        <w:br w:type="page"/>
      </w:r>
    </w:p>
    <w:p w14:paraId="1CB44B64" w14:textId="5BE519B7" w:rsidR="00A0600F" w:rsidRPr="00A0600F" w:rsidRDefault="00C3195F" w:rsidP="00A0600F">
      <w:pPr>
        <w:rPr>
          <w:rFonts w:asciiTheme="majorHAnsi" w:hAnsiTheme="majorHAnsi"/>
          <w:b/>
          <w:sz w:val="20"/>
          <w:szCs w:val="20"/>
        </w:rPr>
      </w:pPr>
      <w:r>
        <w:rPr>
          <w:rFonts w:asciiTheme="majorHAnsi" w:hAnsiTheme="majorHAnsi"/>
          <w:b/>
          <w:sz w:val="20"/>
          <w:szCs w:val="20"/>
        </w:rPr>
        <w:lastRenderedPageBreak/>
        <w:t>TORs Appendix</w:t>
      </w:r>
      <w:r w:rsidR="00EF6D7C">
        <w:rPr>
          <w:rFonts w:asciiTheme="majorHAnsi" w:hAnsiTheme="majorHAnsi"/>
          <w:b/>
          <w:sz w:val="20"/>
          <w:szCs w:val="20"/>
        </w:rPr>
        <w:t xml:space="preserve"> 1: </w:t>
      </w:r>
      <w:r w:rsidR="00A0600F" w:rsidRPr="00A0600F">
        <w:rPr>
          <w:rFonts w:asciiTheme="majorHAnsi" w:hAnsiTheme="majorHAnsi"/>
          <w:b/>
          <w:sz w:val="20"/>
          <w:szCs w:val="20"/>
        </w:rPr>
        <w:t xml:space="preserve">Project </w:t>
      </w:r>
      <w:proofErr w:type="spellStart"/>
      <w:r w:rsidR="00A0600F" w:rsidRPr="00A0600F">
        <w:rPr>
          <w:rFonts w:asciiTheme="majorHAnsi" w:hAnsiTheme="majorHAnsi"/>
          <w:b/>
          <w:sz w:val="20"/>
          <w:szCs w:val="20"/>
        </w:rPr>
        <w:t>logframe</w:t>
      </w:r>
      <w:proofErr w:type="spellEnd"/>
      <w:r w:rsidR="00A0600F" w:rsidRPr="00A0600F">
        <w:rPr>
          <w:rFonts w:asciiTheme="majorHAnsi" w:hAnsiTheme="majorHAnsi"/>
          <w:b/>
          <w:sz w:val="20"/>
          <w:szCs w:val="20"/>
        </w:rPr>
        <w:t xml:space="preserve"> for the programme proposal, including milestones, targets and indicators. </w:t>
      </w:r>
    </w:p>
    <w:p w14:paraId="4BBD020F" w14:textId="77777777" w:rsidR="00A0600F" w:rsidRPr="00A0600F" w:rsidRDefault="00A0600F" w:rsidP="00A0600F">
      <w:pPr>
        <w:rPr>
          <w:rFonts w:asciiTheme="majorHAnsi" w:hAnsiTheme="majorHAns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A0600F" w:rsidRPr="00A0600F" w14:paraId="2FDC7085" w14:textId="77777777" w:rsidTr="00682BCA">
        <w:tc>
          <w:tcPr>
            <w:tcW w:w="9576" w:type="dxa"/>
            <w:gridSpan w:val="5"/>
          </w:tcPr>
          <w:p w14:paraId="2D04E546" w14:textId="77777777" w:rsidR="00A0600F" w:rsidRPr="00A0600F" w:rsidRDefault="00A0600F" w:rsidP="00A0600F">
            <w:pPr>
              <w:pStyle w:val="Default"/>
              <w:rPr>
                <w:rFonts w:asciiTheme="majorHAnsi" w:hAnsiTheme="majorHAnsi" w:cs="Times New Roman"/>
                <w:b/>
                <w:sz w:val="18"/>
                <w:szCs w:val="18"/>
              </w:rPr>
            </w:pPr>
            <w:r w:rsidRPr="00A0600F">
              <w:rPr>
                <w:rFonts w:asciiTheme="majorHAnsi" w:hAnsiTheme="majorHAnsi" w:cs="Times New Roman"/>
                <w:b/>
                <w:bCs/>
                <w:sz w:val="18"/>
                <w:szCs w:val="18"/>
              </w:rPr>
              <w:t xml:space="preserve">Objective: </w:t>
            </w:r>
            <w:r w:rsidRPr="00A0600F">
              <w:rPr>
                <w:rFonts w:asciiTheme="majorHAnsi" w:hAnsiTheme="majorHAnsi" w:cs="Times New Roman"/>
                <w:sz w:val="18"/>
                <w:szCs w:val="18"/>
              </w:rPr>
              <w:t xml:space="preserve">To strengthen water management practices at national and local levels in the context of climate change risks induced water scarcity to farming systems in Turkmenistan </w:t>
            </w:r>
          </w:p>
        </w:tc>
      </w:tr>
      <w:tr w:rsidR="00A0600F" w:rsidRPr="00A0600F" w14:paraId="663B7605" w14:textId="77777777" w:rsidTr="00682BCA">
        <w:tc>
          <w:tcPr>
            <w:tcW w:w="1915" w:type="dxa"/>
          </w:tcPr>
          <w:p w14:paraId="36D559BC" w14:textId="77777777" w:rsidR="00A0600F" w:rsidRPr="00A0600F" w:rsidRDefault="00A0600F" w:rsidP="00A0600F">
            <w:pPr>
              <w:pStyle w:val="Default"/>
              <w:rPr>
                <w:rFonts w:asciiTheme="majorHAnsi" w:hAnsiTheme="majorHAnsi" w:cs="Times New Roman"/>
                <w:b/>
                <w:sz w:val="18"/>
                <w:szCs w:val="18"/>
              </w:rPr>
            </w:pPr>
            <w:r w:rsidRPr="00A0600F">
              <w:rPr>
                <w:rFonts w:asciiTheme="majorHAnsi" w:hAnsiTheme="majorHAnsi" w:cs="Times New Roman"/>
                <w:b/>
                <w:sz w:val="18"/>
                <w:szCs w:val="18"/>
              </w:rPr>
              <w:t>Outcomes and indicators</w:t>
            </w:r>
            <w:r w:rsidRPr="00A0600F">
              <w:rPr>
                <w:rFonts w:asciiTheme="majorHAnsi" w:hAnsiTheme="majorHAnsi" w:cs="Times New Roman"/>
                <w:b/>
                <w:bCs/>
                <w:sz w:val="18"/>
                <w:szCs w:val="18"/>
              </w:rPr>
              <w:t xml:space="preserve"> </w:t>
            </w:r>
          </w:p>
        </w:tc>
        <w:tc>
          <w:tcPr>
            <w:tcW w:w="1915" w:type="dxa"/>
          </w:tcPr>
          <w:p w14:paraId="31E05CB6" w14:textId="77777777" w:rsidR="00A0600F" w:rsidRPr="00A0600F" w:rsidRDefault="00A0600F" w:rsidP="00A0600F">
            <w:pPr>
              <w:pStyle w:val="Default"/>
              <w:rPr>
                <w:rFonts w:asciiTheme="majorHAnsi" w:hAnsiTheme="majorHAnsi" w:cs="Times New Roman"/>
                <w:b/>
                <w:sz w:val="18"/>
                <w:szCs w:val="18"/>
              </w:rPr>
            </w:pPr>
            <w:r w:rsidRPr="00A0600F">
              <w:rPr>
                <w:rFonts w:asciiTheme="majorHAnsi" w:hAnsiTheme="majorHAnsi" w:cs="Times New Roman"/>
                <w:b/>
                <w:bCs/>
                <w:sz w:val="18"/>
                <w:szCs w:val="18"/>
              </w:rPr>
              <w:t xml:space="preserve">Baseline </w:t>
            </w:r>
          </w:p>
        </w:tc>
        <w:tc>
          <w:tcPr>
            <w:tcW w:w="1915" w:type="dxa"/>
          </w:tcPr>
          <w:p w14:paraId="07517CAD" w14:textId="77777777" w:rsidR="00A0600F" w:rsidRPr="00A0600F" w:rsidRDefault="00A0600F" w:rsidP="00A0600F">
            <w:pPr>
              <w:pStyle w:val="Default"/>
              <w:rPr>
                <w:rFonts w:asciiTheme="majorHAnsi" w:hAnsiTheme="majorHAnsi" w:cs="Times New Roman"/>
                <w:b/>
                <w:sz w:val="18"/>
                <w:szCs w:val="18"/>
              </w:rPr>
            </w:pPr>
            <w:r w:rsidRPr="00A0600F">
              <w:rPr>
                <w:rFonts w:asciiTheme="majorHAnsi" w:hAnsiTheme="majorHAnsi" w:cs="Times New Roman"/>
                <w:b/>
                <w:bCs/>
                <w:sz w:val="18"/>
                <w:szCs w:val="18"/>
              </w:rPr>
              <w:t xml:space="preserve">Targets and Milestones </w:t>
            </w:r>
          </w:p>
        </w:tc>
        <w:tc>
          <w:tcPr>
            <w:tcW w:w="1915" w:type="dxa"/>
          </w:tcPr>
          <w:p w14:paraId="5C28A20F" w14:textId="77777777" w:rsidR="00A0600F" w:rsidRPr="00A0600F" w:rsidRDefault="00A0600F" w:rsidP="00A0600F">
            <w:pPr>
              <w:pStyle w:val="Default"/>
              <w:rPr>
                <w:rFonts w:asciiTheme="majorHAnsi" w:hAnsiTheme="majorHAnsi" w:cs="Times New Roman"/>
                <w:b/>
                <w:sz w:val="18"/>
                <w:szCs w:val="18"/>
              </w:rPr>
            </w:pPr>
            <w:r w:rsidRPr="00A0600F">
              <w:rPr>
                <w:rFonts w:asciiTheme="majorHAnsi" w:hAnsiTheme="majorHAnsi" w:cs="Times New Roman"/>
                <w:b/>
                <w:bCs/>
                <w:sz w:val="18"/>
                <w:szCs w:val="18"/>
              </w:rPr>
              <w:t xml:space="preserve">Source of Verification </w:t>
            </w:r>
          </w:p>
        </w:tc>
        <w:tc>
          <w:tcPr>
            <w:tcW w:w="1916" w:type="dxa"/>
          </w:tcPr>
          <w:p w14:paraId="1DDDEF8B" w14:textId="77777777" w:rsidR="00A0600F" w:rsidRPr="00A0600F" w:rsidRDefault="00A0600F" w:rsidP="00A0600F">
            <w:pPr>
              <w:pStyle w:val="Default"/>
              <w:rPr>
                <w:rFonts w:asciiTheme="majorHAnsi" w:hAnsiTheme="majorHAnsi" w:cs="Times New Roman"/>
                <w:b/>
                <w:sz w:val="18"/>
                <w:szCs w:val="18"/>
              </w:rPr>
            </w:pPr>
            <w:r w:rsidRPr="00A0600F">
              <w:rPr>
                <w:rFonts w:asciiTheme="majorHAnsi" w:hAnsiTheme="majorHAnsi" w:cs="Times New Roman"/>
                <w:b/>
                <w:bCs/>
                <w:sz w:val="18"/>
                <w:szCs w:val="18"/>
              </w:rPr>
              <w:t xml:space="preserve">Outputs and indicators </w:t>
            </w:r>
          </w:p>
        </w:tc>
      </w:tr>
      <w:tr w:rsidR="00A0600F" w:rsidRPr="00A0600F" w14:paraId="73F77546" w14:textId="77777777" w:rsidTr="00682BCA">
        <w:tc>
          <w:tcPr>
            <w:tcW w:w="1915" w:type="dxa"/>
          </w:tcPr>
          <w:p w14:paraId="122B8572" w14:textId="77777777" w:rsidR="00A0600F" w:rsidRPr="00A0600F" w:rsidRDefault="00A0600F" w:rsidP="00A0600F">
            <w:pPr>
              <w:pStyle w:val="Default"/>
              <w:jc w:val="both"/>
              <w:rPr>
                <w:rFonts w:asciiTheme="majorHAnsi" w:hAnsiTheme="majorHAnsi" w:cs="Times New Roman"/>
                <w:sz w:val="18"/>
                <w:szCs w:val="18"/>
              </w:rPr>
            </w:pPr>
            <w:r w:rsidRPr="00A0600F">
              <w:rPr>
                <w:rFonts w:asciiTheme="majorHAnsi" w:hAnsiTheme="majorHAnsi" w:cs="Times New Roman"/>
                <w:b/>
                <w:bCs/>
                <w:sz w:val="18"/>
                <w:szCs w:val="18"/>
              </w:rPr>
              <w:t xml:space="preserve">Outcome 1: </w:t>
            </w:r>
            <w:r w:rsidRPr="00A0600F">
              <w:rPr>
                <w:rFonts w:asciiTheme="majorHAnsi" w:hAnsiTheme="majorHAnsi" w:cs="Times New Roman"/>
                <w:sz w:val="18"/>
                <w:szCs w:val="18"/>
              </w:rPr>
              <w:t xml:space="preserve">institutional capacity to develop climate resilient water policies in agriculture strengthened </w:t>
            </w:r>
          </w:p>
          <w:p w14:paraId="2AAB21E9" w14:textId="77777777" w:rsidR="00A0600F" w:rsidRPr="00A0600F" w:rsidRDefault="00A0600F" w:rsidP="00A0600F">
            <w:pPr>
              <w:rPr>
                <w:rFonts w:asciiTheme="majorHAnsi" w:hAnsiTheme="majorHAnsi"/>
                <w:b/>
                <w:sz w:val="18"/>
                <w:szCs w:val="18"/>
              </w:rPr>
            </w:pPr>
            <w:r w:rsidRPr="00A0600F">
              <w:rPr>
                <w:rFonts w:asciiTheme="majorHAnsi" w:hAnsiTheme="majorHAnsi"/>
                <w:b/>
                <w:bCs/>
                <w:sz w:val="18"/>
                <w:szCs w:val="18"/>
              </w:rPr>
              <w:t xml:space="preserve">Indicator 1.1: </w:t>
            </w:r>
            <w:r w:rsidRPr="00A0600F">
              <w:rPr>
                <w:rFonts w:asciiTheme="majorHAnsi" w:hAnsiTheme="majorHAnsi"/>
                <w:sz w:val="18"/>
                <w:szCs w:val="18"/>
              </w:rPr>
              <w:t xml:space="preserve">Water code subsidiary laws and regulations that introduce progressive pricing policies and communal management for local water services are in place and operational. </w:t>
            </w:r>
          </w:p>
        </w:tc>
        <w:tc>
          <w:tcPr>
            <w:tcW w:w="1915" w:type="dxa"/>
          </w:tcPr>
          <w:p w14:paraId="0240A3AB" w14:textId="77777777" w:rsidR="00A0600F" w:rsidRPr="00A0600F" w:rsidRDefault="00A0600F" w:rsidP="00A0600F">
            <w:pPr>
              <w:pStyle w:val="Default"/>
              <w:jc w:val="both"/>
              <w:rPr>
                <w:rFonts w:asciiTheme="majorHAnsi" w:hAnsiTheme="majorHAnsi" w:cs="Times New Roman"/>
                <w:sz w:val="18"/>
                <w:szCs w:val="18"/>
              </w:rPr>
            </w:pPr>
            <w:r w:rsidRPr="00A0600F">
              <w:rPr>
                <w:rFonts w:asciiTheme="majorHAnsi" w:hAnsiTheme="majorHAnsi" w:cs="Times New Roman"/>
                <w:sz w:val="18"/>
                <w:szCs w:val="18"/>
              </w:rPr>
              <w:t xml:space="preserve">Government has made progressive steps towards improving water management systems. It invests heavily in the improvement and upgrade of water infrastructure and looks out for more advanced technologies. However, water policies remain outdated as well as poorly enforced due to underdeveloped regulations and subsidiary legislation. Tools and methods are missing to </w:t>
            </w:r>
            <w:proofErr w:type="spellStart"/>
            <w:r w:rsidRPr="00A0600F">
              <w:rPr>
                <w:rFonts w:asciiTheme="majorHAnsi" w:hAnsiTheme="majorHAnsi" w:cs="Times New Roman"/>
                <w:sz w:val="18"/>
                <w:szCs w:val="18"/>
              </w:rPr>
              <w:t>indentify</w:t>
            </w:r>
            <w:proofErr w:type="spellEnd"/>
            <w:r w:rsidRPr="00A0600F">
              <w:rPr>
                <w:rFonts w:asciiTheme="majorHAnsi" w:hAnsiTheme="majorHAnsi" w:cs="Times New Roman"/>
                <w:sz w:val="18"/>
                <w:szCs w:val="18"/>
              </w:rPr>
              <w:t xml:space="preserve"> the most cost-effective adaptation options in the water policies. Water pricing is largely inadequate. </w:t>
            </w:r>
          </w:p>
          <w:p w14:paraId="04D37732" w14:textId="77777777" w:rsidR="00A0600F" w:rsidRPr="00A0600F" w:rsidRDefault="00A0600F" w:rsidP="00A0600F">
            <w:pPr>
              <w:rPr>
                <w:rFonts w:asciiTheme="majorHAnsi" w:hAnsiTheme="majorHAnsi"/>
                <w:b/>
                <w:sz w:val="18"/>
                <w:szCs w:val="18"/>
              </w:rPr>
            </w:pPr>
            <w:r w:rsidRPr="00A0600F">
              <w:rPr>
                <w:rFonts w:asciiTheme="majorHAnsi" w:hAnsiTheme="majorHAnsi"/>
                <w:sz w:val="18"/>
                <w:szCs w:val="18"/>
              </w:rPr>
              <w:t>The current water policies burden the state budget and do not free resources for service improvement to farmers, especially local small holders. At the same time, farmers involved in large scale productions of water thirsty crop varieties do not receive adequate  price signals to use water more efficiently. Given the increasing water shortages and priorities assigned to cash crop production the small holder subsistence farmers bear a disproportionate burden of exacerbating water deficits.</w:t>
            </w:r>
          </w:p>
        </w:tc>
        <w:tc>
          <w:tcPr>
            <w:tcW w:w="1915" w:type="dxa"/>
          </w:tcPr>
          <w:p w14:paraId="3F9062C1" w14:textId="77777777" w:rsidR="00A0600F" w:rsidRPr="00A0600F" w:rsidRDefault="00A0600F" w:rsidP="00A0600F">
            <w:pPr>
              <w:pStyle w:val="Default"/>
              <w:jc w:val="both"/>
              <w:rPr>
                <w:rFonts w:asciiTheme="majorHAnsi" w:hAnsiTheme="majorHAnsi" w:cs="Times New Roman"/>
                <w:sz w:val="18"/>
                <w:szCs w:val="18"/>
              </w:rPr>
            </w:pPr>
            <w:r w:rsidRPr="00A0600F">
              <w:rPr>
                <w:rFonts w:asciiTheme="majorHAnsi" w:hAnsiTheme="majorHAnsi" w:cs="Times New Roman"/>
                <w:sz w:val="18"/>
                <w:szCs w:val="18"/>
              </w:rPr>
              <w:t xml:space="preserve">A package of amendments to water code with proposed water tariff and other economic instruments developed and submitted for adoption by end of 2012 </w:t>
            </w:r>
          </w:p>
          <w:p w14:paraId="21294951" w14:textId="77777777" w:rsidR="00A0600F" w:rsidRPr="00A0600F" w:rsidRDefault="00A0600F" w:rsidP="00A0600F">
            <w:pPr>
              <w:pStyle w:val="Default"/>
              <w:jc w:val="both"/>
              <w:rPr>
                <w:rFonts w:asciiTheme="majorHAnsi" w:hAnsiTheme="majorHAnsi" w:cs="Times New Roman"/>
                <w:sz w:val="18"/>
                <w:szCs w:val="18"/>
              </w:rPr>
            </w:pPr>
            <w:r w:rsidRPr="00A0600F">
              <w:rPr>
                <w:rFonts w:asciiTheme="majorHAnsi" w:hAnsiTheme="majorHAnsi" w:cs="Times New Roman"/>
                <w:sz w:val="18"/>
                <w:szCs w:val="18"/>
              </w:rPr>
              <w:t xml:space="preserve">Update of the water code to ensure explicit recognition of on climate impacts on water resource availability by end of 2013 </w:t>
            </w:r>
          </w:p>
          <w:p w14:paraId="47EE705B" w14:textId="77777777" w:rsidR="00A0600F" w:rsidRPr="00A0600F" w:rsidRDefault="00A0600F" w:rsidP="00A0600F">
            <w:pPr>
              <w:rPr>
                <w:rFonts w:asciiTheme="majorHAnsi" w:hAnsiTheme="majorHAnsi"/>
                <w:b/>
                <w:sz w:val="18"/>
                <w:szCs w:val="18"/>
              </w:rPr>
            </w:pPr>
            <w:r w:rsidRPr="00A0600F">
              <w:rPr>
                <w:rFonts w:asciiTheme="majorHAnsi" w:hAnsiTheme="majorHAnsi"/>
                <w:sz w:val="18"/>
                <w:szCs w:val="18"/>
              </w:rPr>
              <w:t xml:space="preserve">At least 2 sets of sub- regulations developed under the Water Code to implement a) progressive and differentiated tariffs, b) support for water delivery services under communal management </w:t>
            </w:r>
          </w:p>
        </w:tc>
        <w:tc>
          <w:tcPr>
            <w:tcW w:w="1915" w:type="dxa"/>
          </w:tcPr>
          <w:p w14:paraId="21593B49" w14:textId="77777777" w:rsidR="00A0600F" w:rsidRPr="00A0600F" w:rsidRDefault="00A0600F" w:rsidP="00A0600F">
            <w:pPr>
              <w:pStyle w:val="Default"/>
              <w:jc w:val="both"/>
              <w:rPr>
                <w:rFonts w:asciiTheme="majorHAnsi" w:hAnsiTheme="majorHAnsi" w:cs="Times New Roman"/>
                <w:sz w:val="18"/>
                <w:szCs w:val="18"/>
              </w:rPr>
            </w:pPr>
            <w:r w:rsidRPr="00A0600F">
              <w:rPr>
                <w:rFonts w:asciiTheme="majorHAnsi" w:hAnsiTheme="majorHAnsi" w:cs="Times New Roman"/>
                <w:sz w:val="18"/>
                <w:szCs w:val="18"/>
              </w:rPr>
              <w:t xml:space="preserve">Project annual reports; Mid term evaluation, final report; training test results; </w:t>
            </w:r>
          </w:p>
          <w:p w14:paraId="77442C65" w14:textId="77777777" w:rsidR="00A0600F" w:rsidRPr="00A0600F" w:rsidRDefault="00A0600F" w:rsidP="00A0600F">
            <w:pPr>
              <w:rPr>
                <w:rFonts w:asciiTheme="majorHAnsi" w:hAnsiTheme="majorHAnsi"/>
                <w:b/>
                <w:sz w:val="18"/>
                <w:szCs w:val="18"/>
              </w:rPr>
            </w:pPr>
            <w:r w:rsidRPr="00A0600F">
              <w:rPr>
                <w:rFonts w:asciiTheme="majorHAnsi" w:hAnsiTheme="majorHAnsi"/>
                <w:sz w:val="18"/>
                <w:szCs w:val="18"/>
              </w:rPr>
              <w:t xml:space="preserve">National law journal </w:t>
            </w:r>
          </w:p>
        </w:tc>
        <w:tc>
          <w:tcPr>
            <w:tcW w:w="1916" w:type="dxa"/>
          </w:tcPr>
          <w:p w14:paraId="0D680678" w14:textId="77777777" w:rsidR="00A0600F" w:rsidRPr="00A0600F" w:rsidRDefault="00A0600F" w:rsidP="00A0600F">
            <w:pPr>
              <w:pStyle w:val="Default"/>
              <w:jc w:val="both"/>
              <w:rPr>
                <w:rFonts w:asciiTheme="majorHAnsi" w:hAnsiTheme="majorHAnsi" w:cs="Times New Roman"/>
                <w:sz w:val="18"/>
                <w:szCs w:val="18"/>
              </w:rPr>
            </w:pPr>
            <w:r w:rsidRPr="00A0600F">
              <w:rPr>
                <w:rFonts w:asciiTheme="majorHAnsi" w:hAnsiTheme="majorHAnsi" w:cs="Times New Roman"/>
                <w:b/>
                <w:bCs/>
                <w:sz w:val="18"/>
                <w:szCs w:val="18"/>
              </w:rPr>
              <w:t xml:space="preserve">Output 1.1. </w:t>
            </w:r>
            <w:r w:rsidRPr="00A0600F">
              <w:rPr>
                <w:rFonts w:asciiTheme="majorHAnsi" w:hAnsiTheme="majorHAnsi" w:cs="Times New Roman"/>
                <w:sz w:val="18"/>
                <w:szCs w:val="18"/>
              </w:rPr>
              <w:t xml:space="preserve">Socio-economic impact of climate change on water availability </w:t>
            </w:r>
            <w:proofErr w:type="spellStart"/>
            <w:r w:rsidRPr="00A0600F">
              <w:rPr>
                <w:rFonts w:asciiTheme="majorHAnsi" w:hAnsiTheme="majorHAnsi" w:cs="Times New Roman"/>
                <w:sz w:val="18"/>
                <w:szCs w:val="18"/>
              </w:rPr>
              <w:t>costed</w:t>
            </w:r>
            <w:proofErr w:type="spellEnd"/>
            <w:r w:rsidRPr="00A0600F">
              <w:rPr>
                <w:rFonts w:asciiTheme="majorHAnsi" w:hAnsiTheme="majorHAnsi" w:cs="Times New Roman"/>
                <w:sz w:val="18"/>
                <w:szCs w:val="18"/>
              </w:rPr>
              <w:t xml:space="preserve"> and documented, including cost-benefit analysis of adaptation measures </w:t>
            </w:r>
          </w:p>
          <w:p w14:paraId="6ACCF319" w14:textId="77777777" w:rsidR="00A0600F" w:rsidRPr="00A0600F" w:rsidRDefault="00A0600F" w:rsidP="00A0600F">
            <w:pPr>
              <w:pStyle w:val="Default"/>
              <w:jc w:val="both"/>
              <w:rPr>
                <w:rFonts w:asciiTheme="majorHAnsi" w:hAnsiTheme="majorHAnsi" w:cs="Times New Roman"/>
                <w:sz w:val="18"/>
                <w:szCs w:val="18"/>
              </w:rPr>
            </w:pPr>
            <w:r w:rsidRPr="00A0600F">
              <w:rPr>
                <w:rFonts w:asciiTheme="majorHAnsi" w:hAnsiTheme="majorHAnsi" w:cs="Times New Roman"/>
                <w:b/>
                <w:bCs/>
                <w:sz w:val="18"/>
                <w:szCs w:val="18"/>
              </w:rPr>
              <w:t xml:space="preserve">Indicator 1.1.1: </w:t>
            </w:r>
          </w:p>
          <w:p w14:paraId="5396E730" w14:textId="77777777" w:rsidR="00A0600F" w:rsidRPr="00A0600F" w:rsidRDefault="00A0600F" w:rsidP="00A0600F">
            <w:pPr>
              <w:pStyle w:val="Default"/>
              <w:jc w:val="both"/>
              <w:rPr>
                <w:rFonts w:asciiTheme="majorHAnsi" w:hAnsiTheme="majorHAnsi" w:cs="Times New Roman"/>
                <w:sz w:val="18"/>
                <w:szCs w:val="18"/>
              </w:rPr>
            </w:pPr>
            <w:r w:rsidRPr="00A0600F">
              <w:rPr>
                <w:rFonts w:asciiTheme="majorHAnsi" w:hAnsiTheme="majorHAnsi" w:cs="Times New Roman"/>
                <w:sz w:val="18"/>
                <w:szCs w:val="18"/>
              </w:rPr>
              <w:t xml:space="preserve">Study on socio-economic impacts of climate change on water availability, including cost-benefit analysis of adaptation measures conducted; </w:t>
            </w:r>
          </w:p>
          <w:p w14:paraId="5F3005DC" w14:textId="77777777" w:rsidR="00A0600F" w:rsidRPr="00A0600F" w:rsidRDefault="00A0600F" w:rsidP="00A0600F">
            <w:pPr>
              <w:pStyle w:val="Default"/>
              <w:jc w:val="both"/>
              <w:rPr>
                <w:rFonts w:asciiTheme="majorHAnsi" w:hAnsiTheme="majorHAnsi" w:cs="Times New Roman"/>
                <w:sz w:val="18"/>
                <w:szCs w:val="18"/>
              </w:rPr>
            </w:pPr>
            <w:r w:rsidRPr="00A0600F">
              <w:rPr>
                <w:rFonts w:asciiTheme="majorHAnsi" w:hAnsiTheme="majorHAnsi" w:cs="Times New Roman"/>
                <w:b/>
                <w:bCs/>
                <w:sz w:val="18"/>
                <w:szCs w:val="18"/>
              </w:rPr>
              <w:t xml:space="preserve">Indicator 1.1.2: </w:t>
            </w:r>
          </w:p>
          <w:p w14:paraId="505DB890" w14:textId="77777777" w:rsidR="00A0600F" w:rsidRPr="00A0600F" w:rsidRDefault="00A0600F" w:rsidP="00A0600F">
            <w:pPr>
              <w:pStyle w:val="Default"/>
              <w:jc w:val="both"/>
              <w:rPr>
                <w:rFonts w:asciiTheme="majorHAnsi" w:hAnsiTheme="majorHAnsi" w:cs="Times New Roman"/>
                <w:sz w:val="18"/>
                <w:szCs w:val="18"/>
              </w:rPr>
            </w:pPr>
            <w:r w:rsidRPr="00A0600F">
              <w:rPr>
                <w:rFonts w:asciiTheme="majorHAnsi" w:hAnsiTheme="majorHAnsi" w:cs="Times New Roman"/>
                <w:sz w:val="18"/>
                <w:szCs w:val="18"/>
              </w:rPr>
              <w:t xml:space="preserve">Number of water legislative acts amended based on climate change cost estimations; </w:t>
            </w:r>
          </w:p>
          <w:p w14:paraId="367E5EE1" w14:textId="77777777" w:rsidR="00A0600F" w:rsidRPr="00A0600F" w:rsidRDefault="00A0600F" w:rsidP="00A0600F">
            <w:pPr>
              <w:pStyle w:val="Default"/>
              <w:jc w:val="both"/>
              <w:rPr>
                <w:rFonts w:asciiTheme="majorHAnsi" w:hAnsiTheme="majorHAnsi" w:cs="Times New Roman"/>
                <w:sz w:val="18"/>
                <w:szCs w:val="18"/>
              </w:rPr>
            </w:pPr>
            <w:r w:rsidRPr="00A0600F">
              <w:rPr>
                <w:rFonts w:asciiTheme="majorHAnsi" w:hAnsiTheme="majorHAnsi" w:cs="Times New Roman"/>
                <w:b/>
                <w:bCs/>
                <w:sz w:val="18"/>
                <w:szCs w:val="18"/>
              </w:rPr>
              <w:t xml:space="preserve">Output 1.2: </w:t>
            </w:r>
            <w:r w:rsidRPr="00A0600F">
              <w:rPr>
                <w:rFonts w:asciiTheme="majorHAnsi" w:hAnsiTheme="majorHAnsi" w:cs="Times New Roman"/>
                <w:sz w:val="18"/>
                <w:szCs w:val="18"/>
              </w:rPr>
              <w:t xml:space="preserve">A package of modifications in the water code, with particular focus on communal water management; and financial incentives for water efficiency (e.g. differentiated and progressive tariff) developed; </w:t>
            </w:r>
          </w:p>
          <w:p w14:paraId="290AAD2A" w14:textId="77777777" w:rsidR="00A0600F" w:rsidRPr="00A0600F" w:rsidRDefault="00A0600F" w:rsidP="00A0600F">
            <w:pPr>
              <w:pStyle w:val="Default"/>
              <w:jc w:val="both"/>
              <w:rPr>
                <w:rFonts w:asciiTheme="majorHAnsi" w:hAnsiTheme="majorHAnsi" w:cs="Times New Roman"/>
                <w:sz w:val="18"/>
                <w:szCs w:val="18"/>
              </w:rPr>
            </w:pPr>
            <w:r w:rsidRPr="00A0600F">
              <w:rPr>
                <w:rFonts w:asciiTheme="majorHAnsi" w:hAnsiTheme="majorHAnsi" w:cs="Times New Roman"/>
                <w:b/>
                <w:bCs/>
                <w:sz w:val="18"/>
                <w:szCs w:val="18"/>
              </w:rPr>
              <w:t xml:space="preserve">Indicator 1.2.1: </w:t>
            </w:r>
          </w:p>
          <w:p w14:paraId="19A1EC6B" w14:textId="77777777" w:rsidR="00A0600F" w:rsidRPr="00A0600F" w:rsidRDefault="00A0600F" w:rsidP="00A0600F">
            <w:pPr>
              <w:rPr>
                <w:rFonts w:asciiTheme="majorHAnsi" w:hAnsiTheme="majorHAnsi"/>
                <w:b/>
                <w:sz w:val="18"/>
                <w:szCs w:val="18"/>
              </w:rPr>
            </w:pPr>
            <w:r w:rsidRPr="00A0600F">
              <w:rPr>
                <w:rFonts w:asciiTheme="majorHAnsi" w:hAnsiTheme="majorHAnsi"/>
                <w:sz w:val="18"/>
                <w:szCs w:val="18"/>
              </w:rPr>
              <w:t xml:space="preserve">Number of water regulations to introduce progressive and differentiated tariff and water delivery services under communal management </w:t>
            </w:r>
          </w:p>
        </w:tc>
      </w:tr>
      <w:tr w:rsidR="00A0600F" w:rsidRPr="00A0600F" w14:paraId="1B91AC30" w14:textId="77777777" w:rsidTr="00682BCA">
        <w:tc>
          <w:tcPr>
            <w:tcW w:w="1915" w:type="dxa"/>
          </w:tcPr>
          <w:p w14:paraId="775AE54E" w14:textId="77777777" w:rsidR="00A0600F" w:rsidRPr="00A0600F" w:rsidRDefault="00A0600F" w:rsidP="00A0600F">
            <w:pPr>
              <w:pStyle w:val="Default"/>
              <w:jc w:val="both"/>
              <w:rPr>
                <w:rFonts w:asciiTheme="majorHAnsi" w:hAnsiTheme="majorHAnsi" w:cs="Times New Roman"/>
                <w:b/>
                <w:color w:val="auto"/>
                <w:sz w:val="18"/>
                <w:szCs w:val="18"/>
                <w:lang w:eastAsia="en-US"/>
              </w:rPr>
            </w:pPr>
            <w:r w:rsidRPr="00A0600F">
              <w:rPr>
                <w:rFonts w:asciiTheme="majorHAnsi" w:hAnsiTheme="majorHAnsi" w:cs="Times New Roman"/>
                <w:b/>
                <w:color w:val="auto"/>
                <w:sz w:val="18"/>
                <w:szCs w:val="18"/>
                <w:lang w:eastAsia="en-US"/>
              </w:rPr>
              <w:lastRenderedPageBreak/>
              <w:t xml:space="preserve">Outcome 2: </w:t>
            </w:r>
          </w:p>
          <w:p w14:paraId="751BCA4F" w14:textId="77777777" w:rsidR="00A0600F" w:rsidRPr="00A0600F" w:rsidRDefault="00A0600F" w:rsidP="00A0600F">
            <w:pPr>
              <w:pStyle w:val="Default"/>
              <w:jc w:val="both"/>
              <w:rPr>
                <w:rFonts w:asciiTheme="majorHAnsi" w:hAnsiTheme="majorHAnsi"/>
                <w:sz w:val="20"/>
                <w:szCs w:val="20"/>
              </w:rPr>
            </w:pPr>
            <w:r w:rsidRPr="00A0600F">
              <w:rPr>
                <w:rFonts w:asciiTheme="majorHAnsi" w:hAnsiTheme="majorHAnsi" w:cs="Times New Roman"/>
                <w:color w:val="auto"/>
                <w:sz w:val="18"/>
                <w:szCs w:val="18"/>
                <w:lang w:eastAsia="en-US"/>
              </w:rPr>
              <w:t>Resilience to climate change enhanced in targeted communities</w:t>
            </w:r>
            <w:r w:rsidRPr="00A0600F">
              <w:rPr>
                <w:rFonts w:asciiTheme="majorHAnsi" w:hAnsiTheme="majorHAnsi"/>
                <w:sz w:val="20"/>
                <w:szCs w:val="20"/>
              </w:rPr>
              <w:t xml:space="preserve"> </w:t>
            </w:r>
            <w:r w:rsidRPr="00A0600F">
              <w:rPr>
                <w:rFonts w:asciiTheme="majorHAnsi" w:hAnsiTheme="majorHAnsi" w:cs="Times New Roman"/>
                <w:color w:val="auto"/>
                <w:sz w:val="18"/>
                <w:szCs w:val="18"/>
                <w:lang w:eastAsia="en-US"/>
              </w:rPr>
              <w:t>through the introduction of</w:t>
            </w:r>
            <w:r w:rsidRPr="00A0600F">
              <w:rPr>
                <w:rFonts w:asciiTheme="majorHAnsi" w:hAnsiTheme="majorHAnsi"/>
                <w:sz w:val="20"/>
                <w:szCs w:val="20"/>
              </w:rPr>
              <w:t xml:space="preserve"> </w:t>
            </w:r>
            <w:r w:rsidRPr="00A0600F">
              <w:rPr>
                <w:rFonts w:asciiTheme="majorHAnsi" w:hAnsiTheme="majorHAnsi" w:cs="Times New Roman"/>
                <w:color w:val="auto"/>
                <w:sz w:val="18"/>
                <w:szCs w:val="18"/>
                <w:lang w:eastAsia="en-US"/>
              </w:rPr>
              <w:t>community-based</w:t>
            </w:r>
            <w:r w:rsidRPr="00A0600F">
              <w:rPr>
                <w:rFonts w:asciiTheme="majorHAnsi" w:hAnsiTheme="majorHAnsi"/>
                <w:sz w:val="20"/>
                <w:szCs w:val="20"/>
              </w:rPr>
              <w:t xml:space="preserve"> </w:t>
            </w:r>
          </w:p>
          <w:p w14:paraId="462D24F8" w14:textId="77777777" w:rsidR="00A0600F" w:rsidRPr="00A0600F" w:rsidRDefault="00A0600F" w:rsidP="00A0600F">
            <w:pPr>
              <w:pStyle w:val="Default"/>
              <w:jc w:val="both"/>
              <w:rPr>
                <w:rFonts w:asciiTheme="majorHAnsi" w:hAnsiTheme="majorHAnsi" w:cs="Times New Roman"/>
                <w:color w:val="auto"/>
                <w:sz w:val="18"/>
                <w:szCs w:val="18"/>
                <w:lang w:eastAsia="en-US"/>
              </w:rPr>
            </w:pPr>
            <w:r w:rsidRPr="00A0600F">
              <w:rPr>
                <w:rFonts w:asciiTheme="majorHAnsi" w:hAnsiTheme="majorHAnsi" w:cs="Times New Roman"/>
                <w:color w:val="auto"/>
                <w:sz w:val="18"/>
                <w:szCs w:val="18"/>
                <w:lang w:eastAsia="en-US"/>
              </w:rPr>
              <w:t xml:space="preserve">adaptation approaches </w:t>
            </w:r>
          </w:p>
          <w:p w14:paraId="4CF02A11" w14:textId="77777777" w:rsidR="00A0600F" w:rsidRPr="00A0600F" w:rsidRDefault="00A0600F" w:rsidP="00A0600F">
            <w:pPr>
              <w:pStyle w:val="Default"/>
              <w:jc w:val="both"/>
              <w:rPr>
                <w:rFonts w:asciiTheme="majorHAnsi" w:hAnsiTheme="majorHAnsi" w:cs="Times New Roman"/>
                <w:color w:val="auto"/>
                <w:sz w:val="18"/>
                <w:szCs w:val="18"/>
                <w:lang w:eastAsia="en-US"/>
              </w:rPr>
            </w:pPr>
          </w:p>
          <w:p w14:paraId="348A9E33" w14:textId="77777777" w:rsidR="00A0600F" w:rsidRPr="00A0600F" w:rsidRDefault="00A0600F" w:rsidP="00A0600F">
            <w:pPr>
              <w:pStyle w:val="Default"/>
              <w:rPr>
                <w:rFonts w:asciiTheme="majorHAnsi" w:hAnsiTheme="majorHAnsi" w:cs="Times New Roman"/>
                <w:color w:val="auto"/>
                <w:sz w:val="18"/>
                <w:szCs w:val="18"/>
                <w:lang w:eastAsia="en-US"/>
              </w:rPr>
            </w:pPr>
            <w:r w:rsidRPr="00A0600F">
              <w:rPr>
                <w:rFonts w:asciiTheme="majorHAnsi" w:hAnsiTheme="majorHAnsi" w:cs="Times New Roman"/>
                <w:b/>
                <w:color w:val="auto"/>
                <w:sz w:val="18"/>
                <w:szCs w:val="18"/>
                <w:lang w:eastAsia="en-US"/>
              </w:rPr>
              <w:t xml:space="preserve">Indicator 2. 1: </w:t>
            </w:r>
            <w:r w:rsidRPr="00A0600F">
              <w:rPr>
                <w:rFonts w:asciiTheme="majorHAnsi" w:hAnsiTheme="majorHAnsi" w:cs="Times New Roman"/>
                <w:color w:val="auto"/>
                <w:sz w:val="18"/>
                <w:szCs w:val="18"/>
                <w:lang w:eastAsia="en-US"/>
              </w:rPr>
              <w:t xml:space="preserve">Number of community based adaptation solutions implemented at the local level upon project closure. </w:t>
            </w:r>
          </w:p>
          <w:p w14:paraId="44E3E411"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Indicator 2.2:</w:t>
            </w:r>
            <w:r w:rsidRPr="00A0600F">
              <w:rPr>
                <w:rFonts w:asciiTheme="majorHAnsi" w:hAnsiTheme="majorHAnsi"/>
                <w:sz w:val="18"/>
                <w:szCs w:val="18"/>
              </w:rPr>
              <w:t xml:space="preserve"> % of population with improved water management practices resilient to climate change impacts in the targeted regions.</w:t>
            </w:r>
            <w:r w:rsidRPr="00A0600F">
              <w:rPr>
                <w:rFonts w:asciiTheme="majorHAnsi" w:hAnsiTheme="majorHAnsi"/>
                <w:sz w:val="20"/>
                <w:szCs w:val="20"/>
              </w:rPr>
              <w:t xml:space="preserve"> </w:t>
            </w:r>
          </w:p>
        </w:tc>
        <w:tc>
          <w:tcPr>
            <w:tcW w:w="1915" w:type="dxa"/>
          </w:tcPr>
          <w:p w14:paraId="75B13C56" w14:textId="77777777" w:rsidR="00A0600F" w:rsidRPr="00A0600F" w:rsidRDefault="00A0600F" w:rsidP="00A0600F">
            <w:pPr>
              <w:pStyle w:val="Default"/>
              <w:jc w:val="both"/>
              <w:rPr>
                <w:rFonts w:asciiTheme="majorHAnsi" w:hAnsiTheme="majorHAnsi" w:cs="Times New Roman"/>
                <w:color w:val="auto"/>
                <w:sz w:val="18"/>
                <w:szCs w:val="18"/>
                <w:lang w:eastAsia="en-US"/>
              </w:rPr>
            </w:pPr>
            <w:r w:rsidRPr="00A0600F">
              <w:rPr>
                <w:rFonts w:asciiTheme="majorHAnsi" w:hAnsiTheme="majorHAnsi" w:cs="Times New Roman"/>
                <w:color w:val="auto"/>
                <w:sz w:val="18"/>
                <w:szCs w:val="18"/>
                <w:lang w:eastAsia="en-US"/>
              </w:rPr>
              <w:t xml:space="preserve">Some of the coping mechanisms employed by farmers, </w:t>
            </w:r>
            <w:proofErr w:type="spellStart"/>
            <w:r w:rsidRPr="00A0600F">
              <w:rPr>
                <w:rFonts w:asciiTheme="majorHAnsi" w:hAnsiTheme="majorHAnsi" w:cs="Times New Roman"/>
                <w:color w:val="auto"/>
                <w:sz w:val="18"/>
                <w:szCs w:val="18"/>
                <w:lang w:eastAsia="en-US"/>
              </w:rPr>
              <w:t>agri</w:t>
            </w:r>
            <w:proofErr w:type="spellEnd"/>
            <w:r w:rsidRPr="00A0600F">
              <w:rPr>
                <w:rFonts w:asciiTheme="majorHAnsi" w:hAnsiTheme="majorHAnsi" w:cs="Times New Roman"/>
                <w:color w:val="auto"/>
                <w:sz w:val="18"/>
                <w:szCs w:val="18"/>
                <w:lang w:eastAsia="en-US"/>
              </w:rPr>
              <w:t>-pastoralists and pastoralists in the</w:t>
            </w:r>
            <w:r w:rsidRPr="00A0600F">
              <w:rPr>
                <w:rFonts w:asciiTheme="majorHAnsi" w:hAnsiTheme="majorHAnsi"/>
                <w:sz w:val="20"/>
                <w:szCs w:val="20"/>
              </w:rPr>
              <w:t xml:space="preserve"> </w:t>
            </w:r>
            <w:r w:rsidRPr="00A0600F">
              <w:rPr>
                <w:rFonts w:asciiTheme="majorHAnsi" w:hAnsiTheme="majorHAnsi" w:cs="Times New Roman"/>
                <w:color w:val="auto"/>
                <w:sz w:val="18"/>
                <w:szCs w:val="18"/>
                <w:lang w:eastAsia="en-US"/>
              </w:rPr>
              <w:t>main agro-ecological systems are increasingly strained due to mounting water deficits. A combination of innovative and traditional measures hasn‘t been tested to improve water capture, optimize water demand and improve water efficient applications. Over 2,000,000 people live in the target regions with the majority engaged in agriculture, mainly in marginal lands and having</w:t>
            </w:r>
            <w:r w:rsidRPr="00A0600F">
              <w:rPr>
                <w:rFonts w:asciiTheme="majorHAnsi" w:hAnsiTheme="majorHAnsi"/>
                <w:sz w:val="20"/>
                <w:szCs w:val="20"/>
              </w:rPr>
              <w:t xml:space="preserve"> </w:t>
            </w:r>
            <w:r w:rsidRPr="00A0600F">
              <w:rPr>
                <w:rFonts w:asciiTheme="majorHAnsi" w:hAnsiTheme="majorHAnsi" w:cs="Times New Roman"/>
                <w:color w:val="auto"/>
                <w:sz w:val="18"/>
                <w:szCs w:val="18"/>
                <w:lang w:eastAsia="en-US"/>
              </w:rPr>
              <w:t xml:space="preserve">very limited access to stable water delivery services. </w:t>
            </w:r>
          </w:p>
          <w:p w14:paraId="2B64991E" w14:textId="77777777" w:rsidR="00A0600F" w:rsidRPr="00A0600F" w:rsidRDefault="00A0600F" w:rsidP="00A0600F">
            <w:pPr>
              <w:rPr>
                <w:rFonts w:asciiTheme="majorHAnsi" w:hAnsiTheme="majorHAnsi"/>
                <w:b/>
                <w:sz w:val="18"/>
                <w:szCs w:val="18"/>
              </w:rPr>
            </w:pPr>
          </w:p>
        </w:tc>
        <w:tc>
          <w:tcPr>
            <w:tcW w:w="1915" w:type="dxa"/>
          </w:tcPr>
          <w:p w14:paraId="4D52E0B3"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 xml:space="preserve">At least one water harvesting technique and saving measures implemented in </w:t>
            </w:r>
            <w:proofErr w:type="spellStart"/>
            <w:r w:rsidRPr="00A0600F">
              <w:rPr>
                <w:rFonts w:asciiTheme="majorHAnsi" w:hAnsiTheme="majorHAnsi"/>
                <w:sz w:val="18"/>
                <w:szCs w:val="18"/>
              </w:rPr>
              <w:t>Nohur</w:t>
            </w:r>
            <w:proofErr w:type="spellEnd"/>
            <w:r w:rsidRPr="00A0600F">
              <w:rPr>
                <w:rFonts w:asciiTheme="majorHAnsi" w:hAnsiTheme="majorHAnsi"/>
                <w:sz w:val="18"/>
                <w:szCs w:val="18"/>
              </w:rPr>
              <w:t xml:space="preserve"> region to benefit 4,000 </w:t>
            </w:r>
            <w:proofErr w:type="spellStart"/>
            <w:r w:rsidRPr="00A0600F">
              <w:rPr>
                <w:rFonts w:asciiTheme="majorHAnsi" w:hAnsiTheme="majorHAnsi"/>
                <w:sz w:val="18"/>
                <w:szCs w:val="18"/>
              </w:rPr>
              <w:t>agri</w:t>
            </w:r>
            <w:proofErr w:type="spellEnd"/>
            <w:r w:rsidRPr="00A0600F">
              <w:rPr>
                <w:rFonts w:asciiTheme="majorHAnsi" w:hAnsiTheme="majorHAnsi"/>
                <w:sz w:val="18"/>
                <w:szCs w:val="18"/>
              </w:rPr>
              <w:t>-pastoralists by end of 2014</w:t>
            </w:r>
          </w:p>
          <w:p w14:paraId="7F8313D5"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 xml:space="preserve">At least two watering points established in </w:t>
            </w:r>
            <w:proofErr w:type="spellStart"/>
            <w:r w:rsidRPr="00A0600F">
              <w:rPr>
                <w:rFonts w:asciiTheme="majorHAnsi" w:hAnsiTheme="majorHAnsi"/>
                <w:sz w:val="18"/>
                <w:szCs w:val="18"/>
              </w:rPr>
              <w:t>Karakum</w:t>
            </w:r>
            <w:proofErr w:type="spellEnd"/>
            <w:r w:rsidRPr="00A0600F">
              <w:rPr>
                <w:rFonts w:asciiTheme="majorHAnsi" w:hAnsiTheme="majorHAnsi"/>
                <w:sz w:val="18"/>
                <w:szCs w:val="18"/>
              </w:rPr>
              <w:t xml:space="preserve"> region to benefit 8,000 farmers and pastoralists by end of 2014</w:t>
            </w:r>
          </w:p>
          <w:p w14:paraId="629CC64B"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 xml:space="preserve">Set of at least three agronomic measures (terracing, intercropping, </w:t>
            </w:r>
            <w:proofErr w:type="spellStart"/>
            <w:r w:rsidRPr="00A0600F">
              <w:rPr>
                <w:rFonts w:asciiTheme="majorHAnsi" w:hAnsiTheme="majorHAnsi"/>
                <w:sz w:val="18"/>
                <w:szCs w:val="18"/>
              </w:rPr>
              <w:t>saksaul</w:t>
            </w:r>
            <w:proofErr w:type="spellEnd"/>
            <w:r w:rsidRPr="00A0600F">
              <w:rPr>
                <w:rFonts w:asciiTheme="majorHAnsi" w:hAnsiTheme="majorHAnsi"/>
                <w:sz w:val="18"/>
                <w:szCs w:val="18"/>
              </w:rPr>
              <w:t xml:space="preserve"> planting) implemented in at least 3 communities by end of 2014</w:t>
            </w:r>
          </w:p>
          <w:p w14:paraId="33700516" w14:textId="77777777" w:rsidR="00A0600F" w:rsidRPr="00A0600F" w:rsidRDefault="00A0600F" w:rsidP="00A0600F">
            <w:pPr>
              <w:rPr>
                <w:rFonts w:asciiTheme="majorHAnsi" w:hAnsiTheme="majorHAnsi"/>
                <w:b/>
                <w:sz w:val="18"/>
                <w:szCs w:val="18"/>
              </w:rPr>
            </w:pPr>
            <w:r w:rsidRPr="00A0600F">
              <w:rPr>
                <w:rFonts w:asciiTheme="majorHAnsi" w:hAnsiTheme="majorHAnsi"/>
                <w:sz w:val="18"/>
                <w:szCs w:val="18"/>
              </w:rPr>
              <w:t xml:space="preserve">Canal level irrigation improvement measures implemented in the </w:t>
            </w:r>
            <w:proofErr w:type="spellStart"/>
            <w:r w:rsidRPr="00A0600F">
              <w:rPr>
                <w:rFonts w:asciiTheme="majorHAnsi" w:hAnsiTheme="majorHAnsi"/>
                <w:sz w:val="18"/>
                <w:szCs w:val="18"/>
              </w:rPr>
              <w:t>Sakar-Chaga</w:t>
            </w:r>
            <w:proofErr w:type="spellEnd"/>
            <w:r w:rsidRPr="00A0600F">
              <w:rPr>
                <w:rFonts w:asciiTheme="majorHAnsi" w:hAnsiTheme="majorHAnsi"/>
                <w:sz w:val="18"/>
                <w:szCs w:val="18"/>
              </w:rPr>
              <w:t xml:space="preserve"> region to benefit 20,000 people by end of the project</w:t>
            </w:r>
          </w:p>
        </w:tc>
        <w:tc>
          <w:tcPr>
            <w:tcW w:w="1915" w:type="dxa"/>
          </w:tcPr>
          <w:p w14:paraId="6B7FEEA9" w14:textId="77777777" w:rsidR="00A0600F" w:rsidRPr="00A0600F" w:rsidRDefault="00A0600F" w:rsidP="00A0600F">
            <w:pPr>
              <w:pStyle w:val="Default"/>
              <w:jc w:val="both"/>
              <w:rPr>
                <w:rFonts w:asciiTheme="majorHAnsi" w:hAnsiTheme="majorHAnsi" w:cs="Times New Roman"/>
                <w:color w:val="auto"/>
                <w:sz w:val="18"/>
                <w:szCs w:val="18"/>
                <w:lang w:eastAsia="en-US"/>
              </w:rPr>
            </w:pPr>
            <w:r w:rsidRPr="00A0600F">
              <w:rPr>
                <w:rFonts w:asciiTheme="majorHAnsi" w:hAnsiTheme="majorHAnsi" w:cs="Times New Roman"/>
                <w:color w:val="auto"/>
                <w:sz w:val="18"/>
                <w:szCs w:val="18"/>
                <w:lang w:eastAsia="en-US"/>
              </w:rPr>
              <w:t xml:space="preserve">Project annual reports; Mid term evaluation, final report; Community surveys; </w:t>
            </w:r>
          </w:p>
          <w:p w14:paraId="25F3C926" w14:textId="77777777" w:rsidR="00A0600F" w:rsidRPr="00A0600F" w:rsidRDefault="00A0600F" w:rsidP="00A0600F">
            <w:pPr>
              <w:rPr>
                <w:rFonts w:asciiTheme="majorHAnsi" w:hAnsiTheme="majorHAnsi"/>
                <w:sz w:val="18"/>
                <w:szCs w:val="18"/>
              </w:rPr>
            </w:pPr>
          </w:p>
        </w:tc>
        <w:tc>
          <w:tcPr>
            <w:tcW w:w="1916" w:type="dxa"/>
          </w:tcPr>
          <w:p w14:paraId="1478851C"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 xml:space="preserve">Output 2.1: </w:t>
            </w:r>
            <w:r w:rsidRPr="00A0600F">
              <w:rPr>
                <w:rFonts w:asciiTheme="majorHAnsi" w:hAnsiTheme="majorHAnsi"/>
                <w:sz w:val="18"/>
                <w:szCs w:val="18"/>
              </w:rPr>
              <w:t xml:space="preserve">At least 4,000 </w:t>
            </w:r>
            <w:proofErr w:type="spellStart"/>
            <w:r w:rsidRPr="00A0600F">
              <w:rPr>
                <w:rFonts w:asciiTheme="majorHAnsi" w:hAnsiTheme="majorHAnsi"/>
                <w:sz w:val="18"/>
                <w:szCs w:val="18"/>
              </w:rPr>
              <w:t>agri</w:t>
            </w:r>
            <w:proofErr w:type="spellEnd"/>
            <w:r w:rsidRPr="00A0600F">
              <w:rPr>
                <w:rFonts w:asciiTheme="majorHAnsi" w:hAnsiTheme="majorHAnsi"/>
                <w:sz w:val="18"/>
                <w:szCs w:val="18"/>
              </w:rPr>
              <w:t xml:space="preserve">-pastoralists of the </w:t>
            </w:r>
            <w:proofErr w:type="spellStart"/>
            <w:r w:rsidRPr="00A0600F">
              <w:rPr>
                <w:rFonts w:asciiTheme="majorHAnsi" w:hAnsiTheme="majorHAnsi"/>
                <w:sz w:val="18"/>
                <w:szCs w:val="18"/>
              </w:rPr>
              <w:t>Nohur</w:t>
            </w:r>
            <w:proofErr w:type="spellEnd"/>
            <w:r w:rsidRPr="00A0600F">
              <w:rPr>
                <w:rFonts w:asciiTheme="majorHAnsi" w:hAnsiTheme="majorHAnsi"/>
                <w:sz w:val="18"/>
                <w:szCs w:val="18"/>
              </w:rPr>
              <w:t xml:space="preserve"> mountainous region develop and implement water</w:t>
            </w:r>
            <w:r w:rsidRPr="00A0600F">
              <w:rPr>
                <w:rFonts w:asciiTheme="majorHAnsi" w:hAnsiTheme="majorHAnsi"/>
                <w:b/>
                <w:sz w:val="18"/>
                <w:szCs w:val="18"/>
              </w:rPr>
              <w:t xml:space="preserve"> </w:t>
            </w:r>
            <w:r w:rsidRPr="00A0600F">
              <w:rPr>
                <w:rFonts w:asciiTheme="majorHAnsi" w:hAnsiTheme="majorHAnsi"/>
                <w:sz w:val="18"/>
                <w:szCs w:val="18"/>
              </w:rPr>
              <w:t>harvesting and saving techniques (such as slope terracing, small rainwater collection dams, contour and stone bunds, planting pits, tillage, mulching) to improve soil moisture levels;</w:t>
            </w:r>
          </w:p>
          <w:p w14:paraId="6E972F87"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Indicator 2.1.1:</w:t>
            </w:r>
          </w:p>
          <w:p w14:paraId="39073C43"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 xml:space="preserve">water harvesting and saving techniques demonstrated/tested in targeted </w:t>
            </w:r>
            <w:proofErr w:type="spellStart"/>
            <w:r w:rsidRPr="00A0600F">
              <w:rPr>
                <w:rFonts w:asciiTheme="majorHAnsi" w:hAnsiTheme="majorHAnsi"/>
                <w:sz w:val="18"/>
                <w:szCs w:val="18"/>
              </w:rPr>
              <w:t>Nohur</w:t>
            </w:r>
            <w:proofErr w:type="spellEnd"/>
            <w:r w:rsidRPr="00A0600F">
              <w:rPr>
                <w:rFonts w:asciiTheme="majorHAnsi" w:hAnsiTheme="majorHAnsi"/>
                <w:sz w:val="18"/>
                <w:szCs w:val="18"/>
              </w:rPr>
              <w:t xml:space="preserve"> area;</w:t>
            </w:r>
          </w:p>
          <w:p w14:paraId="659FB7AB"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 xml:space="preserve">Output 2.2: </w:t>
            </w:r>
            <w:r w:rsidRPr="00A0600F">
              <w:rPr>
                <w:rFonts w:asciiTheme="majorHAnsi" w:hAnsiTheme="majorHAnsi"/>
                <w:sz w:val="18"/>
                <w:szCs w:val="18"/>
              </w:rPr>
              <w:t xml:space="preserve">At least 8,000 farmers implement community-based well and watering point management measures, including sand fixation and introduction of drought resistant traditional grain varieties in the </w:t>
            </w:r>
            <w:proofErr w:type="spellStart"/>
            <w:r w:rsidRPr="00A0600F">
              <w:rPr>
                <w:rFonts w:asciiTheme="majorHAnsi" w:hAnsiTheme="majorHAnsi"/>
                <w:sz w:val="18"/>
                <w:szCs w:val="18"/>
              </w:rPr>
              <w:t>Karakum</w:t>
            </w:r>
            <w:proofErr w:type="spellEnd"/>
            <w:r w:rsidRPr="00A0600F">
              <w:rPr>
                <w:rFonts w:asciiTheme="majorHAnsi" w:hAnsiTheme="majorHAnsi"/>
                <w:sz w:val="18"/>
                <w:szCs w:val="18"/>
              </w:rPr>
              <w:t xml:space="preserve"> desert region;</w:t>
            </w:r>
          </w:p>
          <w:p w14:paraId="3B561973"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Indicator 2.2.1:</w:t>
            </w:r>
          </w:p>
          <w:p w14:paraId="711B340E"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 xml:space="preserve">Community based well and watering point management measures tested and demonstrated in targeted </w:t>
            </w:r>
            <w:proofErr w:type="spellStart"/>
            <w:r w:rsidRPr="00A0600F">
              <w:rPr>
                <w:rFonts w:asciiTheme="majorHAnsi" w:hAnsiTheme="majorHAnsi"/>
                <w:sz w:val="18"/>
                <w:szCs w:val="18"/>
              </w:rPr>
              <w:t>Karakum</w:t>
            </w:r>
            <w:proofErr w:type="spellEnd"/>
            <w:r w:rsidRPr="00A0600F">
              <w:rPr>
                <w:rFonts w:asciiTheme="majorHAnsi" w:hAnsiTheme="majorHAnsi"/>
                <w:sz w:val="18"/>
                <w:szCs w:val="18"/>
              </w:rPr>
              <w:t xml:space="preserve"> area</w:t>
            </w:r>
          </w:p>
          <w:p w14:paraId="3BA8F0C7"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 xml:space="preserve">Output 2.3. </w:t>
            </w:r>
            <w:r w:rsidRPr="00A0600F">
              <w:rPr>
                <w:rFonts w:asciiTheme="majorHAnsi" w:hAnsiTheme="majorHAnsi"/>
                <w:sz w:val="18"/>
                <w:szCs w:val="18"/>
              </w:rPr>
              <w:t>At least 20,000 farmers in the Mary Oasis benefit from improved irrigation services through the introduction of canal level, localized management practice;</w:t>
            </w:r>
          </w:p>
          <w:p w14:paraId="5B29C727"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Indicator 2.3.1:</w:t>
            </w:r>
          </w:p>
          <w:p w14:paraId="6CC9FA3B"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 xml:space="preserve">Canal level management tested and demonstrated in targeted </w:t>
            </w:r>
            <w:proofErr w:type="spellStart"/>
            <w:r w:rsidRPr="00A0600F">
              <w:rPr>
                <w:rFonts w:asciiTheme="majorHAnsi" w:hAnsiTheme="majorHAnsi"/>
                <w:sz w:val="18"/>
                <w:szCs w:val="18"/>
              </w:rPr>
              <w:t>Sakar-Chaga</w:t>
            </w:r>
            <w:proofErr w:type="spellEnd"/>
            <w:r w:rsidRPr="00A0600F">
              <w:rPr>
                <w:rFonts w:asciiTheme="majorHAnsi" w:hAnsiTheme="majorHAnsi"/>
                <w:sz w:val="18"/>
                <w:szCs w:val="18"/>
              </w:rPr>
              <w:t xml:space="preserve"> area</w:t>
            </w:r>
          </w:p>
        </w:tc>
      </w:tr>
      <w:tr w:rsidR="00A0600F" w:rsidRPr="00A0600F" w14:paraId="0608CB70" w14:textId="77777777" w:rsidTr="00682BCA">
        <w:tc>
          <w:tcPr>
            <w:tcW w:w="1915" w:type="dxa"/>
          </w:tcPr>
          <w:p w14:paraId="3E875F91"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Outcome 3:</w:t>
            </w:r>
          </w:p>
          <w:p w14:paraId="6A6A0501"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lastRenderedPageBreak/>
              <w:t>Community-managed water delivery services introduced to benefit over 30,000 farmer and pastoralist communities in the three target agro-ecological zones.</w:t>
            </w:r>
          </w:p>
          <w:p w14:paraId="004EF493"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Indicator 3.1</w:t>
            </w:r>
          </w:p>
          <w:p w14:paraId="70094C85"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Number of associations with improved institutional capacity to deliver water services to target communities.</w:t>
            </w:r>
          </w:p>
          <w:p w14:paraId="2FC96F19"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 xml:space="preserve">Indicator 3.2: </w:t>
            </w:r>
            <w:r w:rsidRPr="00A0600F">
              <w:rPr>
                <w:rFonts w:asciiTheme="majorHAnsi" w:hAnsiTheme="majorHAnsi"/>
                <w:sz w:val="18"/>
                <w:szCs w:val="18"/>
              </w:rPr>
              <w:t>% of targeted population with more secure access to water services in the face of climate change where communal management systems adopted.</w:t>
            </w:r>
          </w:p>
        </w:tc>
        <w:tc>
          <w:tcPr>
            <w:tcW w:w="1915" w:type="dxa"/>
          </w:tcPr>
          <w:p w14:paraId="5DB7DFC8"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lastRenderedPageBreak/>
              <w:t xml:space="preserve">The State continues to </w:t>
            </w:r>
            <w:r w:rsidRPr="00A0600F">
              <w:rPr>
                <w:rFonts w:asciiTheme="majorHAnsi" w:hAnsiTheme="majorHAnsi"/>
                <w:sz w:val="18"/>
                <w:szCs w:val="18"/>
              </w:rPr>
              <w:lastRenderedPageBreak/>
              <w:t>play a far-reaching and predominant role in the economy and acts as the main provider in ensuring adequate living standards of the population, with subsidies, price controls and the free provision of utilities underpinning the system. This has been possible largely due to revenues from the hydrocarbons sector. However, it poses large budgetary burden and results in unsustainable and ineffective water delivery services to farmer and pastoralists communities. Self-functioning and maintained services with the direct engagement of communities are not practiced. Despite existence of water user and farmer associations their role and capacities are limited to improve the water management and delivery options.</w:t>
            </w:r>
          </w:p>
        </w:tc>
        <w:tc>
          <w:tcPr>
            <w:tcW w:w="1915" w:type="dxa"/>
          </w:tcPr>
          <w:p w14:paraId="7210E35B"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lastRenderedPageBreak/>
              <w:t xml:space="preserve">At least 6 associations </w:t>
            </w:r>
            <w:r w:rsidRPr="00A0600F">
              <w:rPr>
                <w:rFonts w:asciiTheme="majorHAnsi" w:hAnsiTheme="majorHAnsi"/>
                <w:sz w:val="18"/>
                <w:szCs w:val="18"/>
              </w:rPr>
              <w:lastRenderedPageBreak/>
              <w:t>have clear mandates, institutional capacities and skills to manage and deliver water services to the target communities by end of 2013</w:t>
            </w:r>
          </w:p>
          <w:p w14:paraId="0CEF02E3"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 xml:space="preserve">At least 6 community plans on water adaptation have been designed and budgeted through the government‘s social development </w:t>
            </w:r>
            <w:proofErr w:type="spellStart"/>
            <w:r w:rsidRPr="00A0600F">
              <w:rPr>
                <w:rFonts w:asciiTheme="majorHAnsi" w:hAnsiTheme="majorHAnsi"/>
                <w:sz w:val="18"/>
                <w:szCs w:val="18"/>
              </w:rPr>
              <w:t>programmes</w:t>
            </w:r>
            <w:proofErr w:type="spellEnd"/>
            <w:r w:rsidRPr="00A0600F">
              <w:rPr>
                <w:rFonts w:asciiTheme="majorHAnsi" w:hAnsiTheme="majorHAnsi"/>
                <w:sz w:val="18"/>
                <w:szCs w:val="18"/>
              </w:rPr>
              <w:t xml:space="preserve"> by end of the project</w:t>
            </w:r>
          </w:p>
          <w:p w14:paraId="484E7670"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At least 4 local water adaptation investment projects have been funded through WUA and associated community organizations</w:t>
            </w:r>
          </w:p>
          <w:p w14:paraId="05227478"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 xml:space="preserve">By end of the project at least 80% of targeted population of approximately 30,000 people has access to improved water services that are resilient to drought and climate </w:t>
            </w:r>
            <w:proofErr w:type="spellStart"/>
            <w:r w:rsidRPr="00A0600F">
              <w:rPr>
                <w:rFonts w:asciiTheme="majorHAnsi" w:hAnsiTheme="majorHAnsi"/>
                <w:sz w:val="18"/>
                <w:szCs w:val="18"/>
              </w:rPr>
              <w:t>aridification</w:t>
            </w:r>
            <w:proofErr w:type="spellEnd"/>
          </w:p>
          <w:p w14:paraId="15DAC18A" w14:textId="77777777" w:rsidR="00A0600F" w:rsidRPr="00A0600F" w:rsidRDefault="00A0600F" w:rsidP="00A0600F">
            <w:pPr>
              <w:rPr>
                <w:rFonts w:asciiTheme="majorHAnsi" w:hAnsiTheme="majorHAnsi"/>
                <w:b/>
                <w:sz w:val="18"/>
                <w:szCs w:val="18"/>
              </w:rPr>
            </w:pPr>
            <w:r w:rsidRPr="00A0600F">
              <w:rPr>
                <w:rFonts w:asciiTheme="majorHAnsi" w:hAnsiTheme="majorHAnsi"/>
                <w:sz w:val="18"/>
                <w:szCs w:val="18"/>
              </w:rPr>
              <w:t>At least three lessons learned notes per targeted agro-ecological system, developed and widely disseminated through knowledge networks for further replication by end of project</w:t>
            </w:r>
          </w:p>
        </w:tc>
        <w:tc>
          <w:tcPr>
            <w:tcW w:w="1915" w:type="dxa"/>
          </w:tcPr>
          <w:p w14:paraId="043F897A"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lastRenderedPageBreak/>
              <w:t xml:space="preserve">Project annual reports; </w:t>
            </w:r>
            <w:r w:rsidRPr="00A0600F">
              <w:rPr>
                <w:rFonts w:asciiTheme="majorHAnsi" w:hAnsiTheme="majorHAnsi"/>
                <w:sz w:val="18"/>
                <w:szCs w:val="18"/>
              </w:rPr>
              <w:lastRenderedPageBreak/>
              <w:t>Mid-term evaluation, final report; Community Surveys;</w:t>
            </w:r>
          </w:p>
          <w:p w14:paraId="1489C598" w14:textId="77777777" w:rsidR="00A0600F" w:rsidRPr="00A0600F" w:rsidRDefault="00A0600F" w:rsidP="00A0600F">
            <w:pPr>
              <w:rPr>
                <w:rFonts w:asciiTheme="majorHAnsi" w:hAnsiTheme="majorHAnsi"/>
                <w:b/>
                <w:sz w:val="18"/>
                <w:szCs w:val="18"/>
              </w:rPr>
            </w:pPr>
            <w:r w:rsidRPr="00A0600F">
              <w:rPr>
                <w:rFonts w:asciiTheme="majorHAnsi" w:hAnsiTheme="majorHAnsi"/>
                <w:sz w:val="18"/>
                <w:szCs w:val="18"/>
              </w:rPr>
              <w:t>Social programme budget statements</w:t>
            </w:r>
          </w:p>
        </w:tc>
        <w:tc>
          <w:tcPr>
            <w:tcW w:w="1916" w:type="dxa"/>
          </w:tcPr>
          <w:p w14:paraId="046E1B82" w14:textId="77777777" w:rsidR="00A0600F" w:rsidRPr="00A0600F" w:rsidRDefault="00A0600F" w:rsidP="00A0600F">
            <w:pPr>
              <w:rPr>
                <w:rFonts w:asciiTheme="majorHAnsi" w:hAnsiTheme="majorHAnsi"/>
                <w:sz w:val="18"/>
                <w:szCs w:val="18"/>
              </w:rPr>
            </w:pPr>
            <w:r w:rsidRPr="00A0600F">
              <w:rPr>
                <w:rFonts w:asciiTheme="majorHAnsi" w:hAnsiTheme="majorHAnsi"/>
                <w:b/>
                <w:sz w:val="18"/>
                <w:szCs w:val="18"/>
              </w:rPr>
              <w:lastRenderedPageBreak/>
              <w:t xml:space="preserve">Output 3.1: </w:t>
            </w:r>
            <w:r w:rsidRPr="00A0600F">
              <w:rPr>
                <w:rFonts w:asciiTheme="majorHAnsi" w:hAnsiTheme="majorHAnsi"/>
                <w:sz w:val="18"/>
                <w:szCs w:val="18"/>
              </w:rPr>
              <w:t xml:space="preserve">Mandates </w:t>
            </w:r>
            <w:r w:rsidRPr="00A0600F">
              <w:rPr>
                <w:rFonts w:asciiTheme="majorHAnsi" w:hAnsiTheme="majorHAnsi"/>
                <w:sz w:val="18"/>
                <w:szCs w:val="18"/>
              </w:rPr>
              <w:lastRenderedPageBreak/>
              <w:t>and institutional functions of local associations strengthened to improve local water services that are more resilient to increasing water stress and benefit at least 30,000 farmers and pastoralists</w:t>
            </w:r>
          </w:p>
          <w:p w14:paraId="0F22020D"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Indicator 3.1.1:</w:t>
            </w:r>
          </w:p>
          <w:p w14:paraId="26B56C90"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Number of associations with modified mandates strengthening their institutional roles to manage and deliver water services to the target communities</w:t>
            </w:r>
          </w:p>
          <w:p w14:paraId="1912A0DD"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Output 3.2:</w:t>
            </w:r>
          </w:p>
          <w:p w14:paraId="7AB1FBDF"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 xml:space="preserve">Based on VCA assessments, community-based adaptation plans with particular focus on water delivery services designed and implemented through the government‘s social development </w:t>
            </w:r>
            <w:proofErr w:type="spellStart"/>
            <w:r w:rsidRPr="00A0600F">
              <w:rPr>
                <w:rFonts w:asciiTheme="majorHAnsi" w:hAnsiTheme="majorHAnsi"/>
                <w:sz w:val="18"/>
                <w:szCs w:val="18"/>
              </w:rPr>
              <w:t>programmes</w:t>
            </w:r>
            <w:proofErr w:type="spellEnd"/>
            <w:r w:rsidRPr="00A0600F">
              <w:rPr>
                <w:rFonts w:asciiTheme="majorHAnsi" w:hAnsiTheme="majorHAnsi"/>
                <w:sz w:val="18"/>
                <w:szCs w:val="18"/>
              </w:rPr>
              <w:t xml:space="preserve"> with direct engagement of at least 30,000 farmers and pastoralists</w:t>
            </w:r>
          </w:p>
          <w:p w14:paraId="1918A60E"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Indicator 3.2.1:</w:t>
            </w:r>
          </w:p>
          <w:p w14:paraId="61A72D4B"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 xml:space="preserve">Number of community plans has been budgeted through the government‘s social development </w:t>
            </w:r>
            <w:proofErr w:type="spellStart"/>
            <w:r w:rsidRPr="00A0600F">
              <w:rPr>
                <w:rFonts w:asciiTheme="majorHAnsi" w:hAnsiTheme="majorHAnsi"/>
                <w:sz w:val="18"/>
                <w:szCs w:val="18"/>
              </w:rPr>
              <w:t>programmes</w:t>
            </w:r>
            <w:proofErr w:type="spellEnd"/>
          </w:p>
          <w:p w14:paraId="658177A7" w14:textId="77777777" w:rsidR="00A0600F" w:rsidRPr="00A0600F" w:rsidRDefault="00A0600F" w:rsidP="00A0600F">
            <w:pPr>
              <w:rPr>
                <w:rFonts w:asciiTheme="majorHAnsi" w:hAnsiTheme="majorHAnsi"/>
                <w:sz w:val="18"/>
                <w:szCs w:val="18"/>
              </w:rPr>
            </w:pPr>
            <w:r w:rsidRPr="00A0600F">
              <w:rPr>
                <w:rFonts w:asciiTheme="majorHAnsi" w:hAnsiTheme="majorHAnsi"/>
                <w:b/>
                <w:sz w:val="18"/>
                <w:szCs w:val="18"/>
              </w:rPr>
              <w:t xml:space="preserve">Output 3.3: </w:t>
            </w:r>
            <w:r w:rsidRPr="00A0600F">
              <w:rPr>
                <w:rFonts w:asciiTheme="majorHAnsi" w:hAnsiTheme="majorHAnsi"/>
                <w:sz w:val="18"/>
                <w:szCs w:val="18"/>
              </w:rPr>
              <w:t>At least 4 projects funded up to a total of $400,000 through WUAs and associated community groups</w:t>
            </w:r>
          </w:p>
          <w:p w14:paraId="32D8209A"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Indicator 3.3.1:</w:t>
            </w:r>
          </w:p>
          <w:p w14:paraId="2867931B"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Number and value of projects through the WUAs</w:t>
            </w:r>
          </w:p>
          <w:p w14:paraId="28834083"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 xml:space="preserve">Output 3.4: </w:t>
            </w:r>
            <w:r w:rsidRPr="00A0600F">
              <w:rPr>
                <w:rFonts w:asciiTheme="majorHAnsi" w:hAnsiTheme="majorHAnsi"/>
                <w:sz w:val="18"/>
                <w:szCs w:val="18"/>
              </w:rPr>
              <w:t xml:space="preserve">Lessons learned on community-based adaptation options under various agro-climatic conditions of </w:t>
            </w:r>
            <w:r w:rsidRPr="00A0600F">
              <w:rPr>
                <w:rFonts w:asciiTheme="majorHAnsi" w:hAnsiTheme="majorHAnsi"/>
                <w:sz w:val="18"/>
                <w:szCs w:val="18"/>
              </w:rPr>
              <w:lastRenderedPageBreak/>
              <w:t>Turkmenistan disseminated through ALM and other networks</w:t>
            </w:r>
          </w:p>
          <w:p w14:paraId="4E4EA2ED" w14:textId="77777777" w:rsidR="00A0600F" w:rsidRPr="00A0600F" w:rsidRDefault="00A0600F" w:rsidP="00A0600F">
            <w:pPr>
              <w:rPr>
                <w:rFonts w:asciiTheme="majorHAnsi" w:hAnsiTheme="majorHAnsi"/>
                <w:b/>
                <w:sz w:val="18"/>
                <w:szCs w:val="18"/>
              </w:rPr>
            </w:pPr>
          </w:p>
          <w:p w14:paraId="39CD46EC"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Indicator 3.4.1:</w:t>
            </w:r>
          </w:p>
          <w:p w14:paraId="1326A9FF"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Number of lessons learned notes formulated</w:t>
            </w:r>
          </w:p>
          <w:p w14:paraId="4D546272" w14:textId="77777777" w:rsidR="00A0600F" w:rsidRPr="00A0600F" w:rsidRDefault="00A0600F" w:rsidP="00A0600F">
            <w:pPr>
              <w:rPr>
                <w:rFonts w:asciiTheme="majorHAnsi" w:hAnsiTheme="majorHAnsi"/>
                <w:b/>
                <w:sz w:val="18"/>
                <w:szCs w:val="18"/>
              </w:rPr>
            </w:pPr>
            <w:r w:rsidRPr="00A0600F">
              <w:rPr>
                <w:rFonts w:asciiTheme="majorHAnsi" w:hAnsiTheme="majorHAnsi"/>
                <w:b/>
                <w:sz w:val="18"/>
                <w:szCs w:val="18"/>
              </w:rPr>
              <w:t>Indicator: 3.4.2:</w:t>
            </w:r>
          </w:p>
          <w:p w14:paraId="39517BD7" w14:textId="77777777" w:rsidR="00A0600F" w:rsidRPr="00A0600F" w:rsidRDefault="00A0600F" w:rsidP="00A0600F">
            <w:pPr>
              <w:rPr>
                <w:rFonts w:asciiTheme="majorHAnsi" w:hAnsiTheme="majorHAnsi"/>
                <w:sz w:val="18"/>
                <w:szCs w:val="18"/>
              </w:rPr>
            </w:pPr>
            <w:r w:rsidRPr="00A0600F">
              <w:rPr>
                <w:rFonts w:asciiTheme="majorHAnsi" w:hAnsiTheme="majorHAnsi"/>
                <w:sz w:val="18"/>
                <w:szCs w:val="18"/>
              </w:rPr>
              <w:t>Number of lessons learned included in the ALM and other knowledge networks</w:t>
            </w:r>
          </w:p>
        </w:tc>
      </w:tr>
    </w:tbl>
    <w:p w14:paraId="29328435" w14:textId="77777777" w:rsidR="005E4183" w:rsidRDefault="005E4183" w:rsidP="00A0600F">
      <w:pPr>
        <w:rPr>
          <w:rFonts w:asciiTheme="majorHAnsi" w:hAnsiTheme="majorHAnsi"/>
          <w:b/>
          <w:sz w:val="20"/>
          <w:szCs w:val="20"/>
        </w:rPr>
      </w:pPr>
    </w:p>
    <w:p w14:paraId="7A50F9ED" w14:textId="2E584B3C" w:rsidR="00A0600F" w:rsidRPr="00A0600F" w:rsidRDefault="00C3195F" w:rsidP="00A0600F">
      <w:pPr>
        <w:rPr>
          <w:rFonts w:asciiTheme="majorHAnsi" w:hAnsiTheme="majorHAnsi"/>
          <w:b/>
          <w:sz w:val="20"/>
          <w:szCs w:val="20"/>
        </w:rPr>
      </w:pPr>
      <w:r>
        <w:rPr>
          <w:rFonts w:asciiTheme="majorHAnsi" w:hAnsiTheme="majorHAnsi"/>
          <w:b/>
          <w:sz w:val="20"/>
          <w:szCs w:val="20"/>
        </w:rPr>
        <w:t>TORs Appendix</w:t>
      </w:r>
      <w:r w:rsidR="00A0600F" w:rsidRPr="00A0600F">
        <w:rPr>
          <w:rFonts w:asciiTheme="majorHAnsi" w:hAnsiTheme="majorHAnsi"/>
          <w:b/>
          <w:sz w:val="20"/>
          <w:szCs w:val="20"/>
        </w:rPr>
        <w:t xml:space="preserve"> 2:  List of Documents</w:t>
      </w:r>
    </w:p>
    <w:p w14:paraId="44887573" w14:textId="77777777" w:rsidR="00A0600F" w:rsidRPr="00A0600F" w:rsidRDefault="00A0600F" w:rsidP="00332B4C">
      <w:pPr>
        <w:pStyle w:val="BodyText"/>
        <w:numPr>
          <w:ilvl w:val="0"/>
          <w:numId w:val="67"/>
        </w:numPr>
        <w:spacing w:before="120" w:after="120"/>
        <w:rPr>
          <w:rFonts w:asciiTheme="majorHAnsi" w:hAnsiTheme="majorHAnsi"/>
          <w:sz w:val="20"/>
          <w:szCs w:val="20"/>
        </w:rPr>
      </w:pPr>
      <w:r w:rsidRPr="00A0600F">
        <w:rPr>
          <w:rFonts w:asciiTheme="majorHAnsi" w:hAnsiTheme="majorHAnsi"/>
          <w:sz w:val="20"/>
          <w:szCs w:val="20"/>
        </w:rPr>
        <w:t>Project Document</w:t>
      </w:r>
    </w:p>
    <w:p w14:paraId="420E8A41" w14:textId="77777777" w:rsidR="00A0600F" w:rsidRPr="00A0600F" w:rsidRDefault="00A0600F" w:rsidP="00332B4C">
      <w:pPr>
        <w:pStyle w:val="BodyText"/>
        <w:numPr>
          <w:ilvl w:val="0"/>
          <w:numId w:val="67"/>
        </w:numPr>
        <w:spacing w:before="120" w:after="120"/>
        <w:rPr>
          <w:rFonts w:asciiTheme="majorHAnsi" w:hAnsiTheme="majorHAnsi"/>
          <w:sz w:val="20"/>
          <w:szCs w:val="20"/>
        </w:rPr>
      </w:pPr>
      <w:r w:rsidRPr="00A0600F">
        <w:rPr>
          <w:rFonts w:asciiTheme="majorHAnsi" w:hAnsiTheme="majorHAnsi"/>
          <w:sz w:val="20"/>
          <w:szCs w:val="20"/>
        </w:rPr>
        <w:t>AF Project  Performance Reports (PPRs) &amp; AF Tracking Tool</w:t>
      </w:r>
    </w:p>
    <w:p w14:paraId="42DAB269" w14:textId="77777777" w:rsidR="00A0600F" w:rsidRPr="00A0600F" w:rsidRDefault="00A0600F" w:rsidP="00332B4C">
      <w:pPr>
        <w:pStyle w:val="BodyText"/>
        <w:numPr>
          <w:ilvl w:val="0"/>
          <w:numId w:val="67"/>
        </w:numPr>
        <w:spacing w:before="120" w:after="120"/>
        <w:rPr>
          <w:rFonts w:asciiTheme="majorHAnsi" w:hAnsiTheme="majorHAnsi"/>
          <w:sz w:val="20"/>
          <w:szCs w:val="20"/>
        </w:rPr>
      </w:pPr>
      <w:r w:rsidRPr="00A0600F">
        <w:rPr>
          <w:rFonts w:asciiTheme="majorHAnsi" w:hAnsiTheme="majorHAnsi"/>
          <w:sz w:val="20"/>
          <w:szCs w:val="20"/>
        </w:rPr>
        <w:t>Quarterly progress reports and work plans of the various implementation task teams</w:t>
      </w:r>
    </w:p>
    <w:p w14:paraId="5AFB34F8" w14:textId="77777777" w:rsidR="00A0600F" w:rsidRPr="00A0600F" w:rsidRDefault="00A0600F" w:rsidP="00332B4C">
      <w:pPr>
        <w:pStyle w:val="BodyText"/>
        <w:numPr>
          <w:ilvl w:val="0"/>
          <w:numId w:val="67"/>
        </w:numPr>
        <w:spacing w:before="120" w:after="120"/>
        <w:rPr>
          <w:rFonts w:asciiTheme="majorHAnsi" w:hAnsiTheme="majorHAnsi"/>
          <w:sz w:val="20"/>
          <w:szCs w:val="20"/>
        </w:rPr>
      </w:pPr>
      <w:r w:rsidRPr="00A0600F">
        <w:rPr>
          <w:rFonts w:asciiTheme="majorHAnsi" w:hAnsiTheme="majorHAnsi"/>
          <w:sz w:val="20"/>
          <w:szCs w:val="20"/>
        </w:rPr>
        <w:t>Audit reports</w:t>
      </w:r>
    </w:p>
    <w:p w14:paraId="722BEB3A" w14:textId="77777777" w:rsidR="00A0600F" w:rsidRPr="00A0600F" w:rsidRDefault="00A0600F" w:rsidP="00332B4C">
      <w:pPr>
        <w:pStyle w:val="BodyText"/>
        <w:numPr>
          <w:ilvl w:val="0"/>
          <w:numId w:val="67"/>
        </w:numPr>
        <w:spacing w:before="120" w:after="120"/>
        <w:rPr>
          <w:rFonts w:asciiTheme="majorHAnsi" w:hAnsiTheme="majorHAnsi"/>
          <w:sz w:val="20"/>
          <w:szCs w:val="20"/>
        </w:rPr>
      </w:pPr>
      <w:r w:rsidRPr="00A0600F">
        <w:rPr>
          <w:rFonts w:asciiTheme="majorHAnsi" w:hAnsiTheme="majorHAnsi"/>
          <w:sz w:val="20"/>
          <w:szCs w:val="20"/>
        </w:rPr>
        <w:t>Financial scorecards</w:t>
      </w:r>
    </w:p>
    <w:p w14:paraId="19EC07CF" w14:textId="77777777" w:rsidR="00A0600F" w:rsidRPr="00A0600F" w:rsidRDefault="00A0600F" w:rsidP="00332B4C">
      <w:pPr>
        <w:numPr>
          <w:ilvl w:val="0"/>
          <w:numId w:val="67"/>
        </w:numPr>
        <w:spacing w:before="120"/>
        <w:jc w:val="both"/>
        <w:rPr>
          <w:rFonts w:asciiTheme="majorHAnsi" w:hAnsiTheme="majorHAnsi"/>
          <w:sz w:val="20"/>
          <w:szCs w:val="20"/>
        </w:rPr>
      </w:pPr>
      <w:r w:rsidRPr="00A0600F">
        <w:rPr>
          <w:rFonts w:asciiTheme="majorHAnsi" w:hAnsiTheme="majorHAnsi"/>
          <w:sz w:val="20"/>
          <w:szCs w:val="20"/>
        </w:rPr>
        <w:t>The Mission Reports and Lessons learnt study</w:t>
      </w:r>
    </w:p>
    <w:p w14:paraId="0EF44DDE" w14:textId="77777777" w:rsidR="00A0600F" w:rsidRPr="00A0600F" w:rsidRDefault="00A0600F" w:rsidP="00332B4C">
      <w:pPr>
        <w:pStyle w:val="BodyText"/>
        <w:numPr>
          <w:ilvl w:val="0"/>
          <w:numId w:val="67"/>
        </w:numPr>
        <w:spacing w:before="120" w:after="120"/>
        <w:rPr>
          <w:rFonts w:asciiTheme="majorHAnsi" w:hAnsiTheme="majorHAnsi"/>
          <w:sz w:val="20"/>
          <w:szCs w:val="20"/>
        </w:rPr>
      </w:pPr>
      <w:r w:rsidRPr="00A0600F">
        <w:rPr>
          <w:rFonts w:asciiTheme="majorHAnsi" w:hAnsiTheme="majorHAnsi"/>
          <w:sz w:val="20"/>
          <w:szCs w:val="20"/>
        </w:rPr>
        <w:t>M &amp; E Operational Guidelines, all monitoring reports prepared by the project; and</w:t>
      </w:r>
    </w:p>
    <w:p w14:paraId="5E0FA9D6" w14:textId="2A58BC0A" w:rsidR="00A0600F" w:rsidRPr="005E4183" w:rsidRDefault="00A0600F" w:rsidP="005E4183">
      <w:pPr>
        <w:pStyle w:val="BodyText"/>
        <w:numPr>
          <w:ilvl w:val="0"/>
          <w:numId w:val="67"/>
        </w:numPr>
        <w:spacing w:before="120" w:after="120"/>
        <w:rPr>
          <w:rFonts w:asciiTheme="majorHAnsi" w:hAnsiTheme="majorHAnsi"/>
          <w:sz w:val="20"/>
          <w:szCs w:val="20"/>
        </w:rPr>
      </w:pPr>
      <w:r w:rsidRPr="00A0600F">
        <w:rPr>
          <w:rFonts w:asciiTheme="majorHAnsi" w:hAnsiTheme="majorHAnsi"/>
          <w:sz w:val="20"/>
          <w:szCs w:val="20"/>
        </w:rPr>
        <w:t>Financial and Administration guidelines.</w:t>
      </w:r>
    </w:p>
    <w:p w14:paraId="19F3518F" w14:textId="77777777" w:rsidR="00A0600F" w:rsidRPr="00A0600F" w:rsidRDefault="00A0600F" w:rsidP="009E5C40">
      <w:pPr>
        <w:pStyle w:val="BodyText"/>
        <w:numPr>
          <w:ilvl w:val="0"/>
          <w:numId w:val="0"/>
        </w:numPr>
        <w:jc w:val="lowKashida"/>
        <w:rPr>
          <w:rFonts w:asciiTheme="majorHAnsi" w:hAnsiTheme="majorHAnsi"/>
          <w:sz w:val="20"/>
          <w:szCs w:val="20"/>
        </w:rPr>
      </w:pPr>
      <w:r w:rsidRPr="00A0600F">
        <w:rPr>
          <w:rFonts w:asciiTheme="majorHAnsi" w:hAnsiTheme="majorHAnsi"/>
          <w:sz w:val="20"/>
          <w:szCs w:val="20"/>
        </w:rPr>
        <w:t>The following documents will also be available:</w:t>
      </w:r>
    </w:p>
    <w:p w14:paraId="268C941F" w14:textId="77777777" w:rsidR="00A0600F" w:rsidRPr="00A0600F" w:rsidRDefault="00A0600F" w:rsidP="00332B4C">
      <w:pPr>
        <w:pStyle w:val="BodyText"/>
        <w:numPr>
          <w:ilvl w:val="0"/>
          <w:numId w:val="67"/>
        </w:numPr>
        <w:spacing w:before="120" w:after="120"/>
        <w:rPr>
          <w:rFonts w:asciiTheme="majorHAnsi" w:hAnsiTheme="majorHAnsi"/>
          <w:sz w:val="20"/>
          <w:szCs w:val="20"/>
        </w:rPr>
      </w:pPr>
      <w:r w:rsidRPr="00A0600F">
        <w:rPr>
          <w:rFonts w:asciiTheme="majorHAnsi" w:hAnsiTheme="majorHAnsi"/>
          <w:sz w:val="20"/>
          <w:szCs w:val="20"/>
        </w:rPr>
        <w:t>Project operational guidelines, manuals and systems</w:t>
      </w:r>
    </w:p>
    <w:p w14:paraId="7A1B3370" w14:textId="77777777" w:rsidR="00A0600F" w:rsidRPr="00A0600F" w:rsidRDefault="00A0600F" w:rsidP="00332B4C">
      <w:pPr>
        <w:pStyle w:val="BodyText"/>
        <w:numPr>
          <w:ilvl w:val="0"/>
          <w:numId w:val="67"/>
        </w:numPr>
        <w:spacing w:before="120" w:after="120"/>
        <w:rPr>
          <w:rFonts w:asciiTheme="majorHAnsi" w:hAnsiTheme="majorHAnsi"/>
          <w:sz w:val="20"/>
          <w:szCs w:val="20"/>
        </w:rPr>
      </w:pPr>
      <w:r w:rsidRPr="00A0600F">
        <w:rPr>
          <w:rFonts w:asciiTheme="majorHAnsi" w:hAnsiTheme="majorHAnsi"/>
          <w:sz w:val="20"/>
          <w:szCs w:val="20"/>
        </w:rPr>
        <w:t xml:space="preserve">Minutes of the Project Board Meetings </w:t>
      </w:r>
    </w:p>
    <w:p w14:paraId="00914927" w14:textId="77777777" w:rsidR="00A0600F" w:rsidRPr="00A0600F" w:rsidRDefault="00A0600F" w:rsidP="00332B4C">
      <w:pPr>
        <w:pStyle w:val="BodyText"/>
        <w:numPr>
          <w:ilvl w:val="0"/>
          <w:numId w:val="67"/>
        </w:numPr>
        <w:spacing w:before="120" w:after="120"/>
        <w:rPr>
          <w:rFonts w:asciiTheme="majorHAnsi" w:hAnsiTheme="majorHAnsi"/>
          <w:sz w:val="20"/>
          <w:szCs w:val="20"/>
        </w:rPr>
      </w:pPr>
      <w:r w:rsidRPr="00A0600F">
        <w:rPr>
          <w:rFonts w:asciiTheme="majorHAnsi" w:hAnsiTheme="majorHAnsi"/>
          <w:sz w:val="20"/>
          <w:szCs w:val="20"/>
        </w:rPr>
        <w:t>Maps</w:t>
      </w:r>
    </w:p>
    <w:p w14:paraId="60AFFB36" w14:textId="77777777" w:rsidR="00A0600F" w:rsidRPr="00A0600F" w:rsidRDefault="00A0600F" w:rsidP="00332B4C">
      <w:pPr>
        <w:pStyle w:val="BodyText"/>
        <w:numPr>
          <w:ilvl w:val="0"/>
          <w:numId w:val="67"/>
        </w:numPr>
        <w:spacing w:before="120" w:after="120"/>
        <w:rPr>
          <w:rFonts w:asciiTheme="majorHAnsi" w:hAnsiTheme="majorHAnsi"/>
          <w:sz w:val="20"/>
          <w:szCs w:val="20"/>
        </w:rPr>
      </w:pPr>
      <w:r w:rsidRPr="00A0600F">
        <w:rPr>
          <w:rFonts w:asciiTheme="majorHAnsi" w:hAnsiTheme="majorHAnsi"/>
          <w:sz w:val="20"/>
          <w:szCs w:val="20"/>
        </w:rPr>
        <w:t>The AF Operations guidelines; and</w:t>
      </w:r>
    </w:p>
    <w:p w14:paraId="0D13A90C" w14:textId="1926658D" w:rsidR="00A0600F" w:rsidRDefault="00A0600F" w:rsidP="005E4183">
      <w:pPr>
        <w:pStyle w:val="BodyText"/>
        <w:numPr>
          <w:ilvl w:val="0"/>
          <w:numId w:val="67"/>
        </w:numPr>
        <w:spacing w:before="120" w:after="120"/>
        <w:rPr>
          <w:rFonts w:asciiTheme="majorHAnsi" w:hAnsiTheme="majorHAnsi"/>
          <w:sz w:val="20"/>
          <w:szCs w:val="20"/>
        </w:rPr>
      </w:pPr>
      <w:r w:rsidRPr="00A0600F">
        <w:rPr>
          <w:rFonts w:asciiTheme="majorHAnsi" w:hAnsiTheme="majorHAnsi"/>
          <w:sz w:val="20"/>
          <w:szCs w:val="20"/>
        </w:rPr>
        <w:t>UNDP Monitoring and Evaluation Frameworks.</w:t>
      </w:r>
    </w:p>
    <w:p w14:paraId="7112A012" w14:textId="77777777" w:rsidR="005E4183" w:rsidRPr="005E4183" w:rsidRDefault="005E4183" w:rsidP="005E4183">
      <w:pPr>
        <w:pStyle w:val="BodyText"/>
        <w:numPr>
          <w:ilvl w:val="0"/>
          <w:numId w:val="0"/>
        </w:numPr>
        <w:spacing w:before="120" w:after="120"/>
        <w:rPr>
          <w:rFonts w:asciiTheme="majorHAnsi" w:hAnsiTheme="majorHAnsi"/>
          <w:sz w:val="20"/>
          <w:szCs w:val="20"/>
        </w:rPr>
      </w:pPr>
    </w:p>
    <w:p w14:paraId="0BD0E4F0" w14:textId="77777777" w:rsidR="005E4183" w:rsidRDefault="00C3195F" w:rsidP="005E4183">
      <w:pPr>
        <w:rPr>
          <w:rFonts w:asciiTheme="majorHAnsi" w:hAnsiTheme="majorHAnsi"/>
          <w:b/>
          <w:sz w:val="20"/>
          <w:szCs w:val="20"/>
        </w:rPr>
      </w:pPr>
      <w:r>
        <w:rPr>
          <w:rFonts w:asciiTheme="majorHAnsi" w:hAnsiTheme="majorHAnsi"/>
          <w:b/>
          <w:sz w:val="20"/>
          <w:szCs w:val="20"/>
        </w:rPr>
        <w:t>TORs Appendix</w:t>
      </w:r>
      <w:r w:rsidR="00A0600F" w:rsidRPr="00A0600F">
        <w:rPr>
          <w:rFonts w:asciiTheme="majorHAnsi" w:hAnsiTheme="majorHAnsi"/>
          <w:b/>
          <w:sz w:val="20"/>
          <w:szCs w:val="20"/>
        </w:rPr>
        <w:t xml:space="preserve"> 3: Mid-term Evaluation Rating Scale</w:t>
      </w:r>
      <w:r w:rsidR="005E4183">
        <w:rPr>
          <w:rFonts w:asciiTheme="majorHAnsi" w:hAnsiTheme="majorHAnsi"/>
          <w:b/>
          <w:sz w:val="20"/>
          <w:szCs w:val="20"/>
        </w:rPr>
        <w:t xml:space="preserve"> </w:t>
      </w:r>
    </w:p>
    <w:p w14:paraId="4135C3A4" w14:textId="67EB8DA6" w:rsidR="00A0600F" w:rsidRPr="00A0600F" w:rsidRDefault="00A0600F" w:rsidP="005E4183">
      <w:pPr>
        <w:rPr>
          <w:rFonts w:asciiTheme="majorHAnsi" w:hAnsiTheme="majorHAnsi"/>
          <w:b/>
          <w:sz w:val="20"/>
          <w:szCs w:val="20"/>
        </w:rPr>
      </w:pPr>
      <w:r w:rsidRPr="00A0600F">
        <w:rPr>
          <w:rFonts w:asciiTheme="majorHAnsi" w:hAnsiTheme="majorHAnsi"/>
          <w:b/>
          <w:sz w:val="20"/>
          <w:szCs w:val="20"/>
        </w:rPr>
        <w:t>Progress towards results:  use the following rating scale</w:t>
      </w:r>
    </w:p>
    <w:tbl>
      <w:tblPr>
        <w:tblW w:w="0" w:type="auto"/>
        <w:tblCellMar>
          <w:left w:w="0" w:type="dxa"/>
          <w:right w:w="0" w:type="dxa"/>
        </w:tblCellMar>
        <w:tblLook w:val="04A0" w:firstRow="1" w:lastRow="0" w:firstColumn="1" w:lastColumn="0" w:noHBand="0" w:noVBand="1"/>
      </w:tblPr>
      <w:tblGrid>
        <w:gridCol w:w="1741"/>
        <w:gridCol w:w="7825"/>
      </w:tblGrid>
      <w:tr w:rsidR="00A0600F" w:rsidRPr="00A0600F" w14:paraId="2A9F5683" w14:textId="77777777" w:rsidTr="00A0600F">
        <w:trPr>
          <w:trHeight w:val="327"/>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3" w:type="dxa"/>
              <w:left w:w="103" w:type="dxa"/>
              <w:bottom w:w="0" w:type="dxa"/>
              <w:right w:w="103" w:type="dxa"/>
            </w:tcMar>
            <w:hideMark/>
          </w:tcPr>
          <w:p w14:paraId="469F429E" w14:textId="77777777" w:rsidR="00A0600F" w:rsidRPr="00A0600F" w:rsidRDefault="00A0600F" w:rsidP="003C4184">
            <w:pPr>
              <w:rPr>
                <w:rFonts w:asciiTheme="majorHAnsi" w:hAnsiTheme="majorHAnsi" w:cs="Calibri"/>
                <w:b/>
                <w:sz w:val="18"/>
                <w:szCs w:val="18"/>
              </w:rPr>
            </w:pPr>
            <w:r w:rsidRPr="00A0600F">
              <w:rPr>
                <w:rFonts w:asciiTheme="majorHAnsi" w:hAnsiTheme="majorHAnsi" w:cs="Calibri"/>
                <w:b/>
                <w:bCs/>
                <w:sz w:val="18"/>
                <w:szCs w:val="18"/>
                <w:lang w:val="en-GB"/>
              </w:rPr>
              <w:t xml:space="preserve">Highly Satisfactory (HS)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3" w:type="dxa"/>
              <w:left w:w="103" w:type="dxa"/>
              <w:bottom w:w="0" w:type="dxa"/>
              <w:right w:w="103" w:type="dxa"/>
            </w:tcMar>
            <w:hideMark/>
          </w:tcPr>
          <w:p w14:paraId="66CB91A5" w14:textId="77777777" w:rsidR="00A0600F" w:rsidRPr="00A0600F" w:rsidRDefault="00A0600F" w:rsidP="003C4184">
            <w:pPr>
              <w:rPr>
                <w:rFonts w:asciiTheme="majorHAnsi" w:hAnsiTheme="majorHAnsi" w:cs="Calibri"/>
                <w:sz w:val="18"/>
                <w:szCs w:val="18"/>
              </w:rPr>
            </w:pPr>
            <w:r w:rsidRPr="00A0600F">
              <w:rPr>
                <w:rFonts w:asciiTheme="majorHAnsi" w:hAnsiTheme="majorHAnsi" w:cs="Calibri"/>
                <w:sz w:val="18"/>
                <w:szCs w:val="18"/>
                <w:lang w:val="en-GB"/>
              </w:rPr>
              <w:t xml:space="preserve">Project is expected to achieve or exceed </w:t>
            </w:r>
            <w:r w:rsidRPr="00A0600F">
              <w:rPr>
                <w:rFonts w:asciiTheme="majorHAnsi" w:hAnsiTheme="majorHAnsi" w:cs="Calibri"/>
                <w:bCs/>
                <w:sz w:val="18"/>
                <w:szCs w:val="18"/>
                <w:lang w:val="en-GB"/>
              </w:rPr>
              <w:t>all</w:t>
            </w:r>
            <w:r w:rsidRPr="00A0600F">
              <w:rPr>
                <w:rFonts w:asciiTheme="majorHAnsi" w:hAnsiTheme="majorHAnsi" w:cs="Calibri"/>
                <w:sz w:val="18"/>
                <w:szCs w:val="18"/>
                <w:lang w:val="en-GB"/>
              </w:rPr>
              <w:t xml:space="preserve"> its major global environmental objectives, and yield substantial global environmental benefits, without major shortcomings. The project can be presented as “good practice”.</w:t>
            </w:r>
            <w:r w:rsidRPr="00A0600F">
              <w:rPr>
                <w:rFonts w:asciiTheme="majorHAnsi" w:hAnsiTheme="majorHAnsi" w:cs="Calibri"/>
                <w:sz w:val="18"/>
                <w:szCs w:val="18"/>
              </w:rPr>
              <w:t xml:space="preserve"> </w:t>
            </w:r>
          </w:p>
        </w:tc>
      </w:tr>
      <w:tr w:rsidR="00A0600F" w:rsidRPr="00A0600F" w14:paraId="17309A50" w14:textId="77777777" w:rsidTr="005E4183">
        <w:trPr>
          <w:trHeight w:val="363"/>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3" w:type="dxa"/>
              <w:left w:w="103" w:type="dxa"/>
              <w:bottom w:w="0" w:type="dxa"/>
              <w:right w:w="103" w:type="dxa"/>
            </w:tcMar>
            <w:hideMark/>
          </w:tcPr>
          <w:p w14:paraId="3DC6A4D3" w14:textId="77777777" w:rsidR="00A0600F" w:rsidRPr="00A0600F" w:rsidRDefault="00A0600F" w:rsidP="003C4184">
            <w:pPr>
              <w:rPr>
                <w:rFonts w:asciiTheme="majorHAnsi" w:hAnsiTheme="majorHAnsi" w:cs="Calibri"/>
                <w:b/>
                <w:sz w:val="18"/>
                <w:szCs w:val="18"/>
              </w:rPr>
            </w:pPr>
            <w:r w:rsidRPr="00A0600F">
              <w:rPr>
                <w:rFonts w:asciiTheme="majorHAnsi" w:hAnsiTheme="majorHAnsi" w:cs="Calibri"/>
                <w:b/>
                <w:bCs/>
                <w:sz w:val="18"/>
                <w:szCs w:val="18"/>
                <w:lang w:val="en-GB"/>
              </w:rPr>
              <w:t>Satisfactory (S)</w:t>
            </w:r>
            <w:r w:rsidRPr="00A0600F">
              <w:rPr>
                <w:rFonts w:asciiTheme="majorHAnsi" w:hAnsiTheme="majorHAnsi" w:cs="Calibri"/>
                <w:b/>
                <w:bCs/>
                <w:sz w:val="18"/>
                <w:szCs w:val="18"/>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3" w:type="dxa"/>
              <w:left w:w="103" w:type="dxa"/>
              <w:bottom w:w="0" w:type="dxa"/>
              <w:right w:w="103" w:type="dxa"/>
            </w:tcMar>
            <w:hideMark/>
          </w:tcPr>
          <w:p w14:paraId="08AE0633" w14:textId="77777777" w:rsidR="00A0600F" w:rsidRPr="00A0600F" w:rsidRDefault="00A0600F" w:rsidP="003C4184">
            <w:pPr>
              <w:rPr>
                <w:rFonts w:asciiTheme="majorHAnsi" w:hAnsiTheme="majorHAnsi" w:cs="Calibri"/>
                <w:sz w:val="18"/>
                <w:szCs w:val="18"/>
              </w:rPr>
            </w:pPr>
            <w:r w:rsidRPr="00A0600F">
              <w:rPr>
                <w:rFonts w:asciiTheme="majorHAnsi" w:hAnsiTheme="majorHAnsi" w:cs="Calibri"/>
                <w:sz w:val="18"/>
                <w:szCs w:val="18"/>
                <w:lang w:val="en-GB"/>
              </w:rPr>
              <w:t xml:space="preserve">Project is expected to achieve </w:t>
            </w:r>
            <w:r w:rsidRPr="00A0600F">
              <w:rPr>
                <w:rFonts w:asciiTheme="majorHAnsi" w:hAnsiTheme="majorHAnsi" w:cs="Calibri"/>
                <w:bCs/>
                <w:sz w:val="18"/>
                <w:szCs w:val="18"/>
                <w:lang w:val="en-GB"/>
              </w:rPr>
              <w:t>most</w:t>
            </w:r>
            <w:r w:rsidRPr="00A0600F">
              <w:rPr>
                <w:rFonts w:asciiTheme="majorHAnsi" w:hAnsiTheme="majorHAnsi" w:cs="Calibri"/>
                <w:sz w:val="18"/>
                <w:szCs w:val="18"/>
                <w:lang w:val="en-GB"/>
              </w:rPr>
              <w:t xml:space="preserve"> of its major global environmental objectives, and yield satisfactory global environmental benefits, with only minor shortcomings.</w:t>
            </w:r>
            <w:r w:rsidRPr="00A0600F">
              <w:rPr>
                <w:rFonts w:asciiTheme="majorHAnsi" w:hAnsiTheme="majorHAnsi" w:cs="Calibri"/>
                <w:sz w:val="18"/>
                <w:szCs w:val="18"/>
              </w:rPr>
              <w:t xml:space="preserve"> </w:t>
            </w:r>
          </w:p>
        </w:tc>
      </w:tr>
      <w:tr w:rsidR="00A0600F" w:rsidRPr="00A0600F" w14:paraId="2F6C8892" w14:textId="77777777" w:rsidTr="005E4183">
        <w:trPr>
          <w:trHeight w:val="345"/>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3" w:type="dxa"/>
              <w:left w:w="103" w:type="dxa"/>
              <w:bottom w:w="0" w:type="dxa"/>
              <w:right w:w="103" w:type="dxa"/>
            </w:tcMar>
            <w:hideMark/>
          </w:tcPr>
          <w:p w14:paraId="3E9CA2FD" w14:textId="77777777" w:rsidR="00A0600F" w:rsidRPr="00A0600F" w:rsidRDefault="00A0600F" w:rsidP="003C4184">
            <w:pPr>
              <w:rPr>
                <w:rFonts w:asciiTheme="majorHAnsi" w:hAnsiTheme="majorHAnsi" w:cs="Calibri"/>
                <w:b/>
                <w:sz w:val="18"/>
                <w:szCs w:val="18"/>
              </w:rPr>
            </w:pPr>
            <w:r w:rsidRPr="00A0600F">
              <w:rPr>
                <w:rFonts w:asciiTheme="majorHAnsi" w:hAnsiTheme="majorHAnsi" w:cs="Calibri"/>
                <w:b/>
                <w:bCs/>
                <w:sz w:val="18"/>
                <w:szCs w:val="18"/>
                <w:lang w:val="en-GB"/>
              </w:rPr>
              <w:t>Moderately Satisfactory (MS)</w:t>
            </w:r>
            <w:r w:rsidRPr="00A0600F">
              <w:rPr>
                <w:rFonts w:asciiTheme="majorHAnsi" w:hAnsiTheme="majorHAnsi" w:cs="Calibri"/>
                <w:b/>
                <w:bCs/>
                <w:sz w:val="18"/>
                <w:szCs w:val="18"/>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3" w:type="dxa"/>
              <w:left w:w="103" w:type="dxa"/>
              <w:bottom w:w="0" w:type="dxa"/>
              <w:right w:w="103" w:type="dxa"/>
            </w:tcMar>
            <w:hideMark/>
          </w:tcPr>
          <w:p w14:paraId="1A259908" w14:textId="77777777" w:rsidR="00A0600F" w:rsidRPr="00A0600F" w:rsidRDefault="00A0600F" w:rsidP="003C4184">
            <w:pPr>
              <w:rPr>
                <w:rFonts w:asciiTheme="majorHAnsi" w:hAnsiTheme="majorHAnsi" w:cs="Calibri"/>
                <w:sz w:val="18"/>
                <w:szCs w:val="18"/>
              </w:rPr>
            </w:pPr>
            <w:r w:rsidRPr="00A0600F">
              <w:rPr>
                <w:rFonts w:asciiTheme="majorHAnsi" w:hAnsiTheme="majorHAnsi" w:cs="Calibri"/>
                <w:sz w:val="18"/>
                <w:szCs w:val="18"/>
                <w:lang w:val="en-GB"/>
              </w:rPr>
              <w:t xml:space="preserve">Project is expected to achieve </w:t>
            </w:r>
            <w:r w:rsidRPr="00A0600F">
              <w:rPr>
                <w:rFonts w:asciiTheme="majorHAnsi" w:hAnsiTheme="majorHAnsi" w:cs="Calibri"/>
                <w:bCs/>
                <w:sz w:val="18"/>
                <w:szCs w:val="18"/>
                <w:lang w:val="en-GB"/>
              </w:rPr>
              <w:t>most</w:t>
            </w:r>
            <w:r w:rsidRPr="00A0600F">
              <w:rPr>
                <w:rFonts w:asciiTheme="majorHAnsi" w:hAnsiTheme="majorHAnsi" w:cs="Calibri"/>
                <w:sz w:val="18"/>
                <w:szCs w:val="18"/>
                <w:lang w:val="en-GB"/>
              </w:rPr>
              <w:t xml:space="preserve"> of its major relevant objectives </w:t>
            </w:r>
            <w:r w:rsidRPr="00A0600F">
              <w:rPr>
                <w:rFonts w:asciiTheme="majorHAnsi" w:hAnsiTheme="majorHAnsi" w:cs="Calibri"/>
                <w:bCs/>
                <w:sz w:val="18"/>
                <w:szCs w:val="18"/>
                <w:lang w:val="en-GB"/>
              </w:rPr>
              <w:t>but</w:t>
            </w:r>
            <w:r w:rsidRPr="00A0600F">
              <w:rPr>
                <w:rFonts w:asciiTheme="majorHAnsi" w:hAnsiTheme="majorHAnsi" w:cs="Calibri"/>
                <w:sz w:val="18"/>
                <w:szCs w:val="18"/>
                <w:lang w:val="en-GB"/>
              </w:rPr>
              <w:t xml:space="preserve"> with either significant shortcomings or modest overall relevance. Project is expected not to achieve some of its major global environmental objectives or yield some of the expected global environment benefits.</w:t>
            </w:r>
            <w:r w:rsidRPr="00A0600F">
              <w:rPr>
                <w:rFonts w:asciiTheme="majorHAnsi" w:hAnsiTheme="majorHAnsi" w:cs="Calibri"/>
                <w:sz w:val="18"/>
                <w:szCs w:val="18"/>
              </w:rPr>
              <w:t xml:space="preserve"> </w:t>
            </w:r>
          </w:p>
        </w:tc>
      </w:tr>
      <w:tr w:rsidR="00A0600F" w:rsidRPr="00A0600F" w14:paraId="11ED5847" w14:textId="77777777" w:rsidTr="005E4183">
        <w:trPr>
          <w:trHeight w:val="4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3" w:type="dxa"/>
              <w:left w:w="103" w:type="dxa"/>
              <w:bottom w:w="0" w:type="dxa"/>
              <w:right w:w="103" w:type="dxa"/>
            </w:tcMar>
            <w:hideMark/>
          </w:tcPr>
          <w:p w14:paraId="71C01982" w14:textId="77777777" w:rsidR="00A0600F" w:rsidRPr="00A0600F" w:rsidRDefault="00A0600F" w:rsidP="003C4184">
            <w:pPr>
              <w:rPr>
                <w:rFonts w:asciiTheme="majorHAnsi" w:hAnsiTheme="majorHAnsi" w:cs="Calibri"/>
                <w:b/>
                <w:sz w:val="18"/>
                <w:szCs w:val="18"/>
              </w:rPr>
            </w:pPr>
            <w:r w:rsidRPr="00A0600F">
              <w:rPr>
                <w:rFonts w:asciiTheme="majorHAnsi" w:hAnsiTheme="majorHAnsi" w:cs="Calibri"/>
                <w:b/>
                <w:bCs/>
                <w:sz w:val="18"/>
                <w:szCs w:val="18"/>
                <w:lang w:val="en-GB"/>
              </w:rPr>
              <w:t>Moderately Unsatisfactory (MU)</w:t>
            </w:r>
            <w:r w:rsidRPr="00A0600F">
              <w:rPr>
                <w:rFonts w:asciiTheme="majorHAnsi" w:hAnsiTheme="majorHAnsi" w:cs="Calibri"/>
                <w:b/>
                <w:bCs/>
                <w:sz w:val="18"/>
                <w:szCs w:val="18"/>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3" w:type="dxa"/>
              <w:left w:w="103" w:type="dxa"/>
              <w:bottom w:w="0" w:type="dxa"/>
              <w:right w:w="103" w:type="dxa"/>
            </w:tcMar>
            <w:hideMark/>
          </w:tcPr>
          <w:p w14:paraId="719F9393" w14:textId="77777777" w:rsidR="00A0600F" w:rsidRPr="00A0600F" w:rsidRDefault="00A0600F" w:rsidP="003C4184">
            <w:pPr>
              <w:rPr>
                <w:rFonts w:asciiTheme="majorHAnsi" w:hAnsiTheme="majorHAnsi" w:cs="Calibri"/>
                <w:sz w:val="18"/>
                <w:szCs w:val="18"/>
              </w:rPr>
            </w:pPr>
            <w:r w:rsidRPr="00A0600F">
              <w:rPr>
                <w:rFonts w:asciiTheme="majorHAnsi" w:hAnsiTheme="majorHAnsi" w:cs="Calibri"/>
                <w:sz w:val="18"/>
                <w:szCs w:val="18"/>
                <w:lang w:val="en-GB"/>
              </w:rPr>
              <w:t xml:space="preserve">Project is expected to achieve its major global environmental objectives with </w:t>
            </w:r>
            <w:r w:rsidRPr="00A0600F">
              <w:rPr>
                <w:rFonts w:asciiTheme="majorHAnsi" w:hAnsiTheme="majorHAnsi" w:cs="Calibri"/>
                <w:bCs/>
                <w:sz w:val="18"/>
                <w:szCs w:val="18"/>
                <w:lang w:val="en-GB"/>
              </w:rPr>
              <w:t>major shortcomings</w:t>
            </w:r>
            <w:r w:rsidRPr="00A0600F">
              <w:rPr>
                <w:rFonts w:asciiTheme="majorHAnsi" w:hAnsiTheme="majorHAnsi" w:cs="Calibri"/>
                <w:sz w:val="18"/>
                <w:szCs w:val="18"/>
                <w:lang w:val="en-GB"/>
              </w:rPr>
              <w:t xml:space="preserve"> or is expected to achieve only some of its major global environmental objectives. </w:t>
            </w:r>
          </w:p>
        </w:tc>
      </w:tr>
      <w:tr w:rsidR="00A0600F" w:rsidRPr="00A0600F" w14:paraId="336B8A18" w14:textId="77777777" w:rsidTr="005E4183">
        <w:trPr>
          <w:trHeight w:val="4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3" w:type="dxa"/>
              <w:left w:w="103" w:type="dxa"/>
              <w:bottom w:w="0" w:type="dxa"/>
              <w:right w:w="103" w:type="dxa"/>
            </w:tcMar>
            <w:hideMark/>
          </w:tcPr>
          <w:p w14:paraId="59606898" w14:textId="77777777" w:rsidR="00A0600F" w:rsidRPr="00A0600F" w:rsidRDefault="00A0600F" w:rsidP="003C4184">
            <w:pPr>
              <w:rPr>
                <w:rFonts w:asciiTheme="majorHAnsi" w:hAnsiTheme="majorHAnsi" w:cs="Calibri"/>
                <w:b/>
                <w:sz w:val="18"/>
                <w:szCs w:val="18"/>
              </w:rPr>
            </w:pPr>
            <w:r w:rsidRPr="00A0600F">
              <w:rPr>
                <w:rFonts w:asciiTheme="majorHAnsi" w:hAnsiTheme="majorHAnsi" w:cs="Calibri"/>
                <w:b/>
                <w:bCs/>
                <w:sz w:val="18"/>
                <w:szCs w:val="18"/>
                <w:lang w:val="en-GB"/>
              </w:rPr>
              <w:t>Unsatisfactory (U)</w:t>
            </w:r>
            <w:r w:rsidRPr="00A0600F">
              <w:rPr>
                <w:rFonts w:asciiTheme="majorHAnsi" w:hAnsiTheme="majorHAnsi" w:cs="Calibri"/>
                <w:b/>
                <w:bCs/>
                <w:sz w:val="18"/>
                <w:szCs w:val="18"/>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3" w:type="dxa"/>
              <w:left w:w="103" w:type="dxa"/>
              <w:bottom w:w="0" w:type="dxa"/>
              <w:right w:w="103" w:type="dxa"/>
            </w:tcMar>
            <w:hideMark/>
          </w:tcPr>
          <w:p w14:paraId="62997006" w14:textId="77777777" w:rsidR="00A0600F" w:rsidRPr="00A0600F" w:rsidRDefault="00A0600F" w:rsidP="003C4184">
            <w:pPr>
              <w:rPr>
                <w:rFonts w:asciiTheme="majorHAnsi" w:hAnsiTheme="majorHAnsi" w:cs="Calibri"/>
                <w:sz w:val="18"/>
                <w:szCs w:val="18"/>
              </w:rPr>
            </w:pPr>
            <w:r w:rsidRPr="00A0600F">
              <w:rPr>
                <w:rFonts w:asciiTheme="majorHAnsi" w:hAnsiTheme="majorHAnsi" w:cs="Calibri"/>
                <w:sz w:val="18"/>
                <w:szCs w:val="18"/>
                <w:lang w:val="en-GB"/>
              </w:rPr>
              <w:t xml:space="preserve">Project is expected </w:t>
            </w:r>
            <w:r w:rsidRPr="00A0600F">
              <w:rPr>
                <w:rFonts w:asciiTheme="majorHAnsi" w:hAnsiTheme="majorHAnsi" w:cs="Calibri"/>
                <w:bCs/>
                <w:sz w:val="18"/>
                <w:szCs w:val="18"/>
                <w:lang w:val="en-GB"/>
              </w:rPr>
              <w:t>not</w:t>
            </w:r>
            <w:r w:rsidRPr="00A0600F">
              <w:rPr>
                <w:rFonts w:asciiTheme="majorHAnsi" w:hAnsiTheme="majorHAnsi" w:cs="Calibri"/>
                <w:sz w:val="18"/>
                <w:szCs w:val="18"/>
                <w:lang w:val="en-GB"/>
              </w:rPr>
              <w:t xml:space="preserve"> to achieve most of its major global environment objectives or to yield any satisfactory global environmental benefits.</w:t>
            </w:r>
            <w:r w:rsidRPr="00A0600F">
              <w:rPr>
                <w:rFonts w:asciiTheme="majorHAnsi" w:hAnsiTheme="majorHAnsi" w:cs="Calibri"/>
                <w:sz w:val="18"/>
                <w:szCs w:val="18"/>
              </w:rPr>
              <w:t xml:space="preserve"> </w:t>
            </w:r>
          </w:p>
        </w:tc>
      </w:tr>
      <w:tr w:rsidR="00A0600F" w:rsidRPr="00A0600F" w14:paraId="52A65A42" w14:textId="77777777" w:rsidTr="005E4183">
        <w:trPr>
          <w:trHeight w:val="40"/>
        </w:trPr>
        <w:tc>
          <w:tcPr>
            <w:tcW w:w="0" w:type="auto"/>
            <w:tcBorders>
              <w:top w:val="single" w:sz="8" w:space="0" w:color="000000"/>
              <w:left w:val="single" w:sz="8" w:space="0" w:color="000000"/>
              <w:bottom w:val="single" w:sz="8" w:space="0" w:color="000000"/>
              <w:right w:val="single" w:sz="8" w:space="0" w:color="000000"/>
            </w:tcBorders>
            <w:shd w:val="clear" w:color="auto" w:fill="E6E6E6"/>
            <w:tcMar>
              <w:top w:w="13" w:type="dxa"/>
              <w:left w:w="103" w:type="dxa"/>
              <w:bottom w:w="0" w:type="dxa"/>
              <w:right w:w="103" w:type="dxa"/>
            </w:tcMar>
            <w:hideMark/>
          </w:tcPr>
          <w:p w14:paraId="3F9D947C" w14:textId="77777777" w:rsidR="00A0600F" w:rsidRPr="00A0600F" w:rsidRDefault="00A0600F" w:rsidP="003C4184">
            <w:pPr>
              <w:rPr>
                <w:rFonts w:asciiTheme="majorHAnsi" w:hAnsiTheme="majorHAnsi" w:cs="Calibri"/>
                <w:b/>
                <w:sz w:val="18"/>
                <w:szCs w:val="18"/>
              </w:rPr>
            </w:pPr>
            <w:r w:rsidRPr="00A0600F">
              <w:rPr>
                <w:rFonts w:asciiTheme="majorHAnsi" w:hAnsiTheme="majorHAnsi" w:cs="Calibri"/>
                <w:b/>
                <w:bCs/>
                <w:sz w:val="18"/>
                <w:szCs w:val="18"/>
                <w:lang w:val="en-GB"/>
              </w:rPr>
              <w:t>Highly Unsatisfactory (U)</w:t>
            </w:r>
            <w:r w:rsidRPr="00A0600F">
              <w:rPr>
                <w:rFonts w:asciiTheme="majorHAnsi" w:hAnsiTheme="majorHAnsi" w:cs="Calibri"/>
                <w:b/>
                <w:bCs/>
                <w:sz w:val="18"/>
                <w:szCs w:val="18"/>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3" w:type="dxa"/>
              <w:left w:w="103" w:type="dxa"/>
              <w:bottom w:w="0" w:type="dxa"/>
              <w:right w:w="103" w:type="dxa"/>
            </w:tcMar>
            <w:hideMark/>
          </w:tcPr>
          <w:p w14:paraId="1B5623C1" w14:textId="77777777" w:rsidR="00A0600F" w:rsidRPr="00A0600F" w:rsidRDefault="00A0600F" w:rsidP="003C4184">
            <w:pPr>
              <w:rPr>
                <w:rFonts w:asciiTheme="majorHAnsi" w:hAnsiTheme="majorHAnsi" w:cs="Calibri"/>
                <w:sz w:val="18"/>
                <w:szCs w:val="18"/>
              </w:rPr>
            </w:pPr>
            <w:r w:rsidRPr="00A0600F">
              <w:rPr>
                <w:rFonts w:asciiTheme="majorHAnsi" w:hAnsiTheme="majorHAnsi" w:cs="Calibri"/>
                <w:sz w:val="18"/>
                <w:szCs w:val="18"/>
                <w:lang w:val="en-GB"/>
              </w:rPr>
              <w:t xml:space="preserve">The project has </w:t>
            </w:r>
            <w:r w:rsidRPr="00A0600F">
              <w:rPr>
                <w:rFonts w:asciiTheme="majorHAnsi" w:hAnsiTheme="majorHAnsi" w:cs="Calibri"/>
                <w:bCs/>
                <w:sz w:val="18"/>
                <w:szCs w:val="18"/>
                <w:lang w:val="en-GB"/>
              </w:rPr>
              <w:t>failed</w:t>
            </w:r>
            <w:r w:rsidRPr="00A0600F">
              <w:rPr>
                <w:rFonts w:asciiTheme="majorHAnsi" w:hAnsiTheme="majorHAnsi" w:cs="Calibri"/>
                <w:sz w:val="18"/>
                <w:szCs w:val="18"/>
                <w:lang w:val="en-GB"/>
              </w:rPr>
              <w:t xml:space="preserve"> to achieve, and is not expected to achieve, any of its major global environment objectives with no worthwhile benefits.</w:t>
            </w:r>
            <w:r w:rsidRPr="00A0600F">
              <w:rPr>
                <w:rFonts w:asciiTheme="majorHAnsi" w:hAnsiTheme="majorHAnsi" w:cs="Calibri"/>
                <w:sz w:val="18"/>
                <w:szCs w:val="18"/>
              </w:rPr>
              <w:t xml:space="preserve"> </w:t>
            </w:r>
          </w:p>
        </w:tc>
      </w:tr>
    </w:tbl>
    <w:p w14:paraId="317F4913" w14:textId="77777777" w:rsidR="00A0600F" w:rsidRPr="00A0600F" w:rsidRDefault="00A0600F" w:rsidP="00A0600F">
      <w:pPr>
        <w:spacing w:after="200" w:line="276" w:lineRule="auto"/>
        <w:rPr>
          <w:rFonts w:asciiTheme="majorHAnsi" w:hAnsiTheme="majorHAnsi"/>
          <w:b/>
          <w:sz w:val="20"/>
          <w:szCs w:val="20"/>
        </w:rPr>
      </w:pPr>
      <w:r w:rsidRPr="00A0600F">
        <w:rPr>
          <w:rFonts w:asciiTheme="majorHAnsi" w:hAnsiTheme="majorHAnsi"/>
          <w:b/>
          <w:sz w:val="20"/>
          <w:szCs w:val="20"/>
        </w:rPr>
        <w:lastRenderedPageBreak/>
        <w:t>Adaptive management AND Management Arrangements:  use the following rating scale</w:t>
      </w:r>
    </w:p>
    <w:tbl>
      <w:tblPr>
        <w:tblW w:w="0" w:type="auto"/>
        <w:tblCellMar>
          <w:left w:w="0" w:type="dxa"/>
          <w:right w:w="0" w:type="dxa"/>
        </w:tblCellMar>
        <w:tblLook w:val="04A0" w:firstRow="1" w:lastRow="0" w:firstColumn="1" w:lastColumn="0" w:noHBand="0" w:noVBand="1"/>
      </w:tblPr>
      <w:tblGrid>
        <w:gridCol w:w="1724"/>
        <w:gridCol w:w="7844"/>
      </w:tblGrid>
      <w:tr w:rsidR="00A0600F" w:rsidRPr="00A0600F" w14:paraId="1625D137" w14:textId="77777777" w:rsidTr="00A0600F">
        <w:trPr>
          <w:trHeight w:val="417"/>
        </w:trPr>
        <w:tc>
          <w:tcPr>
            <w:tcW w:w="1724" w:type="dxa"/>
            <w:tcBorders>
              <w:top w:val="single" w:sz="8" w:space="0" w:color="000000"/>
              <w:left w:val="single" w:sz="8" w:space="0" w:color="000000"/>
              <w:bottom w:val="single" w:sz="8" w:space="0" w:color="000000"/>
              <w:right w:val="single" w:sz="8" w:space="0" w:color="000000"/>
            </w:tcBorders>
            <w:shd w:val="clear" w:color="auto" w:fill="E6E6E6"/>
            <w:tcMar>
              <w:top w:w="13" w:type="dxa"/>
              <w:left w:w="104" w:type="dxa"/>
              <w:bottom w:w="0" w:type="dxa"/>
              <w:right w:w="104" w:type="dxa"/>
            </w:tcMar>
            <w:hideMark/>
          </w:tcPr>
          <w:p w14:paraId="7B233E7B" w14:textId="77777777" w:rsidR="00A0600F" w:rsidRPr="00A0600F" w:rsidRDefault="00A0600F" w:rsidP="003C4184">
            <w:pPr>
              <w:rPr>
                <w:rFonts w:asciiTheme="majorHAnsi" w:hAnsiTheme="majorHAnsi" w:cs="Calibri"/>
                <w:b/>
                <w:sz w:val="18"/>
                <w:szCs w:val="18"/>
              </w:rPr>
            </w:pPr>
            <w:r w:rsidRPr="00A0600F">
              <w:rPr>
                <w:rFonts w:asciiTheme="majorHAnsi" w:hAnsiTheme="majorHAnsi" w:cs="Calibri"/>
                <w:b/>
                <w:bCs/>
                <w:sz w:val="18"/>
                <w:szCs w:val="18"/>
                <w:lang w:val="en-GB"/>
              </w:rPr>
              <w:t xml:space="preserve">Highly Satisfactory (HS) </w:t>
            </w:r>
          </w:p>
        </w:tc>
        <w:tc>
          <w:tcPr>
            <w:tcW w:w="7844" w:type="dxa"/>
            <w:tcBorders>
              <w:top w:val="single" w:sz="8" w:space="0" w:color="000000"/>
              <w:left w:val="single" w:sz="8" w:space="0" w:color="000000"/>
              <w:bottom w:val="single" w:sz="8" w:space="0" w:color="000000"/>
              <w:right w:val="single" w:sz="8" w:space="0" w:color="000000"/>
            </w:tcBorders>
            <w:shd w:val="clear" w:color="auto" w:fill="FFFFFF"/>
            <w:tcMar>
              <w:top w:w="13" w:type="dxa"/>
              <w:left w:w="104" w:type="dxa"/>
              <w:bottom w:w="0" w:type="dxa"/>
              <w:right w:w="104" w:type="dxa"/>
            </w:tcMar>
            <w:hideMark/>
          </w:tcPr>
          <w:p w14:paraId="1220FA0F" w14:textId="77777777" w:rsidR="00A0600F" w:rsidRPr="00A0600F" w:rsidRDefault="00A0600F" w:rsidP="003C4184">
            <w:pPr>
              <w:rPr>
                <w:rFonts w:asciiTheme="majorHAnsi" w:hAnsiTheme="majorHAnsi" w:cs="Calibri"/>
                <w:sz w:val="18"/>
                <w:szCs w:val="18"/>
              </w:rPr>
            </w:pPr>
            <w:r w:rsidRPr="00A0600F">
              <w:rPr>
                <w:rFonts w:asciiTheme="majorHAnsi" w:hAnsiTheme="majorHAnsi" w:cs="Calibri"/>
                <w:sz w:val="18"/>
                <w:szCs w:val="18"/>
                <w:lang w:val="en-GB"/>
              </w:rPr>
              <w:t xml:space="preserve">The project has no shortcomings and can be presented as “good practice”. </w:t>
            </w:r>
          </w:p>
        </w:tc>
      </w:tr>
      <w:tr w:rsidR="00A0600F" w:rsidRPr="00A0600F" w14:paraId="4EFD9D7B" w14:textId="77777777" w:rsidTr="00A0600F">
        <w:trPr>
          <w:trHeight w:val="651"/>
        </w:trPr>
        <w:tc>
          <w:tcPr>
            <w:tcW w:w="1724" w:type="dxa"/>
            <w:tcBorders>
              <w:top w:val="single" w:sz="8" w:space="0" w:color="000000"/>
              <w:left w:val="single" w:sz="8" w:space="0" w:color="000000"/>
              <w:bottom w:val="single" w:sz="8" w:space="0" w:color="000000"/>
              <w:right w:val="single" w:sz="8" w:space="0" w:color="000000"/>
            </w:tcBorders>
            <w:shd w:val="clear" w:color="auto" w:fill="E6E6E6"/>
            <w:tcMar>
              <w:top w:w="13" w:type="dxa"/>
              <w:left w:w="104" w:type="dxa"/>
              <w:bottom w:w="0" w:type="dxa"/>
              <w:right w:w="104" w:type="dxa"/>
            </w:tcMar>
            <w:hideMark/>
          </w:tcPr>
          <w:p w14:paraId="43D7F48F" w14:textId="77777777" w:rsidR="00A0600F" w:rsidRPr="00A0600F" w:rsidRDefault="00A0600F" w:rsidP="003C4184">
            <w:pPr>
              <w:rPr>
                <w:rFonts w:asciiTheme="majorHAnsi" w:hAnsiTheme="majorHAnsi" w:cs="Calibri"/>
                <w:b/>
                <w:sz w:val="18"/>
                <w:szCs w:val="18"/>
              </w:rPr>
            </w:pPr>
            <w:r w:rsidRPr="00A0600F">
              <w:rPr>
                <w:rFonts w:asciiTheme="majorHAnsi" w:hAnsiTheme="majorHAnsi" w:cs="Calibri"/>
                <w:b/>
                <w:bCs/>
                <w:sz w:val="18"/>
                <w:szCs w:val="18"/>
                <w:lang w:val="en-GB"/>
              </w:rPr>
              <w:t>Satisfactory (S)</w:t>
            </w:r>
            <w:r w:rsidRPr="00A0600F">
              <w:rPr>
                <w:rFonts w:asciiTheme="majorHAnsi" w:hAnsiTheme="majorHAnsi" w:cs="Calibri"/>
                <w:b/>
                <w:bCs/>
                <w:sz w:val="18"/>
                <w:szCs w:val="18"/>
              </w:rPr>
              <w:t xml:space="preserve"> </w:t>
            </w:r>
          </w:p>
        </w:tc>
        <w:tc>
          <w:tcPr>
            <w:tcW w:w="7844" w:type="dxa"/>
            <w:tcBorders>
              <w:top w:val="single" w:sz="8" w:space="0" w:color="000000"/>
              <w:left w:val="single" w:sz="8" w:space="0" w:color="000000"/>
              <w:bottom w:val="single" w:sz="8" w:space="0" w:color="000000"/>
              <w:right w:val="single" w:sz="8" w:space="0" w:color="000000"/>
            </w:tcBorders>
            <w:shd w:val="clear" w:color="auto" w:fill="FFFFFF"/>
            <w:tcMar>
              <w:top w:w="13" w:type="dxa"/>
              <w:left w:w="104" w:type="dxa"/>
              <w:bottom w:w="0" w:type="dxa"/>
              <w:right w:w="104" w:type="dxa"/>
            </w:tcMar>
            <w:hideMark/>
          </w:tcPr>
          <w:p w14:paraId="4ECDFA06" w14:textId="77777777" w:rsidR="00A0600F" w:rsidRPr="00A0600F" w:rsidRDefault="00A0600F" w:rsidP="003C4184">
            <w:pPr>
              <w:rPr>
                <w:rFonts w:asciiTheme="majorHAnsi" w:hAnsiTheme="majorHAnsi" w:cs="Calibri"/>
                <w:sz w:val="18"/>
                <w:szCs w:val="18"/>
              </w:rPr>
            </w:pPr>
            <w:r w:rsidRPr="00A0600F">
              <w:rPr>
                <w:rFonts w:asciiTheme="majorHAnsi" w:hAnsiTheme="majorHAnsi" w:cs="Calibri"/>
                <w:sz w:val="18"/>
                <w:szCs w:val="18"/>
                <w:lang w:val="en-GB"/>
              </w:rPr>
              <w:t>The project has minor shortcomings.</w:t>
            </w:r>
            <w:r w:rsidRPr="00A0600F">
              <w:rPr>
                <w:rFonts w:asciiTheme="majorHAnsi" w:hAnsiTheme="majorHAnsi" w:cs="Calibri"/>
                <w:sz w:val="18"/>
                <w:szCs w:val="18"/>
              </w:rPr>
              <w:t xml:space="preserve"> </w:t>
            </w:r>
          </w:p>
        </w:tc>
      </w:tr>
      <w:tr w:rsidR="00A0600F" w:rsidRPr="00A0600F" w14:paraId="09EFECE0" w14:textId="77777777" w:rsidTr="00A0600F">
        <w:trPr>
          <w:trHeight w:val="669"/>
        </w:trPr>
        <w:tc>
          <w:tcPr>
            <w:tcW w:w="1724" w:type="dxa"/>
            <w:tcBorders>
              <w:top w:val="single" w:sz="8" w:space="0" w:color="000000"/>
              <w:left w:val="single" w:sz="8" w:space="0" w:color="000000"/>
              <w:bottom w:val="single" w:sz="8" w:space="0" w:color="000000"/>
              <w:right w:val="single" w:sz="8" w:space="0" w:color="000000"/>
            </w:tcBorders>
            <w:shd w:val="clear" w:color="auto" w:fill="E6E6E6"/>
            <w:tcMar>
              <w:top w:w="13" w:type="dxa"/>
              <w:left w:w="104" w:type="dxa"/>
              <w:bottom w:w="0" w:type="dxa"/>
              <w:right w:w="104" w:type="dxa"/>
            </w:tcMar>
            <w:hideMark/>
          </w:tcPr>
          <w:p w14:paraId="728F67B3" w14:textId="77777777" w:rsidR="00A0600F" w:rsidRPr="00A0600F" w:rsidRDefault="00A0600F" w:rsidP="003C4184">
            <w:pPr>
              <w:rPr>
                <w:rFonts w:asciiTheme="majorHAnsi" w:hAnsiTheme="majorHAnsi" w:cs="Calibri"/>
                <w:b/>
                <w:sz w:val="18"/>
                <w:szCs w:val="18"/>
              </w:rPr>
            </w:pPr>
            <w:r w:rsidRPr="00A0600F">
              <w:rPr>
                <w:rFonts w:asciiTheme="majorHAnsi" w:hAnsiTheme="majorHAnsi" w:cs="Calibri"/>
                <w:b/>
                <w:bCs/>
                <w:sz w:val="18"/>
                <w:szCs w:val="18"/>
                <w:lang w:val="en-GB"/>
              </w:rPr>
              <w:t>Moderately Satisfactory (MS)</w:t>
            </w:r>
            <w:r w:rsidRPr="00A0600F">
              <w:rPr>
                <w:rFonts w:asciiTheme="majorHAnsi" w:hAnsiTheme="majorHAnsi" w:cs="Calibri"/>
                <w:b/>
                <w:bCs/>
                <w:sz w:val="18"/>
                <w:szCs w:val="18"/>
              </w:rPr>
              <w:t xml:space="preserve"> </w:t>
            </w:r>
          </w:p>
        </w:tc>
        <w:tc>
          <w:tcPr>
            <w:tcW w:w="7844" w:type="dxa"/>
            <w:tcBorders>
              <w:top w:val="single" w:sz="8" w:space="0" w:color="000000"/>
              <w:left w:val="single" w:sz="8" w:space="0" w:color="000000"/>
              <w:bottom w:val="single" w:sz="8" w:space="0" w:color="000000"/>
              <w:right w:val="single" w:sz="8" w:space="0" w:color="000000"/>
            </w:tcBorders>
            <w:shd w:val="clear" w:color="auto" w:fill="FFFFFF"/>
            <w:tcMar>
              <w:top w:w="13" w:type="dxa"/>
              <w:left w:w="104" w:type="dxa"/>
              <w:bottom w:w="0" w:type="dxa"/>
              <w:right w:w="104" w:type="dxa"/>
            </w:tcMar>
            <w:hideMark/>
          </w:tcPr>
          <w:p w14:paraId="028A2D13" w14:textId="77777777" w:rsidR="00A0600F" w:rsidRPr="00A0600F" w:rsidRDefault="00A0600F" w:rsidP="003C4184">
            <w:pPr>
              <w:rPr>
                <w:rFonts w:asciiTheme="majorHAnsi" w:hAnsiTheme="majorHAnsi" w:cs="Calibri"/>
                <w:sz w:val="18"/>
                <w:szCs w:val="18"/>
              </w:rPr>
            </w:pPr>
            <w:r w:rsidRPr="00A0600F">
              <w:rPr>
                <w:rFonts w:asciiTheme="majorHAnsi" w:hAnsiTheme="majorHAnsi" w:cs="Calibri"/>
                <w:sz w:val="18"/>
                <w:szCs w:val="18"/>
                <w:lang w:val="en-GB"/>
              </w:rPr>
              <w:t>The project has moderate shortcomings.</w:t>
            </w:r>
          </w:p>
        </w:tc>
      </w:tr>
      <w:tr w:rsidR="00A0600F" w:rsidRPr="00A0600F" w14:paraId="5B44EF0E" w14:textId="77777777" w:rsidTr="00A0600F">
        <w:trPr>
          <w:trHeight w:val="615"/>
        </w:trPr>
        <w:tc>
          <w:tcPr>
            <w:tcW w:w="1724" w:type="dxa"/>
            <w:tcBorders>
              <w:top w:val="single" w:sz="8" w:space="0" w:color="000000"/>
              <w:left w:val="single" w:sz="8" w:space="0" w:color="000000"/>
              <w:bottom w:val="single" w:sz="8" w:space="0" w:color="000000"/>
              <w:right w:val="single" w:sz="8" w:space="0" w:color="000000"/>
            </w:tcBorders>
            <w:shd w:val="clear" w:color="auto" w:fill="E6E6E6"/>
            <w:tcMar>
              <w:top w:w="13" w:type="dxa"/>
              <w:left w:w="104" w:type="dxa"/>
              <w:bottom w:w="0" w:type="dxa"/>
              <w:right w:w="104" w:type="dxa"/>
            </w:tcMar>
            <w:hideMark/>
          </w:tcPr>
          <w:p w14:paraId="545EFEFB" w14:textId="77777777" w:rsidR="00A0600F" w:rsidRPr="00A0600F" w:rsidRDefault="00A0600F" w:rsidP="003C4184">
            <w:pPr>
              <w:rPr>
                <w:rFonts w:asciiTheme="majorHAnsi" w:hAnsiTheme="majorHAnsi" w:cs="Calibri"/>
                <w:b/>
                <w:sz w:val="18"/>
                <w:szCs w:val="18"/>
              </w:rPr>
            </w:pPr>
            <w:r w:rsidRPr="00A0600F">
              <w:rPr>
                <w:rFonts w:asciiTheme="majorHAnsi" w:hAnsiTheme="majorHAnsi" w:cs="Calibri"/>
                <w:b/>
                <w:bCs/>
                <w:sz w:val="18"/>
                <w:szCs w:val="18"/>
                <w:lang w:val="en-GB"/>
              </w:rPr>
              <w:t>Moderately Unsatisfactory (MU)</w:t>
            </w:r>
            <w:r w:rsidRPr="00A0600F">
              <w:rPr>
                <w:rFonts w:asciiTheme="majorHAnsi" w:hAnsiTheme="majorHAnsi" w:cs="Calibri"/>
                <w:b/>
                <w:bCs/>
                <w:sz w:val="18"/>
                <w:szCs w:val="18"/>
              </w:rPr>
              <w:t xml:space="preserve"> </w:t>
            </w:r>
          </w:p>
        </w:tc>
        <w:tc>
          <w:tcPr>
            <w:tcW w:w="7844" w:type="dxa"/>
            <w:tcBorders>
              <w:top w:val="single" w:sz="8" w:space="0" w:color="000000"/>
              <w:left w:val="single" w:sz="8" w:space="0" w:color="000000"/>
              <w:bottom w:val="single" w:sz="8" w:space="0" w:color="000000"/>
              <w:right w:val="single" w:sz="8" w:space="0" w:color="000000"/>
            </w:tcBorders>
            <w:shd w:val="clear" w:color="auto" w:fill="FFFFFF"/>
            <w:tcMar>
              <w:top w:w="13" w:type="dxa"/>
              <w:left w:w="104" w:type="dxa"/>
              <w:bottom w:w="0" w:type="dxa"/>
              <w:right w:w="104" w:type="dxa"/>
            </w:tcMar>
            <w:hideMark/>
          </w:tcPr>
          <w:p w14:paraId="5B68B718" w14:textId="77777777" w:rsidR="00A0600F" w:rsidRPr="00A0600F" w:rsidRDefault="00A0600F" w:rsidP="003C4184">
            <w:pPr>
              <w:rPr>
                <w:rFonts w:asciiTheme="majorHAnsi" w:hAnsiTheme="majorHAnsi" w:cs="Calibri"/>
                <w:sz w:val="18"/>
                <w:szCs w:val="18"/>
              </w:rPr>
            </w:pPr>
            <w:r w:rsidRPr="00A0600F">
              <w:rPr>
                <w:rFonts w:asciiTheme="majorHAnsi" w:hAnsiTheme="majorHAnsi" w:cs="Calibri"/>
                <w:sz w:val="18"/>
                <w:szCs w:val="18"/>
                <w:lang w:val="en-GB"/>
              </w:rPr>
              <w:t>The project has significant shortcomings.</w:t>
            </w:r>
          </w:p>
        </w:tc>
      </w:tr>
      <w:tr w:rsidR="00A0600F" w:rsidRPr="00A0600F" w14:paraId="3AF0DB86" w14:textId="77777777" w:rsidTr="00A0600F">
        <w:trPr>
          <w:trHeight w:val="588"/>
        </w:trPr>
        <w:tc>
          <w:tcPr>
            <w:tcW w:w="1724" w:type="dxa"/>
            <w:tcBorders>
              <w:top w:val="single" w:sz="8" w:space="0" w:color="000000"/>
              <w:left w:val="single" w:sz="8" w:space="0" w:color="000000"/>
              <w:bottom w:val="single" w:sz="8" w:space="0" w:color="000000"/>
              <w:right w:val="single" w:sz="8" w:space="0" w:color="000000"/>
            </w:tcBorders>
            <w:shd w:val="clear" w:color="auto" w:fill="E6E6E6"/>
            <w:tcMar>
              <w:top w:w="13" w:type="dxa"/>
              <w:left w:w="104" w:type="dxa"/>
              <w:bottom w:w="0" w:type="dxa"/>
              <w:right w:w="104" w:type="dxa"/>
            </w:tcMar>
            <w:hideMark/>
          </w:tcPr>
          <w:p w14:paraId="7E93D608" w14:textId="77777777" w:rsidR="00A0600F" w:rsidRPr="00A0600F" w:rsidRDefault="00A0600F" w:rsidP="003C4184">
            <w:pPr>
              <w:rPr>
                <w:rFonts w:asciiTheme="majorHAnsi" w:hAnsiTheme="majorHAnsi" w:cs="Calibri"/>
                <w:b/>
                <w:sz w:val="18"/>
                <w:szCs w:val="18"/>
              </w:rPr>
            </w:pPr>
            <w:r w:rsidRPr="00A0600F">
              <w:rPr>
                <w:rFonts w:asciiTheme="majorHAnsi" w:hAnsiTheme="majorHAnsi" w:cs="Calibri"/>
                <w:b/>
                <w:bCs/>
                <w:sz w:val="18"/>
                <w:szCs w:val="18"/>
                <w:lang w:val="en-GB"/>
              </w:rPr>
              <w:t>Unsatisfactory (U)</w:t>
            </w:r>
            <w:r w:rsidRPr="00A0600F">
              <w:rPr>
                <w:rFonts w:asciiTheme="majorHAnsi" w:hAnsiTheme="majorHAnsi" w:cs="Calibri"/>
                <w:b/>
                <w:bCs/>
                <w:sz w:val="18"/>
                <w:szCs w:val="18"/>
              </w:rPr>
              <w:t xml:space="preserve"> </w:t>
            </w:r>
          </w:p>
        </w:tc>
        <w:tc>
          <w:tcPr>
            <w:tcW w:w="7844" w:type="dxa"/>
            <w:tcBorders>
              <w:top w:val="single" w:sz="8" w:space="0" w:color="000000"/>
              <w:left w:val="single" w:sz="8" w:space="0" w:color="000000"/>
              <w:bottom w:val="single" w:sz="8" w:space="0" w:color="000000"/>
              <w:right w:val="single" w:sz="8" w:space="0" w:color="000000"/>
            </w:tcBorders>
            <w:shd w:val="clear" w:color="auto" w:fill="FFFFFF"/>
            <w:tcMar>
              <w:top w:w="13" w:type="dxa"/>
              <w:left w:w="104" w:type="dxa"/>
              <w:bottom w:w="0" w:type="dxa"/>
              <w:right w:w="104" w:type="dxa"/>
            </w:tcMar>
            <w:hideMark/>
          </w:tcPr>
          <w:p w14:paraId="0886EAF8" w14:textId="77777777" w:rsidR="00A0600F" w:rsidRPr="00A0600F" w:rsidRDefault="00A0600F" w:rsidP="003C4184">
            <w:pPr>
              <w:rPr>
                <w:rFonts w:asciiTheme="majorHAnsi" w:hAnsiTheme="majorHAnsi" w:cs="Calibri"/>
                <w:sz w:val="18"/>
                <w:szCs w:val="18"/>
              </w:rPr>
            </w:pPr>
            <w:r w:rsidRPr="00A0600F">
              <w:rPr>
                <w:rFonts w:asciiTheme="majorHAnsi" w:hAnsiTheme="majorHAnsi" w:cs="Calibri"/>
                <w:sz w:val="18"/>
                <w:szCs w:val="18"/>
                <w:lang w:val="en-GB"/>
              </w:rPr>
              <w:t>The project has major shortcomings.</w:t>
            </w:r>
          </w:p>
        </w:tc>
      </w:tr>
      <w:tr w:rsidR="00A0600F" w:rsidRPr="00A0600F" w14:paraId="16C8BE81" w14:textId="77777777" w:rsidTr="00A0600F">
        <w:trPr>
          <w:trHeight w:val="687"/>
        </w:trPr>
        <w:tc>
          <w:tcPr>
            <w:tcW w:w="1724" w:type="dxa"/>
            <w:tcBorders>
              <w:top w:val="single" w:sz="8" w:space="0" w:color="000000"/>
              <w:left w:val="single" w:sz="8" w:space="0" w:color="000000"/>
              <w:bottom w:val="single" w:sz="8" w:space="0" w:color="000000"/>
              <w:right w:val="single" w:sz="8" w:space="0" w:color="000000"/>
            </w:tcBorders>
            <w:shd w:val="clear" w:color="auto" w:fill="E6E6E6"/>
            <w:tcMar>
              <w:top w:w="13" w:type="dxa"/>
              <w:left w:w="104" w:type="dxa"/>
              <w:bottom w:w="0" w:type="dxa"/>
              <w:right w:w="104" w:type="dxa"/>
            </w:tcMar>
            <w:hideMark/>
          </w:tcPr>
          <w:p w14:paraId="45227CB2" w14:textId="77777777" w:rsidR="00A0600F" w:rsidRPr="00A0600F" w:rsidRDefault="00A0600F" w:rsidP="003C4184">
            <w:pPr>
              <w:rPr>
                <w:rFonts w:asciiTheme="majorHAnsi" w:hAnsiTheme="majorHAnsi" w:cs="Calibri"/>
                <w:b/>
                <w:sz w:val="18"/>
                <w:szCs w:val="18"/>
              </w:rPr>
            </w:pPr>
            <w:r w:rsidRPr="00A0600F">
              <w:rPr>
                <w:rFonts w:asciiTheme="majorHAnsi" w:hAnsiTheme="majorHAnsi" w:cs="Calibri"/>
                <w:b/>
                <w:bCs/>
                <w:sz w:val="18"/>
                <w:szCs w:val="18"/>
                <w:lang w:val="en-GB"/>
              </w:rPr>
              <w:t>Highly Unsatisfactory (HU)</w:t>
            </w:r>
            <w:r w:rsidRPr="00A0600F">
              <w:rPr>
                <w:rFonts w:asciiTheme="majorHAnsi" w:hAnsiTheme="majorHAnsi" w:cs="Calibri"/>
                <w:b/>
                <w:bCs/>
                <w:sz w:val="18"/>
                <w:szCs w:val="18"/>
              </w:rPr>
              <w:t xml:space="preserve"> </w:t>
            </w:r>
          </w:p>
        </w:tc>
        <w:tc>
          <w:tcPr>
            <w:tcW w:w="7844" w:type="dxa"/>
            <w:tcBorders>
              <w:top w:val="single" w:sz="8" w:space="0" w:color="000000"/>
              <w:left w:val="single" w:sz="8" w:space="0" w:color="000000"/>
              <w:bottom w:val="single" w:sz="8" w:space="0" w:color="000000"/>
              <w:right w:val="single" w:sz="8" w:space="0" w:color="000000"/>
            </w:tcBorders>
            <w:shd w:val="clear" w:color="auto" w:fill="FFFFFF"/>
            <w:tcMar>
              <w:top w:w="13" w:type="dxa"/>
              <w:left w:w="104" w:type="dxa"/>
              <w:bottom w:w="0" w:type="dxa"/>
              <w:right w:w="104" w:type="dxa"/>
            </w:tcMar>
            <w:hideMark/>
          </w:tcPr>
          <w:p w14:paraId="57168A69" w14:textId="77777777" w:rsidR="00A0600F" w:rsidRPr="00A0600F" w:rsidRDefault="00A0600F" w:rsidP="003C4184">
            <w:pPr>
              <w:rPr>
                <w:rFonts w:asciiTheme="majorHAnsi" w:hAnsiTheme="majorHAnsi" w:cs="Calibri"/>
                <w:sz w:val="18"/>
                <w:szCs w:val="18"/>
              </w:rPr>
            </w:pPr>
            <w:r w:rsidRPr="00A0600F">
              <w:rPr>
                <w:rFonts w:asciiTheme="majorHAnsi" w:hAnsiTheme="majorHAnsi" w:cs="Calibri"/>
                <w:sz w:val="18"/>
                <w:szCs w:val="18"/>
                <w:lang w:val="en-GB"/>
              </w:rPr>
              <w:t>The project has severe shortcomings.</w:t>
            </w:r>
          </w:p>
        </w:tc>
      </w:tr>
    </w:tbl>
    <w:p w14:paraId="2E4124F8" w14:textId="593823C3" w:rsidR="00A0600F" w:rsidRPr="00A0600F" w:rsidRDefault="00A0600F" w:rsidP="00A0600F">
      <w:pPr>
        <w:spacing w:after="200" w:line="276" w:lineRule="auto"/>
        <w:rPr>
          <w:rFonts w:asciiTheme="majorHAnsi" w:hAnsiTheme="majorHAnsi"/>
          <w:b/>
          <w:sz w:val="20"/>
          <w:szCs w:val="20"/>
        </w:rPr>
      </w:pPr>
    </w:p>
    <w:p w14:paraId="14340A39" w14:textId="3E98826D" w:rsidR="00A0600F" w:rsidRPr="00A0600F" w:rsidRDefault="00C3195F" w:rsidP="00A0600F">
      <w:pPr>
        <w:rPr>
          <w:rFonts w:asciiTheme="majorHAnsi" w:hAnsiTheme="majorHAnsi"/>
          <w:b/>
          <w:sz w:val="20"/>
          <w:szCs w:val="20"/>
        </w:rPr>
      </w:pPr>
      <w:r>
        <w:rPr>
          <w:rFonts w:asciiTheme="majorHAnsi" w:hAnsiTheme="majorHAnsi"/>
          <w:b/>
          <w:sz w:val="20"/>
          <w:szCs w:val="20"/>
        </w:rPr>
        <w:t>TORs Appendix</w:t>
      </w:r>
      <w:r w:rsidR="00A0600F" w:rsidRPr="00A0600F">
        <w:rPr>
          <w:rFonts w:asciiTheme="majorHAnsi" w:hAnsiTheme="majorHAnsi"/>
          <w:b/>
          <w:sz w:val="20"/>
          <w:szCs w:val="20"/>
        </w:rPr>
        <w:t xml:space="preserve"> 4:  Co-financing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405"/>
        <w:gridCol w:w="1620"/>
        <w:gridCol w:w="1792"/>
        <w:gridCol w:w="1633"/>
        <w:gridCol w:w="1603"/>
      </w:tblGrid>
      <w:tr w:rsidR="00A0600F" w:rsidRPr="00A0600F" w14:paraId="247D9FBD" w14:textId="77777777" w:rsidTr="00992A89">
        <w:tc>
          <w:tcPr>
            <w:tcW w:w="1523" w:type="dxa"/>
            <w:vAlign w:val="center"/>
          </w:tcPr>
          <w:p w14:paraId="5A621889" w14:textId="77777777" w:rsidR="00A0600F" w:rsidRPr="00A0600F" w:rsidRDefault="00A0600F" w:rsidP="00A0600F">
            <w:pPr>
              <w:spacing w:line="276" w:lineRule="auto"/>
              <w:rPr>
                <w:rFonts w:asciiTheme="majorHAnsi" w:hAnsiTheme="majorHAnsi" w:cstheme="minorHAnsi"/>
                <w:sz w:val="20"/>
                <w:szCs w:val="20"/>
              </w:rPr>
            </w:pPr>
            <w:r w:rsidRPr="00A0600F">
              <w:rPr>
                <w:rFonts w:asciiTheme="majorHAnsi" w:hAnsiTheme="majorHAnsi" w:cstheme="minorHAnsi"/>
                <w:sz w:val="20"/>
                <w:szCs w:val="20"/>
              </w:rPr>
              <w:t>Sources of Co-financing</w:t>
            </w:r>
            <w:r w:rsidRPr="00A0600F">
              <w:rPr>
                <w:rStyle w:val="FootnoteReference"/>
                <w:rFonts w:asciiTheme="majorHAnsi" w:hAnsiTheme="majorHAnsi" w:cstheme="minorHAnsi"/>
                <w:sz w:val="20"/>
                <w:szCs w:val="20"/>
              </w:rPr>
              <w:footnoteReference w:id="17"/>
            </w:r>
          </w:p>
        </w:tc>
        <w:tc>
          <w:tcPr>
            <w:tcW w:w="1405" w:type="dxa"/>
            <w:vAlign w:val="center"/>
          </w:tcPr>
          <w:p w14:paraId="0054162B" w14:textId="77777777" w:rsidR="00A0600F" w:rsidRPr="00A0600F" w:rsidRDefault="00A0600F" w:rsidP="00A0600F">
            <w:pPr>
              <w:spacing w:line="276" w:lineRule="auto"/>
              <w:rPr>
                <w:rFonts w:asciiTheme="majorHAnsi" w:hAnsiTheme="majorHAnsi" w:cstheme="minorHAnsi"/>
                <w:sz w:val="20"/>
                <w:szCs w:val="20"/>
              </w:rPr>
            </w:pPr>
            <w:r w:rsidRPr="00A0600F">
              <w:rPr>
                <w:rFonts w:asciiTheme="majorHAnsi" w:hAnsiTheme="majorHAnsi" w:cstheme="minorHAnsi"/>
                <w:sz w:val="20"/>
                <w:szCs w:val="20"/>
              </w:rPr>
              <w:t>Name of Co-financer</w:t>
            </w:r>
          </w:p>
        </w:tc>
        <w:tc>
          <w:tcPr>
            <w:tcW w:w="1620" w:type="dxa"/>
            <w:vAlign w:val="center"/>
          </w:tcPr>
          <w:p w14:paraId="34E30D4B" w14:textId="77777777" w:rsidR="00A0600F" w:rsidRPr="00A0600F" w:rsidRDefault="00A0600F" w:rsidP="00A0600F">
            <w:pPr>
              <w:spacing w:line="276" w:lineRule="auto"/>
              <w:rPr>
                <w:rFonts w:asciiTheme="majorHAnsi" w:hAnsiTheme="majorHAnsi" w:cstheme="minorHAnsi"/>
                <w:sz w:val="20"/>
                <w:szCs w:val="20"/>
              </w:rPr>
            </w:pPr>
            <w:r w:rsidRPr="00A0600F">
              <w:rPr>
                <w:rFonts w:asciiTheme="majorHAnsi" w:hAnsiTheme="majorHAnsi" w:cstheme="minorHAnsi"/>
                <w:sz w:val="20"/>
                <w:szCs w:val="20"/>
              </w:rPr>
              <w:t>Type of Co-financing</w:t>
            </w:r>
            <w:r w:rsidRPr="00A0600F">
              <w:rPr>
                <w:rStyle w:val="FootnoteReference"/>
                <w:rFonts w:asciiTheme="majorHAnsi" w:hAnsiTheme="majorHAnsi" w:cstheme="minorHAnsi"/>
                <w:sz w:val="20"/>
                <w:szCs w:val="20"/>
              </w:rPr>
              <w:footnoteReference w:id="18"/>
            </w:r>
          </w:p>
        </w:tc>
        <w:tc>
          <w:tcPr>
            <w:tcW w:w="1792" w:type="dxa"/>
            <w:vAlign w:val="center"/>
          </w:tcPr>
          <w:p w14:paraId="0581CD65" w14:textId="77777777" w:rsidR="00A0600F" w:rsidRPr="00A0600F" w:rsidRDefault="00A0600F" w:rsidP="00A0600F">
            <w:pPr>
              <w:spacing w:line="276" w:lineRule="auto"/>
              <w:rPr>
                <w:rFonts w:asciiTheme="majorHAnsi" w:hAnsiTheme="majorHAnsi" w:cstheme="minorHAnsi"/>
                <w:sz w:val="20"/>
                <w:szCs w:val="20"/>
              </w:rPr>
            </w:pPr>
            <w:r w:rsidRPr="00A0600F">
              <w:rPr>
                <w:rFonts w:asciiTheme="majorHAnsi" w:hAnsiTheme="majorHAnsi" w:cstheme="minorHAnsi"/>
                <w:sz w:val="20"/>
                <w:szCs w:val="20"/>
              </w:rPr>
              <w:t>Amount Confirmed at CEO endorsement / approval</w:t>
            </w:r>
          </w:p>
        </w:tc>
        <w:tc>
          <w:tcPr>
            <w:tcW w:w="1633" w:type="dxa"/>
            <w:vAlign w:val="center"/>
          </w:tcPr>
          <w:p w14:paraId="5FB140B4" w14:textId="77777777" w:rsidR="00A0600F" w:rsidRPr="00A0600F" w:rsidRDefault="00A0600F" w:rsidP="00A0600F">
            <w:pPr>
              <w:spacing w:line="276" w:lineRule="auto"/>
              <w:rPr>
                <w:rFonts w:asciiTheme="majorHAnsi" w:hAnsiTheme="majorHAnsi" w:cstheme="minorHAnsi"/>
                <w:sz w:val="20"/>
                <w:szCs w:val="20"/>
              </w:rPr>
            </w:pPr>
            <w:r w:rsidRPr="00A0600F">
              <w:rPr>
                <w:rFonts w:asciiTheme="majorHAnsi" w:hAnsiTheme="majorHAnsi" w:cstheme="minorHAnsi"/>
                <w:sz w:val="20"/>
                <w:szCs w:val="20"/>
              </w:rPr>
              <w:t>Actual Amount Materialized at Midterm</w:t>
            </w:r>
          </w:p>
        </w:tc>
        <w:tc>
          <w:tcPr>
            <w:tcW w:w="1603" w:type="dxa"/>
            <w:vAlign w:val="center"/>
          </w:tcPr>
          <w:p w14:paraId="2E0C2F41" w14:textId="77777777" w:rsidR="00A0600F" w:rsidRPr="00A0600F" w:rsidRDefault="00A0600F" w:rsidP="00A0600F">
            <w:pPr>
              <w:spacing w:line="276" w:lineRule="auto"/>
              <w:rPr>
                <w:rFonts w:asciiTheme="majorHAnsi" w:hAnsiTheme="majorHAnsi" w:cstheme="minorHAnsi"/>
                <w:sz w:val="20"/>
                <w:szCs w:val="20"/>
              </w:rPr>
            </w:pPr>
            <w:r w:rsidRPr="00A0600F">
              <w:rPr>
                <w:rFonts w:asciiTheme="majorHAnsi" w:hAnsiTheme="majorHAnsi" w:cstheme="minorHAnsi"/>
                <w:sz w:val="20"/>
                <w:szCs w:val="20"/>
              </w:rPr>
              <w:t>Actual Amount Materialized at Closing</w:t>
            </w:r>
          </w:p>
        </w:tc>
      </w:tr>
      <w:tr w:rsidR="00A0600F" w:rsidRPr="00A0600F" w14:paraId="749B8B2A" w14:textId="77777777" w:rsidTr="00992A89">
        <w:tc>
          <w:tcPr>
            <w:tcW w:w="1523" w:type="dxa"/>
            <w:vAlign w:val="center"/>
          </w:tcPr>
          <w:p w14:paraId="0265E84F" w14:textId="77777777" w:rsidR="00A0600F" w:rsidRPr="00A0600F" w:rsidRDefault="00A0600F" w:rsidP="00A0600F">
            <w:pPr>
              <w:spacing w:line="276" w:lineRule="auto"/>
              <w:rPr>
                <w:rFonts w:asciiTheme="majorHAnsi" w:hAnsiTheme="majorHAnsi" w:cstheme="minorHAnsi"/>
                <w:sz w:val="20"/>
                <w:szCs w:val="20"/>
              </w:rPr>
            </w:pPr>
          </w:p>
        </w:tc>
        <w:tc>
          <w:tcPr>
            <w:tcW w:w="1405" w:type="dxa"/>
            <w:vAlign w:val="center"/>
          </w:tcPr>
          <w:p w14:paraId="1A8DDF97" w14:textId="77777777" w:rsidR="00A0600F" w:rsidRPr="00A0600F" w:rsidRDefault="00A0600F" w:rsidP="00A0600F">
            <w:pPr>
              <w:spacing w:line="276" w:lineRule="auto"/>
              <w:rPr>
                <w:rFonts w:asciiTheme="majorHAnsi" w:hAnsiTheme="majorHAnsi" w:cstheme="minorHAnsi"/>
                <w:sz w:val="20"/>
                <w:szCs w:val="20"/>
              </w:rPr>
            </w:pPr>
          </w:p>
        </w:tc>
        <w:tc>
          <w:tcPr>
            <w:tcW w:w="1620" w:type="dxa"/>
            <w:vAlign w:val="center"/>
          </w:tcPr>
          <w:p w14:paraId="4FC762DF" w14:textId="77777777" w:rsidR="00A0600F" w:rsidRPr="00A0600F" w:rsidRDefault="00A0600F" w:rsidP="00A0600F">
            <w:pPr>
              <w:spacing w:line="276" w:lineRule="auto"/>
              <w:rPr>
                <w:rFonts w:asciiTheme="majorHAnsi" w:hAnsiTheme="majorHAnsi" w:cstheme="minorHAnsi"/>
                <w:sz w:val="20"/>
                <w:szCs w:val="20"/>
              </w:rPr>
            </w:pPr>
          </w:p>
        </w:tc>
        <w:tc>
          <w:tcPr>
            <w:tcW w:w="1792" w:type="dxa"/>
            <w:vAlign w:val="center"/>
          </w:tcPr>
          <w:p w14:paraId="2F28ECA4" w14:textId="77777777" w:rsidR="00A0600F" w:rsidRPr="00A0600F" w:rsidRDefault="00A0600F" w:rsidP="00A0600F">
            <w:pPr>
              <w:spacing w:line="276" w:lineRule="auto"/>
              <w:rPr>
                <w:rFonts w:asciiTheme="majorHAnsi" w:hAnsiTheme="majorHAnsi" w:cstheme="minorHAnsi"/>
                <w:sz w:val="20"/>
                <w:szCs w:val="20"/>
              </w:rPr>
            </w:pPr>
          </w:p>
        </w:tc>
        <w:tc>
          <w:tcPr>
            <w:tcW w:w="1633" w:type="dxa"/>
            <w:vAlign w:val="center"/>
          </w:tcPr>
          <w:p w14:paraId="500B0B12" w14:textId="77777777" w:rsidR="00A0600F" w:rsidRPr="00A0600F" w:rsidRDefault="00A0600F" w:rsidP="00A0600F">
            <w:pPr>
              <w:spacing w:line="276" w:lineRule="auto"/>
              <w:rPr>
                <w:rFonts w:asciiTheme="majorHAnsi" w:hAnsiTheme="majorHAnsi" w:cstheme="minorHAnsi"/>
                <w:sz w:val="20"/>
                <w:szCs w:val="20"/>
              </w:rPr>
            </w:pPr>
          </w:p>
        </w:tc>
        <w:tc>
          <w:tcPr>
            <w:tcW w:w="1603" w:type="dxa"/>
            <w:vAlign w:val="center"/>
          </w:tcPr>
          <w:p w14:paraId="52B493EB" w14:textId="77777777" w:rsidR="00A0600F" w:rsidRPr="00A0600F" w:rsidRDefault="00A0600F" w:rsidP="00A0600F">
            <w:pPr>
              <w:spacing w:line="276" w:lineRule="auto"/>
              <w:rPr>
                <w:rFonts w:asciiTheme="majorHAnsi" w:hAnsiTheme="majorHAnsi" w:cstheme="minorHAnsi"/>
                <w:sz w:val="20"/>
                <w:szCs w:val="20"/>
              </w:rPr>
            </w:pPr>
          </w:p>
        </w:tc>
      </w:tr>
      <w:tr w:rsidR="00A0600F" w:rsidRPr="00A0600F" w14:paraId="0AF4462E" w14:textId="77777777" w:rsidTr="00992A89">
        <w:tc>
          <w:tcPr>
            <w:tcW w:w="1523" w:type="dxa"/>
            <w:vAlign w:val="center"/>
          </w:tcPr>
          <w:p w14:paraId="0E36C093" w14:textId="77777777" w:rsidR="00A0600F" w:rsidRPr="00A0600F" w:rsidRDefault="00A0600F" w:rsidP="00A0600F">
            <w:pPr>
              <w:spacing w:line="276" w:lineRule="auto"/>
              <w:rPr>
                <w:rFonts w:asciiTheme="majorHAnsi" w:hAnsiTheme="majorHAnsi" w:cstheme="minorHAnsi"/>
                <w:sz w:val="20"/>
                <w:szCs w:val="20"/>
              </w:rPr>
            </w:pPr>
          </w:p>
        </w:tc>
        <w:tc>
          <w:tcPr>
            <w:tcW w:w="1405" w:type="dxa"/>
            <w:vAlign w:val="center"/>
          </w:tcPr>
          <w:p w14:paraId="658673AF" w14:textId="77777777" w:rsidR="00A0600F" w:rsidRPr="00A0600F" w:rsidRDefault="00A0600F" w:rsidP="00A0600F">
            <w:pPr>
              <w:spacing w:line="276" w:lineRule="auto"/>
              <w:rPr>
                <w:rFonts w:asciiTheme="majorHAnsi" w:hAnsiTheme="majorHAnsi" w:cstheme="minorHAnsi"/>
                <w:sz w:val="20"/>
                <w:szCs w:val="20"/>
              </w:rPr>
            </w:pPr>
          </w:p>
        </w:tc>
        <w:tc>
          <w:tcPr>
            <w:tcW w:w="1620" w:type="dxa"/>
            <w:vAlign w:val="center"/>
          </w:tcPr>
          <w:p w14:paraId="7210E7D3" w14:textId="77777777" w:rsidR="00A0600F" w:rsidRPr="00A0600F" w:rsidRDefault="00A0600F" w:rsidP="00A0600F">
            <w:pPr>
              <w:spacing w:line="276" w:lineRule="auto"/>
              <w:rPr>
                <w:rFonts w:asciiTheme="majorHAnsi" w:hAnsiTheme="majorHAnsi" w:cstheme="minorHAnsi"/>
                <w:sz w:val="20"/>
                <w:szCs w:val="20"/>
              </w:rPr>
            </w:pPr>
          </w:p>
        </w:tc>
        <w:tc>
          <w:tcPr>
            <w:tcW w:w="1792" w:type="dxa"/>
            <w:vAlign w:val="center"/>
          </w:tcPr>
          <w:p w14:paraId="0D9A6F09" w14:textId="77777777" w:rsidR="00A0600F" w:rsidRPr="00A0600F" w:rsidRDefault="00A0600F" w:rsidP="00A0600F">
            <w:pPr>
              <w:spacing w:line="276" w:lineRule="auto"/>
              <w:rPr>
                <w:rFonts w:asciiTheme="majorHAnsi" w:hAnsiTheme="majorHAnsi" w:cstheme="minorHAnsi"/>
                <w:sz w:val="20"/>
                <w:szCs w:val="20"/>
              </w:rPr>
            </w:pPr>
          </w:p>
        </w:tc>
        <w:tc>
          <w:tcPr>
            <w:tcW w:w="1633" w:type="dxa"/>
            <w:vAlign w:val="center"/>
          </w:tcPr>
          <w:p w14:paraId="78A2569A" w14:textId="77777777" w:rsidR="00A0600F" w:rsidRPr="00A0600F" w:rsidRDefault="00A0600F" w:rsidP="00A0600F">
            <w:pPr>
              <w:spacing w:line="276" w:lineRule="auto"/>
              <w:rPr>
                <w:rFonts w:asciiTheme="majorHAnsi" w:hAnsiTheme="majorHAnsi" w:cstheme="minorHAnsi"/>
                <w:sz w:val="20"/>
                <w:szCs w:val="20"/>
              </w:rPr>
            </w:pPr>
          </w:p>
        </w:tc>
        <w:tc>
          <w:tcPr>
            <w:tcW w:w="1603" w:type="dxa"/>
            <w:vAlign w:val="center"/>
          </w:tcPr>
          <w:p w14:paraId="06E143D7" w14:textId="77777777" w:rsidR="00A0600F" w:rsidRPr="00A0600F" w:rsidRDefault="00A0600F" w:rsidP="00A0600F">
            <w:pPr>
              <w:spacing w:line="276" w:lineRule="auto"/>
              <w:rPr>
                <w:rFonts w:asciiTheme="majorHAnsi" w:hAnsiTheme="majorHAnsi" w:cstheme="minorHAnsi"/>
                <w:sz w:val="20"/>
                <w:szCs w:val="20"/>
              </w:rPr>
            </w:pPr>
          </w:p>
        </w:tc>
      </w:tr>
      <w:tr w:rsidR="00A0600F" w:rsidRPr="00A0600F" w14:paraId="5AF60AF0" w14:textId="77777777" w:rsidTr="00992A89">
        <w:tc>
          <w:tcPr>
            <w:tcW w:w="1523" w:type="dxa"/>
            <w:vAlign w:val="center"/>
          </w:tcPr>
          <w:p w14:paraId="58351998" w14:textId="77777777" w:rsidR="00A0600F" w:rsidRPr="00A0600F" w:rsidRDefault="00A0600F" w:rsidP="00A0600F">
            <w:pPr>
              <w:spacing w:line="276" w:lineRule="auto"/>
              <w:rPr>
                <w:rFonts w:asciiTheme="majorHAnsi" w:hAnsiTheme="majorHAnsi" w:cstheme="minorHAnsi"/>
                <w:sz w:val="20"/>
                <w:szCs w:val="20"/>
              </w:rPr>
            </w:pPr>
          </w:p>
        </w:tc>
        <w:tc>
          <w:tcPr>
            <w:tcW w:w="1405" w:type="dxa"/>
            <w:vAlign w:val="center"/>
          </w:tcPr>
          <w:p w14:paraId="0823AF9E" w14:textId="77777777" w:rsidR="00A0600F" w:rsidRPr="00A0600F" w:rsidRDefault="00A0600F" w:rsidP="00A0600F">
            <w:pPr>
              <w:spacing w:line="276" w:lineRule="auto"/>
              <w:rPr>
                <w:rFonts w:asciiTheme="majorHAnsi" w:hAnsiTheme="majorHAnsi" w:cstheme="minorHAnsi"/>
                <w:sz w:val="20"/>
                <w:szCs w:val="20"/>
              </w:rPr>
            </w:pPr>
          </w:p>
        </w:tc>
        <w:tc>
          <w:tcPr>
            <w:tcW w:w="1620" w:type="dxa"/>
            <w:vAlign w:val="center"/>
          </w:tcPr>
          <w:p w14:paraId="5C14FA3E" w14:textId="77777777" w:rsidR="00A0600F" w:rsidRPr="00A0600F" w:rsidRDefault="00A0600F" w:rsidP="00A0600F">
            <w:pPr>
              <w:spacing w:line="276" w:lineRule="auto"/>
              <w:rPr>
                <w:rFonts w:asciiTheme="majorHAnsi" w:hAnsiTheme="majorHAnsi" w:cstheme="minorHAnsi"/>
                <w:sz w:val="20"/>
                <w:szCs w:val="20"/>
              </w:rPr>
            </w:pPr>
          </w:p>
        </w:tc>
        <w:tc>
          <w:tcPr>
            <w:tcW w:w="1792" w:type="dxa"/>
            <w:vAlign w:val="center"/>
          </w:tcPr>
          <w:p w14:paraId="2BD0FF0E" w14:textId="77777777" w:rsidR="00A0600F" w:rsidRPr="00A0600F" w:rsidRDefault="00A0600F" w:rsidP="00A0600F">
            <w:pPr>
              <w:spacing w:line="276" w:lineRule="auto"/>
              <w:rPr>
                <w:rFonts w:asciiTheme="majorHAnsi" w:hAnsiTheme="majorHAnsi" w:cstheme="minorHAnsi"/>
                <w:sz w:val="20"/>
                <w:szCs w:val="20"/>
              </w:rPr>
            </w:pPr>
          </w:p>
        </w:tc>
        <w:tc>
          <w:tcPr>
            <w:tcW w:w="1633" w:type="dxa"/>
            <w:vAlign w:val="center"/>
          </w:tcPr>
          <w:p w14:paraId="0BD59075" w14:textId="77777777" w:rsidR="00A0600F" w:rsidRPr="00A0600F" w:rsidRDefault="00A0600F" w:rsidP="00A0600F">
            <w:pPr>
              <w:spacing w:line="276" w:lineRule="auto"/>
              <w:rPr>
                <w:rFonts w:asciiTheme="majorHAnsi" w:hAnsiTheme="majorHAnsi" w:cstheme="minorHAnsi"/>
                <w:sz w:val="20"/>
                <w:szCs w:val="20"/>
              </w:rPr>
            </w:pPr>
          </w:p>
        </w:tc>
        <w:tc>
          <w:tcPr>
            <w:tcW w:w="1603" w:type="dxa"/>
            <w:vAlign w:val="center"/>
          </w:tcPr>
          <w:p w14:paraId="1B13A036" w14:textId="77777777" w:rsidR="00A0600F" w:rsidRPr="00A0600F" w:rsidRDefault="00A0600F" w:rsidP="00A0600F">
            <w:pPr>
              <w:spacing w:line="276" w:lineRule="auto"/>
              <w:rPr>
                <w:rFonts w:asciiTheme="majorHAnsi" w:hAnsiTheme="majorHAnsi" w:cstheme="minorHAnsi"/>
                <w:sz w:val="20"/>
                <w:szCs w:val="20"/>
              </w:rPr>
            </w:pPr>
          </w:p>
        </w:tc>
      </w:tr>
      <w:tr w:rsidR="00A0600F" w:rsidRPr="00A0600F" w14:paraId="34AEF2B2" w14:textId="77777777" w:rsidTr="00992A89">
        <w:tc>
          <w:tcPr>
            <w:tcW w:w="1523" w:type="dxa"/>
            <w:vAlign w:val="center"/>
          </w:tcPr>
          <w:p w14:paraId="2C0E726E" w14:textId="77777777" w:rsidR="00A0600F" w:rsidRPr="00A0600F" w:rsidRDefault="00A0600F" w:rsidP="00A0600F">
            <w:pPr>
              <w:spacing w:line="276" w:lineRule="auto"/>
              <w:rPr>
                <w:rFonts w:asciiTheme="majorHAnsi" w:hAnsiTheme="majorHAnsi" w:cstheme="minorHAnsi"/>
                <w:sz w:val="20"/>
                <w:szCs w:val="20"/>
              </w:rPr>
            </w:pPr>
          </w:p>
        </w:tc>
        <w:tc>
          <w:tcPr>
            <w:tcW w:w="1405" w:type="dxa"/>
            <w:vAlign w:val="center"/>
          </w:tcPr>
          <w:p w14:paraId="4148A640" w14:textId="77777777" w:rsidR="00A0600F" w:rsidRPr="00A0600F" w:rsidRDefault="00A0600F" w:rsidP="00A0600F">
            <w:pPr>
              <w:spacing w:line="276" w:lineRule="auto"/>
              <w:rPr>
                <w:rFonts w:asciiTheme="majorHAnsi" w:hAnsiTheme="majorHAnsi" w:cstheme="minorHAnsi"/>
                <w:sz w:val="20"/>
                <w:szCs w:val="20"/>
              </w:rPr>
            </w:pPr>
          </w:p>
        </w:tc>
        <w:tc>
          <w:tcPr>
            <w:tcW w:w="1620" w:type="dxa"/>
            <w:vAlign w:val="center"/>
          </w:tcPr>
          <w:p w14:paraId="1B1EB93F" w14:textId="77777777" w:rsidR="00A0600F" w:rsidRPr="00A0600F" w:rsidRDefault="00A0600F" w:rsidP="00A0600F">
            <w:pPr>
              <w:spacing w:line="276" w:lineRule="auto"/>
              <w:rPr>
                <w:rFonts w:asciiTheme="majorHAnsi" w:hAnsiTheme="majorHAnsi" w:cstheme="minorHAnsi"/>
                <w:sz w:val="20"/>
                <w:szCs w:val="20"/>
              </w:rPr>
            </w:pPr>
          </w:p>
        </w:tc>
        <w:tc>
          <w:tcPr>
            <w:tcW w:w="1792" w:type="dxa"/>
            <w:vAlign w:val="center"/>
          </w:tcPr>
          <w:p w14:paraId="04B5711E" w14:textId="77777777" w:rsidR="00A0600F" w:rsidRPr="00A0600F" w:rsidRDefault="00A0600F" w:rsidP="00A0600F">
            <w:pPr>
              <w:spacing w:line="276" w:lineRule="auto"/>
              <w:rPr>
                <w:rFonts w:asciiTheme="majorHAnsi" w:hAnsiTheme="majorHAnsi" w:cstheme="minorHAnsi"/>
                <w:sz w:val="20"/>
                <w:szCs w:val="20"/>
              </w:rPr>
            </w:pPr>
          </w:p>
        </w:tc>
        <w:tc>
          <w:tcPr>
            <w:tcW w:w="1633" w:type="dxa"/>
            <w:vAlign w:val="center"/>
          </w:tcPr>
          <w:p w14:paraId="3FC14D76" w14:textId="77777777" w:rsidR="00A0600F" w:rsidRPr="00A0600F" w:rsidRDefault="00A0600F" w:rsidP="00A0600F">
            <w:pPr>
              <w:spacing w:line="276" w:lineRule="auto"/>
              <w:rPr>
                <w:rFonts w:asciiTheme="majorHAnsi" w:hAnsiTheme="majorHAnsi" w:cstheme="minorHAnsi"/>
                <w:sz w:val="20"/>
                <w:szCs w:val="20"/>
              </w:rPr>
            </w:pPr>
          </w:p>
        </w:tc>
        <w:tc>
          <w:tcPr>
            <w:tcW w:w="1603" w:type="dxa"/>
            <w:vAlign w:val="center"/>
          </w:tcPr>
          <w:p w14:paraId="75C57F3B" w14:textId="77777777" w:rsidR="00A0600F" w:rsidRPr="00A0600F" w:rsidRDefault="00A0600F" w:rsidP="00A0600F">
            <w:pPr>
              <w:spacing w:line="276" w:lineRule="auto"/>
              <w:rPr>
                <w:rFonts w:asciiTheme="majorHAnsi" w:hAnsiTheme="majorHAnsi" w:cstheme="minorHAnsi"/>
                <w:sz w:val="20"/>
                <w:szCs w:val="20"/>
              </w:rPr>
            </w:pPr>
          </w:p>
        </w:tc>
      </w:tr>
      <w:tr w:rsidR="00A0600F" w:rsidRPr="00A0600F" w14:paraId="7EBA3014" w14:textId="77777777" w:rsidTr="00992A89">
        <w:tc>
          <w:tcPr>
            <w:tcW w:w="1523" w:type="dxa"/>
            <w:vAlign w:val="center"/>
          </w:tcPr>
          <w:p w14:paraId="36A15EAC" w14:textId="77777777" w:rsidR="00A0600F" w:rsidRPr="00A0600F" w:rsidRDefault="00A0600F" w:rsidP="00A0600F">
            <w:pPr>
              <w:spacing w:line="276" w:lineRule="auto"/>
              <w:rPr>
                <w:rFonts w:asciiTheme="majorHAnsi" w:hAnsiTheme="majorHAnsi" w:cstheme="minorHAnsi"/>
                <w:sz w:val="20"/>
                <w:szCs w:val="20"/>
              </w:rPr>
            </w:pPr>
          </w:p>
        </w:tc>
        <w:tc>
          <w:tcPr>
            <w:tcW w:w="1405" w:type="dxa"/>
            <w:vAlign w:val="center"/>
          </w:tcPr>
          <w:p w14:paraId="67B9B550" w14:textId="77777777" w:rsidR="00A0600F" w:rsidRPr="00A0600F" w:rsidRDefault="00A0600F" w:rsidP="00A0600F">
            <w:pPr>
              <w:spacing w:line="276" w:lineRule="auto"/>
              <w:rPr>
                <w:rFonts w:asciiTheme="majorHAnsi" w:hAnsiTheme="majorHAnsi" w:cstheme="minorHAnsi"/>
                <w:sz w:val="20"/>
                <w:szCs w:val="20"/>
              </w:rPr>
            </w:pPr>
          </w:p>
        </w:tc>
        <w:tc>
          <w:tcPr>
            <w:tcW w:w="1620" w:type="dxa"/>
            <w:vAlign w:val="center"/>
          </w:tcPr>
          <w:p w14:paraId="5A6DAD2E" w14:textId="77777777" w:rsidR="00A0600F" w:rsidRPr="00A0600F" w:rsidRDefault="00A0600F" w:rsidP="00A0600F">
            <w:pPr>
              <w:spacing w:line="276" w:lineRule="auto"/>
              <w:rPr>
                <w:rFonts w:asciiTheme="majorHAnsi" w:hAnsiTheme="majorHAnsi" w:cstheme="minorHAnsi"/>
                <w:sz w:val="20"/>
                <w:szCs w:val="20"/>
              </w:rPr>
            </w:pPr>
          </w:p>
        </w:tc>
        <w:tc>
          <w:tcPr>
            <w:tcW w:w="1792" w:type="dxa"/>
            <w:vAlign w:val="center"/>
          </w:tcPr>
          <w:p w14:paraId="3C99A5DD" w14:textId="77777777" w:rsidR="00A0600F" w:rsidRPr="00A0600F" w:rsidRDefault="00A0600F" w:rsidP="00A0600F">
            <w:pPr>
              <w:spacing w:line="276" w:lineRule="auto"/>
              <w:rPr>
                <w:rFonts w:asciiTheme="majorHAnsi" w:hAnsiTheme="majorHAnsi" w:cstheme="minorHAnsi"/>
                <w:sz w:val="20"/>
                <w:szCs w:val="20"/>
              </w:rPr>
            </w:pPr>
          </w:p>
        </w:tc>
        <w:tc>
          <w:tcPr>
            <w:tcW w:w="1633" w:type="dxa"/>
            <w:vAlign w:val="center"/>
          </w:tcPr>
          <w:p w14:paraId="6D7CD531" w14:textId="77777777" w:rsidR="00A0600F" w:rsidRPr="00A0600F" w:rsidRDefault="00A0600F" w:rsidP="00A0600F">
            <w:pPr>
              <w:spacing w:line="276" w:lineRule="auto"/>
              <w:rPr>
                <w:rFonts w:asciiTheme="majorHAnsi" w:hAnsiTheme="majorHAnsi" w:cstheme="minorHAnsi"/>
                <w:sz w:val="20"/>
                <w:szCs w:val="20"/>
              </w:rPr>
            </w:pPr>
          </w:p>
        </w:tc>
        <w:tc>
          <w:tcPr>
            <w:tcW w:w="1603" w:type="dxa"/>
            <w:vAlign w:val="center"/>
          </w:tcPr>
          <w:p w14:paraId="690BA4B2" w14:textId="77777777" w:rsidR="00A0600F" w:rsidRPr="00A0600F" w:rsidRDefault="00A0600F" w:rsidP="00A0600F">
            <w:pPr>
              <w:spacing w:line="276" w:lineRule="auto"/>
              <w:rPr>
                <w:rFonts w:asciiTheme="majorHAnsi" w:hAnsiTheme="majorHAnsi" w:cstheme="minorHAnsi"/>
                <w:sz w:val="20"/>
                <w:szCs w:val="20"/>
              </w:rPr>
            </w:pPr>
          </w:p>
        </w:tc>
      </w:tr>
      <w:tr w:rsidR="00A0600F" w:rsidRPr="00A0600F" w14:paraId="195138A8" w14:textId="77777777" w:rsidTr="00992A89">
        <w:tc>
          <w:tcPr>
            <w:tcW w:w="1523" w:type="dxa"/>
            <w:vAlign w:val="center"/>
          </w:tcPr>
          <w:p w14:paraId="47D3734A" w14:textId="77777777" w:rsidR="00A0600F" w:rsidRPr="00A0600F" w:rsidRDefault="00A0600F" w:rsidP="00A0600F">
            <w:pPr>
              <w:spacing w:line="276" w:lineRule="auto"/>
              <w:rPr>
                <w:rFonts w:asciiTheme="majorHAnsi" w:hAnsiTheme="majorHAnsi" w:cstheme="minorHAnsi"/>
                <w:sz w:val="20"/>
                <w:szCs w:val="20"/>
              </w:rPr>
            </w:pPr>
          </w:p>
        </w:tc>
        <w:tc>
          <w:tcPr>
            <w:tcW w:w="1405" w:type="dxa"/>
            <w:vAlign w:val="center"/>
          </w:tcPr>
          <w:p w14:paraId="15FAB9D3" w14:textId="77777777" w:rsidR="00A0600F" w:rsidRPr="00A0600F" w:rsidRDefault="00A0600F" w:rsidP="00A0600F">
            <w:pPr>
              <w:spacing w:line="276" w:lineRule="auto"/>
              <w:rPr>
                <w:rFonts w:asciiTheme="majorHAnsi" w:hAnsiTheme="majorHAnsi" w:cstheme="minorHAnsi"/>
                <w:sz w:val="20"/>
                <w:szCs w:val="20"/>
              </w:rPr>
            </w:pPr>
          </w:p>
        </w:tc>
        <w:tc>
          <w:tcPr>
            <w:tcW w:w="1620" w:type="dxa"/>
            <w:vAlign w:val="center"/>
          </w:tcPr>
          <w:p w14:paraId="4EB78242" w14:textId="77777777" w:rsidR="00A0600F" w:rsidRPr="00A0600F" w:rsidRDefault="00A0600F" w:rsidP="00A0600F">
            <w:pPr>
              <w:spacing w:line="276" w:lineRule="auto"/>
              <w:rPr>
                <w:rFonts w:asciiTheme="majorHAnsi" w:hAnsiTheme="majorHAnsi" w:cstheme="minorHAnsi"/>
                <w:sz w:val="20"/>
                <w:szCs w:val="20"/>
              </w:rPr>
            </w:pPr>
          </w:p>
        </w:tc>
        <w:tc>
          <w:tcPr>
            <w:tcW w:w="1792" w:type="dxa"/>
            <w:vAlign w:val="center"/>
          </w:tcPr>
          <w:p w14:paraId="710CF710" w14:textId="77777777" w:rsidR="00A0600F" w:rsidRPr="00A0600F" w:rsidRDefault="00A0600F" w:rsidP="00A0600F">
            <w:pPr>
              <w:spacing w:line="276" w:lineRule="auto"/>
              <w:rPr>
                <w:rFonts w:asciiTheme="majorHAnsi" w:hAnsiTheme="majorHAnsi" w:cstheme="minorHAnsi"/>
                <w:sz w:val="20"/>
                <w:szCs w:val="20"/>
              </w:rPr>
            </w:pPr>
          </w:p>
        </w:tc>
        <w:tc>
          <w:tcPr>
            <w:tcW w:w="1633" w:type="dxa"/>
            <w:vAlign w:val="center"/>
          </w:tcPr>
          <w:p w14:paraId="196F1FE5" w14:textId="77777777" w:rsidR="00A0600F" w:rsidRPr="00A0600F" w:rsidRDefault="00A0600F" w:rsidP="00A0600F">
            <w:pPr>
              <w:spacing w:line="276" w:lineRule="auto"/>
              <w:rPr>
                <w:rFonts w:asciiTheme="majorHAnsi" w:hAnsiTheme="majorHAnsi" w:cstheme="minorHAnsi"/>
                <w:sz w:val="20"/>
                <w:szCs w:val="20"/>
              </w:rPr>
            </w:pPr>
          </w:p>
        </w:tc>
        <w:tc>
          <w:tcPr>
            <w:tcW w:w="1603" w:type="dxa"/>
            <w:vAlign w:val="center"/>
          </w:tcPr>
          <w:p w14:paraId="57274A10" w14:textId="77777777" w:rsidR="00A0600F" w:rsidRPr="00A0600F" w:rsidRDefault="00A0600F" w:rsidP="00A0600F">
            <w:pPr>
              <w:spacing w:line="276" w:lineRule="auto"/>
              <w:rPr>
                <w:rFonts w:asciiTheme="majorHAnsi" w:hAnsiTheme="majorHAnsi" w:cstheme="minorHAnsi"/>
                <w:sz w:val="20"/>
                <w:szCs w:val="20"/>
              </w:rPr>
            </w:pPr>
          </w:p>
        </w:tc>
      </w:tr>
      <w:tr w:rsidR="00A0600F" w:rsidRPr="00A0600F" w14:paraId="0D46D880" w14:textId="77777777" w:rsidTr="00992A89">
        <w:tc>
          <w:tcPr>
            <w:tcW w:w="1523" w:type="dxa"/>
            <w:vAlign w:val="center"/>
          </w:tcPr>
          <w:p w14:paraId="5BF74DA3" w14:textId="77777777" w:rsidR="00A0600F" w:rsidRPr="00A0600F" w:rsidRDefault="00A0600F" w:rsidP="00A0600F">
            <w:pPr>
              <w:spacing w:line="276" w:lineRule="auto"/>
              <w:rPr>
                <w:rFonts w:asciiTheme="majorHAnsi" w:hAnsiTheme="majorHAnsi" w:cstheme="minorHAnsi"/>
                <w:sz w:val="20"/>
                <w:szCs w:val="20"/>
              </w:rPr>
            </w:pPr>
          </w:p>
        </w:tc>
        <w:tc>
          <w:tcPr>
            <w:tcW w:w="1405" w:type="dxa"/>
            <w:vAlign w:val="center"/>
          </w:tcPr>
          <w:p w14:paraId="396A406E" w14:textId="77777777" w:rsidR="00A0600F" w:rsidRPr="00A0600F" w:rsidRDefault="00A0600F" w:rsidP="00A0600F">
            <w:pPr>
              <w:spacing w:line="276" w:lineRule="auto"/>
              <w:rPr>
                <w:rFonts w:asciiTheme="majorHAnsi" w:hAnsiTheme="majorHAnsi" w:cstheme="minorHAnsi"/>
                <w:sz w:val="20"/>
                <w:szCs w:val="20"/>
              </w:rPr>
            </w:pPr>
          </w:p>
        </w:tc>
        <w:tc>
          <w:tcPr>
            <w:tcW w:w="1620" w:type="dxa"/>
            <w:vAlign w:val="center"/>
          </w:tcPr>
          <w:p w14:paraId="3C368A1D" w14:textId="77777777" w:rsidR="00A0600F" w:rsidRPr="00A0600F" w:rsidRDefault="00A0600F" w:rsidP="00A0600F">
            <w:pPr>
              <w:spacing w:line="276" w:lineRule="auto"/>
              <w:rPr>
                <w:rFonts w:asciiTheme="majorHAnsi" w:hAnsiTheme="majorHAnsi" w:cstheme="minorHAnsi"/>
                <w:sz w:val="20"/>
                <w:szCs w:val="20"/>
              </w:rPr>
            </w:pPr>
          </w:p>
        </w:tc>
        <w:tc>
          <w:tcPr>
            <w:tcW w:w="1792" w:type="dxa"/>
            <w:vAlign w:val="center"/>
          </w:tcPr>
          <w:p w14:paraId="135D3F53" w14:textId="77777777" w:rsidR="00A0600F" w:rsidRPr="00A0600F" w:rsidRDefault="00A0600F" w:rsidP="00A0600F">
            <w:pPr>
              <w:spacing w:line="276" w:lineRule="auto"/>
              <w:rPr>
                <w:rFonts w:asciiTheme="majorHAnsi" w:hAnsiTheme="majorHAnsi" w:cstheme="minorHAnsi"/>
                <w:sz w:val="20"/>
                <w:szCs w:val="20"/>
              </w:rPr>
            </w:pPr>
          </w:p>
        </w:tc>
        <w:tc>
          <w:tcPr>
            <w:tcW w:w="1633" w:type="dxa"/>
            <w:vAlign w:val="center"/>
          </w:tcPr>
          <w:p w14:paraId="7B52FCE2" w14:textId="77777777" w:rsidR="00A0600F" w:rsidRPr="00A0600F" w:rsidRDefault="00A0600F" w:rsidP="00A0600F">
            <w:pPr>
              <w:spacing w:line="276" w:lineRule="auto"/>
              <w:rPr>
                <w:rFonts w:asciiTheme="majorHAnsi" w:hAnsiTheme="majorHAnsi" w:cstheme="minorHAnsi"/>
                <w:sz w:val="20"/>
                <w:szCs w:val="20"/>
              </w:rPr>
            </w:pPr>
          </w:p>
        </w:tc>
        <w:tc>
          <w:tcPr>
            <w:tcW w:w="1603" w:type="dxa"/>
            <w:vAlign w:val="center"/>
          </w:tcPr>
          <w:p w14:paraId="39BC70F9" w14:textId="77777777" w:rsidR="00A0600F" w:rsidRPr="00A0600F" w:rsidRDefault="00A0600F" w:rsidP="00A0600F">
            <w:pPr>
              <w:spacing w:line="276" w:lineRule="auto"/>
              <w:rPr>
                <w:rFonts w:asciiTheme="majorHAnsi" w:hAnsiTheme="majorHAnsi" w:cstheme="minorHAnsi"/>
                <w:sz w:val="20"/>
                <w:szCs w:val="20"/>
              </w:rPr>
            </w:pPr>
          </w:p>
        </w:tc>
      </w:tr>
      <w:tr w:rsidR="00A0600F" w:rsidRPr="00A0600F" w14:paraId="1D462ADC" w14:textId="77777777" w:rsidTr="00992A89">
        <w:tc>
          <w:tcPr>
            <w:tcW w:w="1523" w:type="dxa"/>
            <w:vAlign w:val="center"/>
          </w:tcPr>
          <w:p w14:paraId="71EC6A62" w14:textId="77777777" w:rsidR="00A0600F" w:rsidRPr="00A0600F" w:rsidRDefault="00A0600F" w:rsidP="00A0600F">
            <w:pPr>
              <w:spacing w:line="276" w:lineRule="auto"/>
              <w:rPr>
                <w:rFonts w:asciiTheme="majorHAnsi" w:hAnsiTheme="majorHAnsi" w:cstheme="minorHAnsi"/>
                <w:sz w:val="20"/>
                <w:szCs w:val="20"/>
              </w:rPr>
            </w:pPr>
          </w:p>
        </w:tc>
        <w:tc>
          <w:tcPr>
            <w:tcW w:w="1405" w:type="dxa"/>
            <w:vAlign w:val="center"/>
          </w:tcPr>
          <w:p w14:paraId="15BA212C" w14:textId="77777777" w:rsidR="00A0600F" w:rsidRPr="00A0600F" w:rsidRDefault="00A0600F" w:rsidP="00A0600F">
            <w:pPr>
              <w:spacing w:line="276" w:lineRule="auto"/>
              <w:rPr>
                <w:rFonts w:asciiTheme="majorHAnsi" w:hAnsiTheme="majorHAnsi" w:cstheme="minorHAnsi"/>
                <w:sz w:val="20"/>
                <w:szCs w:val="20"/>
              </w:rPr>
            </w:pPr>
          </w:p>
        </w:tc>
        <w:tc>
          <w:tcPr>
            <w:tcW w:w="1620" w:type="dxa"/>
            <w:vAlign w:val="center"/>
          </w:tcPr>
          <w:p w14:paraId="20975A4C" w14:textId="77777777" w:rsidR="00A0600F" w:rsidRPr="00A0600F" w:rsidRDefault="00A0600F" w:rsidP="00A0600F">
            <w:pPr>
              <w:spacing w:line="276" w:lineRule="auto"/>
              <w:rPr>
                <w:rFonts w:asciiTheme="majorHAnsi" w:hAnsiTheme="majorHAnsi" w:cstheme="minorHAnsi"/>
                <w:sz w:val="20"/>
                <w:szCs w:val="20"/>
              </w:rPr>
            </w:pPr>
          </w:p>
        </w:tc>
        <w:tc>
          <w:tcPr>
            <w:tcW w:w="1792" w:type="dxa"/>
            <w:vAlign w:val="center"/>
          </w:tcPr>
          <w:p w14:paraId="696FC9C2" w14:textId="77777777" w:rsidR="00A0600F" w:rsidRPr="00A0600F" w:rsidRDefault="00A0600F" w:rsidP="00A0600F">
            <w:pPr>
              <w:spacing w:line="276" w:lineRule="auto"/>
              <w:rPr>
                <w:rFonts w:asciiTheme="majorHAnsi" w:hAnsiTheme="majorHAnsi" w:cstheme="minorHAnsi"/>
                <w:sz w:val="20"/>
                <w:szCs w:val="20"/>
              </w:rPr>
            </w:pPr>
          </w:p>
        </w:tc>
        <w:tc>
          <w:tcPr>
            <w:tcW w:w="1633" w:type="dxa"/>
            <w:vAlign w:val="center"/>
          </w:tcPr>
          <w:p w14:paraId="009C0181" w14:textId="77777777" w:rsidR="00A0600F" w:rsidRPr="00A0600F" w:rsidRDefault="00A0600F" w:rsidP="00A0600F">
            <w:pPr>
              <w:spacing w:line="276" w:lineRule="auto"/>
              <w:rPr>
                <w:rFonts w:asciiTheme="majorHAnsi" w:hAnsiTheme="majorHAnsi" w:cstheme="minorHAnsi"/>
                <w:sz w:val="20"/>
                <w:szCs w:val="20"/>
              </w:rPr>
            </w:pPr>
          </w:p>
        </w:tc>
        <w:tc>
          <w:tcPr>
            <w:tcW w:w="1603" w:type="dxa"/>
            <w:vAlign w:val="center"/>
          </w:tcPr>
          <w:p w14:paraId="7BF26629" w14:textId="77777777" w:rsidR="00A0600F" w:rsidRPr="00A0600F" w:rsidRDefault="00A0600F" w:rsidP="00A0600F">
            <w:pPr>
              <w:spacing w:line="276" w:lineRule="auto"/>
              <w:rPr>
                <w:rFonts w:asciiTheme="majorHAnsi" w:hAnsiTheme="majorHAnsi" w:cstheme="minorHAnsi"/>
                <w:sz w:val="20"/>
                <w:szCs w:val="20"/>
              </w:rPr>
            </w:pPr>
          </w:p>
        </w:tc>
      </w:tr>
      <w:tr w:rsidR="00A0600F" w:rsidRPr="00A0600F" w14:paraId="3CCB1FDC" w14:textId="77777777" w:rsidTr="00992A89">
        <w:tc>
          <w:tcPr>
            <w:tcW w:w="1523" w:type="dxa"/>
            <w:vAlign w:val="center"/>
          </w:tcPr>
          <w:p w14:paraId="27E6F198" w14:textId="77777777" w:rsidR="00A0600F" w:rsidRPr="00A0600F" w:rsidRDefault="00A0600F" w:rsidP="00A0600F">
            <w:pPr>
              <w:spacing w:line="276" w:lineRule="auto"/>
              <w:rPr>
                <w:rFonts w:asciiTheme="majorHAnsi" w:hAnsiTheme="majorHAnsi" w:cstheme="minorHAnsi"/>
                <w:sz w:val="20"/>
                <w:szCs w:val="20"/>
              </w:rPr>
            </w:pPr>
          </w:p>
        </w:tc>
        <w:tc>
          <w:tcPr>
            <w:tcW w:w="1405" w:type="dxa"/>
            <w:vAlign w:val="center"/>
          </w:tcPr>
          <w:p w14:paraId="61CF2C7C" w14:textId="77777777" w:rsidR="00A0600F" w:rsidRPr="00A0600F" w:rsidRDefault="00A0600F" w:rsidP="00A0600F">
            <w:pPr>
              <w:spacing w:line="276" w:lineRule="auto"/>
              <w:rPr>
                <w:rFonts w:asciiTheme="majorHAnsi" w:hAnsiTheme="majorHAnsi" w:cstheme="minorHAnsi"/>
                <w:sz w:val="20"/>
                <w:szCs w:val="20"/>
              </w:rPr>
            </w:pPr>
          </w:p>
        </w:tc>
        <w:tc>
          <w:tcPr>
            <w:tcW w:w="1620" w:type="dxa"/>
            <w:vAlign w:val="center"/>
          </w:tcPr>
          <w:p w14:paraId="63EA69D6" w14:textId="77777777" w:rsidR="00A0600F" w:rsidRPr="00A0600F" w:rsidRDefault="00A0600F" w:rsidP="00A0600F">
            <w:pPr>
              <w:spacing w:line="276" w:lineRule="auto"/>
              <w:rPr>
                <w:rFonts w:asciiTheme="majorHAnsi" w:hAnsiTheme="majorHAnsi" w:cstheme="minorHAnsi"/>
                <w:sz w:val="20"/>
                <w:szCs w:val="20"/>
              </w:rPr>
            </w:pPr>
          </w:p>
        </w:tc>
        <w:tc>
          <w:tcPr>
            <w:tcW w:w="1792" w:type="dxa"/>
            <w:vAlign w:val="center"/>
          </w:tcPr>
          <w:p w14:paraId="32EB19F3" w14:textId="77777777" w:rsidR="00A0600F" w:rsidRPr="00A0600F" w:rsidRDefault="00A0600F" w:rsidP="00A0600F">
            <w:pPr>
              <w:spacing w:line="276" w:lineRule="auto"/>
              <w:rPr>
                <w:rFonts w:asciiTheme="majorHAnsi" w:hAnsiTheme="majorHAnsi" w:cstheme="minorHAnsi"/>
                <w:sz w:val="20"/>
                <w:szCs w:val="20"/>
              </w:rPr>
            </w:pPr>
          </w:p>
        </w:tc>
        <w:tc>
          <w:tcPr>
            <w:tcW w:w="1633" w:type="dxa"/>
            <w:vAlign w:val="center"/>
          </w:tcPr>
          <w:p w14:paraId="004F45A4" w14:textId="77777777" w:rsidR="00A0600F" w:rsidRPr="00A0600F" w:rsidRDefault="00A0600F" w:rsidP="00A0600F">
            <w:pPr>
              <w:spacing w:line="276" w:lineRule="auto"/>
              <w:rPr>
                <w:rFonts w:asciiTheme="majorHAnsi" w:hAnsiTheme="majorHAnsi" w:cstheme="minorHAnsi"/>
                <w:sz w:val="20"/>
                <w:szCs w:val="20"/>
              </w:rPr>
            </w:pPr>
          </w:p>
        </w:tc>
        <w:tc>
          <w:tcPr>
            <w:tcW w:w="1603" w:type="dxa"/>
            <w:vAlign w:val="center"/>
          </w:tcPr>
          <w:p w14:paraId="7C2F4731" w14:textId="77777777" w:rsidR="00A0600F" w:rsidRPr="00A0600F" w:rsidRDefault="00A0600F" w:rsidP="00A0600F">
            <w:pPr>
              <w:spacing w:line="276" w:lineRule="auto"/>
              <w:rPr>
                <w:rFonts w:asciiTheme="majorHAnsi" w:hAnsiTheme="majorHAnsi" w:cstheme="minorHAnsi"/>
                <w:sz w:val="20"/>
                <w:szCs w:val="20"/>
              </w:rPr>
            </w:pPr>
          </w:p>
        </w:tc>
      </w:tr>
      <w:tr w:rsidR="00A0600F" w:rsidRPr="00A0600F" w14:paraId="29F9DA88" w14:textId="77777777" w:rsidTr="00992A89">
        <w:tc>
          <w:tcPr>
            <w:tcW w:w="1523" w:type="dxa"/>
            <w:vAlign w:val="center"/>
          </w:tcPr>
          <w:p w14:paraId="579202ED" w14:textId="77777777" w:rsidR="00A0600F" w:rsidRPr="00A0600F" w:rsidRDefault="00A0600F" w:rsidP="00A0600F">
            <w:pPr>
              <w:spacing w:line="276" w:lineRule="auto"/>
              <w:rPr>
                <w:rFonts w:asciiTheme="majorHAnsi" w:hAnsiTheme="majorHAnsi" w:cstheme="minorHAnsi"/>
                <w:b/>
                <w:bCs/>
                <w:sz w:val="20"/>
                <w:szCs w:val="20"/>
              </w:rPr>
            </w:pPr>
          </w:p>
        </w:tc>
        <w:tc>
          <w:tcPr>
            <w:tcW w:w="1405" w:type="dxa"/>
            <w:vAlign w:val="center"/>
          </w:tcPr>
          <w:p w14:paraId="17872D4B" w14:textId="77777777" w:rsidR="00A0600F" w:rsidRPr="00A0600F" w:rsidRDefault="00A0600F" w:rsidP="00A0600F">
            <w:pPr>
              <w:spacing w:line="276" w:lineRule="auto"/>
              <w:rPr>
                <w:rFonts w:asciiTheme="majorHAnsi" w:hAnsiTheme="majorHAnsi" w:cstheme="minorHAnsi"/>
                <w:b/>
                <w:bCs/>
                <w:sz w:val="20"/>
                <w:szCs w:val="20"/>
              </w:rPr>
            </w:pPr>
          </w:p>
        </w:tc>
        <w:tc>
          <w:tcPr>
            <w:tcW w:w="1620" w:type="dxa"/>
            <w:vAlign w:val="center"/>
          </w:tcPr>
          <w:p w14:paraId="37E15F01" w14:textId="77777777" w:rsidR="00A0600F" w:rsidRPr="00A0600F" w:rsidRDefault="00A0600F" w:rsidP="00A0600F">
            <w:pPr>
              <w:spacing w:line="276" w:lineRule="auto"/>
              <w:rPr>
                <w:rFonts w:asciiTheme="majorHAnsi" w:hAnsiTheme="majorHAnsi" w:cstheme="minorHAnsi"/>
                <w:b/>
                <w:bCs/>
                <w:sz w:val="20"/>
                <w:szCs w:val="20"/>
              </w:rPr>
            </w:pPr>
            <w:r w:rsidRPr="00A0600F">
              <w:rPr>
                <w:rFonts w:asciiTheme="majorHAnsi" w:hAnsiTheme="majorHAnsi" w:cstheme="minorHAnsi"/>
                <w:b/>
                <w:bCs/>
                <w:sz w:val="20"/>
                <w:szCs w:val="20"/>
              </w:rPr>
              <w:t>TOTAL</w:t>
            </w:r>
          </w:p>
        </w:tc>
        <w:tc>
          <w:tcPr>
            <w:tcW w:w="1792" w:type="dxa"/>
            <w:vAlign w:val="center"/>
          </w:tcPr>
          <w:p w14:paraId="5C066B26" w14:textId="77777777" w:rsidR="00A0600F" w:rsidRPr="00A0600F" w:rsidRDefault="00A0600F" w:rsidP="00A0600F">
            <w:pPr>
              <w:spacing w:line="276" w:lineRule="auto"/>
              <w:rPr>
                <w:rFonts w:asciiTheme="majorHAnsi" w:hAnsiTheme="majorHAnsi" w:cstheme="minorHAnsi"/>
                <w:sz w:val="20"/>
                <w:szCs w:val="20"/>
              </w:rPr>
            </w:pPr>
          </w:p>
        </w:tc>
        <w:tc>
          <w:tcPr>
            <w:tcW w:w="1633" w:type="dxa"/>
            <w:vAlign w:val="center"/>
          </w:tcPr>
          <w:p w14:paraId="7D497D13" w14:textId="77777777" w:rsidR="00A0600F" w:rsidRPr="00A0600F" w:rsidRDefault="00A0600F" w:rsidP="00A0600F">
            <w:pPr>
              <w:spacing w:line="276" w:lineRule="auto"/>
              <w:rPr>
                <w:rFonts w:asciiTheme="majorHAnsi" w:hAnsiTheme="majorHAnsi" w:cstheme="minorHAnsi"/>
                <w:sz w:val="20"/>
                <w:szCs w:val="20"/>
              </w:rPr>
            </w:pPr>
          </w:p>
        </w:tc>
        <w:tc>
          <w:tcPr>
            <w:tcW w:w="1603" w:type="dxa"/>
            <w:vAlign w:val="center"/>
          </w:tcPr>
          <w:p w14:paraId="07502DCE" w14:textId="77777777" w:rsidR="00A0600F" w:rsidRPr="00A0600F" w:rsidRDefault="00A0600F" w:rsidP="00A0600F">
            <w:pPr>
              <w:spacing w:line="276" w:lineRule="auto"/>
              <w:rPr>
                <w:rFonts w:asciiTheme="majorHAnsi" w:hAnsiTheme="majorHAnsi" w:cstheme="minorHAnsi"/>
                <w:sz w:val="20"/>
                <w:szCs w:val="20"/>
              </w:rPr>
            </w:pPr>
          </w:p>
        </w:tc>
      </w:tr>
    </w:tbl>
    <w:p w14:paraId="380F26D2" w14:textId="77777777" w:rsidR="00A0600F" w:rsidRPr="00A0600F" w:rsidRDefault="00A0600F" w:rsidP="00A0600F">
      <w:pPr>
        <w:rPr>
          <w:rFonts w:asciiTheme="majorHAnsi" w:hAnsiTheme="majorHAnsi"/>
          <w:sz w:val="20"/>
          <w:szCs w:val="20"/>
        </w:rPr>
      </w:pPr>
      <w:r w:rsidRPr="00A0600F">
        <w:rPr>
          <w:rFonts w:asciiTheme="majorHAnsi" w:hAnsiTheme="majorHAnsi" w:cstheme="minorHAnsi"/>
          <w:sz w:val="20"/>
          <w:szCs w:val="20"/>
        </w:rPr>
        <w:t>Explain “Other Sources of Co-financing”:</w:t>
      </w:r>
    </w:p>
    <w:p w14:paraId="14669A8E" w14:textId="77777777" w:rsidR="00A0600F" w:rsidRPr="00A0600F" w:rsidRDefault="00A0600F" w:rsidP="00A0600F">
      <w:pPr>
        <w:rPr>
          <w:rFonts w:asciiTheme="majorHAnsi" w:hAnsiTheme="majorHAnsi"/>
          <w:sz w:val="20"/>
          <w:szCs w:val="20"/>
        </w:rPr>
      </w:pPr>
    </w:p>
    <w:p w14:paraId="2F51494D" w14:textId="07440A06" w:rsidR="00A0600F" w:rsidRPr="00A0600F" w:rsidRDefault="00C3195F" w:rsidP="00A0600F">
      <w:pPr>
        <w:rPr>
          <w:rFonts w:asciiTheme="majorHAnsi" w:hAnsiTheme="majorHAnsi"/>
          <w:b/>
          <w:sz w:val="20"/>
          <w:szCs w:val="20"/>
        </w:rPr>
      </w:pPr>
      <w:r>
        <w:rPr>
          <w:rFonts w:asciiTheme="majorHAnsi" w:hAnsiTheme="majorHAnsi"/>
          <w:b/>
          <w:sz w:val="20"/>
          <w:szCs w:val="20"/>
        </w:rPr>
        <w:t>TORs Appendix</w:t>
      </w:r>
      <w:r w:rsidR="00A0600F" w:rsidRPr="00A0600F">
        <w:rPr>
          <w:rFonts w:asciiTheme="majorHAnsi" w:hAnsiTheme="majorHAnsi"/>
          <w:b/>
          <w:sz w:val="20"/>
          <w:szCs w:val="20"/>
        </w:rPr>
        <w:t xml:space="preserve"> 5:  Table of Contents for the Mid-term Evaluation Report </w:t>
      </w:r>
    </w:p>
    <w:p w14:paraId="5C75D34E" w14:textId="77777777" w:rsidR="00A0600F" w:rsidRPr="00A0600F" w:rsidRDefault="00A0600F" w:rsidP="00A0600F">
      <w:pPr>
        <w:rPr>
          <w:rFonts w:asciiTheme="majorHAnsi" w:hAnsiTheme="maj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483"/>
      </w:tblGrid>
      <w:tr w:rsidR="00A0600F" w:rsidRPr="00A0600F" w14:paraId="34850FCB" w14:textId="77777777" w:rsidTr="00C3195F">
        <w:tc>
          <w:tcPr>
            <w:tcW w:w="985" w:type="dxa"/>
          </w:tcPr>
          <w:p w14:paraId="2F384A5A" w14:textId="77777777" w:rsidR="00A0600F" w:rsidRPr="00A0600F" w:rsidRDefault="00A0600F" w:rsidP="00A0600F">
            <w:pPr>
              <w:rPr>
                <w:rFonts w:asciiTheme="majorHAnsi" w:hAnsiTheme="majorHAnsi"/>
                <w:b/>
                <w:bCs/>
                <w:sz w:val="20"/>
              </w:rPr>
            </w:pPr>
            <w:proofErr w:type="spellStart"/>
            <w:r w:rsidRPr="00A0600F">
              <w:rPr>
                <w:rFonts w:asciiTheme="majorHAnsi" w:hAnsiTheme="majorHAnsi"/>
                <w:b/>
                <w:bCs/>
                <w:sz w:val="20"/>
              </w:rPr>
              <w:t>i</w:t>
            </w:r>
            <w:proofErr w:type="spellEnd"/>
            <w:r w:rsidRPr="00A0600F">
              <w:rPr>
                <w:rFonts w:asciiTheme="majorHAnsi" w:hAnsiTheme="majorHAnsi"/>
                <w:b/>
                <w:bCs/>
                <w:sz w:val="20"/>
              </w:rPr>
              <w:t>.</w:t>
            </w:r>
          </w:p>
        </w:tc>
        <w:tc>
          <w:tcPr>
            <w:tcW w:w="8483" w:type="dxa"/>
          </w:tcPr>
          <w:p w14:paraId="1D893192"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Opening page:</w:t>
            </w:r>
          </w:p>
          <w:p w14:paraId="333F5D78" w14:textId="5B215C1D" w:rsidR="00A0600F" w:rsidRPr="00A0600F" w:rsidRDefault="00C3195F" w:rsidP="00332B4C">
            <w:pPr>
              <w:numPr>
                <w:ilvl w:val="0"/>
                <w:numId w:val="65"/>
              </w:numPr>
              <w:rPr>
                <w:rFonts w:asciiTheme="majorHAnsi" w:hAnsiTheme="majorHAnsi"/>
                <w:sz w:val="20"/>
                <w:szCs w:val="20"/>
              </w:rPr>
            </w:pPr>
            <w:r>
              <w:rPr>
                <w:rFonts w:asciiTheme="majorHAnsi" w:hAnsiTheme="majorHAnsi"/>
                <w:sz w:val="20"/>
                <w:szCs w:val="20"/>
              </w:rPr>
              <w:t xml:space="preserve">Title of </w:t>
            </w:r>
            <w:r w:rsidR="00A0600F" w:rsidRPr="00A0600F">
              <w:rPr>
                <w:rFonts w:asciiTheme="majorHAnsi" w:hAnsiTheme="majorHAnsi"/>
                <w:sz w:val="20"/>
                <w:szCs w:val="20"/>
              </w:rPr>
              <w:t xml:space="preserve">UNDP supported AF financed project </w:t>
            </w:r>
          </w:p>
          <w:p w14:paraId="20F19D9C" w14:textId="77777777" w:rsidR="00A0600F" w:rsidRPr="00A0600F" w:rsidRDefault="00A0600F" w:rsidP="00332B4C">
            <w:pPr>
              <w:numPr>
                <w:ilvl w:val="0"/>
                <w:numId w:val="65"/>
              </w:numPr>
              <w:rPr>
                <w:rFonts w:asciiTheme="majorHAnsi" w:hAnsiTheme="majorHAnsi"/>
                <w:sz w:val="20"/>
                <w:szCs w:val="20"/>
              </w:rPr>
            </w:pPr>
            <w:r w:rsidRPr="00A0600F">
              <w:rPr>
                <w:rFonts w:asciiTheme="majorHAnsi" w:hAnsiTheme="majorHAnsi"/>
                <w:sz w:val="20"/>
                <w:szCs w:val="20"/>
              </w:rPr>
              <w:t xml:space="preserve">UNDP and AF project ID#s.  </w:t>
            </w:r>
          </w:p>
          <w:p w14:paraId="70383B6B" w14:textId="77777777" w:rsidR="00A0600F" w:rsidRPr="00A0600F" w:rsidRDefault="00A0600F" w:rsidP="00332B4C">
            <w:pPr>
              <w:numPr>
                <w:ilvl w:val="0"/>
                <w:numId w:val="65"/>
              </w:numPr>
              <w:rPr>
                <w:rFonts w:asciiTheme="majorHAnsi" w:hAnsiTheme="majorHAnsi"/>
                <w:sz w:val="20"/>
                <w:szCs w:val="20"/>
              </w:rPr>
            </w:pPr>
            <w:r w:rsidRPr="00A0600F">
              <w:rPr>
                <w:rFonts w:asciiTheme="majorHAnsi" w:hAnsiTheme="majorHAnsi"/>
                <w:sz w:val="20"/>
                <w:szCs w:val="20"/>
              </w:rPr>
              <w:t>Evaluation time frame and date of evaluation report</w:t>
            </w:r>
          </w:p>
          <w:p w14:paraId="384C583B" w14:textId="77777777" w:rsidR="00A0600F" w:rsidRPr="00A0600F" w:rsidRDefault="00A0600F" w:rsidP="00332B4C">
            <w:pPr>
              <w:numPr>
                <w:ilvl w:val="0"/>
                <w:numId w:val="65"/>
              </w:numPr>
              <w:rPr>
                <w:rFonts w:asciiTheme="majorHAnsi" w:hAnsiTheme="majorHAnsi"/>
                <w:sz w:val="20"/>
                <w:szCs w:val="20"/>
              </w:rPr>
            </w:pPr>
            <w:r w:rsidRPr="00A0600F">
              <w:rPr>
                <w:rFonts w:asciiTheme="majorHAnsi" w:hAnsiTheme="majorHAnsi"/>
                <w:sz w:val="20"/>
                <w:szCs w:val="20"/>
              </w:rPr>
              <w:t>Region and countries included in the project</w:t>
            </w:r>
          </w:p>
          <w:p w14:paraId="63E199B0" w14:textId="77777777" w:rsidR="00A0600F" w:rsidRPr="00A0600F" w:rsidRDefault="00A0600F" w:rsidP="00332B4C">
            <w:pPr>
              <w:numPr>
                <w:ilvl w:val="0"/>
                <w:numId w:val="65"/>
              </w:numPr>
              <w:rPr>
                <w:rFonts w:asciiTheme="majorHAnsi" w:hAnsiTheme="majorHAnsi"/>
                <w:sz w:val="20"/>
                <w:szCs w:val="20"/>
              </w:rPr>
            </w:pPr>
            <w:r w:rsidRPr="00A0600F">
              <w:rPr>
                <w:rFonts w:asciiTheme="majorHAnsi" w:hAnsiTheme="majorHAnsi"/>
                <w:sz w:val="20"/>
                <w:szCs w:val="20"/>
              </w:rPr>
              <w:t>Implementing Partner and other project partners</w:t>
            </w:r>
          </w:p>
          <w:p w14:paraId="60D1CF00" w14:textId="52114175" w:rsidR="00A0600F" w:rsidRPr="00A0600F" w:rsidRDefault="00C3195F" w:rsidP="00332B4C">
            <w:pPr>
              <w:numPr>
                <w:ilvl w:val="0"/>
                <w:numId w:val="65"/>
              </w:numPr>
              <w:rPr>
                <w:rFonts w:asciiTheme="majorHAnsi" w:hAnsiTheme="majorHAnsi"/>
                <w:sz w:val="20"/>
                <w:szCs w:val="20"/>
              </w:rPr>
            </w:pPr>
            <w:r>
              <w:rPr>
                <w:rFonts w:asciiTheme="majorHAnsi" w:hAnsiTheme="majorHAnsi"/>
                <w:sz w:val="20"/>
                <w:szCs w:val="20"/>
              </w:rPr>
              <w:t xml:space="preserve">Evaluation </w:t>
            </w:r>
            <w:r w:rsidR="00A0600F" w:rsidRPr="00A0600F">
              <w:rPr>
                <w:rFonts w:asciiTheme="majorHAnsi" w:hAnsiTheme="majorHAnsi"/>
                <w:sz w:val="20"/>
                <w:szCs w:val="20"/>
              </w:rPr>
              <w:t xml:space="preserve">team members </w:t>
            </w:r>
          </w:p>
          <w:p w14:paraId="6BFF1993" w14:textId="77777777" w:rsidR="00A0600F" w:rsidRPr="00A0600F" w:rsidRDefault="00A0600F" w:rsidP="00332B4C">
            <w:pPr>
              <w:numPr>
                <w:ilvl w:val="0"/>
                <w:numId w:val="65"/>
              </w:numPr>
              <w:rPr>
                <w:rFonts w:asciiTheme="majorHAnsi" w:hAnsiTheme="majorHAnsi"/>
                <w:sz w:val="20"/>
                <w:szCs w:val="20"/>
              </w:rPr>
            </w:pPr>
            <w:r w:rsidRPr="00A0600F">
              <w:rPr>
                <w:rFonts w:asciiTheme="majorHAnsi" w:hAnsiTheme="majorHAnsi"/>
                <w:sz w:val="20"/>
                <w:szCs w:val="20"/>
              </w:rPr>
              <w:lastRenderedPageBreak/>
              <w:t>Acknowledgements</w:t>
            </w:r>
          </w:p>
        </w:tc>
      </w:tr>
      <w:tr w:rsidR="00A0600F" w:rsidRPr="00A0600F" w14:paraId="23855BCB" w14:textId="77777777" w:rsidTr="00C3195F">
        <w:tc>
          <w:tcPr>
            <w:tcW w:w="985" w:type="dxa"/>
          </w:tcPr>
          <w:p w14:paraId="6FBBAE18" w14:textId="77777777" w:rsidR="00A0600F" w:rsidRPr="00A0600F" w:rsidRDefault="00A0600F" w:rsidP="00A0600F">
            <w:pPr>
              <w:rPr>
                <w:rFonts w:asciiTheme="majorHAnsi" w:hAnsiTheme="majorHAnsi"/>
                <w:b/>
                <w:bCs/>
                <w:sz w:val="20"/>
              </w:rPr>
            </w:pPr>
            <w:r w:rsidRPr="00A0600F">
              <w:rPr>
                <w:rFonts w:asciiTheme="majorHAnsi" w:hAnsiTheme="majorHAnsi"/>
                <w:b/>
                <w:bCs/>
                <w:sz w:val="20"/>
              </w:rPr>
              <w:lastRenderedPageBreak/>
              <w:t>ii.</w:t>
            </w:r>
          </w:p>
        </w:tc>
        <w:tc>
          <w:tcPr>
            <w:tcW w:w="8483" w:type="dxa"/>
          </w:tcPr>
          <w:p w14:paraId="0E12B646"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Executive Summary</w:t>
            </w:r>
          </w:p>
          <w:p w14:paraId="7EE7501A" w14:textId="77777777" w:rsidR="00A0600F" w:rsidRPr="00A0600F" w:rsidRDefault="00A0600F" w:rsidP="00332B4C">
            <w:pPr>
              <w:numPr>
                <w:ilvl w:val="0"/>
                <w:numId w:val="65"/>
              </w:numPr>
              <w:rPr>
                <w:rFonts w:asciiTheme="majorHAnsi" w:hAnsiTheme="majorHAnsi"/>
                <w:sz w:val="20"/>
                <w:szCs w:val="20"/>
              </w:rPr>
            </w:pPr>
            <w:r w:rsidRPr="00A0600F">
              <w:rPr>
                <w:rFonts w:asciiTheme="majorHAnsi" w:hAnsiTheme="majorHAnsi"/>
                <w:sz w:val="20"/>
                <w:szCs w:val="20"/>
              </w:rPr>
              <w:t>Project Summary Table</w:t>
            </w:r>
          </w:p>
          <w:p w14:paraId="0AF8E9E3" w14:textId="77777777" w:rsidR="00A0600F" w:rsidRPr="00A0600F" w:rsidRDefault="00A0600F" w:rsidP="00332B4C">
            <w:pPr>
              <w:numPr>
                <w:ilvl w:val="0"/>
                <w:numId w:val="65"/>
              </w:numPr>
              <w:rPr>
                <w:rFonts w:asciiTheme="majorHAnsi" w:hAnsiTheme="majorHAnsi"/>
                <w:sz w:val="20"/>
                <w:szCs w:val="20"/>
              </w:rPr>
            </w:pPr>
            <w:r w:rsidRPr="00A0600F">
              <w:rPr>
                <w:rFonts w:asciiTheme="majorHAnsi" w:hAnsiTheme="majorHAnsi"/>
                <w:sz w:val="20"/>
                <w:szCs w:val="20"/>
              </w:rPr>
              <w:t>Project Description (brief)</w:t>
            </w:r>
          </w:p>
          <w:p w14:paraId="0A31676F" w14:textId="77777777" w:rsidR="00A0600F" w:rsidRPr="00A0600F" w:rsidRDefault="00A0600F" w:rsidP="00332B4C">
            <w:pPr>
              <w:numPr>
                <w:ilvl w:val="0"/>
                <w:numId w:val="65"/>
              </w:numPr>
              <w:rPr>
                <w:rFonts w:asciiTheme="majorHAnsi" w:hAnsiTheme="majorHAnsi"/>
                <w:sz w:val="20"/>
                <w:szCs w:val="20"/>
              </w:rPr>
            </w:pPr>
            <w:r w:rsidRPr="00A0600F">
              <w:rPr>
                <w:rFonts w:asciiTheme="majorHAnsi" w:hAnsiTheme="majorHAnsi"/>
                <w:sz w:val="20"/>
                <w:szCs w:val="20"/>
              </w:rPr>
              <w:t>Evaluation Rating Table</w:t>
            </w:r>
          </w:p>
          <w:p w14:paraId="2459C91E" w14:textId="77777777" w:rsidR="00A0600F" w:rsidRPr="00A0600F" w:rsidRDefault="00A0600F" w:rsidP="00332B4C">
            <w:pPr>
              <w:numPr>
                <w:ilvl w:val="0"/>
                <w:numId w:val="65"/>
              </w:numPr>
              <w:rPr>
                <w:rFonts w:asciiTheme="majorHAnsi" w:hAnsiTheme="majorHAnsi"/>
                <w:sz w:val="20"/>
                <w:szCs w:val="20"/>
              </w:rPr>
            </w:pPr>
            <w:r w:rsidRPr="00A0600F">
              <w:rPr>
                <w:rFonts w:asciiTheme="majorHAnsi" w:hAnsiTheme="majorHAnsi"/>
                <w:sz w:val="20"/>
                <w:szCs w:val="20"/>
              </w:rPr>
              <w:t>Summary of conclusions, recommendations and lessons</w:t>
            </w:r>
          </w:p>
        </w:tc>
      </w:tr>
      <w:tr w:rsidR="00A0600F" w:rsidRPr="00A0600F" w14:paraId="020A9306" w14:textId="77777777" w:rsidTr="00C3195F">
        <w:tc>
          <w:tcPr>
            <w:tcW w:w="985" w:type="dxa"/>
          </w:tcPr>
          <w:p w14:paraId="4E1F30B2" w14:textId="77777777" w:rsidR="00A0600F" w:rsidRPr="00A0600F" w:rsidRDefault="00A0600F" w:rsidP="00A0600F">
            <w:pPr>
              <w:rPr>
                <w:rFonts w:asciiTheme="majorHAnsi" w:hAnsiTheme="majorHAnsi"/>
                <w:b/>
                <w:bCs/>
                <w:sz w:val="20"/>
              </w:rPr>
            </w:pPr>
            <w:r w:rsidRPr="00A0600F">
              <w:rPr>
                <w:rFonts w:asciiTheme="majorHAnsi" w:hAnsiTheme="majorHAnsi"/>
                <w:b/>
                <w:bCs/>
                <w:sz w:val="20"/>
              </w:rPr>
              <w:t>iii.</w:t>
            </w:r>
          </w:p>
        </w:tc>
        <w:tc>
          <w:tcPr>
            <w:tcW w:w="8483" w:type="dxa"/>
          </w:tcPr>
          <w:p w14:paraId="1D9BEE1D"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Acronyms and Abbreviations</w:t>
            </w:r>
          </w:p>
        </w:tc>
      </w:tr>
      <w:tr w:rsidR="00A0600F" w:rsidRPr="00A0600F" w14:paraId="6FF5BBD9" w14:textId="77777777" w:rsidTr="00C3195F">
        <w:tc>
          <w:tcPr>
            <w:tcW w:w="985" w:type="dxa"/>
          </w:tcPr>
          <w:p w14:paraId="6AB70167" w14:textId="77777777" w:rsidR="00A0600F" w:rsidRPr="00A0600F" w:rsidRDefault="00A0600F" w:rsidP="00A0600F">
            <w:pPr>
              <w:rPr>
                <w:rFonts w:asciiTheme="majorHAnsi" w:hAnsiTheme="majorHAnsi"/>
                <w:b/>
                <w:bCs/>
                <w:sz w:val="20"/>
              </w:rPr>
            </w:pPr>
            <w:r w:rsidRPr="00A0600F">
              <w:rPr>
                <w:rFonts w:asciiTheme="majorHAnsi" w:hAnsiTheme="majorHAnsi"/>
                <w:b/>
                <w:bCs/>
                <w:sz w:val="20"/>
              </w:rPr>
              <w:t>1.</w:t>
            </w:r>
          </w:p>
        </w:tc>
        <w:tc>
          <w:tcPr>
            <w:tcW w:w="8483" w:type="dxa"/>
          </w:tcPr>
          <w:p w14:paraId="09BDBD6A"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Introduction</w:t>
            </w:r>
          </w:p>
          <w:p w14:paraId="4F1852B0" w14:textId="77777777" w:rsidR="00A0600F" w:rsidRPr="00A0600F" w:rsidRDefault="00A0600F" w:rsidP="00332B4C">
            <w:pPr>
              <w:numPr>
                <w:ilvl w:val="0"/>
                <w:numId w:val="65"/>
              </w:numPr>
              <w:rPr>
                <w:rFonts w:asciiTheme="majorHAnsi" w:hAnsiTheme="majorHAnsi"/>
                <w:b/>
                <w:sz w:val="20"/>
                <w:szCs w:val="20"/>
              </w:rPr>
            </w:pPr>
            <w:r w:rsidRPr="00A0600F">
              <w:rPr>
                <w:rFonts w:asciiTheme="majorHAnsi" w:hAnsiTheme="majorHAnsi"/>
                <w:sz w:val="20"/>
                <w:szCs w:val="20"/>
              </w:rPr>
              <w:t>Purpose of the evaluation</w:t>
            </w:r>
          </w:p>
          <w:p w14:paraId="73291934" w14:textId="77777777" w:rsidR="00A0600F" w:rsidRPr="00A0600F" w:rsidRDefault="00A0600F" w:rsidP="00332B4C">
            <w:pPr>
              <w:numPr>
                <w:ilvl w:val="0"/>
                <w:numId w:val="65"/>
              </w:numPr>
              <w:rPr>
                <w:rFonts w:asciiTheme="majorHAnsi" w:hAnsiTheme="majorHAnsi"/>
                <w:b/>
                <w:sz w:val="20"/>
                <w:szCs w:val="20"/>
              </w:rPr>
            </w:pPr>
            <w:r w:rsidRPr="00A0600F">
              <w:rPr>
                <w:rFonts w:asciiTheme="majorHAnsi" w:hAnsiTheme="majorHAnsi"/>
                <w:sz w:val="20"/>
                <w:szCs w:val="20"/>
              </w:rPr>
              <w:t xml:space="preserve">Scope &amp; Methodology </w:t>
            </w:r>
          </w:p>
          <w:p w14:paraId="0AB8D5FB" w14:textId="77777777" w:rsidR="00A0600F" w:rsidRPr="00A0600F" w:rsidRDefault="00A0600F" w:rsidP="00332B4C">
            <w:pPr>
              <w:numPr>
                <w:ilvl w:val="0"/>
                <w:numId w:val="65"/>
              </w:numPr>
              <w:rPr>
                <w:rFonts w:asciiTheme="majorHAnsi" w:hAnsiTheme="majorHAnsi"/>
                <w:b/>
                <w:sz w:val="20"/>
                <w:szCs w:val="20"/>
              </w:rPr>
            </w:pPr>
            <w:r w:rsidRPr="00A0600F">
              <w:rPr>
                <w:rFonts w:asciiTheme="majorHAnsi" w:hAnsiTheme="majorHAnsi"/>
                <w:sz w:val="20"/>
                <w:szCs w:val="20"/>
              </w:rPr>
              <w:t>Structure of the evaluation report</w:t>
            </w:r>
          </w:p>
        </w:tc>
      </w:tr>
      <w:tr w:rsidR="00A0600F" w:rsidRPr="00A0600F" w14:paraId="5F7966B2" w14:textId="77777777" w:rsidTr="00C3195F">
        <w:tc>
          <w:tcPr>
            <w:tcW w:w="985" w:type="dxa"/>
          </w:tcPr>
          <w:p w14:paraId="4134607A" w14:textId="77777777" w:rsidR="00A0600F" w:rsidRPr="00A0600F" w:rsidRDefault="00A0600F" w:rsidP="00A0600F">
            <w:pPr>
              <w:rPr>
                <w:rFonts w:asciiTheme="majorHAnsi" w:hAnsiTheme="majorHAnsi"/>
                <w:b/>
                <w:bCs/>
                <w:sz w:val="20"/>
              </w:rPr>
            </w:pPr>
            <w:r w:rsidRPr="00A0600F">
              <w:rPr>
                <w:rFonts w:asciiTheme="majorHAnsi" w:hAnsiTheme="majorHAnsi"/>
                <w:b/>
                <w:bCs/>
                <w:sz w:val="20"/>
              </w:rPr>
              <w:t>2.</w:t>
            </w:r>
          </w:p>
        </w:tc>
        <w:tc>
          <w:tcPr>
            <w:tcW w:w="8483" w:type="dxa"/>
          </w:tcPr>
          <w:p w14:paraId="116610D9"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Project description and development context</w:t>
            </w:r>
          </w:p>
          <w:p w14:paraId="13A11739" w14:textId="77777777" w:rsidR="00A0600F" w:rsidRPr="00A0600F" w:rsidRDefault="00A0600F" w:rsidP="00332B4C">
            <w:pPr>
              <w:numPr>
                <w:ilvl w:val="0"/>
                <w:numId w:val="66"/>
              </w:numPr>
              <w:rPr>
                <w:rFonts w:asciiTheme="majorHAnsi" w:hAnsiTheme="majorHAnsi"/>
                <w:sz w:val="20"/>
                <w:szCs w:val="20"/>
              </w:rPr>
            </w:pPr>
            <w:r w:rsidRPr="00A0600F">
              <w:rPr>
                <w:rFonts w:asciiTheme="majorHAnsi" w:hAnsiTheme="majorHAnsi"/>
                <w:sz w:val="20"/>
                <w:szCs w:val="20"/>
              </w:rPr>
              <w:t>Project start and duration</w:t>
            </w:r>
          </w:p>
          <w:p w14:paraId="260496A3" w14:textId="24131AD0" w:rsidR="00A0600F" w:rsidRPr="00A0600F" w:rsidRDefault="00A0600F" w:rsidP="00332B4C">
            <w:pPr>
              <w:numPr>
                <w:ilvl w:val="0"/>
                <w:numId w:val="66"/>
              </w:numPr>
              <w:rPr>
                <w:rFonts w:asciiTheme="majorHAnsi" w:hAnsiTheme="majorHAnsi"/>
                <w:sz w:val="20"/>
                <w:szCs w:val="20"/>
              </w:rPr>
            </w:pPr>
            <w:r w:rsidRPr="00A0600F">
              <w:rPr>
                <w:rFonts w:asciiTheme="majorHAnsi" w:hAnsiTheme="majorHAnsi"/>
                <w:sz w:val="20"/>
                <w:szCs w:val="20"/>
              </w:rPr>
              <w:t>Pr</w:t>
            </w:r>
            <w:r w:rsidR="00C3195F">
              <w:rPr>
                <w:rFonts w:asciiTheme="majorHAnsi" w:hAnsiTheme="majorHAnsi"/>
                <w:sz w:val="20"/>
                <w:szCs w:val="20"/>
              </w:rPr>
              <w:t xml:space="preserve">oblems that the project sought </w:t>
            </w:r>
            <w:r w:rsidRPr="00A0600F">
              <w:rPr>
                <w:rFonts w:asciiTheme="majorHAnsi" w:hAnsiTheme="majorHAnsi"/>
                <w:sz w:val="20"/>
                <w:szCs w:val="20"/>
              </w:rPr>
              <w:t>to address</w:t>
            </w:r>
          </w:p>
          <w:p w14:paraId="1913B625" w14:textId="77777777" w:rsidR="00A0600F" w:rsidRPr="00A0600F" w:rsidRDefault="00A0600F" w:rsidP="00332B4C">
            <w:pPr>
              <w:numPr>
                <w:ilvl w:val="0"/>
                <w:numId w:val="66"/>
              </w:numPr>
              <w:rPr>
                <w:rFonts w:asciiTheme="majorHAnsi" w:hAnsiTheme="majorHAnsi"/>
                <w:sz w:val="20"/>
                <w:szCs w:val="20"/>
              </w:rPr>
            </w:pPr>
            <w:r w:rsidRPr="00A0600F">
              <w:rPr>
                <w:rFonts w:asciiTheme="majorHAnsi" w:hAnsiTheme="majorHAnsi"/>
                <w:sz w:val="20"/>
                <w:szCs w:val="20"/>
              </w:rPr>
              <w:t>Immediate and development objectives of the project</w:t>
            </w:r>
          </w:p>
          <w:p w14:paraId="243F757F" w14:textId="77777777" w:rsidR="00A0600F" w:rsidRPr="00A0600F" w:rsidRDefault="00A0600F" w:rsidP="00332B4C">
            <w:pPr>
              <w:numPr>
                <w:ilvl w:val="0"/>
                <w:numId w:val="66"/>
              </w:numPr>
              <w:rPr>
                <w:rFonts w:asciiTheme="majorHAnsi" w:hAnsiTheme="majorHAnsi"/>
                <w:sz w:val="20"/>
                <w:szCs w:val="20"/>
              </w:rPr>
            </w:pPr>
            <w:r w:rsidRPr="00A0600F">
              <w:rPr>
                <w:rFonts w:asciiTheme="majorHAnsi" w:hAnsiTheme="majorHAnsi"/>
                <w:sz w:val="20"/>
                <w:szCs w:val="20"/>
              </w:rPr>
              <w:t>Baseline Indicators established</w:t>
            </w:r>
          </w:p>
          <w:p w14:paraId="318B4AA0" w14:textId="77777777" w:rsidR="00A0600F" w:rsidRPr="00A0600F" w:rsidRDefault="00A0600F" w:rsidP="00332B4C">
            <w:pPr>
              <w:numPr>
                <w:ilvl w:val="0"/>
                <w:numId w:val="66"/>
              </w:numPr>
              <w:rPr>
                <w:rFonts w:asciiTheme="majorHAnsi" w:hAnsiTheme="majorHAnsi"/>
                <w:sz w:val="20"/>
                <w:szCs w:val="20"/>
              </w:rPr>
            </w:pPr>
            <w:r w:rsidRPr="00A0600F">
              <w:rPr>
                <w:rFonts w:asciiTheme="majorHAnsi" w:hAnsiTheme="majorHAnsi"/>
                <w:sz w:val="20"/>
                <w:szCs w:val="20"/>
              </w:rPr>
              <w:t>Main stakeholders</w:t>
            </w:r>
          </w:p>
          <w:p w14:paraId="47BAAC86" w14:textId="77777777" w:rsidR="00A0600F" w:rsidRPr="00A0600F" w:rsidRDefault="00A0600F" w:rsidP="00332B4C">
            <w:pPr>
              <w:numPr>
                <w:ilvl w:val="0"/>
                <w:numId w:val="66"/>
              </w:numPr>
              <w:rPr>
                <w:rFonts w:asciiTheme="majorHAnsi" w:hAnsiTheme="majorHAnsi"/>
                <w:sz w:val="20"/>
                <w:szCs w:val="20"/>
              </w:rPr>
            </w:pPr>
            <w:r w:rsidRPr="00A0600F">
              <w:rPr>
                <w:rFonts w:asciiTheme="majorHAnsi" w:hAnsiTheme="majorHAnsi"/>
                <w:sz w:val="20"/>
                <w:szCs w:val="20"/>
              </w:rPr>
              <w:t>Expected Results</w:t>
            </w:r>
          </w:p>
        </w:tc>
      </w:tr>
      <w:tr w:rsidR="00A0600F" w:rsidRPr="00A0600F" w14:paraId="6E2F3DDB" w14:textId="77777777" w:rsidTr="00C3195F">
        <w:tc>
          <w:tcPr>
            <w:tcW w:w="985" w:type="dxa"/>
          </w:tcPr>
          <w:p w14:paraId="4F65A895" w14:textId="77777777" w:rsidR="00A0600F" w:rsidRPr="00A0600F" w:rsidRDefault="00A0600F" w:rsidP="00A0600F">
            <w:pPr>
              <w:rPr>
                <w:rFonts w:asciiTheme="majorHAnsi" w:hAnsiTheme="majorHAnsi"/>
                <w:b/>
                <w:bCs/>
                <w:sz w:val="20"/>
              </w:rPr>
            </w:pPr>
            <w:r w:rsidRPr="00A0600F">
              <w:rPr>
                <w:rFonts w:asciiTheme="majorHAnsi" w:hAnsiTheme="majorHAnsi"/>
                <w:b/>
                <w:bCs/>
                <w:sz w:val="20"/>
              </w:rPr>
              <w:t>3.</w:t>
            </w:r>
          </w:p>
        </w:tc>
        <w:tc>
          <w:tcPr>
            <w:tcW w:w="8483" w:type="dxa"/>
          </w:tcPr>
          <w:p w14:paraId="0A0147E1"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 xml:space="preserve">Findings </w:t>
            </w:r>
          </w:p>
        </w:tc>
      </w:tr>
      <w:tr w:rsidR="00A0600F" w:rsidRPr="00A0600F" w14:paraId="34023275" w14:textId="77777777" w:rsidTr="00C3195F">
        <w:tc>
          <w:tcPr>
            <w:tcW w:w="985" w:type="dxa"/>
          </w:tcPr>
          <w:p w14:paraId="2564E077" w14:textId="77777777" w:rsidR="00A0600F" w:rsidRPr="00A0600F" w:rsidRDefault="00A0600F" w:rsidP="00A0600F">
            <w:pPr>
              <w:rPr>
                <w:rFonts w:asciiTheme="majorHAnsi" w:hAnsiTheme="majorHAnsi"/>
                <w:b/>
                <w:bCs/>
                <w:sz w:val="20"/>
              </w:rPr>
            </w:pPr>
            <w:r w:rsidRPr="00A0600F">
              <w:rPr>
                <w:rFonts w:asciiTheme="majorHAnsi" w:hAnsiTheme="majorHAnsi"/>
                <w:b/>
                <w:bCs/>
                <w:sz w:val="20"/>
              </w:rPr>
              <w:t>3.1</w:t>
            </w:r>
          </w:p>
        </w:tc>
        <w:tc>
          <w:tcPr>
            <w:tcW w:w="8483" w:type="dxa"/>
          </w:tcPr>
          <w:p w14:paraId="2A03E9E8"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Progress toward Results:</w:t>
            </w:r>
          </w:p>
          <w:p w14:paraId="7331375B" w14:textId="77777777" w:rsidR="00A0600F" w:rsidRPr="00A0600F" w:rsidRDefault="00A0600F" w:rsidP="00332B4C">
            <w:pPr>
              <w:pStyle w:val="ListParagraph"/>
              <w:numPr>
                <w:ilvl w:val="0"/>
                <w:numId w:val="68"/>
              </w:numPr>
              <w:contextualSpacing w:val="0"/>
              <w:jc w:val="both"/>
              <w:rPr>
                <w:rFonts w:asciiTheme="majorHAnsi" w:hAnsiTheme="majorHAnsi"/>
                <w:sz w:val="20"/>
                <w:szCs w:val="20"/>
              </w:rPr>
            </w:pPr>
            <w:r w:rsidRPr="00A0600F">
              <w:rPr>
                <w:rFonts w:asciiTheme="majorHAnsi" w:hAnsiTheme="majorHAnsi"/>
                <w:sz w:val="20"/>
                <w:szCs w:val="20"/>
              </w:rPr>
              <w:t>Project Design</w:t>
            </w:r>
          </w:p>
          <w:p w14:paraId="4225823D" w14:textId="77777777" w:rsidR="00A0600F" w:rsidRPr="00A0600F" w:rsidRDefault="00A0600F" w:rsidP="00332B4C">
            <w:pPr>
              <w:pStyle w:val="ListParagraph"/>
              <w:numPr>
                <w:ilvl w:val="0"/>
                <w:numId w:val="68"/>
              </w:numPr>
              <w:contextualSpacing w:val="0"/>
              <w:jc w:val="both"/>
              <w:rPr>
                <w:rFonts w:asciiTheme="majorHAnsi" w:hAnsiTheme="majorHAnsi"/>
                <w:sz w:val="20"/>
                <w:szCs w:val="20"/>
              </w:rPr>
            </w:pPr>
            <w:r w:rsidRPr="00A0600F">
              <w:rPr>
                <w:rFonts w:asciiTheme="majorHAnsi" w:hAnsiTheme="majorHAnsi"/>
                <w:sz w:val="20"/>
                <w:szCs w:val="20"/>
              </w:rPr>
              <w:t>Progress</w:t>
            </w:r>
          </w:p>
        </w:tc>
      </w:tr>
      <w:tr w:rsidR="00A0600F" w:rsidRPr="00A0600F" w14:paraId="6FD58F62" w14:textId="77777777" w:rsidTr="00C3195F">
        <w:tc>
          <w:tcPr>
            <w:tcW w:w="985" w:type="dxa"/>
          </w:tcPr>
          <w:p w14:paraId="5356733E" w14:textId="77777777" w:rsidR="00A0600F" w:rsidRPr="00A0600F" w:rsidRDefault="00A0600F" w:rsidP="00A0600F">
            <w:pPr>
              <w:rPr>
                <w:rFonts w:asciiTheme="majorHAnsi" w:hAnsiTheme="majorHAnsi"/>
                <w:b/>
                <w:bCs/>
                <w:sz w:val="20"/>
              </w:rPr>
            </w:pPr>
            <w:r w:rsidRPr="00A0600F">
              <w:rPr>
                <w:rFonts w:asciiTheme="majorHAnsi" w:hAnsiTheme="majorHAnsi"/>
                <w:b/>
                <w:bCs/>
                <w:sz w:val="20"/>
              </w:rPr>
              <w:t>3.2</w:t>
            </w:r>
          </w:p>
        </w:tc>
        <w:tc>
          <w:tcPr>
            <w:tcW w:w="8483" w:type="dxa"/>
          </w:tcPr>
          <w:p w14:paraId="368FE8F7"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Adaptive Management:</w:t>
            </w:r>
          </w:p>
          <w:p w14:paraId="49E92498" w14:textId="77777777" w:rsidR="00A0600F" w:rsidRPr="00A0600F" w:rsidRDefault="00A0600F" w:rsidP="00332B4C">
            <w:pPr>
              <w:pStyle w:val="ListParagraph"/>
              <w:numPr>
                <w:ilvl w:val="0"/>
                <w:numId w:val="69"/>
              </w:numPr>
              <w:contextualSpacing w:val="0"/>
              <w:jc w:val="both"/>
              <w:rPr>
                <w:rFonts w:asciiTheme="majorHAnsi" w:hAnsiTheme="majorHAnsi"/>
                <w:sz w:val="20"/>
                <w:szCs w:val="20"/>
              </w:rPr>
            </w:pPr>
            <w:r w:rsidRPr="00A0600F">
              <w:rPr>
                <w:rFonts w:asciiTheme="majorHAnsi" w:hAnsiTheme="majorHAnsi"/>
                <w:sz w:val="20"/>
                <w:szCs w:val="20"/>
              </w:rPr>
              <w:t>Work planning</w:t>
            </w:r>
          </w:p>
          <w:p w14:paraId="102DC565" w14:textId="77777777" w:rsidR="00A0600F" w:rsidRPr="00A0600F" w:rsidRDefault="00A0600F" w:rsidP="00332B4C">
            <w:pPr>
              <w:pStyle w:val="ListParagraph"/>
              <w:numPr>
                <w:ilvl w:val="0"/>
                <w:numId w:val="69"/>
              </w:numPr>
              <w:contextualSpacing w:val="0"/>
              <w:jc w:val="both"/>
              <w:rPr>
                <w:rFonts w:asciiTheme="majorHAnsi" w:hAnsiTheme="majorHAnsi"/>
                <w:sz w:val="20"/>
                <w:szCs w:val="20"/>
              </w:rPr>
            </w:pPr>
            <w:r w:rsidRPr="00A0600F">
              <w:rPr>
                <w:rFonts w:asciiTheme="majorHAnsi" w:hAnsiTheme="majorHAnsi"/>
                <w:sz w:val="20"/>
                <w:szCs w:val="20"/>
              </w:rPr>
              <w:t>Finance and co-finance</w:t>
            </w:r>
          </w:p>
          <w:p w14:paraId="46FA75EE" w14:textId="77777777" w:rsidR="00A0600F" w:rsidRPr="00A0600F" w:rsidRDefault="00A0600F" w:rsidP="00332B4C">
            <w:pPr>
              <w:pStyle w:val="ListParagraph"/>
              <w:numPr>
                <w:ilvl w:val="0"/>
                <w:numId w:val="69"/>
              </w:numPr>
              <w:contextualSpacing w:val="0"/>
              <w:jc w:val="both"/>
              <w:rPr>
                <w:rFonts w:asciiTheme="majorHAnsi" w:hAnsiTheme="majorHAnsi"/>
                <w:sz w:val="20"/>
                <w:szCs w:val="20"/>
              </w:rPr>
            </w:pPr>
            <w:r w:rsidRPr="00A0600F">
              <w:rPr>
                <w:rFonts w:asciiTheme="majorHAnsi" w:hAnsiTheme="majorHAnsi"/>
                <w:sz w:val="20"/>
                <w:szCs w:val="20"/>
              </w:rPr>
              <w:t>Monitoring systems</w:t>
            </w:r>
          </w:p>
          <w:p w14:paraId="118AF4D2" w14:textId="77777777" w:rsidR="00A0600F" w:rsidRPr="00A0600F" w:rsidRDefault="00A0600F" w:rsidP="00332B4C">
            <w:pPr>
              <w:pStyle w:val="ListParagraph"/>
              <w:numPr>
                <w:ilvl w:val="0"/>
                <w:numId w:val="69"/>
              </w:numPr>
              <w:contextualSpacing w:val="0"/>
              <w:jc w:val="both"/>
              <w:rPr>
                <w:rFonts w:asciiTheme="majorHAnsi" w:hAnsiTheme="majorHAnsi"/>
                <w:sz w:val="20"/>
                <w:szCs w:val="20"/>
              </w:rPr>
            </w:pPr>
            <w:r w:rsidRPr="00A0600F">
              <w:rPr>
                <w:rFonts w:asciiTheme="majorHAnsi" w:hAnsiTheme="majorHAnsi"/>
                <w:sz w:val="20"/>
                <w:szCs w:val="20"/>
              </w:rPr>
              <w:t>Risk management</w:t>
            </w:r>
          </w:p>
          <w:p w14:paraId="1ADEC919" w14:textId="77777777" w:rsidR="00A0600F" w:rsidRPr="00A0600F" w:rsidRDefault="00A0600F" w:rsidP="00332B4C">
            <w:pPr>
              <w:pStyle w:val="ListParagraph"/>
              <w:numPr>
                <w:ilvl w:val="0"/>
                <w:numId w:val="69"/>
              </w:numPr>
              <w:contextualSpacing w:val="0"/>
              <w:jc w:val="both"/>
              <w:rPr>
                <w:rFonts w:asciiTheme="majorHAnsi" w:hAnsiTheme="majorHAnsi"/>
                <w:sz w:val="20"/>
                <w:szCs w:val="20"/>
              </w:rPr>
            </w:pPr>
            <w:r w:rsidRPr="00A0600F">
              <w:rPr>
                <w:rFonts w:asciiTheme="majorHAnsi" w:hAnsiTheme="majorHAnsi"/>
                <w:sz w:val="20"/>
                <w:szCs w:val="20"/>
              </w:rPr>
              <w:t>Reporting</w:t>
            </w:r>
          </w:p>
        </w:tc>
      </w:tr>
      <w:tr w:rsidR="00A0600F" w:rsidRPr="00A0600F" w14:paraId="012DE689" w14:textId="77777777" w:rsidTr="00C3195F">
        <w:trPr>
          <w:trHeight w:val="74"/>
        </w:trPr>
        <w:tc>
          <w:tcPr>
            <w:tcW w:w="985" w:type="dxa"/>
          </w:tcPr>
          <w:p w14:paraId="6EEA917E" w14:textId="77777777" w:rsidR="00A0600F" w:rsidRPr="00A0600F" w:rsidRDefault="00A0600F" w:rsidP="00A0600F">
            <w:pPr>
              <w:rPr>
                <w:rFonts w:asciiTheme="majorHAnsi" w:hAnsiTheme="majorHAnsi"/>
                <w:b/>
                <w:bCs/>
                <w:sz w:val="20"/>
              </w:rPr>
            </w:pPr>
            <w:r w:rsidRPr="00A0600F">
              <w:rPr>
                <w:rFonts w:asciiTheme="majorHAnsi" w:hAnsiTheme="majorHAnsi"/>
                <w:b/>
                <w:bCs/>
                <w:sz w:val="20"/>
              </w:rPr>
              <w:t>3.3</w:t>
            </w:r>
          </w:p>
        </w:tc>
        <w:tc>
          <w:tcPr>
            <w:tcW w:w="8483" w:type="dxa"/>
          </w:tcPr>
          <w:p w14:paraId="37DC8862"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Management Arrangements:</w:t>
            </w:r>
          </w:p>
          <w:p w14:paraId="2268E9F3" w14:textId="77777777" w:rsidR="00A0600F" w:rsidRPr="00A0600F" w:rsidRDefault="00A0600F" w:rsidP="00332B4C">
            <w:pPr>
              <w:pStyle w:val="ListParagraph"/>
              <w:numPr>
                <w:ilvl w:val="0"/>
                <w:numId w:val="70"/>
              </w:numPr>
              <w:contextualSpacing w:val="0"/>
              <w:rPr>
                <w:rFonts w:asciiTheme="majorHAnsi" w:hAnsiTheme="majorHAnsi"/>
                <w:sz w:val="20"/>
                <w:szCs w:val="20"/>
              </w:rPr>
            </w:pPr>
            <w:r w:rsidRPr="00A0600F">
              <w:rPr>
                <w:rFonts w:asciiTheme="majorHAnsi" w:hAnsiTheme="majorHAnsi"/>
                <w:sz w:val="20"/>
                <w:szCs w:val="20"/>
              </w:rPr>
              <w:t>Overall project management</w:t>
            </w:r>
          </w:p>
          <w:p w14:paraId="2DE3DAA8" w14:textId="77777777" w:rsidR="00A0600F" w:rsidRPr="00A0600F" w:rsidRDefault="00A0600F" w:rsidP="00332B4C">
            <w:pPr>
              <w:pStyle w:val="ListParagraph"/>
              <w:numPr>
                <w:ilvl w:val="0"/>
                <w:numId w:val="70"/>
              </w:numPr>
              <w:contextualSpacing w:val="0"/>
              <w:rPr>
                <w:rFonts w:asciiTheme="majorHAnsi" w:hAnsiTheme="majorHAnsi"/>
                <w:sz w:val="20"/>
                <w:szCs w:val="20"/>
              </w:rPr>
            </w:pPr>
            <w:r w:rsidRPr="00A0600F">
              <w:rPr>
                <w:rFonts w:asciiTheme="majorHAnsi" w:hAnsiTheme="majorHAnsi"/>
                <w:sz w:val="20"/>
                <w:szCs w:val="20"/>
              </w:rPr>
              <w:t>Quality of executive of Implementing Partners</w:t>
            </w:r>
          </w:p>
          <w:p w14:paraId="19482E88" w14:textId="77777777" w:rsidR="00A0600F" w:rsidRPr="00A0600F" w:rsidRDefault="00A0600F" w:rsidP="00332B4C">
            <w:pPr>
              <w:pStyle w:val="ListParagraph"/>
              <w:numPr>
                <w:ilvl w:val="0"/>
                <w:numId w:val="70"/>
              </w:numPr>
              <w:contextualSpacing w:val="0"/>
              <w:rPr>
                <w:rFonts w:asciiTheme="majorHAnsi" w:hAnsiTheme="majorHAnsi"/>
                <w:sz w:val="20"/>
                <w:szCs w:val="20"/>
              </w:rPr>
            </w:pPr>
            <w:r w:rsidRPr="00A0600F">
              <w:rPr>
                <w:rFonts w:asciiTheme="majorHAnsi" w:hAnsiTheme="majorHAnsi"/>
                <w:sz w:val="20"/>
                <w:szCs w:val="20"/>
              </w:rPr>
              <w:t>Quality of support provided by UNDP</w:t>
            </w:r>
          </w:p>
        </w:tc>
      </w:tr>
      <w:tr w:rsidR="00A0600F" w:rsidRPr="00A0600F" w14:paraId="5F068806" w14:textId="77777777" w:rsidTr="00C3195F">
        <w:tc>
          <w:tcPr>
            <w:tcW w:w="985" w:type="dxa"/>
          </w:tcPr>
          <w:p w14:paraId="58F1C20D" w14:textId="77777777" w:rsidR="00A0600F" w:rsidRPr="00A0600F" w:rsidRDefault="00A0600F" w:rsidP="00A0600F">
            <w:pPr>
              <w:rPr>
                <w:rFonts w:asciiTheme="majorHAnsi" w:hAnsiTheme="majorHAnsi"/>
                <w:b/>
                <w:bCs/>
                <w:sz w:val="20"/>
              </w:rPr>
            </w:pPr>
            <w:r w:rsidRPr="00A0600F">
              <w:rPr>
                <w:rFonts w:asciiTheme="majorHAnsi" w:hAnsiTheme="majorHAnsi"/>
                <w:b/>
                <w:bCs/>
                <w:sz w:val="20"/>
              </w:rPr>
              <w:t xml:space="preserve">4. </w:t>
            </w:r>
          </w:p>
        </w:tc>
        <w:tc>
          <w:tcPr>
            <w:tcW w:w="8483" w:type="dxa"/>
          </w:tcPr>
          <w:p w14:paraId="4DAE53F9"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Conclusions, Recommendations &amp; Lessons</w:t>
            </w:r>
          </w:p>
          <w:p w14:paraId="33D8684D" w14:textId="77777777" w:rsidR="00A0600F" w:rsidRPr="00A0600F" w:rsidRDefault="00A0600F" w:rsidP="00332B4C">
            <w:pPr>
              <w:numPr>
                <w:ilvl w:val="0"/>
                <w:numId w:val="65"/>
              </w:numPr>
              <w:rPr>
                <w:rFonts w:asciiTheme="majorHAnsi" w:hAnsiTheme="majorHAnsi"/>
                <w:b/>
                <w:sz w:val="20"/>
                <w:szCs w:val="20"/>
              </w:rPr>
            </w:pPr>
            <w:r w:rsidRPr="00A0600F">
              <w:rPr>
                <w:rFonts w:asciiTheme="majorHAnsi" w:hAnsiTheme="majorHAnsi"/>
                <w:sz w:val="20"/>
                <w:szCs w:val="20"/>
              </w:rPr>
              <w:t>Corrective actions for the design, implementation, monitoring and evaluation of the project</w:t>
            </w:r>
          </w:p>
          <w:p w14:paraId="10261A95" w14:textId="77777777" w:rsidR="00A0600F" w:rsidRPr="00A0600F" w:rsidRDefault="00A0600F" w:rsidP="00332B4C">
            <w:pPr>
              <w:numPr>
                <w:ilvl w:val="0"/>
                <w:numId w:val="65"/>
              </w:numPr>
              <w:rPr>
                <w:rFonts w:asciiTheme="majorHAnsi" w:hAnsiTheme="majorHAnsi"/>
                <w:b/>
                <w:sz w:val="20"/>
                <w:szCs w:val="20"/>
              </w:rPr>
            </w:pPr>
            <w:r w:rsidRPr="00A0600F">
              <w:rPr>
                <w:rFonts w:asciiTheme="majorHAnsi" w:hAnsiTheme="majorHAnsi"/>
                <w:sz w:val="20"/>
                <w:szCs w:val="20"/>
              </w:rPr>
              <w:t>Actions to follow up or reinforce initial benefits from the project</w:t>
            </w:r>
          </w:p>
          <w:p w14:paraId="20D679FB" w14:textId="77777777" w:rsidR="00A0600F" w:rsidRPr="00A0600F" w:rsidRDefault="00A0600F" w:rsidP="00332B4C">
            <w:pPr>
              <w:numPr>
                <w:ilvl w:val="0"/>
                <w:numId w:val="65"/>
              </w:numPr>
              <w:rPr>
                <w:rFonts w:asciiTheme="majorHAnsi" w:hAnsiTheme="majorHAnsi"/>
                <w:b/>
                <w:sz w:val="20"/>
                <w:szCs w:val="20"/>
              </w:rPr>
            </w:pPr>
            <w:r w:rsidRPr="00A0600F">
              <w:rPr>
                <w:rFonts w:asciiTheme="majorHAnsi" w:hAnsiTheme="majorHAnsi"/>
                <w:sz w:val="20"/>
                <w:szCs w:val="20"/>
              </w:rPr>
              <w:t>Proposals for future directions underlining main objectives</w:t>
            </w:r>
          </w:p>
          <w:p w14:paraId="5F126055" w14:textId="77777777" w:rsidR="00A0600F" w:rsidRPr="00A0600F" w:rsidRDefault="00A0600F" w:rsidP="00332B4C">
            <w:pPr>
              <w:numPr>
                <w:ilvl w:val="0"/>
                <w:numId w:val="65"/>
              </w:numPr>
              <w:rPr>
                <w:rFonts w:asciiTheme="majorHAnsi" w:hAnsiTheme="majorHAnsi"/>
                <w:b/>
                <w:sz w:val="20"/>
                <w:szCs w:val="20"/>
              </w:rPr>
            </w:pPr>
            <w:r w:rsidRPr="00A0600F">
              <w:rPr>
                <w:rFonts w:asciiTheme="majorHAnsi" w:hAnsiTheme="majorHAnsi"/>
                <w:sz w:val="20"/>
                <w:szCs w:val="20"/>
              </w:rPr>
              <w:t>Best and worst practices in addressing issues relating to relevance, performance and success</w:t>
            </w:r>
          </w:p>
        </w:tc>
      </w:tr>
      <w:tr w:rsidR="00A0600F" w:rsidRPr="00A0600F" w14:paraId="76AC443B" w14:textId="77777777" w:rsidTr="00C3195F">
        <w:tc>
          <w:tcPr>
            <w:tcW w:w="985" w:type="dxa"/>
          </w:tcPr>
          <w:p w14:paraId="189D44A5" w14:textId="77777777" w:rsidR="00A0600F" w:rsidRPr="00A0600F" w:rsidRDefault="00A0600F" w:rsidP="00A0600F">
            <w:pPr>
              <w:rPr>
                <w:rFonts w:asciiTheme="majorHAnsi" w:hAnsiTheme="majorHAnsi"/>
                <w:b/>
                <w:bCs/>
                <w:sz w:val="20"/>
              </w:rPr>
            </w:pPr>
            <w:r w:rsidRPr="00A0600F">
              <w:rPr>
                <w:rFonts w:asciiTheme="majorHAnsi" w:hAnsiTheme="majorHAnsi"/>
                <w:b/>
                <w:bCs/>
                <w:sz w:val="20"/>
              </w:rPr>
              <w:t xml:space="preserve">5. </w:t>
            </w:r>
          </w:p>
        </w:tc>
        <w:tc>
          <w:tcPr>
            <w:tcW w:w="8483" w:type="dxa"/>
          </w:tcPr>
          <w:p w14:paraId="645F2815" w14:textId="77777777" w:rsidR="00A0600F" w:rsidRPr="00A0600F" w:rsidRDefault="00A0600F" w:rsidP="00A0600F">
            <w:pPr>
              <w:rPr>
                <w:rFonts w:asciiTheme="majorHAnsi" w:hAnsiTheme="majorHAnsi"/>
                <w:sz w:val="20"/>
                <w:szCs w:val="20"/>
              </w:rPr>
            </w:pPr>
            <w:r w:rsidRPr="00A0600F">
              <w:rPr>
                <w:rFonts w:asciiTheme="majorHAnsi" w:hAnsiTheme="majorHAnsi"/>
                <w:sz w:val="20"/>
                <w:szCs w:val="20"/>
              </w:rPr>
              <w:t>Annexes</w:t>
            </w:r>
          </w:p>
          <w:p w14:paraId="3191AC09" w14:textId="77777777" w:rsidR="00A0600F" w:rsidRPr="00A0600F" w:rsidRDefault="00A0600F" w:rsidP="00332B4C">
            <w:pPr>
              <w:numPr>
                <w:ilvl w:val="0"/>
                <w:numId w:val="65"/>
              </w:numPr>
              <w:rPr>
                <w:rFonts w:asciiTheme="majorHAnsi" w:hAnsiTheme="majorHAnsi"/>
                <w:b/>
                <w:sz w:val="20"/>
                <w:szCs w:val="20"/>
              </w:rPr>
            </w:pPr>
            <w:proofErr w:type="spellStart"/>
            <w:r w:rsidRPr="00A0600F">
              <w:rPr>
                <w:rFonts w:asciiTheme="majorHAnsi" w:hAnsiTheme="majorHAnsi"/>
                <w:sz w:val="20"/>
                <w:szCs w:val="20"/>
              </w:rPr>
              <w:t>ToR</w:t>
            </w:r>
            <w:proofErr w:type="spellEnd"/>
          </w:p>
          <w:p w14:paraId="3C819928" w14:textId="77777777" w:rsidR="00A0600F" w:rsidRPr="00A0600F" w:rsidRDefault="00A0600F" w:rsidP="00332B4C">
            <w:pPr>
              <w:numPr>
                <w:ilvl w:val="0"/>
                <w:numId w:val="65"/>
              </w:numPr>
              <w:rPr>
                <w:rFonts w:asciiTheme="majorHAnsi" w:hAnsiTheme="majorHAnsi"/>
                <w:b/>
                <w:sz w:val="20"/>
                <w:szCs w:val="20"/>
              </w:rPr>
            </w:pPr>
            <w:r w:rsidRPr="00A0600F">
              <w:rPr>
                <w:rFonts w:asciiTheme="majorHAnsi" w:hAnsiTheme="majorHAnsi"/>
                <w:sz w:val="20"/>
                <w:szCs w:val="20"/>
              </w:rPr>
              <w:t>Itinerary</w:t>
            </w:r>
          </w:p>
          <w:p w14:paraId="52DD5CBC" w14:textId="77777777" w:rsidR="00A0600F" w:rsidRPr="00A0600F" w:rsidRDefault="00A0600F" w:rsidP="00332B4C">
            <w:pPr>
              <w:numPr>
                <w:ilvl w:val="0"/>
                <w:numId w:val="65"/>
              </w:numPr>
              <w:rPr>
                <w:rFonts w:asciiTheme="majorHAnsi" w:hAnsiTheme="majorHAnsi"/>
                <w:b/>
                <w:sz w:val="20"/>
                <w:szCs w:val="20"/>
              </w:rPr>
            </w:pPr>
            <w:r w:rsidRPr="00A0600F">
              <w:rPr>
                <w:rFonts w:asciiTheme="majorHAnsi" w:hAnsiTheme="majorHAnsi"/>
                <w:sz w:val="20"/>
                <w:szCs w:val="20"/>
              </w:rPr>
              <w:t>List of persons interviewed</w:t>
            </w:r>
          </w:p>
          <w:p w14:paraId="113B83E6" w14:textId="77777777" w:rsidR="00A0600F" w:rsidRPr="00A0600F" w:rsidRDefault="00A0600F" w:rsidP="00332B4C">
            <w:pPr>
              <w:numPr>
                <w:ilvl w:val="0"/>
                <w:numId w:val="65"/>
              </w:numPr>
              <w:rPr>
                <w:rFonts w:asciiTheme="majorHAnsi" w:hAnsiTheme="majorHAnsi"/>
                <w:b/>
                <w:sz w:val="20"/>
                <w:szCs w:val="20"/>
              </w:rPr>
            </w:pPr>
            <w:r w:rsidRPr="00A0600F">
              <w:rPr>
                <w:rFonts w:asciiTheme="majorHAnsi" w:hAnsiTheme="majorHAnsi"/>
                <w:sz w:val="20"/>
                <w:szCs w:val="20"/>
              </w:rPr>
              <w:t>Summary of field visits</w:t>
            </w:r>
          </w:p>
          <w:p w14:paraId="333FBBBD" w14:textId="77777777" w:rsidR="00A0600F" w:rsidRPr="00A0600F" w:rsidRDefault="00A0600F" w:rsidP="00332B4C">
            <w:pPr>
              <w:numPr>
                <w:ilvl w:val="0"/>
                <w:numId w:val="65"/>
              </w:numPr>
              <w:rPr>
                <w:rFonts w:asciiTheme="majorHAnsi" w:hAnsiTheme="majorHAnsi"/>
                <w:b/>
                <w:sz w:val="20"/>
                <w:szCs w:val="20"/>
              </w:rPr>
            </w:pPr>
            <w:r w:rsidRPr="00A0600F">
              <w:rPr>
                <w:rFonts w:asciiTheme="majorHAnsi" w:hAnsiTheme="majorHAnsi"/>
                <w:sz w:val="20"/>
                <w:szCs w:val="20"/>
              </w:rPr>
              <w:t>List of documents reviewed</w:t>
            </w:r>
          </w:p>
          <w:p w14:paraId="2F120971" w14:textId="77777777" w:rsidR="00A0600F" w:rsidRPr="00A0600F" w:rsidRDefault="00A0600F" w:rsidP="00332B4C">
            <w:pPr>
              <w:numPr>
                <w:ilvl w:val="0"/>
                <w:numId w:val="65"/>
              </w:numPr>
              <w:rPr>
                <w:rFonts w:asciiTheme="majorHAnsi" w:hAnsiTheme="majorHAnsi"/>
                <w:b/>
                <w:sz w:val="20"/>
                <w:szCs w:val="20"/>
              </w:rPr>
            </w:pPr>
            <w:r w:rsidRPr="00A0600F">
              <w:rPr>
                <w:rFonts w:asciiTheme="majorHAnsi" w:hAnsiTheme="majorHAnsi"/>
                <w:sz w:val="20"/>
                <w:szCs w:val="20"/>
              </w:rPr>
              <w:t>Questionnaire used and summary of results</w:t>
            </w:r>
          </w:p>
          <w:p w14:paraId="5D8FF4B9" w14:textId="473E5651" w:rsidR="00A0600F" w:rsidRPr="004D55EC" w:rsidRDefault="00A0600F" w:rsidP="00A0600F">
            <w:pPr>
              <w:numPr>
                <w:ilvl w:val="0"/>
                <w:numId w:val="65"/>
              </w:numPr>
              <w:rPr>
                <w:rFonts w:asciiTheme="majorHAnsi" w:hAnsiTheme="majorHAnsi"/>
                <w:b/>
                <w:sz w:val="20"/>
                <w:szCs w:val="20"/>
              </w:rPr>
            </w:pPr>
            <w:r w:rsidRPr="00A0600F">
              <w:rPr>
                <w:rFonts w:asciiTheme="majorHAnsi" w:hAnsiTheme="majorHAnsi"/>
                <w:sz w:val="20"/>
                <w:szCs w:val="20"/>
              </w:rPr>
              <w:t>Co-financing table</w:t>
            </w:r>
          </w:p>
        </w:tc>
      </w:tr>
    </w:tbl>
    <w:p w14:paraId="42E80492" w14:textId="77777777" w:rsidR="00C625A7" w:rsidRDefault="00C625A7" w:rsidP="00C625A7">
      <w:pPr>
        <w:pStyle w:val="BodyText"/>
        <w:numPr>
          <w:ilvl w:val="0"/>
          <w:numId w:val="0"/>
        </w:numPr>
      </w:pPr>
    </w:p>
    <w:p w14:paraId="5A04237D" w14:textId="77777777" w:rsidR="00C625A7" w:rsidRDefault="00C625A7" w:rsidP="00C625A7">
      <w:pPr>
        <w:pStyle w:val="BodyText"/>
        <w:numPr>
          <w:ilvl w:val="0"/>
          <w:numId w:val="0"/>
        </w:numPr>
      </w:pPr>
    </w:p>
    <w:p w14:paraId="6BD25311" w14:textId="77777777" w:rsidR="00C625A7" w:rsidRPr="00C625A7" w:rsidRDefault="00C625A7" w:rsidP="00C625A7">
      <w:pPr>
        <w:pStyle w:val="BodyText"/>
        <w:numPr>
          <w:ilvl w:val="0"/>
          <w:numId w:val="0"/>
        </w:numPr>
        <w:sectPr w:rsidR="00C625A7" w:rsidRPr="00C625A7" w:rsidSect="0083408F">
          <w:headerReference w:type="default" r:id="rId22"/>
          <w:footerReference w:type="default" r:id="rId23"/>
          <w:pgSz w:w="12240" w:h="15840"/>
          <w:pgMar w:top="1440" w:right="1440" w:bottom="1440" w:left="1440" w:header="720" w:footer="720" w:gutter="0"/>
          <w:cols w:space="720"/>
          <w:docGrid w:linePitch="360"/>
        </w:sectPr>
      </w:pPr>
    </w:p>
    <w:p w14:paraId="56234D73" w14:textId="775A9B48" w:rsidR="004A76FB" w:rsidRDefault="00C625A7" w:rsidP="00071C28">
      <w:pPr>
        <w:pStyle w:val="Heading2"/>
      </w:pPr>
      <w:bookmarkStart w:id="72" w:name="_Ref253998232"/>
      <w:bookmarkStart w:id="73" w:name="_Toc287393610"/>
      <w:r w:rsidRPr="005A1634">
        <w:lastRenderedPageBreak/>
        <w:t xml:space="preserve">Annex 2: </w:t>
      </w:r>
      <w:r w:rsidR="002D1472" w:rsidRPr="005A1634">
        <w:t>Mid</w:t>
      </w:r>
      <w:r w:rsidR="002D1472">
        <w:t xml:space="preserve">-term </w:t>
      </w:r>
      <w:r w:rsidR="004A76FB">
        <w:t>Evaluation Matrix</w:t>
      </w:r>
      <w:bookmarkEnd w:id="72"/>
      <w:bookmarkEnd w:id="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8"/>
        <w:gridCol w:w="1260"/>
        <w:gridCol w:w="2610"/>
        <w:gridCol w:w="2970"/>
        <w:gridCol w:w="2880"/>
      </w:tblGrid>
      <w:tr w:rsidR="002D1472" w:rsidRPr="00DE7F8D" w14:paraId="5E9040B2" w14:textId="77777777" w:rsidTr="00044DD6">
        <w:trPr>
          <w:tblHeader/>
        </w:trPr>
        <w:tc>
          <w:tcPr>
            <w:tcW w:w="4698" w:type="dxa"/>
            <w:gridSpan w:val="2"/>
            <w:tcBorders>
              <w:bottom w:val="single" w:sz="4" w:space="0" w:color="000000"/>
            </w:tcBorders>
            <w:shd w:val="clear" w:color="auto" w:fill="000000"/>
          </w:tcPr>
          <w:p w14:paraId="1B4FD6FA" w14:textId="77777777" w:rsidR="002D1472" w:rsidRPr="00DE7F8D" w:rsidRDefault="002D1472" w:rsidP="00044DD6">
            <w:pPr>
              <w:spacing w:before="100" w:beforeAutospacing="1" w:after="100" w:afterAutospacing="1"/>
              <w:rPr>
                <w:rFonts w:asciiTheme="majorHAnsi" w:eastAsia="Cambria" w:hAnsiTheme="majorHAnsi"/>
                <w:b/>
              </w:rPr>
            </w:pPr>
            <w:r w:rsidRPr="00DE7F8D">
              <w:rPr>
                <w:rFonts w:asciiTheme="majorHAnsi" w:eastAsia="Cambria" w:hAnsiTheme="majorHAnsi"/>
                <w:b/>
              </w:rPr>
              <w:t>Evaluation Questions</w:t>
            </w:r>
          </w:p>
        </w:tc>
        <w:tc>
          <w:tcPr>
            <w:tcW w:w="2610" w:type="dxa"/>
            <w:tcBorders>
              <w:bottom w:val="single" w:sz="4" w:space="0" w:color="000000"/>
            </w:tcBorders>
            <w:shd w:val="clear" w:color="auto" w:fill="000000"/>
          </w:tcPr>
          <w:p w14:paraId="60F6E6A5" w14:textId="77777777" w:rsidR="002D1472" w:rsidRPr="00DE7F8D" w:rsidRDefault="002D1472" w:rsidP="00044DD6">
            <w:pPr>
              <w:spacing w:before="100" w:beforeAutospacing="1" w:after="100" w:afterAutospacing="1"/>
              <w:rPr>
                <w:rFonts w:asciiTheme="majorHAnsi" w:eastAsia="Cambria" w:hAnsiTheme="majorHAnsi"/>
                <w:b/>
              </w:rPr>
            </w:pPr>
            <w:r w:rsidRPr="00DE7F8D">
              <w:rPr>
                <w:rFonts w:asciiTheme="majorHAnsi" w:eastAsia="Cambria" w:hAnsiTheme="majorHAnsi"/>
                <w:b/>
              </w:rPr>
              <w:t>Indicators</w:t>
            </w:r>
          </w:p>
        </w:tc>
        <w:tc>
          <w:tcPr>
            <w:tcW w:w="2970" w:type="dxa"/>
            <w:tcBorders>
              <w:bottom w:val="single" w:sz="4" w:space="0" w:color="000000"/>
            </w:tcBorders>
            <w:shd w:val="clear" w:color="auto" w:fill="000000"/>
          </w:tcPr>
          <w:p w14:paraId="7AFB4020" w14:textId="77777777" w:rsidR="002D1472" w:rsidRPr="00DE7F8D" w:rsidRDefault="002D1472" w:rsidP="00044DD6">
            <w:pPr>
              <w:spacing w:before="100" w:beforeAutospacing="1" w:after="100" w:afterAutospacing="1"/>
              <w:rPr>
                <w:rFonts w:asciiTheme="majorHAnsi" w:eastAsia="Cambria" w:hAnsiTheme="majorHAnsi"/>
                <w:b/>
              </w:rPr>
            </w:pPr>
            <w:r w:rsidRPr="00DE7F8D">
              <w:rPr>
                <w:rFonts w:asciiTheme="majorHAnsi" w:eastAsia="Cambria" w:hAnsiTheme="majorHAnsi"/>
                <w:b/>
              </w:rPr>
              <w:t>Sources</w:t>
            </w:r>
          </w:p>
        </w:tc>
        <w:tc>
          <w:tcPr>
            <w:tcW w:w="2880" w:type="dxa"/>
            <w:tcBorders>
              <w:bottom w:val="single" w:sz="4" w:space="0" w:color="000000"/>
            </w:tcBorders>
            <w:shd w:val="clear" w:color="auto" w:fill="000000"/>
          </w:tcPr>
          <w:p w14:paraId="13D7F2F4" w14:textId="77777777" w:rsidR="002D1472" w:rsidRPr="00DE7F8D" w:rsidRDefault="002D1472" w:rsidP="00044DD6">
            <w:pPr>
              <w:spacing w:before="100" w:beforeAutospacing="1" w:after="100" w:afterAutospacing="1"/>
              <w:rPr>
                <w:rFonts w:asciiTheme="majorHAnsi" w:eastAsia="Cambria" w:hAnsiTheme="majorHAnsi"/>
                <w:b/>
              </w:rPr>
            </w:pPr>
            <w:r w:rsidRPr="00DE7F8D">
              <w:rPr>
                <w:rFonts w:asciiTheme="majorHAnsi" w:eastAsia="Cambria" w:hAnsiTheme="majorHAnsi"/>
                <w:b/>
              </w:rPr>
              <w:t>Data Collection Method</w:t>
            </w:r>
          </w:p>
        </w:tc>
      </w:tr>
      <w:tr w:rsidR="002D1472" w:rsidRPr="00DE7F8D" w14:paraId="59AD7D50" w14:textId="77777777" w:rsidTr="00044DD6">
        <w:trPr>
          <w:trHeight w:val="107"/>
        </w:trPr>
        <w:tc>
          <w:tcPr>
            <w:tcW w:w="13158" w:type="dxa"/>
            <w:gridSpan w:val="5"/>
            <w:shd w:val="clear" w:color="auto" w:fill="D9D9D9"/>
          </w:tcPr>
          <w:p w14:paraId="5F0EE67F" w14:textId="77777777" w:rsidR="002D1472" w:rsidRPr="00DE7F8D" w:rsidRDefault="002D1472" w:rsidP="00044DD6">
            <w:pPr>
              <w:spacing w:before="100" w:beforeAutospacing="1" w:after="100" w:afterAutospacing="1"/>
              <w:rPr>
                <w:rFonts w:asciiTheme="majorHAnsi" w:eastAsia="Cambria" w:hAnsiTheme="majorHAnsi"/>
                <w:b/>
                <w:i/>
              </w:rPr>
            </w:pPr>
            <w:r w:rsidRPr="00DE7F8D">
              <w:rPr>
                <w:rFonts w:asciiTheme="majorHAnsi" w:eastAsia="Cambria" w:hAnsiTheme="majorHAnsi"/>
                <w:b/>
                <w:i/>
              </w:rPr>
              <w:t>Evaluation Criteria: Relevance</w:t>
            </w:r>
          </w:p>
        </w:tc>
      </w:tr>
      <w:tr w:rsidR="002D1472" w:rsidRPr="00DE7F8D" w14:paraId="793F9698" w14:textId="77777777" w:rsidTr="00044DD6">
        <w:tc>
          <w:tcPr>
            <w:tcW w:w="3438" w:type="dxa"/>
          </w:tcPr>
          <w:p w14:paraId="6FAD4478"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hAnsiTheme="majorHAnsi"/>
                <w:sz w:val="20"/>
                <w:szCs w:val="20"/>
              </w:rPr>
              <w:t>Did the project’s objective align with the priorities of the local government and local communities?</w:t>
            </w:r>
          </w:p>
        </w:tc>
        <w:tc>
          <w:tcPr>
            <w:tcW w:w="3870" w:type="dxa"/>
            <w:gridSpan w:val="2"/>
          </w:tcPr>
          <w:p w14:paraId="6528AAB3"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Level of coherence between project objective and stated priorities of local stakeholders</w:t>
            </w:r>
          </w:p>
        </w:tc>
        <w:tc>
          <w:tcPr>
            <w:tcW w:w="2970" w:type="dxa"/>
          </w:tcPr>
          <w:p w14:paraId="64297FA6"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Local stakeholders</w:t>
            </w:r>
          </w:p>
          <w:p w14:paraId="2712EF5A"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Document review of local development strategies, environmental policies, etc.</w:t>
            </w:r>
          </w:p>
        </w:tc>
        <w:tc>
          <w:tcPr>
            <w:tcW w:w="2880" w:type="dxa"/>
          </w:tcPr>
          <w:p w14:paraId="1C7526B1"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Local level field visit interviews</w:t>
            </w:r>
          </w:p>
          <w:p w14:paraId="555A035B"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tc>
      </w:tr>
      <w:tr w:rsidR="002D1472" w:rsidRPr="00DE7F8D" w14:paraId="25DE0E02" w14:textId="77777777" w:rsidTr="00044DD6">
        <w:tc>
          <w:tcPr>
            <w:tcW w:w="3438" w:type="dxa"/>
          </w:tcPr>
          <w:p w14:paraId="17812B93" w14:textId="13792831"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hAnsiTheme="majorHAnsi"/>
                <w:sz w:val="20"/>
                <w:szCs w:val="20"/>
              </w:rPr>
              <w:t>Did the project’s objective fit within the national environment and development priorities</w:t>
            </w:r>
            <w:r w:rsidR="007E156C" w:rsidRPr="00DE7F8D">
              <w:rPr>
                <w:rFonts w:asciiTheme="majorHAnsi" w:hAnsiTheme="majorHAnsi"/>
                <w:sz w:val="20"/>
                <w:szCs w:val="20"/>
              </w:rPr>
              <w:t>, including climate change adaptation priorities</w:t>
            </w:r>
            <w:r w:rsidRPr="00DE7F8D">
              <w:rPr>
                <w:rFonts w:asciiTheme="majorHAnsi" w:hAnsiTheme="majorHAnsi"/>
                <w:sz w:val="20"/>
                <w:szCs w:val="20"/>
              </w:rPr>
              <w:t>?</w:t>
            </w:r>
          </w:p>
        </w:tc>
        <w:tc>
          <w:tcPr>
            <w:tcW w:w="3870" w:type="dxa"/>
            <w:gridSpan w:val="2"/>
          </w:tcPr>
          <w:p w14:paraId="51715EAC"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Level of coherence between project objective and national policy priorities and strategies, as stated in official documents</w:t>
            </w:r>
          </w:p>
        </w:tc>
        <w:tc>
          <w:tcPr>
            <w:tcW w:w="2970" w:type="dxa"/>
          </w:tcPr>
          <w:p w14:paraId="0549D623" w14:textId="19E2E7DD"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National policy documents, such as National </w:t>
            </w:r>
            <w:r w:rsidR="007E156C" w:rsidRPr="00DE7F8D">
              <w:rPr>
                <w:rFonts w:asciiTheme="majorHAnsi" w:eastAsia="Cambria" w:hAnsiTheme="majorHAnsi"/>
                <w:sz w:val="20"/>
                <w:szCs w:val="20"/>
              </w:rPr>
              <w:t xml:space="preserve">Adaptation Plan of </w:t>
            </w:r>
            <w:r w:rsidRPr="00DE7F8D">
              <w:rPr>
                <w:rFonts w:asciiTheme="majorHAnsi" w:eastAsia="Cambria" w:hAnsiTheme="majorHAnsi"/>
                <w:sz w:val="20"/>
                <w:szCs w:val="20"/>
              </w:rPr>
              <w:t>Action, National Capacity Self-Assessment, etc.</w:t>
            </w:r>
          </w:p>
        </w:tc>
        <w:tc>
          <w:tcPr>
            <w:tcW w:w="2880" w:type="dxa"/>
          </w:tcPr>
          <w:p w14:paraId="7CA8B488"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p w14:paraId="6F22D1F8"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National level interviews</w:t>
            </w:r>
          </w:p>
        </w:tc>
      </w:tr>
      <w:tr w:rsidR="002D1472" w:rsidRPr="00DE7F8D" w14:paraId="747CC094" w14:textId="77777777" w:rsidTr="00044DD6">
        <w:tc>
          <w:tcPr>
            <w:tcW w:w="3438" w:type="dxa"/>
          </w:tcPr>
          <w:p w14:paraId="52CC2064"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Did the project concept originate from local or national stakeholders, and/or were relevant stakeholders sufficiently involved in project development?</w:t>
            </w:r>
          </w:p>
        </w:tc>
        <w:tc>
          <w:tcPr>
            <w:tcW w:w="3870" w:type="dxa"/>
            <w:gridSpan w:val="2"/>
          </w:tcPr>
          <w:p w14:paraId="7C0388F9"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Level of involvement of local and national stakeholders in project origination and development (number of meetings held, project development processes incorporating stakeholder input, etc.)</w:t>
            </w:r>
          </w:p>
        </w:tc>
        <w:tc>
          <w:tcPr>
            <w:tcW w:w="2970" w:type="dxa"/>
          </w:tcPr>
          <w:p w14:paraId="2EAAA0D5"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Project staff</w:t>
            </w:r>
          </w:p>
          <w:p w14:paraId="62E8E644"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Local and national stakeholders</w:t>
            </w:r>
          </w:p>
          <w:p w14:paraId="1BD6A535"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Project documents</w:t>
            </w:r>
          </w:p>
        </w:tc>
        <w:tc>
          <w:tcPr>
            <w:tcW w:w="2880" w:type="dxa"/>
          </w:tcPr>
          <w:p w14:paraId="148CA851"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Field visit interviews</w:t>
            </w:r>
          </w:p>
          <w:p w14:paraId="7321D888"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tc>
      </w:tr>
      <w:tr w:rsidR="002D1472" w:rsidRPr="00DE7F8D" w14:paraId="1A30A793" w14:textId="77777777" w:rsidTr="00044DD6">
        <w:tc>
          <w:tcPr>
            <w:tcW w:w="3438" w:type="dxa"/>
          </w:tcPr>
          <w:p w14:paraId="70F4F29C" w14:textId="3D904D0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Did the project objective fit </w:t>
            </w:r>
            <w:r w:rsidR="00044DD6" w:rsidRPr="00DE7F8D">
              <w:rPr>
                <w:rFonts w:asciiTheme="majorHAnsi" w:eastAsia="Cambria" w:hAnsiTheme="majorHAnsi"/>
                <w:sz w:val="20"/>
                <w:szCs w:val="20"/>
              </w:rPr>
              <w:t>Adaptation Fund</w:t>
            </w:r>
            <w:r w:rsidRPr="00DE7F8D">
              <w:rPr>
                <w:rFonts w:asciiTheme="majorHAnsi" w:eastAsia="Cambria" w:hAnsiTheme="majorHAnsi"/>
                <w:sz w:val="20"/>
                <w:szCs w:val="20"/>
              </w:rPr>
              <w:t xml:space="preserve"> strategic priorities?</w:t>
            </w:r>
          </w:p>
        </w:tc>
        <w:tc>
          <w:tcPr>
            <w:tcW w:w="3870" w:type="dxa"/>
            <w:gridSpan w:val="2"/>
          </w:tcPr>
          <w:p w14:paraId="000C4CD4" w14:textId="229C4815"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Level of coherence between project objective and </w:t>
            </w:r>
            <w:r w:rsidR="00044DD6" w:rsidRPr="00DE7F8D">
              <w:rPr>
                <w:rFonts w:asciiTheme="majorHAnsi" w:eastAsia="Cambria" w:hAnsiTheme="majorHAnsi"/>
                <w:sz w:val="20"/>
                <w:szCs w:val="20"/>
              </w:rPr>
              <w:t>AF</w:t>
            </w:r>
            <w:r w:rsidRPr="00DE7F8D">
              <w:rPr>
                <w:rFonts w:asciiTheme="majorHAnsi" w:eastAsia="Cambria" w:hAnsiTheme="majorHAnsi"/>
                <w:sz w:val="20"/>
                <w:szCs w:val="20"/>
              </w:rPr>
              <w:t xml:space="preserve"> strategic priorities (i</w:t>
            </w:r>
            <w:r w:rsidR="00044DD6" w:rsidRPr="00DE7F8D">
              <w:rPr>
                <w:rFonts w:asciiTheme="majorHAnsi" w:eastAsia="Cambria" w:hAnsiTheme="majorHAnsi"/>
                <w:sz w:val="20"/>
                <w:szCs w:val="20"/>
              </w:rPr>
              <w:t>ncluding alignment of relevant objective and outcome</w:t>
            </w:r>
            <w:r w:rsidRPr="00DE7F8D">
              <w:rPr>
                <w:rFonts w:asciiTheme="majorHAnsi" w:eastAsia="Cambria" w:hAnsiTheme="majorHAnsi"/>
                <w:sz w:val="20"/>
                <w:szCs w:val="20"/>
              </w:rPr>
              <w:t xml:space="preserve"> indicators)</w:t>
            </w:r>
          </w:p>
        </w:tc>
        <w:tc>
          <w:tcPr>
            <w:tcW w:w="2970" w:type="dxa"/>
          </w:tcPr>
          <w:p w14:paraId="630C57C7" w14:textId="4F66FF56" w:rsidR="002D1472" w:rsidRPr="00DE7F8D" w:rsidRDefault="00044DD6"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AF</w:t>
            </w:r>
            <w:r w:rsidR="002D1472" w:rsidRPr="00DE7F8D">
              <w:rPr>
                <w:rFonts w:asciiTheme="majorHAnsi" w:eastAsia="Cambria" w:hAnsiTheme="majorHAnsi"/>
                <w:sz w:val="20"/>
                <w:szCs w:val="20"/>
              </w:rPr>
              <w:t xml:space="preserve"> strategic priority documents </w:t>
            </w:r>
          </w:p>
        </w:tc>
        <w:tc>
          <w:tcPr>
            <w:tcW w:w="2880" w:type="dxa"/>
          </w:tcPr>
          <w:p w14:paraId="6B904EEC"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tc>
      </w:tr>
      <w:tr w:rsidR="00752382" w:rsidRPr="00DE7F8D" w14:paraId="3294EEE7" w14:textId="77777777" w:rsidTr="00044DD6">
        <w:tc>
          <w:tcPr>
            <w:tcW w:w="3438" w:type="dxa"/>
            <w:tcBorders>
              <w:bottom w:val="single" w:sz="4" w:space="0" w:color="000000"/>
            </w:tcBorders>
          </w:tcPr>
          <w:p w14:paraId="2EA49E0D" w14:textId="169DDABA" w:rsidR="00752382" w:rsidRPr="00DE7F8D" w:rsidRDefault="00752382" w:rsidP="00812A1E">
            <w:pPr>
              <w:numPr>
                <w:ilvl w:val="0"/>
                <w:numId w:val="12"/>
              </w:numPr>
              <w:spacing w:before="100" w:beforeAutospacing="1" w:after="100" w:afterAutospacing="1"/>
              <w:rPr>
                <w:rFonts w:asciiTheme="majorHAnsi" w:eastAsia="Cambria" w:hAnsiTheme="majorHAnsi"/>
                <w:sz w:val="20"/>
                <w:szCs w:val="20"/>
              </w:rPr>
            </w:pPr>
            <w:r>
              <w:rPr>
                <w:rFonts w:asciiTheme="majorHAnsi" w:eastAsia="Cambria" w:hAnsiTheme="majorHAnsi"/>
                <w:sz w:val="20"/>
                <w:szCs w:val="20"/>
              </w:rPr>
              <w:t>Was the project linked with and in-line with UNDP priorities and strategies for the country?</w:t>
            </w:r>
          </w:p>
        </w:tc>
        <w:tc>
          <w:tcPr>
            <w:tcW w:w="3870" w:type="dxa"/>
            <w:gridSpan w:val="2"/>
            <w:tcBorders>
              <w:bottom w:val="single" w:sz="4" w:space="0" w:color="000000"/>
            </w:tcBorders>
          </w:tcPr>
          <w:p w14:paraId="7C501D5B" w14:textId="40DCDDFF" w:rsidR="00752382" w:rsidRPr="00DE7F8D" w:rsidRDefault="00752382" w:rsidP="00812A1E">
            <w:pPr>
              <w:numPr>
                <w:ilvl w:val="0"/>
                <w:numId w:val="12"/>
              </w:numPr>
              <w:spacing w:before="100" w:beforeAutospacing="1" w:after="100" w:afterAutospacing="1"/>
              <w:rPr>
                <w:rFonts w:asciiTheme="majorHAnsi" w:eastAsia="Cambria" w:hAnsiTheme="majorHAnsi"/>
                <w:sz w:val="20"/>
                <w:szCs w:val="20"/>
              </w:rPr>
            </w:pPr>
            <w:r>
              <w:rPr>
                <w:rFonts w:asciiTheme="majorHAnsi" w:eastAsia="Cambria" w:hAnsiTheme="majorHAnsi"/>
                <w:sz w:val="20"/>
                <w:szCs w:val="20"/>
              </w:rPr>
              <w:t>Level of coherence between project objective and design with UNDAF, CPAP, CPD</w:t>
            </w:r>
          </w:p>
        </w:tc>
        <w:tc>
          <w:tcPr>
            <w:tcW w:w="2970" w:type="dxa"/>
            <w:tcBorders>
              <w:bottom w:val="single" w:sz="4" w:space="0" w:color="000000"/>
            </w:tcBorders>
          </w:tcPr>
          <w:p w14:paraId="28831496" w14:textId="743D63F6" w:rsidR="00752382" w:rsidRPr="00DE7F8D" w:rsidRDefault="00752382" w:rsidP="00812A1E">
            <w:pPr>
              <w:numPr>
                <w:ilvl w:val="0"/>
                <w:numId w:val="12"/>
              </w:numPr>
              <w:spacing w:before="100" w:beforeAutospacing="1" w:after="100" w:afterAutospacing="1"/>
              <w:rPr>
                <w:rFonts w:asciiTheme="majorHAnsi" w:eastAsia="Cambria" w:hAnsiTheme="majorHAnsi"/>
                <w:sz w:val="20"/>
                <w:szCs w:val="20"/>
              </w:rPr>
            </w:pPr>
            <w:r>
              <w:rPr>
                <w:rFonts w:asciiTheme="majorHAnsi" w:eastAsia="Cambria" w:hAnsiTheme="majorHAnsi"/>
                <w:sz w:val="20"/>
                <w:szCs w:val="20"/>
              </w:rPr>
              <w:t>UNDP strategic priority documents</w:t>
            </w:r>
          </w:p>
        </w:tc>
        <w:tc>
          <w:tcPr>
            <w:tcW w:w="2880" w:type="dxa"/>
            <w:tcBorders>
              <w:bottom w:val="single" w:sz="4" w:space="0" w:color="000000"/>
            </w:tcBorders>
          </w:tcPr>
          <w:p w14:paraId="47B980F4" w14:textId="7230DCE2" w:rsidR="00752382" w:rsidRPr="00DE7F8D" w:rsidRDefault="00752382" w:rsidP="00812A1E">
            <w:pPr>
              <w:numPr>
                <w:ilvl w:val="0"/>
                <w:numId w:val="12"/>
              </w:numPr>
              <w:spacing w:before="100" w:beforeAutospacing="1" w:after="100" w:afterAutospacing="1"/>
              <w:rPr>
                <w:rFonts w:asciiTheme="majorHAnsi" w:eastAsia="Cambria" w:hAnsiTheme="majorHAnsi"/>
                <w:sz w:val="20"/>
                <w:szCs w:val="20"/>
              </w:rPr>
            </w:pPr>
            <w:r>
              <w:rPr>
                <w:rFonts w:asciiTheme="majorHAnsi" w:eastAsia="Cambria" w:hAnsiTheme="majorHAnsi"/>
                <w:sz w:val="20"/>
                <w:szCs w:val="20"/>
              </w:rPr>
              <w:t>Desk review</w:t>
            </w:r>
          </w:p>
        </w:tc>
      </w:tr>
      <w:tr w:rsidR="002D1472" w:rsidRPr="00DE7F8D" w14:paraId="44E44703" w14:textId="77777777" w:rsidTr="00044DD6">
        <w:tc>
          <w:tcPr>
            <w:tcW w:w="3438" w:type="dxa"/>
            <w:tcBorders>
              <w:bottom w:val="single" w:sz="4" w:space="0" w:color="000000"/>
            </w:tcBorders>
          </w:tcPr>
          <w:p w14:paraId="57998559" w14:textId="6995CBEB"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Did the project’s objective support implementation of the </w:t>
            </w:r>
            <w:r w:rsidR="00044DD6" w:rsidRPr="00DE7F8D">
              <w:rPr>
                <w:rFonts w:asciiTheme="majorHAnsi" w:eastAsia="Cambria" w:hAnsiTheme="majorHAnsi"/>
                <w:sz w:val="20"/>
                <w:szCs w:val="20"/>
              </w:rPr>
              <w:t>UNFCCC</w:t>
            </w:r>
            <w:r w:rsidRPr="00DE7F8D">
              <w:rPr>
                <w:rFonts w:asciiTheme="majorHAnsi" w:eastAsia="Cambria" w:hAnsiTheme="majorHAnsi"/>
                <w:sz w:val="20"/>
                <w:szCs w:val="20"/>
              </w:rPr>
              <w:t>? Other relevant MEAs?</w:t>
            </w:r>
          </w:p>
        </w:tc>
        <w:tc>
          <w:tcPr>
            <w:tcW w:w="3870" w:type="dxa"/>
            <w:gridSpan w:val="2"/>
            <w:tcBorders>
              <w:bottom w:val="single" w:sz="4" w:space="0" w:color="000000"/>
            </w:tcBorders>
          </w:tcPr>
          <w:p w14:paraId="379D8418" w14:textId="13A015DB"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Linkages between project objective and elements of the </w:t>
            </w:r>
            <w:r w:rsidR="00044DD6" w:rsidRPr="00DE7F8D">
              <w:rPr>
                <w:rFonts w:asciiTheme="majorHAnsi" w:eastAsia="Cambria" w:hAnsiTheme="majorHAnsi"/>
                <w:sz w:val="20"/>
                <w:szCs w:val="20"/>
              </w:rPr>
              <w:t>UNFCCC</w:t>
            </w:r>
            <w:r w:rsidRPr="00DE7F8D">
              <w:rPr>
                <w:rFonts w:asciiTheme="majorHAnsi" w:eastAsia="Cambria" w:hAnsiTheme="majorHAnsi"/>
                <w:sz w:val="20"/>
                <w:szCs w:val="20"/>
              </w:rPr>
              <w:t>, such as key articles and programs of work</w:t>
            </w:r>
          </w:p>
        </w:tc>
        <w:tc>
          <w:tcPr>
            <w:tcW w:w="2970" w:type="dxa"/>
            <w:tcBorders>
              <w:bottom w:val="single" w:sz="4" w:space="0" w:color="000000"/>
            </w:tcBorders>
          </w:tcPr>
          <w:p w14:paraId="30E1619D" w14:textId="02B75438" w:rsidR="002D1472" w:rsidRPr="00DE7F8D" w:rsidRDefault="00044DD6"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UNFCCC</w:t>
            </w:r>
            <w:r w:rsidR="002D1472" w:rsidRPr="00DE7F8D">
              <w:rPr>
                <w:rFonts w:asciiTheme="majorHAnsi" w:eastAsia="Cambria" w:hAnsiTheme="majorHAnsi"/>
                <w:sz w:val="20"/>
                <w:szCs w:val="20"/>
              </w:rPr>
              <w:t xml:space="preserve"> website</w:t>
            </w:r>
          </w:p>
          <w:p w14:paraId="516A9628" w14:textId="373DBB1B"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 xml:space="preserve">National </w:t>
            </w:r>
            <w:r w:rsidR="00044DD6" w:rsidRPr="00DE7F8D">
              <w:rPr>
                <w:rFonts w:asciiTheme="majorHAnsi" w:eastAsia="Cambria" w:hAnsiTheme="majorHAnsi"/>
                <w:sz w:val="20"/>
                <w:szCs w:val="20"/>
              </w:rPr>
              <w:t>UNFCCC reports</w:t>
            </w:r>
          </w:p>
        </w:tc>
        <w:tc>
          <w:tcPr>
            <w:tcW w:w="2880" w:type="dxa"/>
            <w:tcBorders>
              <w:bottom w:val="single" w:sz="4" w:space="0" w:color="000000"/>
            </w:tcBorders>
          </w:tcPr>
          <w:p w14:paraId="010F595F" w14:textId="77777777" w:rsidR="002D1472" w:rsidRPr="00DE7F8D" w:rsidRDefault="002D1472" w:rsidP="00812A1E">
            <w:pPr>
              <w:numPr>
                <w:ilvl w:val="0"/>
                <w:numId w:val="12"/>
              </w:numPr>
              <w:spacing w:before="100" w:beforeAutospacing="1" w:after="100" w:afterAutospacing="1"/>
              <w:rPr>
                <w:rFonts w:asciiTheme="majorHAnsi" w:eastAsia="Cambria" w:hAnsiTheme="majorHAnsi"/>
                <w:sz w:val="20"/>
                <w:szCs w:val="20"/>
              </w:rPr>
            </w:pPr>
            <w:r w:rsidRPr="00DE7F8D">
              <w:rPr>
                <w:rFonts w:asciiTheme="majorHAnsi" w:eastAsia="Cambria" w:hAnsiTheme="majorHAnsi"/>
                <w:sz w:val="20"/>
                <w:szCs w:val="20"/>
              </w:rPr>
              <w:t>Desk review</w:t>
            </w:r>
          </w:p>
        </w:tc>
      </w:tr>
      <w:tr w:rsidR="002D1472" w:rsidRPr="00DE7F8D" w14:paraId="7F2DB707" w14:textId="77777777" w:rsidTr="00044DD6">
        <w:tc>
          <w:tcPr>
            <w:tcW w:w="13158" w:type="dxa"/>
            <w:gridSpan w:val="5"/>
            <w:shd w:val="clear" w:color="auto" w:fill="D9D9D9"/>
          </w:tcPr>
          <w:p w14:paraId="04850C18" w14:textId="77777777" w:rsidR="002D1472" w:rsidRPr="00DE7F8D" w:rsidRDefault="002D1472" w:rsidP="00044DD6">
            <w:pPr>
              <w:spacing w:before="100" w:beforeAutospacing="1" w:after="100" w:afterAutospacing="1"/>
              <w:rPr>
                <w:rFonts w:asciiTheme="majorHAnsi" w:eastAsia="Cambria" w:hAnsiTheme="majorHAnsi"/>
                <w:b/>
                <w:i/>
              </w:rPr>
            </w:pPr>
            <w:r w:rsidRPr="00DE7F8D">
              <w:rPr>
                <w:rFonts w:asciiTheme="majorHAnsi" w:eastAsia="Cambria" w:hAnsiTheme="majorHAnsi"/>
                <w:b/>
                <w:i/>
              </w:rPr>
              <w:t>Evaluation Criteria: Efficiency</w:t>
            </w:r>
          </w:p>
        </w:tc>
      </w:tr>
      <w:tr w:rsidR="002D1472" w:rsidRPr="00DE7F8D" w14:paraId="20ED4B39" w14:textId="77777777" w:rsidTr="00044DD6">
        <w:tc>
          <w:tcPr>
            <w:tcW w:w="3438" w:type="dxa"/>
          </w:tcPr>
          <w:p w14:paraId="17D37E3B"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Was the project cost-effective?</w:t>
            </w:r>
          </w:p>
        </w:tc>
        <w:tc>
          <w:tcPr>
            <w:tcW w:w="3870" w:type="dxa"/>
            <w:gridSpan w:val="2"/>
          </w:tcPr>
          <w:p w14:paraId="279E6C7C" w14:textId="698019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Quality and adequacy of financial management procedures (in line with </w:t>
            </w:r>
            <w:r w:rsidR="00044DD6" w:rsidRPr="00DE7F8D">
              <w:rPr>
                <w:rFonts w:asciiTheme="majorHAnsi" w:hAnsiTheme="majorHAnsi"/>
                <w:sz w:val="20"/>
                <w:szCs w:val="20"/>
              </w:rPr>
              <w:t>Implementing Entity</w:t>
            </w:r>
            <w:r w:rsidRPr="00DE7F8D">
              <w:rPr>
                <w:rFonts w:asciiTheme="majorHAnsi" w:hAnsiTheme="majorHAnsi"/>
                <w:sz w:val="20"/>
                <w:szCs w:val="20"/>
              </w:rPr>
              <w:t xml:space="preserve"> and national policies, legislation, and procedures)</w:t>
            </w:r>
          </w:p>
          <w:p w14:paraId="03B49CB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Financial delivery rate vs. expected rate</w:t>
            </w:r>
          </w:p>
          <w:p w14:paraId="42ED509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Management costs as a percentage of </w:t>
            </w:r>
            <w:r w:rsidRPr="00DE7F8D">
              <w:rPr>
                <w:rFonts w:asciiTheme="majorHAnsi" w:hAnsiTheme="majorHAnsi"/>
                <w:sz w:val="20"/>
                <w:szCs w:val="20"/>
              </w:rPr>
              <w:lastRenderedPageBreak/>
              <w:t>total costs</w:t>
            </w:r>
          </w:p>
        </w:tc>
        <w:tc>
          <w:tcPr>
            <w:tcW w:w="2970" w:type="dxa"/>
          </w:tcPr>
          <w:p w14:paraId="253922C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lastRenderedPageBreak/>
              <w:t>Project documents</w:t>
            </w:r>
          </w:p>
          <w:p w14:paraId="1BF7B3B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08B6264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4EE777D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tc>
      </w:tr>
      <w:tr w:rsidR="002D1472" w:rsidRPr="00DE7F8D" w14:paraId="44BDA207" w14:textId="77777777" w:rsidTr="00044DD6">
        <w:tc>
          <w:tcPr>
            <w:tcW w:w="3438" w:type="dxa"/>
          </w:tcPr>
          <w:p w14:paraId="4A6B948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lastRenderedPageBreak/>
              <w:t>Were expenditures in line with international standards and norms?</w:t>
            </w:r>
          </w:p>
        </w:tc>
        <w:tc>
          <w:tcPr>
            <w:tcW w:w="3870" w:type="dxa"/>
            <w:gridSpan w:val="2"/>
          </w:tcPr>
          <w:p w14:paraId="725DE62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Cost of project inputs and outputs relative to norms and standards for donor projects in the country or region</w:t>
            </w:r>
          </w:p>
          <w:p w14:paraId="1C2F1D66" w14:textId="5385E3D0" w:rsidR="00044DD6" w:rsidRPr="00DE7F8D" w:rsidRDefault="00044DD6"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Cost of project inputs and outputs relative to norms and standards for the subject field in which the project is working</w:t>
            </w:r>
          </w:p>
        </w:tc>
        <w:tc>
          <w:tcPr>
            <w:tcW w:w="2970" w:type="dxa"/>
          </w:tcPr>
          <w:p w14:paraId="568797A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2AD224C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5AD9E63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7460E85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Interviews with project staff </w:t>
            </w:r>
          </w:p>
        </w:tc>
      </w:tr>
      <w:tr w:rsidR="002D1472" w:rsidRPr="00DE7F8D" w14:paraId="0BF40250" w14:textId="77777777" w:rsidTr="00044DD6">
        <w:tc>
          <w:tcPr>
            <w:tcW w:w="3438" w:type="dxa"/>
          </w:tcPr>
          <w:p w14:paraId="39FDB35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Was the project implementation approach efficient for delivering the planned project results?</w:t>
            </w:r>
          </w:p>
        </w:tc>
        <w:tc>
          <w:tcPr>
            <w:tcW w:w="3870" w:type="dxa"/>
            <w:gridSpan w:val="2"/>
          </w:tcPr>
          <w:p w14:paraId="54D617C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Adequacy of implementation structure and mechanisms for coordination and communication</w:t>
            </w:r>
          </w:p>
          <w:p w14:paraId="345AFAD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Planned and actual level of human resources available</w:t>
            </w:r>
          </w:p>
          <w:p w14:paraId="21560A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Extent and quality of engagement with relevant partners</w:t>
            </w:r>
          </w:p>
          <w:p w14:paraId="7CD36A7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Quality and adequacy of project monitoring mechanisms (oversight bodies’ input, quality and timeliness of reporting, etc.)</w:t>
            </w:r>
          </w:p>
        </w:tc>
        <w:tc>
          <w:tcPr>
            <w:tcW w:w="2970" w:type="dxa"/>
          </w:tcPr>
          <w:p w14:paraId="55A98E0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64B9D6F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National and local stakeholders</w:t>
            </w:r>
          </w:p>
          <w:p w14:paraId="4877AAD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31E141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299079C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p w14:paraId="269DB9F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national and local stakeholders</w:t>
            </w:r>
          </w:p>
        </w:tc>
      </w:tr>
      <w:tr w:rsidR="002D1472" w:rsidRPr="00DE7F8D" w14:paraId="45C7C2CD" w14:textId="77777777" w:rsidTr="00044DD6">
        <w:tc>
          <w:tcPr>
            <w:tcW w:w="3438" w:type="dxa"/>
          </w:tcPr>
          <w:p w14:paraId="2B0978C7" w14:textId="4B43BBF6"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Was the p</w:t>
            </w:r>
            <w:r w:rsidR="00044DD6" w:rsidRPr="00DE7F8D">
              <w:rPr>
                <w:rFonts w:asciiTheme="majorHAnsi" w:hAnsiTheme="majorHAnsi"/>
                <w:sz w:val="20"/>
                <w:szCs w:val="20"/>
              </w:rPr>
              <w:t xml:space="preserve">roject implementation delayed? </w:t>
            </w:r>
            <w:r w:rsidRPr="00DE7F8D">
              <w:rPr>
                <w:rFonts w:asciiTheme="majorHAnsi" w:hAnsiTheme="majorHAnsi"/>
                <w:sz w:val="20"/>
                <w:szCs w:val="20"/>
              </w:rPr>
              <w:t>If so, did that affect cost-effectiveness?</w:t>
            </w:r>
          </w:p>
        </w:tc>
        <w:tc>
          <w:tcPr>
            <w:tcW w:w="3870" w:type="dxa"/>
            <w:gridSpan w:val="2"/>
          </w:tcPr>
          <w:p w14:paraId="256B29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milestones in time</w:t>
            </w:r>
          </w:p>
          <w:p w14:paraId="1B19AC7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Planned results affected by delays</w:t>
            </w:r>
          </w:p>
          <w:p w14:paraId="42F9A6D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Required project adaptive management measures related to delays</w:t>
            </w:r>
          </w:p>
        </w:tc>
        <w:tc>
          <w:tcPr>
            <w:tcW w:w="2970" w:type="dxa"/>
          </w:tcPr>
          <w:p w14:paraId="7E81A77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4F0296F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31672D1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5E38D81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tc>
      </w:tr>
      <w:tr w:rsidR="002D1472" w:rsidRPr="00DE7F8D" w14:paraId="5D739CB1" w14:textId="77777777" w:rsidTr="00044DD6">
        <w:tc>
          <w:tcPr>
            <w:tcW w:w="3438" w:type="dxa"/>
          </w:tcPr>
          <w:p w14:paraId="1B890C6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What was the contribution of cash and in-kind co-financing to project implementation?</w:t>
            </w:r>
          </w:p>
        </w:tc>
        <w:tc>
          <w:tcPr>
            <w:tcW w:w="3870" w:type="dxa"/>
            <w:gridSpan w:val="2"/>
          </w:tcPr>
          <w:p w14:paraId="73AD0A9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cash and in-kind co-financing relative to expected level</w:t>
            </w:r>
          </w:p>
        </w:tc>
        <w:tc>
          <w:tcPr>
            <w:tcW w:w="2970" w:type="dxa"/>
          </w:tcPr>
          <w:p w14:paraId="507CB19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5AB5498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Pr>
          <w:p w14:paraId="77D2231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539A31C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tc>
      </w:tr>
      <w:tr w:rsidR="002D1472" w:rsidRPr="00DE7F8D" w14:paraId="61530ED5" w14:textId="77777777" w:rsidTr="00044DD6">
        <w:tc>
          <w:tcPr>
            <w:tcW w:w="3438" w:type="dxa"/>
            <w:tcBorders>
              <w:bottom w:val="single" w:sz="4" w:space="0" w:color="000000"/>
            </w:tcBorders>
          </w:tcPr>
          <w:p w14:paraId="374F1B8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To what extent did the project leverage additional resources?</w:t>
            </w:r>
          </w:p>
        </w:tc>
        <w:tc>
          <w:tcPr>
            <w:tcW w:w="3870" w:type="dxa"/>
            <w:gridSpan w:val="2"/>
            <w:tcBorders>
              <w:bottom w:val="single" w:sz="4" w:space="0" w:color="000000"/>
            </w:tcBorders>
          </w:tcPr>
          <w:p w14:paraId="70DED8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Amount of resources leveraged relative to project budget</w:t>
            </w:r>
          </w:p>
        </w:tc>
        <w:tc>
          <w:tcPr>
            <w:tcW w:w="2970" w:type="dxa"/>
            <w:tcBorders>
              <w:bottom w:val="single" w:sz="4" w:space="0" w:color="000000"/>
            </w:tcBorders>
          </w:tcPr>
          <w:p w14:paraId="301A74B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01FCD20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tc>
        <w:tc>
          <w:tcPr>
            <w:tcW w:w="2880" w:type="dxa"/>
            <w:tcBorders>
              <w:bottom w:val="single" w:sz="4" w:space="0" w:color="000000"/>
            </w:tcBorders>
          </w:tcPr>
          <w:p w14:paraId="5B11EA7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p w14:paraId="595D09F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Interviews with project staff</w:t>
            </w:r>
          </w:p>
        </w:tc>
      </w:tr>
      <w:tr w:rsidR="002D1472" w:rsidRPr="00DE7F8D" w14:paraId="4F254DDE" w14:textId="77777777" w:rsidTr="00044DD6">
        <w:tc>
          <w:tcPr>
            <w:tcW w:w="13158" w:type="dxa"/>
            <w:gridSpan w:val="5"/>
            <w:shd w:val="clear" w:color="auto" w:fill="D9D9D9"/>
          </w:tcPr>
          <w:p w14:paraId="4A6CE8A1" w14:textId="77777777" w:rsidR="002D1472" w:rsidRPr="00DE7F8D" w:rsidRDefault="002D1472" w:rsidP="00044DD6">
            <w:pPr>
              <w:spacing w:before="100" w:beforeAutospacing="1" w:after="100" w:afterAutospacing="1"/>
              <w:rPr>
                <w:rFonts w:asciiTheme="majorHAnsi" w:hAnsiTheme="majorHAnsi"/>
                <w:b/>
                <w:i/>
              </w:rPr>
            </w:pPr>
            <w:r w:rsidRPr="00DE7F8D">
              <w:rPr>
                <w:rFonts w:asciiTheme="majorHAnsi" w:hAnsiTheme="majorHAnsi"/>
                <w:b/>
                <w:i/>
              </w:rPr>
              <w:t>Evaluation Criteria: Effectiveness</w:t>
            </w:r>
          </w:p>
        </w:tc>
      </w:tr>
      <w:tr w:rsidR="002D1472" w:rsidRPr="00DE7F8D" w14:paraId="14CB26CE" w14:textId="77777777" w:rsidTr="00044DD6">
        <w:tc>
          <w:tcPr>
            <w:tcW w:w="3438" w:type="dxa"/>
          </w:tcPr>
          <w:p w14:paraId="65290E4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Are the project objectives likely to be met? To what extent are they likely to be met?</w:t>
            </w:r>
          </w:p>
        </w:tc>
        <w:tc>
          <w:tcPr>
            <w:tcW w:w="3870" w:type="dxa"/>
            <w:gridSpan w:val="2"/>
          </w:tcPr>
          <w:p w14:paraId="731557F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progress toward project indicator targets relative to expected level at current point of implementation</w:t>
            </w:r>
          </w:p>
        </w:tc>
        <w:tc>
          <w:tcPr>
            <w:tcW w:w="2970" w:type="dxa"/>
          </w:tcPr>
          <w:p w14:paraId="14DD667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0CB0D04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76320C1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79072E0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237D30F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2975B4DE" w14:textId="77777777" w:rsidTr="00044DD6">
        <w:tc>
          <w:tcPr>
            <w:tcW w:w="3438" w:type="dxa"/>
          </w:tcPr>
          <w:p w14:paraId="509C687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What were the key factors contributing to project success or </w:t>
            </w:r>
            <w:r w:rsidRPr="00DE7F8D">
              <w:rPr>
                <w:rFonts w:asciiTheme="majorHAnsi" w:hAnsiTheme="majorHAnsi"/>
                <w:sz w:val="20"/>
                <w:szCs w:val="20"/>
              </w:rPr>
              <w:lastRenderedPageBreak/>
              <w:t>underachievement?</w:t>
            </w:r>
          </w:p>
        </w:tc>
        <w:tc>
          <w:tcPr>
            <w:tcW w:w="3870" w:type="dxa"/>
            <w:gridSpan w:val="2"/>
          </w:tcPr>
          <w:p w14:paraId="1B6100A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lastRenderedPageBreak/>
              <w:t xml:space="preserve">Level of documentation of and preparation for project risks, </w:t>
            </w:r>
            <w:r w:rsidRPr="00DE7F8D">
              <w:rPr>
                <w:rFonts w:asciiTheme="majorHAnsi" w:hAnsiTheme="majorHAnsi"/>
                <w:sz w:val="20"/>
                <w:szCs w:val="20"/>
              </w:rPr>
              <w:lastRenderedPageBreak/>
              <w:t>assumptions and impact drivers</w:t>
            </w:r>
          </w:p>
        </w:tc>
        <w:tc>
          <w:tcPr>
            <w:tcW w:w="2970" w:type="dxa"/>
          </w:tcPr>
          <w:p w14:paraId="736251C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lastRenderedPageBreak/>
              <w:t>Project documents</w:t>
            </w:r>
          </w:p>
          <w:p w14:paraId="1DE7C34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5F3AD34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lastRenderedPageBreak/>
              <w:t>Project stakeholders</w:t>
            </w:r>
          </w:p>
        </w:tc>
        <w:tc>
          <w:tcPr>
            <w:tcW w:w="2880" w:type="dxa"/>
          </w:tcPr>
          <w:p w14:paraId="6EC93BB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lastRenderedPageBreak/>
              <w:t>Field visit interviews</w:t>
            </w:r>
          </w:p>
          <w:p w14:paraId="3905AAC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lastRenderedPageBreak/>
              <w:t>Desk review</w:t>
            </w:r>
          </w:p>
        </w:tc>
      </w:tr>
      <w:tr w:rsidR="002D1472" w:rsidRPr="00DE7F8D" w14:paraId="578528E6" w14:textId="77777777" w:rsidTr="00044DD6">
        <w:tc>
          <w:tcPr>
            <w:tcW w:w="3438" w:type="dxa"/>
          </w:tcPr>
          <w:p w14:paraId="23A865F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lastRenderedPageBreak/>
              <w:t>What are the key risks and barriers that remain to achieve the project objective and generate Global Environmental Benefits?</w:t>
            </w:r>
          </w:p>
        </w:tc>
        <w:tc>
          <w:tcPr>
            <w:tcW w:w="3870" w:type="dxa"/>
            <w:gridSpan w:val="2"/>
          </w:tcPr>
          <w:p w14:paraId="0E5B985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Presence, assessment of, and preparation for expected risks, assumptions and impact drivers</w:t>
            </w:r>
          </w:p>
        </w:tc>
        <w:tc>
          <w:tcPr>
            <w:tcW w:w="2970" w:type="dxa"/>
          </w:tcPr>
          <w:p w14:paraId="6AF0B1A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2EDD12C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72269A3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4DF7DB3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38A2C5A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13E5B0F5" w14:textId="77777777" w:rsidTr="00044DD6">
        <w:tc>
          <w:tcPr>
            <w:tcW w:w="3438" w:type="dxa"/>
          </w:tcPr>
          <w:p w14:paraId="2A7EF73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Are the key assumptions and impact drivers relevant to the achievement of Global Environmental Benefits likely to be met?</w:t>
            </w:r>
          </w:p>
        </w:tc>
        <w:tc>
          <w:tcPr>
            <w:tcW w:w="3870" w:type="dxa"/>
            <w:gridSpan w:val="2"/>
          </w:tcPr>
          <w:p w14:paraId="63DED5E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Actions undertaken to address key assumptions and target impact drivers</w:t>
            </w:r>
          </w:p>
        </w:tc>
        <w:tc>
          <w:tcPr>
            <w:tcW w:w="2970" w:type="dxa"/>
          </w:tcPr>
          <w:p w14:paraId="76C06EA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4F62134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008A422B"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5319280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0720E45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57D3274A" w14:textId="77777777" w:rsidTr="00044DD6">
        <w:tc>
          <w:tcPr>
            <w:tcW w:w="13158" w:type="dxa"/>
            <w:gridSpan w:val="5"/>
            <w:shd w:val="clear" w:color="auto" w:fill="D9D9D9"/>
          </w:tcPr>
          <w:p w14:paraId="6DC2736E" w14:textId="77777777" w:rsidR="002D1472" w:rsidRPr="00DE7F8D" w:rsidRDefault="002D1472" w:rsidP="00044DD6">
            <w:pPr>
              <w:spacing w:before="100" w:beforeAutospacing="1" w:after="100" w:afterAutospacing="1"/>
              <w:rPr>
                <w:rFonts w:asciiTheme="majorHAnsi" w:eastAsia="Cambria" w:hAnsiTheme="majorHAnsi"/>
                <w:b/>
                <w:i/>
              </w:rPr>
            </w:pPr>
            <w:r w:rsidRPr="00DE7F8D">
              <w:rPr>
                <w:rFonts w:asciiTheme="majorHAnsi" w:eastAsia="Cambria" w:hAnsiTheme="majorHAnsi"/>
                <w:b/>
                <w:i/>
              </w:rPr>
              <w:t>Evaluation Criteria: Results</w:t>
            </w:r>
          </w:p>
        </w:tc>
      </w:tr>
      <w:tr w:rsidR="002D1472" w:rsidRPr="00DE7F8D" w14:paraId="50198213" w14:textId="77777777" w:rsidTr="00044DD6">
        <w:tc>
          <w:tcPr>
            <w:tcW w:w="3438" w:type="dxa"/>
          </w:tcPr>
          <w:p w14:paraId="5A97241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Have the planned outputs been produced?  Have they contributed to the project outcomes and objectives?</w:t>
            </w:r>
          </w:p>
        </w:tc>
        <w:tc>
          <w:tcPr>
            <w:tcW w:w="3870" w:type="dxa"/>
            <w:gridSpan w:val="2"/>
          </w:tcPr>
          <w:p w14:paraId="73514B6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project implementation progress relative to expected level at current stage of implementation</w:t>
            </w:r>
          </w:p>
          <w:p w14:paraId="10C639E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logical linkages between project outputs and outcomes/impacts</w:t>
            </w:r>
          </w:p>
        </w:tc>
        <w:tc>
          <w:tcPr>
            <w:tcW w:w="2970" w:type="dxa"/>
          </w:tcPr>
          <w:p w14:paraId="1FA7650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73DA78E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1F5E2AB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7A986EE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44E2E93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4B150D46" w14:textId="77777777" w:rsidTr="00044DD6">
        <w:tc>
          <w:tcPr>
            <w:tcW w:w="3438" w:type="dxa"/>
          </w:tcPr>
          <w:p w14:paraId="7D9FFB5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Are the anticipated outcomes likely to be achieved? Are the outcomes likely to contribute to the achievement of the project objective?</w:t>
            </w:r>
          </w:p>
        </w:tc>
        <w:tc>
          <w:tcPr>
            <w:tcW w:w="3870" w:type="dxa"/>
            <w:gridSpan w:val="2"/>
          </w:tcPr>
          <w:p w14:paraId="7D7A8D7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logical linkages between project outcomes and impacts</w:t>
            </w:r>
          </w:p>
        </w:tc>
        <w:tc>
          <w:tcPr>
            <w:tcW w:w="2970" w:type="dxa"/>
          </w:tcPr>
          <w:p w14:paraId="61925CC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46FF42C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49B25E8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5AE159C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123D0C7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0A151703" w14:textId="77777777" w:rsidTr="00044DD6">
        <w:tc>
          <w:tcPr>
            <w:tcW w:w="3438" w:type="dxa"/>
            <w:tcBorders>
              <w:bottom w:val="single" w:sz="4" w:space="0" w:color="000000"/>
            </w:tcBorders>
          </w:tcPr>
          <w:p w14:paraId="01AB058F" w14:textId="05A9C1AA"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Are impact level </w:t>
            </w:r>
            <w:r w:rsidR="00044DD6" w:rsidRPr="00DE7F8D">
              <w:rPr>
                <w:rFonts w:asciiTheme="majorHAnsi" w:hAnsiTheme="majorHAnsi"/>
                <w:sz w:val="20"/>
                <w:szCs w:val="20"/>
              </w:rPr>
              <w:t>results likely to be achieved?</w:t>
            </w:r>
          </w:p>
        </w:tc>
        <w:tc>
          <w:tcPr>
            <w:tcW w:w="3870" w:type="dxa"/>
            <w:gridSpan w:val="2"/>
            <w:tcBorders>
              <w:bottom w:val="single" w:sz="4" w:space="0" w:color="000000"/>
            </w:tcBorders>
          </w:tcPr>
          <w:p w14:paraId="1900EB3C" w14:textId="64C446DA" w:rsidR="002D1472" w:rsidRPr="00DE7F8D" w:rsidRDefault="00044DD6"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Impact</w:t>
            </w:r>
            <w:r w:rsidR="002D1472" w:rsidRPr="00DE7F8D">
              <w:rPr>
                <w:rFonts w:asciiTheme="majorHAnsi" w:hAnsiTheme="majorHAnsi"/>
                <w:sz w:val="20"/>
                <w:szCs w:val="20"/>
              </w:rPr>
              <w:t xml:space="preserve"> indicators</w:t>
            </w:r>
          </w:p>
          <w:p w14:paraId="534D1DB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progress through the project’s Theory of Change</w:t>
            </w:r>
          </w:p>
        </w:tc>
        <w:tc>
          <w:tcPr>
            <w:tcW w:w="2970" w:type="dxa"/>
            <w:tcBorders>
              <w:bottom w:val="single" w:sz="4" w:space="0" w:color="000000"/>
            </w:tcBorders>
          </w:tcPr>
          <w:p w14:paraId="5078BEF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4342849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69E44DB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Borders>
              <w:bottom w:val="single" w:sz="4" w:space="0" w:color="000000"/>
            </w:tcBorders>
          </w:tcPr>
          <w:p w14:paraId="7685872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7B9E7C5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0656FD87" w14:textId="77777777" w:rsidTr="00044DD6">
        <w:tc>
          <w:tcPr>
            <w:tcW w:w="13158" w:type="dxa"/>
            <w:gridSpan w:val="5"/>
            <w:shd w:val="clear" w:color="auto" w:fill="D9D9D9"/>
          </w:tcPr>
          <w:p w14:paraId="662075E0" w14:textId="77777777" w:rsidR="002D1472" w:rsidRPr="00DE7F8D" w:rsidRDefault="002D1472" w:rsidP="00044DD6">
            <w:pPr>
              <w:spacing w:before="100" w:beforeAutospacing="1" w:after="100" w:afterAutospacing="1"/>
              <w:rPr>
                <w:rFonts w:asciiTheme="majorHAnsi" w:eastAsia="Cambria" w:hAnsiTheme="majorHAnsi"/>
                <w:b/>
                <w:i/>
              </w:rPr>
            </w:pPr>
            <w:r w:rsidRPr="00DE7F8D">
              <w:rPr>
                <w:rFonts w:asciiTheme="majorHAnsi" w:eastAsia="Cambria" w:hAnsiTheme="majorHAnsi"/>
                <w:b/>
                <w:i/>
              </w:rPr>
              <w:t>Evaluation Criteria: Sustainability</w:t>
            </w:r>
          </w:p>
        </w:tc>
      </w:tr>
      <w:tr w:rsidR="002D1472" w:rsidRPr="00DE7F8D" w14:paraId="697FB2D0" w14:textId="77777777" w:rsidTr="00044DD6">
        <w:tc>
          <w:tcPr>
            <w:tcW w:w="3438" w:type="dxa"/>
          </w:tcPr>
          <w:p w14:paraId="5248CDC7" w14:textId="6E09E0E5"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To what extent are project results likely to be dependent on continued financial support?  What is the likelihood that any required financial resources will be available to sustain the project results once the </w:t>
            </w:r>
            <w:r w:rsidR="00DE7F8D" w:rsidRPr="00DE7F8D">
              <w:rPr>
                <w:rFonts w:asciiTheme="majorHAnsi" w:hAnsiTheme="majorHAnsi"/>
                <w:sz w:val="20"/>
                <w:szCs w:val="20"/>
              </w:rPr>
              <w:t>AF</w:t>
            </w:r>
            <w:r w:rsidRPr="00DE7F8D">
              <w:rPr>
                <w:rFonts w:asciiTheme="majorHAnsi" w:hAnsiTheme="majorHAnsi"/>
                <w:sz w:val="20"/>
                <w:szCs w:val="20"/>
              </w:rPr>
              <w:t xml:space="preserve"> assistance ends?</w:t>
            </w:r>
          </w:p>
        </w:tc>
        <w:tc>
          <w:tcPr>
            <w:tcW w:w="3870" w:type="dxa"/>
            <w:gridSpan w:val="2"/>
          </w:tcPr>
          <w:p w14:paraId="4E0B2BC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Financial requirements for maintenance of project benefits</w:t>
            </w:r>
          </w:p>
          <w:p w14:paraId="1D9C2F84"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expected financial resources available to support maintenance of project benefits</w:t>
            </w:r>
          </w:p>
          <w:p w14:paraId="0BD79ED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Potential for additional financial resources to support maintenance of project benefits</w:t>
            </w:r>
          </w:p>
        </w:tc>
        <w:tc>
          <w:tcPr>
            <w:tcW w:w="2970" w:type="dxa"/>
          </w:tcPr>
          <w:p w14:paraId="69F5674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06892D4D"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579B902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05F6165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4CC2D55A"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779E13B0" w14:textId="77777777" w:rsidTr="00044DD6">
        <w:tc>
          <w:tcPr>
            <w:tcW w:w="3438" w:type="dxa"/>
          </w:tcPr>
          <w:p w14:paraId="62FBBC9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 xml:space="preserve">Do relevant stakeholders have or </w:t>
            </w:r>
            <w:r w:rsidRPr="00DE7F8D">
              <w:rPr>
                <w:rFonts w:asciiTheme="majorHAnsi" w:hAnsiTheme="majorHAnsi"/>
                <w:sz w:val="20"/>
                <w:szCs w:val="20"/>
              </w:rPr>
              <w:lastRenderedPageBreak/>
              <w:t>are likely to achieve an adequate level of “ownership” of results, to have the interest in ensuring that project benefits are maintained?</w:t>
            </w:r>
          </w:p>
        </w:tc>
        <w:tc>
          <w:tcPr>
            <w:tcW w:w="3870" w:type="dxa"/>
            <w:gridSpan w:val="2"/>
          </w:tcPr>
          <w:p w14:paraId="6E7EBD5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lastRenderedPageBreak/>
              <w:t xml:space="preserve">Level of initiative and engagement of </w:t>
            </w:r>
            <w:r w:rsidRPr="00DE7F8D">
              <w:rPr>
                <w:rFonts w:asciiTheme="majorHAnsi" w:hAnsiTheme="majorHAnsi"/>
                <w:sz w:val="20"/>
                <w:szCs w:val="20"/>
              </w:rPr>
              <w:lastRenderedPageBreak/>
              <w:t>relevant stakeholders in project activities and results</w:t>
            </w:r>
          </w:p>
        </w:tc>
        <w:tc>
          <w:tcPr>
            <w:tcW w:w="2970" w:type="dxa"/>
          </w:tcPr>
          <w:p w14:paraId="0F321C8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lastRenderedPageBreak/>
              <w:t>Project documents</w:t>
            </w:r>
          </w:p>
          <w:p w14:paraId="107C446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lastRenderedPageBreak/>
              <w:t>Project staff</w:t>
            </w:r>
          </w:p>
          <w:p w14:paraId="0A57E39B"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68C364C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lastRenderedPageBreak/>
              <w:t>Field visit interviews</w:t>
            </w:r>
          </w:p>
          <w:p w14:paraId="2AFE44B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lastRenderedPageBreak/>
              <w:t>Desk review</w:t>
            </w:r>
          </w:p>
        </w:tc>
      </w:tr>
      <w:tr w:rsidR="002D1472" w:rsidRPr="00DE7F8D" w14:paraId="53CA6C47" w14:textId="77777777" w:rsidTr="00044DD6">
        <w:tc>
          <w:tcPr>
            <w:tcW w:w="3438" w:type="dxa"/>
          </w:tcPr>
          <w:p w14:paraId="06663B88"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lastRenderedPageBreak/>
              <w:t>Do relevant stakeholders have the necessary technical capacity to ensure that project benefits are maintained?</w:t>
            </w:r>
          </w:p>
        </w:tc>
        <w:tc>
          <w:tcPr>
            <w:tcW w:w="3870" w:type="dxa"/>
            <w:gridSpan w:val="2"/>
          </w:tcPr>
          <w:p w14:paraId="1B0675C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Level of technical capacity of relevant stakeholders relative to level required to sustain project benefits</w:t>
            </w:r>
          </w:p>
        </w:tc>
        <w:tc>
          <w:tcPr>
            <w:tcW w:w="2970" w:type="dxa"/>
          </w:tcPr>
          <w:p w14:paraId="61E1DF1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31382FE0"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539178E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0ED7BED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05C0E2D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32C768C6" w14:textId="77777777" w:rsidTr="00044DD6">
        <w:tc>
          <w:tcPr>
            <w:tcW w:w="3438" w:type="dxa"/>
          </w:tcPr>
          <w:p w14:paraId="17A8BF6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To what extent are the project results dependent on socio-political factors?</w:t>
            </w:r>
          </w:p>
        </w:tc>
        <w:tc>
          <w:tcPr>
            <w:tcW w:w="3870" w:type="dxa"/>
            <w:gridSpan w:val="2"/>
          </w:tcPr>
          <w:p w14:paraId="3FC3A39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socio-political risks to project benefits</w:t>
            </w:r>
          </w:p>
        </w:tc>
        <w:tc>
          <w:tcPr>
            <w:tcW w:w="2970" w:type="dxa"/>
          </w:tcPr>
          <w:p w14:paraId="4F66C0A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33F98B61"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0764D15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41C0E7C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208894F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6E6D88E1" w14:textId="77777777" w:rsidTr="00044DD6">
        <w:tc>
          <w:tcPr>
            <w:tcW w:w="3438" w:type="dxa"/>
          </w:tcPr>
          <w:p w14:paraId="270B51BE"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To what extent are the project results dependent on issues relating to institutional frameworks and governance?</w:t>
            </w:r>
          </w:p>
        </w:tc>
        <w:tc>
          <w:tcPr>
            <w:tcW w:w="3870" w:type="dxa"/>
            <w:gridSpan w:val="2"/>
          </w:tcPr>
          <w:p w14:paraId="784BA96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institutional and governance risks to project benefits</w:t>
            </w:r>
          </w:p>
        </w:tc>
        <w:tc>
          <w:tcPr>
            <w:tcW w:w="2970" w:type="dxa"/>
          </w:tcPr>
          <w:p w14:paraId="09ADF9C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7253435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7F4B65D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0A8E4E5C"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1060D8E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D1472" w:rsidRPr="00DE7F8D" w14:paraId="1BCB9F72" w14:textId="77777777" w:rsidTr="00203CBD">
        <w:tc>
          <w:tcPr>
            <w:tcW w:w="3438" w:type="dxa"/>
            <w:tcBorders>
              <w:bottom w:val="single" w:sz="4" w:space="0" w:color="000000"/>
            </w:tcBorders>
          </w:tcPr>
          <w:p w14:paraId="7B2908B6"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Are there any environmental risks that can undermine the future flow of project impacts and Global Environmental Benefits?</w:t>
            </w:r>
          </w:p>
        </w:tc>
        <w:tc>
          <w:tcPr>
            <w:tcW w:w="3870" w:type="dxa"/>
            <w:gridSpan w:val="2"/>
            <w:tcBorders>
              <w:bottom w:val="single" w:sz="4" w:space="0" w:color="000000"/>
            </w:tcBorders>
          </w:tcPr>
          <w:p w14:paraId="70401A63"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Existence of environmental risks to project benefits</w:t>
            </w:r>
          </w:p>
        </w:tc>
        <w:tc>
          <w:tcPr>
            <w:tcW w:w="2970" w:type="dxa"/>
            <w:tcBorders>
              <w:bottom w:val="single" w:sz="4" w:space="0" w:color="000000"/>
            </w:tcBorders>
          </w:tcPr>
          <w:p w14:paraId="664133EF"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6E724E49"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32322707"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Borders>
              <w:bottom w:val="single" w:sz="4" w:space="0" w:color="000000"/>
            </w:tcBorders>
          </w:tcPr>
          <w:p w14:paraId="49100F95"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0832B162" w14:textId="77777777" w:rsidR="002D1472" w:rsidRPr="00DE7F8D" w:rsidRDefault="002D1472"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r w:rsidR="00203CBD" w:rsidRPr="00203CBD" w14:paraId="36584552" w14:textId="77777777" w:rsidTr="00203CBD">
        <w:tc>
          <w:tcPr>
            <w:tcW w:w="13158" w:type="dxa"/>
            <w:gridSpan w:val="5"/>
            <w:shd w:val="clear" w:color="auto" w:fill="D9D9D9"/>
          </w:tcPr>
          <w:p w14:paraId="0D8EB23B" w14:textId="13FA21BC" w:rsidR="00203CBD" w:rsidRPr="00203CBD" w:rsidRDefault="00203CBD" w:rsidP="00203CBD">
            <w:pPr>
              <w:spacing w:before="100" w:beforeAutospacing="1" w:after="100" w:afterAutospacing="1"/>
              <w:rPr>
                <w:rFonts w:asciiTheme="majorHAnsi" w:eastAsia="Cambria" w:hAnsiTheme="majorHAnsi"/>
                <w:b/>
                <w:i/>
              </w:rPr>
            </w:pPr>
            <w:r>
              <w:rPr>
                <w:rFonts w:asciiTheme="majorHAnsi" w:eastAsia="Cambria" w:hAnsiTheme="majorHAnsi"/>
                <w:b/>
                <w:i/>
              </w:rPr>
              <w:t>Cross-cutting and UNDP Mainstreaming Issues</w:t>
            </w:r>
          </w:p>
        </w:tc>
      </w:tr>
      <w:tr w:rsidR="00203CBD" w:rsidRPr="00DE7F8D" w14:paraId="653DCDC7" w14:textId="77777777" w:rsidTr="00044DD6">
        <w:tc>
          <w:tcPr>
            <w:tcW w:w="3438" w:type="dxa"/>
          </w:tcPr>
          <w:p w14:paraId="02BC2919" w14:textId="7DECD4D4"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Pr>
                <w:rFonts w:asciiTheme="majorHAnsi" w:hAnsiTheme="majorHAnsi"/>
                <w:sz w:val="20"/>
                <w:szCs w:val="20"/>
              </w:rPr>
              <w:t>Did the project take incorporate gender mainstreaming or equality, as relevant?</w:t>
            </w:r>
          </w:p>
        </w:tc>
        <w:tc>
          <w:tcPr>
            <w:tcW w:w="3870" w:type="dxa"/>
            <w:gridSpan w:val="2"/>
          </w:tcPr>
          <w:p w14:paraId="07814EB8" w14:textId="01ADB750"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Pr>
                <w:rFonts w:asciiTheme="majorHAnsi" w:hAnsiTheme="majorHAnsi"/>
                <w:sz w:val="20"/>
                <w:szCs w:val="20"/>
              </w:rPr>
              <w:t>Level of appropriate engagement and attention to gender-relevant aspects of the project</w:t>
            </w:r>
          </w:p>
        </w:tc>
        <w:tc>
          <w:tcPr>
            <w:tcW w:w="2970" w:type="dxa"/>
          </w:tcPr>
          <w:p w14:paraId="41744DE7" w14:textId="77777777"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documents</w:t>
            </w:r>
          </w:p>
          <w:p w14:paraId="25DD61EC" w14:textId="77777777"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staff</w:t>
            </w:r>
          </w:p>
          <w:p w14:paraId="06B5A9E3" w14:textId="39026DC1"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Project stakeholders</w:t>
            </w:r>
          </w:p>
        </w:tc>
        <w:tc>
          <w:tcPr>
            <w:tcW w:w="2880" w:type="dxa"/>
          </w:tcPr>
          <w:p w14:paraId="70F01121" w14:textId="77777777"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Field visit interviews</w:t>
            </w:r>
          </w:p>
          <w:p w14:paraId="0243270D" w14:textId="44CE0C9C" w:rsidR="00203CBD" w:rsidRPr="00DE7F8D" w:rsidRDefault="00203CBD" w:rsidP="00812A1E">
            <w:pPr>
              <w:numPr>
                <w:ilvl w:val="0"/>
                <w:numId w:val="12"/>
              </w:numPr>
              <w:spacing w:before="100" w:beforeAutospacing="1" w:after="100" w:afterAutospacing="1"/>
              <w:rPr>
                <w:rFonts w:asciiTheme="majorHAnsi" w:hAnsiTheme="majorHAnsi"/>
                <w:sz w:val="20"/>
                <w:szCs w:val="20"/>
              </w:rPr>
            </w:pPr>
            <w:r w:rsidRPr="00DE7F8D">
              <w:rPr>
                <w:rFonts w:asciiTheme="majorHAnsi" w:hAnsiTheme="majorHAnsi"/>
                <w:sz w:val="20"/>
                <w:szCs w:val="20"/>
              </w:rPr>
              <w:t>Desk review</w:t>
            </w:r>
          </w:p>
        </w:tc>
      </w:tr>
    </w:tbl>
    <w:p w14:paraId="3443F402" w14:textId="77777777" w:rsidR="009070FF" w:rsidRPr="009070FF" w:rsidRDefault="009070FF" w:rsidP="009070FF">
      <w:pPr>
        <w:pStyle w:val="BodyText"/>
        <w:numPr>
          <w:ilvl w:val="0"/>
          <w:numId w:val="0"/>
        </w:numPr>
      </w:pPr>
    </w:p>
    <w:p w14:paraId="0FDA9F6B" w14:textId="77777777" w:rsidR="004A76FB" w:rsidRDefault="004A76FB"/>
    <w:p w14:paraId="62E61D90" w14:textId="77777777" w:rsidR="009070FF" w:rsidRDefault="009070FF" w:rsidP="00750EDE">
      <w:pPr>
        <w:pStyle w:val="Heading2"/>
        <w:sectPr w:rsidR="009070FF" w:rsidSect="00CA1662">
          <w:pgSz w:w="15840" w:h="12240" w:orient="landscape"/>
          <w:pgMar w:top="1440" w:right="1440" w:bottom="1440" w:left="1440" w:header="720" w:footer="720" w:gutter="0"/>
          <w:cols w:space="720"/>
          <w:docGrid w:linePitch="360"/>
        </w:sectPr>
      </w:pPr>
    </w:p>
    <w:p w14:paraId="36D4E477" w14:textId="7F73411D" w:rsidR="004A76FB" w:rsidRDefault="005A1634" w:rsidP="00071C28">
      <w:pPr>
        <w:pStyle w:val="Heading2"/>
      </w:pPr>
      <w:bookmarkStart w:id="74" w:name="_Ref287385823"/>
      <w:bookmarkStart w:id="75" w:name="_Toc287393611"/>
      <w:r>
        <w:lastRenderedPageBreak/>
        <w:t xml:space="preserve">Annex 3: </w:t>
      </w:r>
      <w:r w:rsidR="004A76FB">
        <w:t>Rating System</w:t>
      </w:r>
      <w:r w:rsidR="003F53FC">
        <w:t xml:space="preserve"> and Rating Table</w:t>
      </w:r>
      <w:bookmarkEnd w:id="74"/>
      <w:bookmarkEnd w:id="75"/>
    </w:p>
    <w:p w14:paraId="22E24126" w14:textId="5CEA2100" w:rsidR="006218FF" w:rsidRPr="006218FF" w:rsidRDefault="006218FF" w:rsidP="006218FF">
      <w:pPr>
        <w:pStyle w:val="Heading3"/>
        <w:ind w:left="810" w:hanging="18"/>
      </w:pPr>
      <w:bookmarkStart w:id="76" w:name="_Toc287393612"/>
      <w:r>
        <w:t>Rating Scales</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509"/>
        <w:gridCol w:w="6678"/>
      </w:tblGrid>
      <w:tr w:rsidR="00B9278C" w:rsidRPr="00010183" w14:paraId="6C9161F3" w14:textId="77777777" w:rsidTr="00D41744">
        <w:tc>
          <w:tcPr>
            <w:tcW w:w="9576" w:type="dxa"/>
            <w:gridSpan w:val="3"/>
            <w:shd w:val="clear" w:color="auto" w:fill="D9D9D9"/>
          </w:tcPr>
          <w:p w14:paraId="582DB54E" w14:textId="3897EF45" w:rsidR="00B9278C" w:rsidRPr="00010183" w:rsidRDefault="00B9278C">
            <w:pPr>
              <w:rPr>
                <w:rFonts w:asciiTheme="majorHAnsi" w:hAnsiTheme="majorHAnsi"/>
                <w:b/>
                <w:i/>
                <w:sz w:val="20"/>
              </w:rPr>
            </w:pPr>
            <w:r w:rsidRPr="00010183">
              <w:rPr>
                <w:rFonts w:asciiTheme="majorHAnsi" w:hAnsiTheme="majorHAnsi"/>
                <w:b/>
                <w:i/>
                <w:sz w:val="20"/>
              </w:rPr>
              <w:t>Progress towards results: use the following rating scale</w:t>
            </w:r>
          </w:p>
        </w:tc>
      </w:tr>
      <w:tr w:rsidR="00AB7585" w:rsidRPr="00010183" w14:paraId="747AD8DC" w14:textId="77777777" w:rsidTr="00D41744">
        <w:tc>
          <w:tcPr>
            <w:tcW w:w="1389" w:type="dxa"/>
          </w:tcPr>
          <w:p w14:paraId="2067A7B5" w14:textId="37C3058E" w:rsidR="00B9278C" w:rsidRPr="00010183" w:rsidRDefault="00B9278C">
            <w:pPr>
              <w:rPr>
                <w:rFonts w:asciiTheme="majorHAnsi" w:hAnsiTheme="majorHAnsi"/>
                <w:sz w:val="20"/>
              </w:rPr>
            </w:pPr>
            <w:r w:rsidRPr="00010183">
              <w:rPr>
                <w:rFonts w:asciiTheme="majorHAnsi" w:hAnsiTheme="majorHAnsi"/>
                <w:sz w:val="20"/>
              </w:rPr>
              <w:t>Highly Satisfactory (HS)</w:t>
            </w:r>
          </w:p>
        </w:tc>
        <w:tc>
          <w:tcPr>
            <w:tcW w:w="8187" w:type="dxa"/>
            <w:gridSpan w:val="2"/>
          </w:tcPr>
          <w:p w14:paraId="43998B1E" w14:textId="3C607B9F" w:rsidR="00B9278C" w:rsidRPr="00010183" w:rsidRDefault="00B9278C" w:rsidP="00B9278C">
            <w:pPr>
              <w:rPr>
                <w:rFonts w:asciiTheme="majorHAnsi" w:hAnsiTheme="majorHAnsi"/>
                <w:sz w:val="20"/>
              </w:rPr>
            </w:pPr>
            <w:r w:rsidRPr="00010183">
              <w:rPr>
                <w:rFonts w:asciiTheme="majorHAnsi" w:hAnsiTheme="majorHAnsi"/>
                <w:sz w:val="20"/>
              </w:rPr>
              <w:t>Project is expected to achieve or exceed all its major global environmental objectives, and yield substantial global environmental benefits, without major shortcomings. The project can be presented as “good practice”.</w:t>
            </w:r>
          </w:p>
        </w:tc>
      </w:tr>
      <w:tr w:rsidR="00AB7585" w:rsidRPr="00010183" w14:paraId="7361AD33" w14:textId="77777777" w:rsidTr="00D41744">
        <w:tc>
          <w:tcPr>
            <w:tcW w:w="1389" w:type="dxa"/>
          </w:tcPr>
          <w:p w14:paraId="27DE5D65" w14:textId="4FB8EA1B" w:rsidR="00B9278C" w:rsidRPr="00010183" w:rsidRDefault="00B9278C">
            <w:pPr>
              <w:rPr>
                <w:rFonts w:asciiTheme="majorHAnsi" w:hAnsiTheme="majorHAnsi"/>
                <w:sz w:val="20"/>
              </w:rPr>
            </w:pPr>
            <w:r w:rsidRPr="00010183">
              <w:rPr>
                <w:rFonts w:asciiTheme="majorHAnsi" w:hAnsiTheme="majorHAnsi"/>
                <w:sz w:val="20"/>
              </w:rPr>
              <w:t>Satisfactory (S)</w:t>
            </w:r>
          </w:p>
        </w:tc>
        <w:tc>
          <w:tcPr>
            <w:tcW w:w="8187" w:type="dxa"/>
            <w:gridSpan w:val="2"/>
          </w:tcPr>
          <w:p w14:paraId="18B1ADB5" w14:textId="56462181" w:rsidR="00B9278C" w:rsidRPr="00010183" w:rsidRDefault="00D4455C">
            <w:pPr>
              <w:rPr>
                <w:rFonts w:asciiTheme="majorHAnsi" w:hAnsiTheme="majorHAnsi"/>
                <w:sz w:val="20"/>
              </w:rPr>
            </w:pPr>
            <w:r w:rsidRPr="00010183">
              <w:rPr>
                <w:rFonts w:asciiTheme="majorHAnsi" w:hAnsiTheme="majorHAnsi"/>
                <w:sz w:val="20"/>
              </w:rPr>
              <w:t>Project is expected to achieve most of its major global environmental objectives, and yield satisfactory global environmental benefits, with only minor shortcomings.</w:t>
            </w:r>
          </w:p>
        </w:tc>
      </w:tr>
      <w:tr w:rsidR="00AB7585" w:rsidRPr="00010183" w14:paraId="4927A342" w14:textId="77777777" w:rsidTr="00D41744">
        <w:tc>
          <w:tcPr>
            <w:tcW w:w="1389" w:type="dxa"/>
          </w:tcPr>
          <w:p w14:paraId="053E836E" w14:textId="03F9FFA1" w:rsidR="00B9278C" w:rsidRPr="00010183" w:rsidRDefault="00B9278C">
            <w:pPr>
              <w:rPr>
                <w:rFonts w:asciiTheme="majorHAnsi" w:hAnsiTheme="majorHAnsi"/>
                <w:sz w:val="20"/>
              </w:rPr>
            </w:pPr>
            <w:r w:rsidRPr="00010183">
              <w:rPr>
                <w:rFonts w:asciiTheme="majorHAnsi" w:hAnsiTheme="majorHAnsi"/>
                <w:sz w:val="20"/>
              </w:rPr>
              <w:t>Moderately Satisfactory (S)</w:t>
            </w:r>
          </w:p>
        </w:tc>
        <w:tc>
          <w:tcPr>
            <w:tcW w:w="8187" w:type="dxa"/>
            <w:gridSpan w:val="2"/>
          </w:tcPr>
          <w:p w14:paraId="4A44B6DA" w14:textId="772F9A41" w:rsidR="00B9278C" w:rsidRPr="00010183" w:rsidRDefault="00FD0E03">
            <w:pPr>
              <w:rPr>
                <w:rFonts w:asciiTheme="majorHAnsi" w:hAnsiTheme="majorHAnsi"/>
                <w:sz w:val="20"/>
              </w:rPr>
            </w:pPr>
            <w:r w:rsidRPr="00010183">
              <w:rPr>
                <w:rFonts w:asciiTheme="majorHAnsi" w:hAnsiTheme="majorHAnsi"/>
                <w:sz w:val="20"/>
              </w:rPr>
              <w:t>Project is expected to achieve most of its major relevant objectives but with either significant shortcomings or modest overall relevance. Project is expected not to achieve some of its major global environmental objectives or yield some of the expected global environment benefits.</w:t>
            </w:r>
          </w:p>
        </w:tc>
      </w:tr>
      <w:tr w:rsidR="00AB7585" w:rsidRPr="00010183" w14:paraId="11A26363" w14:textId="77777777" w:rsidTr="00D41744">
        <w:tc>
          <w:tcPr>
            <w:tcW w:w="1389" w:type="dxa"/>
          </w:tcPr>
          <w:p w14:paraId="10AF018E" w14:textId="28D07398" w:rsidR="00B9278C" w:rsidRPr="00010183" w:rsidRDefault="00B9278C">
            <w:pPr>
              <w:rPr>
                <w:rFonts w:asciiTheme="majorHAnsi" w:hAnsiTheme="majorHAnsi"/>
                <w:sz w:val="20"/>
              </w:rPr>
            </w:pPr>
            <w:r w:rsidRPr="00010183">
              <w:rPr>
                <w:rFonts w:asciiTheme="majorHAnsi" w:hAnsiTheme="majorHAnsi"/>
                <w:sz w:val="20"/>
              </w:rPr>
              <w:t>Moderately Unsatisfactory (MU)</w:t>
            </w:r>
          </w:p>
        </w:tc>
        <w:tc>
          <w:tcPr>
            <w:tcW w:w="8187" w:type="dxa"/>
            <w:gridSpan w:val="2"/>
          </w:tcPr>
          <w:p w14:paraId="24DB719D" w14:textId="5CE0B2BF" w:rsidR="00B9278C" w:rsidRPr="00010183" w:rsidRDefault="00FD0E03">
            <w:pPr>
              <w:rPr>
                <w:rFonts w:asciiTheme="majorHAnsi" w:hAnsiTheme="majorHAnsi"/>
                <w:sz w:val="20"/>
              </w:rPr>
            </w:pPr>
            <w:r w:rsidRPr="00010183">
              <w:rPr>
                <w:rFonts w:asciiTheme="majorHAnsi" w:hAnsiTheme="majorHAnsi"/>
                <w:sz w:val="20"/>
              </w:rPr>
              <w:t>Project is expected to achieve its major global environmental objectives with major shortcomings or is expected to achieve only some of its major global environmental objectives.</w:t>
            </w:r>
          </w:p>
        </w:tc>
      </w:tr>
      <w:tr w:rsidR="00AB7585" w:rsidRPr="00010183" w14:paraId="56148496" w14:textId="77777777" w:rsidTr="00D41744">
        <w:tc>
          <w:tcPr>
            <w:tcW w:w="1389" w:type="dxa"/>
          </w:tcPr>
          <w:p w14:paraId="1DCB8E28" w14:textId="5FEF5938" w:rsidR="00B9278C" w:rsidRPr="00010183" w:rsidRDefault="00B9278C">
            <w:pPr>
              <w:rPr>
                <w:rFonts w:asciiTheme="majorHAnsi" w:hAnsiTheme="majorHAnsi"/>
                <w:sz w:val="20"/>
              </w:rPr>
            </w:pPr>
            <w:r w:rsidRPr="00010183">
              <w:rPr>
                <w:rFonts w:asciiTheme="majorHAnsi" w:hAnsiTheme="majorHAnsi"/>
                <w:sz w:val="20"/>
              </w:rPr>
              <w:t>Unsatisfactory (U)</w:t>
            </w:r>
          </w:p>
        </w:tc>
        <w:tc>
          <w:tcPr>
            <w:tcW w:w="8187" w:type="dxa"/>
            <w:gridSpan w:val="2"/>
          </w:tcPr>
          <w:p w14:paraId="2519490F" w14:textId="053FCCD3" w:rsidR="00B9278C" w:rsidRPr="00010183" w:rsidRDefault="00FD0E03">
            <w:pPr>
              <w:rPr>
                <w:rFonts w:asciiTheme="majorHAnsi" w:hAnsiTheme="majorHAnsi"/>
                <w:sz w:val="20"/>
              </w:rPr>
            </w:pPr>
            <w:r w:rsidRPr="00010183">
              <w:rPr>
                <w:rFonts w:asciiTheme="majorHAnsi" w:hAnsiTheme="majorHAnsi"/>
                <w:sz w:val="20"/>
              </w:rPr>
              <w:t>Project is expected not to achieve most of its major global environment objectives or to yield any satisfactory global environmental benefits.</w:t>
            </w:r>
          </w:p>
        </w:tc>
      </w:tr>
      <w:tr w:rsidR="00AB7585" w:rsidRPr="00010183" w14:paraId="23FCADA6" w14:textId="77777777" w:rsidTr="00D41744">
        <w:tc>
          <w:tcPr>
            <w:tcW w:w="1389" w:type="dxa"/>
          </w:tcPr>
          <w:p w14:paraId="6C2F5AE9" w14:textId="7C3EB2B9" w:rsidR="00B9278C" w:rsidRPr="00010183" w:rsidRDefault="00B9278C">
            <w:pPr>
              <w:rPr>
                <w:rFonts w:asciiTheme="majorHAnsi" w:hAnsiTheme="majorHAnsi"/>
                <w:sz w:val="20"/>
              </w:rPr>
            </w:pPr>
            <w:r w:rsidRPr="00010183">
              <w:rPr>
                <w:rFonts w:asciiTheme="majorHAnsi" w:hAnsiTheme="majorHAnsi"/>
                <w:sz w:val="20"/>
              </w:rPr>
              <w:t>Highly Unsatisfactory (HU)</w:t>
            </w:r>
          </w:p>
        </w:tc>
        <w:tc>
          <w:tcPr>
            <w:tcW w:w="8187" w:type="dxa"/>
            <w:gridSpan w:val="2"/>
          </w:tcPr>
          <w:p w14:paraId="6FBF967A" w14:textId="47EAAB6D" w:rsidR="00B9278C" w:rsidRPr="00010183" w:rsidRDefault="00FD0E03">
            <w:pPr>
              <w:rPr>
                <w:rFonts w:asciiTheme="majorHAnsi" w:hAnsiTheme="majorHAnsi"/>
                <w:sz w:val="20"/>
              </w:rPr>
            </w:pPr>
            <w:r w:rsidRPr="00010183">
              <w:rPr>
                <w:rFonts w:asciiTheme="majorHAnsi" w:hAnsiTheme="majorHAnsi"/>
                <w:sz w:val="20"/>
              </w:rPr>
              <w:t>The project has failed to achieve, and is not expected to achieve, any of its major global environment objectives with no worthwhile benefits.</w:t>
            </w:r>
          </w:p>
        </w:tc>
      </w:tr>
      <w:tr w:rsidR="00B9278C" w:rsidRPr="00010183" w14:paraId="14F632CB" w14:textId="77777777" w:rsidTr="00D41744">
        <w:tc>
          <w:tcPr>
            <w:tcW w:w="9576" w:type="dxa"/>
            <w:gridSpan w:val="3"/>
            <w:shd w:val="clear" w:color="auto" w:fill="D9D9D9"/>
          </w:tcPr>
          <w:p w14:paraId="6E88E641" w14:textId="0510DEE4" w:rsidR="00B9278C" w:rsidRPr="00010183" w:rsidRDefault="00B9278C">
            <w:pPr>
              <w:rPr>
                <w:rFonts w:asciiTheme="majorHAnsi" w:hAnsiTheme="majorHAnsi"/>
                <w:b/>
                <w:i/>
                <w:sz w:val="20"/>
              </w:rPr>
            </w:pPr>
            <w:r w:rsidRPr="00010183">
              <w:rPr>
                <w:rFonts w:asciiTheme="majorHAnsi" w:hAnsiTheme="majorHAnsi"/>
                <w:b/>
                <w:i/>
                <w:sz w:val="20"/>
              </w:rPr>
              <w:t>Adaptive management AND Management Arrangements: use the following rating scale</w:t>
            </w:r>
          </w:p>
        </w:tc>
      </w:tr>
      <w:tr w:rsidR="001626B8" w:rsidRPr="00010183" w14:paraId="1430C4DA" w14:textId="77777777" w:rsidTr="00D41744">
        <w:tc>
          <w:tcPr>
            <w:tcW w:w="2898" w:type="dxa"/>
            <w:gridSpan w:val="2"/>
          </w:tcPr>
          <w:p w14:paraId="44074DDE" w14:textId="61A46C78" w:rsidR="00D4455C" w:rsidRPr="00010183" w:rsidRDefault="00D4455C">
            <w:pPr>
              <w:rPr>
                <w:rFonts w:asciiTheme="majorHAnsi" w:hAnsiTheme="majorHAnsi"/>
                <w:sz w:val="20"/>
              </w:rPr>
            </w:pPr>
            <w:r w:rsidRPr="00010183">
              <w:rPr>
                <w:rFonts w:asciiTheme="majorHAnsi" w:hAnsiTheme="majorHAnsi"/>
                <w:sz w:val="20"/>
              </w:rPr>
              <w:t>Highly Satisfactory (HS)</w:t>
            </w:r>
          </w:p>
        </w:tc>
        <w:tc>
          <w:tcPr>
            <w:tcW w:w="6678" w:type="dxa"/>
          </w:tcPr>
          <w:p w14:paraId="6743195C" w14:textId="5AB991F2" w:rsidR="00D4455C" w:rsidRPr="00010183" w:rsidRDefault="00424D87">
            <w:pPr>
              <w:rPr>
                <w:rFonts w:asciiTheme="majorHAnsi" w:hAnsiTheme="majorHAnsi"/>
                <w:sz w:val="20"/>
              </w:rPr>
            </w:pPr>
            <w:r w:rsidRPr="00010183">
              <w:rPr>
                <w:rFonts w:asciiTheme="majorHAnsi" w:hAnsiTheme="majorHAnsi"/>
                <w:sz w:val="20"/>
              </w:rPr>
              <w:t>The project has no shortcomings and can be presented as “good practice”.</w:t>
            </w:r>
          </w:p>
        </w:tc>
      </w:tr>
      <w:tr w:rsidR="001626B8" w:rsidRPr="00010183" w14:paraId="7862CEF8" w14:textId="77777777" w:rsidTr="00D41744">
        <w:tc>
          <w:tcPr>
            <w:tcW w:w="2898" w:type="dxa"/>
            <w:gridSpan w:val="2"/>
          </w:tcPr>
          <w:p w14:paraId="2DFC9E49" w14:textId="7BE2158E" w:rsidR="00D4455C" w:rsidRPr="00010183" w:rsidRDefault="00D4455C">
            <w:pPr>
              <w:rPr>
                <w:rFonts w:asciiTheme="majorHAnsi" w:hAnsiTheme="majorHAnsi"/>
                <w:sz w:val="20"/>
              </w:rPr>
            </w:pPr>
            <w:r w:rsidRPr="00010183">
              <w:rPr>
                <w:rFonts w:asciiTheme="majorHAnsi" w:hAnsiTheme="majorHAnsi"/>
                <w:sz w:val="20"/>
              </w:rPr>
              <w:t>Satisfactory (S)</w:t>
            </w:r>
          </w:p>
        </w:tc>
        <w:tc>
          <w:tcPr>
            <w:tcW w:w="6678" w:type="dxa"/>
          </w:tcPr>
          <w:p w14:paraId="4F512E1C" w14:textId="6AD594F2" w:rsidR="00D4455C" w:rsidRPr="00010183" w:rsidRDefault="00424D87">
            <w:pPr>
              <w:rPr>
                <w:rFonts w:asciiTheme="majorHAnsi" w:hAnsiTheme="majorHAnsi"/>
                <w:sz w:val="20"/>
              </w:rPr>
            </w:pPr>
            <w:r w:rsidRPr="00010183">
              <w:rPr>
                <w:rFonts w:asciiTheme="majorHAnsi" w:hAnsiTheme="majorHAnsi"/>
                <w:sz w:val="20"/>
              </w:rPr>
              <w:t>The project has minor shortcomings.</w:t>
            </w:r>
          </w:p>
        </w:tc>
      </w:tr>
      <w:tr w:rsidR="001626B8" w:rsidRPr="00010183" w14:paraId="1EBB709D" w14:textId="77777777" w:rsidTr="00D41744">
        <w:tc>
          <w:tcPr>
            <w:tcW w:w="2898" w:type="dxa"/>
            <w:gridSpan w:val="2"/>
          </w:tcPr>
          <w:p w14:paraId="01AB0864" w14:textId="2B61D0E3" w:rsidR="00D4455C" w:rsidRPr="00010183" w:rsidRDefault="00D4455C">
            <w:pPr>
              <w:rPr>
                <w:rFonts w:asciiTheme="majorHAnsi" w:hAnsiTheme="majorHAnsi"/>
                <w:sz w:val="20"/>
              </w:rPr>
            </w:pPr>
            <w:r w:rsidRPr="00010183">
              <w:rPr>
                <w:rFonts w:asciiTheme="majorHAnsi" w:hAnsiTheme="majorHAnsi"/>
                <w:sz w:val="20"/>
              </w:rPr>
              <w:t>Moderately Satisfactory (S)</w:t>
            </w:r>
          </w:p>
        </w:tc>
        <w:tc>
          <w:tcPr>
            <w:tcW w:w="6678" w:type="dxa"/>
          </w:tcPr>
          <w:p w14:paraId="196DA764" w14:textId="5F4CA5AB" w:rsidR="00D4455C" w:rsidRPr="00010183" w:rsidRDefault="00424D87">
            <w:pPr>
              <w:rPr>
                <w:rFonts w:asciiTheme="majorHAnsi" w:hAnsiTheme="majorHAnsi"/>
                <w:sz w:val="20"/>
              </w:rPr>
            </w:pPr>
            <w:r w:rsidRPr="00010183">
              <w:rPr>
                <w:rFonts w:asciiTheme="majorHAnsi" w:hAnsiTheme="majorHAnsi"/>
                <w:sz w:val="20"/>
              </w:rPr>
              <w:t>The project has moderate shortcomings.</w:t>
            </w:r>
          </w:p>
        </w:tc>
      </w:tr>
      <w:tr w:rsidR="001626B8" w:rsidRPr="00010183" w14:paraId="4CC11910" w14:textId="77777777" w:rsidTr="00D41744">
        <w:tc>
          <w:tcPr>
            <w:tcW w:w="2898" w:type="dxa"/>
            <w:gridSpan w:val="2"/>
          </w:tcPr>
          <w:p w14:paraId="17DBF3E1" w14:textId="6297684F" w:rsidR="00D4455C" w:rsidRPr="00010183" w:rsidRDefault="00D4455C">
            <w:pPr>
              <w:rPr>
                <w:rFonts w:asciiTheme="majorHAnsi" w:hAnsiTheme="majorHAnsi"/>
                <w:sz w:val="20"/>
              </w:rPr>
            </w:pPr>
            <w:r w:rsidRPr="00010183">
              <w:rPr>
                <w:rFonts w:asciiTheme="majorHAnsi" w:hAnsiTheme="majorHAnsi"/>
                <w:sz w:val="20"/>
              </w:rPr>
              <w:t>Moderately Unsatisfactory (MU)</w:t>
            </w:r>
          </w:p>
        </w:tc>
        <w:tc>
          <w:tcPr>
            <w:tcW w:w="6678" w:type="dxa"/>
          </w:tcPr>
          <w:p w14:paraId="6C27C518" w14:textId="2394578D" w:rsidR="00D4455C" w:rsidRPr="00010183" w:rsidRDefault="00424D87">
            <w:pPr>
              <w:rPr>
                <w:rFonts w:asciiTheme="majorHAnsi" w:hAnsiTheme="majorHAnsi"/>
                <w:sz w:val="20"/>
              </w:rPr>
            </w:pPr>
            <w:r w:rsidRPr="00010183">
              <w:rPr>
                <w:rFonts w:asciiTheme="majorHAnsi" w:hAnsiTheme="majorHAnsi"/>
                <w:sz w:val="20"/>
              </w:rPr>
              <w:t>The project has significant shortcomings.</w:t>
            </w:r>
          </w:p>
        </w:tc>
      </w:tr>
      <w:tr w:rsidR="001626B8" w:rsidRPr="00010183" w14:paraId="52B1C35E" w14:textId="77777777" w:rsidTr="00D41744">
        <w:tc>
          <w:tcPr>
            <w:tcW w:w="2898" w:type="dxa"/>
            <w:gridSpan w:val="2"/>
          </w:tcPr>
          <w:p w14:paraId="26EB51A8" w14:textId="6589825A" w:rsidR="00D4455C" w:rsidRPr="00010183" w:rsidRDefault="00D4455C">
            <w:pPr>
              <w:rPr>
                <w:rFonts w:asciiTheme="majorHAnsi" w:hAnsiTheme="majorHAnsi"/>
                <w:sz w:val="20"/>
              </w:rPr>
            </w:pPr>
            <w:r w:rsidRPr="00010183">
              <w:rPr>
                <w:rFonts w:asciiTheme="majorHAnsi" w:hAnsiTheme="majorHAnsi"/>
                <w:sz w:val="20"/>
              </w:rPr>
              <w:t>Unsatisfactory (U)</w:t>
            </w:r>
          </w:p>
        </w:tc>
        <w:tc>
          <w:tcPr>
            <w:tcW w:w="6678" w:type="dxa"/>
          </w:tcPr>
          <w:p w14:paraId="2CA86184" w14:textId="4B548491" w:rsidR="00D4455C" w:rsidRPr="00010183" w:rsidRDefault="00424D87">
            <w:pPr>
              <w:rPr>
                <w:rFonts w:asciiTheme="majorHAnsi" w:hAnsiTheme="majorHAnsi"/>
                <w:sz w:val="20"/>
              </w:rPr>
            </w:pPr>
            <w:r w:rsidRPr="00010183">
              <w:rPr>
                <w:rFonts w:asciiTheme="majorHAnsi" w:hAnsiTheme="majorHAnsi"/>
                <w:sz w:val="20"/>
              </w:rPr>
              <w:t>The project has major shortcomings.</w:t>
            </w:r>
          </w:p>
        </w:tc>
      </w:tr>
      <w:tr w:rsidR="001626B8" w:rsidRPr="00010183" w14:paraId="57EB835A" w14:textId="77777777" w:rsidTr="00D41744">
        <w:tc>
          <w:tcPr>
            <w:tcW w:w="2898" w:type="dxa"/>
            <w:gridSpan w:val="2"/>
          </w:tcPr>
          <w:p w14:paraId="08A0D2C1" w14:textId="675AA6DC" w:rsidR="00D4455C" w:rsidRPr="00010183" w:rsidRDefault="00D4455C">
            <w:pPr>
              <w:rPr>
                <w:rFonts w:asciiTheme="majorHAnsi" w:hAnsiTheme="majorHAnsi"/>
                <w:sz w:val="20"/>
              </w:rPr>
            </w:pPr>
            <w:r w:rsidRPr="00010183">
              <w:rPr>
                <w:rFonts w:asciiTheme="majorHAnsi" w:hAnsiTheme="majorHAnsi"/>
                <w:sz w:val="20"/>
              </w:rPr>
              <w:t>Highly Unsatisfactory (HU)</w:t>
            </w:r>
          </w:p>
        </w:tc>
        <w:tc>
          <w:tcPr>
            <w:tcW w:w="6678" w:type="dxa"/>
          </w:tcPr>
          <w:p w14:paraId="1CC1F548" w14:textId="29F56905" w:rsidR="00D4455C" w:rsidRPr="00010183" w:rsidRDefault="00424D87">
            <w:pPr>
              <w:rPr>
                <w:rFonts w:asciiTheme="majorHAnsi" w:hAnsiTheme="majorHAnsi"/>
                <w:sz w:val="20"/>
              </w:rPr>
            </w:pPr>
            <w:r w:rsidRPr="00010183">
              <w:rPr>
                <w:rFonts w:asciiTheme="majorHAnsi" w:hAnsiTheme="majorHAnsi"/>
                <w:sz w:val="20"/>
              </w:rPr>
              <w:t>The project has severe shortcomings.</w:t>
            </w:r>
          </w:p>
        </w:tc>
      </w:tr>
      <w:tr w:rsidR="00EB4B25" w:rsidRPr="00010183" w14:paraId="621F99AD" w14:textId="77777777" w:rsidTr="00D41744">
        <w:tc>
          <w:tcPr>
            <w:tcW w:w="9576" w:type="dxa"/>
            <w:gridSpan w:val="3"/>
            <w:shd w:val="clear" w:color="auto" w:fill="D9D9D9"/>
          </w:tcPr>
          <w:p w14:paraId="761015C2" w14:textId="73615047" w:rsidR="00EB4B25" w:rsidRPr="00010183" w:rsidRDefault="00EB4B25" w:rsidP="00EB4B25">
            <w:pPr>
              <w:rPr>
                <w:rFonts w:asciiTheme="majorHAnsi" w:hAnsiTheme="majorHAnsi"/>
                <w:b/>
                <w:i/>
                <w:sz w:val="20"/>
              </w:rPr>
            </w:pPr>
            <w:r>
              <w:rPr>
                <w:rFonts w:asciiTheme="majorHAnsi" w:hAnsiTheme="majorHAnsi"/>
                <w:b/>
                <w:i/>
                <w:sz w:val="20"/>
              </w:rPr>
              <w:t>Sustainability</w:t>
            </w:r>
            <w:r w:rsidRPr="00010183">
              <w:rPr>
                <w:rFonts w:asciiTheme="majorHAnsi" w:hAnsiTheme="majorHAnsi"/>
                <w:b/>
                <w:i/>
                <w:sz w:val="20"/>
              </w:rPr>
              <w:t>: use the following rating scale</w:t>
            </w:r>
          </w:p>
        </w:tc>
      </w:tr>
      <w:tr w:rsidR="00EB4B25" w:rsidRPr="00010183" w14:paraId="79B76D6E" w14:textId="77777777" w:rsidTr="00D41744">
        <w:tc>
          <w:tcPr>
            <w:tcW w:w="2898" w:type="dxa"/>
            <w:gridSpan w:val="2"/>
          </w:tcPr>
          <w:p w14:paraId="0AFDF400" w14:textId="10376038" w:rsidR="00EB4B25" w:rsidRPr="00010183" w:rsidRDefault="00EB4B25" w:rsidP="00EB4B25">
            <w:pPr>
              <w:rPr>
                <w:rFonts w:asciiTheme="majorHAnsi" w:hAnsiTheme="majorHAnsi"/>
                <w:sz w:val="20"/>
              </w:rPr>
            </w:pPr>
            <w:r>
              <w:rPr>
                <w:rFonts w:asciiTheme="majorHAnsi" w:hAnsiTheme="majorHAnsi"/>
                <w:sz w:val="20"/>
              </w:rPr>
              <w:t>Likely (L)</w:t>
            </w:r>
          </w:p>
        </w:tc>
        <w:tc>
          <w:tcPr>
            <w:tcW w:w="6678" w:type="dxa"/>
          </w:tcPr>
          <w:p w14:paraId="4B864950" w14:textId="2FC243F7" w:rsidR="00EB4B25" w:rsidRPr="00010183" w:rsidRDefault="00EB4B25" w:rsidP="00EB4B25">
            <w:pPr>
              <w:rPr>
                <w:rFonts w:asciiTheme="majorHAnsi" w:hAnsiTheme="majorHAnsi"/>
                <w:sz w:val="20"/>
              </w:rPr>
            </w:pPr>
            <w:r>
              <w:rPr>
                <w:rFonts w:asciiTheme="majorHAnsi" w:hAnsiTheme="majorHAnsi"/>
                <w:sz w:val="20"/>
              </w:rPr>
              <w:t>There are no or negligible risks that affect this dimension of sustainability/linkages</w:t>
            </w:r>
          </w:p>
        </w:tc>
      </w:tr>
      <w:tr w:rsidR="00EB4B25" w:rsidRPr="00010183" w14:paraId="0DB4CE90" w14:textId="77777777" w:rsidTr="00D41744">
        <w:tc>
          <w:tcPr>
            <w:tcW w:w="2898" w:type="dxa"/>
            <w:gridSpan w:val="2"/>
          </w:tcPr>
          <w:p w14:paraId="0CEE2055" w14:textId="4FBF8ECA" w:rsidR="00EB4B25" w:rsidRPr="00010183" w:rsidRDefault="00EB4B25" w:rsidP="00EB4B25">
            <w:pPr>
              <w:rPr>
                <w:rFonts w:asciiTheme="majorHAnsi" w:hAnsiTheme="majorHAnsi"/>
                <w:sz w:val="20"/>
              </w:rPr>
            </w:pPr>
            <w:r>
              <w:rPr>
                <w:rFonts w:asciiTheme="majorHAnsi" w:hAnsiTheme="majorHAnsi"/>
                <w:sz w:val="20"/>
              </w:rPr>
              <w:t>Moderately Likely (ML)</w:t>
            </w:r>
          </w:p>
        </w:tc>
        <w:tc>
          <w:tcPr>
            <w:tcW w:w="6678" w:type="dxa"/>
          </w:tcPr>
          <w:p w14:paraId="265B0AA9" w14:textId="472063D8" w:rsidR="00EB4B25" w:rsidRPr="00010183" w:rsidRDefault="00EB4B25" w:rsidP="00EB4B25">
            <w:pPr>
              <w:rPr>
                <w:rFonts w:asciiTheme="majorHAnsi" w:hAnsiTheme="majorHAnsi"/>
                <w:sz w:val="20"/>
              </w:rPr>
            </w:pPr>
            <w:r>
              <w:rPr>
                <w:rFonts w:asciiTheme="majorHAnsi" w:hAnsiTheme="majorHAnsi"/>
                <w:sz w:val="20"/>
              </w:rPr>
              <w:t>There are moderate risks that affect this dimension of sustainability/linkages</w:t>
            </w:r>
          </w:p>
        </w:tc>
      </w:tr>
      <w:tr w:rsidR="00EB4B25" w:rsidRPr="00010183" w14:paraId="5D6155F2" w14:textId="77777777" w:rsidTr="00D41744">
        <w:tc>
          <w:tcPr>
            <w:tcW w:w="2898" w:type="dxa"/>
            <w:gridSpan w:val="2"/>
          </w:tcPr>
          <w:p w14:paraId="6C6523A1" w14:textId="6529D488" w:rsidR="00EB4B25" w:rsidRPr="00010183" w:rsidRDefault="00EB4B25" w:rsidP="00EB4B25">
            <w:pPr>
              <w:rPr>
                <w:rFonts w:asciiTheme="majorHAnsi" w:hAnsiTheme="majorHAnsi"/>
                <w:sz w:val="20"/>
              </w:rPr>
            </w:pPr>
            <w:r w:rsidRPr="00010183">
              <w:rPr>
                <w:rFonts w:asciiTheme="majorHAnsi" w:hAnsiTheme="majorHAnsi"/>
                <w:sz w:val="20"/>
              </w:rPr>
              <w:t xml:space="preserve">Moderately </w:t>
            </w:r>
            <w:r>
              <w:rPr>
                <w:rFonts w:asciiTheme="majorHAnsi" w:hAnsiTheme="majorHAnsi"/>
                <w:sz w:val="20"/>
              </w:rPr>
              <w:t>Unlikely (MU</w:t>
            </w:r>
            <w:r w:rsidRPr="00010183">
              <w:rPr>
                <w:rFonts w:asciiTheme="majorHAnsi" w:hAnsiTheme="majorHAnsi"/>
                <w:sz w:val="20"/>
              </w:rPr>
              <w:t>)</w:t>
            </w:r>
          </w:p>
        </w:tc>
        <w:tc>
          <w:tcPr>
            <w:tcW w:w="6678" w:type="dxa"/>
          </w:tcPr>
          <w:p w14:paraId="7F14D5F7" w14:textId="40A341AA" w:rsidR="00EB4B25" w:rsidRPr="00010183" w:rsidRDefault="00EB4B25" w:rsidP="00EB4B25">
            <w:pPr>
              <w:rPr>
                <w:rFonts w:asciiTheme="majorHAnsi" w:hAnsiTheme="majorHAnsi"/>
                <w:sz w:val="20"/>
              </w:rPr>
            </w:pPr>
            <w:r>
              <w:rPr>
                <w:rFonts w:asciiTheme="majorHAnsi" w:hAnsiTheme="majorHAnsi"/>
                <w:sz w:val="20"/>
              </w:rPr>
              <w:t>There are significant risks that affect this dimension of sustainability/linkages</w:t>
            </w:r>
          </w:p>
        </w:tc>
      </w:tr>
      <w:tr w:rsidR="00EB4B25" w:rsidRPr="00010183" w14:paraId="7F93ADC0" w14:textId="77777777" w:rsidTr="00D41744">
        <w:tc>
          <w:tcPr>
            <w:tcW w:w="2898" w:type="dxa"/>
            <w:gridSpan w:val="2"/>
          </w:tcPr>
          <w:p w14:paraId="7A2B106F" w14:textId="61A1F5E9" w:rsidR="00EB4B25" w:rsidRPr="00010183" w:rsidRDefault="00EB4B25" w:rsidP="00EB4B25">
            <w:pPr>
              <w:rPr>
                <w:rFonts w:asciiTheme="majorHAnsi" w:hAnsiTheme="majorHAnsi"/>
                <w:sz w:val="20"/>
              </w:rPr>
            </w:pPr>
            <w:r>
              <w:rPr>
                <w:rFonts w:asciiTheme="majorHAnsi" w:hAnsiTheme="majorHAnsi"/>
                <w:sz w:val="20"/>
              </w:rPr>
              <w:t>Unlikely (U)</w:t>
            </w:r>
          </w:p>
        </w:tc>
        <w:tc>
          <w:tcPr>
            <w:tcW w:w="6678" w:type="dxa"/>
          </w:tcPr>
          <w:p w14:paraId="61226543" w14:textId="521AFBAF" w:rsidR="00EB4B25" w:rsidRPr="00010183" w:rsidRDefault="00EB4B25" w:rsidP="00EB4B25">
            <w:pPr>
              <w:rPr>
                <w:rFonts w:asciiTheme="majorHAnsi" w:hAnsiTheme="majorHAnsi"/>
                <w:sz w:val="20"/>
              </w:rPr>
            </w:pPr>
            <w:r>
              <w:rPr>
                <w:rFonts w:asciiTheme="majorHAnsi" w:hAnsiTheme="majorHAnsi"/>
                <w:sz w:val="20"/>
              </w:rPr>
              <w:t>There are severe risks that affect this dimension of sustainability</w:t>
            </w:r>
          </w:p>
        </w:tc>
      </w:tr>
    </w:tbl>
    <w:p w14:paraId="0A5C59B7" w14:textId="6A978805" w:rsidR="00B9278C" w:rsidRPr="006218FF" w:rsidRDefault="002F0F44" w:rsidP="006218FF">
      <w:pPr>
        <w:pStyle w:val="Heading3"/>
        <w:ind w:left="810" w:hanging="18"/>
      </w:pPr>
      <w:bookmarkStart w:id="77" w:name="_Toc287393613"/>
      <w:r w:rsidRPr="006218FF">
        <w:t>Draft Rating Table</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6"/>
        <w:gridCol w:w="802"/>
        <w:gridCol w:w="2178"/>
      </w:tblGrid>
      <w:tr w:rsidR="00010183" w:rsidRPr="002F0F44" w14:paraId="0A25797C" w14:textId="77777777" w:rsidTr="00D41744">
        <w:trPr>
          <w:trHeight w:val="296"/>
        </w:trPr>
        <w:tc>
          <w:tcPr>
            <w:tcW w:w="6596" w:type="dxa"/>
            <w:shd w:val="clear" w:color="auto" w:fill="000000"/>
          </w:tcPr>
          <w:p w14:paraId="3C54FA1A" w14:textId="582E4FB7" w:rsidR="004839E1" w:rsidRPr="002F0F44" w:rsidRDefault="004839E1">
            <w:pPr>
              <w:rPr>
                <w:rFonts w:asciiTheme="majorHAnsi" w:hAnsiTheme="majorHAnsi"/>
                <w:b/>
                <w:sz w:val="20"/>
                <w:szCs w:val="20"/>
              </w:rPr>
            </w:pPr>
            <w:r w:rsidRPr="002F0F44">
              <w:rPr>
                <w:rFonts w:asciiTheme="majorHAnsi" w:hAnsiTheme="majorHAnsi"/>
                <w:b/>
                <w:sz w:val="20"/>
                <w:szCs w:val="20"/>
              </w:rPr>
              <w:t>Category</w:t>
            </w:r>
          </w:p>
        </w:tc>
        <w:tc>
          <w:tcPr>
            <w:tcW w:w="802" w:type="dxa"/>
            <w:shd w:val="clear" w:color="auto" w:fill="000000"/>
          </w:tcPr>
          <w:p w14:paraId="15DB5C4A" w14:textId="71662C69" w:rsidR="004839E1" w:rsidRPr="002F0F44" w:rsidRDefault="004839E1">
            <w:pPr>
              <w:rPr>
                <w:rFonts w:asciiTheme="majorHAnsi" w:hAnsiTheme="majorHAnsi"/>
                <w:b/>
                <w:sz w:val="20"/>
                <w:szCs w:val="20"/>
              </w:rPr>
            </w:pPr>
            <w:r w:rsidRPr="002F0F44">
              <w:rPr>
                <w:rFonts w:asciiTheme="majorHAnsi" w:hAnsiTheme="majorHAnsi"/>
                <w:b/>
                <w:sz w:val="20"/>
                <w:szCs w:val="20"/>
              </w:rPr>
              <w:t>Rating</w:t>
            </w:r>
          </w:p>
        </w:tc>
        <w:tc>
          <w:tcPr>
            <w:tcW w:w="2178" w:type="dxa"/>
            <w:shd w:val="clear" w:color="auto" w:fill="000000"/>
          </w:tcPr>
          <w:p w14:paraId="230B78C9" w14:textId="77C2BA97" w:rsidR="004839E1" w:rsidRPr="002F0F44" w:rsidRDefault="004839E1">
            <w:pPr>
              <w:rPr>
                <w:rFonts w:asciiTheme="majorHAnsi" w:hAnsiTheme="majorHAnsi"/>
                <w:b/>
                <w:sz w:val="20"/>
                <w:szCs w:val="20"/>
              </w:rPr>
            </w:pPr>
            <w:r w:rsidRPr="002F0F44">
              <w:rPr>
                <w:rFonts w:asciiTheme="majorHAnsi" w:hAnsiTheme="majorHAnsi"/>
                <w:b/>
                <w:sz w:val="20"/>
                <w:szCs w:val="20"/>
              </w:rPr>
              <w:t>Qualitative Summary</w:t>
            </w:r>
          </w:p>
        </w:tc>
      </w:tr>
      <w:tr w:rsidR="00010183" w:rsidRPr="002F0F44" w14:paraId="126730A3" w14:textId="77777777" w:rsidTr="00D41744">
        <w:tc>
          <w:tcPr>
            <w:tcW w:w="6596" w:type="dxa"/>
            <w:shd w:val="clear" w:color="auto" w:fill="D9D9D9"/>
          </w:tcPr>
          <w:p w14:paraId="5AB241F1" w14:textId="047D3C34" w:rsidR="004839E1" w:rsidRPr="002F0F44" w:rsidRDefault="004839E1">
            <w:pPr>
              <w:rPr>
                <w:rFonts w:asciiTheme="majorHAnsi" w:hAnsiTheme="majorHAnsi"/>
                <w:b/>
                <w:sz w:val="20"/>
                <w:szCs w:val="20"/>
              </w:rPr>
            </w:pPr>
            <w:r w:rsidRPr="002F0F44">
              <w:rPr>
                <w:rFonts w:asciiTheme="majorHAnsi" w:hAnsiTheme="majorHAnsi"/>
                <w:b/>
                <w:sz w:val="20"/>
                <w:szCs w:val="20"/>
              </w:rPr>
              <w:t>Progress Toward Results</w:t>
            </w:r>
          </w:p>
        </w:tc>
        <w:tc>
          <w:tcPr>
            <w:tcW w:w="802" w:type="dxa"/>
            <w:shd w:val="clear" w:color="auto" w:fill="D9D9D9"/>
          </w:tcPr>
          <w:p w14:paraId="3BB12FC8" w14:textId="77777777" w:rsidR="004839E1" w:rsidRPr="002F0F44" w:rsidRDefault="004839E1">
            <w:pPr>
              <w:rPr>
                <w:rFonts w:asciiTheme="majorHAnsi" w:hAnsiTheme="majorHAnsi"/>
                <w:b/>
                <w:sz w:val="20"/>
                <w:szCs w:val="20"/>
              </w:rPr>
            </w:pPr>
          </w:p>
        </w:tc>
        <w:tc>
          <w:tcPr>
            <w:tcW w:w="2178" w:type="dxa"/>
            <w:shd w:val="clear" w:color="auto" w:fill="D9D9D9"/>
          </w:tcPr>
          <w:p w14:paraId="0398A7BA" w14:textId="1B703BC2" w:rsidR="004839E1" w:rsidRPr="002F0F44" w:rsidRDefault="004839E1">
            <w:pPr>
              <w:rPr>
                <w:rFonts w:asciiTheme="majorHAnsi" w:hAnsiTheme="majorHAnsi"/>
                <w:b/>
                <w:sz w:val="20"/>
                <w:szCs w:val="20"/>
              </w:rPr>
            </w:pPr>
          </w:p>
        </w:tc>
      </w:tr>
      <w:tr w:rsidR="00010183" w:rsidRPr="002F0F44" w14:paraId="4032BD8A" w14:textId="77777777" w:rsidTr="00D41744">
        <w:tc>
          <w:tcPr>
            <w:tcW w:w="6596" w:type="dxa"/>
          </w:tcPr>
          <w:p w14:paraId="1BC19B2F" w14:textId="537B486B" w:rsidR="004839E1" w:rsidRPr="002F0F44" w:rsidRDefault="004839E1" w:rsidP="004839E1">
            <w:pPr>
              <w:jc w:val="right"/>
              <w:rPr>
                <w:rFonts w:asciiTheme="majorHAnsi" w:hAnsiTheme="majorHAnsi"/>
                <w:sz w:val="20"/>
                <w:szCs w:val="20"/>
              </w:rPr>
            </w:pPr>
            <w:r w:rsidRPr="002F0F44">
              <w:rPr>
                <w:rFonts w:asciiTheme="majorHAnsi" w:hAnsiTheme="majorHAnsi"/>
                <w:sz w:val="20"/>
                <w:szCs w:val="20"/>
              </w:rPr>
              <w:t>Project Design</w:t>
            </w:r>
          </w:p>
        </w:tc>
        <w:tc>
          <w:tcPr>
            <w:tcW w:w="802" w:type="dxa"/>
          </w:tcPr>
          <w:p w14:paraId="1520BA00" w14:textId="77777777" w:rsidR="004839E1" w:rsidRPr="002F0F44" w:rsidRDefault="004839E1">
            <w:pPr>
              <w:rPr>
                <w:rFonts w:asciiTheme="majorHAnsi" w:hAnsiTheme="majorHAnsi"/>
                <w:sz w:val="20"/>
                <w:szCs w:val="20"/>
              </w:rPr>
            </w:pPr>
          </w:p>
        </w:tc>
        <w:tc>
          <w:tcPr>
            <w:tcW w:w="2178" w:type="dxa"/>
          </w:tcPr>
          <w:p w14:paraId="6D6B15DD" w14:textId="1782EF3D" w:rsidR="004839E1" w:rsidRPr="002F0F44" w:rsidRDefault="004839E1">
            <w:pPr>
              <w:rPr>
                <w:rFonts w:asciiTheme="majorHAnsi" w:hAnsiTheme="majorHAnsi"/>
                <w:sz w:val="20"/>
                <w:szCs w:val="20"/>
              </w:rPr>
            </w:pPr>
          </w:p>
        </w:tc>
      </w:tr>
      <w:tr w:rsidR="00010183" w:rsidRPr="002F0F44" w14:paraId="1E1236FF" w14:textId="77777777" w:rsidTr="00D41744">
        <w:tc>
          <w:tcPr>
            <w:tcW w:w="6596" w:type="dxa"/>
          </w:tcPr>
          <w:p w14:paraId="6879A745" w14:textId="3BD48591" w:rsidR="004839E1" w:rsidRPr="002F0F44" w:rsidRDefault="004839E1" w:rsidP="004839E1">
            <w:pPr>
              <w:jc w:val="right"/>
              <w:rPr>
                <w:rFonts w:asciiTheme="majorHAnsi" w:hAnsiTheme="majorHAnsi"/>
                <w:i/>
                <w:sz w:val="20"/>
                <w:szCs w:val="20"/>
              </w:rPr>
            </w:pPr>
            <w:r w:rsidRPr="002F0F44">
              <w:rPr>
                <w:rFonts w:asciiTheme="majorHAnsi" w:hAnsiTheme="majorHAnsi"/>
                <w:i/>
                <w:sz w:val="20"/>
                <w:szCs w:val="20"/>
              </w:rPr>
              <w:t>Relevance</w:t>
            </w:r>
          </w:p>
        </w:tc>
        <w:tc>
          <w:tcPr>
            <w:tcW w:w="802" w:type="dxa"/>
          </w:tcPr>
          <w:p w14:paraId="1E12ED11" w14:textId="77777777" w:rsidR="004839E1" w:rsidRPr="002F0F44" w:rsidRDefault="004839E1">
            <w:pPr>
              <w:rPr>
                <w:rFonts w:asciiTheme="majorHAnsi" w:hAnsiTheme="majorHAnsi"/>
                <w:i/>
                <w:sz w:val="20"/>
                <w:szCs w:val="20"/>
              </w:rPr>
            </w:pPr>
          </w:p>
        </w:tc>
        <w:tc>
          <w:tcPr>
            <w:tcW w:w="2178" w:type="dxa"/>
          </w:tcPr>
          <w:p w14:paraId="571D6756" w14:textId="77777777" w:rsidR="004839E1" w:rsidRPr="002F0F44" w:rsidRDefault="004839E1">
            <w:pPr>
              <w:rPr>
                <w:rFonts w:asciiTheme="majorHAnsi" w:hAnsiTheme="majorHAnsi"/>
                <w:i/>
                <w:sz w:val="20"/>
                <w:szCs w:val="20"/>
              </w:rPr>
            </w:pPr>
          </w:p>
        </w:tc>
      </w:tr>
      <w:tr w:rsidR="00010183" w:rsidRPr="002F0F44" w14:paraId="0551E5AA" w14:textId="77777777" w:rsidTr="00D41744">
        <w:tc>
          <w:tcPr>
            <w:tcW w:w="6596" w:type="dxa"/>
          </w:tcPr>
          <w:p w14:paraId="759E3384" w14:textId="3B960D2F" w:rsidR="004839E1" w:rsidRPr="002F0F44" w:rsidRDefault="004839E1" w:rsidP="004839E1">
            <w:pPr>
              <w:jc w:val="right"/>
              <w:rPr>
                <w:rFonts w:asciiTheme="majorHAnsi" w:hAnsiTheme="majorHAnsi"/>
                <w:sz w:val="20"/>
                <w:szCs w:val="20"/>
              </w:rPr>
            </w:pPr>
            <w:r w:rsidRPr="002F0F44">
              <w:rPr>
                <w:rFonts w:asciiTheme="majorHAnsi" w:hAnsiTheme="majorHAnsi"/>
                <w:sz w:val="20"/>
                <w:szCs w:val="20"/>
              </w:rPr>
              <w:t>Progress Toward Outcomes</w:t>
            </w:r>
          </w:p>
        </w:tc>
        <w:tc>
          <w:tcPr>
            <w:tcW w:w="802" w:type="dxa"/>
          </w:tcPr>
          <w:p w14:paraId="5774A970" w14:textId="77777777" w:rsidR="004839E1" w:rsidRPr="002F0F44" w:rsidRDefault="004839E1">
            <w:pPr>
              <w:rPr>
                <w:rFonts w:asciiTheme="majorHAnsi" w:hAnsiTheme="majorHAnsi"/>
                <w:sz w:val="20"/>
                <w:szCs w:val="20"/>
              </w:rPr>
            </w:pPr>
          </w:p>
        </w:tc>
        <w:tc>
          <w:tcPr>
            <w:tcW w:w="2178" w:type="dxa"/>
          </w:tcPr>
          <w:p w14:paraId="512B4DBB" w14:textId="238C4660" w:rsidR="004839E1" w:rsidRPr="002F0F44" w:rsidRDefault="004839E1">
            <w:pPr>
              <w:rPr>
                <w:rFonts w:asciiTheme="majorHAnsi" w:hAnsiTheme="majorHAnsi"/>
                <w:sz w:val="20"/>
                <w:szCs w:val="20"/>
              </w:rPr>
            </w:pPr>
          </w:p>
        </w:tc>
      </w:tr>
      <w:tr w:rsidR="00010183" w:rsidRPr="002F0F44" w14:paraId="3239C5A4" w14:textId="77777777" w:rsidTr="00D41744">
        <w:tc>
          <w:tcPr>
            <w:tcW w:w="6596" w:type="dxa"/>
          </w:tcPr>
          <w:p w14:paraId="362C0C8A" w14:textId="6D5FF2BA" w:rsidR="004839E1" w:rsidRPr="002F0F44" w:rsidRDefault="004839E1" w:rsidP="004839E1">
            <w:pPr>
              <w:jc w:val="right"/>
              <w:rPr>
                <w:rFonts w:asciiTheme="majorHAnsi" w:hAnsiTheme="majorHAnsi"/>
                <w:i/>
                <w:sz w:val="20"/>
                <w:szCs w:val="20"/>
              </w:rPr>
            </w:pPr>
            <w:r w:rsidRPr="002F0F44">
              <w:rPr>
                <w:rFonts w:asciiTheme="majorHAnsi" w:hAnsiTheme="majorHAnsi"/>
                <w:i/>
                <w:sz w:val="20"/>
                <w:szCs w:val="20"/>
              </w:rPr>
              <w:t>Results</w:t>
            </w:r>
          </w:p>
        </w:tc>
        <w:tc>
          <w:tcPr>
            <w:tcW w:w="802" w:type="dxa"/>
          </w:tcPr>
          <w:p w14:paraId="52E9DC41" w14:textId="77777777" w:rsidR="004839E1" w:rsidRPr="002F0F44" w:rsidRDefault="004839E1">
            <w:pPr>
              <w:rPr>
                <w:rFonts w:asciiTheme="majorHAnsi" w:hAnsiTheme="majorHAnsi"/>
                <w:i/>
                <w:sz w:val="20"/>
                <w:szCs w:val="20"/>
              </w:rPr>
            </w:pPr>
          </w:p>
        </w:tc>
        <w:tc>
          <w:tcPr>
            <w:tcW w:w="2178" w:type="dxa"/>
          </w:tcPr>
          <w:p w14:paraId="70B38672" w14:textId="77777777" w:rsidR="004839E1" w:rsidRPr="002F0F44" w:rsidRDefault="004839E1">
            <w:pPr>
              <w:rPr>
                <w:rFonts w:asciiTheme="majorHAnsi" w:hAnsiTheme="majorHAnsi"/>
                <w:i/>
                <w:sz w:val="20"/>
                <w:szCs w:val="20"/>
              </w:rPr>
            </w:pPr>
          </w:p>
        </w:tc>
      </w:tr>
      <w:tr w:rsidR="00010183" w:rsidRPr="002F0F44" w14:paraId="1F14297C" w14:textId="77777777" w:rsidTr="00D41744">
        <w:tc>
          <w:tcPr>
            <w:tcW w:w="6596" w:type="dxa"/>
          </w:tcPr>
          <w:p w14:paraId="128439E4" w14:textId="63883DC8" w:rsidR="004839E1" w:rsidRPr="002F0F44" w:rsidRDefault="004839E1" w:rsidP="004839E1">
            <w:pPr>
              <w:jc w:val="right"/>
              <w:rPr>
                <w:rFonts w:asciiTheme="majorHAnsi" w:hAnsiTheme="majorHAnsi"/>
                <w:i/>
                <w:sz w:val="20"/>
                <w:szCs w:val="20"/>
              </w:rPr>
            </w:pPr>
            <w:r w:rsidRPr="002F0F44">
              <w:rPr>
                <w:rFonts w:asciiTheme="majorHAnsi" w:hAnsiTheme="majorHAnsi"/>
                <w:i/>
                <w:sz w:val="20"/>
                <w:szCs w:val="20"/>
              </w:rPr>
              <w:t>Effectiveness</w:t>
            </w:r>
          </w:p>
        </w:tc>
        <w:tc>
          <w:tcPr>
            <w:tcW w:w="802" w:type="dxa"/>
          </w:tcPr>
          <w:p w14:paraId="75AD8823" w14:textId="77777777" w:rsidR="004839E1" w:rsidRPr="002F0F44" w:rsidRDefault="004839E1">
            <w:pPr>
              <w:rPr>
                <w:rFonts w:asciiTheme="majorHAnsi" w:hAnsiTheme="majorHAnsi"/>
                <w:i/>
                <w:sz w:val="20"/>
                <w:szCs w:val="20"/>
              </w:rPr>
            </w:pPr>
          </w:p>
        </w:tc>
        <w:tc>
          <w:tcPr>
            <w:tcW w:w="2178" w:type="dxa"/>
          </w:tcPr>
          <w:p w14:paraId="1D4C9C48" w14:textId="77777777" w:rsidR="004839E1" w:rsidRPr="002F0F44" w:rsidRDefault="004839E1">
            <w:pPr>
              <w:rPr>
                <w:rFonts w:asciiTheme="majorHAnsi" w:hAnsiTheme="majorHAnsi"/>
                <w:i/>
                <w:sz w:val="20"/>
                <w:szCs w:val="20"/>
              </w:rPr>
            </w:pPr>
          </w:p>
        </w:tc>
      </w:tr>
      <w:tr w:rsidR="00010183" w:rsidRPr="002F0F44" w14:paraId="0C990A59" w14:textId="77777777" w:rsidTr="00D41744">
        <w:tc>
          <w:tcPr>
            <w:tcW w:w="6596" w:type="dxa"/>
            <w:shd w:val="clear" w:color="auto" w:fill="D9D9D9"/>
          </w:tcPr>
          <w:p w14:paraId="31E45F5C" w14:textId="06849586" w:rsidR="004839E1" w:rsidRPr="002F0F44" w:rsidRDefault="004839E1">
            <w:pPr>
              <w:rPr>
                <w:rFonts w:asciiTheme="majorHAnsi" w:hAnsiTheme="majorHAnsi"/>
                <w:b/>
                <w:sz w:val="20"/>
                <w:szCs w:val="20"/>
              </w:rPr>
            </w:pPr>
            <w:r w:rsidRPr="002F0F44">
              <w:rPr>
                <w:rFonts w:asciiTheme="majorHAnsi" w:hAnsiTheme="majorHAnsi"/>
                <w:b/>
                <w:sz w:val="20"/>
                <w:szCs w:val="20"/>
              </w:rPr>
              <w:t>Adaptive Management</w:t>
            </w:r>
          </w:p>
        </w:tc>
        <w:tc>
          <w:tcPr>
            <w:tcW w:w="802" w:type="dxa"/>
            <w:shd w:val="clear" w:color="auto" w:fill="D9D9D9"/>
          </w:tcPr>
          <w:p w14:paraId="4153A96B" w14:textId="77777777" w:rsidR="004839E1" w:rsidRPr="002F0F44" w:rsidRDefault="004839E1">
            <w:pPr>
              <w:rPr>
                <w:rFonts w:asciiTheme="majorHAnsi" w:hAnsiTheme="majorHAnsi"/>
                <w:b/>
                <w:sz w:val="20"/>
                <w:szCs w:val="20"/>
              </w:rPr>
            </w:pPr>
          </w:p>
        </w:tc>
        <w:tc>
          <w:tcPr>
            <w:tcW w:w="2178" w:type="dxa"/>
            <w:shd w:val="clear" w:color="auto" w:fill="D9D9D9"/>
          </w:tcPr>
          <w:p w14:paraId="212B1388" w14:textId="3195225A" w:rsidR="004839E1" w:rsidRPr="002F0F44" w:rsidRDefault="004839E1">
            <w:pPr>
              <w:rPr>
                <w:rFonts w:asciiTheme="majorHAnsi" w:hAnsiTheme="majorHAnsi"/>
                <w:b/>
                <w:sz w:val="20"/>
                <w:szCs w:val="20"/>
              </w:rPr>
            </w:pPr>
          </w:p>
        </w:tc>
      </w:tr>
      <w:tr w:rsidR="00010183" w:rsidRPr="002F0F44" w14:paraId="49C12E26" w14:textId="77777777" w:rsidTr="00D41744">
        <w:tc>
          <w:tcPr>
            <w:tcW w:w="6596" w:type="dxa"/>
          </w:tcPr>
          <w:p w14:paraId="662EA5D0" w14:textId="2768FA2A" w:rsidR="004839E1" w:rsidRPr="002F0F44" w:rsidRDefault="004839E1" w:rsidP="00143179">
            <w:pPr>
              <w:jc w:val="right"/>
              <w:rPr>
                <w:rFonts w:asciiTheme="majorHAnsi" w:hAnsiTheme="majorHAnsi"/>
                <w:sz w:val="20"/>
                <w:szCs w:val="20"/>
              </w:rPr>
            </w:pPr>
            <w:r w:rsidRPr="002F0F44">
              <w:rPr>
                <w:rFonts w:asciiTheme="majorHAnsi" w:hAnsiTheme="majorHAnsi"/>
                <w:sz w:val="20"/>
                <w:szCs w:val="20"/>
              </w:rPr>
              <w:t>Work Planning</w:t>
            </w:r>
          </w:p>
        </w:tc>
        <w:tc>
          <w:tcPr>
            <w:tcW w:w="802" w:type="dxa"/>
          </w:tcPr>
          <w:p w14:paraId="60F501D3" w14:textId="77777777" w:rsidR="004839E1" w:rsidRPr="002F0F44" w:rsidRDefault="004839E1">
            <w:pPr>
              <w:rPr>
                <w:rFonts w:asciiTheme="majorHAnsi" w:hAnsiTheme="majorHAnsi"/>
                <w:sz w:val="20"/>
                <w:szCs w:val="20"/>
              </w:rPr>
            </w:pPr>
          </w:p>
        </w:tc>
        <w:tc>
          <w:tcPr>
            <w:tcW w:w="2178" w:type="dxa"/>
          </w:tcPr>
          <w:p w14:paraId="269C0038" w14:textId="419735BA" w:rsidR="004839E1" w:rsidRPr="002F0F44" w:rsidRDefault="004839E1">
            <w:pPr>
              <w:rPr>
                <w:rFonts w:asciiTheme="majorHAnsi" w:hAnsiTheme="majorHAnsi"/>
                <w:sz w:val="20"/>
                <w:szCs w:val="20"/>
              </w:rPr>
            </w:pPr>
          </w:p>
        </w:tc>
      </w:tr>
      <w:tr w:rsidR="00010183" w:rsidRPr="002F0F44" w14:paraId="727A1F20" w14:textId="77777777" w:rsidTr="00D41744">
        <w:tc>
          <w:tcPr>
            <w:tcW w:w="6596" w:type="dxa"/>
          </w:tcPr>
          <w:p w14:paraId="13143E6D" w14:textId="0151F7DA" w:rsidR="004839E1" w:rsidRPr="002F0F44" w:rsidRDefault="004839E1" w:rsidP="00143179">
            <w:pPr>
              <w:jc w:val="right"/>
              <w:rPr>
                <w:rFonts w:asciiTheme="majorHAnsi" w:hAnsiTheme="majorHAnsi"/>
                <w:sz w:val="20"/>
                <w:szCs w:val="20"/>
              </w:rPr>
            </w:pPr>
            <w:r w:rsidRPr="002F0F44">
              <w:rPr>
                <w:rFonts w:asciiTheme="majorHAnsi" w:hAnsiTheme="majorHAnsi"/>
                <w:sz w:val="20"/>
                <w:szCs w:val="20"/>
              </w:rPr>
              <w:t>Finance and Co-finance</w:t>
            </w:r>
          </w:p>
        </w:tc>
        <w:tc>
          <w:tcPr>
            <w:tcW w:w="802" w:type="dxa"/>
          </w:tcPr>
          <w:p w14:paraId="599EA17D" w14:textId="77777777" w:rsidR="004839E1" w:rsidRPr="002F0F44" w:rsidRDefault="004839E1">
            <w:pPr>
              <w:rPr>
                <w:rFonts w:asciiTheme="majorHAnsi" w:hAnsiTheme="majorHAnsi"/>
                <w:sz w:val="20"/>
                <w:szCs w:val="20"/>
              </w:rPr>
            </w:pPr>
          </w:p>
        </w:tc>
        <w:tc>
          <w:tcPr>
            <w:tcW w:w="2178" w:type="dxa"/>
          </w:tcPr>
          <w:p w14:paraId="0AAB8E2E" w14:textId="3253F304" w:rsidR="004839E1" w:rsidRPr="002F0F44" w:rsidRDefault="004839E1">
            <w:pPr>
              <w:rPr>
                <w:rFonts w:asciiTheme="majorHAnsi" w:hAnsiTheme="majorHAnsi"/>
                <w:sz w:val="20"/>
                <w:szCs w:val="20"/>
              </w:rPr>
            </w:pPr>
          </w:p>
        </w:tc>
      </w:tr>
      <w:tr w:rsidR="00010183" w:rsidRPr="002F0F44" w14:paraId="414D89A7" w14:textId="77777777" w:rsidTr="00D41744">
        <w:tc>
          <w:tcPr>
            <w:tcW w:w="6596" w:type="dxa"/>
          </w:tcPr>
          <w:p w14:paraId="5208F31A" w14:textId="409E0A76" w:rsidR="004839E1" w:rsidRPr="002F0F44" w:rsidRDefault="004839E1" w:rsidP="00143179">
            <w:pPr>
              <w:jc w:val="right"/>
              <w:rPr>
                <w:rFonts w:asciiTheme="majorHAnsi" w:hAnsiTheme="majorHAnsi"/>
                <w:sz w:val="20"/>
                <w:szCs w:val="20"/>
              </w:rPr>
            </w:pPr>
            <w:r w:rsidRPr="002F0F44">
              <w:rPr>
                <w:rFonts w:asciiTheme="majorHAnsi" w:hAnsiTheme="majorHAnsi"/>
                <w:sz w:val="20"/>
                <w:szCs w:val="20"/>
              </w:rPr>
              <w:t>Monitoring and Evaluation Systems</w:t>
            </w:r>
          </w:p>
        </w:tc>
        <w:tc>
          <w:tcPr>
            <w:tcW w:w="802" w:type="dxa"/>
          </w:tcPr>
          <w:p w14:paraId="42E846F4" w14:textId="77777777" w:rsidR="004839E1" w:rsidRPr="002F0F44" w:rsidRDefault="004839E1">
            <w:pPr>
              <w:rPr>
                <w:rFonts w:asciiTheme="majorHAnsi" w:hAnsiTheme="majorHAnsi"/>
                <w:sz w:val="20"/>
                <w:szCs w:val="20"/>
              </w:rPr>
            </w:pPr>
          </w:p>
        </w:tc>
        <w:tc>
          <w:tcPr>
            <w:tcW w:w="2178" w:type="dxa"/>
          </w:tcPr>
          <w:p w14:paraId="3C631C9D" w14:textId="35A62BBA" w:rsidR="004839E1" w:rsidRPr="002F0F44" w:rsidRDefault="004839E1">
            <w:pPr>
              <w:rPr>
                <w:rFonts w:asciiTheme="majorHAnsi" w:hAnsiTheme="majorHAnsi"/>
                <w:sz w:val="20"/>
                <w:szCs w:val="20"/>
              </w:rPr>
            </w:pPr>
          </w:p>
        </w:tc>
      </w:tr>
      <w:tr w:rsidR="00010183" w:rsidRPr="002F0F44" w14:paraId="418E8342" w14:textId="77777777" w:rsidTr="00D41744">
        <w:tc>
          <w:tcPr>
            <w:tcW w:w="6596" w:type="dxa"/>
          </w:tcPr>
          <w:p w14:paraId="56A6A49B" w14:textId="0A04276A" w:rsidR="004839E1" w:rsidRPr="002F0F44" w:rsidRDefault="004839E1" w:rsidP="00143179">
            <w:pPr>
              <w:jc w:val="right"/>
              <w:rPr>
                <w:rFonts w:asciiTheme="majorHAnsi" w:hAnsiTheme="majorHAnsi"/>
                <w:sz w:val="20"/>
                <w:szCs w:val="20"/>
              </w:rPr>
            </w:pPr>
            <w:r w:rsidRPr="002F0F44">
              <w:rPr>
                <w:rFonts w:asciiTheme="majorHAnsi" w:hAnsiTheme="majorHAnsi"/>
                <w:sz w:val="20"/>
                <w:szCs w:val="20"/>
              </w:rPr>
              <w:t>Risk Management</w:t>
            </w:r>
          </w:p>
        </w:tc>
        <w:tc>
          <w:tcPr>
            <w:tcW w:w="802" w:type="dxa"/>
          </w:tcPr>
          <w:p w14:paraId="0CC81BCB" w14:textId="77777777" w:rsidR="004839E1" w:rsidRPr="002F0F44" w:rsidRDefault="004839E1">
            <w:pPr>
              <w:rPr>
                <w:rFonts w:asciiTheme="majorHAnsi" w:hAnsiTheme="majorHAnsi"/>
                <w:sz w:val="20"/>
                <w:szCs w:val="20"/>
              </w:rPr>
            </w:pPr>
          </w:p>
        </w:tc>
        <w:tc>
          <w:tcPr>
            <w:tcW w:w="2178" w:type="dxa"/>
          </w:tcPr>
          <w:p w14:paraId="5205BF73" w14:textId="63F6C3F3" w:rsidR="004839E1" w:rsidRPr="002F0F44" w:rsidRDefault="004839E1">
            <w:pPr>
              <w:rPr>
                <w:rFonts w:asciiTheme="majorHAnsi" w:hAnsiTheme="majorHAnsi"/>
                <w:sz w:val="20"/>
                <w:szCs w:val="20"/>
              </w:rPr>
            </w:pPr>
          </w:p>
        </w:tc>
      </w:tr>
      <w:tr w:rsidR="00010183" w:rsidRPr="002F0F44" w14:paraId="12BF837B" w14:textId="77777777" w:rsidTr="00D41744">
        <w:tc>
          <w:tcPr>
            <w:tcW w:w="6596" w:type="dxa"/>
          </w:tcPr>
          <w:p w14:paraId="134E44B6" w14:textId="5C68C494" w:rsidR="004839E1" w:rsidRPr="002F0F44" w:rsidRDefault="004839E1" w:rsidP="00143179">
            <w:pPr>
              <w:jc w:val="right"/>
              <w:rPr>
                <w:rFonts w:asciiTheme="majorHAnsi" w:hAnsiTheme="majorHAnsi"/>
                <w:sz w:val="20"/>
                <w:szCs w:val="20"/>
              </w:rPr>
            </w:pPr>
            <w:r w:rsidRPr="002F0F44">
              <w:rPr>
                <w:rFonts w:asciiTheme="majorHAnsi" w:hAnsiTheme="majorHAnsi"/>
                <w:sz w:val="20"/>
                <w:szCs w:val="20"/>
              </w:rPr>
              <w:t>Reporting</w:t>
            </w:r>
          </w:p>
        </w:tc>
        <w:tc>
          <w:tcPr>
            <w:tcW w:w="802" w:type="dxa"/>
          </w:tcPr>
          <w:p w14:paraId="4CD2B672" w14:textId="77777777" w:rsidR="004839E1" w:rsidRPr="002F0F44" w:rsidRDefault="004839E1">
            <w:pPr>
              <w:rPr>
                <w:rFonts w:asciiTheme="majorHAnsi" w:hAnsiTheme="majorHAnsi"/>
                <w:sz w:val="20"/>
                <w:szCs w:val="20"/>
              </w:rPr>
            </w:pPr>
          </w:p>
        </w:tc>
        <w:tc>
          <w:tcPr>
            <w:tcW w:w="2178" w:type="dxa"/>
          </w:tcPr>
          <w:p w14:paraId="3CAEA367" w14:textId="73DEFE67" w:rsidR="004839E1" w:rsidRPr="002F0F44" w:rsidRDefault="004839E1">
            <w:pPr>
              <w:rPr>
                <w:rFonts w:asciiTheme="majorHAnsi" w:hAnsiTheme="majorHAnsi"/>
                <w:sz w:val="20"/>
                <w:szCs w:val="20"/>
              </w:rPr>
            </w:pPr>
          </w:p>
        </w:tc>
      </w:tr>
      <w:tr w:rsidR="00010183" w:rsidRPr="002F0F44" w14:paraId="2C55C59C" w14:textId="77777777" w:rsidTr="00D41744">
        <w:tc>
          <w:tcPr>
            <w:tcW w:w="6596" w:type="dxa"/>
          </w:tcPr>
          <w:p w14:paraId="5823D016" w14:textId="3A4A4F03" w:rsidR="004839E1" w:rsidRPr="002F0F44" w:rsidRDefault="004839E1" w:rsidP="00143179">
            <w:pPr>
              <w:jc w:val="right"/>
              <w:rPr>
                <w:rFonts w:asciiTheme="majorHAnsi" w:hAnsiTheme="majorHAnsi"/>
                <w:sz w:val="20"/>
                <w:szCs w:val="20"/>
              </w:rPr>
            </w:pPr>
            <w:r w:rsidRPr="002F0F44">
              <w:rPr>
                <w:rFonts w:asciiTheme="majorHAnsi" w:hAnsiTheme="majorHAnsi"/>
                <w:sz w:val="20"/>
                <w:szCs w:val="20"/>
              </w:rPr>
              <w:t>Management Arrangements</w:t>
            </w:r>
          </w:p>
        </w:tc>
        <w:tc>
          <w:tcPr>
            <w:tcW w:w="802" w:type="dxa"/>
          </w:tcPr>
          <w:p w14:paraId="1108D641" w14:textId="77777777" w:rsidR="004839E1" w:rsidRPr="002F0F44" w:rsidRDefault="004839E1">
            <w:pPr>
              <w:rPr>
                <w:rFonts w:asciiTheme="majorHAnsi" w:hAnsiTheme="majorHAnsi"/>
                <w:sz w:val="20"/>
                <w:szCs w:val="20"/>
              </w:rPr>
            </w:pPr>
          </w:p>
        </w:tc>
        <w:tc>
          <w:tcPr>
            <w:tcW w:w="2178" w:type="dxa"/>
          </w:tcPr>
          <w:p w14:paraId="70F2C3FD" w14:textId="4AAE0529" w:rsidR="004839E1" w:rsidRPr="002F0F44" w:rsidRDefault="004839E1">
            <w:pPr>
              <w:rPr>
                <w:rFonts w:asciiTheme="majorHAnsi" w:hAnsiTheme="majorHAnsi"/>
                <w:sz w:val="20"/>
                <w:szCs w:val="20"/>
              </w:rPr>
            </w:pPr>
          </w:p>
        </w:tc>
      </w:tr>
      <w:tr w:rsidR="00010183" w:rsidRPr="002F0F44" w14:paraId="6DC8DF5F" w14:textId="77777777" w:rsidTr="00D41744">
        <w:tc>
          <w:tcPr>
            <w:tcW w:w="6596" w:type="dxa"/>
          </w:tcPr>
          <w:p w14:paraId="718ABF85" w14:textId="7CB70349" w:rsidR="004839E1" w:rsidRPr="002F0F44" w:rsidRDefault="004839E1" w:rsidP="00143179">
            <w:pPr>
              <w:jc w:val="right"/>
              <w:rPr>
                <w:rFonts w:asciiTheme="majorHAnsi" w:hAnsiTheme="majorHAnsi"/>
                <w:i/>
                <w:sz w:val="20"/>
                <w:szCs w:val="20"/>
              </w:rPr>
            </w:pPr>
            <w:r w:rsidRPr="002F0F44">
              <w:rPr>
                <w:rFonts w:asciiTheme="majorHAnsi" w:hAnsiTheme="majorHAnsi"/>
                <w:i/>
                <w:sz w:val="20"/>
                <w:szCs w:val="20"/>
              </w:rPr>
              <w:t>Efficiency</w:t>
            </w:r>
          </w:p>
        </w:tc>
        <w:tc>
          <w:tcPr>
            <w:tcW w:w="802" w:type="dxa"/>
          </w:tcPr>
          <w:p w14:paraId="5A4F6FF8" w14:textId="77777777" w:rsidR="004839E1" w:rsidRPr="002F0F44" w:rsidRDefault="004839E1">
            <w:pPr>
              <w:rPr>
                <w:rFonts w:asciiTheme="majorHAnsi" w:hAnsiTheme="majorHAnsi"/>
                <w:sz w:val="20"/>
                <w:szCs w:val="20"/>
              </w:rPr>
            </w:pPr>
          </w:p>
        </w:tc>
        <w:tc>
          <w:tcPr>
            <w:tcW w:w="2178" w:type="dxa"/>
          </w:tcPr>
          <w:p w14:paraId="72E246F3" w14:textId="1B1045B8" w:rsidR="004839E1" w:rsidRPr="002F0F44" w:rsidRDefault="004839E1">
            <w:pPr>
              <w:rPr>
                <w:rFonts w:asciiTheme="majorHAnsi" w:hAnsiTheme="majorHAnsi"/>
                <w:sz w:val="20"/>
                <w:szCs w:val="20"/>
              </w:rPr>
            </w:pPr>
          </w:p>
        </w:tc>
      </w:tr>
      <w:tr w:rsidR="00010183" w:rsidRPr="002F0F44" w14:paraId="3350AA6B" w14:textId="77777777" w:rsidTr="00D41744">
        <w:tc>
          <w:tcPr>
            <w:tcW w:w="6596" w:type="dxa"/>
            <w:shd w:val="clear" w:color="auto" w:fill="D9D9D9"/>
          </w:tcPr>
          <w:p w14:paraId="4E2E2C88" w14:textId="276EE546" w:rsidR="004839E1" w:rsidRPr="002F0F44" w:rsidRDefault="00143179" w:rsidP="00143179">
            <w:pPr>
              <w:rPr>
                <w:rFonts w:asciiTheme="majorHAnsi" w:hAnsiTheme="majorHAnsi"/>
                <w:b/>
                <w:sz w:val="20"/>
                <w:szCs w:val="20"/>
              </w:rPr>
            </w:pPr>
            <w:r w:rsidRPr="002F0F44">
              <w:rPr>
                <w:rFonts w:asciiTheme="majorHAnsi" w:hAnsiTheme="majorHAnsi"/>
                <w:b/>
                <w:sz w:val="20"/>
                <w:szCs w:val="20"/>
              </w:rPr>
              <w:lastRenderedPageBreak/>
              <w:t>Sustainability</w:t>
            </w:r>
          </w:p>
        </w:tc>
        <w:tc>
          <w:tcPr>
            <w:tcW w:w="802" w:type="dxa"/>
            <w:shd w:val="clear" w:color="auto" w:fill="D9D9D9"/>
          </w:tcPr>
          <w:p w14:paraId="4A43BC49" w14:textId="77777777" w:rsidR="004839E1" w:rsidRPr="002F0F44" w:rsidRDefault="004839E1">
            <w:pPr>
              <w:rPr>
                <w:rFonts w:asciiTheme="majorHAnsi" w:hAnsiTheme="majorHAnsi"/>
                <w:i/>
                <w:sz w:val="20"/>
                <w:szCs w:val="20"/>
              </w:rPr>
            </w:pPr>
          </w:p>
        </w:tc>
        <w:tc>
          <w:tcPr>
            <w:tcW w:w="2178" w:type="dxa"/>
            <w:shd w:val="clear" w:color="auto" w:fill="D9D9D9"/>
          </w:tcPr>
          <w:p w14:paraId="5C6F4255" w14:textId="34876BEA" w:rsidR="004839E1" w:rsidRPr="002F0F44" w:rsidRDefault="004839E1">
            <w:pPr>
              <w:rPr>
                <w:rFonts w:asciiTheme="majorHAnsi" w:hAnsiTheme="majorHAnsi"/>
                <w:i/>
                <w:sz w:val="20"/>
                <w:szCs w:val="20"/>
              </w:rPr>
            </w:pPr>
          </w:p>
        </w:tc>
      </w:tr>
      <w:tr w:rsidR="00010183" w:rsidRPr="002F0F44" w14:paraId="1AB744BF" w14:textId="77777777" w:rsidTr="00D41744">
        <w:tc>
          <w:tcPr>
            <w:tcW w:w="6596" w:type="dxa"/>
          </w:tcPr>
          <w:p w14:paraId="38A6A828" w14:textId="7A4B5188" w:rsidR="004839E1" w:rsidRPr="002F0F44" w:rsidRDefault="00143179" w:rsidP="006B7508">
            <w:pPr>
              <w:jc w:val="right"/>
              <w:rPr>
                <w:rFonts w:asciiTheme="majorHAnsi" w:hAnsiTheme="majorHAnsi"/>
                <w:i/>
                <w:sz w:val="20"/>
                <w:szCs w:val="20"/>
              </w:rPr>
            </w:pPr>
            <w:r w:rsidRPr="002F0F44">
              <w:rPr>
                <w:rFonts w:asciiTheme="majorHAnsi" w:hAnsiTheme="majorHAnsi"/>
                <w:i/>
                <w:sz w:val="20"/>
                <w:szCs w:val="20"/>
              </w:rPr>
              <w:t>Overall Likelihood of Sustainability of Results</w:t>
            </w:r>
          </w:p>
        </w:tc>
        <w:tc>
          <w:tcPr>
            <w:tcW w:w="802" w:type="dxa"/>
          </w:tcPr>
          <w:p w14:paraId="0F315F0C" w14:textId="77777777" w:rsidR="004839E1" w:rsidRPr="002F0F44" w:rsidRDefault="004839E1">
            <w:pPr>
              <w:rPr>
                <w:rFonts w:asciiTheme="majorHAnsi" w:hAnsiTheme="majorHAnsi"/>
                <w:sz w:val="20"/>
                <w:szCs w:val="20"/>
              </w:rPr>
            </w:pPr>
          </w:p>
        </w:tc>
        <w:tc>
          <w:tcPr>
            <w:tcW w:w="2178" w:type="dxa"/>
          </w:tcPr>
          <w:p w14:paraId="6C8DE5D6" w14:textId="239B12EA" w:rsidR="004839E1" w:rsidRPr="002F0F44" w:rsidRDefault="004839E1">
            <w:pPr>
              <w:rPr>
                <w:rFonts w:asciiTheme="majorHAnsi" w:hAnsiTheme="majorHAnsi"/>
                <w:sz w:val="20"/>
                <w:szCs w:val="20"/>
              </w:rPr>
            </w:pPr>
          </w:p>
        </w:tc>
      </w:tr>
      <w:tr w:rsidR="00010183" w:rsidRPr="002F0F44" w14:paraId="4AF28915" w14:textId="77777777" w:rsidTr="00D41744">
        <w:tc>
          <w:tcPr>
            <w:tcW w:w="6596" w:type="dxa"/>
          </w:tcPr>
          <w:p w14:paraId="03D50C90" w14:textId="151D196C" w:rsidR="004839E1" w:rsidRPr="002F0F44" w:rsidRDefault="00143179" w:rsidP="00F5522E">
            <w:pPr>
              <w:jc w:val="right"/>
              <w:rPr>
                <w:rFonts w:asciiTheme="majorHAnsi" w:hAnsiTheme="majorHAnsi"/>
                <w:sz w:val="20"/>
                <w:szCs w:val="20"/>
              </w:rPr>
            </w:pPr>
            <w:r w:rsidRPr="002F0F44">
              <w:rPr>
                <w:rFonts w:asciiTheme="majorHAnsi" w:hAnsiTheme="majorHAnsi"/>
                <w:sz w:val="20"/>
                <w:szCs w:val="20"/>
              </w:rPr>
              <w:t xml:space="preserve">Financial </w:t>
            </w:r>
            <w:r w:rsidR="00F5522E" w:rsidRPr="002F0F44">
              <w:rPr>
                <w:rFonts w:asciiTheme="majorHAnsi" w:hAnsiTheme="majorHAnsi"/>
                <w:sz w:val="20"/>
                <w:szCs w:val="20"/>
              </w:rPr>
              <w:t xml:space="preserve">and Economic </w:t>
            </w:r>
            <w:r w:rsidRPr="002F0F44">
              <w:rPr>
                <w:rFonts w:asciiTheme="majorHAnsi" w:hAnsiTheme="majorHAnsi"/>
                <w:sz w:val="20"/>
                <w:szCs w:val="20"/>
              </w:rPr>
              <w:t>Risks</w:t>
            </w:r>
          </w:p>
        </w:tc>
        <w:tc>
          <w:tcPr>
            <w:tcW w:w="802" w:type="dxa"/>
          </w:tcPr>
          <w:p w14:paraId="57CA2212" w14:textId="77777777" w:rsidR="004839E1" w:rsidRPr="002F0F44" w:rsidRDefault="004839E1">
            <w:pPr>
              <w:rPr>
                <w:rFonts w:asciiTheme="majorHAnsi" w:hAnsiTheme="majorHAnsi"/>
                <w:sz w:val="20"/>
                <w:szCs w:val="20"/>
              </w:rPr>
            </w:pPr>
          </w:p>
        </w:tc>
        <w:tc>
          <w:tcPr>
            <w:tcW w:w="2178" w:type="dxa"/>
          </w:tcPr>
          <w:p w14:paraId="1F4F9421" w14:textId="74180023" w:rsidR="004839E1" w:rsidRPr="002F0F44" w:rsidRDefault="004839E1">
            <w:pPr>
              <w:rPr>
                <w:rFonts w:asciiTheme="majorHAnsi" w:hAnsiTheme="majorHAnsi"/>
                <w:sz w:val="20"/>
                <w:szCs w:val="20"/>
              </w:rPr>
            </w:pPr>
          </w:p>
        </w:tc>
      </w:tr>
      <w:tr w:rsidR="00010183" w:rsidRPr="002F0F44" w14:paraId="1A04643D" w14:textId="77777777" w:rsidTr="00D41744">
        <w:tc>
          <w:tcPr>
            <w:tcW w:w="6596" w:type="dxa"/>
          </w:tcPr>
          <w:p w14:paraId="7AAEE63D" w14:textId="186502E1" w:rsidR="00143179" w:rsidRPr="002F0F44" w:rsidRDefault="00143179" w:rsidP="00F5522E">
            <w:pPr>
              <w:jc w:val="right"/>
              <w:rPr>
                <w:rFonts w:asciiTheme="majorHAnsi" w:hAnsiTheme="majorHAnsi"/>
                <w:sz w:val="20"/>
                <w:szCs w:val="20"/>
              </w:rPr>
            </w:pPr>
            <w:r w:rsidRPr="002F0F44">
              <w:rPr>
                <w:rFonts w:asciiTheme="majorHAnsi" w:hAnsiTheme="majorHAnsi"/>
                <w:sz w:val="20"/>
                <w:szCs w:val="20"/>
              </w:rPr>
              <w:t>Socio-political Risk</w:t>
            </w:r>
          </w:p>
        </w:tc>
        <w:tc>
          <w:tcPr>
            <w:tcW w:w="802" w:type="dxa"/>
          </w:tcPr>
          <w:p w14:paraId="22C3B835" w14:textId="77777777" w:rsidR="00143179" w:rsidRPr="002F0F44" w:rsidRDefault="00143179">
            <w:pPr>
              <w:rPr>
                <w:rFonts w:asciiTheme="majorHAnsi" w:hAnsiTheme="majorHAnsi"/>
                <w:sz w:val="20"/>
                <w:szCs w:val="20"/>
              </w:rPr>
            </w:pPr>
          </w:p>
        </w:tc>
        <w:tc>
          <w:tcPr>
            <w:tcW w:w="2178" w:type="dxa"/>
          </w:tcPr>
          <w:p w14:paraId="497EA172" w14:textId="77777777" w:rsidR="00143179" w:rsidRPr="002F0F44" w:rsidRDefault="00143179">
            <w:pPr>
              <w:rPr>
                <w:rFonts w:asciiTheme="majorHAnsi" w:hAnsiTheme="majorHAnsi"/>
                <w:sz w:val="20"/>
                <w:szCs w:val="20"/>
              </w:rPr>
            </w:pPr>
          </w:p>
        </w:tc>
      </w:tr>
      <w:tr w:rsidR="00010183" w:rsidRPr="002F0F44" w14:paraId="3EF030D0" w14:textId="77777777" w:rsidTr="00D41744">
        <w:tc>
          <w:tcPr>
            <w:tcW w:w="6596" w:type="dxa"/>
          </w:tcPr>
          <w:p w14:paraId="0EEC03C4" w14:textId="04A6B46B" w:rsidR="00143179" w:rsidRPr="002F0F44" w:rsidRDefault="006B7508" w:rsidP="006B7508">
            <w:pPr>
              <w:jc w:val="right"/>
              <w:rPr>
                <w:rFonts w:asciiTheme="majorHAnsi" w:hAnsiTheme="majorHAnsi"/>
                <w:sz w:val="20"/>
                <w:szCs w:val="20"/>
              </w:rPr>
            </w:pPr>
            <w:r w:rsidRPr="002F0F44">
              <w:rPr>
                <w:rFonts w:asciiTheme="majorHAnsi" w:hAnsiTheme="majorHAnsi"/>
                <w:sz w:val="20"/>
                <w:szCs w:val="20"/>
              </w:rPr>
              <w:t xml:space="preserve">Institutional </w:t>
            </w:r>
            <w:r w:rsidR="00F5522E" w:rsidRPr="002F0F44">
              <w:rPr>
                <w:rFonts w:asciiTheme="majorHAnsi" w:hAnsiTheme="majorHAnsi"/>
                <w:sz w:val="20"/>
                <w:szCs w:val="20"/>
              </w:rPr>
              <w:t>Framework and Governance Risks</w:t>
            </w:r>
          </w:p>
        </w:tc>
        <w:tc>
          <w:tcPr>
            <w:tcW w:w="802" w:type="dxa"/>
          </w:tcPr>
          <w:p w14:paraId="0F59372B" w14:textId="77777777" w:rsidR="00143179" w:rsidRPr="002F0F44" w:rsidRDefault="00143179">
            <w:pPr>
              <w:rPr>
                <w:rFonts w:asciiTheme="majorHAnsi" w:hAnsiTheme="majorHAnsi"/>
                <w:sz w:val="20"/>
                <w:szCs w:val="20"/>
              </w:rPr>
            </w:pPr>
          </w:p>
        </w:tc>
        <w:tc>
          <w:tcPr>
            <w:tcW w:w="2178" w:type="dxa"/>
          </w:tcPr>
          <w:p w14:paraId="6CA6329A" w14:textId="77777777" w:rsidR="00143179" w:rsidRPr="002F0F44" w:rsidRDefault="00143179">
            <w:pPr>
              <w:rPr>
                <w:rFonts w:asciiTheme="majorHAnsi" w:hAnsiTheme="majorHAnsi"/>
                <w:sz w:val="20"/>
                <w:szCs w:val="20"/>
              </w:rPr>
            </w:pPr>
          </w:p>
        </w:tc>
      </w:tr>
      <w:tr w:rsidR="00010183" w:rsidRPr="002F0F44" w14:paraId="202F787E" w14:textId="77777777" w:rsidTr="00D41744">
        <w:tc>
          <w:tcPr>
            <w:tcW w:w="6596" w:type="dxa"/>
          </w:tcPr>
          <w:p w14:paraId="5581D553" w14:textId="762C1F84" w:rsidR="004839E1" w:rsidRPr="002F0F44" w:rsidRDefault="00F5522E" w:rsidP="00010183">
            <w:pPr>
              <w:jc w:val="right"/>
              <w:rPr>
                <w:rFonts w:asciiTheme="majorHAnsi" w:hAnsiTheme="majorHAnsi"/>
                <w:sz w:val="20"/>
                <w:szCs w:val="20"/>
              </w:rPr>
            </w:pPr>
            <w:r w:rsidRPr="002F0F44">
              <w:rPr>
                <w:rFonts w:asciiTheme="majorHAnsi" w:hAnsiTheme="majorHAnsi"/>
                <w:sz w:val="20"/>
                <w:szCs w:val="20"/>
              </w:rPr>
              <w:t>Environmental Risks</w:t>
            </w:r>
          </w:p>
        </w:tc>
        <w:tc>
          <w:tcPr>
            <w:tcW w:w="802" w:type="dxa"/>
          </w:tcPr>
          <w:p w14:paraId="4488F239" w14:textId="77777777" w:rsidR="004839E1" w:rsidRPr="002F0F44" w:rsidRDefault="004839E1">
            <w:pPr>
              <w:rPr>
                <w:rFonts w:asciiTheme="majorHAnsi" w:hAnsiTheme="majorHAnsi"/>
                <w:sz w:val="20"/>
                <w:szCs w:val="20"/>
              </w:rPr>
            </w:pPr>
          </w:p>
        </w:tc>
        <w:tc>
          <w:tcPr>
            <w:tcW w:w="2178" w:type="dxa"/>
          </w:tcPr>
          <w:p w14:paraId="70E1C42A" w14:textId="0089E0FD" w:rsidR="004839E1" w:rsidRPr="002F0F44" w:rsidRDefault="004839E1">
            <w:pPr>
              <w:rPr>
                <w:rFonts w:asciiTheme="majorHAnsi" w:hAnsiTheme="majorHAnsi"/>
                <w:sz w:val="20"/>
                <w:szCs w:val="20"/>
              </w:rPr>
            </w:pPr>
          </w:p>
        </w:tc>
      </w:tr>
    </w:tbl>
    <w:p w14:paraId="13D68BCA" w14:textId="34B220B8" w:rsidR="003F53FC" w:rsidRPr="00977BDA" w:rsidRDefault="00526A1D">
      <w:pPr>
        <w:rPr>
          <w:rFonts w:asciiTheme="majorHAnsi" w:hAnsiTheme="majorHAnsi"/>
          <w:i/>
          <w:sz w:val="20"/>
          <w:szCs w:val="20"/>
        </w:rPr>
      </w:pPr>
      <w:r w:rsidRPr="00977BDA">
        <w:rPr>
          <w:rFonts w:asciiTheme="majorHAnsi" w:hAnsiTheme="majorHAnsi"/>
          <w:i/>
          <w:sz w:val="20"/>
          <w:szCs w:val="20"/>
        </w:rPr>
        <w:t xml:space="preserve">Note: Aspects in italics indicate the main </w:t>
      </w:r>
      <w:r w:rsidR="00977BDA" w:rsidRPr="00977BDA">
        <w:rPr>
          <w:rFonts w:asciiTheme="majorHAnsi" w:hAnsiTheme="majorHAnsi"/>
          <w:i/>
          <w:sz w:val="20"/>
          <w:szCs w:val="20"/>
        </w:rPr>
        <w:t>OECD-</w:t>
      </w:r>
      <w:r w:rsidRPr="00977BDA">
        <w:rPr>
          <w:rFonts w:asciiTheme="majorHAnsi" w:hAnsiTheme="majorHAnsi"/>
          <w:i/>
          <w:sz w:val="20"/>
          <w:szCs w:val="20"/>
        </w:rPr>
        <w:t xml:space="preserve">DAC evaluation criteria, as outlined in the AF </w:t>
      </w:r>
      <w:r w:rsidR="00977BDA" w:rsidRPr="00977BDA">
        <w:rPr>
          <w:rFonts w:asciiTheme="majorHAnsi" w:hAnsiTheme="majorHAnsi"/>
          <w:i/>
          <w:sz w:val="20"/>
          <w:szCs w:val="20"/>
        </w:rPr>
        <w:t>M&amp;E framework.</w:t>
      </w:r>
    </w:p>
    <w:p w14:paraId="28BD7311" w14:textId="77777777" w:rsidR="003F53FC" w:rsidRDefault="003F53FC"/>
    <w:p w14:paraId="76286588" w14:textId="2B320323" w:rsidR="004223F5" w:rsidRDefault="005A1634" w:rsidP="00071C28">
      <w:pPr>
        <w:pStyle w:val="Heading2"/>
      </w:pPr>
      <w:bookmarkStart w:id="78" w:name="_Ref287385830"/>
      <w:bookmarkStart w:id="79" w:name="_Toc287393614"/>
      <w:r>
        <w:t xml:space="preserve">Annex 4: </w:t>
      </w:r>
      <w:r w:rsidR="004223F5">
        <w:t>Documents Reviewed</w:t>
      </w:r>
      <w:bookmarkEnd w:id="78"/>
      <w:bookmarkEnd w:id="79"/>
    </w:p>
    <w:p w14:paraId="06CC1A68" w14:textId="77777777" w:rsidR="004223F5" w:rsidRPr="00F3793F" w:rsidRDefault="004223F5" w:rsidP="00812A1E">
      <w:pPr>
        <w:numPr>
          <w:ilvl w:val="0"/>
          <w:numId w:val="4"/>
        </w:numPr>
        <w:rPr>
          <w:rFonts w:asciiTheme="majorHAnsi" w:hAnsiTheme="majorHAnsi"/>
        </w:rPr>
      </w:pPr>
      <w:r>
        <w:rPr>
          <w:rFonts w:asciiTheme="majorHAnsi" w:hAnsiTheme="majorHAnsi"/>
        </w:rPr>
        <w:t>Project Document</w:t>
      </w:r>
    </w:p>
    <w:p w14:paraId="5F1DAEF8" w14:textId="77777777" w:rsidR="004223F5" w:rsidRPr="00F3793F" w:rsidRDefault="004223F5" w:rsidP="00812A1E">
      <w:pPr>
        <w:numPr>
          <w:ilvl w:val="0"/>
          <w:numId w:val="4"/>
        </w:numPr>
        <w:rPr>
          <w:rFonts w:asciiTheme="majorHAnsi" w:hAnsiTheme="majorHAnsi"/>
        </w:rPr>
      </w:pPr>
      <w:r w:rsidRPr="00F3793F">
        <w:rPr>
          <w:rFonts w:asciiTheme="majorHAnsi" w:hAnsiTheme="majorHAnsi"/>
        </w:rPr>
        <w:t>AF Project Performance Reports (PPRs) &amp; AF Trackin</w:t>
      </w:r>
      <w:r>
        <w:rPr>
          <w:rFonts w:asciiTheme="majorHAnsi" w:hAnsiTheme="majorHAnsi"/>
        </w:rPr>
        <w:t>g Tool</w:t>
      </w:r>
    </w:p>
    <w:p w14:paraId="10CE39DC" w14:textId="77777777" w:rsidR="004223F5" w:rsidRPr="00F3793F" w:rsidRDefault="004223F5" w:rsidP="00812A1E">
      <w:pPr>
        <w:numPr>
          <w:ilvl w:val="0"/>
          <w:numId w:val="4"/>
        </w:numPr>
        <w:rPr>
          <w:rFonts w:asciiTheme="majorHAnsi" w:hAnsiTheme="majorHAnsi"/>
        </w:rPr>
      </w:pPr>
      <w:r w:rsidRPr="00F3793F">
        <w:rPr>
          <w:rFonts w:asciiTheme="majorHAnsi" w:hAnsiTheme="majorHAnsi"/>
        </w:rPr>
        <w:t xml:space="preserve">Quarterly progress reports and work plans of the various implementation task teams </w:t>
      </w:r>
    </w:p>
    <w:p w14:paraId="528E77A0" w14:textId="77777777" w:rsidR="004223F5" w:rsidRPr="00F3793F" w:rsidRDefault="004223F5" w:rsidP="00812A1E">
      <w:pPr>
        <w:numPr>
          <w:ilvl w:val="0"/>
          <w:numId w:val="4"/>
        </w:numPr>
        <w:rPr>
          <w:rFonts w:asciiTheme="majorHAnsi" w:hAnsiTheme="majorHAnsi"/>
        </w:rPr>
      </w:pPr>
      <w:r>
        <w:rPr>
          <w:rFonts w:asciiTheme="majorHAnsi" w:hAnsiTheme="majorHAnsi"/>
        </w:rPr>
        <w:t>Audit reports</w:t>
      </w:r>
    </w:p>
    <w:p w14:paraId="3E9012A3" w14:textId="77777777" w:rsidR="004223F5" w:rsidRPr="00F3793F" w:rsidRDefault="004223F5" w:rsidP="00812A1E">
      <w:pPr>
        <w:numPr>
          <w:ilvl w:val="0"/>
          <w:numId w:val="4"/>
        </w:numPr>
        <w:rPr>
          <w:rFonts w:asciiTheme="majorHAnsi" w:hAnsiTheme="majorHAnsi"/>
        </w:rPr>
      </w:pPr>
      <w:r>
        <w:rPr>
          <w:rFonts w:asciiTheme="majorHAnsi" w:hAnsiTheme="majorHAnsi"/>
        </w:rPr>
        <w:t>Financial scorecards</w:t>
      </w:r>
    </w:p>
    <w:p w14:paraId="3827C511" w14:textId="21E7B264" w:rsidR="004223F5" w:rsidRPr="00F3793F" w:rsidRDefault="005A1634" w:rsidP="00812A1E">
      <w:pPr>
        <w:numPr>
          <w:ilvl w:val="0"/>
          <w:numId w:val="4"/>
        </w:numPr>
        <w:rPr>
          <w:rFonts w:asciiTheme="majorHAnsi" w:hAnsiTheme="majorHAnsi"/>
        </w:rPr>
      </w:pPr>
      <w:r>
        <w:rPr>
          <w:rFonts w:asciiTheme="majorHAnsi" w:hAnsiTheme="majorHAnsi"/>
        </w:rPr>
        <w:t>Mission r</w:t>
      </w:r>
      <w:r w:rsidR="004223F5">
        <w:rPr>
          <w:rFonts w:asciiTheme="majorHAnsi" w:hAnsiTheme="majorHAnsi"/>
        </w:rPr>
        <w:t xml:space="preserve">eports </w:t>
      </w:r>
    </w:p>
    <w:p w14:paraId="68BFEC73" w14:textId="77777777" w:rsidR="004223F5" w:rsidRPr="00F3793F" w:rsidRDefault="004223F5" w:rsidP="00812A1E">
      <w:pPr>
        <w:numPr>
          <w:ilvl w:val="0"/>
          <w:numId w:val="4"/>
        </w:numPr>
        <w:rPr>
          <w:rFonts w:asciiTheme="majorHAnsi" w:hAnsiTheme="majorHAnsi"/>
        </w:rPr>
      </w:pPr>
      <w:r w:rsidRPr="00F3793F">
        <w:rPr>
          <w:rFonts w:asciiTheme="majorHAnsi" w:hAnsiTheme="majorHAnsi"/>
        </w:rPr>
        <w:t>M &amp; E Operational Guidelines, all monitoring reports prepared by the project</w:t>
      </w:r>
    </w:p>
    <w:p w14:paraId="25DED85D" w14:textId="0B9D249B" w:rsidR="004223F5" w:rsidRPr="00F3793F" w:rsidRDefault="004223F5" w:rsidP="00812A1E">
      <w:pPr>
        <w:numPr>
          <w:ilvl w:val="0"/>
          <w:numId w:val="4"/>
        </w:numPr>
        <w:rPr>
          <w:rFonts w:asciiTheme="majorHAnsi" w:hAnsiTheme="majorHAnsi"/>
        </w:rPr>
      </w:pPr>
      <w:r w:rsidRPr="00F3793F">
        <w:rPr>
          <w:rFonts w:asciiTheme="majorHAnsi" w:hAnsiTheme="majorHAnsi"/>
        </w:rPr>
        <w:t>Financial</w:t>
      </w:r>
      <w:r w:rsidR="005A1634">
        <w:rPr>
          <w:rFonts w:asciiTheme="majorHAnsi" w:hAnsiTheme="majorHAnsi"/>
        </w:rPr>
        <w:t xml:space="preserve"> and a</w:t>
      </w:r>
      <w:r>
        <w:rPr>
          <w:rFonts w:asciiTheme="majorHAnsi" w:hAnsiTheme="majorHAnsi"/>
        </w:rPr>
        <w:t>dministration guidelines</w:t>
      </w:r>
    </w:p>
    <w:p w14:paraId="711F206E" w14:textId="77777777" w:rsidR="004223F5" w:rsidRPr="00F3793F" w:rsidRDefault="004223F5" w:rsidP="00812A1E">
      <w:pPr>
        <w:numPr>
          <w:ilvl w:val="0"/>
          <w:numId w:val="4"/>
        </w:numPr>
        <w:rPr>
          <w:rFonts w:asciiTheme="majorHAnsi" w:hAnsiTheme="majorHAnsi"/>
        </w:rPr>
      </w:pPr>
      <w:r w:rsidRPr="00F3793F">
        <w:rPr>
          <w:rFonts w:asciiTheme="majorHAnsi" w:hAnsiTheme="majorHAnsi"/>
        </w:rPr>
        <w:t xml:space="preserve">Project operational </w:t>
      </w:r>
      <w:r>
        <w:rPr>
          <w:rFonts w:asciiTheme="majorHAnsi" w:hAnsiTheme="majorHAnsi"/>
        </w:rPr>
        <w:t>guidelines, manuals and systems</w:t>
      </w:r>
    </w:p>
    <w:p w14:paraId="522C0216" w14:textId="77777777" w:rsidR="004223F5" w:rsidRPr="00F3793F" w:rsidRDefault="004223F5" w:rsidP="00812A1E">
      <w:pPr>
        <w:numPr>
          <w:ilvl w:val="0"/>
          <w:numId w:val="4"/>
        </w:numPr>
        <w:rPr>
          <w:rFonts w:asciiTheme="majorHAnsi" w:hAnsiTheme="majorHAnsi"/>
        </w:rPr>
      </w:pPr>
      <w:r w:rsidRPr="00F3793F">
        <w:rPr>
          <w:rFonts w:asciiTheme="majorHAnsi" w:hAnsiTheme="majorHAnsi"/>
        </w:rPr>
        <w:t xml:space="preserve">Minutes of the Project Board </w:t>
      </w:r>
      <w:r>
        <w:rPr>
          <w:rFonts w:asciiTheme="majorHAnsi" w:hAnsiTheme="majorHAnsi"/>
        </w:rPr>
        <w:t>Meetings</w:t>
      </w:r>
    </w:p>
    <w:p w14:paraId="7D58F602" w14:textId="77777777" w:rsidR="004223F5" w:rsidRPr="00F3793F" w:rsidRDefault="004223F5" w:rsidP="00812A1E">
      <w:pPr>
        <w:numPr>
          <w:ilvl w:val="0"/>
          <w:numId w:val="4"/>
        </w:numPr>
        <w:rPr>
          <w:rFonts w:asciiTheme="majorHAnsi" w:hAnsiTheme="majorHAnsi"/>
        </w:rPr>
      </w:pPr>
      <w:r>
        <w:rPr>
          <w:rFonts w:asciiTheme="majorHAnsi" w:hAnsiTheme="majorHAnsi"/>
        </w:rPr>
        <w:t>Maps</w:t>
      </w:r>
    </w:p>
    <w:p w14:paraId="58E299C5" w14:textId="77777777" w:rsidR="004223F5" w:rsidRPr="00F3793F" w:rsidRDefault="004223F5" w:rsidP="00812A1E">
      <w:pPr>
        <w:numPr>
          <w:ilvl w:val="0"/>
          <w:numId w:val="4"/>
        </w:numPr>
        <w:rPr>
          <w:rFonts w:asciiTheme="majorHAnsi" w:hAnsiTheme="majorHAnsi"/>
        </w:rPr>
      </w:pPr>
      <w:r w:rsidRPr="00F3793F">
        <w:rPr>
          <w:rFonts w:asciiTheme="majorHAnsi" w:hAnsiTheme="majorHAnsi"/>
        </w:rPr>
        <w:t>The AF Operations Guidelines</w:t>
      </w:r>
    </w:p>
    <w:p w14:paraId="0831FBE7" w14:textId="77777777" w:rsidR="004223F5" w:rsidRPr="00F3793F" w:rsidRDefault="004223F5" w:rsidP="00812A1E">
      <w:pPr>
        <w:numPr>
          <w:ilvl w:val="0"/>
          <w:numId w:val="4"/>
        </w:numPr>
        <w:rPr>
          <w:rFonts w:asciiTheme="majorHAnsi" w:hAnsiTheme="majorHAnsi"/>
        </w:rPr>
      </w:pPr>
      <w:r w:rsidRPr="00F3793F">
        <w:rPr>
          <w:rFonts w:asciiTheme="majorHAnsi" w:hAnsiTheme="majorHAnsi"/>
        </w:rPr>
        <w:t>UNDP Monitoring and Evaluation Frameworks</w:t>
      </w:r>
    </w:p>
    <w:p w14:paraId="00997E86" w14:textId="77777777" w:rsidR="004223F5" w:rsidRDefault="004223F5" w:rsidP="004223F5">
      <w:pPr>
        <w:rPr>
          <w:rFonts w:asciiTheme="majorHAnsi" w:hAnsiTheme="majorHAnsi"/>
        </w:rPr>
      </w:pPr>
    </w:p>
    <w:p w14:paraId="1275BA65" w14:textId="7E6AE39D" w:rsidR="00071C28" w:rsidRPr="00071C28" w:rsidRDefault="00071C28" w:rsidP="00071C28">
      <w:pPr>
        <w:pStyle w:val="Heading2"/>
      </w:pPr>
      <w:bookmarkStart w:id="80" w:name="_Ref287385840"/>
      <w:bookmarkStart w:id="81" w:name="_Toc287393615"/>
      <w:r w:rsidRPr="00071C28">
        <w:t>Annex 5: Interview Guide</w:t>
      </w:r>
      <w:bookmarkEnd w:id="80"/>
      <w:bookmarkEnd w:id="81"/>
    </w:p>
    <w:p w14:paraId="43E334BC" w14:textId="77777777" w:rsidR="00071C28" w:rsidRDefault="00071C28" w:rsidP="004223F5">
      <w:pPr>
        <w:rPr>
          <w:rFonts w:asciiTheme="majorHAnsi" w:hAnsiTheme="majorHAnsi"/>
        </w:rPr>
      </w:pPr>
    </w:p>
    <w:p w14:paraId="58B5B856" w14:textId="77777777" w:rsidR="00C73B6B" w:rsidRPr="003520FF" w:rsidRDefault="00C73B6B" w:rsidP="00C73B6B">
      <w:pPr>
        <w:contextualSpacing/>
        <w:jc w:val="both"/>
        <w:rPr>
          <w:rFonts w:asciiTheme="majorHAnsi" w:hAnsiTheme="majorHAnsi"/>
          <w:i/>
        </w:rPr>
      </w:pPr>
      <w:r w:rsidRPr="003520FF">
        <w:rPr>
          <w:rFonts w:asciiTheme="majorHAnsi" w:hAnsiTheme="majorHAnsi"/>
          <w:i/>
          <w:u w:val="single"/>
        </w:rPr>
        <w:t>Overview:</w:t>
      </w:r>
      <w:r w:rsidRPr="003520FF">
        <w:rPr>
          <w:rFonts w:asciiTheme="majorHAnsi" w:hAnsiTheme="majorHAnsi"/>
          <w:i/>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evaluation.</w:t>
      </w:r>
    </w:p>
    <w:p w14:paraId="4E6D9648" w14:textId="77777777" w:rsidR="00C73B6B" w:rsidRPr="003520FF" w:rsidRDefault="00C73B6B" w:rsidP="00C73B6B">
      <w:pPr>
        <w:contextualSpacing/>
        <w:rPr>
          <w:rFonts w:asciiTheme="majorHAnsi" w:hAnsiTheme="majorHAnsi"/>
        </w:rPr>
      </w:pPr>
    </w:p>
    <w:p w14:paraId="5D2B163B" w14:textId="77777777" w:rsidR="00C73B6B" w:rsidRPr="003520FF" w:rsidRDefault="00C73B6B" w:rsidP="00C73B6B">
      <w:pPr>
        <w:contextualSpacing/>
        <w:rPr>
          <w:rFonts w:asciiTheme="majorHAnsi" w:hAnsiTheme="majorHAnsi"/>
          <w:u w:val="single"/>
        </w:rPr>
      </w:pPr>
      <w:r w:rsidRPr="003520FF">
        <w:rPr>
          <w:rFonts w:asciiTheme="majorHAnsi" w:hAnsiTheme="majorHAnsi"/>
          <w:u w:val="single"/>
        </w:rPr>
        <w:t>Key</w:t>
      </w:r>
    </w:p>
    <w:p w14:paraId="5900B99D" w14:textId="5CD8D0B5" w:rsidR="00C73B6B" w:rsidRPr="003520FF" w:rsidRDefault="00C73B6B" w:rsidP="00C73B6B">
      <w:pPr>
        <w:contextualSpacing/>
        <w:rPr>
          <w:rFonts w:asciiTheme="majorHAnsi" w:hAnsiTheme="majorHAnsi"/>
        </w:rPr>
      </w:pPr>
      <w:r w:rsidRPr="003520FF">
        <w:rPr>
          <w:rFonts w:asciiTheme="majorHAnsi" w:hAnsiTheme="majorHAnsi"/>
          <w:b/>
        </w:rPr>
        <w:t>Bold</w:t>
      </w:r>
      <w:r w:rsidRPr="003520FF">
        <w:rPr>
          <w:rFonts w:asciiTheme="majorHAnsi" w:hAnsiTheme="majorHAnsi"/>
        </w:rPr>
        <w:t xml:space="preserve"> = </w:t>
      </w:r>
      <w:r>
        <w:rPr>
          <w:rFonts w:asciiTheme="majorHAnsi" w:hAnsiTheme="majorHAnsi"/>
        </w:rPr>
        <w:t>AF</w:t>
      </w:r>
      <w:r w:rsidRPr="003520FF">
        <w:rPr>
          <w:rFonts w:asciiTheme="majorHAnsi" w:hAnsiTheme="majorHAnsi"/>
        </w:rPr>
        <w:t xml:space="preserve"> Evaluation Criteria</w:t>
      </w:r>
    </w:p>
    <w:p w14:paraId="4DF3EDBF" w14:textId="77777777" w:rsidR="00C73B6B" w:rsidRPr="003520FF" w:rsidRDefault="00C73B6B" w:rsidP="00C73B6B">
      <w:pPr>
        <w:pBdr>
          <w:bottom w:val="single" w:sz="4" w:space="1" w:color="auto"/>
        </w:pBdr>
        <w:contextualSpacing/>
        <w:rPr>
          <w:rFonts w:asciiTheme="majorHAnsi" w:hAnsiTheme="majorHAnsi"/>
        </w:rPr>
      </w:pPr>
    </w:p>
    <w:p w14:paraId="21F493F4" w14:textId="77777777" w:rsidR="00C73B6B" w:rsidRPr="003520FF" w:rsidRDefault="00C73B6B" w:rsidP="00C73B6B">
      <w:pPr>
        <w:contextualSpacing/>
        <w:rPr>
          <w:rFonts w:asciiTheme="majorHAnsi" w:hAnsiTheme="majorHAnsi"/>
        </w:rPr>
      </w:pPr>
    </w:p>
    <w:p w14:paraId="3EDCA9C5" w14:textId="77777777" w:rsidR="00C73B6B" w:rsidRPr="003520FF" w:rsidRDefault="00C73B6B" w:rsidP="00C73B6B">
      <w:pPr>
        <w:numPr>
          <w:ilvl w:val="0"/>
          <w:numId w:val="29"/>
        </w:numPr>
        <w:rPr>
          <w:rFonts w:asciiTheme="majorHAnsi" w:hAnsiTheme="majorHAnsi"/>
        </w:rPr>
      </w:pPr>
      <w:r w:rsidRPr="003520FF">
        <w:rPr>
          <w:rFonts w:asciiTheme="majorHAnsi" w:hAnsiTheme="majorHAnsi"/>
        </w:rPr>
        <w:t>PLANNING / PRE-IMPLEMENTATION</w:t>
      </w:r>
    </w:p>
    <w:p w14:paraId="3269B1E6" w14:textId="77777777" w:rsidR="00C73B6B" w:rsidRPr="003520FF" w:rsidRDefault="00C73B6B" w:rsidP="00C73B6B">
      <w:pPr>
        <w:numPr>
          <w:ilvl w:val="0"/>
          <w:numId w:val="24"/>
        </w:numPr>
        <w:rPr>
          <w:rFonts w:asciiTheme="majorHAnsi" w:hAnsiTheme="majorHAnsi"/>
          <w:b/>
        </w:rPr>
      </w:pPr>
      <w:r w:rsidRPr="003520FF">
        <w:rPr>
          <w:rFonts w:asciiTheme="majorHAnsi" w:hAnsiTheme="majorHAnsi"/>
          <w:b/>
        </w:rPr>
        <w:t>Relevance</w:t>
      </w:r>
    </w:p>
    <w:p w14:paraId="1BDA9B66" w14:textId="77777777" w:rsidR="00C73B6B" w:rsidRPr="003520FF" w:rsidRDefault="00C73B6B" w:rsidP="00C73B6B">
      <w:pPr>
        <w:numPr>
          <w:ilvl w:val="1"/>
          <w:numId w:val="30"/>
        </w:numPr>
        <w:rPr>
          <w:rFonts w:asciiTheme="majorHAnsi" w:hAnsiTheme="majorHAnsi"/>
        </w:rPr>
      </w:pPr>
      <w:r w:rsidRPr="003520FF">
        <w:rPr>
          <w:rFonts w:asciiTheme="majorHAnsi" w:hAnsiTheme="majorHAnsi"/>
        </w:rPr>
        <w:t>Did the project’s objectives fit within the priorities of the local government and local communities?</w:t>
      </w:r>
    </w:p>
    <w:p w14:paraId="2C885F8A" w14:textId="77777777" w:rsidR="00C73B6B" w:rsidRPr="003520FF" w:rsidRDefault="00C73B6B" w:rsidP="00C73B6B">
      <w:pPr>
        <w:numPr>
          <w:ilvl w:val="1"/>
          <w:numId w:val="30"/>
        </w:numPr>
        <w:rPr>
          <w:rFonts w:asciiTheme="majorHAnsi" w:hAnsiTheme="majorHAnsi"/>
        </w:rPr>
      </w:pPr>
      <w:r w:rsidRPr="003520FF">
        <w:rPr>
          <w:rFonts w:asciiTheme="majorHAnsi" w:hAnsiTheme="majorHAnsi"/>
        </w:rPr>
        <w:t>Did the project’s objectives fit within national priorities?</w:t>
      </w:r>
    </w:p>
    <w:p w14:paraId="06C5EF8D" w14:textId="40E5AEE3" w:rsidR="00C73B6B" w:rsidRPr="003520FF" w:rsidRDefault="00C73B6B" w:rsidP="00C73B6B">
      <w:pPr>
        <w:numPr>
          <w:ilvl w:val="1"/>
          <w:numId w:val="30"/>
        </w:numPr>
        <w:rPr>
          <w:rFonts w:asciiTheme="majorHAnsi" w:hAnsiTheme="majorHAnsi"/>
        </w:rPr>
      </w:pPr>
      <w:r w:rsidRPr="003520FF">
        <w:rPr>
          <w:rFonts w:asciiTheme="majorHAnsi" w:hAnsiTheme="majorHAnsi"/>
        </w:rPr>
        <w:t xml:space="preserve">Did the project’s objectives fit </w:t>
      </w:r>
      <w:r>
        <w:rPr>
          <w:rFonts w:asciiTheme="majorHAnsi" w:hAnsiTheme="majorHAnsi"/>
        </w:rPr>
        <w:t>AF</w:t>
      </w:r>
      <w:r w:rsidRPr="003520FF">
        <w:rPr>
          <w:rFonts w:asciiTheme="majorHAnsi" w:hAnsiTheme="majorHAnsi"/>
        </w:rPr>
        <w:t xml:space="preserve"> strategic priorities?</w:t>
      </w:r>
    </w:p>
    <w:p w14:paraId="7283B376" w14:textId="77777777" w:rsidR="00C73B6B" w:rsidRPr="003520FF" w:rsidRDefault="00C73B6B" w:rsidP="00C73B6B">
      <w:pPr>
        <w:numPr>
          <w:ilvl w:val="1"/>
          <w:numId w:val="30"/>
        </w:numPr>
        <w:rPr>
          <w:rFonts w:asciiTheme="majorHAnsi" w:hAnsiTheme="majorHAnsi"/>
        </w:rPr>
      </w:pPr>
      <w:r w:rsidRPr="003520FF">
        <w:rPr>
          <w:rFonts w:asciiTheme="majorHAnsi" w:hAnsiTheme="majorHAnsi"/>
        </w:rPr>
        <w:lastRenderedPageBreak/>
        <w:t>Did the project’s objectives support implementation of the relevant multi-lateral environmental agreement?</w:t>
      </w:r>
    </w:p>
    <w:p w14:paraId="2D13BBA9" w14:textId="77777777" w:rsidR="00C73B6B" w:rsidRPr="00C73B6B" w:rsidRDefault="00C73B6B" w:rsidP="00C73B6B">
      <w:pPr>
        <w:numPr>
          <w:ilvl w:val="0"/>
          <w:numId w:val="24"/>
        </w:numPr>
        <w:rPr>
          <w:rFonts w:asciiTheme="majorHAnsi" w:hAnsiTheme="majorHAnsi"/>
          <w:b/>
        </w:rPr>
      </w:pPr>
      <w:r w:rsidRPr="00C73B6B">
        <w:rPr>
          <w:rFonts w:asciiTheme="majorHAnsi" w:hAnsiTheme="majorHAnsi"/>
        </w:rPr>
        <w:t>Country-</w:t>
      </w:r>
      <w:proofErr w:type="spellStart"/>
      <w:r w:rsidRPr="00C73B6B">
        <w:rPr>
          <w:rFonts w:asciiTheme="majorHAnsi" w:hAnsiTheme="majorHAnsi"/>
        </w:rPr>
        <w:t>drivenness</w:t>
      </w:r>
      <w:proofErr w:type="spellEnd"/>
      <w:r w:rsidRPr="00C73B6B">
        <w:rPr>
          <w:rFonts w:asciiTheme="majorHAnsi" w:hAnsiTheme="majorHAnsi"/>
        </w:rPr>
        <w:t xml:space="preserve"> / Participation</w:t>
      </w:r>
    </w:p>
    <w:p w14:paraId="6913023B" w14:textId="77777777" w:rsidR="00C73B6B" w:rsidRPr="003520FF" w:rsidRDefault="00C73B6B" w:rsidP="00C73B6B">
      <w:pPr>
        <w:numPr>
          <w:ilvl w:val="0"/>
          <w:numId w:val="31"/>
        </w:numPr>
        <w:rPr>
          <w:rFonts w:asciiTheme="majorHAnsi" w:hAnsiTheme="majorHAnsi"/>
        </w:rPr>
      </w:pPr>
      <w:r w:rsidRPr="003520FF">
        <w:rPr>
          <w:rFonts w:asciiTheme="majorHAnsi" w:hAnsiTheme="majorHAnsi"/>
        </w:rPr>
        <w:t>How did the project concept originate?</w:t>
      </w:r>
    </w:p>
    <w:p w14:paraId="19498859" w14:textId="77777777" w:rsidR="00C73B6B" w:rsidRPr="003520FF" w:rsidRDefault="00C73B6B" w:rsidP="00C73B6B">
      <w:pPr>
        <w:numPr>
          <w:ilvl w:val="0"/>
          <w:numId w:val="31"/>
        </w:numPr>
        <w:rPr>
          <w:rFonts w:asciiTheme="majorHAnsi" w:hAnsiTheme="majorHAnsi"/>
        </w:rPr>
      </w:pPr>
      <w:r w:rsidRPr="003520FF">
        <w:rPr>
          <w:rFonts w:asciiTheme="majorHAnsi" w:hAnsiTheme="majorHAnsi"/>
        </w:rPr>
        <w:t>How did the project stakeholders contribute to the project development?</w:t>
      </w:r>
    </w:p>
    <w:p w14:paraId="35007BED" w14:textId="77777777" w:rsidR="00C73B6B" w:rsidRPr="003520FF" w:rsidRDefault="00C73B6B" w:rsidP="00C73B6B">
      <w:pPr>
        <w:numPr>
          <w:ilvl w:val="0"/>
          <w:numId w:val="31"/>
        </w:numPr>
        <w:rPr>
          <w:rFonts w:asciiTheme="majorHAnsi" w:hAnsiTheme="majorHAnsi"/>
        </w:rPr>
      </w:pPr>
      <w:r w:rsidRPr="003520FF">
        <w:rPr>
          <w:rFonts w:asciiTheme="majorHAnsi" w:hAnsiTheme="majorHAnsi"/>
        </w:rPr>
        <w:t xml:space="preserve">Do local and national government stakeholders support the objectives of the project?  </w:t>
      </w:r>
    </w:p>
    <w:p w14:paraId="6E9EF269" w14:textId="77777777" w:rsidR="00C73B6B" w:rsidRPr="003520FF" w:rsidRDefault="00C73B6B" w:rsidP="00C73B6B">
      <w:pPr>
        <w:numPr>
          <w:ilvl w:val="0"/>
          <w:numId w:val="31"/>
        </w:numPr>
        <w:rPr>
          <w:rFonts w:asciiTheme="majorHAnsi" w:hAnsiTheme="majorHAnsi"/>
        </w:rPr>
      </w:pPr>
      <w:r w:rsidRPr="003520FF">
        <w:rPr>
          <w:rFonts w:asciiTheme="majorHAnsi" w:hAnsiTheme="majorHAnsi"/>
        </w:rPr>
        <w:t>Do the local communities support the objectives of the project?</w:t>
      </w:r>
    </w:p>
    <w:p w14:paraId="62C692A4" w14:textId="77777777" w:rsidR="00C73B6B" w:rsidRPr="003520FF" w:rsidRDefault="00C73B6B" w:rsidP="00C73B6B">
      <w:pPr>
        <w:numPr>
          <w:ilvl w:val="0"/>
          <w:numId w:val="31"/>
        </w:numPr>
        <w:rPr>
          <w:rFonts w:asciiTheme="majorHAnsi" w:hAnsiTheme="majorHAnsi"/>
        </w:rPr>
      </w:pPr>
      <w:r w:rsidRPr="003520FF">
        <w:rPr>
          <w:rFonts w:asciiTheme="majorHAnsi" w:hAnsiTheme="majorHAnsi"/>
        </w:rPr>
        <w:t xml:space="preserve">Are the project objectives in conflict with any national level policies?  </w:t>
      </w:r>
    </w:p>
    <w:p w14:paraId="76F47803" w14:textId="48C4D2AA" w:rsidR="00C73B6B" w:rsidRPr="003520FF" w:rsidRDefault="00C73B6B" w:rsidP="00C73B6B">
      <w:pPr>
        <w:numPr>
          <w:ilvl w:val="0"/>
          <w:numId w:val="24"/>
        </w:numPr>
        <w:rPr>
          <w:rFonts w:asciiTheme="majorHAnsi" w:hAnsiTheme="majorHAnsi"/>
        </w:rPr>
      </w:pPr>
      <w:r w:rsidRPr="003520FF">
        <w:rPr>
          <w:rFonts w:asciiTheme="majorHAnsi" w:hAnsiTheme="majorHAnsi"/>
        </w:rPr>
        <w:t>Monitoring and Evaluation Plan / Design</w:t>
      </w:r>
    </w:p>
    <w:p w14:paraId="1BAD1483" w14:textId="77777777" w:rsidR="00C73B6B" w:rsidRPr="003520FF" w:rsidRDefault="00C73B6B" w:rsidP="00C73B6B">
      <w:pPr>
        <w:numPr>
          <w:ilvl w:val="0"/>
          <w:numId w:val="32"/>
        </w:numPr>
        <w:rPr>
          <w:rFonts w:asciiTheme="majorHAnsi" w:hAnsiTheme="majorHAnsi"/>
        </w:rPr>
      </w:pPr>
      <w:r w:rsidRPr="003520FF">
        <w:rPr>
          <w:rFonts w:asciiTheme="majorHAnsi" w:hAnsiTheme="majorHAnsi"/>
        </w:rPr>
        <w:t>Were monitoring and reporting roles clearly defined?</w:t>
      </w:r>
    </w:p>
    <w:p w14:paraId="59F89E29" w14:textId="77777777" w:rsidR="00C73B6B" w:rsidRPr="003520FF" w:rsidRDefault="00C73B6B" w:rsidP="00C73B6B">
      <w:pPr>
        <w:numPr>
          <w:ilvl w:val="0"/>
          <w:numId w:val="32"/>
        </w:numPr>
        <w:rPr>
          <w:rFonts w:asciiTheme="majorHAnsi" w:hAnsiTheme="majorHAnsi"/>
        </w:rPr>
      </w:pPr>
      <w:r w:rsidRPr="003520FF">
        <w:rPr>
          <w:rFonts w:asciiTheme="majorHAnsi" w:hAnsiTheme="majorHAnsi"/>
        </w:rPr>
        <w:t>Was there either an environmental or socio-economic baseline of data collected before the project began?</w:t>
      </w:r>
    </w:p>
    <w:p w14:paraId="31D86A0E" w14:textId="77777777" w:rsidR="00C73B6B" w:rsidRPr="003520FF" w:rsidRDefault="00C73B6B" w:rsidP="00C73B6B">
      <w:pPr>
        <w:rPr>
          <w:rFonts w:asciiTheme="majorHAnsi" w:hAnsiTheme="majorHAnsi"/>
        </w:rPr>
      </w:pPr>
    </w:p>
    <w:p w14:paraId="566968C9" w14:textId="77777777" w:rsidR="00C73B6B" w:rsidRPr="003520FF" w:rsidRDefault="00C73B6B" w:rsidP="00C73B6B">
      <w:pPr>
        <w:keepNext/>
        <w:numPr>
          <w:ilvl w:val="0"/>
          <w:numId w:val="29"/>
        </w:numPr>
        <w:rPr>
          <w:rFonts w:asciiTheme="majorHAnsi" w:hAnsiTheme="majorHAnsi"/>
        </w:rPr>
      </w:pPr>
      <w:r w:rsidRPr="003520FF">
        <w:rPr>
          <w:rFonts w:asciiTheme="majorHAnsi" w:hAnsiTheme="majorHAnsi"/>
        </w:rPr>
        <w:t>MANAGEMENT / OVERSIGHT</w:t>
      </w:r>
    </w:p>
    <w:p w14:paraId="24E5CEB9" w14:textId="77777777" w:rsidR="00C73B6B" w:rsidRPr="003520FF" w:rsidRDefault="00C73B6B" w:rsidP="00C73B6B">
      <w:pPr>
        <w:keepNext/>
        <w:numPr>
          <w:ilvl w:val="0"/>
          <w:numId w:val="25"/>
        </w:numPr>
        <w:rPr>
          <w:rFonts w:asciiTheme="majorHAnsi" w:hAnsiTheme="majorHAnsi"/>
        </w:rPr>
      </w:pPr>
      <w:r w:rsidRPr="003520FF">
        <w:rPr>
          <w:rFonts w:asciiTheme="majorHAnsi" w:hAnsiTheme="majorHAnsi"/>
        </w:rPr>
        <w:t>Project management</w:t>
      </w:r>
    </w:p>
    <w:p w14:paraId="1F3851AC" w14:textId="77777777" w:rsidR="00C73B6B" w:rsidRPr="003520FF" w:rsidRDefault="00C73B6B" w:rsidP="00C73B6B">
      <w:pPr>
        <w:numPr>
          <w:ilvl w:val="0"/>
          <w:numId w:val="35"/>
        </w:numPr>
        <w:rPr>
          <w:rFonts w:asciiTheme="majorHAnsi" w:hAnsiTheme="majorHAnsi"/>
        </w:rPr>
      </w:pPr>
      <w:r w:rsidRPr="003520FF">
        <w:rPr>
          <w:rFonts w:asciiTheme="majorHAnsi" w:hAnsiTheme="majorHAnsi"/>
        </w:rPr>
        <w:t>What were the implementation arrangements?</w:t>
      </w:r>
    </w:p>
    <w:p w14:paraId="4EA1EB61" w14:textId="77777777" w:rsidR="00C73B6B" w:rsidRPr="003520FF" w:rsidRDefault="00C73B6B" w:rsidP="00C73B6B">
      <w:pPr>
        <w:numPr>
          <w:ilvl w:val="0"/>
          <w:numId w:val="35"/>
        </w:numPr>
        <w:rPr>
          <w:rFonts w:asciiTheme="majorHAnsi" w:hAnsiTheme="majorHAnsi"/>
        </w:rPr>
      </w:pPr>
      <w:r w:rsidRPr="003520FF">
        <w:rPr>
          <w:rFonts w:asciiTheme="majorHAnsi" w:hAnsiTheme="majorHAnsi"/>
        </w:rPr>
        <w:t>Was the management effective?</w:t>
      </w:r>
    </w:p>
    <w:p w14:paraId="34CFD569" w14:textId="77777777" w:rsidR="00C73B6B" w:rsidRPr="003520FF" w:rsidRDefault="00C73B6B" w:rsidP="00C73B6B">
      <w:pPr>
        <w:numPr>
          <w:ilvl w:val="0"/>
          <w:numId w:val="35"/>
        </w:numPr>
        <w:rPr>
          <w:rFonts w:asciiTheme="majorHAnsi" w:hAnsiTheme="majorHAnsi"/>
        </w:rPr>
      </w:pPr>
      <w:r w:rsidRPr="003520FF">
        <w:rPr>
          <w:rFonts w:asciiTheme="majorHAnsi" w:hAnsiTheme="majorHAnsi"/>
        </w:rPr>
        <w:t xml:space="preserve">Were </w:t>
      </w:r>
      <w:proofErr w:type="spellStart"/>
      <w:r w:rsidRPr="003520FF">
        <w:rPr>
          <w:rFonts w:asciiTheme="majorHAnsi" w:hAnsiTheme="majorHAnsi"/>
        </w:rPr>
        <w:t>workplans</w:t>
      </w:r>
      <w:proofErr w:type="spellEnd"/>
      <w:r w:rsidRPr="003520FF">
        <w:rPr>
          <w:rFonts w:asciiTheme="majorHAnsi" w:hAnsiTheme="majorHAnsi"/>
        </w:rPr>
        <w:t xml:space="preserve"> prepared as required to achieve the anticipated outputs on the required timeframes?</w:t>
      </w:r>
    </w:p>
    <w:p w14:paraId="243AE993" w14:textId="77777777" w:rsidR="00C73B6B" w:rsidRPr="003520FF" w:rsidRDefault="00C73B6B" w:rsidP="00C73B6B">
      <w:pPr>
        <w:numPr>
          <w:ilvl w:val="0"/>
          <w:numId w:val="35"/>
        </w:numPr>
        <w:rPr>
          <w:rFonts w:asciiTheme="majorHAnsi" w:hAnsiTheme="majorHAnsi"/>
        </w:rPr>
      </w:pPr>
      <w:r w:rsidRPr="003520FF">
        <w:rPr>
          <w:rFonts w:asciiTheme="majorHAnsi" w:hAnsiTheme="majorHAnsi"/>
        </w:rPr>
        <w:t>Did the project develop and leverage the necessary and appropriate partnerships with direct and tangential stakeholders?</w:t>
      </w:r>
    </w:p>
    <w:p w14:paraId="031F6A5F" w14:textId="77777777" w:rsidR="00C73B6B" w:rsidRPr="003520FF" w:rsidRDefault="00C73B6B" w:rsidP="00C73B6B">
      <w:pPr>
        <w:numPr>
          <w:ilvl w:val="0"/>
          <w:numId w:val="35"/>
        </w:numPr>
        <w:rPr>
          <w:rFonts w:asciiTheme="majorHAnsi" w:hAnsiTheme="majorHAnsi"/>
        </w:rPr>
      </w:pPr>
      <w:r w:rsidRPr="003520FF">
        <w:rPr>
          <w:rFonts w:asciiTheme="majorHAnsi" w:hAnsiTheme="majorHAnsi"/>
        </w:rPr>
        <w:t>Were there any particular challenges with the management process?</w:t>
      </w:r>
    </w:p>
    <w:p w14:paraId="67407A4D" w14:textId="77777777" w:rsidR="00C73B6B" w:rsidRPr="003520FF" w:rsidRDefault="00C73B6B" w:rsidP="00C73B6B">
      <w:pPr>
        <w:numPr>
          <w:ilvl w:val="0"/>
          <w:numId w:val="35"/>
        </w:numPr>
        <w:rPr>
          <w:rFonts w:asciiTheme="majorHAnsi" w:hAnsiTheme="majorHAnsi"/>
        </w:rPr>
      </w:pPr>
      <w:r w:rsidRPr="003520FF">
        <w:rPr>
          <w:rFonts w:asciiTheme="majorHAnsi" w:hAnsiTheme="majorHAnsi"/>
        </w:rPr>
        <w:t>If there was a steering or oversight body, did it meet as planned and provide the anticipated input and support to project management?</w:t>
      </w:r>
    </w:p>
    <w:p w14:paraId="2FA0DA3B" w14:textId="77777777" w:rsidR="00C73B6B" w:rsidRPr="003520FF" w:rsidRDefault="00C73B6B" w:rsidP="00C73B6B">
      <w:pPr>
        <w:numPr>
          <w:ilvl w:val="0"/>
          <w:numId w:val="35"/>
        </w:numPr>
        <w:rPr>
          <w:rFonts w:asciiTheme="majorHAnsi" w:hAnsiTheme="majorHAnsi"/>
        </w:rPr>
      </w:pPr>
      <w:r w:rsidRPr="003520FF">
        <w:rPr>
          <w:rFonts w:asciiTheme="majorHAnsi" w:hAnsiTheme="majorHAnsi"/>
        </w:rPr>
        <w:t>Were risks adequately assessed during implementation?</w:t>
      </w:r>
    </w:p>
    <w:p w14:paraId="48E0D662" w14:textId="77777777" w:rsidR="00C73B6B" w:rsidRPr="003520FF" w:rsidRDefault="00C73B6B" w:rsidP="00C73B6B">
      <w:pPr>
        <w:numPr>
          <w:ilvl w:val="0"/>
          <w:numId w:val="35"/>
        </w:numPr>
        <w:rPr>
          <w:rFonts w:asciiTheme="majorHAnsi" w:hAnsiTheme="majorHAnsi"/>
        </w:rPr>
      </w:pPr>
      <w:r w:rsidRPr="003520FF">
        <w:rPr>
          <w:rFonts w:asciiTheme="majorHAnsi" w:hAnsiTheme="majorHAnsi"/>
        </w:rPr>
        <w:t>Did assumptions made during project design hold true?</w:t>
      </w:r>
    </w:p>
    <w:p w14:paraId="748D5C58" w14:textId="77777777" w:rsidR="00C73B6B" w:rsidRPr="003520FF" w:rsidRDefault="00C73B6B" w:rsidP="00C73B6B">
      <w:pPr>
        <w:numPr>
          <w:ilvl w:val="0"/>
          <w:numId w:val="35"/>
        </w:numPr>
        <w:rPr>
          <w:rFonts w:asciiTheme="majorHAnsi" w:hAnsiTheme="majorHAnsi"/>
        </w:rPr>
      </w:pPr>
      <w:r w:rsidRPr="003520FF">
        <w:rPr>
          <w:rFonts w:asciiTheme="majorHAnsi" w:hAnsiTheme="majorHAnsi"/>
        </w:rPr>
        <w:t>Were assessed risks adequately dealt with?</w:t>
      </w:r>
    </w:p>
    <w:p w14:paraId="6E1C87A3" w14:textId="77777777" w:rsidR="00C73B6B" w:rsidRPr="003520FF" w:rsidRDefault="00C73B6B" w:rsidP="00C73B6B">
      <w:pPr>
        <w:numPr>
          <w:ilvl w:val="0"/>
          <w:numId w:val="35"/>
        </w:numPr>
        <w:rPr>
          <w:rFonts w:asciiTheme="majorHAnsi" w:hAnsiTheme="majorHAnsi"/>
        </w:rPr>
      </w:pPr>
      <w:r w:rsidRPr="003520FF">
        <w:rPr>
          <w:rFonts w:asciiTheme="majorHAnsi" w:hAnsiTheme="majorHAnsi"/>
        </w:rPr>
        <w:t>Was the level of communication and support from the implementing agency adequate and appropriate?</w:t>
      </w:r>
    </w:p>
    <w:p w14:paraId="578C792A" w14:textId="77777777" w:rsidR="00C73B6B" w:rsidRPr="00C73B6B" w:rsidRDefault="00C73B6B" w:rsidP="00C73B6B">
      <w:pPr>
        <w:numPr>
          <w:ilvl w:val="0"/>
          <w:numId w:val="25"/>
        </w:numPr>
        <w:rPr>
          <w:rFonts w:asciiTheme="majorHAnsi" w:hAnsiTheme="majorHAnsi"/>
        </w:rPr>
      </w:pPr>
      <w:r w:rsidRPr="00C73B6B">
        <w:rPr>
          <w:rFonts w:asciiTheme="majorHAnsi" w:hAnsiTheme="majorHAnsi"/>
        </w:rPr>
        <w:t>Flexibility</w:t>
      </w:r>
    </w:p>
    <w:p w14:paraId="43113153" w14:textId="77777777" w:rsidR="00C73B6B" w:rsidRPr="003520FF" w:rsidRDefault="00C73B6B" w:rsidP="00C73B6B">
      <w:pPr>
        <w:numPr>
          <w:ilvl w:val="0"/>
          <w:numId w:val="36"/>
        </w:numPr>
        <w:rPr>
          <w:rFonts w:asciiTheme="majorHAnsi" w:hAnsiTheme="majorHAnsi"/>
        </w:rPr>
      </w:pPr>
      <w:r w:rsidRPr="003520FF">
        <w:rPr>
          <w:rFonts w:asciiTheme="majorHAnsi" w:hAnsiTheme="majorHAnsi"/>
        </w:rPr>
        <w:t>Did the project have to undertake any adaptive management measures based on feedback received from the M&amp;E process?</w:t>
      </w:r>
    </w:p>
    <w:p w14:paraId="059E1AAB" w14:textId="77777777" w:rsidR="00C73B6B" w:rsidRPr="003520FF" w:rsidRDefault="00C73B6B" w:rsidP="00C73B6B">
      <w:pPr>
        <w:numPr>
          <w:ilvl w:val="0"/>
          <w:numId w:val="36"/>
        </w:numPr>
        <w:rPr>
          <w:rFonts w:asciiTheme="majorHAnsi" w:hAnsiTheme="majorHAnsi"/>
        </w:rPr>
      </w:pPr>
      <w:r w:rsidRPr="003520FF">
        <w:rPr>
          <w:rFonts w:asciiTheme="majorHAnsi" w:hAnsiTheme="majorHAnsi"/>
        </w:rPr>
        <w:t>Were there other ways in which the project demonstrated flexibility?</w:t>
      </w:r>
    </w:p>
    <w:p w14:paraId="1D71B99C" w14:textId="77777777" w:rsidR="00C73B6B" w:rsidRPr="003520FF" w:rsidRDefault="00C73B6B" w:rsidP="00C73B6B">
      <w:pPr>
        <w:numPr>
          <w:ilvl w:val="0"/>
          <w:numId w:val="36"/>
        </w:numPr>
        <w:rPr>
          <w:rFonts w:asciiTheme="majorHAnsi" w:hAnsiTheme="majorHAnsi"/>
        </w:rPr>
      </w:pPr>
      <w:r w:rsidRPr="003520FF">
        <w:rPr>
          <w:rFonts w:asciiTheme="majorHAnsi" w:hAnsiTheme="majorHAnsi"/>
        </w:rPr>
        <w:t>Were there any challenges faced in this area?</w:t>
      </w:r>
    </w:p>
    <w:p w14:paraId="2EEA64F3" w14:textId="77777777" w:rsidR="00C73B6B" w:rsidRPr="00C73B6B" w:rsidRDefault="00C73B6B" w:rsidP="00C73B6B">
      <w:pPr>
        <w:numPr>
          <w:ilvl w:val="0"/>
          <w:numId w:val="25"/>
        </w:numPr>
        <w:rPr>
          <w:rFonts w:asciiTheme="majorHAnsi" w:hAnsiTheme="majorHAnsi"/>
        </w:rPr>
      </w:pPr>
      <w:r w:rsidRPr="003520FF">
        <w:rPr>
          <w:rFonts w:asciiTheme="majorHAnsi" w:hAnsiTheme="majorHAnsi"/>
          <w:b/>
        </w:rPr>
        <w:t>Efficiency</w:t>
      </w:r>
      <w:r w:rsidRPr="003520FF">
        <w:rPr>
          <w:rFonts w:asciiTheme="majorHAnsi" w:hAnsiTheme="majorHAnsi"/>
        </w:rPr>
        <w:t xml:space="preserve"> </w:t>
      </w:r>
      <w:r w:rsidRPr="00C73B6B">
        <w:rPr>
          <w:rFonts w:asciiTheme="majorHAnsi" w:hAnsiTheme="majorHAnsi"/>
        </w:rPr>
        <w:t>(cost-effectiveness)</w:t>
      </w:r>
    </w:p>
    <w:p w14:paraId="712F787E" w14:textId="77777777" w:rsidR="00C73B6B" w:rsidRPr="003520FF" w:rsidRDefault="00C73B6B" w:rsidP="00C73B6B">
      <w:pPr>
        <w:numPr>
          <w:ilvl w:val="0"/>
          <w:numId w:val="37"/>
        </w:numPr>
        <w:rPr>
          <w:rFonts w:asciiTheme="majorHAnsi" w:hAnsiTheme="majorHAnsi"/>
        </w:rPr>
      </w:pPr>
      <w:r w:rsidRPr="003520FF">
        <w:rPr>
          <w:rFonts w:asciiTheme="majorHAnsi" w:hAnsiTheme="majorHAnsi"/>
        </w:rPr>
        <w:t>Was the project cost-effective?</w:t>
      </w:r>
    </w:p>
    <w:p w14:paraId="452E7F25" w14:textId="77777777" w:rsidR="00C73B6B" w:rsidRPr="003520FF" w:rsidRDefault="00C73B6B" w:rsidP="00C73B6B">
      <w:pPr>
        <w:numPr>
          <w:ilvl w:val="0"/>
          <w:numId w:val="37"/>
        </w:numPr>
        <w:rPr>
          <w:rFonts w:asciiTheme="majorHAnsi" w:hAnsiTheme="majorHAnsi"/>
        </w:rPr>
      </w:pPr>
      <w:r w:rsidRPr="003520FF">
        <w:rPr>
          <w:rFonts w:asciiTheme="majorHAnsi" w:hAnsiTheme="majorHAnsi"/>
        </w:rPr>
        <w:t>Were expenditures in line with international standards and norms?</w:t>
      </w:r>
    </w:p>
    <w:p w14:paraId="23D09492" w14:textId="77777777" w:rsidR="00C73B6B" w:rsidRPr="003520FF" w:rsidRDefault="00C73B6B" w:rsidP="00C73B6B">
      <w:pPr>
        <w:numPr>
          <w:ilvl w:val="0"/>
          <w:numId w:val="37"/>
        </w:numPr>
        <w:rPr>
          <w:rFonts w:asciiTheme="majorHAnsi" w:hAnsiTheme="majorHAnsi"/>
        </w:rPr>
      </w:pPr>
      <w:r w:rsidRPr="003520FF">
        <w:rPr>
          <w:rFonts w:asciiTheme="majorHAnsi" w:hAnsiTheme="majorHAnsi"/>
        </w:rPr>
        <w:t>Was the project implementation delayed?</w:t>
      </w:r>
    </w:p>
    <w:p w14:paraId="13E06E9F" w14:textId="77777777" w:rsidR="00C73B6B" w:rsidRPr="003520FF" w:rsidRDefault="00C73B6B" w:rsidP="00C73B6B">
      <w:pPr>
        <w:numPr>
          <w:ilvl w:val="0"/>
          <w:numId w:val="37"/>
        </w:numPr>
        <w:rPr>
          <w:rFonts w:asciiTheme="majorHAnsi" w:hAnsiTheme="majorHAnsi"/>
        </w:rPr>
      </w:pPr>
      <w:r w:rsidRPr="003520FF">
        <w:rPr>
          <w:rFonts w:asciiTheme="majorHAnsi" w:hAnsiTheme="majorHAnsi"/>
        </w:rPr>
        <w:t>If so, did that affect cost-effectiveness?</w:t>
      </w:r>
    </w:p>
    <w:p w14:paraId="24008B7A" w14:textId="77777777" w:rsidR="00C73B6B" w:rsidRPr="003520FF" w:rsidRDefault="00C73B6B" w:rsidP="00C73B6B">
      <w:pPr>
        <w:numPr>
          <w:ilvl w:val="0"/>
          <w:numId w:val="37"/>
        </w:numPr>
        <w:rPr>
          <w:rFonts w:asciiTheme="majorHAnsi" w:hAnsiTheme="majorHAnsi"/>
        </w:rPr>
      </w:pPr>
      <w:r w:rsidRPr="003520FF">
        <w:rPr>
          <w:rFonts w:asciiTheme="majorHAnsi" w:hAnsiTheme="majorHAnsi"/>
        </w:rPr>
        <w:t>What was the contribution of cash and in-kind co-financing to project implementation?</w:t>
      </w:r>
    </w:p>
    <w:p w14:paraId="43F38643" w14:textId="77777777" w:rsidR="00C73B6B" w:rsidRPr="003520FF" w:rsidRDefault="00C73B6B" w:rsidP="00C73B6B">
      <w:pPr>
        <w:numPr>
          <w:ilvl w:val="0"/>
          <w:numId w:val="37"/>
        </w:numPr>
        <w:rPr>
          <w:rFonts w:asciiTheme="majorHAnsi" w:hAnsiTheme="majorHAnsi"/>
        </w:rPr>
      </w:pPr>
      <w:r w:rsidRPr="003520FF">
        <w:rPr>
          <w:rFonts w:asciiTheme="majorHAnsi" w:hAnsiTheme="majorHAnsi"/>
        </w:rPr>
        <w:t>To what extent did the project leverage additional resources?</w:t>
      </w:r>
    </w:p>
    <w:p w14:paraId="707281FE" w14:textId="77777777" w:rsidR="00C73B6B" w:rsidRPr="003520FF" w:rsidRDefault="00C73B6B" w:rsidP="00C73B6B">
      <w:pPr>
        <w:numPr>
          <w:ilvl w:val="0"/>
          <w:numId w:val="25"/>
        </w:numPr>
        <w:rPr>
          <w:rFonts w:asciiTheme="majorHAnsi" w:hAnsiTheme="majorHAnsi"/>
        </w:rPr>
      </w:pPr>
      <w:r w:rsidRPr="003520FF">
        <w:rPr>
          <w:rFonts w:asciiTheme="majorHAnsi" w:hAnsiTheme="majorHAnsi"/>
        </w:rPr>
        <w:t>Financial Management</w:t>
      </w:r>
    </w:p>
    <w:p w14:paraId="73F1DC50" w14:textId="48DD9DC7" w:rsidR="00C73B6B" w:rsidRPr="003520FF" w:rsidRDefault="00C73B6B" w:rsidP="00C73B6B">
      <w:pPr>
        <w:numPr>
          <w:ilvl w:val="0"/>
          <w:numId w:val="38"/>
        </w:numPr>
        <w:rPr>
          <w:rFonts w:asciiTheme="majorHAnsi" w:hAnsiTheme="majorHAnsi"/>
        </w:rPr>
      </w:pPr>
      <w:r w:rsidRPr="003520FF">
        <w:rPr>
          <w:rFonts w:asciiTheme="majorHAnsi" w:hAnsiTheme="majorHAnsi"/>
        </w:rPr>
        <w:lastRenderedPageBreak/>
        <w:t xml:space="preserve">Was the project financing (from the </w:t>
      </w:r>
      <w:r>
        <w:rPr>
          <w:rFonts w:asciiTheme="majorHAnsi" w:hAnsiTheme="majorHAnsi"/>
        </w:rPr>
        <w:t>AF</w:t>
      </w:r>
      <w:r w:rsidRPr="003520FF">
        <w:rPr>
          <w:rFonts w:asciiTheme="majorHAnsi" w:hAnsiTheme="majorHAnsi"/>
        </w:rPr>
        <w:t xml:space="preserve"> and other partners) at the level foreseen in the project document?</w:t>
      </w:r>
    </w:p>
    <w:p w14:paraId="209DF0C3" w14:textId="77777777" w:rsidR="00C73B6B" w:rsidRPr="003520FF" w:rsidRDefault="00C73B6B" w:rsidP="00C73B6B">
      <w:pPr>
        <w:numPr>
          <w:ilvl w:val="0"/>
          <w:numId w:val="38"/>
        </w:numPr>
        <w:rPr>
          <w:rFonts w:asciiTheme="majorHAnsi" w:hAnsiTheme="majorHAnsi"/>
        </w:rPr>
      </w:pPr>
      <w:r w:rsidRPr="003520FF">
        <w:rPr>
          <w:rFonts w:asciiTheme="majorHAnsi" w:hAnsiTheme="majorHAnsi"/>
        </w:rPr>
        <w:t>Where there any problems with disbursements between implementing and executing agencies?</w:t>
      </w:r>
    </w:p>
    <w:p w14:paraId="662A1A84" w14:textId="77777777" w:rsidR="00C73B6B" w:rsidRPr="003520FF" w:rsidRDefault="00C73B6B" w:rsidP="00C73B6B">
      <w:pPr>
        <w:numPr>
          <w:ilvl w:val="0"/>
          <w:numId w:val="38"/>
        </w:numPr>
        <w:rPr>
          <w:rFonts w:asciiTheme="majorHAnsi" w:hAnsiTheme="majorHAnsi"/>
        </w:rPr>
      </w:pPr>
      <w:r w:rsidRPr="003520FF">
        <w:rPr>
          <w:rFonts w:asciiTheme="majorHAnsi" w:hAnsiTheme="majorHAnsi"/>
        </w:rPr>
        <w:t>Were financial audits conducted with the regularity and rigor required by the implementing agency?</w:t>
      </w:r>
    </w:p>
    <w:p w14:paraId="78482433" w14:textId="77777777" w:rsidR="00C73B6B" w:rsidRPr="003520FF" w:rsidRDefault="00C73B6B" w:rsidP="00C73B6B">
      <w:pPr>
        <w:numPr>
          <w:ilvl w:val="0"/>
          <w:numId w:val="38"/>
        </w:numPr>
        <w:rPr>
          <w:rFonts w:asciiTheme="majorHAnsi" w:hAnsiTheme="majorHAnsi"/>
        </w:rPr>
      </w:pPr>
      <w:r w:rsidRPr="003520FF">
        <w:rPr>
          <w:rFonts w:asciiTheme="majorHAnsi" w:hAnsiTheme="majorHAnsi"/>
        </w:rPr>
        <w:t>Was financial reporting regularly completed at the required standards and level of detail?</w:t>
      </w:r>
    </w:p>
    <w:p w14:paraId="02A1A81A" w14:textId="77777777" w:rsidR="00C73B6B" w:rsidRPr="003520FF" w:rsidRDefault="00C73B6B" w:rsidP="00C73B6B">
      <w:pPr>
        <w:numPr>
          <w:ilvl w:val="0"/>
          <w:numId w:val="38"/>
        </w:numPr>
        <w:rPr>
          <w:rFonts w:asciiTheme="majorHAnsi" w:hAnsiTheme="majorHAnsi"/>
        </w:rPr>
      </w:pPr>
      <w:r w:rsidRPr="003520FF">
        <w:rPr>
          <w:rFonts w:asciiTheme="majorHAnsi" w:hAnsiTheme="majorHAnsi"/>
        </w:rPr>
        <w:t>Did the project face any particular financial challenges such as unforeseen tax liabilities, management costs, or currency devaluation?</w:t>
      </w:r>
    </w:p>
    <w:p w14:paraId="0EBA8C65" w14:textId="1324B2F5" w:rsidR="00C73B6B" w:rsidRPr="003520FF" w:rsidRDefault="00C73B6B" w:rsidP="00C73B6B">
      <w:pPr>
        <w:numPr>
          <w:ilvl w:val="0"/>
          <w:numId w:val="25"/>
        </w:numPr>
        <w:rPr>
          <w:rFonts w:asciiTheme="majorHAnsi" w:hAnsiTheme="majorHAnsi"/>
        </w:rPr>
      </w:pPr>
      <w:r w:rsidRPr="003520FF">
        <w:rPr>
          <w:rFonts w:asciiTheme="majorHAnsi" w:hAnsiTheme="majorHAnsi"/>
        </w:rPr>
        <w:t xml:space="preserve">Co-financing </w:t>
      </w:r>
    </w:p>
    <w:p w14:paraId="25A8B2D9" w14:textId="77777777" w:rsidR="00C73B6B" w:rsidRPr="003520FF" w:rsidRDefault="00C73B6B" w:rsidP="00C73B6B">
      <w:pPr>
        <w:numPr>
          <w:ilvl w:val="0"/>
          <w:numId w:val="39"/>
        </w:numPr>
        <w:rPr>
          <w:rFonts w:asciiTheme="majorHAnsi" w:hAnsiTheme="majorHAnsi"/>
        </w:rPr>
      </w:pPr>
      <w:r w:rsidRPr="003520FF">
        <w:rPr>
          <w:rFonts w:asciiTheme="majorHAnsi" w:hAnsiTheme="majorHAnsi"/>
        </w:rPr>
        <w:t>Was the in-kind co-financing received at the level anticipated in the project document?</w:t>
      </w:r>
    </w:p>
    <w:p w14:paraId="53E1E322" w14:textId="77777777" w:rsidR="00C73B6B" w:rsidRPr="003520FF" w:rsidRDefault="00C73B6B" w:rsidP="00C73B6B">
      <w:pPr>
        <w:numPr>
          <w:ilvl w:val="0"/>
          <w:numId w:val="39"/>
        </w:numPr>
        <w:rPr>
          <w:rFonts w:asciiTheme="majorHAnsi" w:hAnsiTheme="majorHAnsi"/>
        </w:rPr>
      </w:pPr>
      <w:r w:rsidRPr="003520FF">
        <w:rPr>
          <w:rFonts w:asciiTheme="majorHAnsi" w:hAnsiTheme="majorHAnsi"/>
        </w:rPr>
        <w:t>Was the cash co-financing received at the level anticipated in the project document?</w:t>
      </w:r>
    </w:p>
    <w:p w14:paraId="1BD360F3" w14:textId="77777777" w:rsidR="00C73B6B" w:rsidRPr="003520FF" w:rsidRDefault="00C73B6B" w:rsidP="00C73B6B">
      <w:pPr>
        <w:numPr>
          <w:ilvl w:val="0"/>
          <w:numId w:val="39"/>
        </w:numPr>
        <w:rPr>
          <w:rFonts w:asciiTheme="majorHAnsi" w:hAnsiTheme="majorHAnsi"/>
        </w:rPr>
      </w:pPr>
      <w:r w:rsidRPr="003520FF">
        <w:rPr>
          <w:rFonts w:asciiTheme="majorHAnsi" w:hAnsiTheme="majorHAnsi"/>
        </w:rPr>
        <w:t>Did the project receive any additional unanticipated cash support after approval?</w:t>
      </w:r>
    </w:p>
    <w:p w14:paraId="173B1CB4" w14:textId="77777777" w:rsidR="00C73B6B" w:rsidRPr="003520FF" w:rsidRDefault="00C73B6B" w:rsidP="00C73B6B">
      <w:pPr>
        <w:numPr>
          <w:ilvl w:val="0"/>
          <w:numId w:val="39"/>
        </w:numPr>
        <w:rPr>
          <w:rFonts w:asciiTheme="majorHAnsi" w:hAnsiTheme="majorHAnsi"/>
        </w:rPr>
      </w:pPr>
      <w:r w:rsidRPr="003520FF">
        <w:rPr>
          <w:rFonts w:asciiTheme="majorHAnsi" w:hAnsiTheme="majorHAnsi"/>
        </w:rPr>
        <w:t>Did the project receive any additional unanticipated in-kind support after approval?</w:t>
      </w:r>
    </w:p>
    <w:p w14:paraId="51C8D15F" w14:textId="04CBA279" w:rsidR="00C73B6B" w:rsidRPr="003520FF" w:rsidRDefault="00C73B6B" w:rsidP="00C73B6B">
      <w:pPr>
        <w:numPr>
          <w:ilvl w:val="0"/>
          <w:numId w:val="25"/>
        </w:numPr>
        <w:rPr>
          <w:rFonts w:asciiTheme="majorHAnsi" w:hAnsiTheme="majorHAnsi"/>
        </w:rPr>
      </w:pPr>
      <w:r w:rsidRPr="003520FF">
        <w:rPr>
          <w:rFonts w:asciiTheme="majorHAnsi" w:hAnsiTheme="majorHAnsi"/>
        </w:rPr>
        <w:t xml:space="preserve">Monitoring and Evaluation </w:t>
      </w:r>
    </w:p>
    <w:p w14:paraId="20151B41" w14:textId="77777777" w:rsidR="00C73B6B" w:rsidRPr="003520FF" w:rsidRDefault="00C73B6B" w:rsidP="00C73B6B">
      <w:pPr>
        <w:numPr>
          <w:ilvl w:val="0"/>
          <w:numId w:val="40"/>
        </w:numPr>
        <w:rPr>
          <w:rFonts w:asciiTheme="majorHAnsi" w:hAnsiTheme="majorHAnsi"/>
        </w:rPr>
      </w:pPr>
      <w:r w:rsidRPr="003520FF">
        <w:rPr>
          <w:rFonts w:asciiTheme="majorHAnsi" w:hAnsiTheme="majorHAnsi"/>
        </w:rPr>
        <w:t>Project implementation M&amp;E</w:t>
      </w:r>
    </w:p>
    <w:p w14:paraId="64C35C1C" w14:textId="77777777" w:rsidR="00C73B6B" w:rsidRPr="003520FF" w:rsidRDefault="00C73B6B" w:rsidP="00C73B6B">
      <w:pPr>
        <w:numPr>
          <w:ilvl w:val="0"/>
          <w:numId w:val="33"/>
        </w:numPr>
        <w:rPr>
          <w:rFonts w:asciiTheme="majorHAnsi" w:hAnsiTheme="majorHAnsi"/>
        </w:rPr>
      </w:pPr>
      <w:r w:rsidRPr="003520FF">
        <w:rPr>
          <w:rFonts w:asciiTheme="majorHAnsi" w:hAnsiTheme="majorHAnsi"/>
        </w:rPr>
        <w:t>Was the M&amp;E plan adequate and implemented sufficiently to allow the project to recognize and address challenges?</w:t>
      </w:r>
    </w:p>
    <w:p w14:paraId="35B193A9" w14:textId="77777777" w:rsidR="00C73B6B" w:rsidRPr="003520FF" w:rsidRDefault="00C73B6B" w:rsidP="00C73B6B">
      <w:pPr>
        <w:numPr>
          <w:ilvl w:val="0"/>
          <w:numId w:val="33"/>
        </w:numPr>
        <w:rPr>
          <w:rFonts w:asciiTheme="majorHAnsi" w:hAnsiTheme="majorHAnsi"/>
        </w:rPr>
      </w:pPr>
      <w:r w:rsidRPr="003520FF">
        <w:rPr>
          <w:rFonts w:asciiTheme="majorHAnsi" w:hAnsiTheme="majorHAnsi"/>
        </w:rPr>
        <w:t>Were any unplanned M&amp;E measures undertaken to meet unforeseen shortcomings?</w:t>
      </w:r>
    </w:p>
    <w:p w14:paraId="787A8D0A" w14:textId="77777777" w:rsidR="00C73B6B" w:rsidRPr="003520FF" w:rsidRDefault="00C73B6B" w:rsidP="00C73B6B">
      <w:pPr>
        <w:numPr>
          <w:ilvl w:val="0"/>
          <w:numId w:val="33"/>
        </w:numPr>
        <w:rPr>
          <w:rFonts w:asciiTheme="majorHAnsi" w:hAnsiTheme="majorHAnsi"/>
        </w:rPr>
      </w:pPr>
      <w:r w:rsidRPr="003520FF">
        <w:rPr>
          <w:rFonts w:asciiTheme="majorHAnsi" w:hAnsiTheme="majorHAnsi"/>
        </w:rPr>
        <w:t>Was there a mid-term evaluation?</w:t>
      </w:r>
    </w:p>
    <w:p w14:paraId="10819FE3" w14:textId="77777777" w:rsidR="00C73B6B" w:rsidRPr="003520FF" w:rsidRDefault="00C73B6B" w:rsidP="00C73B6B">
      <w:pPr>
        <w:numPr>
          <w:ilvl w:val="0"/>
          <w:numId w:val="33"/>
        </w:numPr>
        <w:rPr>
          <w:rFonts w:asciiTheme="majorHAnsi" w:hAnsiTheme="majorHAnsi"/>
        </w:rPr>
      </w:pPr>
      <w:r w:rsidRPr="003520FF">
        <w:rPr>
          <w:rFonts w:asciiTheme="majorHAnsi" w:hAnsiTheme="majorHAnsi"/>
        </w:rPr>
        <w:t xml:space="preserve">How were project reporting and monitoring tools used to support adaptive management?  </w:t>
      </w:r>
    </w:p>
    <w:p w14:paraId="57DF86A1" w14:textId="77777777" w:rsidR="00C73B6B" w:rsidRPr="003520FF" w:rsidRDefault="00C73B6B" w:rsidP="00C73B6B">
      <w:pPr>
        <w:numPr>
          <w:ilvl w:val="0"/>
          <w:numId w:val="40"/>
        </w:numPr>
        <w:rPr>
          <w:rFonts w:asciiTheme="majorHAnsi" w:hAnsiTheme="majorHAnsi"/>
        </w:rPr>
      </w:pPr>
      <w:r w:rsidRPr="003520FF">
        <w:rPr>
          <w:rFonts w:asciiTheme="majorHAnsi" w:hAnsiTheme="majorHAnsi"/>
        </w:rPr>
        <w:t>Environmental and socio-economic monitoring</w:t>
      </w:r>
    </w:p>
    <w:p w14:paraId="353CAD0C" w14:textId="77777777" w:rsidR="00C73B6B" w:rsidRPr="003520FF" w:rsidRDefault="00C73B6B" w:rsidP="00C73B6B">
      <w:pPr>
        <w:numPr>
          <w:ilvl w:val="0"/>
          <w:numId w:val="34"/>
        </w:numPr>
        <w:rPr>
          <w:rFonts w:asciiTheme="majorHAnsi" w:hAnsiTheme="majorHAnsi"/>
        </w:rPr>
      </w:pPr>
      <w:r w:rsidRPr="003520FF">
        <w:rPr>
          <w:rFonts w:asciiTheme="majorHAnsi" w:hAnsiTheme="majorHAnsi"/>
        </w:rPr>
        <w:t>Did the project implement a monitoring system, or leverage a system already in place, for environmental monitoring?</w:t>
      </w:r>
    </w:p>
    <w:p w14:paraId="73C78809" w14:textId="77777777" w:rsidR="00C73B6B" w:rsidRPr="003520FF" w:rsidRDefault="00C73B6B" w:rsidP="00C73B6B">
      <w:pPr>
        <w:numPr>
          <w:ilvl w:val="0"/>
          <w:numId w:val="34"/>
        </w:numPr>
        <w:rPr>
          <w:rFonts w:asciiTheme="majorHAnsi" w:hAnsiTheme="majorHAnsi"/>
        </w:rPr>
      </w:pPr>
      <w:r w:rsidRPr="003520FF">
        <w:rPr>
          <w:rFonts w:asciiTheme="majorHAnsi" w:hAnsiTheme="majorHAnsi"/>
        </w:rPr>
        <w:t>What are the environmental or socio-economic monitoring mechanisms?</w:t>
      </w:r>
    </w:p>
    <w:p w14:paraId="48BAC9F0" w14:textId="77777777" w:rsidR="00C73B6B" w:rsidRPr="003520FF" w:rsidRDefault="00C73B6B" w:rsidP="00C73B6B">
      <w:pPr>
        <w:numPr>
          <w:ilvl w:val="0"/>
          <w:numId w:val="34"/>
        </w:numPr>
        <w:rPr>
          <w:rFonts w:asciiTheme="majorHAnsi" w:hAnsiTheme="majorHAnsi"/>
        </w:rPr>
      </w:pPr>
      <w:r w:rsidRPr="003520FF">
        <w:rPr>
          <w:rFonts w:asciiTheme="majorHAnsi" w:hAnsiTheme="majorHAnsi"/>
        </w:rPr>
        <w:t>Have any community-based monitoring mechanisms been used?</w:t>
      </w:r>
    </w:p>
    <w:p w14:paraId="40E1E204" w14:textId="77777777" w:rsidR="00C73B6B" w:rsidRPr="003520FF" w:rsidRDefault="00C73B6B" w:rsidP="00C73B6B">
      <w:pPr>
        <w:numPr>
          <w:ilvl w:val="0"/>
          <w:numId w:val="34"/>
        </w:numPr>
        <w:rPr>
          <w:rFonts w:asciiTheme="majorHAnsi" w:hAnsiTheme="majorHAnsi"/>
        </w:rPr>
      </w:pPr>
      <w:r w:rsidRPr="003520FF">
        <w:rPr>
          <w:rFonts w:asciiTheme="majorHAnsi" w:hAnsiTheme="majorHAnsi"/>
        </w:rPr>
        <w:t>Is there a long-term M&amp;E component to track environmental changes?</w:t>
      </w:r>
    </w:p>
    <w:p w14:paraId="34A88786" w14:textId="77777777" w:rsidR="00C73B6B" w:rsidRPr="003520FF" w:rsidRDefault="00C73B6B" w:rsidP="00C73B6B">
      <w:pPr>
        <w:numPr>
          <w:ilvl w:val="0"/>
          <w:numId w:val="34"/>
        </w:numPr>
        <w:rPr>
          <w:rFonts w:asciiTheme="majorHAnsi" w:hAnsiTheme="majorHAnsi"/>
        </w:rPr>
      </w:pPr>
      <w:r w:rsidRPr="003520FF">
        <w:rPr>
          <w:rFonts w:asciiTheme="majorHAnsi" w:hAnsiTheme="majorHAnsi"/>
        </w:rPr>
        <w:t>If so, what provisions have been made to ensure this is carried out?</w:t>
      </w:r>
    </w:p>
    <w:p w14:paraId="4063F1E0" w14:textId="77777777" w:rsidR="00C73B6B" w:rsidRPr="00C73B6B" w:rsidRDefault="00C73B6B" w:rsidP="00C73B6B">
      <w:pPr>
        <w:numPr>
          <w:ilvl w:val="0"/>
          <w:numId w:val="24"/>
        </w:numPr>
        <w:rPr>
          <w:rFonts w:asciiTheme="majorHAnsi" w:hAnsiTheme="majorHAnsi"/>
        </w:rPr>
      </w:pPr>
      <w:r w:rsidRPr="00C73B6B">
        <w:rPr>
          <w:rFonts w:asciiTheme="majorHAnsi" w:hAnsiTheme="majorHAnsi"/>
        </w:rPr>
        <w:t>Full disclosure</w:t>
      </w:r>
    </w:p>
    <w:p w14:paraId="5543022E" w14:textId="77777777" w:rsidR="00C73B6B" w:rsidRPr="003520FF" w:rsidRDefault="00C73B6B" w:rsidP="00C73B6B">
      <w:pPr>
        <w:numPr>
          <w:ilvl w:val="0"/>
          <w:numId w:val="41"/>
        </w:numPr>
        <w:rPr>
          <w:rFonts w:asciiTheme="majorHAnsi" w:hAnsiTheme="majorHAnsi"/>
        </w:rPr>
      </w:pPr>
      <w:r w:rsidRPr="003520FF">
        <w:rPr>
          <w:rFonts w:asciiTheme="majorHAnsi" w:hAnsiTheme="majorHAnsi"/>
        </w:rPr>
        <w:t>Did the project meet this requirement?</w:t>
      </w:r>
    </w:p>
    <w:p w14:paraId="06B77675" w14:textId="77777777" w:rsidR="00C73B6B" w:rsidRPr="003520FF" w:rsidRDefault="00C73B6B" w:rsidP="00C73B6B">
      <w:pPr>
        <w:numPr>
          <w:ilvl w:val="0"/>
          <w:numId w:val="41"/>
        </w:numPr>
        <w:rPr>
          <w:rFonts w:asciiTheme="majorHAnsi" w:hAnsiTheme="majorHAnsi"/>
        </w:rPr>
      </w:pPr>
      <w:r w:rsidRPr="003520FF">
        <w:rPr>
          <w:rFonts w:asciiTheme="majorHAnsi" w:hAnsiTheme="majorHAnsi"/>
        </w:rPr>
        <w:t>Did the project face any challenges in this area?</w:t>
      </w:r>
    </w:p>
    <w:p w14:paraId="47480E84" w14:textId="77777777" w:rsidR="00C73B6B" w:rsidRPr="003520FF" w:rsidRDefault="00C73B6B" w:rsidP="00C73B6B">
      <w:pPr>
        <w:rPr>
          <w:rFonts w:asciiTheme="majorHAnsi" w:hAnsiTheme="majorHAnsi"/>
        </w:rPr>
      </w:pPr>
    </w:p>
    <w:p w14:paraId="3261B7A5" w14:textId="77777777" w:rsidR="00C73B6B" w:rsidRPr="003520FF" w:rsidRDefault="00C73B6B" w:rsidP="00C73B6B">
      <w:pPr>
        <w:keepNext/>
        <w:numPr>
          <w:ilvl w:val="0"/>
          <w:numId w:val="29"/>
        </w:numPr>
        <w:rPr>
          <w:rFonts w:asciiTheme="majorHAnsi" w:hAnsiTheme="majorHAnsi"/>
        </w:rPr>
      </w:pPr>
      <w:r w:rsidRPr="003520FF">
        <w:rPr>
          <w:rFonts w:asciiTheme="majorHAnsi" w:hAnsiTheme="majorHAnsi"/>
        </w:rPr>
        <w:t>ACTIVITIES / IMPLEMENTATION</w:t>
      </w:r>
    </w:p>
    <w:p w14:paraId="69CEF8AD" w14:textId="77777777" w:rsidR="00C73B6B" w:rsidRPr="003520FF" w:rsidRDefault="00C73B6B" w:rsidP="00C73B6B">
      <w:pPr>
        <w:keepNext/>
        <w:numPr>
          <w:ilvl w:val="0"/>
          <w:numId w:val="26"/>
        </w:numPr>
        <w:rPr>
          <w:rFonts w:asciiTheme="majorHAnsi" w:hAnsiTheme="majorHAnsi"/>
          <w:b/>
        </w:rPr>
      </w:pPr>
      <w:r w:rsidRPr="003520FF">
        <w:rPr>
          <w:rFonts w:asciiTheme="majorHAnsi" w:hAnsiTheme="majorHAnsi"/>
          <w:b/>
        </w:rPr>
        <w:t>Effectiveness</w:t>
      </w:r>
    </w:p>
    <w:p w14:paraId="4426E67B" w14:textId="77777777" w:rsidR="00C73B6B" w:rsidRPr="003520FF" w:rsidRDefault="00C73B6B" w:rsidP="00C73B6B">
      <w:pPr>
        <w:numPr>
          <w:ilvl w:val="0"/>
          <w:numId w:val="42"/>
        </w:numPr>
        <w:rPr>
          <w:rFonts w:asciiTheme="majorHAnsi" w:hAnsiTheme="majorHAnsi"/>
        </w:rPr>
      </w:pPr>
      <w:r w:rsidRPr="003520FF">
        <w:rPr>
          <w:rFonts w:asciiTheme="majorHAnsi" w:hAnsiTheme="majorHAnsi"/>
        </w:rPr>
        <w:t>How have the stated project objectives been met?</w:t>
      </w:r>
    </w:p>
    <w:p w14:paraId="2364CA29" w14:textId="77777777" w:rsidR="00C73B6B" w:rsidRPr="003520FF" w:rsidRDefault="00C73B6B" w:rsidP="00C73B6B">
      <w:pPr>
        <w:numPr>
          <w:ilvl w:val="0"/>
          <w:numId w:val="42"/>
        </w:numPr>
        <w:rPr>
          <w:rFonts w:asciiTheme="majorHAnsi" w:hAnsiTheme="majorHAnsi"/>
        </w:rPr>
      </w:pPr>
      <w:r w:rsidRPr="003520FF">
        <w:rPr>
          <w:rFonts w:asciiTheme="majorHAnsi" w:hAnsiTheme="majorHAnsi"/>
        </w:rPr>
        <w:lastRenderedPageBreak/>
        <w:t>To what extent have the project objectives been met?</w:t>
      </w:r>
    </w:p>
    <w:p w14:paraId="6CAC59B0" w14:textId="77777777" w:rsidR="00C73B6B" w:rsidRPr="003520FF" w:rsidRDefault="00C73B6B" w:rsidP="00C73B6B">
      <w:pPr>
        <w:numPr>
          <w:ilvl w:val="0"/>
          <w:numId w:val="42"/>
        </w:numPr>
        <w:rPr>
          <w:rFonts w:asciiTheme="majorHAnsi" w:hAnsiTheme="majorHAnsi"/>
        </w:rPr>
      </w:pPr>
      <w:r w:rsidRPr="003520FF">
        <w:rPr>
          <w:rFonts w:asciiTheme="majorHAnsi" w:hAnsiTheme="majorHAnsi"/>
        </w:rPr>
        <w:t>What were the key factors that contributed to project success or underachievement?</w:t>
      </w:r>
    </w:p>
    <w:p w14:paraId="2AF9AA21" w14:textId="77777777" w:rsidR="00C73B6B" w:rsidRPr="003520FF" w:rsidRDefault="00C73B6B" w:rsidP="00C73B6B">
      <w:pPr>
        <w:numPr>
          <w:ilvl w:val="0"/>
          <w:numId w:val="42"/>
        </w:numPr>
        <w:rPr>
          <w:rFonts w:asciiTheme="majorHAnsi" w:hAnsiTheme="majorHAnsi"/>
        </w:rPr>
      </w:pPr>
      <w:r w:rsidRPr="003520FF">
        <w:rPr>
          <w:rFonts w:asciiTheme="majorHAnsi" w:hAnsiTheme="majorHAnsi"/>
        </w:rPr>
        <w:t>Can positive key factors be replicated in other situations, and could negative key factors have been anticipated?</w:t>
      </w:r>
    </w:p>
    <w:p w14:paraId="47006AC3" w14:textId="77777777" w:rsidR="00C73B6B" w:rsidRPr="003520FF" w:rsidRDefault="00C73B6B" w:rsidP="00C73B6B">
      <w:pPr>
        <w:numPr>
          <w:ilvl w:val="0"/>
          <w:numId w:val="26"/>
        </w:numPr>
        <w:rPr>
          <w:rFonts w:asciiTheme="majorHAnsi" w:hAnsiTheme="majorHAnsi"/>
        </w:rPr>
      </w:pPr>
      <w:r w:rsidRPr="003520FF">
        <w:rPr>
          <w:rFonts w:asciiTheme="majorHAnsi" w:hAnsiTheme="majorHAnsi"/>
        </w:rPr>
        <w:t xml:space="preserve">Stakeholder involvement and public awareness </w:t>
      </w:r>
      <w:r w:rsidRPr="003520FF">
        <w:rPr>
          <w:rFonts w:asciiTheme="majorHAnsi" w:hAnsiTheme="majorHAnsi"/>
          <w:i/>
        </w:rPr>
        <w:t>(participation)</w:t>
      </w:r>
    </w:p>
    <w:p w14:paraId="760C8C36" w14:textId="77777777" w:rsidR="00C73B6B" w:rsidRPr="003520FF" w:rsidRDefault="00C73B6B" w:rsidP="00C73B6B">
      <w:pPr>
        <w:numPr>
          <w:ilvl w:val="0"/>
          <w:numId w:val="43"/>
        </w:numPr>
        <w:rPr>
          <w:rFonts w:asciiTheme="majorHAnsi" w:hAnsiTheme="majorHAnsi"/>
        </w:rPr>
      </w:pPr>
      <w:r w:rsidRPr="003520FF">
        <w:rPr>
          <w:rFonts w:asciiTheme="majorHAnsi" w:hAnsiTheme="majorHAnsi"/>
        </w:rPr>
        <w:t>What were the achievements in this area?</w:t>
      </w:r>
    </w:p>
    <w:p w14:paraId="5A6BD77F" w14:textId="77777777" w:rsidR="00C73B6B" w:rsidRPr="003520FF" w:rsidRDefault="00C73B6B" w:rsidP="00C73B6B">
      <w:pPr>
        <w:numPr>
          <w:ilvl w:val="0"/>
          <w:numId w:val="43"/>
        </w:numPr>
        <w:rPr>
          <w:rFonts w:asciiTheme="majorHAnsi" w:hAnsiTheme="majorHAnsi"/>
        </w:rPr>
      </w:pPr>
      <w:r w:rsidRPr="003520FF">
        <w:rPr>
          <w:rFonts w:asciiTheme="majorHAnsi" w:hAnsiTheme="majorHAnsi"/>
        </w:rPr>
        <w:t>What were the challenges in this area?</w:t>
      </w:r>
    </w:p>
    <w:p w14:paraId="763701EB" w14:textId="77777777" w:rsidR="00C73B6B" w:rsidRPr="003520FF" w:rsidRDefault="00C73B6B" w:rsidP="00C73B6B">
      <w:pPr>
        <w:numPr>
          <w:ilvl w:val="0"/>
          <w:numId w:val="43"/>
        </w:numPr>
        <w:rPr>
          <w:rFonts w:asciiTheme="majorHAnsi" w:hAnsiTheme="majorHAnsi"/>
        </w:rPr>
      </w:pPr>
      <w:r w:rsidRPr="003520FF">
        <w:rPr>
          <w:rFonts w:asciiTheme="majorHAnsi" w:hAnsiTheme="majorHAnsi"/>
        </w:rPr>
        <w:t>How did stakeholder involvement and public awareness contribute to the achievement of project objectives?</w:t>
      </w:r>
    </w:p>
    <w:p w14:paraId="37518BF5" w14:textId="77777777" w:rsidR="00C73B6B" w:rsidRPr="003520FF" w:rsidRDefault="00C73B6B" w:rsidP="00C73B6B">
      <w:pPr>
        <w:rPr>
          <w:rFonts w:asciiTheme="majorHAnsi" w:hAnsiTheme="majorHAnsi"/>
        </w:rPr>
      </w:pPr>
    </w:p>
    <w:p w14:paraId="4E730BF2" w14:textId="77777777" w:rsidR="00C73B6B" w:rsidRPr="003520FF" w:rsidRDefault="00C73B6B" w:rsidP="00C73B6B">
      <w:pPr>
        <w:numPr>
          <w:ilvl w:val="0"/>
          <w:numId w:val="29"/>
        </w:numPr>
        <w:rPr>
          <w:rFonts w:asciiTheme="majorHAnsi" w:hAnsiTheme="majorHAnsi"/>
          <w:b/>
        </w:rPr>
      </w:pPr>
      <w:r w:rsidRPr="003520FF">
        <w:rPr>
          <w:rFonts w:asciiTheme="majorHAnsi" w:hAnsiTheme="majorHAnsi"/>
          <w:b/>
        </w:rPr>
        <w:t>RESULTS</w:t>
      </w:r>
    </w:p>
    <w:p w14:paraId="2E9E29DE" w14:textId="77777777" w:rsidR="00C73B6B" w:rsidRPr="003520FF" w:rsidRDefault="00C73B6B" w:rsidP="00C73B6B">
      <w:pPr>
        <w:numPr>
          <w:ilvl w:val="0"/>
          <w:numId w:val="27"/>
        </w:numPr>
        <w:rPr>
          <w:rFonts w:asciiTheme="majorHAnsi" w:hAnsiTheme="majorHAnsi"/>
        </w:rPr>
      </w:pPr>
      <w:r w:rsidRPr="003520FF">
        <w:rPr>
          <w:rFonts w:asciiTheme="majorHAnsi" w:hAnsiTheme="majorHAnsi"/>
        </w:rPr>
        <w:t>Outputs</w:t>
      </w:r>
    </w:p>
    <w:p w14:paraId="04B8F328" w14:textId="77777777" w:rsidR="00C73B6B" w:rsidRPr="003520FF" w:rsidRDefault="00C73B6B" w:rsidP="00C73B6B">
      <w:pPr>
        <w:numPr>
          <w:ilvl w:val="0"/>
          <w:numId w:val="44"/>
        </w:numPr>
        <w:rPr>
          <w:rFonts w:asciiTheme="majorHAnsi" w:hAnsiTheme="majorHAnsi"/>
        </w:rPr>
      </w:pPr>
      <w:r w:rsidRPr="003520FF">
        <w:rPr>
          <w:rFonts w:asciiTheme="majorHAnsi" w:hAnsiTheme="majorHAnsi"/>
        </w:rPr>
        <w:t>Did the project achieve the planned outputs?</w:t>
      </w:r>
    </w:p>
    <w:p w14:paraId="46550046" w14:textId="77777777" w:rsidR="00C73B6B" w:rsidRPr="003520FF" w:rsidRDefault="00C73B6B" w:rsidP="00C73B6B">
      <w:pPr>
        <w:numPr>
          <w:ilvl w:val="0"/>
          <w:numId w:val="44"/>
        </w:numPr>
        <w:rPr>
          <w:rFonts w:asciiTheme="majorHAnsi" w:hAnsiTheme="majorHAnsi"/>
        </w:rPr>
      </w:pPr>
      <w:r w:rsidRPr="003520FF">
        <w:rPr>
          <w:rFonts w:asciiTheme="majorHAnsi" w:hAnsiTheme="majorHAnsi"/>
        </w:rPr>
        <w:t>Did the outputs contribute to the project outcomes and objectives?</w:t>
      </w:r>
    </w:p>
    <w:p w14:paraId="45F866DB" w14:textId="77777777" w:rsidR="00C73B6B" w:rsidRPr="003520FF" w:rsidRDefault="00C73B6B" w:rsidP="00C73B6B">
      <w:pPr>
        <w:numPr>
          <w:ilvl w:val="0"/>
          <w:numId w:val="27"/>
        </w:numPr>
        <w:rPr>
          <w:rFonts w:asciiTheme="majorHAnsi" w:hAnsiTheme="majorHAnsi"/>
        </w:rPr>
      </w:pPr>
      <w:r w:rsidRPr="003520FF">
        <w:rPr>
          <w:rFonts w:asciiTheme="majorHAnsi" w:hAnsiTheme="majorHAnsi"/>
        </w:rPr>
        <w:t>Outcomes</w:t>
      </w:r>
    </w:p>
    <w:p w14:paraId="658EA8D6" w14:textId="77777777" w:rsidR="00C73B6B" w:rsidRPr="003520FF" w:rsidRDefault="00C73B6B" w:rsidP="00C73B6B">
      <w:pPr>
        <w:numPr>
          <w:ilvl w:val="0"/>
          <w:numId w:val="45"/>
        </w:numPr>
        <w:rPr>
          <w:rFonts w:asciiTheme="majorHAnsi" w:hAnsiTheme="majorHAnsi"/>
        </w:rPr>
      </w:pPr>
      <w:r w:rsidRPr="003520FF">
        <w:rPr>
          <w:rFonts w:asciiTheme="majorHAnsi" w:hAnsiTheme="majorHAnsi"/>
        </w:rPr>
        <w:t>Were the anticipated outcomes achieved?</w:t>
      </w:r>
    </w:p>
    <w:p w14:paraId="2CF00C4F" w14:textId="77777777" w:rsidR="00C73B6B" w:rsidRPr="003520FF" w:rsidRDefault="00C73B6B" w:rsidP="00C73B6B">
      <w:pPr>
        <w:numPr>
          <w:ilvl w:val="0"/>
          <w:numId w:val="45"/>
        </w:numPr>
        <w:rPr>
          <w:rFonts w:asciiTheme="majorHAnsi" w:hAnsiTheme="majorHAnsi"/>
        </w:rPr>
      </w:pPr>
      <w:r w:rsidRPr="003520FF">
        <w:rPr>
          <w:rFonts w:asciiTheme="majorHAnsi" w:hAnsiTheme="majorHAnsi"/>
        </w:rPr>
        <w:t>Were the outcomes relevant to the planned project impacts?</w:t>
      </w:r>
    </w:p>
    <w:p w14:paraId="10150220" w14:textId="77777777" w:rsidR="00C73B6B" w:rsidRPr="003520FF" w:rsidRDefault="00C73B6B" w:rsidP="00C73B6B">
      <w:pPr>
        <w:numPr>
          <w:ilvl w:val="0"/>
          <w:numId w:val="27"/>
        </w:numPr>
        <w:rPr>
          <w:rFonts w:asciiTheme="majorHAnsi" w:hAnsiTheme="majorHAnsi"/>
        </w:rPr>
      </w:pPr>
      <w:r w:rsidRPr="003520FF">
        <w:rPr>
          <w:rFonts w:asciiTheme="majorHAnsi" w:hAnsiTheme="majorHAnsi"/>
        </w:rPr>
        <w:t>Impacts</w:t>
      </w:r>
    </w:p>
    <w:p w14:paraId="10FF4DC9" w14:textId="77777777" w:rsidR="00C73B6B" w:rsidRPr="003520FF" w:rsidRDefault="00C73B6B" w:rsidP="00C73B6B">
      <w:pPr>
        <w:numPr>
          <w:ilvl w:val="0"/>
          <w:numId w:val="46"/>
        </w:numPr>
        <w:rPr>
          <w:rFonts w:asciiTheme="majorHAnsi" w:hAnsiTheme="majorHAnsi"/>
        </w:rPr>
      </w:pPr>
      <w:r w:rsidRPr="003520FF">
        <w:rPr>
          <w:rFonts w:asciiTheme="majorHAnsi" w:hAnsiTheme="majorHAnsi"/>
        </w:rPr>
        <w:t>Was there a logical flow of inputs and activities to outputs, from outputs to outcomes, and then to impacts?</w:t>
      </w:r>
    </w:p>
    <w:p w14:paraId="2D57C86D" w14:textId="77777777" w:rsidR="00C73B6B" w:rsidRPr="003520FF" w:rsidRDefault="00C73B6B" w:rsidP="00C73B6B">
      <w:pPr>
        <w:numPr>
          <w:ilvl w:val="0"/>
          <w:numId w:val="46"/>
        </w:numPr>
        <w:rPr>
          <w:rFonts w:asciiTheme="majorHAnsi" w:hAnsiTheme="majorHAnsi"/>
        </w:rPr>
      </w:pPr>
      <w:r w:rsidRPr="003520FF">
        <w:rPr>
          <w:rFonts w:asciiTheme="majorHAnsi" w:hAnsiTheme="majorHAnsi"/>
        </w:rPr>
        <w:t>Did the project achieve its anticipated/planned impacts?</w:t>
      </w:r>
    </w:p>
    <w:p w14:paraId="1BB0BE1D" w14:textId="77777777" w:rsidR="00C73B6B" w:rsidRPr="003520FF" w:rsidRDefault="00C73B6B" w:rsidP="00C73B6B">
      <w:pPr>
        <w:numPr>
          <w:ilvl w:val="0"/>
          <w:numId w:val="46"/>
        </w:numPr>
        <w:rPr>
          <w:rFonts w:asciiTheme="majorHAnsi" w:hAnsiTheme="majorHAnsi"/>
        </w:rPr>
      </w:pPr>
      <w:r w:rsidRPr="003520FF">
        <w:rPr>
          <w:rFonts w:asciiTheme="majorHAnsi" w:hAnsiTheme="majorHAnsi"/>
        </w:rPr>
        <w:t>Why or why not?</w:t>
      </w:r>
    </w:p>
    <w:p w14:paraId="667A2112" w14:textId="28255115" w:rsidR="00C73B6B" w:rsidRPr="003520FF" w:rsidRDefault="00C73B6B" w:rsidP="00C73B6B">
      <w:pPr>
        <w:numPr>
          <w:ilvl w:val="0"/>
          <w:numId w:val="46"/>
        </w:numPr>
        <w:rPr>
          <w:rFonts w:asciiTheme="majorHAnsi" w:hAnsiTheme="majorHAnsi"/>
        </w:rPr>
      </w:pPr>
      <w:r w:rsidRPr="003520FF">
        <w:rPr>
          <w:rFonts w:asciiTheme="majorHAnsi" w:hAnsiTheme="majorHAnsi"/>
        </w:rPr>
        <w:t>If impacts were achieved, were they at a sufficient scale</w:t>
      </w:r>
      <w:r>
        <w:rPr>
          <w:rFonts w:asciiTheme="majorHAnsi" w:hAnsiTheme="majorHAnsi"/>
        </w:rPr>
        <w:t>, and did they contribute to AF results</w:t>
      </w:r>
      <w:r w:rsidRPr="003520FF">
        <w:rPr>
          <w:rFonts w:asciiTheme="majorHAnsi" w:hAnsiTheme="majorHAnsi"/>
        </w:rPr>
        <w:t>?</w:t>
      </w:r>
    </w:p>
    <w:p w14:paraId="765394C4" w14:textId="6090A560" w:rsidR="00C73B6B" w:rsidRPr="003520FF" w:rsidRDefault="00C73B6B" w:rsidP="00C73B6B">
      <w:pPr>
        <w:numPr>
          <w:ilvl w:val="0"/>
          <w:numId w:val="46"/>
        </w:numPr>
        <w:rPr>
          <w:rFonts w:asciiTheme="majorHAnsi" w:hAnsiTheme="majorHAnsi"/>
        </w:rPr>
      </w:pPr>
      <w:r w:rsidRPr="003520FF">
        <w:rPr>
          <w:rFonts w:asciiTheme="majorHAnsi" w:hAnsiTheme="majorHAnsi"/>
        </w:rPr>
        <w:t>If impacts have not yet been achieved, are the conditions (enabling environment) in place so that they are likely to eventually be achieved?</w:t>
      </w:r>
    </w:p>
    <w:p w14:paraId="7F7F0C40" w14:textId="77777777" w:rsidR="00C73B6B" w:rsidRPr="003520FF" w:rsidRDefault="00C73B6B" w:rsidP="00C73B6B">
      <w:pPr>
        <w:numPr>
          <w:ilvl w:val="0"/>
          <w:numId w:val="27"/>
        </w:numPr>
        <w:rPr>
          <w:rFonts w:asciiTheme="majorHAnsi" w:hAnsiTheme="majorHAnsi"/>
        </w:rPr>
      </w:pPr>
      <w:r w:rsidRPr="003520FF">
        <w:rPr>
          <w:rFonts w:asciiTheme="majorHAnsi" w:hAnsiTheme="majorHAnsi"/>
        </w:rPr>
        <w:t xml:space="preserve">Replication strategy, and documented replication or scaling-up </w:t>
      </w:r>
      <w:r w:rsidRPr="003520FF">
        <w:rPr>
          <w:rFonts w:asciiTheme="majorHAnsi" w:hAnsiTheme="majorHAnsi"/>
          <w:i/>
        </w:rPr>
        <w:t>(catalytic role)</w:t>
      </w:r>
    </w:p>
    <w:p w14:paraId="4805E691" w14:textId="77777777" w:rsidR="00C73B6B" w:rsidRPr="003520FF" w:rsidRDefault="00C73B6B" w:rsidP="00C73B6B">
      <w:pPr>
        <w:numPr>
          <w:ilvl w:val="0"/>
          <w:numId w:val="47"/>
        </w:numPr>
        <w:rPr>
          <w:rFonts w:asciiTheme="majorHAnsi" w:hAnsiTheme="majorHAnsi"/>
        </w:rPr>
      </w:pPr>
      <w:r w:rsidRPr="003520FF">
        <w:rPr>
          <w:rFonts w:asciiTheme="majorHAnsi" w:hAnsiTheme="majorHAnsi"/>
        </w:rPr>
        <w:t>Did the project have a replication plan?</w:t>
      </w:r>
    </w:p>
    <w:p w14:paraId="256B1122" w14:textId="0126F7E2" w:rsidR="00C73B6B" w:rsidRPr="003520FF" w:rsidRDefault="00C73B6B" w:rsidP="00C73B6B">
      <w:pPr>
        <w:numPr>
          <w:ilvl w:val="0"/>
          <w:numId w:val="47"/>
        </w:numPr>
        <w:rPr>
          <w:rFonts w:asciiTheme="majorHAnsi" w:hAnsiTheme="majorHAnsi"/>
        </w:rPr>
      </w:pPr>
      <w:r w:rsidRPr="003520FF">
        <w:rPr>
          <w:rFonts w:asciiTheme="majorHAnsi" w:hAnsiTheme="majorHAnsi"/>
        </w:rPr>
        <w:t>Was the replication plan “passive”</w:t>
      </w:r>
      <w:r>
        <w:rPr>
          <w:rFonts w:asciiTheme="majorHAnsi" w:hAnsiTheme="majorHAnsi"/>
        </w:rPr>
        <w:t xml:space="preserve"> (i.e. the project activities are potentially replicable by others)</w:t>
      </w:r>
      <w:r w:rsidRPr="003520FF">
        <w:rPr>
          <w:rFonts w:asciiTheme="majorHAnsi" w:hAnsiTheme="majorHAnsi"/>
        </w:rPr>
        <w:t xml:space="preserve"> or “active”</w:t>
      </w:r>
      <w:r>
        <w:rPr>
          <w:rFonts w:asciiTheme="majorHAnsi" w:hAnsiTheme="majorHAnsi"/>
        </w:rPr>
        <w:t xml:space="preserve"> (i.e. the project specifically took actions to catalyze replications by others)</w:t>
      </w:r>
      <w:r w:rsidRPr="003520FF">
        <w:rPr>
          <w:rFonts w:asciiTheme="majorHAnsi" w:hAnsiTheme="majorHAnsi"/>
        </w:rPr>
        <w:t>?</w:t>
      </w:r>
    </w:p>
    <w:p w14:paraId="177D11A2" w14:textId="77777777" w:rsidR="00C73B6B" w:rsidRPr="003520FF" w:rsidRDefault="00C73B6B" w:rsidP="00C73B6B">
      <w:pPr>
        <w:numPr>
          <w:ilvl w:val="0"/>
          <w:numId w:val="47"/>
        </w:numPr>
        <w:rPr>
          <w:rFonts w:asciiTheme="majorHAnsi" w:hAnsiTheme="majorHAnsi"/>
        </w:rPr>
      </w:pPr>
      <w:r w:rsidRPr="003520FF">
        <w:rPr>
          <w:rFonts w:asciiTheme="majorHAnsi" w:hAnsiTheme="majorHAnsi"/>
        </w:rPr>
        <w:t>Is there evidence that replication or scaling-up occurred within the country?</w:t>
      </w:r>
    </w:p>
    <w:p w14:paraId="341A23E2" w14:textId="77777777" w:rsidR="00C73B6B" w:rsidRPr="003520FF" w:rsidRDefault="00C73B6B" w:rsidP="00C73B6B">
      <w:pPr>
        <w:numPr>
          <w:ilvl w:val="0"/>
          <w:numId w:val="47"/>
        </w:numPr>
        <w:rPr>
          <w:rFonts w:asciiTheme="majorHAnsi" w:hAnsiTheme="majorHAnsi"/>
        </w:rPr>
      </w:pPr>
      <w:r w:rsidRPr="003520FF">
        <w:rPr>
          <w:rFonts w:asciiTheme="majorHAnsi" w:hAnsiTheme="majorHAnsi"/>
        </w:rPr>
        <w:t>Did replication or scaling-up occur in other countries?</w:t>
      </w:r>
    </w:p>
    <w:p w14:paraId="69DF5922" w14:textId="77777777" w:rsidR="00C73B6B" w:rsidRPr="003520FF" w:rsidRDefault="00C73B6B" w:rsidP="00C73B6B">
      <w:pPr>
        <w:rPr>
          <w:rFonts w:asciiTheme="majorHAnsi" w:hAnsiTheme="majorHAnsi"/>
        </w:rPr>
      </w:pPr>
    </w:p>
    <w:p w14:paraId="386B6ADB" w14:textId="77777777" w:rsidR="00C73B6B" w:rsidRPr="003520FF" w:rsidRDefault="00C73B6B" w:rsidP="00C73B6B">
      <w:pPr>
        <w:numPr>
          <w:ilvl w:val="0"/>
          <w:numId w:val="29"/>
        </w:numPr>
        <w:rPr>
          <w:rFonts w:asciiTheme="majorHAnsi" w:hAnsiTheme="majorHAnsi"/>
        </w:rPr>
      </w:pPr>
      <w:r w:rsidRPr="003520FF">
        <w:rPr>
          <w:rFonts w:asciiTheme="majorHAnsi" w:hAnsiTheme="majorHAnsi"/>
        </w:rPr>
        <w:t>LESSONS LEARNED</w:t>
      </w:r>
    </w:p>
    <w:p w14:paraId="0BEF36EB" w14:textId="77777777" w:rsidR="00C73B6B" w:rsidRPr="003520FF" w:rsidRDefault="00C73B6B" w:rsidP="00C73B6B">
      <w:pPr>
        <w:numPr>
          <w:ilvl w:val="1"/>
          <w:numId w:val="29"/>
        </w:numPr>
        <w:rPr>
          <w:rFonts w:asciiTheme="majorHAnsi" w:hAnsiTheme="majorHAnsi"/>
        </w:rPr>
      </w:pPr>
      <w:r w:rsidRPr="003520FF">
        <w:rPr>
          <w:rFonts w:asciiTheme="majorHAnsi" w:hAnsiTheme="majorHAnsi"/>
        </w:rPr>
        <w:t>What were the key lessons learned in each project stage?</w:t>
      </w:r>
    </w:p>
    <w:p w14:paraId="731A834D" w14:textId="77777777" w:rsidR="00C73B6B" w:rsidRPr="003520FF" w:rsidRDefault="00C73B6B" w:rsidP="00C73B6B">
      <w:pPr>
        <w:numPr>
          <w:ilvl w:val="1"/>
          <w:numId w:val="29"/>
        </w:numPr>
        <w:rPr>
          <w:rFonts w:asciiTheme="majorHAnsi" w:hAnsiTheme="majorHAnsi"/>
        </w:rPr>
      </w:pPr>
      <w:r w:rsidRPr="003520FF">
        <w:rPr>
          <w:rFonts w:asciiTheme="majorHAnsi" w:hAnsiTheme="majorHAnsi"/>
        </w:rPr>
        <w:t>In retrospect, would the project participants have done anything differently?</w:t>
      </w:r>
    </w:p>
    <w:p w14:paraId="5B2C0813" w14:textId="77777777" w:rsidR="00C73B6B" w:rsidRPr="003520FF" w:rsidRDefault="00C73B6B" w:rsidP="00C73B6B">
      <w:pPr>
        <w:rPr>
          <w:rFonts w:asciiTheme="majorHAnsi" w:hAnsiTheme="majorHAnsi"/>
        </w:rPr>
      </w:pPr>
    </w:p>
    <w:p w14:paraId="433E9858" w14:textId="77777777" w:rsidR="00C73B6B" w:rsidRPr="003520FF" w:rsidRDefault="00C73B6B" w:rsidP="00C73B6B">
      <w:pPr>
        <w:numPr>
          <w:ilvl w:val="0"/>
          <w:numId w:val="29"/>
        </w:numPr>
        <w:rPr>
          <w:rFonts w:asciiTheme="majorHAnsi" w:hAnsiTheme="majorHAnsi"/>
          <w:b/>
        </w:rPr>
      </w:pPr>
      <w:r w:rsidRPr="003520FF">
        <w:rPr>
          <w:rFonts w:asciiTheme="majorHAnsi" w:hAnsiTheme="majorHAnsi"/>
          <w:b/>
        </w:rPr>
        <w:t>SUSTAINABILITY</w:t>
      </w:r>
    </w:p>
    <w:p w14:paraId="536740D5" w14:textId="77777777" w:rsidR="00C73B6B" w:rsidRPr="003520FF" w:rsidRDefault="00C73B6B" w:rsidP="00C73B6B">
      <w:pPr>
        <w:numPr>
          <w:ilvl w:val="0"/>
          <w:numId w:val="28"/>
        </w:numPr>
        <w:rPr>
          <w:rFonts w:asciiTheme="majorHAnsi" w:hAnsiTheme="majorHAnsi"/>
        </w:rPr>
      </w:pPr>
      <w:r w:rsidRPr="003520FF">
        <w:rPr>
          <w:rFonts w:asciiTheme="majorHAnsi" w:hAnsiTheme="majorHAnsi"/>
        </w:rPr>
        <w:t>Financial</w:t>
      </w:r>
    </w:p>
    <w:p w14:paraId="3B2F158E" w14:textId="77777777" w:rsidR="00C73B6B" w:rsidRPr="003520FF" w:rsidRDefault="00C73B6B" w:rsidP="00C73B6B">
      <w:pPr>
        <w:numPr>
          <w:ilvl w:val="0"/>
          <w:numId w:val="48"/>
        </w:numPr>
        <w:rPr>
          <w:rFonts w:asciiTheme="majorHAnsi" w:hAnsiTheme="majorHAnsi"/>
        </w:rPr>
      </w:pPr>
      <w:r w:rsidRPr="003520FF">
        <w:rPr>
          <w:rFonts w:asciiTheme="majorHAnsi" w:hAnsiTheme="majorHAnsi"/>
        </w:rPr>
        <w:t>To what extent are the project results dependent on continued financial support?</w:t>
      </w:r>
    </w:p>
    <w:p w14:paraId="185AAAD3" w14:textId="5B470743" w:rsidR="00C73B6B" w:rsidRPr="003520FF" w:rsidRDefault="00C73B6B" w:rsidP="00C73B6B">
      <w:pPr>
        <w:numPr>
          <w:ilvl w:val="0"/>
          <w:numId w:val="48"/>
        </w:numPr>
        <w:rPr>
          <w:rFonts w:asciiTheme="majorHAnsi" w:hAnsiTheme="majorHAnsi"/>
        </w:rPr>
      </w:pPr>
      <w:r w:rsidRPr="003520FF">
        <w:rPr>
          <w:rFonts w:asciiTheme="majorHAnsi" w:hAnsiTheme="majorHAnsi"/>
        </w:rPr>
        <w:lastRenderedPageBreak/>
        <w:t xml:space="preserve">What is the likelihood that any required financial resources will be available to sustain the project results once the </w:t>
      </w:r>
      <w:r>
        <w:rPr>
          <w:rFonts w:asciiTheme="majorHAnsi" w:hAnsiTheme="majorHAnsi"/>
        </w:rPr>
        <w:t>AF</w:t>
      </w:r>
      <w:r w:rsidRPr="003520FF">
        <w:rPr>
          <w:rFonts w:asciiTheme="majorHAnsi" w:hAnsiTheme="majorHAnsi"/>
        </w:rPr>
        <w:t xml:space="preserve"> assistance ends?</w:t>
      </w:r>
    </w:p>
    <w:p w14:paraId="69582A01" w14:textId="77777777" w:rsidR="00C73B6B" w:rsidRPr="003520FF" w:rsidRDefault="00C73B6B" w:rsidP="00C73B6B">
      <w:pPr>
        <w:numPr>
          <w:ilvl w:val="0"/>
          <w:numId w:val="48"/>
        </w:numPr>
        <w:rPr>
          <w:rFonts w:asciiTheme="majorHAnsi" w:hAnsiTheme="majorHAnsi"/>
        </w:rPr>
      </w:pPr>
      <w:r w:rsidRPr="003520FF">
        <w:rPr>
          <w:rFonts w:asciiTheme="majorHAnsi" w:hAnsiTheme="majorHAnsi"/>
        </w:rPr>
        <w:t>Was the project successful in identifying and leveraging co-financing?</w:t>
      </w:r>
    </w:p>
    <w:p w14:paraId="765061E5" w14:textId="77777777" w:rsidR="00C73B6B" w:rsidRPr="003520FF" w:rsidRDefault="00C73B6B" w:rsidP="00C73B6B">
      <w:pPr>
        <w:numPr>
          <w:ilvl w:val="0"/>
          <w:numId w:val="48"/>
        </w:numPr>
        <w:rPr>
          <w:rFonts w:asciiTheme="majorHAnsi" w:hAnsiTheme="majorHAnsi"/>
        </w:rPr>
      </w:pPr>
      <w:r w:rsidRPr="003520FF">
        <w:rPr>
          <w:rFonts w:asciiTheme="majorHAnsi" w:hAnsiTheme="majorHAnsi"/>
        </w:rPr>
        <w:t>What are the key financial risks to sustainability?</w:t>
      </w:r>
    </w:p>
    <w:p w14:paraId="04C87FDD" w14:textId="77777777" w:rsidR="00C73B6B" w:rsidRPr="003520FF" w:rsidRDefault="00C73B6B" w:rsidP="00C73B6B">
      <w:pPr>
        <w:numPr>
          <w:ilvl w:val="0"/>
          <w:numId w:val="28"/>
        </w:numPr>
        <w:rPr>
          <w:rFonts w:asciiTheme="majorHAnsi" w:hAnsiTheme="majorHAnsi"/>
        </w:rPr>
      </w:pPr>
      <w:r w:rsidRPr="003520FF">
        <w:rPr>
          <w:rFonts w:asciiTheme="majorHAnsi" w:hAnsiTheme="majorHAnsi"/>
        </w:rPr>
        <w:t>Socio-Political</w:t>
      </w:r>
    </w:p>
    <w:p w14:paraId="1ADDE388" w14:textId="77777777" w:rsidR="00C73B6B" w:rsidRPr="003520FF" w:rsidRDefault="00C73B6B" w:rsidP="00C73B6B">
      <w:pPr>
        <w:numPr>
          <w:ilvl w:val="0"/>
          <w:numId w:val="49"/>
        </w:numPr>
        <w:rPr>
          <w:rFonts w:asciiTheme="majorHAnsi" w:hAnsiTheme="majorHAnsi"/>
        </w:rPr>
      </w:pPr>
      <w:r w:rsidRPr="003520FF">
        <w:rPr>
          <w:rFonts w:asciiTheme="majorHAnsi" w:hAnsiTheme="majorHAnsi"/>
        </w:rPr>
        <w:t>To what extent are the project results dependent on socio-political factors?</w:t>
      </w:r>
    </w:p>
    <w:p w14:paraId="4D6E8C42" w14:textId="77777777" w:rsidR="00C73B6B" w:rsidRPr="003520FF" w:rsidRDefault="00C73B6B" w:rsidP="00C73B6B">
      <w:pPr>
        <w:numPr>
          <w:ilvl w:val="0"/>
          <w:numId w:val="49"/>
        </w:numPr>
        <w:rPr>
          <w:rFonts w:asciiTheme="majorHAnsi" w:hAnsiTheme="majorHAnsi"/>
        </w:rPr>
      </w:pPr>
      <w:r w:rsidRPr="003520FF">
        <w:rPr>
          <w:rFonts w:asciiTheme="majorHAnsi" w:hAnsiTheme="majorHAnsi"/>
        </w:rPr>
        <w:t>What is the likelihood that the level of stakeholder ownership will allow for the project results to be sustained?</w:t>
      </w:r>
    </w:p>
    <w:p w14:paraId="25078E21" w14:textId="77777777" w:rsidR="00C73B6B" w:rsidRPr="003520FF" w:rsidRDefault="00C73B6B" w:rsidP="00C73B6B">
      <w:pPr>
        <w:numPr>
          <w:ilvl w:val="0"/>
          <w:numId w:val="49"/>
        </w:numPr>
        <w:rPr>
          <w:rFonts w:asciiTheme="majorHAnsi" w:hAnsiTheme="majorHAnsi"/>
        </w:rPr>
      </w:pPr>
      <w:r w:rsidRPr="003520FF">
        <w:rPr>
          <w:rFonts w:asciiTheme="majorHAnsi" w:hAnsiTheme="majorHAnsi"/>
        </w:rPr>
        <w:t>Is there sufficient public/stakeholder awareness in support of the long-term objectives of the project?</w:t>
      </w:r>
    </w:p>
    <w:p w14:paraId="2DE44CC6" w14:textId="77777777" w:rsidR="00C73B6B" w:rsidRPr="003520FF" w:rsidRDefault="00C73B6B" w:rsidP="00C73B6B">
      <w:pPr>
        <w:numPr>
          <w:ilvl w:val="0"/>
          <w:numId w:val="49"/>
        </w:numPr>
        <w:rPr>
          <w:rFonts w:asciiTheme="majorHAnsi" w:hAnsiTheme="majorHAnsi"/>
        </w:rPr>
      </w:pPr>
      <w:r w:rsidRPr="003520FF">
        <w:rPr>
          <w:rFonts w:asciiTheme="majorHAnsi" w:hAnsiTheme="majorHAnsi"/>
        </w:rPr>
        <w:t>What are the key socio-political risks to sustainability?</w:t>
      </w:r>
    </w:p>
    <w:p w14:paraId="2A621808" w14:textId="77777777" w:rsidR="00C73B6B" w:rsidRPr="003520FF" w:rsidRDefault="00C73B6B" w:rsidP="00C73B6B">
      <w:pPr>
        <w:numPr>
          <w:ilvl w:val="0"/>
          <w:numId w:val="28"/>
        </w:numPr>
        <w:rPr>
          <w:rFonts w:asciiTheme="majorHAnsi" w:hAnsiTheme="majorHAnsi"/>
        </w:rPr>
      </w:pPr>
      <w:r w:rsidRPr="003520FF">
        <w:rPr>
          <w:rFonts w:asciiTheme="majorHAnsi" w:hAnsiTheme="majorHAnsi"/>
        </w:rPr>
        <w:t>Institutions and Governance</w:t>
      </w:r>
    </w:p>
    <w:p w14:paraId="1040A50E" w14:textId="77777777" w:rsidR="00C73B6B" w:rsidRPr="003520FF" w:rsidRDefault="00C73B6B" w:rsidP="00C73B6B">
      <w:pPr>
        <w:numPr>
          <w:ilvl w:val="0"/>
          <w:numId w:val="50"/>
        </w:numPr>
        <w:rPr>
          <w:rFonts w:asciiTheme="majorHAnsi" w:hAnsiTheme="majorHAnsi"/>
        </w:rPr>
      </w:pPr>
      <w:r w:rsidRPr="003520FF">
        <w:rPr>
          <w:rFonts w:asciiTheme="majorHAnsi" w:hAnsiTheme="majorHAnsi"/>
        </w:rPr>
        <w:t>To what extent are the project results dependent on issues relating to institutional frameworks and governance?</w:t>
      </w:r>
    </w:p>
    <w:p w14:paraId="1B08BBC4" w14:textId="77777777" w:rsidR="00C73B6B" w:rsidRPr="003520FF" w:rsidRDefault="00C73B6B" w:rsidP="00C73B6B">
      <w:pPr>
        <w:numPr>
          <w:ilvl w:val="0"/>
          <w:numId w:val="50"/>
        </w:numPr>
        <w:rPr>
          <w:rFonts w:asciiTheme="majorHAnsi" w:hAnsiTheme="majorHAnsi"/>
        </w:rPr>
      </w:pPr>
      <w:r w:rsidRPr="003520FF">
        <w:rPr>
          <w:rFonts w:asciiTheme="majorHAnsi" w:hAnsiTheme="majorHAnsi"/>
        </w:rPr>
        <w:t>What is the likelihood that institutional and technical achievements, legal frameworks, policies and governance structures and processes will allow for the project results to be sustained?</w:t>
      </w:r>
    </w:p>
    <w:p w14:paraId="39181217" w14:textId="77777777" w:rsidR="00C73B6B" w:rsidRPr="003520FF" w:rsidRDefault="00C73B6B" w:rsidP="00C73B6B">
      <w:pPr>
        <w:numPr>
          <w:ilvl w:val="0"/>
          <w:numId w:val="50"/>
        </w:numPr>
        <w:rPr>
          <w:rFonts w:asciiTheme="majorHAnsi" w:hAnsiTheme="majorHAnsi"/>
        </w:rPr>
      </w:pPr>
      <w:r w:rsidRPr="003520FF">
        <w:rPr>
          <w:rFonts w:asciiTheme="majorHAnsi" w:hAnsiTheme="majorHAnsi"/>
        </w:rPr>
        <w:t>Are the required systems for accountability and transparency and the required technical know-how in place?</w:t>
      </w:r>
    </w:p>
    <w:p w14:paraId="6B7AC58F" w14:textId="77777777" w:rsidR="00C73B6B" w:rsidRPr="003520FF" w:rsidRDefault="00C73B6B" w:rsidP="00C73B6B">
      <w:pPr>
        <w:numPr>
          <w:ilvl w:val="0"/>
          <w:numId w:val="50"/>
        </w:numPr>
        <w:rPr>
          <w:rFonts w:asciiTheme="majorHAnsi" w:hAnsiTheme="majorHAnsi"/>
        </w:rPr>
      </w:pPr>
      <w:r w:rsidRPr="003520FF">
        <w:rPr>
          <w:rFonts w:asciiTheme="majorHAnsi" w:hAnsiTheme="majorHAnsi"/>
        </w:rPr>
        <w:t>What are the key institutional and governance risks to sustainability?</w:t>
      </w:r>
    </w:p>
    <w:p w14:paraId="5FF9EA8B" w14:textId="77777777" w:rsidR="00C73B6B" w:rsidRPr="003520FF" w:rsidRDefault="00C73B6B" w:rsidP="00C73B6B">
      <w:pPr>
        <w:numPr>
          <w:ilvl w:val="0"/>
          <w:numId w:val="28"/>
        </w:numPr>
        <w:rPr>
          <w:rFonts w:asciiTheme="majorHAnsi" w:hAnsiTheme="majorHAnsi"/>
        </w:rPr>
      </w:pPr>
      <w:r w:rsidRPr="003520FF">
        <w:rPr>
          <w:rFonts w:asciiTheme="majorHAnsi" w:hAnsiTheme="majorHAnsi"/>
        </w:rPr>
        <w:t>Ecological</w:t>
      </w:r>
    </w:p>
    <w:p w14:paraId="6DF2ED8F" w14:textId="19FAA618" w:rsidR="00C73B6B" w:rsidRDefault="00C73B6B" w:rsidP="00C73B6B">
      <w:pPr>
        <w:numPr>
          <w:ilvl w:val="0"/>
          <w:numId w:val="51"/>
        </w:numPr>
        <w:contextualSpacing/>
        <w:jc w:val="both"/>
        <w:rPr>
          <w:rFonts w:asciiTheme="majorHAnsi" w:hAnsiTheme="majorHAnsi"/>
        </w:rPr>
      </w:pPr>
      <w:r w:rsidRPr="003520FF">
        <w:rPr>
          <w:rFonts w:asciiTheme="majorHAnsi" w:hAnsiTheme="majorHAnsi"/>
        </w:rPr>
        <w:t>Are there any environmental risks that can undermine the futur</w:t>
      </w:r>
      <w:r>
        <w:rPr>
          <w:rFonts w:asciiTheme="majorHAnsi" w:hAnsiTheme="majorHAnsi"/>
        </w:rPr>
        <w:t>e flow of project impacts</w:t>
      </w:r>
      <w:r w:rsidRPr="003520FF">
        <w:rPr>
          <w:rFonts w:asciiTheme="majorHAnsi" w:hAnsiTheme="majorHAnsi"/>
        </w:rPr>
        <w:t>?</w:t>
      </w:r>
    </w:p>
    <w:p w14:paraId="772D5FCB" w14:textId="77777777" w:rsidR="00453F97" w:rsidRPr="00F3793F" w:rsidRDefault="00453F97" w:rsidP="004223F5">
      <w:pPr>
        <w:rPr>
          <w:rFonts w:asciiTheme="majorHAnsi" w:hAnsiTheme="majorHAnsi"/>
        </w:rPr>
      </w:pPr>
    </w:p>
    <w:p w14:paraId="5D056735" w14:textId="77777777" w:rsidR="004223F5" w:rsidRDefault="004223F5" w:rsidP="004223F5">
      <w:pPr>
        <w:pStyle w:val="BodyText"/>
        <w:numPr>
          <w:ilvl w:val="0"/>
          <w:numId w:val="0"/>
        </w:numPr>
      </w:pPr>
    </w:p>
    <w:p w14:paraId="335540A9" w14:textId="77777777" w:rsidR="004223F5" w:rsidRPr="004223F5" w:rsidRDefault="004223F5" w:rsidP="004223F5">
      <w:pPr>
        <w:pStyle w:val="BodyText"/>
        <w:numPr>
          <w:ilvl w:val="0"/>
          <w:numId w:val="0"/>
        </w:numPr>
        <w:sectPr w:rsidR="004223F5" w:rsidRPr="004223F5" w:rsidSect="0083408F">
          <w:pgSz w:w="12240" w:h="15840"/>
          <w:pgMar w:top="1440" w:right="1440" w:bottom="1440" w:left="1440" w:header="720" w:footer="720" w:gutter="0"/>
          <w:cols w:space="720"/>
          <w:docGrid w:linePitch="360"/>
        </w:sectPr>
      </w:pPr>
    </w:p>
    <w:p w14:paraId="6595C951" w14:textId="3085B9F3" w:rsidR="004A76FB" w:rsidRPr="00B34EC3" w:rsidRDefault="00FA6241" w:rsidP="004D46C2">
      <w:pPr>
        <w:pStyle w:val="Heading2"/>
      </w:pPr>
      <w:bookmarkStart w:id="82" w:name="_Ref287385876"/>
      <w:bookmarkStart w:id="83" w:name="_Toc287393616"/>
      <w:r>
        <w:lastRenderedPageBreak/>
        <w:t>Annex 6</w:t>
      </w:r>
      <w:r w:rsidR="00071C28">
        <w:t>:</w:t>
      </w:r>
      <w:r w:rsidR="004A76FB" w:rsidRPr="00B34EC3">
        <w:t xml:space="preserve"> Evaluation Mission Itinerary</w:t>
      </w:r>
      <w:bookmarkEnd w:id="82"/>
      <w:bookmarkEnd w:id="83"/>
    </w:p>
    <w:p w14:paraId="03341CBB" w14:textId="013EF141" w:rsidR="009D31E8" w:rsidRDefault="009D31E8" w:rsidP="009D31E8">
      <w:pPr>
        <w:rPr>
          <w:rFonts w:asciiTheme="majorHAnsi" w:hAnsiTheme="majorHAnsi"/>
          <w:b/>
          <w:i/>
        </w:rPr>
      </w:pPr>
      <w:r>
        <w:rPr>
          <w:rFonts w:asciiTheme="majorHAnsi" w:hAnsiTheme="majorHAnsi"/>
          <w:b/>
          <w:i/>
        </w:rPr>
        <w:t xml:space="preserve">Interviewed by phone: </w:t>
      </w:r>
    </w:p>
    <w:p w14:paraId="2CCE1821" w14:textId="7CC28DC8" w:rsidR="009D31E8" w:rsidRDefault="009D31E8" w:rsidP="009D31E8">
      <w:pPr>
        <w:rPr>
          <w:rFonts w:asciiTheme="majorHAnsi" w:hAnsiTheme="majorHAnsi"/>
        </w:rPr>
      </w:pPr>
      <w:r w:rsidRPr="009D31E8">
        <w:rPr>
          <w:rFonts w:asciiTheme="majorHAnsi" w:hAnsiTheme="majorHAnsi"/>
        </w:rPr>
        <w:t xml:space="preserve">Mr. </w:t>
      </w:r>
      <w:proofErr w:type="spellStart"/>
      <w:r w:rsidRPr="009D31E8">
        <w:rPr>
          <w:rFonts w:asciiTheme="majorHAnsi" w:hAnsiTheme="majorHAnsi"/>
        </w:rPr>
        <w:t>Jitzchak</w:t>
      </w:r>
      <w:proofErr w:type="spellEnd"/>
      <w:r w:rsidRPr="009D31E8">
        <w:rPr>
          <w:rFonts w:asciiTheme="majorHAnsi" w:hAnsiTheme="majorHAnsi"/>
        </w:rPr>
        <w:t xml:space="preserve"> </w:t>
      </w:r>
      <w:proofErr w:type="spellStart"/>
      <w:r w:rsidRPr="009D31E8">
        <w:rPr>
          <w:rFonts w:asciiTheme="majorHAnsi" w:hAnsiTheme="majorHAnsi"/>
        </w:rPr>
        <w:t>Alster</w:t>
      </w:r>
      <w:proofErr w:type="spellEnd"/>
      <w:r w:rsidRPr="009D31E8">
        <w:rPr>
          <w:rFonts w:asciiTheme="majorHAnsi" w:hAnsiTheme="majorHAnsi"/>
        </w:rPr>
        <w:t>, International Water Law Expert (Project advisor)</w:t>
      </w:r>
    </w:p>
    <w:p w14:paraId="4EC6395A" w14:textId="259309BD" w:rsidR="009D31E8" w:rsidRPr="009D31E8" w:rsidRDefault="009D31E8" w:rsidP="009D31E8">
      <w:pPr>
        <w:rPr>
          <w:rFonts w:asciiTheme="majorHAnsi" w:hAnsiTheme="majorHAnsi"/>
        </w:rPr>
      </w:pPr>
      <w:r>
        <w:rPr>
          <w:rFonts w:asciiTheme="majorHAnsi" w:hAnsiTheme="majorHAnsi"/>
        </w:rPr>
        <w:t xml:space="preserve">Ms. Anna </w:t>
      </w:r>
      <w:proofErr w:type="spellStart"/>
      <w:r>
        <w:rPr>
          <w:rFonts w:asciiTheme="majorHAnsi" w:hAnsiTheme="majorHAnsi"/>
        </w:rPr>
        <w:t>Kaplina</w:t>
      </w:r>
      <w:proofErr w:type="spellEnd"/>
      <w:r>
        <w:rPr>
          <w:rFonts w:asciiTheme="majorHAnsi" w:hAnsiTheme="majorHAnsi"/>
        </w:rPr>
        <w:t>, UNDP Regional Technical Advisor</w:t>
      </w:r>
    </w:p>
    <w:p w14:paraId="7E68528E" w14:textId="77777777" w:rsidR="009D31E8" w:rsidRDefault="009D31E8" w:rsidP="00C76167">
      <w:pPr>
        <w:jc w:val="center"/>
        <w:rPr>
          <w:rFonts w:asciiTheme="majorHAnsi" w:hAnsiTheme="majorHAnsi"/>
          <w:b/>
          <w:i/>
        </w:rPr>
      </w:pPr>
    </w:p>
    <w:p w14:paraId="16CBFE78" w14:textId="77777777" w:rsidR="00C76167" w:rsidRPr="00453F97" w:rsidRDefault="00C76167" w:rsidP="00C76167">
      <w:pPr>
        <w:jc w:val="center"/>
        <w:rPr>
          <w:rFonts w:asciiTheme="majorHAnsi" w:hAnsiTheme="majorHAnsi"/>
          <w:b/>
          <w:i/>
        </w:rPr>
      </w:pPr>
      <w:r w:rsidRPr="00453F97">
        <w:rPr>
          <w:rFonts w:asciiTheme="majorHAnsi" w:hAnsiTheme="majorHAnsi"/>
          <w:b/>
          <w:i/>
        </w:rPr>
        <w:t>Draft Evaluation Mission Itinerary, September 29 – October 3</w:t>
      </w:r>
      <w:r w:rsidRPr="00453F97">
        <w:rPr>
          <w:rFonts w:asciiTheme="majorHAnsi" w:hAnsiTheme="majorHAnsi"/>
          <w:b/>
          <w:i/>
          <w:vertAlign w:val="superscript"/>
        </w:rPr>
        <w:t>rd</w:t>
      </w:r>
      <w:r w:rsidRPr="00453F97">
        <w:rPr>
          <w:rFonts w:asciiTheme="majorHAnsi" w:hAnsiTheme="majorHAnsi"/>
          <w:b/>
          <w:i/>
        </w:rPr>
        <w:t>, 2014</w:t>
      </w:r>
    </w:p>
    <w:p w14:paraId="2AEE00C3" w14:textId="77777777" w:rsidR="00C76167" w:rsidRDefault="00C76167" w:rsidP="00C761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590"/>
        <w:gridCol w:w="1440"/>
        <w:gridCol w:w="4878"/>
      </w:tblGrid>
      <w:tr w:rsidR="00C76167" w:rsidRPr="00C76167" w14:paraId="1E2DD427" w14:textId="77777777" w:rsidTr="00D41744">
        <w:trPr>
          <w:tblHeader/>
        </w:trPr>
        <w:tc>
          <w:tcPr>
            <w:tcW w:w="2268" w:type="dxa"/>
            <w:shd w:val="clear" w:color="auto" w:fill="000000"/>
          </w:tcPr>
          <w:p w14:paraId="079FF10A" w14:textId="77777777" w:rsidR="00C76167" w:rsidRPr="00C76167" w:rsidRDefault="00C76167" w:rsidP="00071C28">
            <w:pPr>
              <w:rPr>
                <w:rFonts w:asciiTheme="majorHAnsi" w:hAnsiTheme="majorHAnsi"/>
                <w:b/>
                <w:sz w:val="18"/>
                <w:szCs w:val="18"/>
              </w:rPr>
            </w:pPr>
            <w:r w:rsidRPr="00C76167">
              <w:rPr>
                <w:rFonts w:asciiTheme="majorHAnsi" w:hAnsiTheme="majorHAnsi"/>
                <w:b/>
                <w:sz w:val="18"/>
                <w:szCs w:val="18"/>
              </w:rPr>
              <w:t>Date and Time</w:t>
            </w:r>
          </w:p>
        </w:tc>
        <w:tc>
          <w:tcPr>
            <w:tcW w:w="4590" w:type="dxa"/>
            <w:shd w:val="clear" w:color="auto" w:fill="000000"/>
          </w:tcPr>
          <w:p w14:paraId="1DEEC8F4" w14:textId="77777777" w:rsidR="00C76167" w:rsidRPr="00C76167" w:rsidRDefault="00C76167" w:rsidP="00071C28">
            <w:pPr>
              <w:rPr>
                <w:rFonts w:asciiTheme="majorHAnsi" w:hAnsiTheme="majorHAnsi"/>
                <w:b/>
                <w:sz w:val="18"/>
                <w:szCs w:val="18"/>
              </w:rPr>
            </w:pPr>
            <w:bookmarkStart w:id="84" w:name="_Ref287385871"/>
            <w:r w:rsidRPr="00C76167">
              <w:rPr>
                <w:rFonts w:asciiTheme="majorHAnsi" w:hAnsiTheme="majorHAnsi"/>
                <w:b/>
                <w:sz w:val="18"/>
                <w:szCs w:val="18"/>
              </w:rPr>
              <w:t>Activity</w:t>
            </w:r>
            <w:bookmarkEnd w:id="84"/>
          </w:p>
        </w:tc>
        <w:tc>
          <w:tcPr>
            <w:tcW w:w="1440" w:type="dxa"/>
            <w:shd w:val="clear" w:color="auto" w:fill="000000"/>
          </w:tcPr>
          <w:p w14:paraId="6C9FF495" w14:textId="77777777" w:rsidR="00C76167" w:rsidRPr="00C76167" w:rsidRDefault="00C76167" w:rsidP="00071C28">
            <w:pPr>
              <w:rPr>
                <w:rFonts w:asciiTheme="majorHAnsi" w:hAnsiTheme="majorHAnsi"/>
                <w:b/>
                <w:sz w:val="18"/>
                <w:szCs w:val="18"/>
              </w:rPr>
            </w:pPr>
            <w:r w:rsidRPr="00C76167">
              <w:rPr>
                <w:rFonts w:asciiTheme="majorHAnsi" w:hAnsiTheme="majorHAnsi"/>
                <w:b/>
                <w:sz w:val="18"/>
                <w:szCs w:val="18"/>
              </w:rPr>
              <w:t>Venue</w:t>
            </w:r>
          </w:p>
        </w:tc>
        <w:tc>
          <w:tcPr>
            <w:tcW w:w="4878" w:type="dxa"/>
            <w:shd w:val="clear" w:color="auto" w:fill="000000"/>
          </w:tcPr>
          <w:p w14:paraId="4F76DDF5" w14:textId="77777777" w:rsidR="00C76167" w:rsidRPr="00C76167" w:rsidRDefault="00C76167" w:rsidP="00071C28">
            <w:pPr>
              <w:rPr>
                <w:rFonts w:asciiTheme="majorHAnsi" w:hAnsiTheme="majorHAnsi"/>
                <w:b/>
                <w:sz w:val="18"/>
                <w:szCs w:val="18"/>
              </w:rPr>
            </w:pPr>
            <w:r w:rsidRPr="00C76167">
              <w:rPr>
                <w:rFonts w:asciiTheme="majorHAnsi" w:hAnsiTheme="majorHAnsi"/>
                <w:b/>
                <w:sz w:val="18"/>
                <w:szCs w:val="18"/>
              </w:rPr>
              <w:t>Participants</w:t>
            </w:r>
          </w:p>
        </w:tc>
      </w:tr>
      <w:tr w:rsidR="00C76167" w:rsidRPr="00C76167" w14:paraId="643D6528" w14:textId="77777777" w:rsidTr="00D41744">
        <w:tc>
          <w:tcPr>
            <w:tcW w:w="2268" w:type="dxa"/>
            <w:shd w:val="clear" w:color="auto" w:fill="D9D9D9"/>
          </w:tcPr>
          <w:p w14:paraId="5F308EF8" w14:textId="77777777" w:rsidR="00C76167" w:rsidRPr="00C76167" w:rsidRDefault="00C76167" w:rsidP="00071C28">
            <w:pPr>
              <w:rPr>
                <w:rFonts w:asciiTheme="majorHAnsi" w:hAnsiTheme="majorHAnsi"/>
                <w:b/>
                <w:i/>
                <w:sz w:val="18"/>
                <w:szCs w:val="18"/>
              </w:rPr>
            </w:pPr>
            <w:r w:rsidRPr="00C76167">
              <w:rPr>
                <w:rFonts w:asciiTheme="majorHAnsi" w:hAnsiTheme="majorHAnsi"/>
                <w:b/>
                <w:i/>
                <w:sz w:val="18"/>
                <w:szCs w:val="18"/>
              </w:rPr>
              <w:t>Monday, September 29</w:t>
            </w:r>
            <w:r w:rsidRPr="00C76167">
              <w:rPr>
                <w:rFonts w:asciiTheme="majorHAnsi" w:hAnsiTheme="majorHAnsi"/>
                <w:b/>
                <w:i/>
                <w:sz w:val="18"/>
                <w:szCs w:val="18"/>
                <w:vertAlign w:val="superscript"/>
              </w:rPr>
              <w:t>th</w:t>
            </w:r>
          </w:p>
        </w:tc>
        <w:tc>
          <w:tcPr>
            <w:tcW w:w="4590" w:type="dxa"/>
            <w:shd w:val="clear" w:color="auto" w:fill="D9D9D9"/>
          </w:tcPr>
          <w:p w14:paraId="64E99FC6" w14:textId="77777777" w:rsidR="00C76167" w:rsidRPr="00C76167" w:rsidRDefault="00C76167" w:rsidP="00071C28">
            <w:pPr>
              <w:rPr>
                <w:rFonts w:asciiTheme="majorHAnsi" w:hAnsiTheme="majorHAnsi"/>
                <w:b/>
                <w:i/>
                <w:sz w:val="18"/>
                <w:szCs w:val="18"/>
              </w:rPr>
            </w:pPr>
            <w:r w:rsidRPr="00C76167">
              <w:rPr>
                <w:rFonts w:asciiTheme="majorHAnsi" w:hAnsiTheme="majorHAnsi"/>
                <w:b/>
                <w:i/>
                <w:sz w:val="18"/>
                <w:szCs w:val="18"/>
              </w:rPr>
              <w:t>Meetings in Ashgabat</w:t>
            </w:r>
          </w:p>
        </w:tc>
        <w:tc>
          <w:tcPr>
            <w:tcW w:w="1440" w:type="dxa"/>
            <w:shd w:val="clear" w:color="auto" w:fill="D9D9D9"/>
          </w:tcPr>
          <w:p w14:paraId="71A36D68" w14:textId="77777777" w:rsidR="00C76167" w:rsidRPr="00C76167" w:rsidRDefault="00C76167" w:rsidP="00071C28">
            <w:pPr>
              <w:rPr>
                <w:rFonts w:asciiTheme="majorHAnsi" w:hAnsiTheme="majorHAnsi"/>
                <w:b/>
                <w:i/>
                <w:sz w:val="18"/>
                <w:szCs w:val="18"/>
              </w:rPr>
            </w:pPr>
          </w:p>
        </w:tc>
        <w:tc>
          <w:tcPr>
            <w:tcW w:w="4878" w:type="dxa"/>
            <w:shd w:val="clear" w:color="auto" w:fill="D9D9D9"/>
          </w:tcPr>
          <w:p w14:paraId="25A92000" w14:textId="77777777" w:rsidR="00C76167" w:rsidRPr="00C76167" w:rsidRDefault="00C76167" w:rsidP="00071C28">
            <w:pPr>
              <w:rPr>
                <w:rFonts w:asciiTheme="majorHAnsi" w:hAnsiTheme="majorHAnsi"/>
                <w:b/>
                <w:i/>
                <w:sz w:val="18"/>
                <w:szCs w:val="18"/>
              </w:rPr>
            </w:pPr>
          </w:p>
        </w:tc>
      </w:tr>
      <w:tr w:rsidR="00C76167" w:rsidRPr="00C76167" w14:paraId="28A182DF" w14:textId="77777777" w:rsidTr="00D41744">
        <w:tc>
          <w:tcPr>
            <w:tcW w:w="2268" w:type="dxa"/>
          </w:tcPr>
          <w:p w14:paraId="225EA279"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2:45 am</w:t>
            </w:r>
          </w:p>
        </w:tc>
        <w:tc>
          <w:tcPr>
            <w:tcW w:w="4590" w:type="dxa"/>
          </w:tcPr>
          <w:p w14:paraId="238BC7DD"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Josh Brann arrival at international airport, Turkish airlines flight 322 from Istanbul, pick-up by UNDP driver, transfer to “Grand Turkmen” hotel</w:t>
            </w:r>
          </w:p>
        </w:tc>
        <w:tc>
          <w:tcPr>
            <w:tcW w:w="1440" w:type="dxa"/>
          </w:tcPr>
          <w:p w14:paraId="447F1CD6" w14:textId="77777777" w:rsidR="00C76167" w:rsidRPr="00C76167" w:rsidRDefault="00C76167" w:rsidP="00071C28">
            <w:pPr>
              <w:rPr>
                <w:rFonts w:asciiTheme="majorHAnsi" w:hAnsiTheme="majorHAnsi"/>
                <w:sz w:val="18"/>
                <w:szCs w:val="18"/>
              </w:rPr>
            </w:pPr>
          </w:p>
        </w:tc>
        <w:tc>
          <w:tcPr>
            <w:tcW w:w="4878" w:type="dxa"/>
          </w:tcPr>
          <w:p w14:paraId="5B821662" w14:textId="77777777" w:rsidR="00C76167" w:rsidRPr="00C76167" w:rsidRDefault="00C76167" w:rsidP="00071C28">
            <w:pPr>
              <w:rPr>
                <w:rFonts w:asciiTheme="majorHAnsi" w:hAnsiTheme="majorHAnsi"/>
                <w:sz w:val="18"/>
                <w:szCs w:val="18"/>
              </w:rPr>
            </w:pPr>
          </w:p>
        </w:tc>
      </w:tr>
      <w:tr w:rsidR="00C76167" w:rsidRPr="00C76167" w14:paraId="3D9651B7" w14:textId="77777777" w:rsidTr="00D41744">
        <w:tc>
          <w:tcPr>
            <w:tcW w:w="2268" w:type="dxa"/>
          </w:tcPr>
          <w:p w14:paraId="5726739C"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8:00 am</w:t>
            </w:r>
          </w:p>
        </w:tc>
        <w:tc>
          <w:tcPr>
            <w:tcW w:w="4590" w:type="dxa"/>
          </w:tcPr>
          <w:p w14:paraId="792E1643"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Meeting with project team – Overview presentation / discussion of main project expected results (outcomes and outputs), activities completed, successes/challenges, and implementation progress so far </w:t>
            </w:r>
          </w:p>
        </w:tc>
        <w:tc>
          <w:tcPr>
            <w:tcW w:w="1440" w:type="dxa"/>
          </w:tcPr>
          <w:p w14:paraId="78190C6F"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UNDP Offices</w:t>
            </w:r>
          </w:p>
        </w:tc>
        <w:tc>
          <w:tcPr>
            <w:tcW w:w="4878" w:type="dxa"/>
          </w:tcPr>
          <w:p w14:paraId="73FF0784"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 Mr. </w:t>
            </w:r>
            <w:proofErr w:type="spellStart"/>
            <w:r w:rsidRPr="00C76167">
              <w:rPr>
                <w:rFonts w:asciiTheme="majorHAnsi" w:hAnsiTheme="majorHAnsi"/>
                <w:sz w:val="18"/>
                <w:szCs w:val="18"/>
              </w:rPr>
              <w:t>Rovshen</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Nurmuhamedov</w:t>
            </w:r>
            <w:proofErr w:type="spellEnd"/>
            <w:r w:rsidRPr="00C76167">
              <w:rPr>
                <w:rFonts w:asciiTheme="majorHAnsi" w:hAnsiTheme="majorHAnsi"/>
                <w:sz w:val="18"/>
                <w:szCs w:val="18"/>
              </w:rPr>
              <w:t>, UNDP Environment Programme Specialist</w:t>
            </w:r>
          </w:p>
          <w:p w14:paraId="19D04346" w14:textId="77777777" w:rsidR="00C76167" w:rsidRPr="00C76167" w:rsidRDefault="00C76167" w:rsidP="00071C28">
            <w:pPr>
              <w:rPr>
                <w:rFonts w:asciiTheme="majorHAnsi" w:hAnsiTheme="majorHAnsi"/>
                <w:bCs/>
                <w:sz w:val="18"/>
                <w:szCs w:val="18"/>
              </w:rPr>
            </w:pPr>
            <w:r w:rsidRPr="00C76167">
              <w:rPr>
                <w:rFonts w:asciiTheme="majorHAnsi" w:hAnsiTheme="majorHAnsi"/>
                <w:sz w:val="18"/>
                <w:szCs w:val="18"/>
              </w:rPr>
              <w:t xml:space="preserve">Mr. </w:t>
            </w:r>
            <w:r w:rsidRPr="00C76167">
              <w:rPr>
                <w:rFonts w:asciiTheme="majorHAnsi" w:hAnsiTheme="majorHAnsi"/>
                <w:bCs/>
                <w:sz w:val="18"/>
                <w:szCs w:val="18"/>
              </w:rPr>
              <w:t>Geldi Myradov, UNDP Programme Assistant</w:t>
            </w:r>
          </w:p>
          <w:p w14:paraId="65B192B1"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Mr. Merdan Hudaykuliyev, Head of PIU, Procurement Assistant</w:t>
            </w:r>
          </w:p>
          <w:p w14:paraId="68558E54" w14:textId="77777777" w:rsidR="00C76167" w:rsidRPr="00C76167" w:rsidRDefault="00C76167" w:rsidP="00071C28">
            <w:pPr>
              <w:rPr>
                <w:rFonts w:asciiTheme="majorHAnsi" w:hAnsiTheme="majorHAnsi"/>
                <w:bCs/>
                <w:sz w:val="18"/>
                <w:szCs w:val="18"/>
              </w:rPr>
            </w:pPr>
            <w:r w:rsidRPr="00C76167">
              <w:rPr>
                <w:rFonts w:asciiTheme="majorHAnsi" w:hAnsiTheme="majorHAnsi"/>
                <w:sz w:val="18"/>
                <w:szCs w:val="18"/>
              </w:rPr>
              <w:t xml:space="preserve">Mr. </w:t>
            </w:r>
            <w:r w:rsidRPr="00C76167">
              <w:rPr>
                <w:rFonts w:asciiTheme="majorHAnsi" w:hAnsiTheme="majorHAnsi"/>
                <w:bCs/>
                <w:sz w:val="18"/>
                <w:szCs w:val="18"/>
              </w:rPr>
              <w:t>Ahmed Shadurdyev, AF Project Manager</w:t>
            </w:r>
          </w:p>
          <w:p w14:paraId="35421A49"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Ms. Mahrijemal Hudayberdiyeva, CRM Project Manager</w:t>
            </w:r>
          </w:p>
          <w:p w14:paraId="43F74054"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Mr. Mathew Savage, ICTA</w:t>
            </w:r>
          </w:p>
          <w:p w14:paraId="7F6BC03C"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 xml:space="preserve">Mr. Stanislav </w:t>
            </w:r>
            <w:proofErr w:type="spellStart"/>
            <w:r w:rsidRPr="00C76167">
              <w:rPr>
                <w:rFonts w:asciiTheme="majorHAnsi" w:hAnsiTheme="majorHAnsi"/>
                <w:bCs/>
                <w:sz w:val="18"/>
                <w:szCs w:val="18"/>
              </w:rPr>
              <w:t>Aganov</w:t>
            </w:r>
            <w:proofErr w:type="spellEnd"/>
            <w:r w:rsidRPr="00C76167">
              <w:rPr>
                <w:rFonts w:asciiTheme="majorHAnsi" w:hAnsiTheme="majorHAnsi"/>
                <w:bCs/>
                <w:sz w:val="18"/>
                <w:szCs w:val="18"/>
              </w:rPr>
              <w:t>, AF National Expert</w:t>
            </w:r>
          </w:p>
          <w:p w14:paraId="63BAC950"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 xml:space="preserve">Mr. Sultan </w:t>
            </w:r>
            <w:proofErr w:type="spellStart"/>
            <w:r w:rsidRPr="00C76167">
              <w:rPr>
                <w:rFonts w:asciiTheme="majorHAnsi" w:hAnsiTheme="majorHAnsi"/>
                <w:bCs/>
                <w:sz w:val="18"/>
                <w:szCs w:val="18"/>
              </w:rPr>
              <w:t>Veysov</w:t>
            </w:r>
            <w:proofErr w:type="spellEnd"/>
            <w:r w:rsidRPr="00C76167">
              <w:rPr>
                <w:rFonts w:asciiTheme="majorHAnsi" w:hAnsiTheme="majorHAnsi"/>
                <w:bCs/>
                <w:sz w:val="18"/>
                <w:szCs w:val="18"/>
              </w:rPr>
              <w:t>, AF National Expert</w:t>
            </w:r>
          </w:p>
          <w:p w14:paraId="0FC9E44C"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 xml:space="preserve">Mr. </w:t>
            </w:r>
            <w:proofErr w:type="spellStart"/>
            <w:r w:rsidRPr="00C76167">
              <w:rPr>
                <w:rFonts w:asciiTheme="majorHAnsi" w:hAnsiTheme="majorHAnsi"/>
                <w:bCs/>
                <w:sz w:val="18"/>
                <w:szCs w:val="18"/>
              </w:rPr>
              <w:t>Yolbars</w:t>
            </w:r>
            <w:proofErr w:type="spellEnd"/>
            <w:r w:rsidRPr="00C76167">
              <w:rPr>
                <w:rFonts w:asciiTheme="majorHAnsi" w:hAnsiTheme="majorHAnsi"/>
                <w:bCs/>
                <w:sz w:val="18"/>
                <w:szCs w:val="18"/>
              </w:rPr>
              <w:t xml:space="preserve"> </w:t>
            </w:r>
            <w:proofErr w:type="spellStart"/>
            <w:r w:rsidRPr="00C76167">
              <w:rPr>
                <w:rFonts w:asciiTheme="majorHAnsi" w:hAnsiTheme="majorHAnsi"/>
                <w:bCs/>
                <w:sz w:val="18"/>
                <w:szCs w:val="18"/>
              </w:rPr>
              <w:t>Kepbanov</w:t>
            </w:r>
            <w:proofErr w:type="spellEnd"/>
            <w:r w:rsidRPr="00C76167">
              <w:rPr>
                <w:rFonts w:asciiTheme="majorHAnsi" w:hAnsiTheme="majorHAnsi"/>
                <w:bCs/>
                <w:sz w:val="18"/>
                <w:szCs w:val="18"/>
              </w:rPr>
              <w:t>, AF National Expert</w:t>
            </w:r>
          </w:p>
          <w:p w14:paraId="4F47F01B"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 xml:space="preserve">Mr. </w:t>
            </w:r>
            <w:proofErr w:type="spellStart"/>
            <w:r w:rsidRPr="00C76167">
              <w:rPr>
                <w:rFonts w:asciiTheme="majorHAnsi" w:hAnsiTheme="majorHAnsi"/>
                <w:bCs/>
                <w:sz w:val="18"/>
                <w:szCs w:val="18"/>
              </w:rPr>
              <w:t>Muhammet</w:t>
            </w:r>
            <w:proofErr w:type="spellEnd"/>
            <w:r w:rsidRPr="00C76167">
              <w:rPr>
                <w:rFonts w:asciiTheme="majorHAnsi" w:hAnsiTheme="majorHAnsi"/>
                <w:bCs/>
                <w:sz w:val="18"/>
                <w:szCs w:val="18"/>
              </w:rPr>
              <w:t xml:space="preserve"> </w:t>
            </w:r>
            <w:proofErr w:type="spellStart"/>
            <w:r w:rsidRPr="00C76167">
              <w:rPr>
                <w:rFonts w:asciiTheme="majorHAnsi" w:hAnsiTheme="majorHAnsi"/>
                <w:bCs/>
                <w:sz w:val="18"/>
                <w:szCs w:val="18"/>
              </w:rPr>
              <w:t>Nepesov</w:t>
            </w:r>
            <w:proofErr w:type="spellEnd"/>
            <w:r w:rsidRPr="00C76167">
              <w:rPr>
                <w:rFonts w:asciiTheme="majorHAnsi" w:hAnsiTheme="majorHAnsi"/>
                <w:bCs/>
                <w:sz w:val="18"/>
                <w:szCs w:val="18"/>
              </w:rPr>
              <w:t>, AF National Expert</w:t>
            </w:r>
          </w:p>
          <w:p w14:paraId="15D31401"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 xml:space="preserve">Mr. </w:t>
            </w:r>
            <w:proofErr w:type="spellStart"/>
            <w:r w:rsidRPr="00C76167">
              <w:rPr>
                <w:rFonts w:asciiTheme="majorHAnsi" w:hAnsiTheme="majorHAnsi"/>
                <w:bCs/>
                <w:sz w:val="18"/>
                <w:szCs w:val="18"/>
              </w:rPr>
              <w:t>Gaygysyz</w:t>
            </w:r>
            <w:proofErr w:type="spellEnd"/>
            <w:r w:rsidRPr="00C76167">
              <w:rPr>
                <w:rFonts w:asciiTheme="majorHAnsi" w:hAnsiTheme="majorHAnsi"/>
                <w:bCs/>
                <w:sz w:val="18"/>
                <w:szCs w:val="18"/>
              </w:rPr>
              <w:t xml:space="preserve"> </w:t>
            </w:r>
            <w:proofErr w:type="spellStart"/>
            <w:r w:rsidRPr="00C76167">
              <w:rPr>
                <w:rFonts w:asciiTheme="majorHAnsi" w:hAnsiTheme="majorHAnsi"/>
                <w:bCs/>
                <w:sz w:val="18"/>
                <w:szCs w:val="18"/>
              </w:rPr>
              <w:t>Kurbanseidov</w:t>
            </w:r>
            <w:proofErr w:type="spellEnd"/>
            <w:r w:rsidRPr="00C76167">
              <w:rPr>
                <w:rFonts w:asciiTheme="majorHAnsi" w:hAnsiTheme="majorHAnsi"/>
                <w:bCs/>
                <w:sz w:val="18"/>
                <w:szCs w:val="18"/>
              </w:rPr>
              <w:t>, AF Field Technical Assistant</w:t>
            </w:r>
          </w:p>
          <w:p w14:paraId="5DB315D2"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 xml:space="preserve">Mr. </w:t>
            </w:r>
            <w:proofErr w:type="spellStart"/>
            <w:r w:rsidRPr="00C76167">
              <w:rPr>
                <w:rFonts w:asciiTheme="majorHAnsi" w:hAnsiTheme="majorHAnsi"/>
                <w:bCs/>
                <w:sz w:val="18"/>
                <w:szCs w:val="18"/>
              </w:rPr>
              <w:t>Akmurad</w:t>
            </w:r>
            <w:proofErr w:type="spellEnd"/>
            <w:r w:rsidRPr="00C76167">
              <w:rPr>
                <w:rFonts w:asciiTheme="majorHAnsi" w:hAnsiTheme="majorHAnsi"/>
                <w:bCs/>
                <w:sz w:val="18"/>
                <w:szCs w:val="18"/>
              </w:rPr>
              <w:t xml:space="preserve"> </w:t>
            </w:r>
            <w:proofErr w:type="spellStart"/>
            <w:r w:rsidRPr="00C76167">
              <w:rPr>
                <w:rFonts w:asciiTheme="majorHAnsi" w:hAnsiTheme="majorHAnsi"/>
                <w:bCs/>
                <w:sz w:val="18"/>
                <w:szCs w:val="18"/>
              </w:rPr>
              <w:t>Gardashev</w:t>
            </w:r>
            <w:proofErr w:type="spellEnd"/>
            <w:r w:rsidRPr="00C76167">
              <w:rPr>
                <w:rFonts w:asciiTheme="majorHAnsi" w:hAnsiTheme="majorHAnsi"/>
                <w:bCs/>
                <w:sz w:val="18"/>
                <w:szCs w:val="18"/>
              </w:rPr>
              <w:t>, AF Trainer on Community Mobilization</w:t>
            </w:r>
          </w:p>
          <w:p w14:paraId="3A59009E"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Ms. Victoria Saygusheva, PIU Project Assistant on Logistics  </w:t>
            </w:r>
          </w:p>
          <w:p w14:paraId="03797363"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Ms. </w:t>
            </w:r>
            <w:proofErr w:type="spellStart"/>
            <w:r w:rsidRPr="00C76167">
              <w:rPr>
                <w:rFonts w:asciiTheme="majorHAnsi" w:hAnsiTheme="majorHAnsi"/>
                <w:sz w:val="18"/>
                <w:szCs w:val="18"/>
              </w:rPr>
              <w:t>Bahara</w:t>
            </w:r>
            <w:proofErr w:type="spellEnd"/>
            <w:r w:rsidRPr="00C76167">
              <w:rPr>
                <w:rFonts w:asciiTheme="majorHAnsi" w:hAnsiTheme="majorHAnsi"/>
                <w:sz w:val="18"/>
                <w:szCs w:val="18"/>
              </w:rPr>
              <w:t xml:space="preserve"> Mamedova, PIU Project Assistant for Finance</w:t>
            </w:r>
          </w:p>
          <w:p w14:paraId="654C431A"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Ms. Ayna Allaberdyeva, PIU Project Assistant for HR</w:t>
            </w:r>
          </w:p>
          <w:p w14:paraId="39B727BE"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Josh Brann, International Consultant</w:t>
            </w:r>
          </w:p>
          <w:p w14:paraId="427C820F" w14:textId="77777777" w:rsidR="00C76167" w:rsidRPr="00FA6241" w:rsidRDefault="00C76167" w:rsidP="00071C28">
            <w:pPr>
              <w:rPr>
                <w:rFonts w:asciiTheme="majorHAnsi" w:hAnsiTheme="majorHAnsi"/>
                <w:sz w:val="18"/>
                <w:szCs w:val="18"/>
              </w:rPr>
            </w:pPr>
            <w:r w:rsidRPr="00FA6241">
              <w:rPr>
                <w:rFonts w:asciiTheme="majorHAnsi" w:hAnsiTheme="majorHAnsi"/>
                <w:sz w:val="18"/>
                <w:szCs w:val="18"/>
              </w:rPr>
              <w:t xml:space="preserve">Ms. </w:t>
            </w:r>
            <w:proofErr w:type="spellStart"/>
            <w:r w:rsidRPr="00FA6241">
              <w:rPr>
                <w:rFonts w:asciiTheme="majorHAnsi" w:hAnsiTheme="majorHAnsi"/>
                <w:sz w:val="18"/>
                <w:szCs w:val="18"/>
              </w:rPr>
              <w:t>Zohra</w:t>
            </w:r>
            <w:proofErr w:type="spellEnd"/>
            <w:r w:rsidRPr="00FA6241">
              <w:rPr>
                <w:rFonts w:asciiTheme="majorHAnsi" w:hAnsiTheme="majorHAnsi"/>
                <w:sz w:val="18"/>
                <w:szCs w:val="18"/>
              </w:rPr>
              <w:t xml:space="preserve"> Meredova – interpreter or Mr. </w:t>
            </w:r>
            <w:proofErr w:type="spellStart"/>
            <w:r w:rsidRPr="00FA6241">
              <w:rPr>
                <w:rFonts w:asciiTheme="majorHAnsi" w:hAnsiTheme="majorHAnsi"/>
                <w:sz w:val="18"/>
                <w:szCs w:val="18"/>
              </w:rPr>
              <w:t>Khadjiev</w:t>
            </w:r>
            <w:proofErr w:type="spellEnd"/>
            <w:r w:rsidRPr="00FA6241">
              <w:rPr>
                <w:rFonts w:asciiTheme="majorHAnsi" w:hAnsiTheme="majorHAnsi"/>
                <w:sz w:val="18"/>
                <w:szCs w:val="18"/>
              </w:rPr>
              <w:t xml:space="preserve"> </w:t>
            </w:r>
            <w:proofErr w:type="spellStart"/>
            <w:r w:rsidRPr="00FA6241">
              <w:rPr>
                <w:rFonts w:asciiTheme="majorHAnsi" w:hAnsiTheme="majorHAnsi"/>
                <w:sz w:val="18"/>
                <w:szCs w:val="18"/>
              </w:rPr>
              <w:t>Djemshid</w:t>
            </w:r>
            <w:proofErr w:type="spellEnd"/>
            <w:r w:rsidRPr="00FA6241">
              <w:rPr>
                <w:rFonts w:asciiTheme="majorHAnsi" w:hAnsiTheme="majorHAnsi"/>
                <w:sz w:val="18"/>
                <w:szCs w:val="18"/>
              </w:rPr>
              <w:t xml:space="preserve">, interpreter. </w:t>
            </w:r>
            <w:r w:rsidRPr="00FA6241">
              <w:rPr>
                <w:rFonts w:asciiTheme="majorHAnsi" w:hAnsiTheme="majorHAnsi"/>
                <w:b/>
                <w:sz w:val="18"/>
                <w:szCs w:val="18"/>
              </w:rPr>
              <w:t>Note</w:t>
            </w:r>
            <w:r w:rsidRPr="00FA6241">
              <w:rPr>
                <w:rFonts w:asciiTheme="majorHAnsi" w:hAnsiTheme="majorHAnsi"/>
                <w:sz w:val="18"/>
                <w:szCs w:val="18"/>
              </w:rPr>
              <w:t xml:space="preserve">: Both interpreters are </w:t>
            </w:r>
            <w:r w:rsidRPr="00FA6241">
              <w:rPr>
                <w:rFonts w:asciiTheme="majorHAnsi" w:hAnsiTheme="majorHAnsi"/>
                <w:i/>
                <w:sz w:val="18"/>
                <w:szCs w:val="18"/>
                <w:u w:val="single"/>
              </w:rPr>
              <w:t xml:space="preserve">not available due to the remote distance of the region. </w:t>
            </w:r>
            <w:r w:rsidRPr="00FA6241">
              <w:rPr>
                <w:rFonts w:asciiTheme="majorHAnsi" w:hAnsiTheme="majorHAnsi"/>
                <w:sz w:val="18"/>
                <w:szCs w:val="18"/>
              </w:rPr>
              <w:t xml:space="preserve"> </w:t>
            </w:r>
          </w:p>
        </w:tc>
      </w:tr>
      <w:tr w:rsidR="00C76167" w:rsidRPr="00C76167" w14:paraId="326DD252" w14:textId="77777777" w:rsidTr="00D41744">
        <w:tc>
          <w:tcPr>
            <w:tcW w:w="2268" w:type="dxa"/>
          </w:tcPr>
          <w:p w14:paraId="4AC9B245"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9:00 am - 09:30 am </w:t>
            </w:r>
          </w:p>
          <w:p w14:paraId="36C8E446" w14:textId="77777777" w:rsidR="00C76167" w:rsidRPr="00C76167" w:rsidRDefault="00C76167" w:rsidP="00071C28">
            <w:pPr>
              <w:rPr>
                <w:rFonts w:asciiTheme="majorHAnsi" w:hAnsiTheme="majorHAnsi"/>
                <w:sz w:val="18"/>
                <w:szCs w:val="18"/>
              </w:rPr>
            </w:pPr>
          </w:p>
          <w:p w14:paraId="53EA17C9" w14:textId="77777777" w:rsidR="00C76167" w:rsidRPr="00C76167" w:rsidRDefault="00C76167" w:rsidP="00071C28">
            <w:pPr>
              <w:rPr>
                <w:rFonts w:asciiTheme="majorHAnsi" w:hAnsiTheme="majorHAnsi"/>
                <w:sz w:val="18"/>
                <w:szCs w:val="18"/>
              </w:rPr>
            </w:pPr>
          </w:p>
          <w:p w14:paraId="569F695D" w14:textId="77777777" w:rsidR="00C76167" w:rsidRPr="00C76167" w:rsidRDefault="00C76167" w:rsidP="00071C28">
            <w:pPr>
              <w:rPr>
                <w:rFonts w:asciiTheme="majorHAnsi" w:hAnsiTheme="majorHAnsi"/>
                <w:sz w:val="18"/>
                <w:szCs w:val="18"/>
              </w:rPr>
            </w:pPr>
          </w:p>
          <w:p w14:paraId="3C99EB7A" w14:textId="77777777" w:rsidR="00C76167" w:rsidRPr="00C76167" w:rsidRDefault="00C76167" w:rsidP="00071C28">
            <w:pPr>
              <w:rPr>
                <w:rFonts w:asciiTheme="majorHAnsi" w:hAnsiTheme="majorHAnsi"/>
                <w:sz w:val="18"/>
                <w:szCs w:val="18"/>
              </w:rPr>
            </w:pPr>
          </w:p>
          <w:p w14:paraId="77EB873A" w14:textId="77777777" w:rsidR="00C76167" w:rsidRPr="00C76167" w:rsidRDefault="00C76167" w:rsidP="00071C28">
            <w:pPr>
              <w:rPr>
                <w:rFonts w:asciiTheme="majorHAnsi" w:hAnsiTheme="majorHAnsi"/>
                <w:sz w:val="18"/>
                <w:szCs w:val="18"/>
              </w:rPr>
            </w:pPr>
          </w:p>
        </w:tc>
        <w:tc>
          <w:tcPr>
            <w:tcW w:w="4590" w:type="dxa"/>
          </w:tcPr>
          <w:p w14:paraId="21AFA918"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Initial briefing with UNDP</w:t>
            </w:r>
          </w:p>
          <w:p w14:paraId="6AF6BC48" w14:textId="77777777" w:rsidR="00C76167" w:rsidRPr="00C76167" w:rsidRDefault="00C76167" w:rsidP="00071C28">
            <w:pPr>
              <w:rPr>
                <w:rFonts w:asciiTheme="majorHAnsi" w:hAnsiTheme="majorHAnsi"/>
                <w:sz w:val="18"/>
                <w:szCs w:val="18"/>
              </w:rPr>
            </w:pPr>
          </w:p>
          <w:p w14:paraId="16A209B3" w14:textId="77777777" w:rsidR="00C76167" w:rsidRPr="00C76167" w:rsidRDefault="00C76167" w:rsidP="00071C28">
            <w:pPr>
              <w:rPr>
                <w:rFonts w:asciiTheme="majorHAnsi" w:hAnsiTheme="majorHAnsi"/>
                <w:sz w:val="18"/>
                <w:szCs w:val="18"/>
              </w:rPr>
            </w:pPr>
          </w:p>
          <w:p w14:paraId="615ACF19"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Introduction / evaluation overview for UNDP RR/DRR</w:t>
            </w:r>
          </w:p>
        </w:tc>
        <w:tc>
          <w:tcPr>
            <w:tcW w:w="1440" w:type="dxa"/>
          </w:tcPr>
          <w:p w14:paraId="73C7DF53"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UNDP Offices</w:t>
            </w:r>
          </w:p>
        </w:tc>
        <w:tc>
          <w:tcPr>
            <w:tcW w:w="4878" w:type="dxa"/>
          </w:tcPr>
          <w:p w14:paraId="55CF6CE9"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Josh Brann, International Consultant</w:t>
            </w:r>
          </w:p>
          <w:p w14:paraId="119206EE"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proofErr w:type="spellStart"/>
            <w:r w:rsidRPr="00C76167">
              <w:rPr>
                <w:rFonts w:asciiTheme="majorHAnsi" w:hAnsiTheme="majorHAnsi"/>
                <w:sz w:val="18"/>
                <w:szCs w:val="18"/>
              </w:rPr>
              <w:t>Rovshen</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Nurmuhamedov</w:t>
            </w:r>
            <w:proofErr w:type="spellEnd"/>
            <w:r w:rsidRPr="00C76167">
              <w:rPr>
                <w:rFonts w:asciiTheme="majorHAnsi" w:hAnsiTheme="majorHAnsi"/>
                <w:sz w:val="18"/>
                <w:szCs w:val="18"/>
              </w:rPr>
              <w:t>, UNDP Environment Programme Specialist</w:t>
            </w:r>
          </w:p>
          <w:p w14:paraId="2A209B99"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r w:rsidRPr="00C76167">
              <w:rPr>
                <w:rFonts w:asciiTheme="majorHAnsi" w:hAnsiTheme="majorHAnsi"/>
                <w:bCs/>
                <w:sz w:val="18"/>
                <w:szCs w:val="18"/>
              </w:rPr>
              <w:t>Geldi Myradov, UNDP Programme Assistant</w:t>
            </w:r>
          </w:p>
          <w:p w14:paraId="3FFE0CD5" w14:textId="77777777" w:rsidR="00C76167" w:rsidRPr="00C76167" w:rsidRDefault="00C76167" w:rsidP="00071C28">
            <w:pPr>
              <w:rPr>
                <w:rFonts w:asciiTheme="majorHAnsi" w:hAnsiTheme="majorHAnsi"/>
                <w:bCs/>
                <w:sz w:val="18"/>
                <w:szCs w:val="18"/>
              </w:rPr>
            </w:pPr>
            <w:r w:rsidRPr="00C76167">
              <w:rPr>
                <w:rFonts w:asciiTheme="majorHAnsi" w:hAnsiTheme="majorHAnsi"/>
                <w:sz w:val="18"/>
                <w:szCs w:val="18"/>
              </w:rPr>
              <w:t xml:space="preserve">Mr. </w:t>
            </w:r>
            <w:r w:rsidRPr="00C76167">
              <w:rPr>
                <w:rFonts w:asciiTheme="majorHAnsi" w:hAnsiTheme="majorHAnsi"/>
                <w:bCs/>
                <w:sz w:val="18"/>
                <w:szCs w:val="18"/>
              </w:rPr>
              <w:t>Ahmed Shadurdyev, Project Manager</w:t>
            </w:r>
          </w:p>
          <w:p w14:paraId="103F0F77"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Mr. Mathew Savage, ICTA</w:t>
            </w:r>
          </w:p>
          <w:p w14:paraId="6CDE61A3" w14:textId="0E156D00" w:rsidR="00C76167" w:rsidRPr="00C76167" w:rsidRDefault="00C76167" w:rsidP="00071C28">
            <w:pPr>
              <w:rPr>
                <w:rFonts w:asciiTheme="majorHAnsi" w:hAnsiTheme="majorHAnsi"/>
                <w:sz w:val="18"/>
                <w:szCs w:val="18"/>
              </w:rPr>
            </w:pPr>
            <w:r w:rsidRPr="00C76167">
              <w:rPr>
                <w:rFonts w:asciiTheme="majorHAnsi" w:hAnsiTheme="majorHAnsi"/>
                <w:sz w:val="18"/>
                <w:szCs w:val="18"/>
              </w:rPr>
              <w:lastRenderedPageBreak/>
              <w:t xml:space="preserve">Ms. </w:t>
            </w:r>
            <w:proofErr w:type="spellStart"/>
            <w:r w:rsidRPr="00C76167">
              <w:rPr>
                <w:rFonts w:asciiTheme="majorHAnsi" w:hAnsiTheme="majorHAnsi"/>
                <w:sz w:val="18"/>
                <w:szCs w:val="18"/>
              </w:rPr>
              <w:t>Zohra</w:t>
            </w:r>
            <w:proofErr w:type="spellEnd"/>
            <w:r w:rsidRPr="00C76167">
              <w:rPr>
                <w:rFonts w:asciiTheme="majorHAnsi" w:hAnsiTheme="majorHAnsi"/>
                <w:sz w:val="18"/>
                <w:szCs w:val="18"/>
              </w:rPr>
              <w:t xml:space="preserve"> Meredova – interpreter </w:t>
            </w:r>
          </w:p>
          <w:p w14:paraId="2A54930B"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Ms. Jacinta </w:t>
            </w:r>
            <w:proofErr w:type="spellStart"/>
            <w:r w:rsidRPr="00C76167">
              <w:rPr>
                <w:rFonts w:asciiTheme="majorHAnsi" w:hAnsiTheme="majorHAnsi"/>
                <w:sz w:val="18"/>
                <w:szCs w:val="18"/>
              </w:rPr>
              <w:t>Barrins</w:t>
            </w:r>
            <w:proofErr w:type="spellEnd"/>
            <w:r w:rsidRPr="00C76167">
              <w:rPr>
                <w:rFonts w:asciiTheme="majorHAnsi" w:hAnsiTheme="majorHAnsi"/>
                <w:sz w:val="18"/>
                <w:szCs w:val="18"/>
              </w:rPr>
              <w:t>, UNDP RR</w:t>
            </w:r>
          </w:p>
          <w:p w14:paraId="6B262BDE" w14:textId="0590EAE0" w:rsidR="00C76167" w:rsidRPr="00C76167" w:rsidRDefault="00C76167" w:rsidP="00071C28">
            <w:pPr>
              <w:rPr>
                <w:rFonts w:asciiTheme="majorHAnsi" w:hAnsiTheme="majorHAnsi"/>
                <w:sz w:val="18"/>
                <w:szCs w:val="18"/>
              </w:rPr>
            </w:pPr>
            <w:r w:rsidRPr="00C76167">
              <w:rPr>
                <w:rFonts w:asciiTheme="majorHAnsi" w:hAnsiTheme="majorHAnsi"/>
                <w:sz w:val="18"/>
                <w:szCs w:val="18"/>
              </w:rPr>
              <w:t>Ms. Cao Lin, UNDP DRR</w:t>
            </w:r>
          </w:p>
        </w:tc>
      </w:tr>
      <w:tr w:rsidR="00C76167" w:rsidRPr="00C76167" w14:paraId="51BFAD16" w14:textId="77777777" w:rsidTr="00D41744">
        <w:tc>
          <w:tcPr>
            <w:tcW w:w="2268" w:type="dxa"/>
            <w:shd w:val="clear" w:color="auto" w:fill="A6A6A6" w:themeFill="background1" w:themeFillShade="A6"/>
          </w:tcPr>
          <w:p w14:paraId="3A2A5234" w14:textId="77777777" w:rsidR="00C76167" w:rsidRPr="00C76167" w:rsidRDefault="00C76167" w:rsidP="00071C28">
            <w:pPr>
              <w:rPr>
                <w:rFonts w:asciiTheme="majorHAnsi" w:hAnsiTheme="majorHAnsi"/>
                <w:sz w:val="18"/>
                <w:szCs w:val="18"/>
              </w:rPr>
            </w:pPr>
          </w:p>
        </w:tc>
        <w:tc>
          <w:tcPr>
            <w:tcW w:w="4590" w:type="dxa"/>
            <w:shd w:val="clear" w:color="auto" w:fill="A6A6A6" w:themeFill="background1" w:themeFillShade="A6"/>
          </w:tcPr>
          <w:p w14:paraId="04A07A7F" w14:textId="77777777" w:rsidR="00C76167" w:rsidRPr="00C76167" w:rsidRDefault="00C76167" w:rsidP="00071C28">
            <w:pPr>
              <w:rPr>
                <w:rFonts w:asciiTheme="majorHAnsi" w:hAnsiTheme="majorHAnsi"/>
                <w:sz w:val="18"/>
                <w:szCs w:val="18"/>
              </w:rPr>
            </w:pPr>
            <w:r w:rsidRPr="00C76167">
              <w:rPr>
                <w:rFonts w:asciiTheme="majorHAnsi" w:hAnsiTheme="majorHAnsi"/>
                <w:b/>
                <w:i/>
                <w:sz w:val="18"/>
                <w:szCs w:val="18"/>
              </w:rPr>
              <w:t xml:space="preserve">Field visit to </w:t>
            </w:r>
            <w:proofErr w:type="spellStart"/>
            <w:r w:rsidRPr="00C76167">
              <w:rPr>
                <w:rFonts w:asciiTheme="majorHAnsi" w:hAnsiTheme="majorHAnsi"/>
                <w:b/>
                <w:i/>
                <w:sz w:val="18"/>
                <w:szCs w:val="18"/>
              </w:rPr>
              <w:t>Karakum</w:t>
            </w:r>
            <w:proofErr w:type="spellEnd"/>
            <w:r w:rsidRPr="00C76167">
              <w:rPr>
                <w:rFonts w:asciiTheme="majorHAnsi" w:hAnsiTheme="majorHAnsi"/>
                <w:b/>
                <w:i/>
                <w:sz w:val="18"/>
                <w:szCs w:val="18"/>
              </w:rPr>
              <w:t xml:space="preserve"> project field site</w:t>
            </w:r>
          </w:p>
        </w:tc>
        <w:tc>
          <w:tcPr>
            <w:tcW w:w="1440" w:type="dxa"/>
            <w:shd w:val="clear" w:color="auto" w:fill="A6A6A6" w:themeFill="background1" w:themeFillShade="A6"/>
          </w:tcPr>
          <w:p w14:paraId="1B88194E" w14:textId="77777777" w:rsidR="00C76167" w:rsidRPr="00C76167" w:rsidRDefault="00C76167" w:rsidP="00071C28">
            <w:pPr>
              <w:rPr>
                <w:rFonts w:asciiTheme="majorHAnsi" w:hAnsiTheme="majorHAnsi"/>
                <w:sz w:val="18"/>
                <w:szCs w:val="18"/>
              </w:rPr>
            </w:pPr>
          </w:p>
        </w:tc>
        <w:tc>
          <w:tcPr>
            <w:tcW w:w="4878" w:type="dxa"/>
            <w:shd w:val="clear" w:color="auto" w:fill="A6A6A6" w:themeFill="background1" w:themeFillShade="A6"/>
          </w:tcPr>
          <w:p w14:paraId="4F3F7D88" w14:textId="77777777" w:rsidR="00C76167" w:rsidRPr="00C76167" w:rsidRDefault="00C76167" w:rsidP="00071C28">
            <w:pPr>
              <w:rPr>
                <w:rFonts w:asciiTheme="majorHAnsi" w:hAnsiTheme="majorHAnsi"/>
                <w:sz w:val="18"/>
                <w:szCs w:val="18"/>
              </w:rPr>
            </w:pPr>
          </w:p>
        </w:tc>
      </w:tr>
      <w:tr w:rsidR="00C76167" w:rsidRPr="00C76167" w14:paraId="495A1E4A" w14:textId="77777777" w:rsidTr="00D41744">
        <w:tc>
          <w:tcPr>
            <w:tcW w:w="2268" w:type="dxa"/>
          </w:tcPr>
          <w:p w14:paraId="4160074C"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09:30 am</w:t>
            </w:r>
          </w:p>
        </w:tc>
        <w:tc>
          <w:tcPr>
            <w:tcW w:w="4590" w:type="dxa"/>
          </w:tcPr>
          <w:p w14:paraId="1C04D470"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Depart by project vehicle to </w:t>
            </w:r>
            <w:proofErr w:type="spellStart"/>
            <w:r w:rsidRPr="00C76167">
              <w:rPr>
                <w:rFonts w:asciiTheme="majorHAnsi" w:hAnsiTheme="majorHAnsi"/>
                <w:sz w:val="18"/>
                <w:szCs w:val="18"/>
              </w:rPr>
              <w:t>Karakum</w:t>
            </w:r>
            <w:proofErr w:type="spellEnd"/>
            <w:r w:rsidRPr="00C76167">
              <w:rPr>
                <w:rFonts w:asciiTheme="majorHAnsi" w:hAnsiTheme="majorHAnsi"/>
                <w:sz w:val="18"/>
                <w:szCs w:val="18"/>
              </w:rPr>
              <w:t xml:space="preserve"> region (Ashgabat- </w:t>
            </w:r>
            <w:proofErr w:type="spellStart"/>
            <w:r w:rsidRPr="00C76167">
              <w:rPr>
                <w:rFonts w:asciiTheme="majorHAnsi" w:hAnsiTheme="majorHAnsi"/>
                <w:sz w:val="18"/>
                <w:szCs w:val="18"/>
              </w:rPr>
              <w:t>Karakum</w:t>
            </w:r>
            <w:proofErr w:type="spellEnd"/>
            <w:r w:rsidRPr="00C76167">
              <w:rPr>
                <w:rFonts w:asciiTheme="majorHAnsi" w:hAnsiTheme="majorHAnsi"/>
                <w:sz w:val="18"/>
                <w:szCs w:val="18"/>
              </w:rPr>
              <w:t xml:space="preserve"> project site – approximately 260 km) </w:t>
            </w:r>
          </w:p>
        </w:tc>
        <w:tc>
          <w:tcPr>
            <w:tcW w:w="1440" w:type="dxa"/>
          </w:tcPr>
          <w:p w14:paraId="0056A0C3" w14:textId="77777777" w:rsidR="00C76167" w:rsidRPr="00C76167" w:rsidRDefault="00C76167" w:rsidP="00071C28">
            <w:pPr>
              <w:rPr>
                <w:rFonts w:asciiTheme="majorHAnsi" w:hAnsiTheme="majorHAnsi"/>
                <w:sz w:val="18"/>
                <w:szCs w:val="18"/>
              </w:rPr>
            </w:pPr>
          </w:p>
        </w:tc>
        <w:tc>
          <w:tcPr>
            <w:tcW w:w="4878" w:type="dxa"/>
          </w:tcPr>
          <w:p w14:paraId="166204AD" w14:textId="77777777" w:rsidR="00C76167" w:rsidRPr="00C76167" w:rsidRDefault="00C76167" w:rsidP="00071C28">
            <w:pPr>
              <w:rPr>
                <w:rFonts w:asciiTheme="majorHAnsi" w:hAnsiTheme="majorHAnsi"/>
                <w:sz w:val="18"/>
                <w:szCs w:val="18"/>
              </w:rPr>
            </w:pPr>
          </w:p>
        </w:tc>
      </w:tr>
      <w:tr w:rsidR="00C76167" w:rsidRPr="00C76167" w14:paraId="0ABB9397" w14:textId="77777777" w:rsidTr="00D41744">
        <w:tc>
          <w:tcPr>
            <w:tcW w:w="2268" w:type="dxa"/>
          </w:tcPr>
          <w:p w14:paraId="2148E2FE"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13:00 pm </w:t>
            </w:r>
          </w:p>
        </w:tc>
        <w:tc>
          <w:tcPr>
            <w:tcW w:w="4590" w:type="dxa"/>
          </w:tcPr>
          <w:p w14:paraId="0438FBB9"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Arrival – introductory meeting with local stakeholders</w:t>
            </w:r>
          </w:p>
          <w:p w14:paraId="191DACB2"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Visit project sites in field, discussion of project activities and expected results, progress, problems, sustainability, etc.</w:t>
            </w:r>
          </w:p>
          <w:p w14:paraId="2276DCE4"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Evaluation meeting with local stakeholders</w:t>
            </w:r>
          </w:p>
          <w:p w14:paraId="4504E175"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Meet with any other local project stakeholders</w:t>
            </w:r>
          </w:p>
        </w:tc>
        <w:tc>
          <w:tcPr>
            <w:tcW w:w="1440" w:type="dxa"/>
          </w:tcPr>
          <w:p w14:paraId="674A1C0B" w14:textId="77777777" w:rsidR="00C76167" w:rsidRPr="00C76167" w:rsidRDefault="00C76167" w:rsidP="00071C28">
            <w:pPr>
              <w:rPr>
                <w:rFonts w:asciiTheme="majorHAnsi" w:hAnsiTheme="majorHAnsi"/>
                <w:sz w:val="18"/>
                <w:szCs w:val="18"/>
              </w:rPr>
            </w:pPr>
          </w:p>
        </w:tc>
        <w:tc>
          <w:tcPr>
            <w:tcW w:w="4878" w:type="dxa"/>
          </w:tcPr>
          <w:p w14:paraId="2122CA55"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proofErr w:type="spellStart"/>
            <w:r w:rsidRPr="00C76167">
              <w:rPr>
                <w:rFonts w:asciiTheme="majorHAnsi" w:hAnsiTheme="majorHAnsi"/>
                <w:sz w:val="18"/>
                <w:szCs w:val="18"/>
              </w:rPr>
              <w:t>Kakabay</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Baysahedov</w:t>
            </w:r>
            <w:proofErr w:type="spellEnd"/>
            <w:r w:rsidRPr="00C76167">
              <w:rPr>
                <w:rFonts w:asciiTheme="majorHAnsi" w:hAnsiTheme="majorHAnsi"/>
                <w:sz w:val="18"/>
                <w:szCs w:val="18"/>
              </w:rPr>
              <w:t xml:space="preserve">, local project coordinator </w:t>
            </w:r>
          </w:p>
          <w:p w14:paraId="4EB8EDC7"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proofErr w:type="spellStart"/>
            <w:r w:rsidRPr="00C76167">
              <w:rPr>
                <w:rFonts w:asciiTheme="majorHAnsi" w:hAnsiTheme="majorHAnsi"/>
                <w:sz w:val="18"/>
                <w:szCs w:val="18"/>
              </w:rPr>
              <w:t>Muratdurdy</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Ovezov</w:t>
            </w:r>
            <w:proofErr w:type="spellEnd"/>
            <w:r w:rsidRPr="00C76167">
              <w:rPr>
                <w:rFonts w:asciiTheme="majorHAnsi" w:hAnsiTheme="majorHAnsi"/>
                <w:sz w:val="18"/>
                <w:szCs w:val="18"/>
              </w:rPr>
              <w:t>, Head of Farm#1</w:t>
            </w:r>
          </w:p>
          <w:p w14:paraId="2786CF66"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Head of Farm#2</w:t>
            </w:r>
          </w:p>
          <w:p w14:paraId="79CF494D"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Representatives of local authority and local community</w:t>
            </w:r>
          </w:p>
          <w:p w14:paraId="203C1998"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Mathew Savage, ICTA</w:t>
            </w:r>
          </w:p>
          <w:p w14:paraId="3CAE9132"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Ahmed Shadurdyev, Project manager</w:t>
            </w:r>
          </w:p>
          <w:p w14:paraId="1004EEC1"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proofErr w:type="spellStart"/>
            <w:r w:rsidRPr="00C76167">
              <w:rPr>
                <w:rFonts w:asciiTheme="majorHAnsi" w:hAnsiTheme="majorHAnsi"/>
                <w:sz w:val="18"/>
                <w:szCs w:val="18"/>
              </w:rPr>
              <w:t>Gaygysyz</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Kurbanseidov</w:t>
            </w:r>
            <w:proofErr w:type="spellEnd"/>
            <w:r w:rsidRPr="00C76167">
              <w:rPr>
                <w:rFonts w:asciiTheme="majorHAnsi" w:hAnsiTheme="majorHAnsi"/>
                <w:sz w:val="18"/>
                <w:szCs w:val="18"/>
              </w:rPr>
              <w:t>, AF Field Technical Assistant</w:t>
            </w:r>
          </w:p>
          <w:p w14:paraId="28480F72"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Josh Brann, International Consultant</w:t>
            </w:r>
          </w:p>
          <w:p w14:paraId="6F855E21"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Ms. </w:t>
            </w:r>
            <w:proofErr w:type="spellStart"/>
            <w:r w:rsidRPr="00C76167">
              <w:rPr>
                <w:rFonts w:asciiTheme="majorHAnsi" w:hAnsiTheme="majorHAnsi"/>
                <w:sz w:val="18"/>
                <w:szCs w:val="18"/>
              </w:rPr>
              <w:t>Zohra</w:t>
            </w:r>
            <w:proofErr w:type="spellEnd"/>
            <w:r w:rsidRPr="00C76167">
              <w:rPr>
                <w:rFonts w:asciiTheme="majorHAnsi" w:hAnsiTheme="majorHAnsi"/>
                <w:sz w:val="18"/>
                <w:szCs w:val="18"/>
              </w:rPr>
              <w:t xml:space="preserve"> Meredova - interpreter or Mr. </w:t>
            </w:r>
            <w:proofErr w:type="spellStart"/>
            <w:r w:rsidRPr="00C76167">
              <w:rPr>
                <w:rFonts w:asciiTheme="majorHAnsi" w:hAnsiTheme="majorHAnsi"/>
                <w:sz w:val="18"/>
                <w:szCs w:val="18"/>
              </w:rPr>
              <w:t>Khadjiev</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Djemshid</w:t>
            </w:r>
            <w:proofErr w:type="spellEnd"/>
            <w:r w:rsidRPr="00C76167">
              <w:rPr>
                <w:rFonts w:asciiTheme="majorHAnsi" w:hAnsiTheme="majorHAnsi"/>
                <w:sz w:val="18"/>
                <w:szCs w:val="18"/>
              </w:rPr>
              <w:t>, interpreter</w:t>
            </w:r>
          </w:p>
          <w:p w14:paraId="6A791065"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Driver – Mr. </w:t>
            </w:r>
            <w:proofErr w:type="spellStart"/>
            <w:r w:rsidRPr="00C76167">
              <w:rPr>
                <w:rFonts w:asciiTheme="majorHAnsi" w:hAnsiTheme="majorHAnsi"/>
                <w:sz w:val="18"/>
                <w:szCs w:val="18"/>
              </w:rPr>
              <w:t>Atajan</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Annaev</w:t>
            </w:r>
            <w:proofErr w:type="spellEnd"/>
            <w:r w:rsidRPr="00C76167">
              <w:rPr>
                <w:rFonts w:asciiTheme="majorHAnsi" w:hAnsiTheme="majorHAnsi"/>
                <w:sz w:val="18"/>
                <w:szCs w:val="18"/>
              </w:rPr>
              <w:t xml:space="preserve"> </w:t>
            </w:r>
          </w:p>
          <w:p w14:paraId="4176EEFF"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Driver – Mr. </w:t>
            </w:r>
            <w:proofErr w:type="spellStart"/>
            <w:r w:rsidRPr="00C76167">
              <w:rPr>
                <w:rFonts w:asciiTheme="majorHAnsi" w:hAnsiTheme="majorHAnsi"/>
                <w:sz w:val="18"/>
                <w:szCs w:val="18"/>
              </w:rPr>
              <w:t>Aman</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Kurbanov</w:t>
            </w:r>
            <w:proofErr w:type="spellEnd"/>
            <w:r w:rsidRPr="00C76167">
              <w:rPr>
                <w:rFonts w:asciiTheme="majorHAnsi" w:hAnsiTheme="majorHAnsi"/>
                <w:sz w:val="18"/>
                <w:szCs w:val="18"/>
              </w:rPr>
              <w:t xml:space="preserve"> </w:t>
            </w:r>
          </w:p>
        </w:tc>
      </w:tr>
      <w:tr w:rsidR="00C76167" w:rsidRPr="00C76167" w14:paraId="628CC893" w14:textId="77777777" w:rsidTr="00D41744">
        <w:tc>
          <w:tcPr>
            <w:tcW w:w="2268" w:type="dxa"/>
          </w:tcPr>
          <w:p w14:paraId="5919D15C"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13:00 pm</w:t>
            </w:r>
          </w:p>
        </w:tc>
        <w:tc>
          <w:tcPr>
            <w:tcW w:w="4590" w:type="dxa"/>
          </w:tcPr>
          <w:p w14:paraId="4E819787" w14:textId="77777777" w:rsidR="00C76167" w:rsidRPr="00C76167" w:rsidRDefault="00C76167" w:rsidP="00071C28">
            <w:pPr>
              <w:pStyle w:val="ListParagraph"/>
              <w:rPr>
                <w:rFonts w:asciiTheme="majorHAnsi" w:hAnsiTheme="majorHAnsi" w:cs="Times New Roman"/>
                <w:sz w:val="18"/>
                <w:szCs w:val="18"/>
              </w:rPr>
            </w:pPr>
            <w:r w:rsidRPr="00C76167">
              <w:rPr>
                <w:rFonts w:asciiTheme="majorHAnsi" w:hAnsiTheme="majorHAnsi" w:cs="Times New Roman"/>
                <w:i/>
                <w:sz w:val="18"/>
                <w:szCs w:val="18"/>
              </w:rPr>
              <w:t>Lunch break</w:t>
            </w:r>
          </w:p>
        </w:tc>
        <w:tc>
          <w:tcPr>
            <w:tcW w:w="1440" w:type="dxa"/>
          </w:tcPr>
          <w:p w14:paraId="5C9EFF77" w14:textId="77777777" w:rsidR="00C76167" w:rsidRPr="00C76167" w:rsidRDefault="00C76167" w:rsidP="00071C28">
            <w:pPr>
              <w:rPr>
                <w:rFonts w:asciiTheme="majorHAnsi" w:hAnsiTheme="majorHAnsi"/>
                <w:sz w:val="18"/>
                <w:szCs w:val="18"/>
              </w:rPr>
            </w:pPr>
          </w:p>
        </w:tc>
        <w:tc>
          <w:tcPr>
            <w:tcW w:w="4878" w:type="dxa"/>
          </w:tcPr>
          <w:p w14:paraId="5ABB67DF" w14:textId="77777777" w:rsidR="00C76167" w:rsidRPr="00C76167" w:rsidRDefault="00C76167" w:rsidP="00071C28">
            <w:pPr>
              <w:rPr>
                <w:rFonts w:asciiTheme="majorHAnsi" w:hAnsiTheme="majorHAnsi"/>
                <w:sz w:val="18"/>
                <w:szCs w:val="18"/>
              </w:rPr>
            </w:pPr>
          </w:p>
        </w:tc>
      </w:tr>
      <w:tr w:rsidR="00C76167" w:rsidRPr="00C76167" w14:paraId="04DE3824" w14:textId="77777777" w:rsidTr="00D41744">
        <w:tc>
          <w:tcPr>
            <w:tcW w:w="2268" w:type="dxa"/>
          </w:tcPr>
          <w:p w14:paraId="4DF7A530"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14:00 pm </w:t>
            </w:r>
          </w:p>
        </w:tc>
        <w:tc>
          <w:tcPr>
            <w:tcW w:w="4590" w:type="dxa"/>
          </w:tcPr>
          <w:p w14:paraId="308910F5"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Arrival – introductory meeting with local stakeholders</w:t>
            </w:r>
          </w:p>
          <w:p w14:paraId="155C5DC6"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Visit project sites in field, discussion of project activities and expected results, progress, problems, sustainability, etc.</w:t>
            </w:r>
          </w:p>
          <w:p w14:paraId="13863572"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Evaluation meeting with local stakeholders</w:t>
            </w:r>
          </w:p>
          <w:p w14:paraId="1EBD18F4" w14:textId="77777777" w:rsidR="00C76167" w:rsidRPr="00C76167" w:rsidRDefault="00C76167" w:rsidP="00071C28">
            <w:pPr>
              <w:pStyle w:val="ListParagraph"/>
              <w:rPr>
                <w:rFonts w:asciiTheme="majorHAnsi" w:hAnsiTheme="majorHAnsi" w:cs="Times New Roman"/>
                <w:i/>
                <w:sz w:val="18"/>
                <w:szCs w:val="18"/>
              </w:rPr>
            </w:pPr>
            <w:r w:rsidRPr="00C76167">
              <w:rPr>
                <w:rFonts w:asciiTheme="majorHAnsi" w:hAnsiTheme="majorHAnsi" w:cs="Times New Roman"/>
                <w:sz w:val="18"/>
                <w:szCs w:val="18"/>
              </w:rPr>
              <w:t xml:space="preserve">Meet with any other local project stakeholders </w:t>
            </w:r>
          </w:p>
        </w:tc>
        <w:tc>
          <w:tcPr>
            <w:tcW w:w="1440" w:type="dxa"/>
          </w:tcPr>
          <w:p w14:paraId="57730781" w14:textId="77777777" w:rsidR="00C76167" w:rsidRPr="00C76167" w:rsidRDefault="00C76167" w:rsidP="00071C28">
            <w:pPr>
              <w:rPr>
                <w:rFonts w:asciiTheme="majorHAnsi" w:hAnsiTheme="majorHAnsi"/>
                <w:sz w:val="18"/>
                <w:szCs w:val="18"/>
              </w:rPr>
            </w:pPr>
          </w:p>
        </w:tc>
        <w:tc>
          <w:tcPr>
            <w:tcW w:w="4878" w:type="dxa"/>
          </w:tcPr>
          <w:p w14:paraId="72F3C8E9"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proofErr w:type="spellStart"/>
            <w:r w:rsidRPr="00C76167">
              <w:rPr>
                <w:rFonts w:asciiTheme="majorHAnsi" w:hAnsiTheme="majorHAnsi"/>
                <w:sz w:val="18"/>
                <w:szCs w:val="18"/>
              </w:rPr>
              <w:t>Kakabay</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Baysahedov</w:t>
            </w:r>
            <w:proofErr w:type="spellEnd"/>
            <w:r w:rsidRPr="00C76167">
              <w:rPr>
                <w:rFonts w:asciiTheme="majorHAnsi" w:hAnsiTheme="majorHAnsi"/>
                <w:sz w:val="18"/>
                <w:szCs w:val="18"/>
              </w:rPr>
              <w:t xml:space="preserve">, local project coordinator </w:t>
            </w:r>
          </w:p>
          <w:p w14:paraId="0D6F85D0"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proofErr w:type="spellStart"/>
            <w:r w:rsidRPr="00C76167">
              <w:rPr>
                <w:rFonts w:asciiTheme="majorHAnsi" w:hAnsiTheme="majorHAnsi"/>
                <w:sz w:val="18"/>
                <w:szCs w:val="18"/>
              </w:rPr>
              <w:t>Muratdurdy</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Ovezov</w:t>
            </w:r>
            <w:proofErr w:type="spellEnd"/>
            <w:r w:rsidRPr="00C76167">
              <w:rPr>
                <w:rFonts w:asciiTheme="majorHAnsi" w:hAnsiTheme="majorHAnsi"/>
                <w:sz w:val="18"/>
                <w:szCs w:val="18"/>
              </w:rPr>
              <w:t>, Head of Farm#1</w:t>
            </w:r>
          </w:p>
          <w:p w14:paraId="0A6D3716"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Head of Farm#2</w:t>
            </w:r>
          </w:p>
          <w:p w14:paraId="1AE6F527"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Representatives of local authority and local community</w:t>
            </w:r>
          </w:p>
          <w:p w14:paraId="29578873"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Mathew Savage, ICTA</w:t>
            </w:r>
          </w:p>
          <w:p w14:paraId="1E1A6EDC"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Ahmed Shadurdyev, Project manager</w:t>
            </w:r>
          </w:p>
          <w:p w14:paraId="771BA18B"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proofErr w:type="spellStart"/>
            <w:r w:rsidRPr="00C76167">
              <w:rPr>
                <w:rFonts w:asciiTheme="majorHAnsi" w:hAnsiTheme="majorHAnsi"/>
                <w:sz w:val="18"/>
                <w:szCs w:val="18"/>
              </w:rPr>
              <w:t>Gaygysyz</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Kurbanseidov</w:t>
            </w:r>
            <w:proofErr w:type="spellEnd"/>
            <w:r w:rsidRPr="00C76167">
              <w:rPr>
                <w:rFonts w:asciiTheme="majorHAnsi" w:hAnsiTheme="majorHAnsi"/>
                <w:sz w:val="18"/>
                <w:szCs w:val="18"/>
              </w:rPr>
              <w:t>, AF Field Technical Assistant</w:t>
            </w:r>
          </w:p>
          <w:p w14:paraId="7A115777"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Josh Brann, International Consultant</w:t>
            </w:r>
          </w:p>
          <w:p w14:paraId="065567BF"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Ms. </w:t>
            </w:r>
            <w:proofErr w:type="spellStart"/>
            <w:r w:rsidRPr="00C76167">
              <w:rPr>
                <w:rFonts w:asciiTheme="majorHAnsi" w:hAnsiTheme="majorHAnsi"/>
                <w:sz w:val="18"/>
                <w:szCs w:val="18"/>
              </w:rPr>
              <w:t>Zohra</w:t>
            </w:r>
            <w:proofErr w:type="spellEnd"/>
            <w:r w:rsidRPr="00C76167">
              <w:rPr>
                <w:rFonts w:asciiTheme="majorHAnsi" w:hAnsiTheme="majorHAnsi"/>
                <w:sz w:val="18"/>
                <w:szCs w:val="18"/>
              </w:rPr>
              <w:t xml:space="preserve"> Meredova - interpreter or Mr. </w:t>
            </w:r>
            <w:proofErr w:type="spellStart"/>
            <w:r w:rsidRPr="00C76167">
              <w:rPr>
                <w:rFonts w:asciiTheme="majorHAnsi" w:hAnsiTheme="majorHAnsi"/>
                <w:sz w:val="18"/>
                <w:szCs w:val="18"/>
              </w:rPr>
              <w:t>Khadjiev</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Djemshid</w:t>
            </w:r>
            <w:proofErr w:type="spellEnd"/>
            <w:r w:rsidRPr="00C76167">
              <w:rPr>
                <w:rFonts w:asciiTheme="majorHAnsi" w:hAnsiTheme="majorHAnsi"/>
                <w:sz w:val="18"/>
                <w:szCs w:val="18"/>
              </w:rPr>
              <w:t>, interpreter</w:t>
            </w:r>
          </w:p>
          <w:p w14:paraId="1579B313"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Driver – Mr. </w:t>
            </w:r>
            <w:proofErr w:type="spellStart"/>
            <w:r w:rsidRPr="00C76167">
              <w:rPr>
                <w:rFonts w:asciiTheme="majorHAnsi" w:hAnsiTheme="majorHAnsi"/>
                <w:sz w:val="18"/>
                <w:szCs w:val="18"/>
              </w:rPr>
              <w:t>Atajan</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Annaev</w:t>
            </w:r>
            <w:proofErr w:type="spellEnd"/>
            <w:r w:rsidRPr="00C76167">
              <w:rPr>
                <w:rFonts w:asciiTheme="majorHAnsi" w:hAnsiTheme="majorHAnsi"/>
                <w:sz w:val="18"/>
                <w:szCs w:val="18"/>
              </w:rPr>
              <w:t xml:space="preserve"> </w:t>
            </w:r>
          </w:p>
          <w:p w14:paraId="78D7AB94"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Driver – Mr. </w:t>
            </w:r>
            <w:proofErr w:type="spellStart"/>
            <w:r w:rsidRPr="00C76167">
              <w:rPr>
                <w:rFonts w:asciiTheme="majorHAnsi" w:hAnsiTheme="majorHAnsi"/>
                <w:sz w:val="18"/>
                <w:szCs w:val="18"/>
              </w:rPr>
              <w:t>Aman</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Kurbanov</w:t>
            </w:r>
            <w:proofErr w:type="spellEnd"/>
          </w:p>
        </w:tc>
      </w:tr>
      <w:tr w:rsidR="00C76167" w:rsidRPr="00C76167" w14:paraId="4FD385FA" w14:textId="77777777" w:rsidTr="00D41744">
        <w:tc>
          <w:tcPr>
            <w:tcW w:w="2268" w:type="dxa"/>
            <w:shd w:val="clear" w:color="auto" w:fill="D9D9D9"/>
          </w:tcPr>
          <w:p w14:paraId="5C1C7BCB" w14:textId="77777777" w:rsidR="00C76167" w:rsidRPr="00C76167" w:rsidRDefault="00C76167" w:rsidP="00071C28">
            <w:pPr>
              <w:rPr>
                <w:rFonts w:asciiTheme="majorHAnsi" w:hAnsiTheme="majorHAnsi"/>
                <w:b/>
                <w:i/>
                <w:sz w:val="18"/>
                <w:szCs w:val="18"/>
              </w:rPr>
            </w:pPr>
            <w:r w:rsidRPr="00C76167">
              <w:rPr>
                <w:rFonts w:asciiTheme="majorHAnsi" w:hAnsiTheme="majorHAnsi"/>
                <w:b/>
                <w:i/>
                <w:sz w:val="18"/>
                <w:szCs w:val="18"/>
              </w:rPr>
              <w:t>Tuesday, September 30</w:t>
            </w:r>
          </w:p>
        </w:tc>
        <w:tc>
          <w:tcPr>
            <w:tcW w:w="4590" w:type="dxa"/>
            <w:shd w:val="clear" w:color="auto" w:fill="D9D9D9"/>
          </w:tcPr>
          <w:p w14:paraId="4BC5F5DC" w14:textId="77777777" w:rsidR="00C76167" w:rsidRPr="00C76167" w:rsidRDefault="00C76167" w:rsidP="00071C28">
            <w:pPr>
              <w:rPr>
                <w:rFonts w:asciiTheme="majorHAnsi" w:hAnsiTheme="majorHAnsi"/>
                <w:b/>
                <w:i/>
                <w:sz w:val="18"/>
                <w:szCs w:val="18"/>
              </w:rPr>
            </w:pPr>
            <w:r w:rsidRPr="00C76167">
              <w:rPr>
                <w:rFonts w:asciiTheme="majorHAnsi" w:hAnsiTheme="majorHAnsi"/>
                <w:b/>
                <w:i/>
                <w:sz w:val="18"/>
                <w:szCs w:val="18"/>
              </w:rPr>
              <w:t xml:space="preserve">Field visit to </w:t>
            </w:r>
            <w:proofErr w:type="spellStart"/>
            <w:r w:rsidRPr="00C76167">
              <w:rPr>
                <w:rFonts w:asciiTheme="majorHAnsi" w:hAnsiTheme="majorHAnsi"/>
                <w:b/>
                <w:i/>
                <w:sz w:val="18"/>
                <w:szCs w:val="18"/>
              </w:rPr>
              <w:t>Nohur</w:t>
            </w:r>
            <w:proofErr w:type="spellEnd"/>
            <w:r w:rsidRPr="00C76167">
              <w:rPr>
                <w:rFonts w:asciiTheme="majorHAnsi" w:hAnsiTheme="majorHAnsi"/>
                <w:b/>
                <w:i/>
                <w:sz w:val="18"/>
                <w:szCs w:val="18"/>
              </w:rPr>
              <w:t xml:space="preserve"> project field site</w:t>
            </w:r>
          </w:p>
        </w:tc>
        <w:tc>
          <w:tcPr>
            <w:tcW w:w="1440" w:type="dxa"/>
            <w:shd w:val="clear" w:color="auto" w:fill="D9D9D9"/>
          </w:tcPr>
          <w:p w14:paraId="0475CDF8" w14:textId="77777777" w:rsidR="00C76167" w:rsidRPr="00C76167" w:rsidRDefault="00C76167" w:rsidP="00071C28">
            <w:pPr>
              <w:rPr>
                <w:rFonts w:asciiTheme="majorHAnsi" w:hAnsiTheme="majorHAnsi"/>
                <w:b/>
                <w:i/>
                <w:sz w:val="18"/>
                <w:szCs w:val="18"/>
              </w:rPr>
            </w:pPr>
          </w:p>
        </w:tc>
        <w:tc>
          <w:tcPr>
            <w:tcW w:w="4878" w:type="dxa"/>
            <w:shd w:val="clear" w:color="auto" w:fill="D9D9D9"/>
          </w:tcPr>
          <w:p w14:paraId="366B5CCA" w14:textId="77777777" w:rsidR="00C76167" w:rsidRPr="00C76167" w:rsidRDefault="00C76167" w:rsidP="00071C28">
            <w:pPr>
              <w:rPr>
                <w:rFonts w:asciiTheme="majorHAnsi" w:hAnsiTheme="majorHAnsi"/>
                <w:b/>
                <w:i/>
                <w:sz w:val="18"/>
                <w:szCs w:val="18"/>
              </w:rPr>
            </w:pPr>
          </w:p>
        </w:tc>
      </w:tr>
      <w:tr w:rsidR="00C76167" w:rsidRPr="00C76167" w14:paraId="6DF27777" w14:textId="77777777" w:rsidTr="00D41744">
        <w:tc>
          <w:tcPr>
            <w:tcW w:w="2268" w:type="dxa"/>
            <w:shd w:val="clear" w:color="auto" w:fill="D9D9D9"/>
          </w:tcPr>
          <w:p w14:paraId="00C7A470" w14:textId="77777777" w:rsidR="00C76167" w:rsidRPr="00C76167" w:rsidRDefault="00C76167" w:rsidP="00071C28">
            <w:pPr>
              <w:rPr>
                <w:rFonts w:asciiTheme="majorHAnsi" w:hAnsiTheme="majorHAnsi"/>
                <w:b/>
                <w:i/>
                <w:sz w:val="18"/>
                <w:szCs w:val="18"/>
              </w:rPr>
            </w:pPr>
            <w:r w:rsidRPr="00C76167">
              <w:rPr>
                <w:rFonts w:asciiTheme="majorHAnsi" w:hAnsiTheme="majorHAnsi"/>
                <w:b/>
                <w:i/>
                <w:sz w:val="18"/>
                <w:szCs w:val="18"/>
              </w:rPr>
              <w:t>6:00 am – 9:30 am</w:t>
            </w:r>
          </w:p>
        </w:tc>
        <w:tc>
          <w:tcPr>
            <w:tcW w:w="4590" w:type="dxa"/>
            <w:shd w:val="clear" w:color="auto" w:fill="D9D9D9"/>
          </w:tcPr>
          <w:p w14:paraId="05FBFD49" w14:textId="77777777" w:rsidR="00C76167" w:rsidRPr="00C76167" w:rsidRDefault="00C76167" w:rsidP="00071C28">
            <w:pPr>
              <w:rPr>
                <w:rFonts w:asciiTheme="majorHAnsi" w:hAnsiTheme="majorHAnsi"/>
                <w:b/>
                <w:i/>
                <w:sz w:val="18"/>
                <w:szCs w:val="18"/>
              </w:rPr>
            </w:pPr>
            <w:r w:rsidRPr="00C76167">
              <w:rPr>
                <w:rFonts w:asciiTheme="majorHAnsi" w:hAnsiTheme="majorHAnsi"/>
                <w:i/>
                <w:sz w:val="18"/>
                <w:szCs w:val="18"/>
              </w:rPr>
              <w:t xml:space="preserve">Departure from </w:t>
            </w:r>
            <w:proofErr w:type="spellStart"/>
            <w:r w:rsidRPr="00C76167">
              <w:rPr>
                <w:rFonts w:asciiTheme="majorHAnsi" w:hAnsiTheme="majorHAnsi"/>
                <w:i/>
                <w:sz w:val="18"/>
                <w:szCs w:val="18"/>
              </w:rPr>
              <w:t>Karakum</w:t>
            </w:r>
            <w:proofErr w:type="spellEnd"/>
            <w:r w:rsidRPr="00C76167">
              <w:rPr>
                <w:rFonts w:asciiTheme="majorHAnsi" w:hAnsiTheme="majorHAnsi"/>
                <w:i/>
                <w:sz w:val="18"/>
                <w:szCs w:val="18"/>
              </w:rPr>
              <w:t xml:space="preserve"> project region to Ashgabat </w:t>
            </w:r>
          </w:p>
        </w:tc>
        <w:tc>
          <w:tcPr>
            <w:tcW w:w="1440" w:type="dxa"/>
            <w:shd w:val="clear" w:color="auto" w:fill="D9D9D9"/>
          </w:tcPr>
          <w:p w14:paraId="2F308D86" w14:textId="77777777" w:rsidR="00C76167" w:rsidRPr="00C76167" w:rsidRDefault="00C76167" w:rsidP="00071C28">
            <w:pPr>
              <w:rPr>
                <w:rFonts w:asciiTheme="majorHAnsi" w:hAnsiTheme="majorHAnsi"/>
                <w:b/>
                <w:i/>
                <w:sz w:val="18"/>
                <w:szCs w:val="18"/>
              </w:rPr>
            </w:pPr>
          </w:p>
        </w:tc>
        <w:tc>
          <w:tcPr>
            <w:tcW w:w="4878" w:type="dxa"/>
            <w:shd w:val="clear" w:color="auto" w:fill="D9D9D9"/>
          </w:tcPr>
          <w:p w14:paraId="74B20EE6" w14:textId="77777777" w:rsidR="00C76167" w:rsidRPr="00C76167" w:rsidRDefault="00C76167" w:rsidP="00071C28">
            <w:pPr>
              <w:rPr>
                <w:rFonts w:asciiTheme="majorHAnsi" w:hAnsiTheme="majorHAnsi"/>
                <w:b/>
                <w:i/>
                <w:sz w:val="18"/>
                <w:szCs w:val="18"/>
              </w:rPr>
            </w:pPr>
          </w:p>
        </w:tc>
      </w:tr>
      <w:tr w:rsidR="00C76167" w:rsidRPr="00C76167" w14:paraId="5BB12B10" w14:textId="77777777" w:rsidTr="00D41744">
        <w:tc>
          <w:tcPr>
            <w:tcW w:w="2268" w:type="dxa"/>
          </w:tcPr>
          <w:p w14:paraId="09DDF3AA"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10:00 am</w:t>
            </w:r>
          </w:p>
        </w:tc>
        <w:tc>
          <w:tcPr>
            <w:tcW w:w="4590" w:type="dxa"/>
          </w:tcPr>
          <w:p w14:paraId="22D975BC"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Depart by project vehicle to </w:t>
            </w:r>
            <w:proofErr w:type="spellStart"/>
            <w:r w:rsidRPr="00C76167">
              <w:rPr>
                <w:rFonts w:asciiTheme="majorHAnsi" w:hAnsiTheme="majorHAnsi"/>
                <w:sz w:val="18"/>
                <w:szCs w:val="18"/>
              </w:rPr>
              <w:t>Nohur</w:t>
            </w:r>
            <w:proofErr w:type="spellEnd"/>
            <w:r w:rsidRPr="00C76167">
              <w:rPr>
                <w:rFonts w:asciiTheme="majorHAnsi" w:hAnsiTheme="majorHAnsi"/>
                <w:sz w:val="18"/>
                <w:szCs w:val="18"/>
              </w:rPr>
              <w:t xml:space="preserve"> region</w:t>
            </w:r>
          </w:p>
          <w:p w14:paraId="0B8670E3" w14:textId="77777777" w:rsidR="00C76167" w:rsidRPr="00C76167" w:rsidRDefault="00C76167" w:rsidP="00071C28">
            <w:pPr>
              <w:rPr>
                <w:rFonts w:asciiTheme="majorHAnsi" w:hAnsiTheme="majorHAnsi"/>
                <w:sz w:val="18"/>
                <w:szCs w:val="18"/>
              </w:rPr>
            </w:pPr>
          </w:p>
        </w:tc>
        <w:tc>
          <w:tcPr>
            <w:tcW w:w="1440" w:type="dxa"/>
          </w:tcPr>
          <w:p w14:paraId="3FA561CC" w14:textId="77777777" w:rsidR="00C76167" w:rsidRPr="00C76167" w:rsidRDefault="00C76167" w:rsidP="00071C28">
            <w:pPr>
              <w:rPr>
                <w:rFonts w:asciiTheme="majorHAnsi" w:hAnsiTheme="majorHAnsi"/>
                <w:sz w:val="18"/>
                <w:szCs w:val="18"/>
              </w:rPr>
            </w:pPr>
          </w:p>
        </w:tc>
        <w:tc>
          <w:tcPr>
            <w:tcW w:w="4878" w:type="dxa"/>
          </w:tcPr>
          <w:p w14:paraId="46A5A4D4" w14:textId="77777777" w:rsidR="00C76167" w:rsidRPr="00C76167" w:rsidRDefault="00C76167" w:rsidP="00071C28">
            <w:pPr>
              <w:rPr>
                <w:rFonts w:asciiTheme="majorHAnsi" w:hAnsiTheme="majorHAnsi"/>
                <w:sz w:val="18"/>
                <w:szCs w:val="18"/>
              </w:rPr>
            </w:pPr>
          </w:p>
        </w:tc>
      </w:tr>
      <w:tr w:rsidR="00C76167" w:rsidRPr="00C76167" w14:paraId="08CBDF93" w14:textId="77777777" w:rsidTr="00D41744">
        <w:tc>
          <w:tcPr>
            <w:tcW w:w="2268" w:type="dxa"/>
          </w:tcPr>
          <w:p w14:paraId="36CDDAAE"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13:00 am</w:t>
            </w:r>
          </w:p>
        </w:tc>
        <w:tc>
          <w:tcPr>
            <w:tcW w:w="4590" w:type="dxa"/>
          </w:tcPr>
          <w:p w14:paraId="124B2532"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 xml:space="preserve">Arrival to </w:t>
            </w:r>
            <w:proofErr w:type="spellStart"/>
            <w:r w:rsidRPr="00C76167">
              <w:rPr>
                <w:rFonts w:asciiTheme="majorHAnsi" w:hAnsiTheme="majorHAnsi" w:cs="Times New Roman"/>
                <w:sz w:val="18"/>
                <w:szCs w:val="18"/>
              </w:rPr>
              <w:t>Nohur</w:t>
            </w:r>
            <w:proofErr w:type="spellEnd"/>
            <w:r w:rsidRPr="00C76167">
              <w:rPr>
                <w:rFonts w:asciiTheme="majorHAnsi" w:hAnsiTheme="majorHAnsi" w:cs="Times New Roman"/>
                <w:sz w:val="18"/>
                <w:szCs w:val="18"/>
              </w:rPr>
              <w:t xml:space="preserve"> region</w:t>
            </w:r>
          </w:p>
          <w:p w14:paraId="67DEBCCA" w14:textId="77777777" w:rsidR="00C76167" w:rsidRPr="00C76167" w:rsidRDefault="00C76167" w:rsidP="00071C28">
            <w:pPr>
              <w:ind w:left="720"/>
              <w:rPr>
                <w:rFonts w:asciiTheme="majorHAnsi" w:hAnsiTheme="majorHAnsi"/>
                <w:sz w:val="18"/>
                <w:szCs w:val="18"/>
              </w:rPr>
            </w:pPr>
          </w:p>
        </w:tc>
        <w:tc>
          <w:tcPr>
            <w:tcW w:w="1440" w:type="dxa"/>
          </w:tcPr>
          <w:p w14:paraId="66FD721D" w14:textId="77777777" w:rsidR="00C76167" w:rsidRPr="00C76167" w:rsidRDefault="00C76167" w:rsidP="00071C28">
            <w:pPr>
              <w:rPr>
                <w:rFonts w:asciiTheme="majorHAnsi" w:hAnsiTheme="majorHAnsi"/>
                <w:sz w:val="18"/>
                <w:szCs w:val="18"/>
              </w:rPr>
            </w:pPr>
          </w:p>
        </w:tc>
        <w:tc>
          <w:tcPr>
            <w:tcW w:w="4878" w:type="dxa"/>
          </w:tcPr>
          <w:p w14:paraId="240FAF7C"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 </w:t>
            </w:r>
          </w:p>
        </w:tc>
      </w:tr>
      <w:tr w:rsidR="00C76167" w:rsidRPr="00C76167" w14:paraId="37F2B502" w14:textId="77777777" w:rsidTr="00D41744">
        <w:tc>
          <w:tcPr>
            <w:tcW w:w="2268" w:type="dxa"/>
          </w:tcPr>
          <w:p w14:paraId="104CAE5F"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13:00 pm</w:t>
            </w:r>
          </w:p>
        </w:tc>
        <w:tc>
          <w:tcPr>
            <w:tcW w:w="4590" w:type="dxa"/>
          </w:tcPr>
          <w:p w14:paraId="68CA2D2E"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Lunch break</w:t>
            </w:r>
          </w:p>
        </w:tc>
        <w:tc>
          <w:tcPr>
            <w:tcW w:w="1440" w:type="dxa"/>
          </w:tcPr>
          <w:p w14:paraId="2F34202B" w14:textId="77777777" w:rsidR="00C76167" w:rsidRPr="00C76167" w:rsidRDefault="00C76167" w:rsidP="00071C28">
            <w:pPr>
              <w:rPr>
                <w:rFonts w:asciiTheme="majorHAnsi" w:hAnsiTheme="majorHAnsi"/>
                <w:i/>
                <w:sz w:val="18"/>
                <w:szCs w:val="18"/>
              </w:rPr>
            </w:pPr>
          </w:p>
        </w:tc>
        <w:tc>
          <w:tcPr>
            <w:tcW w:w="4878" w:type="dxa"/>
          </w:tcPr>
          <w:p w14:paraId="7DC2DF05" w14:textId="77777777" w:rsidR="00C76167" w:rsidRPr="00C76167" w:rsidRDefault="00C76167" w:rsidP="00071C28">
            <w:pPr>
              <w:rPr>
                <w:rFonts w:asciiTheme="majorHAnsi" w:hAnsiTheme="majorHAnsi"/>
                <w:i/>
                <w:sz w:val="18"/>
                <w:szCs w:val="18"/>
              </w:rPr>
            </w:pPr>
          </w:p>
        </w:tc>
      </w:tr>
      <w:tr w:rsidR="00C76167" w:rsidRPr="00C76167" w14:paraId="3DD4F980" w14:textId="77777777" w:rsidTr="00D41744">
        <w:tc>
          <w:tcPr>
            <w:tcW w:w="2268" w:type="dxa"/>
          </w:tcPr>
          <w:p w14:paraId="7516E0AB"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14:00 pm</w:t>
            </w:r>
          </w:p>
        </w:tc>
        <w:tc>
          <w:tcPr>
            <w:tcW w:w="4590" w:type="dxa"/>
          </w:tcPr>
          <w:p w14:paraId="09B60340"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Arrival – introductory meeting with local stakeholders</w:t>
            </w:r>
          </w:p>
          <w:p w14:paraId="26A75CEF"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lastRenderedPageBreak/>
              <w:t>Visit project sites in field, discussion of project activities and expected results, progress, problems, sustainability, etc.</w:t>
            </w:r>
          </w:p>
          <w:p w14:paraId="7DA4F684"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Evaluation meeting with local stakeholders</w:t>
            </w:r>
          </w:p>
          <w:p w14:paraId="3C9220E9"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 xml:space="preserve">Meet with any other local project  </w:t>
            </w:r>
          </w:p>
          <w:p w14:paraId="4D056755" w14:textId="77777777" w:rsidR="00C76167" w:rsidRPr="00C76167" w:rsidRDefault="00C76167" w:rsidP="00071C28">
            <w:pPr>
              <w:rPr>
                <w:rFonts w:asciiTheme="majorHAnsi" w:hAnsiTheme="majorHAnsi"/>
                <w:i/>
                <w:sz w:val="18"/>
                <w:szCs w:val="18"/>
              </w:rPr>
            </w:pPr>
            <w:r w:rsidRPr="00C76167">
              <w:rPr>
                <w:rFonts w:asciiTheme="majorHAnsi" w:hAnsiTheme="majorHAnsi"/>
                <w:sz w:val="18"/>
                <w:szCs w:val="18"/>
              </w:rPr>
              <w:t xml:space="preserve">               stakeholders</w:t>
            </w:r>
          </w:p>
        </w:tc>
        <w:tc>
          <w:tcPr>
            <w:tcW w:w="1440" w:type="dxa"/>
          </w:tcPr>
          <w:p w14:paraId="6359F5CD" w14:textId="77777777" w:rsidR="00C76167" w:rsidRPr="00C76167" w:rsidRDefault="00C76167" w:rsidP="00071C28">
            <w:pPr>
              <w:rPr>
                <w:rFonts w:asciiTheme="majorHAnsi" w:hAnsiTheme="majorHAnsi"/>
                <w:i/>
                <w:sz w:val="18"/>
                <w:szCs w:val="18"/>
              </w:rPr>
            </w:pPr>
          </w:p>
        </w:tc>
        <w:tc>
          <w:tcPr>
            <w:tcW w:w="4878" w:type="dxa"/>
          </w:tcPr>
          <w:p w14:paraId="0D37B615"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proofErr w:type="spellStart"/>
            <w:r w:rsidRPr="00C76167">
              <w:rPr>
                <w:rFonts w:asciiTheme="majorHAnsi" w:hAnsiTheme="majorHAnsi"/>
                <w:sz w:val="18"/>
                <w:szCs w:val="18"/>
              </w:rPr>
              <w:t>Gurbanmuhammet</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Abdyrahmanov</w:t>
            </w:r>
            <w:proofErr w:type="spellEnd"/>
            <w:r w:rsidRPr="00C76167">
              <w:rPr>
                <w:rFonts w:asciiTheme="majorHAnsi" w:hAnsiTheme="majorHAnsi"/>
                <w:sz w:val="18"/>
                <w:szCs w:val="18"/>
              </w:rPr>
              <w:t xml:space="preserve"> – local project coordinator</w:t>
            </w:r>
          </w:p>
          <w:p w14:paraId="2D50F9BB"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lastRenderedPageBreak/>
              <w:t xml:space="preserve">Mr. </w:t>
            </w:r>
            <w:proofErr w:type="spellStart"/>
            <w:r w:rsidRPr="00C76167">
              <w:rPr>
                <w:rFonts w:asciiTheme="majorHAnsi" w:hAnsiTheme="majorHAnsi"/>
                <w:sz w:val="18"/>
                <w:szCs w:val="18"/>
              </w:rPr>
              <w:t>Gichgeldy</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Seyitnurov</w:t>
            </w:r>
            <w:proofErr w:type="spellEnd"/>
            <w:r w:rsidRPr="00C76167">
              <w:rPr>
                <w:rFonts w:asciiTheme="majorHAnsi" w:hAnsiTheme="majorHAnsi"/>
                <w:sz w:val="18"/>
                <w:szCs w:val="18"/>
              </w:rPr>
              <w:t xml:space="preserve"> – AF Gardener</w:t>
            </w:r>
          </w:p>
          <w:p w14:paraId="168933F5"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Representatives of local authority and local community</w:t>
            </w:r>
          </w:p>
          <w:p w14:paraId="289AFA3F"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Mathew Savage, ICTA</w:t>
            </w:r>
          </w:p>
          <w:p w14:paraId="5C7F1E39"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Ahmed Shadurdyev, Project manager</w:t>
            </w:r>
          </w:p>
          <w:p w14:paraId="13B75AA9"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proofErr w:type="spellStart"/>
            <w:r w:rsidRPr="00C76167">
              <w:rPr>
                <w:rFonts w:asciiTheme="majorHAnsi" w:hAnsiTheme="majorHAnsi"/>
                <w:sz w:val="18"/>
                <w:szCs w:val="18"/>
              </w:rPr>
              <w:t>Gaygysyz</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Kurbanseidov</w:t>
            </w:r>
            <w:proofErr w:type="spellEnd"/>
            <w:r w:rsidRPr="00C76167">
              <w:rPr>
                <w:rFonts w:asciiTheme="majorHAnsi" w:hAnsiTheme="majorHAnsi"/>
                <w:sz w:val="18"/>
                <w:szCs w:val="18"/>
              </w:rPr>
              <w:t>, AF Field Technical Assistant</w:t>
            </w:r>
          </w:p>
          <w:p w14:paraId="7C1DB2B9"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Josh Brann, International Consultant</w:t>
            </w:r>
          </w:p>
          <w:p w14:paraId="1A5E5F4A"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Ms. </w:t>
            </w:r>
            <w:proofErr w:type="spellStart"/>
            <w:r w:rsidRPr="00C76167">
              <w:rPr>
                <w:rFonts w:asciiTheme="majorHAnsi" w:hAnsiTheme="majorHAnsi"/>
                <w:sz w:val="18"/>
                <w:szCs w:val="18"/>
              </w:rPr>
              <w:t>Zohra</w:t>
            </w:r>
            <w:proofErr w:type="spellEnd"/>
            <w:r w:rsidRPr="00C76167">
              <w:rPr>
                <w:rFonts w:asciiTheme="majorHAnsi" w:hAnsiTheme="majorHAnsi"/>
                <w:sz w:val="18"/>
                <w:szCs w:val="18"/>
              </w:rPr>
              <w:t xml:space="preserve"> Meredova – interpreter or Mr. </w:t>
            </w:r>
            <w:proofErr w:type="spellStart"/>
            <w:r w:rsidRPr="00C76167">
              <w:rPr>
                <w:rFonts w:asciiTheme="majorHAnsi" w:hAnsiTheme="majorHAnsi"/>
                <w:sz w:val="18"/>
                <w:szCs w:val="18"/>
              </w:rPr>
              <w:t>Khadjiev</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Djemshid</w:t>
            </w:r>
            <w:proofErr w:type="spellEnd"/>
            <w:r w:rsidRPr="00C76167">
              <w:rPr>
                <w:rFonts w:asciiTheme="majorHAnsi" w:hAnsiTheme="majorHAnsi"/>
                <w:sz w:val="18"/>
                <w:szCs w:val="18"/>
              </w:rPr>
              <w:t>, interpreter</w:t>
            </w:r>
          </w:p>
          <w:p w14:paraId="317A6BEE"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Driver – Mr. </w:t>
            </w:r>
            <w:proofErr w:type="spellStart"/>
            <w:r w:rsidRPr="00C76167">
              <w:rPr>
                <w:rFonts w:asciiTheme="majorHAnsi" w:hAnsiTheme="majorHAnsi"/>
                <w:sz w:val="18"/>
                <w:szCs w:val="18"/>
              </w:rPr>
              <w:t>Atajan</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Annaev</w:t>
            </w:r>
            <w:proofErr w:type="spellEnd"/>
            <w:r w:rsidRPr="00C76167">
              <w:rPr>
                <w:rFonts w:asciiTheme="majorHAnsi" w:hAnsiTheme="majorHAnsi"/>
                <w:sz w:val="18"/>
                <w:szCs w:val="18"/>
              </w:rPr>
              <w:t xml:space="preserve"> </w:t>
            </w:r>
          </w:p>
          <w:p w14:paraId="408B5F54" w14:textId="77777777" w:rsidR="00C76167" w:rsidRPr="00C76167" w:rsidRDefault="00C76167" w:rsidP="00071C28">
            <w:pPr>
              <w:rPr>
                <w:rFonts w:asciiTheme="majorHAnsi" w:hAnsiTheme="majorHAnsi"/>
                <w:i/>
                <w:sz w:val="18"/>
                <w:szCs w:val="18"/>
              </w:rPr>
            </w:pPr>
            <w:r w:rsidRPr="00C76167">
              <w:rPr>
                <w:rFonts w:asciiTheme="majorHAnsi" w:hAnsiTheme="majorHAnsi"/>
                <w:sz w:val="18"/>
                <w:szCs w:val="18"/>
              </w:rPr>
              <w:t xml:space="preserve">Driver – Mr. </w:t>
            </w:r>
            <w:proofErr w:type="spellStart"/>
            <w:r w:rsidRPr="00C76167">
              <w:rPr>
                <w:rFonts w:asciiTheme="majorHAnsi" w:hAnsiTheme="majorHAnsi"/>
                <w:sz w:val="18"/>
                <w:szCs w:val="18"/>
              </w:rPr>
              <w:t>Aman</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Kurbanov</w:t>
            </w:r>
            <w:proofErr w:type="spellEnd"/>
          </w:p>
        </w:tc>
      </w:tr>
      <w:tr w:rsidR="00C76167" w:rsidRPr="00C76167" w14:paraId="31D38294" w14:textId="77777777" w:rsidTr="00D41744">
        <w:tc>
          <w:tcPr>
            <w:tcW w:w="2268" w:type="dxa"/>
            <w:shd w:val="clear" w:color="auto" w:fill="D9D9D9"/>
          </w:tcPr>
          <w:p w14:paraId="2E747121" w14:textId="77777777" w:rsidR="00C76167" w:rsidRPr="00C76167" w:rsidRDefault="00C76167" w:rsidP="00071C28">
            <w:pPr>
              <w:rPr>
                <w:rFonts w:asciiTheme="majorHAnsi" w:hAnsiTheme="majorHAnsi"/>
                <w:b/>
                <w:i/>
                <w:sz w:val="18"/>
                <w:szCs w:val="18"/>
              </w:rPr>
            </w:pPr>
            <w:r w:rsidRPr="00C76167">
              <w:rPr>
                <w:rFonts w:asciiTheme="majorHAnsi" w:hAnsiTheme="majorHAnsi"/>
                <w:b/>
                <w:i/>
                <w:sz w:val="18"/>
                <w:szCs w:val="18"/>
              </w:rPr>
              <w:lastRenderedPageBreak/>
              <w:t xml:space="preserve">Wednesday, October 1  </w:t>
            </w:r>
          </w:p>
        </w:tc>
        <w:tc>
          <w:tcPr>
            <w:tcW w:w="4590" w:type="dxa"/>
            <w:shd w:val="clear" w:color="auto" w:fill="D9D9D9"/>
          </w:tcPr>
          <w:p w14:paraId="4424B95C" w14:textId="77777777" w:rsidR="00C76167" w:rsidRPr="00C76167" w:rsidRDefault="00C76167" w:rsidP="00071C28">
            <w:pPr>
              <w:rPr>
                <w:rFonts w:asciiTheme="majorHAnsi" w:hAnsiTheme="majorHAnsi"/>
                <w:b/>
                <w:i/>
                <w:sz w:val="18"/>
                <w:szCs w:val="18"/>
              </w:rPr>
            </w:pPr>
            <w:r w:rsidRPr="00C76167">
              <w:rPr>
                <w:rFonts w:asciiTheme="majorHAnsi" w:hAnsiTheme="majorHAnsi"/>
                <w:b/>
                <w:i/>
                <w:sz w:val="18"/>
                <w:szCs w:val="18"/>
              </w:rPr>
              <w:t xml:space="preserve">Field visit to </w:t>
            </w:r>
            <w:proofErr w:type="spellStart"/>
            <w:r w:rsidRPr="00C76167">
              <w:rPr>
                <w:rFonts w:asciiTheme="majorHAnsi" w:hAnsiTheme="majorHAnsi"/>
                <w:b/>
                <w:i/>
                <w:sz w:val="18"/>
                <w:szCs w:val="18"/>
              </w:rPr>
              <w:t>Sakarchaga</w:t>
            </w:r>
            <w:proofErr w:type="spellEnd"/>
            <w:r w:rsidRPr="00C76167">
              <w:rPr>
                <w:rFonts w:asciiTheme="majorHAnsi" w:hAnsiTheme="majorHAnsi"/>
                <w:b/>
                <w:i/>
                <w:sz w:val="18"/>
                <w:szCs w:val="18"/>
              </w:rPr>
              <w:t xml:space="preserve"> project field site</w:t>
            </w:r>
          </w:p>
        </w:tc>
        <w:tc>
          <w:tcPr>
            <w:tcW w:w="1440" w:type="dxa"/>
            <w:shd w:val="clear" w:color="auto" w:fill="D9D9D9"/>
          </w:tcPr>
          <w:p w14:paraId="4FE7C501" w14:textId="77777777" w:rsidR="00C76167" w:rsidRPr="00C76167" w:rsidRDefault="00C76167" w:rsidP="00071C28">
            <w:pPr>
              <w:rPr>
                <w:rFonts w:asciiTheme="majorHAnsi" w:hAnsiTheme="majorHAnsi"/>
                <w:b/>
                <w:i/>
                <w:sz w:val="18"/>
                <w:szCs w:val="18"/>
              </w:rPr>
            </w:pPr>
          </w:p>
        </w:tc>
        <w:tc>
          <w:tcPr>
            <w:tcW w:w="4878" w:type="dxa"/>
            <w:shd w:val="clear" w:color="auto" w:fill="D9D9D9"/>
          </w:tcPr>
          <w:p w14:paraId="097D9541" w14:textId="77777777" w:rsidR="00C76167" w:rsidRPr="00C76167" w:rsidRDefault="00C76167" w:rsidP="00071C28">
            <w:pPr>
              <w:rPr>
                <w:rFonts w:asciiTheme="majorHAnsi" w:hAnsiTheme="majorHAnsi"/>
                <w:b/>
                <w:i/>
                <w:sz w:val="18"/>
                <w:szCs w:val="18"/>
              </w:rPr>
            </w:pPr>
          </w:p>
        </w:tc>
      </w:tr>
      <w:tr w:rsidR="00C76167" w:rsidRPr="00C76167" w14:paraId="7577DE9B" w14:textId="77777777" w:rsidTr="00D41744">
        <w:tc>
          <w:tcPr>
            <w:tcW w:w="2268" w:type="dxa"/>
            <w:shd w:val="clear" w:color="auto" w:fill="FFFFFF" w:themeFill="background1"/>
          </w:tcPr>
          <w:p w14:paraId="1A4548CD"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6:00 am – 9:00 am </w:t>
            </w:r>
          </w:p>
        </w:tc>
        <w:tc>
          <w:tcPr>
            <w:tcW w:w="4590" w:type="dxa"/>
            <w:shd w:val="clear" w:color="auto" w:fill="FFFFFF" w:themeFill="background1"/>
          </w:tcPr>
          <w:p w14:paraId="6F069C90"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 xml:space="preserve">Departure from </w:t>
            </w:r>
            <w:proofErr w:type="spellStart"/>
            <w:r w:rsidRPr="00C76167">
              <w:rPr>
                <w:rFonts w:asciiTheme="majorHAnsi" w:hAnsiTheme="majorHAnsi"/>
                <w:i/>
                <w:sz w:val="18"/>
                <w:szCs w:val="18"/>
              </w:rPr>
              <w:t>Nohur</w:t>
            </w:r>
            <w:proofErr w:type="spellEnd"/>
            <w:r w:rsidRPr="00C76167">
              <w:rPr>
                <w:rFonts w:asciiTheme="majorHAnsi" w:hAnsiTheme="majorHAnsi"/>
                <w:i/>
                <w:sz w:val="18"/>
                <w:szCs w:val="18"/>
              </w:rPr>
              <w:t xml:space="preserve"> project region to Ashgabat </w:t>
            </w:r>
          </w:p>
        </w:tc>
        <w:tc>
          <w:tcPr>
            <w:tcW w:w="1440" w:type="dxa"/>
            <w:shd w:val="clear" w:color="auto" w:fill="FFFFFF" w:themeFill="background1"/>
          </w:tcPr>
          <w:p w14:paraId="6BB13413" w14:textId="77777777" w:rsidR="00C76167" w:rsidRPr="00C76167" w:rsidRDefault="00C76167" w:rsidP="00071C28">
            <w:pPr>
              <w:rPr>
                <w:rFonts w:asciiTheme="majorHAnsi" w:hAnsiTheme="majorHAnsi"/>
                <w:i/>
                <w:sz w:val="18"/>
                <w:szCs w:val="18"/>
              </w:rPr>
            </w:pPr>
          </w:p>
        </w:tc>
        <w:tc>
          <w:tcPr>
            <w:tcW w:w="4878" w:type="dxa"/>
            <w:shd w:val="clear" w:color="auto" w:fill="FFFFFF" w:themeFill="background1"/>
          </w:tcPr>
          <w:p w14:paraId="0827AF2C" w14:textId="77777777" w:rsidR="00C76167" w:rsidRPr="00C76167" w:rsidRDefault="00C76167" w:rsidP="00071C28">
            <w:pPr>
              <w:rPr>
                <w:rFonts w:asciiTheme="majorHAnsi" w:hAnsiTheme="majorHAnsi"/>
                <w:i/>
                <w:sz w:val="18"/>
                <w:szCs w:val="18"/>
              </w:rPr>
            </w:pPr>
          </w:p>
        </w:tc>
      </w:tr>
      <w:tr w:rsidR="00C76167" w:rsidRPr="00C76167" w14:paraId="5FB4160F" w14:textId="77777777" w:rsidTr="00D41744">
        <w:tc>
          <w:tcPr>
            <w:tcW w:w="2268" w:type="dxa"/>
            <w:shd w:val="clear" w:color="auto" w:fill="FFFFFF" w:themeFill="background1"/>
          </w:tcPr>
          <w:p w14:paraId="12A3E649"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13:10 pm</w:t>
            </w:r>
          </w:p>
        </w:tc>
        <w:tc>
          <w:tcPr>
            <w:tcW w:w="4590" w:type="dxa"/>
            <w:shd w:val="clear" w:color="auto" w:fill="FFFFFF" w:themeFill="background1"/>
          </w:tcPr>
          <w:p w14:paraId="34C6294E"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 xml:space="preserve">Flight from Ashgabat to Mary  </w:t>
            </w:r>
          </w:p>
        </w:tc>
        <w:tc>
          <w:tcPr>
            <w:tcW w:w="1440" w:type="dxa"/>
            <w:shd w:val="clear" w:color="auto" w:fill="FFFFFF" w:themeFill="background1"/>
          </w:tcPr>
          <w:p w14:paraId="312B6450" w14:textId="77777777" w:rsidR="00C76167" w:rsidRPr="00C76167" w:rsidRDefault="00C76167" w:rsidP="00071C28">
            <w:pPr>
              <w:rPr>
                <w:rFonts w:asciiTheme="majorHAnsi" w:hAnsiTheme="majorHAnsi"/>
                <w:i/>
                <w:sz w:val="18"/>
                <w:szCs w:val="18"/>
              </w:rPr>
            </w:pPr>
          </w:p>
        </w:tc>
        <w:tc>
          <w:tcPr>
            <w:tcW w:w="4878" w:type="dxa"/>
            <w:shd w:val="clear" w:color="auto" w:fill="FFFFFF" w:themeFill="background1"/>
          </w:tcPr>
          <w:p w14:paraId="68B415C5" w14:textId="77777777" w:rsidR="00C76167" w:rsidRPr="00C76167" w:rsidRDefault="00C76167" w:rsidP="00071C28">
            <w:pPr>
              <w:rPr>
                <w:rFonts w:asciiTheme="majorHAnsi" w:hAnsiTheme="majorHAnsi"/>
                <w:i/>
                <w:sz w:val="18"/>
                <w:szCs w:val="18"/>
              </w:rPr>
            </w:pPr>
          </w:p>
        </w:tc>
      </w:tr>
      <w:tr w:rsidR="00C76167" w:rsidRPr="00C76167" w14:paraId="116E3D40" w14:textId="77777777" w:rsidTr="00D41744">
        <w:tc>
          <w:tcPr>
            <w:tcW w:w="2268" w:type="dxa"/>
            <w:shd w:val="clear" w:color="auto" w:fill="FFFFFF" w:themeFill="background1"/>
          </w:tcPr>
          <w:p w14:paraId="1ABF2215"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13:50 pm</w:t>
            </w:r>
          </w:p>
        </w:tc>
        <w:tc>
          <w:tcPr>
            <w:tcW w:w="4590" w:type="dxa"/>
            <w:shd w:val="clear" w:color="auto" w:fill="FFFFFF" w:themeFill="background1"/>
          </w:tcPr>
          <w:p w14:paraId="318B30EF" w14:textId="77777777" w:rsidR="00C76167" w:rsidRPr="00C76167" w:rsidRDefault="00C76167" w:rsidP="00071C28">
            <w:pPr>
              <w:rPr>
                <w:rFonts w:asciiTheme="majorHAnsi" w:hAnsiTheme="majorHAnsi"/>
                <w:i/>
                <w:sz w:val="18"/>
                <w:szCs w:val="18"/>
              </w:rPr>
            </w:pPr>
            <w:r w:rsidRPr="00C76167">
              <w:rPr>
                <w:rFonts w:asciiTheme="majorHAnsi" w:hAnsiTheme="majorHAnsi"/>
                <w:sz w:val="18"/>
                <w:szCs w:val="18"/>
              </w:rPr>
              <w:t xml:space="preserve">Arrival to Mary </w:t>
            </w:r>
          </w:p>
        </w:tc>
        <w:tc>
          <w:tcPr>
            <w:tcW w:w="1440" w:type="dxa"/>
            <w:shd w:val="clear" w:color="auto" w:fill="FFFFFF" w:themeFill="background1"/>
          </w:tcPr>
          <w:p w14:paraId="43E1083B" w14:textId="77777777" w:rsidR="00C76167" w:rsidRPr="00C76167" w:rsidRDefault="00C76167" w:rsidP="00071C28">
            <w:pPr>
              <w:rPr>
                <w:rFonts w:asciiTheme="majorHAnsi" w:hAnsiTheme="majorHAnsi"/>
                <w:i/>
                <w:sz w:val="18"/>
                <w:szCs w:val="18"/>
              </w:rPr>
            </w:pPr>
          </w:p>
        </w:tc>
        <w:tc>
          <w:tcPr>
            <w:tcW w:w="4878" w:type="dxa"/>
            <w:shd w:val="clear" w:color="auto" w:fill="FFFFFF" w:themeFill="background1"/>
          </w:tcPr>
          <w:p w14:paraId="2B059D3F" w14:textId="77777777" w:rsidR="00C76167" w:rsidRPr="00C76167" w:rsidRDefault="00C76167" w:rsidP="00071C28">
            <w:pPr>
              <w:rPr>
                <w:rFonts w:asciiTheme="majorHAnsi" w:hAnsiTheme="majorHAnsi"/>
                <w:i/>
                <w:sz w:val="18"/>
                <w:szCs w:val="18"/>
              </w:rPr>
            </w:pPr>
          </w:p>
        </w:tc>
      </w:tr>
      <w:tr w:rsidR="00C76167" w:rsidRPr="00C76167" w14:paraId="5091A844" w14:textId="77777777" w:rsidTr="00D41744">
        <w:tc>
          <w:tcPr>
            <w:tcW w:w="2268" w:type="dxa"/>
            <w:shd w:val="clear" w:color="auto" w:fill="FFFFFF" w:themeFill="background1"/>
          </w:tcPr>
          <w:p w14:paraId="4D307F0A"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14:30</w:t>
            </w:r>
          </w:p>
        </w:tc>
        <w:tc>
          <w:tcPr>
            <w:tcW w:w="4590" w:type="dxa"/>
            <w:shd w:val="clear" w:color="auto" w:fill="FFFFFF" w:themeFill="background1"/>
          </w:tcPr>
          <w:p w14:paraId="588684B6"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Lunch break</w:t>
            </w:r>
          </w:p>
        </w:tc>
        <w:tc>
          <w:tcPr>
            <w:tcW w:w="1440" w:type="dxa"/>
            <w:shd w:val="clear" w:color="auto" w:fill="FFFFFF" w:themeFill="background1"/>
          </w:tcPr>
          <w:p w14:paraId="3B9E3167" w14:textId="77777777" w:rsidR="00C76167" w:rsidRPr="00C76167" w:rsidRDefault="00C76167" w:rsidP="00071C28">
            <w:pPr>
              <w:rPr>
                <w:rFonts w:asciiTheme="majorHAnsi" w:hAnsiTheme="majorHAnsi"/>
                <w:i/>
                <w:sz w:val="18"/>
                <w:szCs w:val="18"/>
              </w:rPr>
            </w:pPr>
          </w:p>
        </w:tc>
        <w:tc>
          <w:tcPr>
            <w:tcW w:w="4878" w:type="dxa"/>
            <w:shd w:val="clear" w:color="auto" w:fill="FFFFFF" w:themeFill="background1"/>
          </w:tcPr>
          <w:p w14:paraId="3EDA1CDA" w14:textId="77777777" w:rsidR="00C76167" w:rsidRPr="00C76167" w:rsidRDefault="00C76167" w:rsidP="00071C28">
            <w:pPr>
              <w:rPr>
                <w:rFonts w:asciiTheme="majorHAnsi" w:hAnsiTheme="majorHAnsi"/>
                <w:i/>
                <w:sz w:val="18"/>
                <w:szCs w:val="18"/>
              </w:rPr>
            </w:pPr>
          </w:p>
        </w:tc>
      </w:tr>
      <w:tr w:rsidR="00C76167" w:rsidRPr="00C76167" w14:paraId="0F31E74D" w14:textId="77777777" w:rsidTr="00D41744">
        <w:tc>
          <w:tcPr>
            <w:tcW w:w="2268" w:type="dxa"/>
            <w:shd w:val="clear" w:color="auto" w:fill="FFFFFF" w:themeFill="background1"/>
          </w:tcPr>
          <w:p w14:paraId="7EF12712"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15:30</w:t>
            </w:r>
          </w:p>
        </w:tc>
        <w:tc>
          <w:tcPr>
            <w:tcW w:w="4590" w:type="dxa"/>
            <w:shd w:val="clear" w:color="auto" w:fill="FFFFFF" w:themeFill="background1"/>
          </w:tcPr>
          <w:p w14:paraId="0474CCBD"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Arrival – introductory meeting with local stakeholders</w:t>
            </w:r>
          </w:p>
          <w:p w14:paraId="0FDF110E"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Visit project sites in field, discussion of project activities and expected results, progress, problems, sustainability, etc.</w:t>
            </w:r>
          </w:p>
          <w:p w14:paraId="7B9E07DF"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Evaluation meeting with local stakeholders</w:t>
            </w:r>
          </w:p>
          <w:p w14:paraId="78A0E248" w14:textId="77777777" w:rsidR="00C76167" w:rsidRPr="00C76167" w:rsidRDefault="00C76167" w:rsidP="00C73B6B">
            <w:pPr>
              <w:pStyle w:val="ListParagraph"/>
              <w:numPr>
                <w:ilvl w:val="0"/>
                <w:numId w:val="23"/>
              </w:numPr>
              <w:rPr>
                <w:rFonts w:asciiTheme="majorHAnsi" w:hAnsiTheme="majorHAnsi" w:cs="Times New Roman"/>
                <w:sz w:val="18"/>
                <w:szCs w:val="18"/>
              </w:rPr>
            </w:pPr>
            <w:r w:rsidRPr="00C76167">
              <w:rPr>
                <w:rFonts w:asciiTheme="majorHAnsi" w:hAnsiTheme="majorHAnsi" w:cs="Times New Roman"/>
                <w:sz w:val="18"/>
                <w:szCs w:val="18"/>
              </w:rPr>
              <w:t xml:space="preserve">Meet with any other local project  </w:t>
            </w:r>
          </w:p>
          <w:p w14:paraId="4F15D021" w14:textId="77777777" w:rsidR="00C76167" w:rsidRPr="00C76167" w:rsidRDefault="00C76167" w:rsidP="00071C28">
            <w:pPr>
              <w:ind w:left="720"/>
              <w:rPr>
                <w:rFonts w:asciiTheme="majorHAnsi" w:hAnsiTheme="majorHAnsi"/>
                <w:sz w:val="18"/>
                <w:szCs w:val="18"/>
              </w:rPr>
            </w:pPr>
            <w:r w:rsidRPr="00C76167">
              <w:rPr>
                <w:rFonts w:asciiTheme="majorHAnsi" w:hAnsiTheme="majorHAnsi"/>
                <w:sz w:val="18"/>
                <w:szCs w:val="18"/>
              </w:rPr>
              <w:t>Stakeholders</w:t>
            </w:r>
          </w:p>
          <w:p w14:paraId="12DE5217" w14:textId="77777777" w:rsidR="00C76167" w:rsidRPr="00C76167" w:rsidRDefault="00C76167" w:rsidP="00071C28">
            <w:pPr>
              <w:rPr>
                <w:rFonts w:asciiTheme="majorHAnsi" w:hAnsiTheme="majorHAnsi"/>
                <w:sz w:val="18"/>
                <w:szCs w:val="18"/>
              </w:rPr>
            </w:pPr>
          </w:p>
        </w:tc>
        <w:tc>
          <w:tcPr>
            <w:tcW w:w="1440" w:type="dxa"/>
            <w:shd w:val="clear" w:color="auto" w:fill="FFFFFF" w:themeFill="background1"/>
          </w:tcPr>
          <w:p w14:paraId="75FFF67F" w14:textId="77777777" w:rsidR="00C76167" w:rsidRPr="00C76167" w:rsidRDefault="00C76167" w:rsidP="00071C28">
            <w:pPr>
              <w:rPr>
                <w:rFonts w:asciiTheme="majorHAnsi" w:hAnsiTheme="majorHAnsi"/>
                <w:i/>
                <w:sz w:val="18"/>
                <w:szCs w:val="18"/>
              </w:rPr>
            </w:pPr>
          </w:p>
        </w:tc>
        <w:tc>
          <w:tcPr>
            <w:tcW w:w="4878" w:type="dxa"/>
            <w:shd w:val="clear" w:color="auto" w:fill="FFFFFF" w:themeFill="background1"/>
          </w:tcPr>
          <w:p w14:paraId="77A0648A"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proofErr w:type="spellStart"/>
            <w:r w:rsidRPr="00C76167">
              <w:rPr>
                <w:rFonts w:asciiTheme="majorHAnsi" w:hAnsiTheme="majorHAnsi"/>
                <w:sz w:val="18"/>
                <w:szCs w:val="18"/>
              </w:rPr>
              <w:t>Ovezdurdy</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Jumadurdyev</w:t>
            </w:r>
            <w:proofErr w:type="spellEnd"/>
            <w:r w:rsidRPr="00C76167">
              <w:rPr>
                <w:rFonts w:asciiTheme="majorHAnsi" w:hAnsiTheme="majorHAnsi"/>
                <w:sz w:val="18"/>
                <w:szCs w:val="18"/>
              </w:rPr>
              <w:t>- local project coordinator</w:t>
            </w:r>
          </w:p>
          <w:p w14:paraId="5F3DEC74"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proofErr w:type="spellStart"/>
            <w:r w:rsidRPr="00C76167">
              <w:rPr>
                <w:rFonts w:asciiTheme="majorHAnsi" w:hAnsiTheme="majorHAnsi"/>
                <w:sz w:val="18"/>
                <w:szCs w:val="18"/>
              </w:rPr>
              <w:t>Gichgeldy</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Seyitnurov</w:t>
            </w:r>
            <w:proofErr w:type="spellEnd"/>
            <w:r w:rsidRPr="00C76167">
              <w:rPr>
                <w:rFonts w:asciiTheme="majorHAnsi" w:hAnsiTheme="majorHAnsi"/>
                <w:sz w:val="18"/>
                <w:szCs w:val="18"/>
              </w:rPr>
              <w:t xml:space="preserve"> – AF Gardener</w:t>
            </w:r>
          </w:p>
          <w:p w14:paraId="65A514C0"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Representatives of local authority and local community</w:t>
            </w:r>
          </w:p>
          <w:p w14:paraId="0919F833"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Mathew Savage, ICTA</w:t>
            </w:r>
          </w:p>
          <w:p w14:paraId="445365F6"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Ahmed Shadurdyev, Project manager</w:t>
            </w:r>
          </w:p>
          <w:p w14:paraId="4E7B795D"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proofErr w:type="spellStart"/>
            <w:r w:rsidRPr="00C76167">
              <w:rPr>
                <w:rFonts w:asciiTheme="majorHAnsi" w:hAnsiTheme="majorHAnsi"/>
                <w:sz w:val="18"/>
                <w:szCs w:val="18"/>
              </w:rPr>
              <w:t>Gaygysyz</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Kurbanseidov</w:t>
            </w:r>
            <w:proofErr w:type="spellEnd"/>
            <w:r w:rsidRPr="00C76167">
              <w:rPr>
                <w:rFonts w:asciiTheme="majorHAnsi" w:hAnsiTheme="majorHAnsi"/>
                <w:sz w:val="18"/>
                <w:szCs w:val="18"/>
              </w:rPr>
              <w:t>, AF Field Technical Assistant</w:t>
            </w:r>
          </w:p>
          <w:p w14:paraId="71EBCD4F"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Josh Brann, International Consultant</w:t>
            </w:r>
          </w:p>
          <w:p w14:paraId="7E303872"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Ms. </w:t>
            </w:r>
            <w:proofErr w:type="spellStart"/>
            <w:r w:rsidRPr="00C76167">
              <w:rPr>
                <w:rFonts w:asciiTheme="majorHAnsi" w:hAnsiTheme="majorHAnsi"/>
                <w:sz w:val="18"/>
                <w:szCs w:val="18"/>
              </w:rPr>
              <w:t>Zohra</w:t>
            </w:r>
            <w:proofErr w:type="spellEnd"/>
            <w:r w:rsidRPr="00C76167">
              <w:rPr>
                <w:rFonts w:asciiTheme="majorHAnsi" w:hAnsiTheme="majorHAnsi"/>
                <w:sz w:val="18"/>
                <w:szCs w:val="18"/>
              </w:rPr>
              <w:t xml:space="preserve"> Meredova - interpreter or Mr. </w:t>
            </w:r>
            <w:proofErr w:type="spellStart"/>
            <w:r w:rsidRPr="00C76167">
              <w:rPr>
                <w:rFonts w:asciiTheme="majorHAnsi" w:hAnsiTheme="majorHAnsi"/>
                <w:sz w:val="18"/>
                <w:szCs w:val="18"/>
              </w:rPr>
              <w:t>Khadjiev</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Djemshid</w:t>
            </w:r>
            <w:proofErr w:type="spellEnd"/>
            <w:r w:rsidRPr="00C76167">
              <w:rPr>
                <w:rFonts w:asciiTheme="majorHAnsi" w:hAnsiTheme="majorHAnsi"/>
                <w:sz w:val="18"/>
                <w:szCs w:val="18"/>
              </w:rPr>
              <w:t>, interpreter</w:t>
            </w:r>
          </w:p>
          <w:p w14:paraId="1AF26B39"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Driver – Mr. </w:t>
            </w:r>
            <w:proofErr w:type="spellStart"/>
            <w:r w:rsidRPr="00C76167">
              <w:rPr>
                <w:rFonts w:asciiTheme="majorHAnsi" w:hAnsiTheme="majorHAnsi"/>
                <w:sz w:val="18"/>
                <w:szCs w:val="18"/>
              </w:rPr>
              <w:t>Atajan</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Annaev</w:t>
            </w:r>
            <w:proofErr w:type="spellEnd"/>
            <w:r w:rsidRPr="00C76167">
              <w:rPr>
                <w:rFonts w:asciiTheme="majorHAnsi" w:hAnsiTheme="majorHAnsi"/>
                <w:sz w:val="18"/>
                <w:szCs w:val="18"/>
              </w:rPr>
              <w:t xml:space="preserve"> </w:t>
            </w:r>
          </w:p>
          <w:p w14:paraId="61081C48" w14:textId="77777777" w:rsidR="00C76167" w:rsidRPr="00C76167" w:rsidRDefault="00C76167" w:rsidP="00071C28">
            <w:pPr>
              <w:rPr>
                <w:rFonts w:asciiTheme="majorHAnsi" w:hAnsiTheme="majorHAnsi"/>
                <w:i/>
                <w:sz w:val="18"/>
                <w:szCs w:val="18"/>
              </w:rPr>
            </w:pPr>
            <w:r w:rsidRPr="00C76167">
              <w:rPr>
                <w:rFonts w:asciiTheme="majorHAnsi" w:hAnsiTheme="majorHAnsi"/>
                <w:sz w:val="18"/>
                <w:szCs w:val="18"/>
              </w:rPr>
              <w:t xml:space="preserve">Driver – Mr. </w:t>
            </w:r>
            <w:proofErr w:type="spellStart"/>
            <w:r w:rsidRPr="00C76167">
              <w:rPr>
                <w:rFonts w:asciiTheme="majorHAnsi" w:hAnsiTheme="majorHAnsi"/>
                <w:sz w:val="18"/>
                <w:szCs w:val="18"/>
              </w:rPr>
              <w:t>Aman</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Kurbanov</w:t>
            </w:r>
            <w:proofErr w:type="spellEnd"/>
          </w:p>
        </w:tc>
      </w:tr>
      <w:tr w:rsidR="00C76167" w:rsidRPr="00C76167" w14:paraId="15C61022" w14:textId="77777777" w:rsidTr="00D41744">
        <w:tc>
          <w:tcPr>
            <w:tcW w:w="2268" w:type="dxa"/>
            <w:shd w:val="clear" w:color="auto" w:fill="BFBFBF" w:themeFill="background1" w:themeFillShade="BF"/>
          </w:tcPr>
          <w:p w14:paraId="08833318" w14:textId="77777777" w:rsidR="00C76167" w:rsidRPr="00C76167" w:rsidRDefault="00C76167" w:rsidP="00071C28">
            <w:pPr>
              <w:keepNext/>
              <w:rPr>
                <w:rFonts w:asciiTheme="majorHAnsi" w:hAnsiTheme="majorHAnsi"/>
                <w:sz w:val="18"/>
                <w:szCs w:val="18"/>
              </w:rPr>
            </w:pPr>
            <w:r w:rsidRPr="00C76167">
              <w:rPr>
                <w:rFonts w:asciiTheme="majorHAnsi" w:hAnsiTheme="majorHAnsi"/>
                <w:b/>
                <w:i/>
                <w:sz w:val="18"/>
                <w:szCs w:val="18"/>
              </w:rPr>
              <w:t xml:space="preserve">Thursday, October 2  </w:t>
            </w:r>
          </w:p>
        </w:tc>
        <w:tc>
          <w:tcPr>
            <w:tcW w:w="4590" w:type="dxa"/>
            <w:shd w:val="clear" w:color="auto" w:fill="BFBFBF" w:themeFill="background1" w:themeFillShade="BF"/>
          </w:tcPr>
          <w:p w14:paraId="2C4BC316" w14:textId="77777777" w:rsidR="00C76167" w:rsidRPr="00C76167" w:rsidRDefault="00C76167" w:rsidP="00071C28">
            <w:pPr>
              <w:pStyle w:val="ListParagraph"/>
              <w:keepNext/>
              <w:rPr>
                <w:rFonts w:asciiTheme="majorHAnsi" w:hAnsiTheme="majorHAnsi" w:cs="Times New Roman"/>
                <w:sz w:val="18"/>
                <w:szCs w:val="18"/>
              </w:rPr>
            </w:pPr>
            <w:r w:rsidRPr="00C76167">
              <w:rPr>
                <w:rFonts w:asciiTheme="majorHAnsi" w:hAnsiTheme="majorHAnsi" w:cs="Times New Roman"/>
                <w:b/>
                <w:i/>
                <w:sz w:val="18"/>
                <w:szCs w:val="18"/>
              </w:rPr>
              <w:t>Meetings in Ashgabat</w:t>
            </w:r>
          </w:p>
        </w:tc>
        <w:tc>
          <w:tcPr>
            <w:tcW w:w="1440" w:type="dxa"/>
            <w:shd w:val="clear" w:color="auto" w:fill="BFBFBF" w:themeFill="background1" w:themeFillShade="BF"/>
          </w:tcPr>
          <w:p w14:paraId="7187F2A3" w14:textId="77777777" w:rsidR="00C76167" w:rsidRPr="00C76167" w:rsidRDefault="00C76167" w:rsidP="00071C28">
            <w:pPr>
              <w:keepNext/>
              <w:rPr>
                <w:rFonts w:asciiTheme="majorHAnsi" w:hAnsiTheme="majorHAnsi"/>
                <w:i/>
                <w:sz w:val="18"/>
                <w:szCs w:val="18"/>
              </w:rPr>
            </w:pPr>
          </w:p>
        </w:tc>
        <w:tc>
          <w:tcPr>
            <w:tcW w:w="4878" w:type="dxa"/>
            <w:shd w:val="clear" w:color="auto" w:fill="BFBFBF" w:themeFill="background1" w:themeFillShade="BF"/>
          </w:tcPr>
          <w:p w14:paraId="07745AA5" w14:textId="77777777" w:rsidR="00C76167" w:rsidRPr="00C76167" w:rsidRDefault="00C76167" w:rsidP="00071C28">
            <w:pPr>
              <w:keepNext/>
              <w:rPr>
                <w:rFonts w:asciiTheme="majorHAnsi" w:hAnsiTheme="majorHAnsi"/>
                <w:sz w:val="18"/>
                <w:szCs w:val="18"/>
              </w:rPr>
            </w:pPr>
          </w:p>
        </w:tc>
      </w:tr>
      <w:tr w:rsidR="00C76167" w:rsidRPr="00C76167" w14:paraId="59164E26" w14:textId="77777777" w:rsidTr="00D41744">
        <w:tc>
          <w:tcPr>
            <w:tcW w:w="2268" w:type="dxa"/>
            <w:shd w:val="clear" w:color="auto" w:fill="FFFFFF" w:themeFill="background1"/>
          </w:tcPr>
          <w:p w14:paraId="6A65B7EC" w14:textId="77777777" w:rsidR="00C76167" w:rsidRPr="00C76167" w:rsidRDefault="00C76167" w:rsidP="00071C28">
            <w:pPr>
              <w:rPr>
                <w:rFonts w:asciiTheme="majorHAnsi" w:hAnsiTheme="majorHAnsi"/>
                <w:b/>
                <w:i/>
                <w:sz w:val="18"/>
                <w:szCs w:val="18"/>
              </w:rPr>
            </w:pPr>
            <w:r w:rsidRPr="00C76167">
              <w:rPr>
                <w:rFonts w:asciiTheme="majorHAnsi" w:hAnsiTheme="majorHAnsi"/>
                <w:sz w:val="18"/>
                <w:szCs w:val="18"/>
              </w:rPr>
              <w:t>09:40 am</w:t>
            </w:r>
          </w:p>
        </w:tc>
        <w:tc>
          <w:tcPr>
            <w:tcW w:w="4590" w:type="dxa"/>
            <w:shd w:val="clear" w:color="auto" w:fill="FFFFFF" w:themeFill="background1"/>
          </w:tcPr>
          <w:p w14:paraId="5B4DD530"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 xml:space="preserve">Flight from Mary to Ashgabat  </w:t>
            </w:r>
          </w:p>
        </w:tc>
        <w:tc>
          <w:tcPr>
            <w:tcW w:w="1440" w:type="dxa"/>
            <w:shd w:val="clear" w:color="auto" w:fill="FFFFFF" w:themeFill="background1"/>
          </w:tcPr>
          <w:p w14:paraId="53F88753" w14:textId="77777777" w:rsidR="00C76167" w:rsidRPr="00C76167" w:rsidRDefault="00C76167" w:rsidP="00071C28">
            <w:pPr>
              <w:rPr>
                <w:rFonts w:asciiTheme="majorHAnsi" w:hAnsiTheme="majorHAnsi"/>
                <w:i/>
                <w:sz w:val="18"/>
                <w:szCs w:val="18"/>
              </w:rPr>
            </w:pPr>
          </w:p>
        </w:tc>
        <w:tc>
          <w:tcPr>
            <w:tcW w:w="4878" w:type="dxa"/>
            <w:shd w:val="clear" w:color="auto" w:fill="FFFFFF" w:themeFill="background1"/>
          </w:tcPr>
          <w:p w14:paraId="006C62C8" w14:textId="77777777" w:rsidR="00C76167" w:rsidRPr="00C76167" w:rsidRDefault="00C76167" w:rsidP="00071C28">
            <w:pPr>
              <w:rPr>
                <w:rFonts w:asciiTheme="majorHAnsi" w:hAnsiTheme="majorHAnsi"/>
                <w:sz w:val="18"/>
                <w:szCs w:val="18"/>
              </w:rPr>
            </w:pPr>
          </w:p>
        </w:tc>
      </w:tr>
      <w:tr w:rsidR="00C76167" w:rsidRPr="00C76167" w14:paraId="3AF1C07F" w14:textId="77777777" w:rsidTr="00D41744">
        <w:tc>
          <w:tcPr>
            <w:tcW w:w="2268" w:type="dxa"/>
            <w:shd w:val="clear" w:color="auto" w:fill="FFFFFF" w:themeFill="background1"/>
          </w:tcPr>
          <w:p w14:paraId="47C0EA30"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10:20 am</w:t>
            </w:r>
          </w:p>
        </w:tc>
        <w:tc>
          <w:tcPr>
            <w:tcW w:w="4590" w:type="dxa"/>
            <w:shd w:val="clear" w:color="auto" w:fill="FFFFFF" w:themeFill="background1"/>
          </w:tcPr>
          <w:p w14:paraId="4EE50555"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Arrival to Ashgabat</w:t>
            </w:r>
          </w:p>
        </w:tc>
        <w:tc>
          <w:tcPr>
            <w:tcW w:w="1440" w:type="dxa"/>
            <w:shd w:val="clear" w:color="auto" w:fill="FFFFFF" w:themeFill="background1"/>
          </w:tcPr>
          <w:p w14:paraId="430A7C2C" w14:textId="77777777" w:rsidR="00C76167" w:rsidRPr="00C76167" w:rsidRDefault="00C76167" w:rsidP="00071C28">
            <w:pPr>
              <w:rPr>
                <w:rFonts w:asciiTheme="majorHAnsi" w:hAnsiTheme="majorHAnsi"/>
                <w:i/>
                <w:sz w:val="18"/>
                <w:szCs w:val="18"/>
              </w:rPr>
            </w:pPr>
          </w:p>
        </w:tc>
        <w:tc>
          <w:tcPr>
            <w:tcW w:w="4878" w:type="dxa"/>
            <w:shd w:val="clear" w:color="auto" w:fill="FFFFFF" w:themeFill="background1"/>
          </w:tcPr>
          <w:p w14:paraId="044A8C37" w14:textId="77777777" w:rsidR="00C76167" w:rsidRPr="00C76167" w:rsidRDefault="00C76167" w:rsidP="00071C28">
            <w:pPr>
              <w:rPr>
                <w:rFonts w:asciiTheme="majorHAnsi" w:hAnsiTheme="majorHAnsi"/>
                <w:sz w:val="18"/>
                <w:szCs w:val="18"/>
              </w:rPr>
            </w:pPr>
          </w:p>
        </w:tc>
      </w:tr>
      <w:tr w:rsidR="00C76167" w:rsidRPr="00C76167" w14:paraId="1C3F5227" w14:textId="77777777" w:rsidTr="00D41744">
        <w:tc>
          <w:tcPr>
            <w:tcW w:w="2268" w:type="dxa"/>
          </w:tcPr>
          <w:p w14:paraId="6772898C"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11:00 am</w:t>
            </w:r>
          </w:p>
        </w:tc>
        <w:tc>
          <w:tcPr>
            <w:tcW w:w="4590" w:type="dxa"/>
          </w:tcPr>
          <w:p w14:paraId="3013AFA7"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Meeting with Mr. </w:t>
            </w:r>
            <w:proofErr w:type="spellStart"/>
            <w:r w:rsidRPr="00C76167">
              <w:rPr>
                <w:rFonts w:asciiTheme="majorHAnsi" w:hAnsiTheme="majorHAnsi"/>
                <w:sz w:val="18"/>
                <w:szCs w:val="18"/>
              </w:rPr>
              <w:t>Muhammet</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Durikov</w:t>
            </w:r>
            <w:proofErr w:type="spellEnd"/>
            <w:r w:rsidRPr="00C76167">
              <w:rPr>
                <w:rFonts w:asciiTheme="majorHAnsi" w:hAnsiTheme="majorHAnsi"/>
                <w:sz w:val="18"/>
                <w:szCs w:val="18"/>
              </w:rPr>
              <w:t xml:space="preserve">, (National Project Coordinator), Director of the National Institute of Deserts, Flora and Fauna Ministry of Nature Protection </w:t>
            </w:r>
          </w:p>
        </w:tc>
        <w:tc>
          <w:tcPr>
            <w:tcW w:w="1440" w:type="dxa"/>
          </w:tcPr>
          <w:p w14:paraId="7E4673CE"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Ministry of Nature Protection</w:t>
            </w:r>
          </w:p>
        </w:tc>
        <w:tc>
          <w:tcPr>
            <w:tcW w:w="4878" w:type="dxa"/>
          </w:tcPr>
          <w:p w14:paraId="6FD59361"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proofErr w:type="spellStart"/>
            <w:r w:rsidRPr="00C76167">
              <w:rPr>
                <w:rFonts w:asciiTheme="majorHAnsi" w:hAnsiTheme="majorHAnsi"/>
                <w:sz w:val="18"/>
                <w:szCs w:val="18"/>
              </w:rPr>
              <w:t>Muhammet</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Durikov</w:t>
            </w:r>
            <w:proofErr w:type="spellEnd"/>
            <w:r w:rsidRPr="00C76167">
              <w:rPr>
                <w:rFonts w:asciiTheme="majorHAnsi" w:hAnsiTheme="majorHAnsi"/>
                <w:sz w:val="18"/>
                <w:szCs w:val="18"/>
              </w:rPr>
              <w:t xml:space="preserve">, (National Project Coordinator), Director of the National Institute of Deserts, Flora and Fauna </w:t>
            </w:r>
          </w:p>
          <w:p w14:paraId="6F83DFA7" w14:textId="77777777" w:rsidR="00C76167" w:rsidRPr="00C76167" w:rsidRDefault="00C76167" w:rsidP="00071C28">
            <w:pPr>
              <w:rPr>
                <w:rFonts w:asciiTheme="majorHAnsi" w:hAnsiTheme="majorHAnsi"/>
                <w:sz w:val="18"/>
                <w:szCs w:val="18"/>
              </w:rPr>
            </w:pPr>
            <w:proofErr w:type="spellStart"/>
            <w:r w:rsidRPr="00C76167">
              <w:rPr>
                <w:rFonts w:asciiTheme="majorHAnsi" w:hAnsiTheme="majorHAnsi"/>
                <w:sz w:val="18"/>
                <w:szCs w:val="18"/>
              </w:rPr>
              <w:t>Akyniyazov</w:t>
            </w:r>
            <w:proofErr w:type="spellEnd"/>
            <w:r w:rsidRPr="00C76167">
              <w:rPr>
                <w:rFonts w:asciiTheme="majorHAnsi" w:hAnsiTheme="majorHAnsi"/>
                <w:sz w:val="18"/>
                <w:szCs w:val="18"/>
              </w:rPr>
              <w:t xml:space="preserve"> A. Deputy Director NIDFF</w:t>
            </w:r>
          </w:p>
          <w:p w14:paraId="31280DC5"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Josh Brann, International Consultant</w:t>
            </w:r>
          </w:p>
          <w:p w14:paraId="68A4FB08"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Ms. </w:t>
            </w:r>
            <w:proofErr w:type="spellStart"/>
            <w:r w:rsidRPr="00C76167">
              <w:rPr>
                <w:rFonts w:asciiTheme="majorHAnsi" w:hAnsiTheme="majorHAnsi"/>
                <w:sz w:val="18"/>
                <w:szCs w:val="18"/>
              </w:rPr>
              <w:t>Zohra</w:t>
            </w:r>
            <w:proofErr w:type="spellEnd"/>
            <w:r w:rsidRPr="00C76167">
              <w:rPr>
                <w:rFonts w:asciiTheme="majorHAnsi" w:hAnsiTheme="majorHAnsi"/>
                <w:sz w:val="18"/>
                <w:szCs w:val="18"/>
              </w:rPr>
              <w:t xml:space="preserve"> Meredova - interpreter or Mr. </w:t>
            </w:r>
            <w:proofErr w:type="spellStart"/>
            <w:r w:rsidRPr="00C76167">
              <w:rPr>
                <w:rFonts w:asciiTheme="majorHAnsi" w:hAnsiTheme="majorHAnsi"/>
                <w:sz w:val="18"/>
                <w:szCs w:val="18"/>
              </w:rPr>
              <w:t>Khadjiev</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Djemshid</w:t>
            </w:r>
            <w:proofErr w:type="spellEnd"/>
            <w:r w:rsidRPr="00C76167">
              <w:rPr>
                <w:rFonts w:asciiTheme="majorHAnsi" w:hAnsiTheme="majorHAnsi"/>
                <w:sz w:val="18"/>
                <w:szCs w:val="18"/>
              </w:rPr>
              <w:t xml:space="preserve">, interpreter </w:t>
            </w:r>
          </w:p>
        </w:tc>
      </w:tr>
      <w:tr w:rsidR="00C76167" w:rsidRPr="00C76167" w14:paraId="4E027C14" w14:textId="77777777" w:rsidTr="00D41744">
        <w:tc>
          <w:tcPr>
            <w:tcW w:w="2268" w:type="dxa"/>
          </w:tcPr>
          <w:p w14:paraId="443F5964"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12:00 pm </w:t>
            </w:r>
          </w:p>
        </w:tc>
        <w:tc>
          <w:tcPr>
            <w:tcW w:w="4590" w:type="dxa"/>
          </w:tcPr>
          <w:p w14:paraId="4D552625"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Meeting with the representative of the Ministry of Agriculture</w:t>
            </w:r>
          </w:p>
        </w:tc>
        <w:tc>
          <w:tcPr>
            <w:tcW w:w="1440" w:type="dxa"/>
          </w:tcPr>
          <w:p w14:paraId="56A54AF5"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Ministry of Agriculture</w:t>
            </w:r>
          </w:p>
        </w:tc>
        <w:tc>
          <w:tcPr>
            <w:tcW w:w="4878" w:type="dxa"/>
          </w:tcPr>
          <w:p w14:paraId="1E3979F7"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Josh Brann, International Consultant</w:t>
            </w:r>
          </w:p>
          <w:p w14:paraId="1E08ADDB"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Ms. </w:t>
            </w:r>
            <w:proofErr w:type="spellStart"/>
            <w:r w:rsidRPr="00C76167">
              <w:rPr>
                <w:rFonts w:asciiTheme="majorHAnsi" w:hAnsiTheme="majorHAnsi"/>
                <w:sz w:val="18"/>
                <w:szCs w:val="18"/>
              </w:rPr>
              <w:t>Zohra</w:t>
            </w:r>
            <w:proofErr w:type="spellEnd"/>
            <w:r w:rsidRPr="00C76167">
              <w:rPr>
                <w:rFonts w:asciiTheme="majorHAnsi" w:hAnsiTheme="majorHAnsi"/>
                <w:sz w:val="18"/>
                <w:szCs w:val="18"/>
              </w:rPr>
              <w:t xml:space="preserve"> Meredova - interpreter or Mr. </w:t>
            </w:r>
            <w:proofErr w:type="spellStart"/>
            <w:r w:rsidRPr="00C76167">
              <w:rPr>
                <w:rFonts w:asciiTheme="majorHAnsi" w:hAnsiTheme="majorHAnsi"/>
                <w:sz w:val="18"/>
                <w:szCs w:val="18"/>
              </w:rPr>
              <w:t>Khadjiev</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Djemshid</w:t>
            </w:r>
            <w:proofErr w:type="spellEnd"/>
            <w:r w:rsidRPr="00C76167">
              <w:rPr>
                <w:rFonts w:asciiTheme="majorHAnsi" w:hAnsiTheme="majorHAnsi"/>
                <w:sz w:val="18"/>
                <w:szCs w:val="18"/>
              </w:rPr>
              <w:t>, interpreter</w:t>
            </w:r>
          </w:p>
        </w:tc>
      </w:tr>
      <w:tr w:rsidR="00C76167" w:rsidRPr="00C76167" w14:paraId="6DE86CD1" w14:textId="77777777" w:rsidTr="00D41744">
        <w:tc>
          <w:tcPr>
            <w:tcW w:w="2268" w:type="dxa"/>
          </w:tcPr>
          <w:p w14:paraId="505EFD15"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 xml:space="preserve">1:00 pm </w:t>
            </w:r>
          </w:p>
        </w:tc>
        <w:tc>
          <w:tcPr>
            <w:tcW w:w="4590" w:type="dxa"/>
          </w:tcPr>
          <w:p w14:paraId="671FE518"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 xml:space="preserve">Lunch break </w:t>
            </w:r>
          </w:p>
        </w:tc>
        <w:tc>
          <w:tcPr>
            <w:tcW w:w="1440" w:type="dxa"/>
          </w:tcPr>
          <w:p w14:paraId="4DA4BB16" w14:textId="77777777" w:rsidR="00C76167" w:rsidRPr="00C76167" w:rsidRDefault="00C76167" w:rsidP="00071C28">
            <w:pPr>
              <w:rPr>
                <w:rFonts w:asciiTheme="majorHAnsi" w:hAnsiTheme="majorHAnsi"/>
                <w:i/>
                <w:sz w:val="18"/>
                <w:szCs w:val="18"/>
              </w:rPr>
            </w:pPr>
          </w:p>
        </w:tc>
        <w:tc>
          <w:tcPr>
            <w:tcW w:w="4878" w:type="dxa"/>
          </w:tcPr>
          <w:p w14:paraId="43AA0E03" w14:textId="77777777" w:rsidR="00C76167" w:rsidRPr="00C76167" w:rsidRDefault="00C76167" w:rsidP="00071C28">
            <w:pPr>
              <w:rPr>
                <w:rFonts w:asciiTheme="majorHAnsi" w:hAnsiTheme="majorHAnsi"/>
                <w:i/>
                <w:sz w:val="18"/>
                <w:szCs w:val="18"/>
              </w:rPr>
            </w:pPr>
          </w:p>
        </w:tc>
      </w:tr>
      <w:tr w:rsidR="00C76167" w:rsidRPr="00C76167" w14:paraId="4983B47C" w14:textId="77777777" w:rsidTr="00D41744">
        <w:tc>
          <w:tcPr>
            <w:tcW w:w="2268" w:type="dxa"/>
          </w:tcPr>
          <w:p w14:paraId="08A38511"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3:30 pm</w:t>
            </w:r>
          </w:p>
        </w:tc>
        <w:tc>
          <w:tcPr>
            <w:tcW w:w="4590" w:type="dxa"/>
          </w:tcPr>
          <w:p w14:paraId="04348976"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Meeting with the representative Ministry of Water </w:t>
            </w:r>
            <w:r w:rsidRPr="00C76167">
              <w:rPr>
                <w:rFonts w:asciiTheme="majorHAnsi" w:hAnsiTheme="majorHAnsi"/>
                <w:sz w:val="18"/>
                <w:szCs w:val="18"/>
              </w:rPr>
              <w:lastRenderedPageBreak/>
              <w:t xml:space="preserve">Economy </w:t>
            </w:r>
          </w:p>
        </w:tc>
        <w:tc>
          <w:tcPr>
            <w:tcW w:w="1440" w:type="dxa"/>
          </w:tcPr>
          <w:p w14:paraId="6E8A34C1"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lastRenderedPageBreak/>
              <w:t xml:space="preserve">Ministry of </w:t>
            </w:r>
            <w:r w:rsidRPr="00C76167">
              <w:rPr>
                <w:rFonts w:asciiTheme="majorHAnsi" w:hAnsiTheme="majorHAnsi"/>
                <w:sz w:val="18"/>
                <w:szCs w:val="18"/>
              </w:rPr>
              <w:lastRenderedPageBreak/>
              <w:t>Water Economy</w:t>
            </w:r>
          </w:p>
        </w:tc>
        <w:tc>
          <w:tcPr>
            <w:tcW w:w="4878" w:type="dxa"/>
          </w:tcPr>
          <w:p w14:paraId="4716B57E"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lastRenderedPageBreak/>
              <w:t>Mr. Josh Brann, International Consultant</w:t>
            </w:r>
          </w:p>
          <w:p w14:paraId="4D3D7379"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lastRenderedPageBreak/>
              <w:t xml:space="preserve">Ms. </w:t>
            </w:r>
            <w:proofErr w:type="spellStart"/>
            <w:r w:rsidRPr="00C76167">
              <w:rPr>
                <w:rFonts w:asciiTheme="majorHAnsi" w:hAnsiTheme="majorHAnsi"/>
                <w:sz w:val="18"/>
                <w:szCs w:val="18"/>
              </w:rPr>
              <w:t>Zohra</w:t>
            </w:r>
            <w:proofErr w:type="spellEnd"/>
            <w:r w:rsidRPr="00C76167">
              <w:rPr>
                <w:rFonts w:asciiTheme="majorHAnsi" w:hAnsiTheme="majorHAnsi"/>
                <w:sz w:val="18"/>
                <w:szCs w:val="18"/>
              </w:rPr>
              <w:t xml:space="preserve"> Meredova - interpreter or Mr. </w:t>
            </w:r>
            <w:proofErr w:type="spellStart"/>
            <w:r w:rsidRPr="00C76167">
              <w:rPr>
                <w:rFonts w:asciiTheme="majorHAnsi" w:hAnsiTheme="majorHAnsi"/>
                <w:sz w:val="18"/>
                <w:szCs w:val="18"/>
              </w:rPr>
              <w:t>Khadjiev</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Djemshid</w:t>
            </w:r>
            <w:proofErr w:type="spellEnd"/>
            <w:r w:rsidRPr="00C76167">
              <w:rPr>
                <w:rFonts w:asciiTheme="majorHAnsi" w:hAnsiTheme="majorHAnsi"/>
                <w:sz w:val="18"/>
                <w:szCs w:val="18"/>
              </w:rPr>
              <w:t xml:space="preserve">, interpreter </w:t>
            </w:r>
          </w:p>
        </w:tc>
      </w:tr>
      <w:tr w:rsidR="00C76167" w:rsidRPr="00C76167" w14:paraId="5DC130BB" w14:textId="77777777" w:rsidTr="00D41744">
        <w:tc>
          <w:tcPr>
            <w:tcW w:w="2268" w:type="dxa"/>
          </w:tcPr>
          <w:p w14:paraId="5CAFD67B" w14:textId="77777777" w:rsidR="00C76167" w:rsidRPr="00C76167" w:rsidRDefault="00C76167" w:rsidP="00071C28">
            <w:pPr>
              <w:rPr>
                <w:rFonts w:asciiTheme="majorHAnsi" w:hAnsiTheme="majorHAnsi"/>
                <w:sz w:val="18"/>
                <w:szCs w:val="18"/>
              </w:rPr>
            </w:pPr>
          </w:p>
        </w:tc>
        <w:tc>
          <w:tcPr>
            <w:tcW w:w="4590" w:type="dxa"/>
          </w:tcPr>
          <w:p w14:paraId="60C419ED"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Accommodations – “Grand Turkmen” Hotel, Ashgabat</w:t>
            </w:r>
          </w:p>
        </w:tc>
        <w:tc>
          <w:tcPr>
            <w:tcW w:w="1440" w:type="dxa"/>
          </w:tcPr>
          <w:p w14:paraId="5E2392DB" w14:textId="77777777" w:rsidR="00C76167" w:rsidRPr="00C76167" w:rsidRDefault="00C76167" w:rsidP="00071C28">
            <w:pPr>
              <w:rPr>
                <w:rFonts w:asciiTheme="majorHAnsi" w:hAnsiTheme="majorHAnsi"/>
                <w:sz w:val="18"/>
                <w:szCs w:val="18"/>
              </w:rPr>
            </w:pPr>
          </w:p>
        </w:tc>
        <w:tc>
          <w:tcPr>
            <w:tcW w:w="4878" w:type="dxa"/>
          </w:tcPr>
          <w:p w14:paraId="15C5BBC5" w14:textId="77777777" w:rsidR="00C76167" w:rsidRPr="00C76167" w:rsidRDefault="00C76167" w:rsidP="00071C28">
            <w:pPr>
              <w:rPr>
                <w:rFonts w:asciiTheme="majorHAnsi" w:hAnsiTheme="majorHAnsi"/>
                <w:sz w:val="18"/>
                <w:szCs w:val="18"/>
              </w:rPr>
            </w:pPr>
          </w:p>
        </w:tc>
      </w:tr>
      <w:tr w:rsidR="00C76167" w:rsidRPr="00C76167" w14:paraId="53666C56" w14:textId="77777777" w:rsidTr="00D41744">
        <w:tc>
          <w:tcPr>
            <w:tcW w:w="2268" w:type="dxa"/>
            <w:shd w:val="clear" w:color="auto" w:fill="D9D9D9"/>
          </w:tcPr>
          <w:p w14:paraId="577770AA" w14:textId="77777777" w:rsidR="00C76167" w:rsidRPr="00C76167" w:rsidRDefault="00C76167" w:rsidP="00071C28">
            <w:pPr>
              <w:rPr>
                <w:rFonts w:asciiTheme="majorHAnsi" w:hAnsiTheme="majorHAnsi"/>
                <w:b/>
                <w:i/>
                <w:sz w:val="18"/>
                <w:szCs w:val="18"/>
              </w:rPr>
            </w:pPr>
            <w:r w:rsidRPr="00C76167">
              <w:rPr>
                <w:rFonts w:asciiTheme="majorHAnsi" w:hAnsiTheme="majorHAnsi"/>
                <w:b/>
                <w:i/>
                <w:sz w:val="18"/>
                <w:szCs w:val="18"/>
              </w:rPr>
              <w:t>Friday, October 3</w:t>
            </w:r>
            <w:r w:rsidRPr="00C76167">
              <w:rPr>
                <w:rFonts w:asciiTheme="majorHAnsi" w:hAnsiTheme="majorHAnsi"/>
                <w:b/>
                <w:i/>
                <w:sz w:val="18"/>
                <w:szCs w:val="18"/>
                <w:vertAlign w:val="superscript"/>
              </w:rPr>
              <w:t>rd</w:t>
            </w:r>
            <w:r w:rsidRPr="00C76167">
              <w:rPr>
                <w:rFonts w:asciiTheme="majorHAnsi" w:hAnsiTheme="majorHAnsi"/>
                <w:b/>
                <w:i/>
                <w:sz w:val="18"/>
                <w:szCs w:val="18"/>
              </w:rPr>
              <w:t xml:space="preserve"> </w:t>
            </w:r>
          </w:p>
        </w:tc>
        <w:tc>
          <w:tcPr>
            <w:tcW w:w="4590" w:type="dxa"/>
            <w:shd w:val="clear" w:color="auto" w:fill="D9D9D9"/>
          </w:tcPr>
          <w:p w14:paraId="1C2A17D4" w14:textId="77777777" w:rsidR="00C76167" w:rsidRPr="00C76167" w:rsidRDefault="00C76167" w:rsidP="00071C28">
            <w:pPr>
              <w:rPr>
                <w:rFonts w:asciiTheme="majorHAnsi" w:hAnsiTheme="majorHAnsi"/>
                <w:b/>
                <w:i/>
                <w:sz w:val="18"/>
                <w:szCs w:val="18"/>
              </w:rPr>
            </w:pPr>
            <w:r w:rsidRPr="00C76167">
              <w:rPr>
                <w:rFonts w:asciiTheme="majorHAnsi" w:hAnsiTheme="majorHAnsi"/>
                <w:b/>
                <w:i/>
                <w:sz w:val="18"/>
                <w:szCs w:val="18"/>
              </w:rPr>
              <w:t>Meetings in Ashgabat</w:t>
            </w:r>
          </w:p>
        </w:tc>
        <w:tc>
          <w:tcPr>
            <w:tcW w:w="1440" w:type="dxa"/>
            <w:shd w:val="clear" w:color="auto" w:fill="D9D9D9"/>
          </w:tcPr>
          <w:p w14:paraId="15E0F357" w14:textId="77777777" w:rsidR="00C76167" w:rsidRPr="00C76167" w:rsidRDefault="00C76167" w:rsidP="00071C28">
            <w:pPr>
              <w:rPr>
                <w:rFonts w:asciiTheme="majorHAnsi" w:hAnsiTheme="majorHAnsi"/>
                <w:b/>
                <w:i/>
                <w:sz w:val="18"/>
                <w:szCs w:val="18"/>
              </w:rPr>
            </w:pPr>
          </w:p>
        </w:tc>
        <w:tc>
          <w:tcPr>
            <w:tcW w:w="4878" w:type="dxa"/>
            <w:shd w:val="clear" w:color="auto" w:fill="D9D9D9"/>
          </w:tcPr>
          <w:p w14:paraId="71E4037B" w14:textId="77777777" w:rsidR="00C76167" w:rsidRPr="00C76167" w:rsidRDefault="00C76167" w:rsidP="00071C28">
            <w:pPr>
              <w:rPr>
                <w:rFonts w:asciiTheme="majorHAnsi" w:hAnsiTheme="majorHAnsi"/>
                <w:b/>
                <w:i/>
                <w:sz w:val="18"/>
                <w:szCs w:val="18"/>
              </w:rPr>
            </w:pPr>
          </w:p>
        </w:tc>
      </w:tr>
      <w:tr w:rsidR="00C76167" w:rsidRPr="00C76167" w14:paraId="32062CE7" w14:textId="77777777" w:rsidTr="00D41744">
        <w:tc>
          <w:tcPr>
            <w:tcW w:w="2268" w:type="dxa"/>
          </w:tcPr>
          <w:p w14:paraId="1B56F364"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9:00 am</w:t>
            </w:r>
          </w:p>
        </w:tc>
        <w:tc>
          <w:tcPr>
            <w:tcW w:w="4590" w:type="dxa"/>
          </w:tcPr>
          <w:p w14:paraId="71C3F620"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Meetings with any other relevant stakeholders / project board members in Ashgabat  </w:t>
            </w:r>
          </w:p>
          <w:p w14:paraId="05C62FAD"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w:t>
            </w:r>
            <w:r w:rsidRPr="00C76167">
              <w:rPr>
                <w:rFonts w:asciiTheme="majorHAnsi" w:hAnsiTheme="majorHAnsi"/>
                <w:sz w:val="18"/>
                <w:szCs w:val="18"/>
              </w:rPr>
              <w:tab/>
              <w:t>Representative of the National Committee for Hydrometeorology</w:t>
            </w:r>
          </w:p>
          <w:p w14:paraId="1F1FB1AD"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w:t>
            </w:r>
            <w:r w:rsidRPr="00C76167">
              <w:rPr>
                <w:rFonts w:asciiTheme="majorHAnsi" w:hAnsiTheme="majorHAnsi"/>
                <w:sz w:val="18"/>
                <w:szCs w:val="18"/>
              </w:rPr>
              <w:tab/>
              <w:t>Representative of the Mejlis</w:t>
            </w:r>
          </w:p>
          <w:p w14:paraId="1DF00BAC"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Representative of "</w:t>
            </w:r>
            <w:proofErr w:type="spellStart"/>
            <w:r w:rsidRPr="00C76167">
              <w:rPr>
                <w:rFonts w:asciiTheme="majorHAnsi" w:hAnsiTheme="majorHAnsi"/>
                <w:sz w:val="18"/>
                <w:szCs w:val="18"/>
              </w:rPr>
              <w:t>Turkmensuvylymtaslama</w:t>
            </w:r>
            <w:proofErr w:type="spellEnd"/>
            <w:r w:rsidRPr="00C76167">
              <w:rPr>
                <w:rFonts w:asciiTheme="majorHAnsi" w:hAnsiTheme="majorHAnsi"/>
                <w:sz w:val="18"/>
                <w:szCs w:val="18"/>
              </w:rPr>
              <w:t>" institute of the ministry of Water economy</w:t>
            </w:r>
          </w:p>
        </w:tc>
        <w:tc>
          <w:tcPr>
            <w:tcW w:w="1440" w:type="dxa"/>
          </w:tcPr>
          <w:p w14:paraId="1CFC8673" w14:textId="77777777" w:rsidR="00C76167" w:rsidRPr="00C76167" w:rsidRDefault="00C76167" w:rsidP="00071C28">
            <w:pPr>
              <w:rPr>
                <w:rFonts w:asciiTheme="majorHAnsi" w:hAnsiTheme="majorHAnsi"/>
                <w:sz w:val="18"/>
                <w:szCs w:val="18"/>
              </w:rPr>
            </w:pPr>
          </w:p>
        </w:tc>
        <w:tc>
          <w:tcPr>
            <w:tcW w:w="4878" w:type="dxa"/>
          </w:tcPr>
          <w:p w14:paraId="1EBEAFC3"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Josh Brann, International Consultant</w:t>
            </w:r>
          </w:p>
          <w:p w14:paraId="14699858"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Ms. </w:t>
            </w:r>
            <w:proofErr w:type="spellStart"/>
            <w:r w:rsidRPr="00C76167">
              <w:rPr>
                <w:rFonts w:asciiTheme="majorHAnsi" w:hAnsiTheme="majorHAnsi"/>
                <w:sz w:val="18"/>
                <w:szCs w:val="18"/>
              </w:rPr>
              <w:t>Zohra</w:t>
            </w:r>
            <w:proofErr w:type="spellEnd"/>
            <w:r w:rsidRPr="00C76167">
              <w:rPr>
                <w:rFonts w:asciiTheme="majorHAnsi" w:hAnsiTheme="majorHAnsi"/>
                <w:sz w:val="18"/>
                <w:szCs w:val="18"/>
              </w:rPr>
              <w:t xml:space="preserve"> Meredova - interpreter or Mr. </w:t>
            </w:r>
            <w:proofErr w:type="spellStart"/>
            <w:r w:rsidRPr="00C76167">
              <w:rPr>
                <w:rFonts w:asciiTheme="majorHAnsi" w:hAnsiTheme="majorHAnsi"/>
                <w:sz w:val="18"/>
                <w:szCs w:val="18"/>
              </w:rPr>
              <w:t>Khadjiev</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Djemshid</w:t>
            </w:r>
            <w:proofErr w:type="spellEnd"/>
            <w:r w:rsidRPr="00C76167">
              <w:rPr>
                <w:rFonts w:asciiTheme="majorHAnsi" w:hAnsiTheme="majorHAnsi"/>
                <w:sz w:val="18"/>
                <w:szCs w:val="18"/>
              </w:rPr>
              <w:t>, interpreter</w:t>
            </w:r>
          </w:p>
        </w:tc>
      </w:tr>
      <w:tr w:rsidR="00C76167" w:rsidRPr="00C76167" w14:paraId="10395E04" w14:textId="77777777" w:rsidTr="00D41744">
        <w:tc>
          <w:tcPr>
            <w:tcW w:w="2268" w:type="dxa"/>
          </w:tcPr>
          <w:p w14:paraId="31F577F4"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10:30 am</w:t>
            </w:r>
          </w:p>
        </w:tc>
        <w:tc>
          <w:tcPr>
            <w:tcW w:w="4590" w:type="dxa"/>
          </w:tcPr>
          <w:p w14:paraId="3107A3E8"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Follow-up meeting with project team to discuss results framework indicators and targets, delayed </w:t>
            </w:r>
            <w:proofErr w:type="spellStart"/>
            <w:r w:rsidRPr="00C76167">
              <w:rPr>
                <w:rFonts w:asciiTheme="majorHAnsi" w:hAnsiTheme="majorHAnsi"/>
                <w:sz w:val="18"/>
                <w:szCs w:val="18"/>
              </w:rPr>
              <w:t>workplan</w:t>
            </w:r>
            <w:proofErr w:type="spellEnd"/>
            <w:r w:rsidRPr="00C76167">
              <w:rPr>
                <w:rFonts w:asciiTheme="majorHAnsi" w:hAnsiTheme="majorHAnsi"/>
                <w:sz w:val="18"/>
                <w:szCs w:val="18"/>
              </w:rPr>
              <w:t xml:space="preserve"> items, potential risks for 2</w:t>
            </w:r>
            <w:r w:rsidRPr="00C76167">
              <w:rPr>
                <w:rFonts w:asciiTheme="majorHAnsi" w:hAnsiTheme="majorHAnsi"/>
                <w:sz w:val="18"/>
                <w:szCs w:val="18"/>
                <w:vertAlign w:val="superscript"/>
              </w:rPr>
              <w:t>nd</w:t>
            </w:r>
            <w:r w:rsidRPr="00C76167">
              <w:rPr>
                <w:rFonts w:asciiTheme="majorHAnsi" w:hAnsiTheme="majorHAnsi"/>
                <w:sz w:val="18"/>
                <w:szCs w:val="18"/>
              </w:rPr>
              <w:t xml:space="preserve"> half of implementation, possible recommendations, etc.</w:t>
            </w:r>
          </w:p>
        </w:tc>
        <w:tc>
          <w:tcPr>
            <w:tcW w:w="1440" w:type="dxa"/>
          </w:tcPr>
          <w:p w14:paraId="0D27D413"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Project Offices</w:t>
            </w:r>
          </w:p>
        </w:tc>
        <w:tc>
          <w:tcPr>
            <w:tcW w:w="4878" w:type="dxa"/>
          </w:tcPr>
          <w:p w14:paraId="4BFF99BE"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Josh Brann, International Consultant</w:t>
            </w:r>
          </w:p>
          <w:p w14:paraId="27B9FABF"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Mathew Savage, ICTA</w:t>
            </w:r>
          </w:p>
          <w:p w14:paraId="24D53A5E"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Ahmed Shadurdyev, Project manager</w:t>
            </w:r>
          </w:p>
          <w:p w14:paraId="232CFED8" w14:textId="77777777" w:rsidR="00C76167" w:rsidRPr="00C76167" w:rsidRDefault="00C76167" w:rsidP="00071C28">
            <w:pPr>
              <w:rPr>
                <w:rFonts w:asciiTheme="majorHAnsi" w:hAnsiTheme="majorHAnsi"/>
                <w:sz w:val="18"/>
                <w:szCs w:val="18"/>
              </w:rPr>
            </w:pPr>
          </w:p>
        </w:tc>
      </w:tr>
      <w:tr w:rsidR="00C76167" w:rsidRPr="00C76167" w14:paraId="1FDF4378" w14:textId="77777777" w:rsidTr="00D41744">
        <w:tc>
          <w:tcPr>
            <w:tcW w:w="2268" w:type="dxa"/>
          </w:tcPr>
          <w:p w14:paraId="03D8861D"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13:00 pm</w:t>
            </w:r>
          </w:p>
        </w:tc>
        <w:tc>
          <w:tcPr>
            <w:tcW w:w="4590" w:type="dxa"/>
          </w:tcPr>
          <w:p w14:paraId="249DC507"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 xml:space="preserve">Lunch break </w:t>
            </w:r>
          </w:p>
        </w:tc>
        <w:tc>
          <w:tcPr>
            <w:tcW w:w="1440" w:type="dxa"/>
          </w:tcPr>
          <w:p w14:paraId="539C63C0" w14:textId="77777777" w:rsidR="00C76167" w:rsidRPr="00C76167" w:rsidRDefault="00C76167" w:rsidP="00071C28">
            <w:pPr>
              <w:rPr>
                <w:rFonts w:asciiTheme="majorHAnsi" w:hAnsiTheme="majorHAnsi"/>
                <w:i/>
                <w:sz w:val="18"/>
                <w:szCs w:val="18"/>
              </w:rPr>
            </w:pPr>
          </w:p>
        </w:tc>
        <w:tc>
          <w:tcPr>
            <w:tcW w:w="4878" w:type="dxa"/>
          </w:tcPr>
          <w:p w14:paraId="31AB9E28"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Josh Brann, International Consultant</w:t>
            </w:r>
          </w:p>
        </w:tc>
      </w:tr>
      <w:tr w:rsidR="00C76167" w:rsidRPr="00C76167" w14:paraId="494D9BFC" w14:textId="77777777" w:rsidTr="00D41744">
        <w:tc>
          <w:tcPr>
            <w:tcW w:w="2268" w:type="dxa"/>
          </w:tcPr>
          <w:p w14:paraId="532C0B63"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2:30 pm</w:t>
            </w:r>
          </w:p>
        </w:tc>
        <w:tc>
          <w:tcPr>
            <w:tcW w:w="4590" w:type="dxa"/>
          </w:tcPr>
          <w:p w14:paraId="5BBDC907"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Evaluation debriefing for UNDP and project team – initial impressions and potential recommendations for from the evaluation</w:t>
            </w:r>
          </w:p>
        </w:tc>
        <w:tc>
          <w:tcPr>
            <w:tcW w:w="1440" w:type="dxa"/>
          </w:tcPr>
          <w:p w14:paraId="1AD5F93F"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UNDP conference room?</w:t>
            </w:r>
          </w:p>
        </w:tc>
        <w:tc>
          <w:tcPr>
            <w:tcW w:w="4878" w:type="dxa"/>
          </w:tcPr>
          <w:p w14:paraId="1DC7A85A"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Mr. </w:t>
            </w:r>
            <w:proofErr w:type="spellStart"/>
            <w:r w:rsidRPr="00C76167">
              <w:rPr>
                <w:rFonts w:asciiTheme="majorHAnsi" w:hAnsiTheme="majorHAnsi"/>
                <w:sz w:val="18"/>
                <w:szCs w:val="18"/>
              </w:rPr>
              <w:t>Rovshen</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Nurmuhamedov</w:t>
            </w:r>
            <w:proofErr w:type="spellEnd"/>
            <w:r w:rsidRPr="00C76167">
              <w:rPr>
                <w:rFonts w:asciiTheme="majorHAnsi" w:hAnsiTheme="majorHAnsi"/>
                <w:sz w:val="18"/>
                <w:szCs w:val="18"/>
              </w:rPr>
              <w:t>, UNDP Environment Programme Specialist</w:t>
            </w:r>
          </w:p>
          <w:p w14:paraId="0F923C98" w14:textId="77777777" w:rsidR="00C76167" w:rsidRPr="00C76167" w:rsidRDefault="00C76167" w:rsidP="00071C28">
            <w:pPr>
              <w:rPr>
                <w:rFonts w:asciiTheme="majorHAnsi" w:hAnsiTheme="majorHAnsi"/>
                <w:bCs/>
                <w:sz w:val="18"/>
                <w:szCs w:val="18"/>
              </w:rPr>
            </w:pPr>
            <w:r w:rsidRPr="00C76167">
              <w:rPr>
                <w:rFonts w:asciiTheme="majorHAnsi" w:hAnsiTheme="majorHAnsi"/>
                <w:sz w:val="18"/>
                <w:szCs w:val="18"/>
              </w:rPr>
              <w:t xml:space="preserve">Mr. </w:t>
            </w:r>
            <w:r w:rsidRPr="00C76167">
              <w:rPr>
                <w:rFonts w:asciiTheme="majorHAnsi" w:hAnsiTheme="majorHAnsi"/>
                <w:bCs/>
                <w:sz w:val="18"/>
                <w:szCs w:val="18"/>
              </w:rPr>
              <w:t>Geldi Myradov, UNDP Programme Assistant</w:t>
            </w:r>
          </w:p>
          <w:p w14:paraId="782B5A06"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Mr. Merdan Hudaykuliyev, Head of PIU, Procurement Assistant</w:t>
            </w:r>
          </w:p>
          <w:p w14:paraId="32298AF9" w14:textId="77777777" w:rsidR="00C76167" w:rsidRPr="00C76167" w:rsidRDefault="00C76167" w:rsidP="00071C28">
            <w:pPr>
              <w:rPr>
                <w:rFonts w:asciiTheme="majorHAnsi" w:hAnsiTheme="majorHAnsi"/>
                <w:bCs/>
                <w:sz w:val="18"/>
                <w:szCs w:val="18"/>
              </w:rPr>
            </w:pPr>
            <w:r w:rsidRPr="00C76167">
              <w:rPr>
                <w:rFonts w:asciiTheme="majorHAnsi" w:hAnsiTheme="majorHAnsi"/>
                <w:sz w:val="18"/>
                <w:szCs w:val="18"/>
              </w:rPr>
              <w:t xml:space="preserve">Mr. </w:t>
            </w:r>
            <w:r w:rsidRPr="00C76167">
              <w:rPr>
                <w:rFonts w:asciiTheme="majorHAnsi" w:hAnsiTheme="majorHAnsi"/>
                <w:bCs/>
                <w:sz w:val="18"/>
                <w:szCs w:val="18"/>
              </w:rPr>
              <w:t>Ahmed Shadurdyev, AF Project Manager</w:t>
            </w:r>
          </w:p>
          <w:p w14:paraId="7EC5306B"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Ms. Mahrijemal Hudayberdiyeva, CRM Project Manager</w:t>
            </w:r>
          </w:p>
          <w:p w14:paraId="6DDF8163"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Mr. Mathew Savage, ICTA</w:t>
            </w:r>
          </w:p>
          <w:p w14:paraId="3273B15F"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 xml:space="preserve">Mr. </w:t>
            </w:r>
            <w:proofErr w:type="spellStart"/>
            <w:r w:rsidRPr="00C76167">
              <w:rPr>
                <w:rFonts w:asciiTheme="majorHAnsi" w:hAnsiTheme="majorHAnsi"/>
                <w:bCs/>
                <w:sz w:val="18"/>
                <w:szCs w:val="18"/>
              </w:rPr>
              <w:t>Yolbars</w:t>
            </w:r>
            <w:proofErr w:type="spellEnd"/>
            <w:r w:rsidRPr="00C76167">
              <w:rPr>
                <w:rFonts w:asciiTheme="majorHAnsi" w:hAnsiTheme="majorHAnsi"/>
                <w:bCs/>
                <w:sz w:val="18"/>
                <w:szCs w:val="18"/>
              </w:rPr>
              <w:t xml:space="preserve"> </w:t>
            </w:r>
            <w:proofErr w:type="spellStart"/>
            <w:r w:rsidRPr="00C76167">
              <w:rPr>
                <w:rFonts w:asciiTheme="majorHAnsi" w:hAnsiTheme="majorHAnsi"/>
                <w:bCs/>
                <w:sz w:val="18"/>
                <w:szCs w:val="18"/>
              </w:rPr>
              <w:t>Kepbanov</w:t>
            </w:r>
            <w:proofErr w:type="spellEnd"/>
            <w:r w:rsidRPr="00C76167">
              <w:rPr>
                <w:rFonts w:asciiTheme="majorHAnsi" w:hAnsiTheme="majorHAnsi"/>
                <w:bCs/>
                <w:sz w:val="18"/>
                <w:szCs w:val="18"/>
              </w:rPr>
              <w:t>, AF National Expert</w:t>
            </w:r>
          </w:p>
          <w:p w14:paraId="1B684D79"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 xml:space="preserve">Mr. </w:t>
            </w:r>
            <w:proofErr w:type="spellStart"/>
            <w:r w:rsidRPr="00C76167">
              <w:rPr>
                <w:rFonts w:asciiTheme="majorHAnsi" w:hAnsiTheme="majorHAnsi"/>
                <w:bCs/>
                <w:sz w:val="18"/>
                <w:szCs w:val="18"/>
              </w:rPr>
              <w:t>Gaygysyz</w:t>
            </w:r>
            <w:proofErr w:type="spellEnd"/>
            <w:r w:rsidRPr="00C76167">
              <w:rPr>
                <w:rFonts w:asciiTheme="majorHAnsi" w:hAnsiTheme="majorHAnsi"/>
                <w:bCs/>
                <w:sz w:val="18"/>
                <w:szCs w:val="18"/>
              </w:rPr>
              <w:t xml:space="preserve"> </w:t>
            </w:r>
            <w:proofErr w:type="spellStart"/>
            <w:r w:rsidRPr="00C76167">
              <w:rPr>
                <w:rFonts w:asciiTheme="majorHAnsi" w:hAnsiTheme="majorHAnsi"/>
                <w:bCs/>
                <w:sz w:val="18"/>
                <w:szCs w:val="18"/>
              </w:rPr>
              <w:t>Kurbanseidov</w:t>
            </w:r>
            <w:proofErr w:type="spellEnd"/>
            <w:r w:rsidRPr="00C76167">
              <w:rPr>
                <w:rFonts w:asciiTheme="majorHAnsi" w:hAnsiTheme="majorHAnsi"/>
                <w:bCs/>
                <w:sz w:val="18"/>
                <w:szCs w:val="18"/>
              </w:rPr>
              <w:t>, AF Field Technical Assistant</w:t>
            </w:r>
          </w:p>
          <w:p w14:paraId="0B70EB22" w14:textId="77777777" w:rsidR="00C76167" w:rsidRPr="00C76167" w:rsidRDefault="00C76167" w:rsidP="00071C28">
            <w:pPr>
              <w:rPr>
                <w:rFonts w:asciiTheme="majorHAnsi" w:hAnsiTheme="majorHAnsi"/>
                <w:bCs/>
                <w:sz w:val="18"/>
                <w:szCs w:val="18"/>
              </w:rPr>
            </w:pPr>
            <w:r w:rsidRPr="00C76167">
              <w:rPr>
                <w:rFonts w:asciiTheme="majorHAnsi" w:hAnsiTheme="majorHAnsi"/>
                <w:bCs/>
                <w:sz w:val="18"/>
                <w:szCs w:val="18"/>
              </w:rPr>
              <w:t xml:space="preserve">Mr. </w:t>
            </w:r>
            <w:proofErr w:type="spellStart"/>
            <w:r w:rsidRPr="00C76167">
              <w:rPr>
                <w:rFonts w:asciiTheme="majorHAnsi" w:hAnsiTheme="majorHAnsi"/>
                <w:bCs/>
                <w:sz w:val="18"/>
                <w:szCs w:val="18"/>
              </w:rPr>
              <w:t>Akmurad</w:t>
            </w:r>
            <w:proofErr w:type="spellEnd"/>
            <w:r w:rsidRPr="00C76167">
              <w:rPr>
                <w:rFonts w:asciiTheme="majorHAnsi" w:hAnsiTheme="majorHAnsi"/>
                <w:bCs/>
                <w:sz w:val="18"/>
                <w:szCs w:val="18"/>
              </w:rPr>
              <w:t xml:space="preserve"> </w:t>
            </w:r>
            <w:proofErr w:type="spellStart"/>
            <w:r w:rsidRPr="00C76167">
              <w:rPr>
                <w:rFonts w:asciiTheme="majorHAnsi" w:hAnsiTheme="majorHAnsi"/>
                <w:bCs/>
                <w:sz w:val="18"/>
                <w:szCs w:val="18"/>
              </w:rPr>
              <w:t>Gardashev</w:t>
            </w:r>
            <w:proofErr w:type="spellEnd"/>
            <w:r w:rsidRPr="00C76167">
              <w:rPr>
                <w:rFonts w:asciiTheme="majorHAnsi" w:hAnsiTheme="majorHAnsi"/>
                <w:bCs/>
                <w:sz w:val="18"/>
                <w:szCs w:val="18"/>
              </w:rPr>
              <w:t>, AF Trainer on Community Mobilization</w:t>
            </w:r>
          </w:p>
          <w:p w14:paraId="05F93878"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Ms. Victoria Saygusheva, PIU Project Assistant on Logistics  </w:t>
            </w:r>
          </w:p>
          <w:p w14:paraId="44F80126"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Ms. </w:t>
            </w:r>
            <w:proofErr w:type="spellStart"/>
            <w:r w:rsidRPr="00C76167">
              <w:rPr>
                <w:rFonts w:asciiTheme="majorHAnsi" w:hAnsiTheme="majorHAnsi"/>
                <w:sz w:val="18"/>
                <w:szCs w:val="18"/>
              </w:rPr>
              <w:t>Bahara</w:t>
            </w:r>
            <w:proofErr w:type="spellEnd"/>
            <w:r w:rsidRPr="00C76167">
              <w:rPr>
                <w:rFonts w:asciiTheme="majorHAnsi" w:hAnsiTheme="majorHAnsi"/>
                <w:sz w:val="18"/>
                <w:szCs w:val="18"/>
              </w:rPr>
              <w:t xml:space="preserve"> Mamedova, PIU Project Assistant for Finance</w:t>
            </w:r>
          </w:p>
          <w:p w14:paraId="7950F96D"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Ms. Ayna Allaberdyeva, PIU Project Assistant for HR</w:t>
            </w:r>
          </w:p>
          <w:p w14:paraId="327DB6A5"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Mr. Josh Brann, International Consultant</w:t>
            </w:r>
          </w:p>
          <w:p w14:paraId="1BD4AF16"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 xml:space="preserve">Ms. </w:t>
            </w:r>
            <w:proofErr w:type="spellStart"/>
            <w:r w:rsidRPr="00C76167">
              <w:rPr>
                <w:rFonts w:asciiTheme="majorHAnsi" w:hAnsiTheme="majorHAnsi"/>
                <w:sz w:val="18"/>
                <w:szCs w:val="18"/>
              </w:rPr>
              <w:t>Zohra</w:t>
            </w:r>
            <w:proofErr w:type="spellEnd"/>
            <w:r w:rsidRPr="00C76167">
              <w:rPr>
                <w:rFonts w:asciiTheme="majorHAnsi" w:hAnsiTheme="majorHAnsi"/>
                <w:sz w:val="18"/>
                <w:szCs w:val="18"/>
              </w:rPr>
              <w:t xml:space="preserve"> Meredova - interpreter or Mr. </w:t>
            </w:r>
            <w:proofErr w:type="spellStart"/>
            <w:r w:rsidRPr="00C76167">
              <w:rPr>
                <w:rFonts w:asciiTheme="majorHAnsi" w:hAnsiTheme="majorHAnsi"/>
                <w:sz w:val="18"/>
                <w:szCs w:val="18"/>
              </w:rPr>
              <w:t>Khadjiev</w:t>
            </w:r>
            <w:proofErr w:type="spellEnd"/>
            <w:r w:rsidRPr="00C76167">
              <w:rPr>
                <w:rFonts w:asciiTheme="majorHAnsi" w:hAnsiTheme="majorHAnsi"/>
                <w:sz w:val="18"/>
                <w:szCs w:val="18"/>
              </w:rPr>
              <w:t xml:space="preserve"> </w:t>
            </w:r>
            <w:proofErr w:type="spellStart"/>
            <w:r w:rsidRPr="00C76167">
              <w:rPr>
                <w:rFonts w:asciiTheme="majorHAnsi" w:hAnsiTheme="majorHAnsi"/>
                <w:sz w:val="18"/>
                <w:szCs w:val="18"/>
              </w:rPr>
              <w:t>Djemshid</w:t>
            </w:r>
            <w:proofErr w:type="spellEnd"/>
            <w:r w:rsidRPr="00C76167">
              <w:rPr>
                <w:rFonts w:asciiTheme="majorHAnsi" w:hAnsiTheme="majorHAnsi"/>
                <w:sz w:val="18"/>
                <w:szCs w:val="18"/>
              </w:rPr>
              <w:t>, interpreter</w:t>
            </w:r>
          </w:p>
        </w:tc>
      </w:tr>
      <w:tr w:rsidR="00C76167" w:rsidRPr="00C76167" w14:paraId="220ABF17" w14:textId="77777777" w:rsidTr="00D41744">
        <w:tc>
          <w:tcPr>
            <w:tcW w:w="2268" w:type="dxa"/>
          </w:tcPr>
          <w:p w14:paraId="4165E6D7"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3:15 pm</w:t>
            </w:r>
          </w:p>
        </w:tc>
        <w:tc>
          <w:tcPr>
            <w:tcW w:w="4590" w:type="dxa"/>
          </w:tcPr>
          <w:p w14:paraId="7D55AD34"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Evaluation debriefing for UNDP RR/DRR (if desired)</w:t>
            </w:r>
          </w:p>
        </w:tc>
        <w:tc>
          <w:tcPr>
            <w:tcW w:w="1440" w:type="dxa"/>
          </w:tcPr>
          <w:p w14:paraId="5AE2A1B2" w14:textId="77777777" w:rsidR="00C76167" w:rsidRPr="00C76167" w:rsidRDefault="00C76167" w:rsidP="00071C28">
            <w:pPr>
              <w:rPr>
                <w:rFonts w:asciiTheme="majorHAnsi" w:hAnsiTheme="majorHAnsi"/>
                <w:sz w:val="18"/>
                <w:szCs w:val="18"/>
              </w:rPr>
            </w:pPr>
            <w:r w:rsidRPr="00C76167">
              <w:rPr>
                <w:rFonts w:asciiTheme="majorHAnsi" w:hAnsiTheme="majorHAnsi"/>
                <w:sz w:val="18"/>
                <w:szCs w:val="18"/>
              </w:rPr>
              <w:t>UNDP RR office</w:t>
            </w:r>
          </w:p>
        </w:tc>
        <w:tc>
          <w:tcPr>
            <w:tcW w:w="4878" w:type="dxa"/>
          </w:tcPr>
          <w:p w14:paraId="4362029B" w14:textId="77777777" w:rsidR="00C76167" w:rsidRPr="00C76167" w:rsidRDefault="00C76167" w:rsidP="00071C28">
            <w:pPr>
              <w:rPr>
                <w:rFonts w:asciiTheme="majorHAnsi" w:hAnsiTheme="majorHAnsi"/>
                <w:sz w:val="18"/>
                <w:szCs w:val="18"/>
              </w:rPr>
            </w:pPr>
          </w:p>
        </w:tc>
      </w:tr>
      <w:tr w:rsidR="00C76167" w:rsidRPr="00C76167" w14:paraId="3C4A397E" w14:textId="77777777" w:rsidTr="00D41744">
        <w:tc>
          <w:tcPr>
            <w:tcW w:w="2268" w:type="dxa"/>
          </w:tcPr>
          <w:p w14:paraId="11519379"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4:00 pm</w:t>
            </w:r>
          </w:p>
        </w:tc>
        <w:tc>
          <w:tcPr>
            <w:tcW w:w="4590" w:type="dxa"/>
          </w:tcPr>
          <w:p w14:paraId="019352B1"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Departure for airport</w:t>
            </w:r>
          </w:p>
        </w:tc>
        <w:tc>
          <w:tcPr>
            <w:tcW w:w="1440" w:type="dxa"/>
          </w:tcPr>
          <w:p w14:paraId="0BD7F997" w14:textId="77777777" w:rsidR="00C76167" w:rsidRPr="00C76167" w:rsidRDefault="00C76167" w:rsidP="00071C28">
            <w:pPr>
              <w:rPr>
                <w:rFonts w:asciiTheme="majorHAnsi" w:hAnsiTheme="majorHAnsi"/>
                <w:i/>
                <w:sz w:val="18"/>
                <w:szCs w:val="18"/>
              </w:rPr>
            </w:pPr>
          </w:p>
        </w:tc>
        <w:tc>
          <w:tcPr>
            <w:tcW w:w="4878" w:type="dxa"/>
          </w:tcPr>
          <w:p w14:paraId="778ECC8D" w14:textId="77777777" w:rsidR="00C76167" w:rsidRPr="00C76167" w:rsidRDefault="00C76167" w:rsidP="00071C28">
            <w:pPr>
              <w:rPr>
                <w:rFonts w:asciiTheme="majorHAnsi" w:hAnsiTheme="majorHAnsi"/>
                <w:i/>
                <w:sz w:val="18"/>
                <w:szCs w:val="18"/>
              </w:rPr>
            </w:pPr>
          </w:p>
        </w:tc>
      </w:tr>
      <w:tr w:rsidR="00C76167" w:rsidRPr="00C76167" w14:paraId="51416987" w14:textId="77777777" w:rsidTr="00D41744">
        <w:tc>
          <w:tcPr>
            <w:tcW w:w="2268" w:type="dxa"/>
          </w:tcPr>
          <w:p w14:paraId="068C672D"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6:40 pm</w:t>
            </w:r>
          </w:p>
        </w:tc>
        <w:tc>
          <w:tcPr>
            <w:tcW w:w="4590" w:type="dxa"/>
          </w:tcPr>
          <w:p w14:paraId="535ED900" w14:textId="77777777" w:rsidR="00C76167" w:rsidRPr="00C76167" w:rsidRDefault="00C76167" w:rsidP="00071C28">
            <w:pPr>
              <w:rPr>
                <w:rFonts w:asciiTheme="majorHAnsi" w:hAnsiTheme="majorHAnsi"/>
                <w:i/>
                <w:sz w:val="18"/>
                <w:szCs w:val="18"/>
              </w:rPr>
            </w:pPr>
            <w:r w:rsidRPr="00C76167">
              <w:rPr>
                <w:rFonts w:asciiTheme="majorHAnsi" w:hAnsiTheme="majorHAnsi"/>
                <w:i/>
                <w:sz w:val="18"/>
                <w:szCs w:val="18"/>
              </w:rPr>
              <w:t>Flight departure to Istanbul on Hahn Air Systems flight 5096, operated by Turkmenistan Air</w:t>
            </w:r>
          </w:p>
        </w:tc>
        <w:tc>
          <w:tcPr>
            <w:tcW w:w="1440" w:type="dxa"/>
          </w:tcPr>
          <w:p w14:paraId="78B7C2EB" w14:textId="77777777" w:rsidR="00C76167" w:rsidRPr="00C76167" w:rsidRDefault="00C76167" w:rsidP="00071C28">
            <w:pPr>
              <w:rPr>
                <w:rFonts w:asciiTheme="majorHAnsi" w:hAnsiTheme="majorHAnsi"/>
                <w:i/>
                <w:sz w:val="18"/>
                <w:szCs w:val="18"/>
              </w:rPr>
            </w:pPr>
          </w:p>
        </w:tc>
        <w:tc>
          <w:tcPr>
            <w:tcW w:w="4878" w:type="dxa"/>
          </w:tcPr>
          <w:p w14:paraId="3CBD9D1E" w14:textId="77777777" w:rsidR="00C76167" w:rsidRPr="00C76167" w:rsidRDefault="00C76167" w:rsidP="00071C28">
            <w:pPr>
              <w:rPr>
                <w:rFonts w:asciiTheme="majorHAnsi" w:hAnsiTheme="majorHAnsi"/>
                <w:i/>
                <w:sz w:val="18"/>
                <w:szCs w:val="18"/>
              </w:rPr>
            </w:pPr>
          </w:p>
        </w:tc>
      </w:tr>
    </w:tbl>
    <w:p w14:paraId="40B40B86" w14:textId="77777777" w:rsidR="008C1CB9" w:rsidRDefault="008C1CB9"/>
    <w:p w14:paraId="7CDC54AC" w14:textId="77777777" w:rsidR="004223F5" w:rsidRDefault="004223F5" w:rsidP="00750EDE">
      <w:pPr>
        <w:pStyle w:val="Heading2"/>
        <w:numPr>
          <w:ilvl w:val="0"/>
          <w:numId w:val="0"/>
        </w:numPr>
        <w:sectPr w:rsidR="004223F5" w:rsidSect="007A769F">
          <w:pgSz w:w="15840" w:h="12240" w:orient="landscape"/>
          <w:pgMar w:top="1440" w:right="1440" w:bottom="1440" w:left="1440" w:header="720" w:footer="720" w:gutter="0"/>
          <w:cols w:space="720"/>
          <w:docGrid w:linePitch="360"/>
        </w:sectPr>
      </w:pPr>
    </w:p>
    <w:p w14:paraId="31A458EE" w14:textId="243815DE" w:rsidR="004A76FB" w:rsidRDefault="00FA6241" w:rsidP="00DA5120">
      <w:pPr>
        <w:pStyle w:val="Heading2"/>
        <w:ind w:left="720"/>
      </w:pPr>
      <w:bookmarkStart w:id="85" w:name="_Ref287385895"/>
      <w:bookmarkStart w:id="86" w:name="_Toc287393617"/>
      <w:r>
        <w:lastRenderedPageBreak/>
        <w:t>Annex 7</w:t>
      </w:r>
      <w:r w:rsidR="00101140">
        <w:t>: Results Framework Indicator Target Assessment</w:t>
      </w:r>
      <w:bookmarkEnd w:id="85"/>
      <w:bookmarkEnd w:id="86"/>
    </w:p>
    <w:p w14:paraId="2F5099C8" w14:textId="77777777" w:rsidR="00101140" w:rsidRDefault="00101140"/>
    <w:tbl>
      <w:tblPr>
        <w:tblW w:w="145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0"/>
        <w:gridCol w:w="2345"/>
        <w:gridCol w:w="2880"/>
        <w:gridCol w:w="3150"/>
        <w:gridCol w:w="3600"/>
      </w:tblGrid>
      <w:tr w:rsidR="00101140" w:rsidRPr="00B24B6D" w14:paraId="248A1EFA" w14:textId="77777777" w:rsidTr="00DA5120">
        <w:trPr>
          <w:trHeight w:val="63"/>
          <w:tblHeader/>
        </w:trPr>
        <w:tc>
          <w:tcPr>
            <w:tcW w:w="2620" w:type="dxa"/>
            <w:shd w:val="clear" w:color="auto" w:fill="000000"/>
            <w:hideMark/>
          </w:tcPr>
          <w:p w14:paraId="347C7F50" w14:textId="77777777" w:rsidR="00101140" w:rsidRPr="004351AA" w:rsidRDefault="00101140" w:rsidP="00DA5120">
            <w:pPr>
              <w:contextualSpacing/>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Component</w:t>
            </w:r>
          </w:p>
        </w:tc>
        <w:tc>
          <w:tcPr>
            <w:tcW w:w="2345" w:type="dxa"/>
            <w:shd w:val="clear" w:color="auto" w:fill="000000"/>
            <w:hideMark/>
          </w:tcPr>
          <w:p w14:paraId="272CF2EF" w14:textId="77777777" w:rsidR="00101140" w:rsidRPr="00B24B6D" w:rsidRDefault="00101140" w:rsidP="00DA5120">
            <w:pPr>
              <w:contextualSpacing/>
              <w:rPr>
                <w:rFonts w:asciiTheme="majorHAnsi" w:hAnsiTheme="majorHAnsi"/>
                <w:b/>
                <w:bCs/>
                <w:color w:val="FFFFFF" w:themeColor="background1"/>
                <w:sz w:val="18"/>
                <w:szCs w:val="18"/>
              </w:rPr>
            </w:pPr>
            <w:r w:rsidRPr="00B24B6D">
              <w:rPr>
                <w:rFonts w:asciiTheme="majorHAnsi" w:hAnsiTheme="majorHAnsi"/>
                <w:b/>
                <w:bCs/>
                <w:color w:val="FFFFFF" w:themeColor="background1"/>
                <w:sz w:val="18"/>
                <w:szCs w:val="18"/>
              </w:rPr>
              <w:t>Indicator</w:t>
            </w:r>
          </w:p>
        </w:tc>
        <w:tc>
          <w:tcPr>
            <w:tcW w:w="2880" w:type="dxa"/>
            <w:shd w:val="clear" w:color="auto" w:fill="000000"/>
            <w:hideMark/>
          </w:tcPr>
          <w:p w14:paraId="0270909F" w14:textId="77777777" w:rsidR="00101140" w:rsidRPr="00B24B6D" w:rsidRDefault="00101140" w:rsidP="00DA5120">
            <w:pPr>
              <w:contextualSpacing/>
              <w:rPr>
                <w:rFonts w:asciiTheme="majorHAnsi" w:hAnsiTheme="majorHAnsi"/>
                <w:b/>
                <w:bCs/>
                <w:color w:val="FFFFFF" w:themeColor="background1"/>
                <w:sz w:val="18"/>
                <w:szCs w:val="18"/>
              </w:rPr>
            </w:pPr>
            <w:r w:rsidRPr="00B24B6D">
              <w:rPr>
                <w:rFonts w:asciiTheme="majorHAnsi" w:hAnsiTheme="majorHAnsi"/>
                <w:b/>
                <w:bCs/>
                <w:color w:val="FFFFFF" w:themeColor="background1"/>
                <w:sz w:val="18"/>
                <w:szCs w:val="18"/>
              </w:rPr>
              <w:t>Baseline</w:t>
            </w:r>
          </w:p>
        </w:tc>
        <w:tc>
          <w:tcPr>
            <w:tcW w:w="3150" w:type="dxa"/>
            <w:shd w:val="clear" w:color="auto" w:fill="000000"/>
          </w:tcPr>
          <w:p w14:paraId="3368D66A" w14:textId="77777777" w:rsidR="00101140" w:rsidRPr="00B24B6D" w:rsidRDefault="00101140" w:rsidP="00DA5120">
            <w:pPr>
              <w:contextualSpacing/>
              <w:rPr>
                <w:rFonts w:asciiTheme="majorHAnsi" w:hAnsiTheme="majorHAnsi"/>
                <w:b/>
                <w:bCs/>
                <w:color w:val="FFFFFF" w:themeColor="background1"/>
                <w:sz w:val="18"/>
                <w:szCs w:val="18"/>
              </w:rPr>
            </w:pPr>
            <w:r w:rsidRPr="00B24B6D">
              <w:rPr>
                <w:rFonts w:asciiTheme="majorHAnsi" w:hAnsiTheme="majorHAnsi"/>
                <w:b/>
                <w:bCs/>
                <w:color w:val="FFFFFF" w:themeColor="background1"/>
                <w:sz w:val="18"/>
                <w:szCs w:val="18"/>
              </w:rPr>
              <w:t>Target for Project End</w:t>
            </w:r>
          </w:p>
        </w:tc>
        <w:tc>
          <w:tcPr>
            <w:tcW w:w="3600" w:type="dxa"/>
            <w:shd w:val="clear" w:color="auto" w:fill="D9D9D9"/>
          </w:tcPr>
          <w:p w14:paraId="57F67241" w14:textId="77777777" w:rsidR="00101140" w:rsidRPr="00B24B6D" w:rsidRDefault="00101140" w:rsidP="00DA5120">
            <w:pPr>
              <w:contextualSpacing/>
              <w:rPr>
                <w:rFonts w:asciiTheme="majorHAnsi" w:hAnsiTheme="majorHAnsi"/>
                <w:b/>
                <w:bCs/>
                <w:sz w:val="18"/>
                <w:szCs w:val="18"/>
              </w:rPr>
            </w:pPr>
            <w:r>
              <w:rPr>
                <w:rFonts w:asciiTheme="majorHAnsi" w:hAnsiTheme="majorHAnsi"/>
                <w:b/>
                <w:bCs/>
                <w:sz w:val="18"/>
                <w:szCs w:val="18"/>
              </w:rPr>
              <w:t>MTE Assessment</w:t>
            </w:r>
          </w:p>
        </w:tc>
      </w:tr>
      <w:tr w:rsidR="00101140" w:rsidRPr="00B24B6D" w14:paraId="5A3BFD5C" w14:textId="77777777" w:rsidTr="00DA5120">
        <w:trPr>
          <w:trHeight w:val="2735"/>
        </w:trPr>
        <w:tc>
          <w:tcPr>
            <w:tcW w:w="2620" w:type="dxa"/>
            <w:shd w:val="clear" w:color="auto" w:fill="auto"/>
            <w:hideMark/>
          </w:tcPr>
          <w:p w14:paraId="61D31DDB" w14:textId="77777777" w:rsidR="00101140" w:rsidRPr="004351AA" w:rsidRDefault="00101140" w:rsidP="00DA5120">
            <w:pPr>
              <w:contextualSpacing/>
              <w:rPr>
                <w:rFonts w:asciiTheme="majorHAnsi" w:hAnsiTheme="majorHAnsi"/>
                <w:bCs/>
                <w:color w:val="000000"/>
                <w:sz w:val="18"/>
                <w:szCs w:val="18"/>
              </w:rPr>
            </w:pPr>
            <w:r w:rsidRPr="004351AA">
              <w:rPr>
                <w:rFonts w:asciiTheme="majorHAnsi" w:hAnsiTheme="majorHAnsi"/>
                <w:bCs/>
                <w:color w:val="000000"/>
                <w:sz w:val="18"/>
                <w:szCs w:val="18"/>
              </w:rPr>
              <w:t>Outcome 1: Institutional capacity to develop climate resilient water policies in agriculture strengthened</w:t>
            </w:r>
          </w:p>
        </w:tc>
        <w:tc>
          <w:tcPr>
            <w:tcW w:w="2345" w:type="dxa"/>
            <w:shd w:val="clear" w:color="000000" w:fill="FFFFFF"/>
            <w:hideMark/>
          </w:tcPr>
          <w:p w14:paraId="7B2D4DDF"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Indicator 1.1: Water code subsidiary laws and regulations that introduce progressive pricing policies and communal management for local water services are in place and operational.</w:t>
            </w:r>
          </w:p>
        </w:tc>
        <w:tc>
          <w:tcPr>
            <w:tcW w:w="2880" w:type="dxa"/>
            <w:shd w:val="clear" w:color="000000" w:fill="FFFFFF"/>
            <w:hideMark/>
          </w:tcPr>
          <w:p w14:paraId="141152C2"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Government has made progressive steps towards improving water management systems. It invests heavily in the improvement and upgrade of water infrastructure and looks out for more advanced technologies. However, water policies remain outdated as well as poorly enforced due to underdeveloped regulations and subsidiary legislation. Tools and methods are missing to identify the most cost-effective adaptation options in the water policies. Water pricing is largely inadequate.</w:t>
            </w:r>
          </w:p>
        </w:tc>
        <w:tc>
          <w:tcPr>
            <w:tcW w:w="3150" w:type="dxa"/>
            <w:shd w:val="clear" w:color="000000" w:fill="FFFFFF"/>
          </w:tcPr>
          <w:p w14:paraId="77A0A1EF"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A package of amendments to water code with proposed water tariff and other economic instruments developed and submitted for adoption by end of 2012. </w:t>
            </w:r>
            <w:r w:rsidRPr="00B24B6D">
              <w:rPr>
                <w:rFonts w:asciiTheme="majorHAnsi" w:hAnsiTheme="majorHAnsi"/>
                <w:color w:val="000000"/>
                <w:sz w:val="18"/>
                <w:szCs w:val="18"/>
              </w:rPr>
              <w:br/>
              <w:t xml:space="preserve">Update of the water code to ensure explicit recognition of on climate impacts on water resource availability by end of 2013. </w:t>
            </w:r>
            <w:r w:rsidRPr="00B24B6D">
              <w:rPr>
                <w:rFonts w:asciiTheme="majorHAnsi" w:hAnsiTheme="majorHAnsi"/>
                <w:color w:val="000000"/>
                <w:sz w:val="18"/>
                <w:szCs w:val="18"/>
              </w:rPr>
              <w:br/>
              <w:t>At least 2 sets of sub- regulations developed under the Water Code to implement a) progressive and differentiated tariffs, b) support for water delivery services under communal management</w:t>
            </w:r>
          </w:p>
        </w:tc>
        <w:tc>
          <w:tcPr>
            <w:tcW w:w="3600" w:type="dxa"/>
            <w:shd w:val="clear" w:color="auto" w:fill="CCFFCC"/>
          </w:tcPr>
          <w:p w14:paraId="68713646" w14:textId="370EFC1A" w:rsidR="00101140" w:rsidRPr="00B24B6D" w:rsidRDefault="00101140" w:rsidP="00871AA7">
            <w:pPr>
              <w:contextualSpacing/>
              <w:rPr>
                <w:rFonts w:asciiTheme="majorHAnsi" w:hAnsiTheme="majorHAnsi"/>
                <w:sz w:val="18"/>
                <w:szCs w:val="18"/>
              </w:rPr>
            </w:pPr>
            <w:r>
              <w:rPr>
                <w:rFonts w:asciiTheme="majorHAnsi" w:hAnsiTheme="majorHAnsi"/>
                <w:sz w:val="18"/>
                <w:szCs w:val="18"/>
              </w:rPr>
              <w:t>Achievement likely. Based on information</w:t>
            </w:r>
            <w:r w:rsidR="00871AA7">
              <w:rPr>
                <w:rFonts w:asciiTheme="majorHAnsi" w:hAnsiTheme="majorHAnsi"/>
                <w:sz w:val="18"/>
                <w:szCs w:val="18"/>
              </w:rPr>
              <w:t xml:space="preserve"> gathered during the evaluation</w:t>
            </w:r>
            <w:r>
              <w:rPr>
                <w:rFonts w:asciiTheme="majorHAnsi" w:hAnsiTheme="majorHAnsi"/>
                <w:sz w:val="18"/>
                <w:szCs w:val="18"/>
              </w:rPr>
              <w:t xml:space="preserve">, it appears likely that the project will succeed in influencing the water code revisions and associated regulations related to water management. The extent to which the project recommendations are actually incorporated remains to be seen, and will only be assessable once the legislative and regulatory changes are complete. </w:t>
            </w:r>
          </w:p>
        </w:tc>
      </w:tr>
      <w:tr w:rsidR="00101140" w:rsidRPr="00B24B6D" w14:paraId="08901CD2" w14:textId="77777777" w:rsidTr="00DA5120">
        <w:trPr>
          <w:trHeight w:val="1205"/>
        </w:trPr>
        <w:tc>
          <w:tcPr>
            <w:tcW w:w="2620" w:type="dxa"/>
            <w:vMerge w:val="restart"/>
            <w:shd w:val="clear" w:color="auto" w:fill="auto"/>
            <w:hideMark/>
          </w:tcPr>
          <w:p w14:paraId="4A739BC5" w14:textId="77777777" w:rsidR="00101140" w:rsidRPr="004351AA" w:rsidRDefault="00101140" w:rsidP="00DA5120">
            <w:pPr>
              <w:contextualSpacing/>
              <w:rPr>
                <w:rFonts w:asciiTheme="majorHAnsi" w:hAnsiTheme="majorHAnsi"/>
                <w:bCs/>
                <w:color w:val="000000"/>
                <w:sz w:val="18"/>
                <w:szCs w:val="18"/>
              </w:rPr>
            </w:pPr>
            <w:r w:rsidRPr="004351AA">
              <w:rPr>
                <w:rFonts w:asciiTheme="majorHAnsi" w:hAnsiTheme="majorHAnsi"/>
                <w:bCs/>
                <w:color w:val="000000"/>
                <w:sz w:val="18"/>
                <w:szCs w:val="18"/>
              </w:rPr>
              <w:t xml:space="preserve">Output 1.1. Socio-economic impact of climate change on water availability </w:t>
            </w:r>
            <w:proofErr w:type="spellStart"/>
            <w:r w:rsidRPr="004351AA">
              <w:rPr>
                <w:rFonts w:asciiTheme="majorHAnsi" w:hAnsiTheme="majorHAnsi"/>
                <w:bCs/>
                <w:color w:val="000000"/>
                <w:sz w:val="18"/>
                <w:szCs w:val="18"/>
              </w:rPr>
              <w:t>costed</w:t>
            </w:r>
            <w:proofErr w:type="spellEnd"/>
            <w:r w:rsidRPr="004351AA">
              <w:rPr>
                <w:rFonts w:asciiTheme="majorHAnsi" w:hAnsiTheme="majorHAnsi"/>
                <w:bCs/>
                <w:color w:val="000000"/>
                <w:sz w:val="18"/>
                <w:szCs w:val="18"/>
              </w:rPr>
              <w:t xml:space="preserve"> and documented, including cost-benefit analysis of adaptation measures</w:t>
            </w:r>
          </w:p>
        </w:tc>
        <w:tc>
          <w:tcPr>
            <w:tcW w:w="2345" w:type="dxa"/>
            <w:shd w:val="clear" w:color="000000" w:fill="FFFFFF"/>
            <w:hideMark/>
          </w:tcPr>
          <w:p w14:paraId="502BBD3E"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Indicator 1.1.1: </w:t>
            </w:r>
            <w:r w:rsidRPr="00B24B6D">
              <w:rPr>
                <w:rFonts w:asciiTheme="majorHAnsi" w:hAnsiTheme="majorHAnsi"/>
                <w:color w:val="000000"/>
                <w:sz w:val="18"/>
                <w:szCs w:val="18"/>
              </w:rPr>
              <w:br/>
              <w:t>Study on socio-economic impacts of climate change on water availability, including cost-benefit analysis of adaptation measures conducted</w:t>
            </w:r>
          </w:p>
        </w:tc>
        <w:tc>
          <w:tcPr>
            <w:tcW w:w="2880" w:type="dxa"/>
            <w:shd w:val="clear" w:color="000000" w:fill="FFFFFF"/>
            <w:hideMark/>
          </w:tcPr>
          <w:p w14:paraId="3907C3D9"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0</w:t>
            </w:r>
          </w:p>
        </w:tc>
        <w:tc>
          <w:tcPr>
            <w:tcW w:w="3150" w:type="dxa"/>
            <w:shd w:val="clear" w:color="000000" w:fill="FFFFFF"/>
          </w:tcPr>
          <w:p w14:paraId="79F12AE1"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Study on socio-economic impacts of climate change on water availability, including cost-benefit analysis of adaptation measures conducted</w:t>
            </w:r>
          </w:p>
        </w:tc>
        <w:tc>
          <w:tcPr>
            <w:tcW w:w="3600" w:type="dxa"/>
            <w:shd w:val="clear" w:color="auto" w:fill="CCFFCC"/>
          </w:tcPr>
          <w:p w14:paraId="3406EBC8" w14:textId="77777777" w:rsidR="00101140" w:rsidRPr="00B24B6D" w:rsidRDefault="00101140" w:rsidP="00DA5120">
            <w:pPr>
              <w:contextualSpacing/>
              <w:rPr>
                <w:rFonts w:asciiTheme="majorHAnsi" w:hAnsiTheme="majorHAnsi"/>
                <w:sz w:val="18"/>
                <w:szCs w:val="18"/>
              </w:rPr>
            </w:pPr>
            <w:r>
              <w:rPr>
                <w:rFonts w:asciiTheme="majorHAnsi" w:hAnsiTheme="majorHAnsi"/>
                <w:sz w:val="18"/>
                <w:szCs w:val="18"/>
              </w:rPr>
              <w:t>Achievement likely. The output may be achieved in terms of completion of the socio-economic studies, but the project needs to ensure that the studies are actually used to inform appropriate changes in water management. The first part of the socio-economic assessment, related to the national assessment of costs and benefits, has been completed, and two inter-ministerial workshops were held. The 2</w:t>
            </w:r>
            <w:r w:rsidRPr="00FB5557">
              <w:rPr>
                <w:rFonts w:asciiTheme="majorHAnsi" w:hAnsiTheme="majorHAnsi"/>
                <w:sz w:val="18"/>
                <w:szCs w:val="18"/>
                <w:vertAlign w:val="superscript"/>
              </w:rPr>
              <w:t>nd</w:t>
            </w:r>
            <w:r>
              <w:rPr>
                <w:rFonts w:asciiTheme="majorHAnsi" w:hAnsiTheme="majorHAnsi"/>
                <w:sz w:val="18"/>
                <w:szCs w:val="18"/>
              </w:rPr>
              <w:t xml:space="preserve"> part of the socio-economic study, related to the assessment of costs and benefits of local adaptation measures, is in progress and it is expected it will be completed within a few months. It is anticipated that the socio-economic reports will feed into national reporting to the UNFCCC, and the project will take additional measures to disseminate the information to policy makers, such as producing policy briefs. </w:t>
            </w:r>
          </w:p>
        </w:tc>
      </w:tr>
      <w:tr w:rsidR="00101140" w:rsidRPr="00B24B6D" w14:paraId="62BAE304" w14:textId="77777777" w:rsidTr="00DA5120">
        <w:trPr>
          <w:trHeight w:val="602"/>
        </w:trPr>
        <w:tc>
          <w:tcPr>
            <w:tcW w:w="2620" w:type="dxa"/>
            <w:vMerge/>
            <w:shd w:val="clear" w:color="auto" w:fill="auto"/>
            <w:hideMark/>
          </w:tcPr>
          <w:p w14:paraId="1BAE4A81" w14:textId="77777777" w:rsidR="00101140" w:rsidRPr="004351AA" w:rsidRDefault="00101140" w:rsidP="00DA5120">
            <w:pPr>
              <w:contextualSpacing/>
              <w:rPr>
                <w:rFonts w:asciiTheme="majorHAnsi" w:hAnsiTheme="majorHAnsi"/>
                <w:bCs/>
                <w:color w:val="000000"/>
                <w:sz w:val="18"/>
                <w:szCs w:val="18"/>
              </w:rPr>
            </w:pPr>
          </w:p>
        </w:tc>
        <w:tc>
          <w:tcPr>
            <w:tcW w:w="2345" w:type="dxa"/>
            <w:shd w:val="clear" w:color="000000" w:fill="FFFFFF"/>
            <w:hideMark/>
          </w:tcPr>
          <w:p w14:paraId="086D02C5" w14:textId="77777777" w:rsidR="00101140" w:rsidRPr="00B24B6D" w:rsidRDefault="00101140" w:rsidP="00DA5120">
            <w:pPr>
              <w:contextualSpacing/>
              <w:rPr>
                <w:rFonts w:asciiTheme="majorHAnsi" w:hAnsiTheme="majorHAnsi"/>
                <w:color w:val="000000"/>
                <w:sz w:val="18"/>
                <w:szCs w:val="18"/>
              </w:rPr>
            </w:pPr>
            <w:r>
              <w:rPr>
                <w:rFonts w:asciiTheme="majorHAnsi" w:hAnsiTheme="majorHAnsi"/>
                <w:color w:val="000000"/>
                <w:sz w:val="18"/>
                <w:szCs w:val="18"/>
              </w:rPr>
              <w:t>Indicator 1.1.2:</w:t>
            </w:r>
            <w:r>
              <w:rPr>
                <w:rFonts w:asciiTheme="majorHAnsi" w:hAnsiTheme="majorHAnsi"/>
                <w:color w:val="000000"/>
                <w:sz w:val="18"/>
                <w:szCs w:val="18"/>
              </w:rPr>
              <w:br/>
              <w:t xml:space="preserve">Number of </w:t>
            </w:r>
            <w:r w:rsidRPr="00B24B6D">
              <w:rPr>
                <w:rFonts w:asciiTheme="majorHAnsi" w:hAnsiTheme="majorHAnsi"/>
                <w:color w:val="000000"/>
                <w:sz w:val="18"/>
                <w:szCs w:val="18"/>
              </w:rPr>
              <w:t xml:space="preserve">water legislative acts amended based on </w:t>
            </w:r>
            <w:r w:rsidRPr="00B24B6D">
              <w:rPr>
                <w:rFonts w:asciiTheme="majorHAnsi" w:hAnsiTheme="majorHAnsi"/>
                <w:color w:val="000000"/>
                <w:sz w:val="18"/>
                <w:szCs w:val="18"/>
              </w:rPr>
              <w:lastRenderedPageBreak/>
              <w:t>climate change cost estimations</w:t>
            </w:r>
          </w:p>
        </w:tc>
        <w:tc>
          <w:tcPr>
            <w:tcW w:w="2880" w:type="dxa"/>
            <w:shd w:val="clear" w:color="000000" w:fill="FFFFFF"/>
            <w:hideMark/>
          </w:tcPr>
          <w:p w14:paraId="590FF31E"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lastRenderedPageBreak/>
              <w:t>0</w:t>
            </w:r>
          </w:p>
        </w:tc>
        <w:tc>
          <w:tcPr>
            <w:tcW w:w="3150" w:type="dxa"/>
            <w:shd w:val="clear" w:color="000000" w:fill="FFFFFF"/>
          </w:tcPr>
          <w:p w14:paraId="53EE9E8A"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At least 2 </w:t>
            </w:r>
          </w:p>
        </w:tc>
        <w:tc>
          <w:tcPr>
            <w:tcW w:w="3600" w:type="dxa"/>
            <w:shd w:val="clear" w:color="auto" w:fill="CCFFCC"/>
          </w:tcPr>
          <w:p w14:paraId="0444E968" w14:textId="77777777" w:rsidR="00101140" w:rsidRPr="00B24B6D" w:rsidRDefault="00101140" w:rsidP="00DA5120">
            <w:pPr>
              <w:contextualSpacing/>
              <w:rPr>
                <w:rFonts w:asciiTheme="majorHAnsi" w:hAnsiTheme="majorHAnsi"/>
                <w:sz w:val="18"/>
                <w:szCs w:val="18"/>
              </w:rPr>
            </w:pPr>
            <w:r>
              <w:rPr>
                <w:rFonts w:asciiTheme="majorHAnsi" w:hAnsiTheme="majorHAnsi"/>
                <w:sz w:val="18"/>
                <w:szCs w:val="18"/>
              </w:rPr>
              <w:t xml:space="preserve">Achievement likely. See further information under Output 1.2. On the whole the project needs to ensure that the policy gaps that the </w:t>
            </w:r>
            <w:r>
              <w:rPr>
                <w:rFonts w:asciiTheme="majorHAnsi" w:hAnsiTheme="majorHAnsi"/>
                <w:sz w:val="18"/>
                <w:szCs w:val="18"/>
              </w:rPr>
              <w:lastRenderedPageBreak/>
              <w:t xml:space="preserve">project is targeting are addressed, rather than focusing on a specific number of legislation or policy changes. </w:t>
            </w:r>
          </w:p>
        </w:tc>
      </w:tr>
      <w:tr w:rsidR="00101140" w:rsidRPr="00B24B6D" w14:paraId="4B25A668" w14:textId="77777777" w:rsidTr="00DA5120">
        <w:trPr>
          <w:trHeight w:val="63"/>
        </w:trPr>
        <w:tc>
          <w:tcPr>
            <w:tcW w:w="2620" w:type="dxa"/>
            <w:shd w:val="clear" w:color="auto" w:fill="auto"/>
            <w:hideMark/>
          </w:tcPr>
          <w:p w14:paraId="36A3FF0C" w14:textId="77777777" w:rsidR="00101140" w:rsidRPr="004351AA" w:rsidRDefault="00101140" w:rsidP="00DA5120">
            <w:pPr>
              <w:contextualSpacing/>
              <w:rPr>
                <w:rFonts w:asciiTheme="majorHAnsi" w:hAnsiTheme="majorHAnsi"/>
                <w:bCs/>
                <w:color w:val="000000"/>
                <w:sz w:val="18"/>
                <w:szCs w:val="18"/>
              </w:rPr>
            </w:pPr>
            <w:r w:rsidRPr="004351AA">
              <w:rPr>
                <w:rFonts w:asciiTheme="majorHAnsi" w:hAnsiTheme="majorHAnsi"/>
                <w:bCs/>
                <w:color w:val="000000"/>
                <w:sz w:val="18"/>
                <w:szCs w:val="18"/>
              </w:rPr>
              <w:lastRenderedPageBreak/>
              <w:t>Output 1.2. A package of modifications in the water code, with particular focus on communal water management; and financial incentives for water efficiency (e.g. differentiated and progressive tariff) developed</w:t>
            </w:r>
          </w:p>
        </w:tc>
        <w:tc>
          <w:tcPr>
            <w:tcW w:w="2345" w:type="dxa"/>
            <w:shd w:val="clear" w:color="000000" w:fill="FFFFFF"/>
            <w:hideMark/>
          </w:tcPr>
          <w:p w14:paraId="4C7C4D18"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Indicator 1.2.1:</w:t>
            </w:r>
            <w:r w:rsidRPr="00B24B6D">
              <w:rPr>
                <w:rFonts w:asciiTheme="majorHAnsi" w:hAnsiTheme="majorHAnsi"/>
                <w:color w:val="000000"/>
                <w:sz w:val="18"/>
                <w:szCs w:val="18"/>
              </w:rPr>
              <w:br/>
              <w:t>Number of water regulations to introduce progressive and differentiated tariff and water delivery services under communal management</w:t>
            </w:r>
          </w:p>
        </w:tc>
        <w:tc>
          <w:tcPr>
            <w:tcW w:w="2880" w:type="dxa"/>
            <w:shd w:val="clear" w:color="000000" w:fill="FFFFFF"/>
            <w:hideMark/>
          </w:tcPr>
          <w:p w14:paraId="57A67479"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0</w:t>
            </w:r>
          </w:p>
        </w:tc>
        <w:tc>
          <w:tcPr>
            <w:tcW w:w="3150" w:type="dxa"/>
            <w:shd w:val="clear" w:color="000000" w:fill="FFFFFF"/>
          </w:tcPr>
          <w:p w14:paraId="27CF2F3C"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At least 2 </w:t>
            </w:r>
          </w:p>
        </w:tc>
        <w:tc>
          <w:tcPr>
            <w:tcW w:w="3600" w:type="dxa"/>
            <w:shd w:val="clear" w:color="auto" w:fill="CCFFCC"/>
          </w:tcPr>
          <w:p w14:paraId="5253CC24" w14:textId="77777777" w:rsidR="00101140" w:rsidRDefault="00101140" w:rsidP="00DA5120">
            <w:pPr>
              <w:contextualSpacing/>
              <w:rPr>
                <w:rFonts w:asciiTheme="majorHAnsi" w:hAnsiTheme="majorHAnsi"/>
                <w:sz w:val="18"/>
                <w:szCs w:val="18"/>
              </w:rPr>
            </w:pPr>
            <w:r>
              <w:rPr>
                <w:rFonts w:asciiTheme="majorHAnsi" w:hAnsiTheme="majorHAnsi"/>
                <w:sz w:val="18"/>
                <w:szCs w:val="18"/>
              </w:rPr>
              <w:t xml:space="preserve">Achievement likely. The project is providing recommendations and inputs to the revision of the water code, and other relevant legislation and regulations, such as the law on </w:t>
            </w:r>
            <w:proofErr w:type="spellStart"/>
            <w:r>
              <w:rPr>
                <w:rFonts w:asciiTheme="majorHAnsi" w:hAnsiTheme="majorHAnsi"/>
                <w:sz w:val="18"/>
                <w:szCs w:val="18"/>
              </w:rPr>
              <w:t>Daihans</w:t>
            </w:r>
            <w:proofErr w:type="spellEnd"/>
            <w:r>
              <w:rPr>
                <w:rFonts w:asciiTheme="majorHAnsi" w:hAnsiTheme="majorHAnsi"/>
                <w:sz w:val="18"/>
                <w:szCs w:val="18"/>
              </w:rPr>
              <w:t xml:space="preserve">. </w:t>
            </w:r>
          </w:p>
          <w:p w14:paraId="73CB5585" w14:textId="77777777" w:rsidR="00101140" w:rsidRDefault="00101140" w:rsidP="00DA5120">
            <w:pPr>
              <w:contextualSpacing/>
              <w:rPr>
                <w:rFonts w:asciiTheme="majorHAnsi" w:hAnsiTheme="majorHAnsi"/>
                <w:sz w:val="18"/>
                <w:szCs w:val="18"/>
              </w:rPr>
            </w:pPr>
          </w:p>
          <w:p w14:paraId="5A9CC45A" w14:textId="7335D43E" w:rsidR="00101140" w:rsidRPr="00B24B6D" w:rsidRDefault="00101140" w:rsidP="00E9375D">
            <w:pPr>
              <w:contextualSpacing/>
              <w:rPr>
                <w:rFonts w:asciiTheme="majorHAnsi" w:hAnsiTheme="majorHAnsi"/>
                <w:sz w:val="18"/>
                <w:szCs w:val="18"/>
              </w:rPr>
            </w:pPr>
            <w:r>
              <w:rPr>
                <w:rFonts w:asciiTheme="majorHAnsi" w:hAnsiTheme="majorHAnsi"/>
                <w:sz w:val="18"/>
                <w:szCs w:val="18"/>
              </w:rPr>
              <w:t xml:space="preserve">In general it is preferable for indicators to focus on the outcome level results, such as the policy gaps that are being addressed, rather than the number of legislative acts. Alternatively, the specific legislative acts to be addressed can be </w:t>
            </w:r>
            <w:r w:rsidR="00E9375D">
              <w:rPr>
                <w:rFonts w:asciiTheme="majorHAnsi" w:hAnsiTheme="majorHAnsi"/>
                <w:sz w:val="18"/>
                <w:szCs w:val="18"/>
              </w:rPr>
              <w:t>directly</w:t>
            </w:r>
            <w:r>
              <w:rPr>
                <w:rFonts w:asciiTheme="majorHAnsi" w:hAnsiTheme="majorHAnsi"/>
                <w:sz w:val="18"/>
                <w:szCs w:val="18"/>
              </w:rPr>
              <w:t xml:space="preserve"> indicated. </w:t>
            </w:r>
          </w:p>
        </w:tc>
      </w:tr>
      <w:tr w:rsidR="00101140" w:rsidRPr="00B24B6D" w14:paraId="05AD694A" w14:textId="77777777" w:rsidTr="00DA5120">
        <w:trPr>
          <w:trHeight w:val="2735"/>
        </w:trPr>
        <w:tc>
          <w:tcPr>
            <w:tcW w:w="2620" w:type="dxa"/>
            <w:vMerge w:val="restart"/>
            <w:shd w:val="clear" w:color="auto" w:fill="auto"/>
            <w:hideMark/>
          </w:tcPr>
          <w:p w14:paraId="7E6DCB54" w14:textId="77777777" w:rsidR="00101140" w:rsidRPr="004351AA" w:rsidRDefault="00101140" w:rsidP="00DA5120">
            <w:pPr>
              <w:contextualSpacing/>
              <w:rPr>
                <w:rFonts w:asciiTheme="majorHAnsi" w:hAnsiTheme="majorHAnsi"/>
                <w:bCs/>
                <w:color w:val="000000"/>
                <w:sz w:val="18"/>
                <w:szCs w:val="18"/>
              </w:rPr>
            </w:pPr>
            <w:r w:rsidRPr="004351AA">
              <w:rPr>
                <w:rFonts w:asciiTheme="majorHAnsi" w:hAnsiTheme="majorHAnsi"/>
                <w:bCs/>
                <w:color w:val="000000"/>
                <w:sz w:val="18"/>
                <w:szCs w:val="18"/>
              </w:rPr>
              <w:t>Outcome 2:</w:t>
            </w:r>
            <w:r>
              <w:rPr>
                <w:rFonts w:asciiTheme="majorHAnsi" w:hAnsiTheme="majorHAnsi"/>
                <w:bCs/>
                <w:color w:val="000000"/>
                <w:sz w:val="18"/>
                <w:szCs w:val="18"/>
              </w:rPr>
              <w:t xml:space="preserve"> </w:t>
            </w:r>
            <w:r w:rsidRPr="004351AA">
              <w:rPr>
                <w:rFonts w:asciiTheme="majorHAnsi" w:hAnsiTheme="majorHAnsi"/>
                <w:bCs/>
                <w:color w:val="000000"/>
                <w:sz w:val="18"/>
                <w:szCs w:val="18"/>
              </w:rPr>
              <w:t xml:space="preserve">Resilience to climate change enhanced in targeted communities through the introduction of community-based adaptation approaches </w:t>
            </w:r>
          </w:p>
        </w:tc>
        <w:tc>
          <w:tcPr>
            <w:tcW w:w="2345" w:type="dxa"/>
            <w:shd w:val="clear" w:color="000000" w:fill="FFFFFF"/>
            <w:hideMark/>
          </w:tcPr>
          <w:p w14:paraId="551E56C4"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Indicator 2. 1: Number of community based adaptation solutions implemented at the local level upon project closure.</w:t>
            </w:r>
          </w:p>
        </w:tc>
        <w:tc>
          <w:tcPr>
            <w:tcW w:w="2880" w:type="dxa"/>
            <w:shd w:val="clear" w:color="000000" w:fill="FFFFFF"/>
            <w:hideMark/>
          </w:tcPr>
          <w:p w14:paraId="07F383C9"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Some of the coping mechanisms employed by farmers, </w:t>
            </w:r>
            <w:proofErr w:type="spellStart"/>
            <w:r w:rsidRPr="00B24B6D">
              <w:rPr>
                <w:rFonts w:asciiTheme="majorHAnsi" w:hAnsiTheme="majorHAnsi"/>
                <w:color w:val="000000"/>
                <w:sz w:val="18"/>
                <w:szCs w:val="18"/>
              </w:rPr>
              <w:t>agri</w:t>
            </w:r>
            <w:proofErr w:type="spellEnd"/>
            <w:r w:rsidRPr="00B24B6D">
              <w:rPr>
                <w:rFonts w:asciiTheme="majorHAnsi" w:hAnsiTheme="majorHAnsi"/>
                <w:color w:val="000000"/>
                <w:sz w:val="18"/>
                <w:szCs w:val="18"/>
              </w:rPr>
              <w:t xml:space="preserve">-pastoralists and pastoralists in the main agro-ecological systems are increasingly strained due to mounting water deficits. A combination of innovative and traditional measures hasn’t been tested to improve water capture, optimize water demand and improve water efficient applications. Over 2,000,000 people live in the target regions with the majority engaged in agriculture, mainly in marginal lands and having very limited access to stable water delivery services. </w:t>
            </w:r>
          </w:p>
        </w:tc>
        <w:tc>
          <w:tcPr>
            <w:tcW w:w="3150" w:type="dxa"/>
            <w:shd w:val="clear" w:color="000000" w:fill="FFFFFF"/>
          </w:tcPr>
          <w:p w14:paraId="24135CAF"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At least one water harvesting technique and saving measure implemented in </w:t>
            </w:r>
            <w:proofErr w:type="spellStart"/>
            <w:r w:rsidRPr="00B24B6D">
              <w:rPr>
                <w:rFonts w:asciiTheme="majorHAnsi" w:hAnsiTheme="majorHAnsi"/>
                <w:color w:val="000000"/>
                <w:sz w:val="18"/>
                <w:szCs w:val="18"/>
              </w:rPr>
              <w:t>Nohur</w:t>
            </w:r>
            <w:proofErr w:type="spellEnd"/>
            <w:r w:rsidRPr="00B24B6D">
              <w:rPr>
                <w:rFonts w:asciiTheme="majorHAnsi" w:hAnsiTheme="majorHAnsi"/>
                <w:color w:val="000000"/>
                <w:sz w:val="18"/>
                <w:szCs w:val="18"/>
              </w:rPr>
              <w:t xml:space="preserve"> region to benefit 4,000 </w:t>
            </w:r>
            <w:proofErr w:type="spellStart"/>
            <w:r w:rsidRPr="00B24B6D">
              <w:rPr>
                <w:rFonts w:asciiTheme="majorHAnsi" w:hAnsiTheme="majorHAnsi"/>
                <w:color w:val="000000"/>
                <w:sz w:val="18"/>
                <w:szCs w:val="18"/>
              </w:rPr>
              <w:t>agri</w:t>
            </w:r>
            <w:proofErr w:type="spellEnd"/>
            <w:r w:rsidRPr="00B24B6D">
              <w:rPr>
                <w:rFonts w:asciiTheme="majorHAnsi" w:hAnsiTheme="majorHAnsi"/>
                <w:color w:val="000000"/>
                <w:sz w:val="18"/>
                <w:szCs w:val="18"/>
              </w:rPr>
              <w:t>-pastoralists by end of 2014</w:t>
            </w:r>
            <w:r w:rsidRPr="00B24B6D">
              <w:rPr>
                <w:rFonts w:asciiTheme="majorHAnsi" w:hAnsiTheme="majorHAnsi"/>
                <w:color w:val="000000"/>
                <w:sz w:val="18"/>
                <w:szCs w:val="18"/>
              </w:rPr>
              <w:br/>
              <w:t xml:space="preserve">At least two watering points established in </w:t>
            </w:r>
            <w:proofErr w:type="spellStart"/>
            <w:r w:rsidRPr="00B24B6D">
              <w:rPr>
                <w:rFonts w:asciiTheme="majorHAnsi" w:hAnsiTheme="majorHAnsi"/>
                <w:color w:val="000000"/>
                <w:sz w:val="18"/>
                <w:szCs w:val="18"/>
              </w:rPr>
              <w:t>Karakum</w:t>
            </w:r>
            <w:proofErr w:type="spellEnd"/>
            <w:r w:rsidRPr="00B24B6D">
              <w:rPr>
                <w:rFonts w:asciiTheme="majorHAnsi" w:hAnsiTheme="majorHAnsi"/>
                <w:color w:val="000000"/>
                <w:sz w:val="18"/>
                <w:szCs w:val="18"/>
              </w:rPr>
              <w:t xml:space="preserve"> region to benefit 8,000 farmers and pastoralists by end of 2014</w:t>
            </w:r>
            <w:r w:rsidRPr="00B24B6D">
              <w:rPr>
                <w:rFonts w:asciiTheme="majorHAnsi" w:hAnsiTheme="majorHAnsi"/>
                <w:color w:val="000000"/>
                <w:sz w:val="18"/>
                <w:szCs w:val="18"/>
              </w:rPr>
              <w:br/>
              <w:t xml:space="preserve">Set of at least three agronomic measures (terracing, intercropping, </w:t>
            </w:r>
            <w:proofErr w:type="spellStart"/>
            <w:r w:rsidRPr="00B24B6D">
              <w:rPr>
                <w:rFonts w:asciiTheme="majorHAnsi" w:hAnsiTheme="majorHAnsi"/>
                <w:color w:val="000000"/>
                <w:sz w:val="18"/>
                <w:szCs w:val="18"/>
              </w:rPr>
              <w:t>saksaul</w:t>
            </w:r>
            <w:proofErr w:type="spellEnd"/>
            <w:r w:rsidRPr="00B24B6D">
              <w:rPr>
                <w:rFonts w:asciiTheme="majorHAnsi" w:hAnsiTheme="majorHAnsi"/>
                <w:color w:val="000000"/>
                <w:sz w:val="18"/>
                <w:szCs w:val="18"/>
              </w:rPr>
              <w:t xml:space="preserve"> planting</w:t>
            </w:r>
            <w:r>
              <w:rPr>
                <w:rFonts w:asciiTheme="majorHAnsi" w:hAnsiTheme="majorHAnsi"/>
                <w:color w:val="000000"/>
                <w:sz w:val="18"/>
                <w:szCs w:val="18"/>
              </w:rPr>
              <w:t xml:space="preserve"> (</w:t>
            </w:r>
            <w:proofErr w:type="spellStart"/>
            <w:r>
              <w:rPr>
                <w:rFonts w:asciiTheme="majorHAnsi" w:hAnsiTheme="majorHAnsi"/>
                <w:color w:val="000000"/>
                <w:sz w:val="18"/>
                <w:szCs w:val="18"/>
              </w:rPr>
              <w:t>Karakum</w:t>
            </w:r>
            <w:proofErr w:type="spellEnd"/>
            <w:r>
              <w:rPr>
                <w:rFonts w:asciiTheme="majorHAnsi" w:hAnsiTheme="majorHAnsi"/>
                <w:color w:val="000000"/>
                <w:sz w:val="18"/>
                <w:szCs w:val="18"/>
              </w:rPr>
              <w:t>)</w:t>
            </w:r>
            <w:r w:rsidRPr="00B24B6D">
              <w:rPr>
                <w:rFonts w:asciiTheme="majorHAnsi" w:hAnsiTheme="majorHAnsi"/>
                <w:color w:val="000000"/>
                <w:sz w:val="18"/>
                <w:szCs w:val="18"/>
              </w:rPr>
              <w:t>) implemented in at least 3 communities by end of 2014</w:t>
            </w:r>
            <w:r w:rsidRPr="00B24B6D">
              <w:rPr>
                <w:rFonts w:asciiTheme="majorHAnsi" w:hAnsiTheme="majorHAnsi"/>
                <w:color w:val="000000"/>
                <w:sz w:val="18"/>
                <w:szCs w:val="18"/>
              </w:rPr>
              <w:br/>
              <w:t xml:space="preserve">Canal level irrigation improvement measures implemented in the </w:t>
            </w:r>
            <w:proofErr w:type="spellStart"/>
            <w:r w:rsidRPr="00B24B6D">
              <w:rPr>
                <w:rFonts w:asciiTheme="majorHAnsi" w:hAnsiTheme="majorHAnsi"/>
                <w:color w:val="000000"/>
                <w:sz w:val="18"/>
                <w:szCs w:val="18"/>
              </w:rPr>
              <w:t>Sakar-Chaga</w:t>
            </w:r>
            <w:proofErr w:type="spellEnd"/>
            <w:r w:rsidRPr="00B24B6D">
              <w:rPr>
                <w:rFonts w:asciiTheme="majorHAnsi" w:hAnsiTheme="majorHAnsi"/>
                <w:color w:val="000000"/>
                <w:sz w:val="18"/>
                <w:szCs w:val="18"/>
              </w:rPr>
              <w:t xml:space="preserve"> region to benefit 20,000 people by end of the project</w:t>
            </w:r>
          </w:p>
        </w:tc>
        <w:tc>
          <w:tcPr>
            <w:tcW w:w="3600" w:type="dxa"/>
            <w:tcBorders>
              <w:bottom w:val="single" w:sz="4" w:space="0" w:color="auto"/>
            </w:tcBorders>
            <w:shd w:val="clear" w:color="auto" w:fill="CCFFCC"/>
          </w:tcPr>
          <w:p w14:paraId="15D774ED" w14:textId="77777777" w:rsidR="00101140" w:rsidRPr="00B24B6D" w:rsidRDefault="00101140" w:rsidP="00DA5120">
            <w:pPr>
              <w:contextualSpacing/>
              <w:rPr>
                <w:rFonts w:asciiTheme="majorHAnsi" w:hAnsiTheme="majorHAnsi"/>
                <w:sz w:val="18"/>
                <w:szCs w:val="18"/>
              </w:rPr>
            </w:pPr>
            <w:r>
              <w:rPr>
                <w:rFonts w:asciiTheme="majorHAnsi" w:hAnsiTheme="majorHAnsi"/>
                <w:sz w:val="18"/>
                <w:szCs w:val="18"/>
              </w:rPr>
              <w:t xml:space="preserve">Achievement likely, and the project will likely significantly exceed the target. However, the level and directness of the benefit for individuals in each of the target regions varies greatly. For example, in </w:t>
            </w:r>
            <w:proofErr w:type="spellStart"/>
            <w:r>
              <w:rPr>
                <w:rFonts w:asciiTheme="majorHAnsi" w:hAnsiTheme="majorHAnsi"/>
                <w:sz w:val="18"/>
                <w:szCs w:val="18"/>
              </w:rPr>
              <w:t>Nohur</w:t>
            </w:r>
            <w:proofErr w:type="spellEnd"/>
            <w:r>
              <w:rPr>
                <w:rFonts w:asciiTheme="majorHAnsi" w:hAnsiTheme="majorHAnsi"/>
                <w:sz w:val="18"/>
                <w:szCs w:val="18"/>
              </w:rPr>
              <w:t xml:space="preserve"> the project has supported the construction of small-scale dams as watering points for livestock, which generally benefit all of the communities whose herds use the range area where the water points are, which may equal 4,000 people or greater. However the project is also supporting specific irrigation measures and techniques, such as drip irrigation and water storage tanks, in one specific village in the region, which will have a much greater benefit for the approximately 1,000 people in that village. </w:t>
            </w:r>
          </w:p>
        </w:tc>
      </w:tr>
      <w:tr w:rsidR="00101140" w:rsidRPr="00B24B6D" w14:paraId="475CC5DE" w14:textId="77777777" w:rsidTr="00DA5120">
        <w:trPr>
          <w:trHeight w:val="224"/>
        </w:trPr>
        <w:tc>
          <w:tcPr>
            <w:tcW w:w="2620" w:type="dxa"/>
            <w:vMerge/>
            <w:shd w:val="clear" w:color="auto" w:fill="auto"/>
            <w:hideMark/>
          </w:tcPr>
          <w:p w14:paraId="68ACF068" w14:textId="77777777" w:rsidR="00101140" w:rsidRPr="004351AA" w:rsidRDefault="00101140" w:rsidP="00DA5120">
            <w:pPr>
              <w:contextualSpacing/>
              <w:rPr>
                <w:rFonts w:asciiTheme="majorHAnsi" w:hAnsiTheme="majorHAnsi"/>
                <w:bCs/>
                <w:color w:val="000000"/>
                <w:sz w:val="18"/>
                <w:szCs w:val="18"/>
              </w:rPr>
            </w:pPr>
          </w:p>
        </w:tc>
        <w:tc>
          <w:tcPr>
            <w:tcW w:w="2345" w:type="dxa"/>
            <w:shd w:val="clear" w:color="000000" w:fill="FFFFFF"/>
            <w:hideMark/>
          </w:tcPr>
          <w:p w14:paraId="4D8FAC48"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Indicator 2.2: % of population with improved water management practices resilient to climate change impacts in the targeted regions.</w:t>
            </w:r>
          </w:p>
        </w:tc>
        <w:tc>
          <w:tcPr>
            <w:tcW w:w="2880" w:type="dxa"/>
            <w:shd w:val="clear" w:color="000000" w:fill="FFFFFF"/>
            <w:hideMark/>
          </w:tcPr>
          <w:p w14:paraId="1BD13294" w14:textId="77777777" w:rsidR="00101140" w:rsidRPr="00B24B6D" w:rsidRDefault="00101140" w:rsidP="00DA5120">
            <w:pPr>
              <w:contextualSpacing/>
              <w:rPr>
                <w:rFonts w:asciiTheme="majorHAnsi" w:hAnsiTheme="majorHAnsi"/>
                <w:b/>
                <w:bCs/>
                <w:color w:val="000000"/>
                <w:sz w:val="18"/>
                <w:szCs w:val="18"/>
              </w:rPr>
            </w:pPr>
          </w:p>
        </w:tc>
        <w:tc>
          <w:tcPr>
            <w:tcW w:w="3150" w:type="dxa"/>
            <w:shd w:val="clear" w:color="000000" w:fill="FFFFFF"/>
          </w:tcPr>
          <w:p w14:paraId="438E2B3C"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At least 70% </w:t>
            </w:r>
            <w:proofErr w:type="spellStart"/>
            <w:r w:rsidRPr="00B24B6D">
              <w:rPr>
                <w:rFonts w:asciiTheme="majorHAnsi" w:hAnsiTheme="majorHAnsi"/>
                <w:color w:val="000000"/>
                <w:sz w:val="18"/>
                <w:szCs w:val="18"/>
              </w:rPr>
              <w:t>agri</w:t>
            </w:r>
            <w:proofErr w:type="spellEnd"/>
            <w:r w:rsidRPr="00B24B6D">
              <w:rPr>
                <w:rFonts w:asciiTheme="majorHAnsi" w:hAnsiTheme="majorHAnsi"/>
                <w:color w:val="000000"/>
                <w:sz w:val="18"/>
                <w:szCs w:val="18"/>
              </w:rPr>
              <w:t xml:space="preserve">-pastoralists of the </w:t>
            </w:r>
            <w:proofErr w:type="spellStart"/>
            <w:r w:rsidRPr="00B24B6D">
              <w:rPr>
                <w:rFonts w:asciiTheme="majorHAnsi" w:hAnsiTheme="majorHAnsi"/>
                <w:color w:val="000000"/>
                <w:sz w:val="18"/>
                <w:szCs w:val="18"/>
              </w:rPr>
              <w:t>Nohur</w:t>
            </w:r>
            <w:proofErr w:type="spellEnd"/>
            <w:r w:rsidRPr="00B24B6D">
              <w:rPr>
                <w:rFonts w:asciiTheme="majorHAnsi" w:hAnsiTheme="majorHAnsi"/>
                <w:color w:val="000000"/>
                <w:sz w:val="18"/>
                <w:szCs w:val="18"/>
              </w:rPr>
              <w:t xml:space="preserve"> </w:t>
            </w:r>
            <w:r w:rsidRPr="00B24B6D">
              <w:rPr>
                <w:rFonts w:asciiTheme="majorHAnsi" w:hAnsiTheme="majorHAnsi"/>
                <w:color w:val="000000"/>
                <w:sz w:val="18"/>
                <w:szCs w:val="18"/>
              </w:rPr>
              <w:br/>
              <w:t xml:space="preserve">At least 50% farmers in the </w:t>
            </w:r>
            <w:proofErr w:type="spellStart"/>
            <w:r w:rsidRPr="00B24B6D">
              <w:rPr>
                <w:rFonts w:asciiTheme="majorHAnsi" w:hAnsiTheme="majorHAnsi"/>
                <w:color w:val="000000"/>
                <w:sz w:val="18"/>
                <w:szCs w:val="18"/>
              </w:rPr>
              <w:t>Karakum</w:t>
            </w:r>
            <w:proofErr w:type="spellEnd"/>
            <w:r w:rsidRPr="00B24B6D">
              <w:rPr>
                <w:rFonts w:asciiTheme="majorHAnsi" w:hAnsiTheme="majorHAnsi"/>
                <w:color w:val="000000"/>
                <w:sz w:val="18"/>
                <w:szCs w:val="18"/>
              </w:rPr>
              <w:t xml:space="preserve"> desert region</w:t>
            </w:r>
            <w:r w:rsidRPr="00B24B6D">
              <w:rPr>
                <w:rFonts w:asciiTheme="majorHAnsi" w:hAnsiTheme="majorHAnsi"/>
                <w:color w:val="000000"/>
                <w:sz w:val="18"/>
                <w:szCs w:val="18"/>
              </w:rPr>
              <w:br/>
              <w:t xml:space="preserve">At least 50% farmers in the </w:t>
            </w:r>
            <w:proofErr w:type="spellStart"/>
            <w:r w:rsidRPr="00B24B6D">
              <w:rPr>
                <w:rFonts w:asciiTheme="majorHAnsi" w:hAnsiTheme="majorHAnsi"/>
                <w:color w:val="000000"/>
                <w:sz w:val="18"/>
                <w:szCs w:val="18"/>
              </w:rPr>
              <w:t>Sakarchaga</w:t>
            </w:r>
            <w:proofErr w:type="spellEnd"/>
            <w:r w:rsidRPr="00B24B6D">
              <w:rPr>
                <w:rFonts w:asciiTheme="majorHAnsi" w:hAnsiTheme="majorHAnsi"/>
                <w:color w:val="000000"/>
                <w:sz w:val="18"/>
                <w:szCs w:val="18"/>
              </w:rPr>
              <w:t xml:space="preserve"> area</w:t>
            </w:r>
          </w:p>
        </w:tc>
        <w:tc>
          <w:tcPr>
            <w:tcW w:w="3600" w:type="dxa"/>
            <w:shd w:val="clear" w:color="auto" w:fill="CCFFCC"/>
          </w:tcPr>
          <w:p w14:paraId="401D83F9" w14:textId="77777777" w:rsidR="00101140" w:rsidRPr="00B24B6D" w:rsidRDefault="00101140" w:rsidP="00DA5120">
            <w:pPr>
              <w:contextualSpacing/>
              <w:rPr>
                <w:rFonts w:asciiTheme="majorHAnsi" w:hAnsiTheme="majorHAnsi"/>
                <w:sz w:val="18"/>
                <w:szCs w:val="18"/>
              </w:rPr>
            </w:pPr>
            <w:r>
              <w:rPr>
                <w:rFonts w:asciiTheme="majorHAnsi" w:hAnsiTheme="majorHAnsi"/>
                <w:sz w:val="18"/>
                <w:szCs w:val="18"/>
              </w:rPr>
              <w:t xml:space="preserve">Achievement likely, also related to previous indicator. However, it would be helpful to have a clearer definition of what should be considered as “improved water management practices”. The project results have greatly benefited from the significant contributions of the targeted communities, through in-kind co-financing of infrastructure completion, and support for community-based planning. </w:t>
            </w:r>
          </w:p>
        </w:tc>
      </w:tr>
      <w:tr w:rsidR="00101140" w:rsidRPr="00B24B6D" w14:paraId="515D7217" w14:textId="77777777" w:rsidTr="00DA5120">
        <w:trPr>
          <w:trHeight w:val="63"/>
        </w:trPr>
        <w:tc>
          <w:tcPr>
            <w:tcW w:w="2620" w:type="dxa"/>
            <w:shd w:val="clear" w:color="auto" w:fill="auto"/>
            <w:hideMark/>
          </w:tcPr>
          <w:p w14:paraId="4D1FAA64" w14:textId="77777777" w:rsidR="00101140" w:rsidRPr="004351AA" w:rsidRDefault="00101140" w:rsidP="00DA5120">
            <w:pPr>
              <w:contextualSpacing/>
              <w:rPr>
                <w:rFonts w:asciiTheme="majorHAnsi" w:hAnsiTheme="majorHAnsi"/>
                <w:bCs/>
                <w:color w:val="000000"/>
                <w:sz w:val="18"/>
                <w:szCs w:val="18"/>
              </w:rPr>
            </w:pPr>
            <w:r w:rsidRPr="004351AA">
              <w:rPr>
                <w:rFonts w:asciiTheme="majorHAnsi" w:hAnsiTheme="majorHAnsi"/>
                <w:bCs/>
                <w:color w:val="000000"/>
                <w:sz w:val="18"/>
                <w:szCs w:val="18"/>
              </w:rPr>
              <w:lastRenderedPageBreak/>
              <w:t xml:space="preserve">Output 2.1:At least 4,000 </w:t>
            </w:r>
            <w:proofErr w:type="spellStart"/>
            <w:r w:rsidRPr="004351AA">
              <w:rPr>
                <w:rFonts w:asciiTheme="majorHAnsi" w:hAnsiTheme="majorHAnsi"/>
                <w:bCs/>
                <w:color w:val="000000"/>
                <w:sz w:val="18"/>
                <w:szCs w:val="18"/>
              </w:rPr>
              <w:t>agri</w:t>
            </w:r>
            <w:proofErr w:type="spellEnd"/>
            <w:r w:rsidRPr="004351AA">
              <w:rPr>
                <w:rFonts w:asciiTheme="majorHAnsi" w:hAnsiTheme="majorHAnsi"/>
                <w:bCs/>
                <w:color w:val="000000"/>
                <w:sz w:val="18"/>
                <w:szCs w:val="18"/>
              </w:rPr>
              <w:t xml:space="preserve">-pastoralists of the </w:t>
            </w:r>
            <w:proofErr w:type="spellStart"/>
            <w:r w:rsidRPr="004351AA">
              <w:rPr>
                <w:rFonts w:asciiTheme="majorHAnsi" w:hAnsiTheme="majorHAnsi"/>
                <w:bCs/>
                <w:color w:val="000000"/>
                <w:sz w:val="18"/>
                <w:szCs w:val="18"/>
              </w:rPr>
              <w:t>Nohur</w:t>
            </w:r>
            <w:proofErr w:type="spellEnd"/>
            <w:r w:rsidRPr="004351AA">
              <w:rPr>
                <w:rFonts w:asciiTheme="majorHAnsi" w:hAnsiTheme="majorHAnsi"/>
                <w:bCs/>
                <w:color w:val="000000"/>
                <w:sz w:val="18"/>
                <w:szCs w:val="18"/>
              </w:rPr>
              <w:t xml:space="preserve"> mountainous region develop and implement water harvesting and saving techniques (such as slope terracing, small rainwater collection dams, contour and stone bunds, planting pits, tillage, mulching) to improve soil moisture levels</w:t>
            </w:r>
          </w:p>
        </w:tc>
        <w:tc>
          <w:tcPr>
            <w:tcW w:w="2345" w:type="dxa"/>
            <w:shd w:val="clear" w:color="000000" w:fill="FFFFFF"/>
            <w:hideMark/>
          </w:tcPr>
          <w:p w14:paraId="52D8A8E0"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Indicator 2.1.1:</w:t>
            </w:r>
            <w:r w:rsidRPr="00B24B6D">
              <w:rPr>
                <w:rFonts w:asciiTheme="majorHAnsi" w:hAnsiTheme="majorHAnsi"/>
                <w:color w:val="000000"/>
                <w:sz w:val="18"/>
                <w:szCs w:val="18"/>
              </w:rPr>
              <w:br/>
              <w:t xml:space="preserve">water harvesting and saving techniques demonstrated/tested in targeted </w:t>
            </w:r>
            <w:proofErr w:type="spellStart"/>
            <w:r w:rsidRPr="00B24B6D">
              <w:rPr>
                <w:rFonts w:asciiTheme="majorHAnsi" w:hAnsiTheme="majorHAnsi"/>
                <w:color w:val="000000"/>
                <w:sz w:val="18"/>
                <w:szCs w:val="18"/>
              </w:rPr>
              <w:t>Nohur</w:t>
            </w:r>
            <w:proofErr w:type="spellEnd"/>
            <w:r w:rsidRPr="00B24B6D">
              <w:rPr>
                <w:rFonts w:asciiTheme="majorHAnsi" w:hAnsiTheme="majorHAnsi"/>
                <w:color w:val="000000"/>
                <w:sz w:val="18"/>
                <w:szCs w:val="18"/>
              </w:rPr>
              <w:t xml:space="preserve"> area</w:t>
            </w:r>
          </w:p>
        </w:tc>
        <w:tc>
          <w:tcPr>
            <w:tcW w:w="2880" w:type="dxa"/>
            <w:shd w:val="clear" w:color="000000" w:fill="FFFFFF"/>
            <w:hideMark/>
          </w:tcPr>
          <w:p w14:paraId="5CD37E74"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0</w:t>
            </w:r>
          </w:p>
        </w:tc>
        <w:tc>
          <w:tcPr>
            <w:tcW w:w="3150" w:type="dxa"/>
            <w:shd w:val="clear" w:color="000000" w:fill="FFFFFF"/>
          </w:tcPr>
          <w:p w14:paraId="38A70341"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At least one water harvesting technique and saving measure</w:t>
            </w:r>
          </w:p>
        </w:tc>
        <w:tc>
          <w:tcPr>
            <w:tcW w:w="3600" w:type="dxa"/>
            <w:tcBorders>
              <w:bottom w:val="single" w:sz="4" w:space="0" w:color="auto"/>
            </w:tcBorders>
            <w:shd w:val="clear" w:color="auto" w:fill="CCFFCC"/>
          </w:tcPr>
          <w:p w14:paraId="7A34A9A7" w14:textId="77777777" w:rsidR="00101140" w:rsidRPr="00B24B6D" w:rsidRDefault="00101140" w:rsidP="00DA5120">
            <w:pPr>
              <w:contextualSpacing/>
              <w:rPr>
                <w:rFonts w:asciiTheme="majorHAnsi" w:hAnsiTheme="majorHAnsi"/>
                <w:sz w:val="18"/>
                <w:szCs w:val="18"/>
              </w:rPr>
            </w:pPr>
            <w:r>
              <w:rPr>
                <w:rFonts w:asciiTheme="majorHAnsi" w:hAnsiTheme="majorHAnsi"/>
                <w:sz w:val="18"/>
                <w:szCs w:val="18"/>
              </w:rPr>
              <w:t>Already achieved. However, it will be important for the project to clearly document the actual economic benefits generated for the community, which is being assessed as part of the 2</w:t>
            </w:r>
            <w:r w:rsidRPr="003F1FC3">
              <w:rPr>
                <w:rFonts w:asciiTheme="majorHAnsi" w:hAnsiTheme="majorHAnsi"/>
                <w:sz w:val="18"/>
                <w:szCs w:val="18"/>
                <w:vertAlign w:val="superscript"/>
              </w:rPr>
              <w:t>nd</w:t>
            </w:r>
            <w:r>
              <w:rPr>
                <w:rFonts w:asciiTheme="majorHAnsi" w:hAnsiTheme="majorHAnsi"/>
                <w:sz w:val="18"/>
                <w:szCs w:val="18"/>
              </w:rPr>
              <w:t xml:space="preserve"> part of the socio-economic study. In addition, the project must continue to emphasize the value of the demonstration of these activities, and focus on information and lesson sharing to catalyze greater results than for the single community targeted, which represents only a tiny fraction of the overall need. </w:t>
            </w:r>
          </w:p>
        </w:tc>
      </w:tr>
      <w:tr w:rsidR="00101140" w:rsidRPr="00B24B6D" w14:paraId="3CF993A8" w14:textId="77777777" w:rsidTr="00DA5120">
        <w:trPr>
          <w:trHeight w:val="63"/>
        </w:trPr>
        <w:tc>
          <w:tcPr>
            <w:tcW w:w="2620" w:type="dxa"/>
            <w:shd w:val="clear" w:color="auto" w:fill="auto"/>
            <w:hideMark/>
          </w:tcPr>
          <w:p w14:paraId="08EEB11A" w14:textId="77777777" w:rsidR="00101140" w:rsidRPr="004351AA" w:rsidRDefault="00101140" w:rsidP="00DA5120">
            <w:pPr>
              <w:contextualSpacing/>
              <w:rPr>
                <w:rFonts w:asciiTheme="majorHAnsi" w:hAnsiTheme="majorHAnsi"/>
                <w:bCs/>
                <w:color w:val="000000"/>
                <w:sz w:val="18"/>
                <w:szCs w:val="18"/>
              </w:rPr>
            </w:pPr>
            <w:r w:rsidRPr="004351AA">
              <w:rPr>
                <w:rFonts w:asciiTheme="majorHAnsi" w:hAnsiTheme="majorHAnsi"/>
                <w:bCs/>
                <w:color w:val="000000"/>
                <w:sz w:val="18"/>
                <w:szCs w:val="18"/>
              </w:rPr>
              <w:t xml:space="preserve">Output 2.2: At least 8,000 farmers implement community-based well and watering point management measures, including sand fixation and introduction of drought resistant traditional grain varieties in the </w:t>
            </w:r>
            <w:proofErr w:type="spellStart"/>
            <w:r w:rsidRPr="004351AA">
              <w:rPr>
                <w:rFonts w:asciiTheme="majorHAnsi" w:hAnsiTheme="majorHAnsi"/>
                <w:bCs/>
                <w:color w:val="000000"/>
                <w:sz w:val="18"/>
                <w:szCs w:val="18"/>
              </w:rPr>
              <w:t>Karakum</w:t>
            </w:r>
            <w:proofErr w:type="spellEnd"/>
            <w:r w:rsidRPr="004351AA">
              <w:rPr>
                <w:rFonts w:asciiTheme="majorHAnsi" w:hAnsiTheme="majorHAnsi"/>
                <w:bCs/>
                <w:color w:val="000000"/>
                <w:sz w:val="18"/>
                <w:szCs w:val="18"/>
              </w:rPr>
              <w:t xml:space="preserve"> desert region</w:t>
            </w:r>
          </w:p>
        </w:tc>
        <w:tc>
          <w:tcPr>
            <w:tcW w:w="2345" w:type="dxa"/>
            <w:shd w:val="clear" w:color="000000" w:fill="FFFFFF"/>
            <w:hideMark/>
          </w:tcPr>
          <w:p w14:paraId="480CF6A1"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Indicator 2.2.1:</w:t>
            </w:r>
            <w:r w:rsidRPr="00B24B6D">
              <w:rPr>
                <w:rFonts w:asciiTheme="majorHAnsi" w:hAnsiTheme="majorHAnsi"/>
                <w:color w:val="000000"/>
                <w:sz w:val="18"/>
                <w:szCs w:val="18"/>
              </w:rPr>
              <w:br/>
              <w:t xml:space="preserve">Community based well and watering point management measures tested and demonstrated in targeted </w:t>
            </w:r>
            <w:proofErr w:type="spellStart"/>
            <w:r w:rsidRPr="00B24B6D">
              <w:rPr>
                <w:rFonts w:asciiTheme="majorHAnsi" w:hAnsiTheme="majorHAnsi"/>
                <w:color w:val="000000"/>
                <w:sz w:val="18"/>
                <w:szCs w:val="18"/>
              </w:rPr>
              <w:t>Karakum</w:t>
            </w:r>
            <w:proofErr w:type="spellEnd"/>
            <w:r w:rsidRPr="00B24B6D">
              <w:rPr>
                <w:rFonts w:asciiTheme="majorHAnsi" w:hAnsiTheme="majorHAnsi"/>
                <w:color w:val="000000"/>
                <w:sz w:val="18"/>
                <w:szCs w:val="18"/>
              </w:rPr>
              <w:t xml:space="preserve"> area</w:t>
            </w:r>
          </w:p>
        </w:tc>
        <w:tc>
          <w:tcPr>
            <w:tcW w:w="2880" w:type="dxa"/>
            <w:shd w:val="clear" w:color="000000" w:fill="FFFFFF"/>
            <w:hideMark/>
          </w:tcPr>
          <w:p w14:paraId="345E6391"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0</w:t>
            </w:r>
          </w:p>
        </w:tc>
        <w:tc>
          <w:tcPr>
            <w:tcW w:w="3150" w:type="dxa"/>
            <w:shd w:val="clear" w:color="000000" w:fill="FFFFFF"/>
          </w:tcPr>
          <w:p w14:paraId="241E8CCA"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At least two watering points </w:t>
            </w:r>
          </w:p>
        </w:tc>
        <w:tc>
          <w:tcPr>
            <w:tcW w:w="3600" w:type="dxa"/>
            <w:shd w:val="clear" w:color="auto" w:fill="CCFFCC"/>
          </w:tcPr>
          <w:p w14:paraId="430BF66D" w14:textId="77777777" w:rsidR="00101140" w:rsidRPr="00B24B6D" w:rsidRDefault="00101140" w:rsidP="00DA5120">
            <w:pPr>
              <w:contextualSpacing/>
              <w:rPr>
                <w:rFonts w:asciiTheme="majorHAnsi" w:hAnsiTheme="majorHAnsi"/>
                <w:sz w:val="18"/>
                <w:szCs w:val="18"/>
              </w:rPr>
            </w:pPr>
            <w:r>
              <w:rPr>
                <w:rFonts w:asciiTheme="majorHAnsi" w:hAnsiTheme="majorHAnsi"/>
                <w:sz w:val="18"/>
                <w:szCs w:val="18"/>
              </w:rPr>
              <w:t xml:space="preserve">Already achieved. See comments under previous indicator. The project must continue to focus on getting this information into the hands of decision-makers, as the government clearly has the resources to expand the watering point network in the </w:t>
            </w:r>
            <w:proofErr w:type="spellStart"/>
            <w:r>
              <w:rPr>
                <w:rFonts w:asciiTheme="majorHAnsi" w:hAnsiTheme="majorHAnsi"/>
                <w:sz w:val="18"/>
                <w:szCs w:val="18"/>
              </w:rPr>
              <w:t>Karakum</w:t>
            </w:r>
            <w:proofErr w:type="spellEnd"/>
            <w:r>
              <w:rPr>
                <w:rFonts w:asciiTheme="majorHAnsi" w:hAnsiTheme="majorHAnsi"/>
                <w:sz w:val="18"/>
                <w:szCs w:val="18"/>
              </w:rPr>
              <w:t xml:space="preserve"> region by itself, considering the investments clearly made in the capital city. </w:t>
            </w:r>
          </w:p>
        </w:tc>
      </w:tr>
      <w:tr w:rsidR="00101140" w:rsidRPr="00B24B6D" w14:paraId="06072502" w14:textId="77777777" w:rsidTr="00DA5120">
        <w:trPr>
          <w:trHeight w:val="1502"/>
        </w:trPr>
        <w:tc>
          <w:tcPr>
            <w:tcW w:w="2620" w:type="dxa"/>
            <w:shd w:val="clear" w:color="auto" w:fill="auto"/>
            <w:hideMark/>
          </w:tcPr>
          <w:p w14:paraId="4DA268A0" w14:textId="77777777" w:rsidR="00101140" w:rsidRPr="004351AA" w:rsidRDefault="00101140" w:rsidP="00DA5120">
            <w:pPr>
              <w:contextualSpacing/>
              <w:rPr>
                <w:rFonts w:asciiTheme="majorHAnsi" w:hAnsiTheme="majorHAnsi"/>
                <w:bCs/>
                <w:color w:val="000000"/>
                <w:sz w:val="18"/>
                <w:szCs w:val="18"/>
              </w:rPr>
            </w:pPr>
            <w:r w:rsidRPr="004351AA">
              <w:rPr>
                <w:rFonts w:asciiTheme="majorHAnsi" w:hAnsiTheme="majorHAnsi"/>
                <w:bCs/>
                <w:color w:val="000000"/>
                <w:sz w:val="18"/>
                <w:szCs w:val="18"/>
              </w:rPr>
              <w:t xml:space="preserve">Output 2.3. At least 20,000 farmers in the </w:t>
            </w:r>
            <w:proofErr w:type="spellStart"/>
            <w:r w:rsidRPr="004351AA">
              <w:rPr>
                <w:rFonts w:asciiTheme="majorHAnsi" w:hAnsiTheme="majorHAnsi"/>
                <w:bCs/>
                <w:color w:val="000000"/>
                <w:sz w:val="18"/>
                <w:szCs w:val="18"/>
              </w:rPr>
              <w:t>Sakarchaga</w:t>
            </w:r>
            <w:proofErr w:type="spellEnd"/>
            <w:r w:rsidRPr="004351AA">
              <w:rPr>
                <w:rFonts w:asciiTheme="majorHAnsi" w:hAnsiTheme="majorHAnsi"/>
                <w:bCs/>
                <w:color w:val="000000"/>
                <w:sz w:val="18"/>
                <w:szCs w:val="18"/>
              </w:rPr>
              <w:t xml:space="preserve"> area benefit from improved irrigation services through the introduction of canal level, localized management practice</w:t>
            </w:r>
          </w:p>
        </w:tc>
        <w:tc>
          <w:tcPr>
            <w:tcW w:w="2345" w:type="dxa"/>
            <w:shd w:val="clear" w:color="000000" w:fill="FFFFFF"/>
            <w:hideMark/>
          </w:tcPr>
          <w:p w14:paraId="6A949EBC"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Indicator 2.3.1:</w:t>
            </w:r>
            <w:r w:rsidRPr="00B24B6D">
              <w:rPr>
                <w:rFonts w:asciiTheme="majorHAnsi" w:hAnsiTheme="majorHAnsi"/>
                <w:color w:val="000000"/>
                <w:sz w:val="18"/>
                <w:szCs w:val="18"/>
              </w:rPr>
              <w:br/>
              <w:t xml:space="preserve">Canal level management tested and demonstrated in targeted </w:t>
            </w:r>
            <w:proofErr w:type="spellStart"/>
            <w:r w:rsidRPr="00B24B6D">
              <w:rPr>
                <w:rFonts w:asciiTheme="majorHAnsi" w:hAnsiTheme="majorHAnsi"/>
                <w:color w:val="000000"/>
                <w:sz w:val="18"/>
                <w:szCs w:val="18"/>
              </w:rPr>
              <w:t>Sakarchaga</w:t>
            </w:r>
            <w:proofErr w:type="spellEnd"/>
            <w:r w:rsidRPr="00B24B6D">
              <w:rPr>
                <w:rFonts w:asciiTheme="majorHAnsi" w:hAnsiTheme="majorHAnsi"/>
                <w:color w:val="000000"/>
                <w:sz w:val="18"/>
                <w:szCs w:val="18"/>
              </w:rPr>
              <w:t xml:space="preserve"> area</w:t>
            </w:r>
          </w:p>
        </w:tc>
        <w:tc>
          <w:tcPr>
            <w:tcW w:w="2880" w:type="dxa"/>
            <w:shd w:val="clear" w:color="000000" w:fill="FFFFFF"/>
            <w:hideMark/>
          </w:tcPr>
          <w:p w14:paraId="629A7F9E"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0</w:t>
            </w:r>
          </w:p>
        </w:tc>
        <w:tc>
          <w:tcPr>
            <w:tcW w:w="3150" w:type="dxa"/>
            <w:shd w:val="clear" w:color="000000" w:fill="FFFFFF"/>
          </w:tcPr>
          <w:p w14:paraId="5C1EAAC3"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At least one measure</w:t>
            </w:r>
          </w:p>
        </w:tc>
        <w:tc>
          <w:tcPr>
            <w:tcW w:w="3600" w:type="dxa"/>
            <w:shd w:val="clear" w:color="auto" w:fill="CCFFCC"/>
          </w:tcPr>
          <w:p w14:paraId="1F89D6EE" w14:textId="77777777" w:rsidR="00101140" w:rsidRPr="00B24B6D" w:rsidRDefault="00101140" w:rsidP="00DA5120">
            <w:pPr>
              <w:contextualSpacing/>
              <w:rPr>
                <w:rFonts w:asciiTheme="majorHAnsi" w:hAnsiTheme="majorHAnsi"/>
                <w:sz w:val="18"/>
                <w:szCs w:val="18"/>
              </w:rPr>
            </w:pPr>
            <w:r>
              <w:rPr>
                <w:rFonts w:asciiTheme="majorHAnsi" w:hAnsiTheme="majorHAnsi"/>
                <w:sz w:val="18"/>
                <w:szCs w:val="18"/>
              </w:rPr>
              <w:t xml:space="preserve">Achievement likely. See previous comments. The progress on the project results in </w:t>
            </w:r>
            <w:proofErr w:type="spellStart"/>
            <w:r>
              <w:rPr>
                <w:rFonts w:asciiTheme="majorHAnsi" w:hAnsiTheme="majorHAnsi"/>
                <w:sz w:val="18"/>
                <w:szCs w:val="18"/>
              </w:rPr>
              <w:t>Sakarchaga</w:t>
            </w:r>
            <w:proofErr w:type="spellEnd"/>
            <w:r>
              <w:rPr>
                <w:rFonts w:asciiTheme="majorHAnsi" w:hAnsiTheme="majorHAnsi"/>
                <w:sz w:val="18"/>
                <w:szCs w:val="18"/>
              </w:rPr>
              <w:t xml:space="preserve"> is a bit slower than in the other two target regions, but it also involves the most complex community-level changes in terms of modifying the </w:t>
            </w:r>
            <w:proofErr w:type="spellStart"/>
            <w:r>
              <w:rPr>
                <w:rFonts w:asciiTheme="majorHAnsi" w:hAnsiTheme="majorHAnsi"/>
                <w:sz w:val="18"/>
                <w:szCs w:val="18"/>
              </w:rPr>
              <w:t>Daihan</w:t>
            </w:r>
            <w:proofErr w:type="spellEnd"/>
            <w:r>
              <w:rPr>
                <w:rFonts w:asciiTheme="majorHAnsi" w:hAnsiTheme="majorHAnsi"/>
                <w:sz w:val="18"/>
                <w:szCs w:val="18"/>
              </w:rPr>
              <w:t xml:space="preserve"> level water management decision-making process, along with the coordination with the relevant government institutions. </w:t>
            </w:r>
          </w:p>
        </w:tc>
      </w:tr>
      <w:tr w:rsidR="00101140" w:rsidRPr="00B24B6D" w14:paraId="67FCFF43" w14:textId="77777777" w:rsidTr="00DA5120">
        <w:trPr>
          <w:trHeight w:val="63"/>
        </w:trPr>
        <w:tc>
          <w:tcPr>
            <w:tcW w:w="2620" w:type="dxa"/>
            <w:vMerge w:val="restart"/>
            <w:shd w:val="clear" w:color="auto" w:fill="auto"/>
            <w:hideMark/>
          </w:tcPr>
          <w:p w14:paraId="5B236836" w14:textId="77777777" w:rsidR="00101140" w:rsidRPr="004351AA" w:rsidRDefault="00101140" w:rsidP="00DA5120">
            <w:pPr>
              <w:contextualSpacing/>
              <w:rPr>
                <w:rFonts w:asciiTheme="majorHAnsi" w:hAnsiTheme="majorHAnsi"/>
                <w:bCs/>
                <w:color w:val="000000"/>
                <w:sz w:val="18"/>
                <w:szCs w:val="18"/>
              </w:rPr>
            </w:pPr>
            <w:r w:rsidRPr="004351AA">
              <w:rPr>
                <w:rFonts w:asciiTheme="majorHAnsi" w:hAnsiTheme="majorHAnsi"/>
                <w:bCs/>
                <w:color w:val="000000"/>
                <w:sz w:val="18"/>
                <w:szCs w:val="18"/>
              </w:rPr>
              <w:t>Outcome 3:</w:t>
            </w:r>
            <w:r w:rsidRPr="004351AA">
              <w:rPr>
                <w:rFonts w:asciiTheme="majorHAnsi" w:hAnsiTheme="majorHAnsi"/>
                <w:bCs/>
                <w:color w:val="000000"/>
                <w:sz w:val="18"/>
                <w:szCs w:val="18"/>
              </w:rPr>
              <w:br/>
              <w:t>Community-managed water delivery services introduced to benefit over 30,000 farmer and pastoralist communities in the three target agro-ecological zones.</w:t>
            </w:r>
          </w:p>
        </w:tc>
        <w:tc>
          <w:tcPr>
            <w:tcW w:w="2345" w:type="dxa"/>
            <w:shd w:val="clear" w:color="000000" w:fill="FFFFFF"/>
            <w:hideMark/>
          </w:tcPr>
          <w:p w14:paraId="7861B914"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Indicator 3.1 </w:t>
            </w:r>
            <w:r w:rsidRPr="00B24B6D">
              <w:rPr>
                <w:rFonts w:asciiTheme="majorHAnsi" w:hAnsiTheme="majorHAnsi"/>
                <w:color w:val="000000"/>
                <w:sz w:val="18"/>
                <w:szCs w:val="18"/>
              </w:rPr>
              <w:br/>
              <w:t>Number of associations with improved institutional capacity to deliver water services to target communities.</w:t>
            </w:r>
          </w:p>
        </w:tc>
        <w:tc>
          <w:tcPr>
            <w:tcW w:w="2880" w:type="dxa"/>
            <w:vMerge w:val="restart"/>
            <w:shd w:val="clear" w:color="000000" w:fill="FFFFFF"/>
            <w:hideMark/>
          </w:tcPr>
          <w:p w14:paraId="58062FD2"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The State continues to play a far-reaching and predominant role in the economy and acts as the main provider in ensuring adequate living standards of the population, with subsidies, price controls and the free provision of utilities underpinning the system. This has been possible largely due to revenues from the hydrocarbons sector. However, it poses large </w:t>
            </w:r>
            <w:r w:rsidRPr="00B24B6D">
              <w:rPr>
                <w:rFonts w:asciiTheme="majorHAnsi" w:hAnsiTheme="majorHAnsi"/>
                <w:color w:val="000000"/>
                <w:sz w:val="18"/>
                <w:szCs w:val="18"/>
              </w:rPr>
              <w:lastRenderedPageBreak/>
              <w:t xml:space="preserve">budgetary burden and results in unsustainable and ineffective water delivery services to farmer and pastoralists communities. Self-functioning and maintained services with the direct engagement of communities are not practiced. Despite existence of water user and farmer associations their role and capacities are limited to improve the water management and delivery options.  </w:t>
            </w:r>
          </w:p>
        </w:tc>
        <w:tc>
          <w:tcPr>
            <w:tcW w:w="3150" w:type="dxa"/>
            <w:shd w:val="clear" w:color="000000" w:fill="FFFFFF"/>
          </w:tcPr>
          <w:p w14:paraId="0065795D"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lastRenderedPageBreak/>
              <w:t>At least 6 associations have clear mandates, institutional capacities and skills to manage and deliver water services to the target communities by end of 2013</w:t>
            </w:r>
            <w:r w:rsidRPr="00B24B6D">
              <w:rPr>
                <w:rFonts w:asciiTheme="majorHAnsi" w:hAnsiTheme="majorHAnsi"/>
                <w:color w:val="000000"/>
                <w:sz w:val="18"/>
                <w:szCs w:val="18"/>
              </w:rPr>
              <w:br/>
              <w:t xml:space="preserve">At least 6 community plans on water adaptation have been designed and budgeted through the government’s social development </w:t>
            </w:r>
            <w:proofErr w:type="spellStart"/>
            <w:r w:rsidRPr="00B24B6D">
              <w:rPr>
                <w:rFonts w:asciiTheme="majorHAnsi" w:hAnsiTheme="majorHAnsi"/>
                <w:color w:val="000000"/>
                <w:sz w:val="18"/>
                <w:szCs w:val="18"/>
              </w:rPr>
              <w:t>programmes</w:t>
            </w:r>
            <w:proofErr w:type="spellEnd"/>
            <w:r w:rsidRPr="00B24B6D">
              <w:rPr>
                <w:rFonts w:asciiTheme="majorHAnsi" w:hAnsiTheme="majorHAnsi"/>
                <w:color w:val="000000"/>
                <w:sz w:val="18"/>
                <w:szCs w:val="18"/>
              </w:rPr>
              <w:t xml:space="preserve"> by end of the project</w:t>
            </w:r>
            <w:r w:rsidRPr="00B24B6D">
              <w:rPr>
                <w:rFonts w:asciiTheme="majorHAnsi" w:hAnsiTheme="majorHAnsi"/>
                <w:color w:val="000000"/>
                <w:sz w:val="18"/>
                <w:szCs w:val="18"/>
              </w:rPr>
              <w:br/>
              <w:t xml:space="preserve">At least 6 local water adaptation </w:t>
            </w:r>
            <w:r w:rsidRPr="00B24B6D">
              <w:rPr>
                <w:rFonts w:asciiTheme="majorHAnsi" w:hAnsiTheme="majorHAnsi"/>
                <w:color w:val="000000"/>
                <w:sz w:val="18"/>
                <w:szCs w:val="18"/>
              </w:rPr>
              <w:lastRenderedPageBreak/>
              <w:t xml:space="preserve">investment projects have been funded through WUA and associated community organizations </w:t>
            </w:r>
            <w:r w:rsidRPr="00B24B6D">
              <w:rPr>
                <w:rFonts w:asciiTheme="majorHAnsi" w:hAnsiTheme="majorHAnsi"/>
                <w:color w:val="000000"/>
                <w:sz w:val="18"/>
                <w:szCs w:val="18"/>
              </w:rPr>
              <w:br/>
              <w:t>At least three lessons learned notes per targeted agro-ecological system, developed and widely disseminated through knowledge networks for further replication by end of project</w:t>
            </w:r>
          </w:p>
        </w:tc>
        <w:tc>
          <w:tcPr>
            <w:tcW w:w="3600" w:type="dxa"/>
            <w:shd w:val="clear" w:color="auto" w:fill="FFFF99"/>
          </w:tcPr>
          <w:p w14:paraId="4FED91BE" w14:textId="77777777" w:rsidR="00101140" w:rsidRPr="00B24B6D" w:rsidRDefault="00101140" w:rsidP="00DA5120">
            <w:pPr>
              <w:contextualSpacing/>
              <w:rPr>
                <w:rFonts w:asciiTheme="majorHAnsi" w:hAnsiTheme="majorHAnsi"/>
                <w:sz w:val="18"/>
                <w:szCs w:val="18"/>
              </w:rPr>
            </w:pPr>
            <w:r>
              <w:rPr>
                <w:rFonts w:asciiTheme="majorHAnsi" w:hAnsiTheme="majorHAnsi"/>
                <w:sz w:val="18"/>
                <w:szCs w:val="18"/>
              </w:rPr>
              <w:lastRenderedPageBreak/>
              <w:t xml:space="preserve">Achievement uncertain. The project is working with a total of more than six groups in the three target regions (1 WUG in </w:t>
            </w:r>
            <w:proofErr w:type="spellStart"/>
            <w:r>
              <w:rPr>
                <w:rFonts w:asciiTheme="majorHAnsi" w:hAnsiTheme="majorHAnsi"/>
                <w:sz w:val="18"/>
                <w:szCs w:val="18"/>
              </w:rPr>
              <w:t>Nohur</w:t>
            </w:r>
            <w:proofErr w:type="spellEnd"/>
            <w:r>
              <w:rPr>
                <w:rFonts w:asciiTheme="majorHAnsi" w:hAnsiTheme="majorHAnsi"/>
                <w:sz w:val="18"/>
                <w:szCs w:val="18"/>
              </w:rPr>
              <w:t xml:space="preserve">, 2 farms in </w:t>
            </w:r>
            <w:proofErr w:type="spellStart"/>
            <w:r>
              <w:rPr>
                <w:rFonts w:asciiTheme="majorHAnsi" w:hAnsiTheme="majorHAnsi"/>
                <w:sz w:val="18"/>
                <w:szCs w:val="18"/>
              </w:rPr>
              <w:t>Karakum</w:t>
            </w:r>
            <w:proofErr w:type="spellEnd"/>
            <w:r>
              <w:rPr>
                <w:rFonts w:asciiTheme="majorHAnsi" w:hAnsiTheme="majorHAnsi"/>
                <w:sz w:val="18"/>
                <w:szCs w:val="18"/>
              </w:rPr>
              <w:t xml:space="preserve">, and 4 brigades in </w:t>
            </w:r>
            <w:proofErr w:type="spellStart"/>
            <w:r>
              <w:rPr>
                <w:rFonts w:asciiTheme="majorHAnsi" w:hAnsiTheme="majorHAnsi"/>
                <w:sz w:val="18"/>
                <w:szCs w:val="18"/>
              </w:rPr>
              <w:t>Sakarchaga</w:t>
            </w:r>
            <w:proofErr w:type="spellEnd"/>
            <w:r>
              <w:rPr>
                <w:rFonts w:asciiTheme="majorHAnsi" w:hAnsiTheme="majorHAnsi"/>
                <w:sz w:val="18"/>
                <w:szCs w:val="18"/>
              </w:rPr>
              <w:t xml:space="preserve">), but progress in enhancing the capacity of these community organizations to improve water management is uneven. There is greater progress in </w:t>
            </w:r>
            <w:proofErr w:type="spellStart"/>
            <w:r>
              <w:rPr>
                <w:rFonts w:asciiTheme="majorHAnsi" w:hAnsiTheme="majorHAnsi"/>
                <w:sz w:val="18"/>
                <w:szCs w:val="18"/>
              </w:rPr>
              <w:t>Nohur</w:t>
            </w:r>
            <w:proofErr w:type="spellEnd"/>
            <w:r>
              <w:rPr>
                <w:rFonts w:asciiTheme="majorHAnsi" w:hAnsiTheme="majorHAnsi"/>
                <w:sz w:val="18"/>
                <w:szCs w:val="18"/>
              </w:rPr>
              <w:t xml:space="preserve">, some progress in </w:t>
            </w:r>
            <w:proofErr w:type="spellStart"/>
            <w:r>
              <w:rPr>
                <w:rFonts w:asciiTheme="majorHAnsi" w:hAnsiTheme="majorHAnsi"/>
                <w:sz w:val="18"/>
                <w:szCs w:val="18"/>
              </w:rPr>
              <w:t>Karakum</w:t>
            </w:r>
            <w:proofErr w:type="spellEnd"/>
            <w:r>
              <w:rPr>
                <w:rFonts w:asciiTheme="majorHAnsi" w:hAnsiTheme="majorHAnsi"/>
                <w:sz w:val="18"/>
                <w:szCs w:val="18"/>
              </w:rPr>
              <w:t xml:space="preserve">, and less progress in </w:t>
            </w:r>
            <w:proofErr w:type="spellStart"/>
            <w:r>
              <w:rPr>
                <w:rFonts w:asciiTheme="majorHAnsi" w:hAnsiTheme="majorHAnsi"/>
                <w:sz w:val="18"/>
                <w:szCs w:val="18"/>
              </w:rPr>
              <w:t>Sakarchaga</w:t>
            </w:r>
            <w:proofErr w:type="spellEnd"/>
            <w:r>
              <w:rPr>
                <w:rFonts w:asciiTheme="majorHAnsi" w:hAnsiTheme="majorHAnsi"/>
                <w:sz w:val="18"/>
                <w:szCs w:val="18"/>
              </w:rPr>
              <w:t xml:space="preserve">. The project is still working to influence and modify the official regulations for the </w:t>
            </w:r>
            <w:r>
              <w:rPr>
                <w:rFonts w:asciiTheme="majorHAnsi" w:hAnsiTheme="majorHAnsi"/>
                <w:sz w:val="18"/>
                <w:szCs w:val="18"/>
              </w:rPr>
              <w:lastRenderedPageBreak/>
              <w:t xml:space="preserve">functioning of WUA/WUGs. There are other community water management structures in place which deal with the allocation of water in the community, but it is expected that the WUA/WUGs will further support the efficient use of water at the farm level in the areas under their jurisdiction. The project is continuing to make progress and working with the community-groups to form and implement the WUA approach, but it is uncertain what level of progress will be made by the end of the project, and what the level of sustainability will be at that point. </w:t>
            </w:r>
          </w:p>
        </w:tc>
      </w:tr>
      <w:tr w:rsidR="00101140" w:rsidRPr="00B24B6D" w14:paraId="649511D4" w14:textId="77777777" w:rsidTr="00DA5120">
        <w:trPr>
          <w:trHeight w:val="215"/>
        </w:trPr>
        <w:tc>
          <w:tcPr>
            <w:tcW w:w="2620" w:type="dxa"/>
            <w:vMerge/>
            <w:shd w:val="clear" w:color="auto" w:fill="auto"/>
            <w:hideMark/>
          </w:tcPr>
          <w:p w14:paraId="6FD9A260" w14:textId="77777777" w:rsidR="00101140" w:rsidRPr="004351AA" w:rsidRDefault="00101140" w:rsidP="00DA5120">
            <w:pPr>
              <w:contextualSpacing/>
              <w:rPr>
                <w:rFonts w:asciiTheme="majorHAnsi" w:hAnsiTheme="majorHAnsi"/>
                <w:bCs/>
                <w:color w:val="000000"/>
                <w:sz w:val="18"/>
                <w:szCs w:val="18"/>
              </w:rPr>
            </w:pPr>
          </w:p>
        </w:tc>
        <w:tc>
          <w:tcPr>
            <w:tcW w:w="2345" w:type="dxa"/>
            <w:shd w:val="clear" w:color="000000" w:fill="FFFFFF"/>
            <w:hideMark/>
          </w:tcPr>
          <w:p w14:paraId="0B373271"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Indicator 3.2:  % of targeted population with more secure access to water services in the face of climate change where communal management systems adopted. </w:t>
            </w:r>
          </w:p>
        </w:tc>
        <w:tc>
          <w:tcPr>
            <w:tcW w:w="2880" w:type="dxa"/>
            <w:vMerge/>
            <w:hideMark/>
          </w:tcPr>
          <w:p w14:paraId="5F96CC60" w14:textId="77777777" w:rsidR="00101140" w:rsidRPr="00B24B6D" w:rsidRDefault="00101140" w:rsidP="00DA5120">
            <w:pPr>
              <w:contextualSpacing/>
              <w:rPr>
                <w:rFonts w:asciiTheme="majorHAnsi" w:hAnsiTheme="majorHAnsi"/>
                <w:color w:val="000000"/>
                <w:sz w:val="18"/>
                <w:szCs w:val="18"/>
              </w:rPr>
            </w:pPr>
          </w:p>
        </w:tc>
        <w:tc>
          <w:tcPr>
            <w:tcW w:w="3150" w:type="dxa"/>
            <w:shd w:val="clear" w:color="000000" w:fill="FFFFFF"/>
          </w:tcPr>
          <w:p w14:paraId="372B68F9"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By end of the project at least 80% of targeted population of approximately 30,000 people has access to improved water services that are resilient to drought and climate </w:t>
            </w:r>
            <w:proofErr w:type="spellStart"/>
            <w:r w:rsidRPr="00B24B6D">
              <w:rPr>
                <w:rFonts w:asciiTheme="majorHAnsi" w:hAnsiTheme="majorHAnsi"/>
                <w:color w:val="000000"/>
                <w:sz w:val="18"/>
                <w:szCs w:val="18"/>
              </w:rPr>
              <w:t>aridification</w:t>
            </w:r>
            <w:proofErr w:type="spellEnd"/>
          </w:p>
        </w:tc>
        <w:tc>
          <w:tcPr>
            <w:tcW w:w="3600" w:type="dxa"/>
            <w:tcBorders>
              <w:bottom w:val="single" w:sz="4" w:space="0" w:color="auto"/>
            </w:tcBorders>
            <w:shd w:val="clear" w:color="auto" w:fill="FFFF99"/>
          </w:tcPr>
          <w:p w14:paraId="1766FA17" w14:textId="77777777" w:rsidR="00101140" w:rsidRPr="00B24B6D" w:rsidRDefault="00101140" w:rsidP="00DA5120">
            <w:pPr>
              <w:contextualSpacing/>
              <w:rPr>
                <w:rFonts w:asciiTheme="majorHAnsi" w:hAnsiTheme="majorHAnsi"/>
                <w:color w:val="000000"/>
                <w:sz w:val="18"/>
                <w:szCs w:val="18"/>
              </w:rPr>
            </w:pPr>
            <w:r>
              <w:rPr>
                <w:rFonts w:asciiTheme="majorHAnsi" w:hAnsiTheme="majorHAnsi"/>
                <w:color w:val="000000"/>
                <w:sz w:val="18"/>
                <w:szCs w:val="18"/>
              </w:rPr>
              <w:t xml:space="preserve">Achievement uncertain, though the indicator would significantly benefit from a clear definition of how this is assessed in terms of what the threshold is to assess </w:t>
            </w:r>
            <w:r w:rsidRPr="009E2952">
              <w:rPr>
                <w:rFonts w:asciiTheme="majorHAnsi" w:hAnsiTheme="majorHAnsi"/>
                <w:color w:val="000000"/>
                <w:sz w:val="18"/>
                <w:szCs w:val="18"/>
              </w:rPr>
              <w:t>“</w:t>
            </w:r>
            <w:r>
              <w:rPr>
                <w:rFonts w:asciiTheme="majorHAnsi" w:hAnsiTheme="majorHAnsi"/>
                <w:color w:val="000000"/>
                <w:sz w:val="18"/>
                <w:szCs w:val="18"/>
              </w:rPr>
              <w:t xml:space="preserve">access”, and what is considered </w:t>
            </w:r>
            <w:r w:rsidRPr="009E2952">
              <w:rPr>
                <w:rFonts w:asciiTheme="majorHAnsi" w:hAnsiTheme="majorHAnsi"/>
                <w:color w:val="000000"/>
                <w:sz w:val="18"/>
                <w:szCs w:val="18"/>
              </w:rPr>
              <w:t>“improved” water services.</w:t>
            </w:r>
            <w:r>
              <w:rPr>
                <w:rFonts w:asciiTheme="majorHAnsi" w:hAnsiTheme="majorHAnsi"/>
                <w:color w:val="000000"/>
                <w:sz w:val="18"/>
                <w:szCs w:val="18"/>
              </w:rPr>
              <w:t xml:space="preserve"> This is partially influenced by the demonstration activities at the field level in each of the three project target regions, but also is clearly linked to the functioning of the WUAs the project is working to establish, so achievement of this indicator is also depending on the sustainable functioning of the WUAs. </w:t>
            </w:r>
          </w:p>
        </w:tc>
      </w:tr>
      <w:tr w:rsidR="00101140" w:rsidRPr="00B24B6D" w14:paraId="5A85C1A4" w14:textId="77777777" w:rsidTr="00DA5120">
        <w:trPr>
          <w:trHeight w:val="1475"/>
        </w:trPr>
        <w:tc>
          <w:tcPr>
            <w:tcW w:w="2620" w:type="dxa"/>
            <w:shd w:val="clear" w:color="auto" w:fill="auto"/>
            <w:hideMark/>
          </w:tcPr>
          <w:p w14:paraId="45D9EB2D" w14:textId="77777777" w:rsidR="00101140" w:rsidRPr="004351AA" w:rsidRDefault="00101140" w:rsidP="00DA5120">
            <w:pPr>
              <w:contextualSpacing/>
              <w:rPr>
                <w:rFonts w:asciiTheme="majorHAnsi" w:hAnsiTheme="majorHAnsi"/>
                <w:bCs/>
                <w:color w:val="000000"/>
                <w:sz w:val="18"/>
                <w:szCs w:val="18"/>
              </w:rPr>
            </w:pPr>
            <w:r w:rsidRPr="004351AA">
              <w:rPr>
                <w:rFonts w:asciiTheme="majorHAnsi" w:hAnsiTheme="majorHAnsi"/>
                <w:bCs/>
                <w:color w:val="000000"/>
                <w:sz w:val="18"/>
                <w:szCs w:val="18"/>
              </w:rPr>
              <w:t>Output 3.1: Mandates and institutional functions of local associations strengthened to improve local water services that are more resilient to increasing water stress and benefit at least 30,000 farmers and pastoralists</w:t>
            </w:r>
          </w:p>
        </w:tc>
        <w:tc>
          <w:tcPr>
            <w:tcW w:w="2345" w:type="dxa"/>
            <w:shd w:val="clear" w:color="000000" w:fill="FFFFFF"/>
            <w:hideMark/>
          </w:tcPr>
          <w:p w14:paraId="541FEC2C"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Indicator 3.1.1:</w:t>
            </w:r>
            <w:r w:rsidRPr="00B24B6D">
              <w:rPr>
                <w:rFonts w:asciiTheme="majorHAnsi" w:hAnsiTheme="majorHAnsi"/>
                <w:color w:val="000000"/>
                <w:sz w:val="18"/>
                <w:szCs w:val="18"/>
              </w:rPr>
              <w:br/>
              <w:t>Number of associations with modifie</w:t>
            </w:r>
            <w:r>
              <w:rPr>
                <w:rFonts w:asciiTheme="majorHAnsi" w:hAnsiTheme="majorHAnsi"/>
                <w:color w:val="000000"/>
                <w:sz w:val="18"/>
                <w:szCs w:val="18"/>
              </w:rPr>
              <w:t xml:space="preserve">d mandates strengthening their </w:t>
            </w:r>
            <w:r w:rsidRPr="00B24B6D">
              <w:rPr>
                <w:rFonts w:asciiTheme="majorHAnsi" w:hAnsiTheme="majorHAnsi"/>
                <w:color w:val="000000"/>
                <w:sz w:val="18"/>
                <w:szCs w:val="18"/>
              </w:rPr>
              <w:t>institutional roles to manage and deliver water services to the target communities</w:t>
            </w:r>
          </w:p>
        </w:tc>
        <w:tc>
          <w:tcPr>
            <w:tcW w:w="2880" w:type="dxa"/>
            <w:shd w:val="clear" w:color="000000" w:fill="FFFFFF"/>
            <w:hideMark/>
          </w:tcPr>
          <w:p w14:paraId="67B4311E"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0</w:t>
            </w:r>
          </w:p>
        </w:tc>
        <w:tc>
          <w:tcPr>
            <w:tcW w:w="3150" w:type="dxa"/>
            <w:shd w:val="clear" w:color="000000" w:fill="FFFFFF"/>
          </w:tcPr>
          <w:p w14:paraId="06CD43A3"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At least 6 associations</w:t>
            </w:r>
          </w:p>
        </w:tc>
        <w:tc>
          <w:tcPr>
            <w:tcW w:w="3600" w:type="dxa"/>
            <w:shd w:val="clear" w:color="auto" w:fill="FFFF99"/>
          </w:tcPr>
          <w:p w14:paraId="0BA881BC" w14:textId="77777777" w:rsidR="00101140" w:rsidRPr="00B24B6D" w:rsidRDefault="00101140" w:rsidP="00DA5120">
            <w:pPr>
              <w:contextualSpacing/>
              <w:rPr>
                <w:rFonts w:asciiTheme="majorHAnsi" w:hAnsiTheme="majorHAnsi"/>
                <w:sz w:val="18"/>
                <w:szCs w:val="18"/>
              </w:rPr>
            </w:pPr>
            <w:r>
              <w:rPr>
                <w:rFonts w:asciiTheme="majorHAnsi" w:hAnsiTheme="majorHAnsi"/>
                <w:sz w:val="18"/>
                <w:szCs w:val="18"/>
              </w:rPr>
              <w:t xml:space="preserve">Achievement uncertain. Duplication with indicator 3.1, see previous assessment for that indicator. </w:t>
            </w:r>
          </w:p>
        </w:tc>
      </w:tr>
      <w:tr w:rsidR="00101140" w:rsidRPr="00B24B6D" w14:paraId="4766219F" w14:textId="77777777" w:rsidTr="00DA5120">
        <w:trPr>
          <w:trHeight w:val="3750"/>
        </w:trPr>
        <w:tc>
          <w:tcPr>
            <w:tcW w:w="2620" w:type="dxa"/>
            <w:shd w:val="clear" w:color="auto" w:fill="auto"/>
            <w:hideMark/>
          </w:tcPr>
          <w:p w14:paraId="5862A132" w14:textId="77777777" w:rsidR="00101140" w:rsidRPr="004351AA" w:rsidRDefault="00101140" w:rsidP="00DA5120">
            <w:pPr>
              <w:contextualSpacing/>
              <w:rPr>
                <w:rFonts w:asciiTheme="majorHAnsi" w:hAnsiTheme="majorHAnsi"/>
                <w:bCs/>
                <w:color w:val="000000"/>
                <w:sz w:val="18"/>
                <w:szCs w:val="18"/>
              </w:rPr>
            </w:pPr>
            <w:r w:rsidRPr="004351AA">
              <w:rPr>
                <w:rFonts w:asciiTheme="majorHAnsi" w:hAnsiTheme="majorHAnsi"/>
                <w:bCs/>
                <w:color w:val="000000"/>
                <w:sz w:val="18"/>
                <w:szCs w:val="18"/>
              </w:rPr>
              <w:lastRenderedPageBreak/>
              <w:t xml:space="preserve">Output 3.2: </w:t>
            </w:r>
            <w:r w:rsidRPr="004351AA">
              <w:rPr>
                <w:rFonts w:asciiTheme="majorHAnsi" w:hAnsiTheme="majorHAnsi"/>
                <w:bCs/>
                <w:color w:val="000000"/>
                <w:sz w:val="18"/>
                <w:szCs w:val="18"/>
              </w:rPr>
              <w:br/>
              <w:t xml:space="preserve">Based on VCA assessments, community-based adaptation plans with particular focus on water delivery services designed and implemented through the government’s social development </w:t>
            </w:r>
            <w:proofErr w:type="spellStart"/>
            <w:r w:rsidRPr="004351AA">
              <w:rPr>
                <w:rFonts w:asciiTheme="majorHAnsi" w:hAnsiTheme="majorHAnsi"/>
                <w:bCs/>
                <w:color w:val="000000"/>
                <w:sz w:val="18"/>
                <w:szCs w:val="18"/>
              </w:rPr>
              <w:t>programmes</w:t>
            </w:r>
            <w:proofErr w:type="spellEnd"/>
            <w:r w:rsidRPr="004351AA">
              <w:rPr>
                <w:rFonts w:asciiTheme="majorHAnsi" w:hAnsiTheme="majorHAnsi"/>
                <w:bCs/>
                <w:color w:val="000000"/>
                <w:sz w:val="18"/>
                <w:szCs w:val="18"/>
              </w:rPr>
              <w:t xml:space="preserve"> with direct engagement of at least 30,000 farmers and pastoralists</w:t>
            </w:r>
          </w:p>
        </w:tc>
        <w:tc>
          <w:tcPr>
            <w:tcW w:w="2345" w:type="dxa"/>
            <w:shd w:val="clear" w:color="000000" w:fill="FFFFFF"/>
            <w:hideMark/>
          </w:tcPr>
          <w:p w14:paraId="5ACED53A"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Indicator 3.2.1:</w:t>
            </w:r>
            <w:r w:rsidRPr="00B24B6D">
              <w:rPr>
                <w:rFonts w:asciiTheme="majorHAnsi" w:hAnsiTheme="majorHAnsi"/>
                <w:color w:val="000000"/>
                <w:sz w:val="18"/>
                <w:szCs w:val="18"/>
              </w:rPr>
              <w:br/>
              <w:t xml:space="preserve">Number of community plans has been budgeted through the government’s social development </w:t>
            </w:r>
            <w:proofErr w:type="spellStart"/>
            <w:r w:rsidRPr="00B24B6D">
              <w:rPr>
                <w:rFonts w:asciiTheme="majorHAnsi" w:hAnsiTheme="majorHAnsi"/>
                <w:color w:val="000000"/>
                <w:sz w:val="18"/>
                <w:szCs w:val="18"/>
              </w:rPr>
              <w:t>programmes</w:t>
            </w:r>
            <w:proofErr w:type="spellEnd"/>
          </w:p>
        </w:tc>
        <w:tc>
          <w:tcPr>
            <w:tcW w:w="2880" w:type="dxa"/>
            <w:shd w:val="clear" w:color="000000" w:fill="FFFFFF"/>
            <w:hideMark/>
          </w:tcPr>
          <w:p w14:paraId="4BD6F8A6"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0</w:t>
            </w:r>
          </w:p>
        </w:tc>
        <w:tc>
          <w:tcPr>
            <w:tcW w:w="3150" w:type="dxa"/>
            <w:shd w:val="clear" w:color="000000" w:fill="FFFFFF"/>
          </w:tcPr>
          <w:p w14:paraId="110DC556"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At least 6 community plans on water adaptation </w:t>
            </w:r>
          </w:p>
        </w:tc>
        <w:tc>
          <w:tcPr>
            <w:tcW w:w="3600" w:type="dxa"/>
            <w:tcBorders>
              <w:bottom w:val="single" w:sz="4" w:space="0" w:color="auto"/>
            </w:tcBorders>
            <w:shd w:val="clear" w:color="auto" w:fill="FFFF99"/>
          </w:tcPr>
          <w:p w14:paraId="58581D3A" w14:textId="77777777" w:rsidR="00101140" w:rsidRPr="00B24B6D" w:rsidRDefault="00101140" w:rsidP="00DA5120">
            <w:pPr>
              <w:contextualSpacing/>
              <w:rPr>
                <w:rFonts w:asciiTheme="majorHAnsi" w:hAnsiTheme="majorHAnsi"/>
                <w:color w:val="000000"/>
                <w:sz w:val="18"/>
                <w:szCs w:val="18"/>
              </w:rPr>
            </w:pPr>
            <w:r>
              <w:rPr>
                <w:rFonts w:asciiTheme="majorHAnsi" w:hAnsiTheme="majorHAnsi"/>
                <w:color w:val="000000"/>
                <w:sz w:val="18"/>
                <w:szCs w:val="18"/>
              </w:rPr>
              <w:t xml:space="preserve">Achievement uncertain. The project is working to develop community plans for efficient, climate-resilient water development at the community level. These plans would be integrated with and provide inputs to the government’s community-development investment plans, to leverage further government financing for additional and expanded application of efficient water management technologies and techniques. This is the critical link for the catalytic role for the project, to leverage the experience from the field-level demonstration activities into broader government investment in the water sector. There are two examples so far in </w:t>
            </w:r>
            <w:proofErr w:type="spellStart"/>
            <w:r>
              <w:rPr>
                <w:rFonts w:asciiTheme="majorHAnsi" w:hAnsiTheme="majorHAnsi"/>
                <w:color w:val="000000"/>
                <w:sz w:val="18"/>
                <w:szCs w:val="18"/>
              </w:rPr>
              <w:t>Sakarchaga</w:t>
            </w:r>
            <w:proofErr w:type="spellEnd"/>
            <w:r>
              <w:rPr>
                <w:rFonts w:asciiTheme="majorHAnsi" w:hAnsiTheme="majorHAnsi"/>
                <w:color w:val="000000"/>
                <w:sz w:val="18"/>
                <w:szCs w:val="18"/>
              </w:rPr>
              <w:t xml:space="preserve"> where government investment is being leveraged for more efficient irrigation infrastructure (e.g. financing for pivot irrigation in 350 hectares), but it remains to be seen if similar financing will be leveraged in </w:t>
            </w:r>
            <w:proofErr w:type="spellStart"/>
            <w:r>
              <w:rPr>
                <w:rFonts w:asciiTheme="majorHAnsi" w:hAnsiTheme="majorHAnsi"/>
                <w:color w:val="000000"/>
                <w:sz w:val="18"/>
                <w:szCs w:val="18"/>
              </w:rPr>
              <w:t>Nohur</w:t>
            </w:r>
            <w:proofErr w:type="spellEnd"/>
            <w:r>
              <w:rPr>
                <w:rFonts w:asciiTheme="majorHAnsi" w:hAnsiTheme="majorHAnsi"/>
                <w:color w:val="000000"/>
                <w:sz w:val="18"/>
                <w:szCs w:val="18"/>
              </w:rPr>
              <w:t xml:space="preserve"> or </w:t>
            </w:r>
            <w:proofErr w:type="spellStart"/>
            <w:r>
              <w:rPr>
                <w:rFonts w:asciiTheme="majorHAnsi" w:hAnsiTheme="majorHAnsi"/>
                <w:color w:val="000000"/>
                <w:sz w:val="18"/>
                <w:szCs w:val="18"/>
              </w:rPr>
              <w:t>Karakum</w:t>
            </w:r>
            <w:proofErr w:type="spellEnd"/>
            <w:r>
              <w:rPr>
                <w:rFonts w:asciiTheme="majorHAnsi" w:hAnsiTheme="majorHAnsi"/>
                <w:color w:val="000000"/>
                <w:sz w:val="18"/>
                <w:szCs w:val="18"/>
              </w:rPr>
              <w:t>.</w:t>
            </w:r>
          </w:p>
        </w:tc>
      </w:tr>
      <w:tr w:rsidR="00101140" w:rsidRPr="00B24B6D" w14:paraId="0321102A" w14:textId="77777777" w:rsidTr="00DA5120">
        <w:trPr>
          <w:trHeight w:val="1815"/>
        </w:trPr>
        <w:tc>
          <w:tcPr>
            <w:tcW w:w="2620" w:type="dxa"/>
            <w:shd w:val="clear" w:color="auto" w:fill="auto"/>
            <w:hideMark/>
          </w:tcPr>
          <w:p w14:paraId="3424ABA7" w14:textId="77777777" w:rsidR="00101140" w:rsidRPr="004351AA" w:rsidRDefault="00101140" w:rsidP="00DA5120">
            <w:pPr>
              <w:contextualSpacing/>
              <w:rPr>
                <w:rFonts w:asciiTheme="majorHAnsi" w:hAnsiTheme="majorHAnsi"/>
                <w:bCs/>
                <w:color w:val="000000"/>
                <w:sz w:val="18"/>
                <w:szCs w:val="18"/>
              </w:rPr>
            </w:pPr>
            <w:r w:rsidRPr="004351AA">
              <w:rPr>
                <w:rFonts w:asciiTheme="majorHAnsi" w:hAnsiTheme="majorHAnsi"/>
                <w:bCs/>
                <w:color w:val="000000"/>
                <w:sz w:val="18"/>
                <w:szCs w:val="18"/>
              </w:rPr>
              <w:t>Output 3.3: At least 6 projects funded up to a total of $400,000 through WUAs and associated community groups</w:t>
            </w:r>
          </w:p>
        </w:tc>
        <w:tc>
          <w:tcPr>
            <w:tcW w:w="2345" w:type="dxa"/>
            <w:shd w:val="clear" w:color="000000" w:fill="FFFFFF"/>
            <w:hideMark/>
          </w:tcPr>
          <w:p w14:paraId="7DD9E5CE"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Indicator 3.3.1:</w:t>
            </w:r>
            <w:r w:rsidRPr="00B24B6D">
              <w:rPr>
                <w:rFonts w:asciiTheme="majorHAnsi" w:hAnsiTheme="majorHAnsi"/>
                <w:color w:val="000000"/>
                <w:sz w:val="18"/>
                <w:szCs w:val="18"/>
              </w:rPr>
              <w:br/>
              <w:t>Number and value of projects through the WUAs</w:t>
            </w:r>
          </w:p>
        </w:tc>
        <w:tc>
          <w:tcPr>
            <w:tcW w:w="2880" w:type="dxa"/>
            <w:shd w:val="clear" w:color="000000" w:fill="FFFFFF"/>
            <w:hideMark/>
          </w:tcPr>
          <w:p w14:paraId="2B51FC42"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0</w:t>
            </w:r>
          </w:p>
        </w:tc>
        <w:tc>
          <w:tcPr>
            <w:tcW w:w="3150" w:type="dxa"/>
            <w:shd w:val="clear" w:color="000000" w:fill="FFFFFF"/>
          </w:tcPr>
          <w:p w14:paraId="03474387"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At least 6 projects of a total budget of $400,000 </w:t>
            </w:r>
          </w:p>
        </w:tc>
        <w:tc>
          <w:tcPr>
            <w:tcW w:w="3600" w:type="dxa"/>
            <w:shd w:val="clear" w:color="auto" w:fill="CCFFCC"/>
          </w:tcPr>
          <w:p w14:paraId="5FF63376" w14:textId="77777777" w:rsidR="00101140" w:rsidRPr="00B24B6D" w:rsidRDefault="00101140" w:rsidP="00DA5120">
            <w:pPr>
              <w:contextualSpacing/>
              <w:rPr>
                <w:rFonts w:asciiTheme="majorHAnsi" w:hAnsiTheme="majorHAnsi"/>
                <w:color w:val="000000"/>
                <w:sz w:val="18"/>
                <w:szCs w:val="18"/>
              </w:rPr>
            </w:pPr>
            <w:r>
              <w:rPr>
                <w:rFonts w:asciiTheme="majorHAnsi" w:hAnsiTheme="majorHAnsi"/>
                <w:color w:val="000000"/>
                <w:sz w:val="18"/>
                <w:szCs w:val="18"/>
              </w:rPr>
              <w:t xml:space="preserve">Achievement likely. This is a basic implementation indicator for the AF project, indicating that this amount of project resources will be invested in demonstration projects across the pilot regions. This is a second level of activity following the initial direct project investment under Outcome 2, as the investment under this Output will be done through the WUAs that are being established. Although not yet achieved, there is good progress toward the development of these investment plans through community prioritization and the development of the community plans (Output 3.2), and it is anticipated that the project will succeed in completing this investment by the end of the project. </w:t>
            </w:r>
          </w:p>
        </w:tc>
      </w:tr>
      <w:tr w:rsidR="00101140" w:rsidRPr="00B24B6D" w14:paraId="657F6C3E" w14:textId="77777777" w:rsidTr="00DA5120">
        <w:trPr>
          <w:trHeight w:val="1215"/>
        </w:trPr>
        <w:tc>
          <w:tcPr>
            <w:tcW w:w="2620" w:type="dxa"/>
            <w:vMerge w:val="restart"/>
            <w:shd w:val="clear" w:color="auto" w:fill="auto"/>
            <w:hideMark/>
          </w:tcPr>
          <w:p w14:paraId="2675BAA8" w14:textId="77777777" w:rsidR="00101140" w:rsidRPr="004351AA" w:rsidRDefault="00101140" w:rsidP="00DA5120">
            <w:pPr>
              <w:contextualSpacing/>
              <w:rPr>
                <w:rFonts w:asciiTheme="majorHAnsi" w:hAnsiTheme="majorHAnsi"/>
                <w:bCs/>
                <w:color w:val="000000"/>
                <w:sz w:val="18"/>
                <w:szCs w:val="18"/>
              </w:rPr>
            </w:pPr>
            <w:r w:rsidRPr="004351AA">
              <w:rPr>
                <w:rFonts w:asciiTheme="majorHAnsi" w:hAnsiTheme="majorHAnsi"/>
                <w:bCs/>
                <w:color w:val="000000"/>
                <w:sz w:val="18"/>
                <w:szCs w:val="18"/>
              </w:rPr>
              <w:lastRenderedPageBreak/>
              <w:t>Output 3.4: Lessons learned on community-based adaptation options under various agro-climatic conditions of Turkmenistan disseminated through ALM and other networks</w:t>
            </w:r>
          </w:p>
        </w:tc>
        <w:tc>
          <w:tcPr>
            <w:tcW w:w="2345" w:type="dxa"/>
            <w:shd w:val="clear" w:color="000000" w:fill="FFFFFF"/>
            <w:hideMark/>
          </w:tcPr>
          <w:p w14:paraId="0D8676A2"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Indicator 3.4.1:</w:t>
            </w:r>
            <w:r w:rsidRPr="00B24B6D">
              <w:rPr>
                <w:rFonts w:asciiTheme="majorHAnsi" w:hAnsiTheme="majorHAnsi"/>
                <w:color w:val="000000"/>
                <w:sz w:val="18"/>
                <w:szCs w:val="18"/>
              </w:rPr>
              <w:br/>
              <w:t>Number of lessons learned notes formulated</w:t>
            </w:r>
          </w:p>
        </w:tc>
        <w:tc>
          <w:tcPr>
            <w:tcW w:w="2880" w:type="dxa"/>
            <w:shd w:val="clear" w:color="000000" w:fill="FFFFFF"/>
            <w:hideMark/>
          </w:tcPr>
          <w:p w14:paraId="7A81E6C9"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0</w:t>
            </w:r>
          </w:p>
        </w:tc>
        <w:tc>
          <w:tcPr>
            <w:tcW w:w="3150" w:type="dxa"/>
            <w:shd w:val="clear" w:color="000000" w:fill="FFFFFF"/>
          </w:tcPr>
          <w:p w14:paraId="647FA73A"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At least three lessons learned </w:t>
            </w:r>
          </w:p>
        </w:tc>
        <w:tc>
          <w:tcPr>
            <w:tcW w:w="3600" w:type="dxa"/>
            <w:shd w:val="clear" w:color="auto" w:fill="CCFFCC"/>
          </w:tcPr>
          <w:p w14:paraId="103F3FCE" w14:textId="77777777" w:rsidR="00101140" w:rsidRPr="00B24B6D" w:rsidRDefault="00101140" w:rsidP="00DA5120">
            <w:pPr>
              <w:contextualSpacing/>
              <w:rPr>
                <w:rFonts w:asciiTheme="majorHAnsi" w:hAnsiTheme="majorHAnsi"/>
                <w:color w:val="000000"/>
                <w:sz w:val="18"/>
                <w:szCs w:val="18"/>
              </w:rPr>
            </w:pPr>
            <w:r>
              <w:rPr>
                <w:rFonts w:asciiTheme="majorHAnsi" w:hAnsiTheme="majorHAnsi"/>
                <w:color w:val="000000"/>
                <w:sz w:val="18"/>
                <w:szCs w:val="18"/>
              </w:rPr>
              <w:t xml:space="preserve">Achievement likely. The project has been highly active in producing and generating articles, press releases, and short summaries of the project activities, which have been published on the project website and the ALM website. At the same time, the project still needs to focus on producing highly impactful case study documents that clearly outline the experience of the project and identify key lessons for potential wider application in Turkmenistan and beyond. The project team has plans to develop these types of lessons learned documents, and will be continuing to work on this. This is also an activity that will be most beneficial closer to the end of the project, to fully capture the project’s experience. There are no anticipated challenges in achieving this target, but it needs to remain forefront in the project team’s long-term </w:t>
            </w:r>
            <w:proofErr w:type="spellStart"/>
            <w:r>
              <w:rPr>
                <w:rFonts w:asciiTheme="majorHAnsi" w:hAnsiTheme="majorHAnsi"/>
                <w:color w:val="000000"/>
                <w:sz w:val="18"/>
                <w:szCs w:val="18"/>
              </w:rPr>
              <w:t>workplanning</w:t>
            </w:r>
            <w:proofErr w:type="spellEnd"/>
            <w:r>
              <w:rPr>
                <w:rFonts w:asciiTheme="majorHAnsi" w:hAnsiTheme="majorHAnsi"/>
                <w:color w:val="000000"/>
                <w:sz w:val="18"/>
                <w:szCs w:val="18"/>
              </w:rPr>
              <w:t xml:space="preserve">, as it is a critical element for the project to catalyze a wider benefit beyond just the direct benefits to the project pilot communities. </w:t>
            </w:r>
          </w:p>
        </w:tc>
      </w:tr>
      <w:tr w:rsidR="00101140" w:rsidRPr="00B24B6D" w14:paraId="2A57AA72" w14:textId="77777777" w:rsidTr="00DA5120">
        <w:trPr>
          <w:trHeight w:val="1260"/>
        </w:trPr>
        <w:tc>
          <w:tcPr>
            <w:tcW w:w="2620" w:type="dxa"/>
            <w:vMerge/>
            <w:shd w:val="clear" w:color="auto" w:fill="auto"/>
            <w:hideMark/>
          </w:tcPr>
          <w:p w14:paraId="64687F62" w14:textId="77777777" w:rsidR="00101140" w:rsidRPr="004351AA" w:rsidRDefault="00101140" w:rsidP="00DA5120">
            <w:pPr>
              <w:contextualSpacing/>
              <w:rPr>
                <w:rFonts w:asciiTheme="majorHAnsi" w:hAnsiTheme="majorHAnsi"/>
                <w:bCs/>
                <w:color w:val="000000"/>
                <w:sz w:val="18"/>
                <w:szCs w:val="18"/>
              </w:rPr>
            </w:pPr>
          </w:p>
        </w:tc>
        <w:tc>
          <w:tcPr>
            <w:tcW w:w="2345" w:type="dxa"/>
            <w:shd w:val="clear" w:color="000000" w:fill="FFFFFF"/>
            <w:hideMark/>
          </w:tcPr>
          <w:p w14:paraId="17EBABEB"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Indicator: 3.4.2:</w:t>
            </w:r>
            <w:r w:rsidRPr="00B24B6D">
              <w:rPr>
                <w:rFonts w:asciiTheme="majorHAnsi" w:hAnsiTheme="majorHAnsi"/>
                <w:color w:val="000000"/>
                <w:sz w:val="18"/>
                <w:szCs w:val="18"/>
              </w:rPr>
              <w:br/>
              <w:t>Number of lessons learned included in the ALM and other knowledge networks</w:t>
            </w:r>
          </w:p>
        </w:tc>
        <w:tc>
          <w:tcPr>
            <w:tcW w:w="2880" w:type="dxa"/>
            <w:shd w:val="clear" w:color="000000" w:fill="FFFFFF"/>
            <w:hideMark/>
          </w:tcPr>
          <w:p w14:paraId="472F1DA1"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0</w:t>
            </w:r>
          </w:p>
        </w:tc>
        <w:tc>
          <w:tcPr>
            <w:tcW w:w="3150" w:type="dxa"/>
            <w:shd w:val="clear" w:color="000000" w:fill="FFFFFF"/>
          </w:tcPr>
          <w:p w14:paraId="7590795C" w14:textId="77777777" w:rsidR="00101140" w:rsidRPr="00B24B6D" w:rsidRDefault="00101140" w:rsidP="00DA5120">
            <w:pPr>
              <w:contextualSpacing/>
              <w:rPr>
                <w:rFonts w:asciiTheme="majorHAnsi" w:hAnsiTheme="majorHAnsi"/>
                <w:color w:val="000000"/>
                <w:sz w:val="18"/>
                <w:szCs w:val="18"/>
              </w:rPr>
            </w:pPr>
            <w:r w:rsidRPr="00B24B6D">
              <w:rPr>
                <w:rFonts w:asciiTheme="majorHAnsi" w:hAnsiTheme="majorHAnsi"/>
                <w:color w:val="000000"/>
                <w:sz w:val="18"/>
                <w:szCs w:val="18"/>
              </w:rPr>
              <w:t xml:space="preserve">At least three lessons learned </w:t>
            </w:r>
          </w:p>
        </w:tc>
        <w:tc>
          <w:tcPr>
            <w:tcW w:w="3600" w:type="dxa"/>
            <w:shd w:val="clear" w:color="auto" w:fill="CCFFCC"/>
          </w:tcPr>
          <w:p w14:paraId="428CB063" w14:textId="77777777" w:rsidR="00101140" w:rsidRPr="00B24B6D" w:rsidRDefault="00101140" w:rsidP="00DA5120">
            <w:pPr>
              <w:contextualSpacing/>
              <w:rPr>
                <w:rFonts w:asciiTheme="majorHAnsi" w:hAnsiTheme="majorHAnsi"/>
                <w:color w:val="000000"/>
                <w:sz w:val="18"/>
                <w:szCs w:val="18"/>
              </w:rPr>
            </w:pPr>
            <w:r>
              <w:rPr>
                <w:rFonts w:asciiTheme="majorHAnsi" w:hAnsiTheme="majorHAnsi"/>
                <w:color w:val="000000"/>
                <w:sz w:val="18"/>
                <w:szCs w:val="18"/>
              </w:rPr>
              <w:t xml:space="preserve">Achievement likely, see previous indicator assessment. </w:t>
            </w:r>
          </w:p>
        </w:tc>
      </w:tr>
    </w:tbl>
    <w:p w14:paraId="1EDE7570" w14:textId="77777777" w:rsidR="00101140" w:rsidRDefault="00101140"/>
    <w:p w14:paraId="574C0BB3" w14:textId="77777777" w:rsidR="00101140" w:rsidRDefault="00101140"/>
    <w:p w14:paraId="1B69ACD8" w14:textId="77777777" w:rsidR="00101140" w:rsidRDefault="00101140"/>
    <w:p w14:paraId="16AAE0BD" w14:textId="77777777" w:rsidR="00101140" w:rsidRDefault="00101140">
      <w:pPr>
        <w:sectPr w:rsidR="00101140" w:rsidSect="00101140">
          <w:pgSz w:w="15840" w:h="12240" w:orient="landscape"/>
          <w:pgMar w:top="1440" w:right="720" w:bottom="1440" w:left="720" w:header="720" w:footer="720" w:gutter="0"/>
          <w:cols w:space="720"/>
          <w:docGrid w:linePitch="360"/>
        </w:sectPr>
      </w:pPr>
    </w:p>
    <w:p w14:paraId="401893A4" w14:textId="53208FA3" w:rsidR="00101140" w:rsidRPr="00FE0B24" w:rsidRDefault="00FA6241" w:rsidP="00F66865">
      <w:pPr>
        <w:pStyle w:val="Heading2"/>
      </w:pPr>
      <w:bookmarkStart w:id="87" w:name="_Ref287385941"/>
      <w:bookmarkStart w:id="88" w:name="_Toc287393618"/>
      <w:r>
        <w:lastRenderedPageBreak/>
        <w:t>Annex 8</w:t>
      </w:r>
      <w:r w:rsidR="00FE0B24" w:rsidRPr="00FE0B24">
        <w:t xml:space="preserve">: </w:t>
      </w:r>
      <w:r w:rsidR="00DB49B8">
        <w:t>Turkmenistan AF Project Contributions to Adaptation Fund Strategic Results</w:t>
      </w:r>
      <w:bookmarkEnd w:id="87"/>
      <w:bookmarkEnd w:id="88"/>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857"/>
        <w:gridCol w:w="1858"/>
        <w:gridCol w:w="3716"/>
        <w:gridCol w:w="3870"/>
      </w:tblGrid>
      <w:tr w:rsidR="0030339D" w:rsidRPr="00711EBD" w14:paraId="2EAE1CB9" w14:textId="77777777" w:rsidTr="006E6DC3">
        <w:trPr>
          <w:tblHeader/>
        </w:trPr>
        <w:tc>
          <w:tcPr>
            <w:tcW w:w="1857" w:type="dxa"/>
            <w:shd w:val="clear" w:color="auto" w:fill="000000"/>
          </w:tcPr>
          <w:p w14:paraId="5975AA46" w14:textId="77777777" w:rsidR="00DA1E66" w:rsidRPr="00711EBD" w:rsidRDefault="00DA1E66" w:rsidP="00FE0B24">
            <w:pPr>
              <w:pStyle w:val="BodyText"/>
              <w:numPr>
                <w:ilvl w:val="0"/>
                <w:numId w:val="0"/>
              </w:numPr>
              <w:jc w:val="left"/>
              <w:rPr>
                <w:b/>
                <w:sz w:val="20"/>
                <w:szCs w:val="20"/>
              </w:rPr>
            </w:pPr>
            <w:r>
              <w:rPr>
                <w:b/>
                <w:sz w:val="20"/>
                <w:szCs w:val="20"/>
              </w:rPr>
              <w:t>Project Component</w:t>
            </w:r>
          </w:p>
        </w:tc>
        <w:tc>
          <w:tcPr>
            <w:tcW w:w="1857" w:type="dxa"/>
            <w:shd w:val="clear" w:color="auto" w:fill="000000"/>
          </w:tcPr>
          <w:p w14:paraId="12121A05" w14:textId="03031296" w:rsidR="00DA1E66" w:rsidRPr="00711EBD" w:rsidRDefault="00DA1E66" w:rsidP="00FE0B24">
            <w:pPr>
              <w:pStyle w:val="BodyText"/>
              <w:numPr>
                <w:ilvl w:val="0"/>
                <w:numId w:val="0"/>
              </w:numPr>
              <w:jc w:val="left"/>
              <w:rPr>
                <w:b/>
                <w:sz w:val="20"/>
                <w:szCs w:val="20"/>
              </w:rPr>
            </w:pPr>
            <w:r>
              <w:rPr>
                <w:b/>
                <w:sz w:val="20"/>
                <w:szCs w:val="20"/>
              </w:rPr>
              <w:t>AF Outcome</w:t>
            </w:r>
            <w:r w:rsidR="000E6A03">
              <w:rPr>
                <w:b/>
                <w:sz w:val="20"/>
                <w:szCs w:val="20"/>
              </w:rPr>
              <w:t xml:space="preserve"> </w:t>
            </w:r>
            <w:r>
              <w:rPr>
                <w:b/>
                <w:sz w:val="20"/>
                <w:szCs w:val="20"/>
              </w:rPr>
              <w:t>/</w:t>
            </w:r>
            <w:r w:rsidR="000E6A03">
              <w:rPr>
                <w:b/>
                <w:sz w:val="20"/>
                <w:szCs w:val="20"/>
              </w:rPr>
              <w:t xml:space="preserve"> </w:t>
            </w:r>
            <w:r>
              <w:rPr>
                <w:b/>
                <w:sz w:val="20"/>
                <w:szCs w:val="20"/>
              </w:rPr>
              <w:t>Output</w:t>
            </w:r>
          </w:p>
        </w:tc>
        <w:tc>
          <w:tcPr>
            <w:tcW w:w="1858" w:type="dxa"/>
            <w:shd w:val="clear" w:color="auto" w:fill="000000"/>
          </w:tcPr>
          <w:p w14:paraId="5B7CFC72" w14:textId="41AA9C21" w:rsidR="00DA1E66" w:rsidRPr="00711EBD" w:rsidRDefault="00DA1E66" w:rsidP="00FE0B24">
            <w:pPr>
              <w:pStyle w:val="BodyText"/>
              <w:numPr>
                <w:ilvl w:val="0"/>
                <w:numId w:val="0"/>
              </w:numPr>
              <w:jc w:val="left"/>
              <w:rPr>
                <w:b/>
                <w:sz w:val="20"/>
                <w:szCs w:val="20"/>
              </w:rPr>
            </w:pPr>
            <w:r>
              <w:rPr>
                <w:b/>
                <w:sz w:val="20"/>
                <w:szCs w:val="20"/>
              </w:rPr>
              <w:t>AF Outcome</w:t>
            </w:r>
            <w:r w:rsidR="000E6A03">
              <w:rPr>
                <w:b/>
                <w:sz w:val="20"/>
                <w:szCs w:val="20"/>
              </w:rPr>
              <w:t xml:space="preserve"> </w:t>
            </w:r>
            <w:r>
              <w:rPr>
                <w:b/>
                <w:sz w:val="20"/>
                <w:szCs w:val="20"/>
              </w:rPr>
              <w:t>/</w:t>
            </w:r>
            <w:r w:rsidR="000E6A03">
              <w:rPr>
                <w:b/>
                <w:sz w:val="20"/>
                <w:szCs w:val="20"/>
              </w:rPr>
              <w:t xml:space="preserve"> </w:t>
            </w:r>
            <w:r>
              <w:rPr>
                <w:b/>
                <w:sz w:val="20"/>
                <w:szCs w:val="20"/>
              </w:rPr>
              <w:t>Output Indicators</w:t>
            </w:r>
          </w:p>
        </w:tc>
        <w:tc>
          <w:tcPr>
            <w:tcW w:w="3716" w:type="dxa"/>
            <w:shd w:val="clear" w:color="auto" w:fill="000000"/>
          </w:tcPr>
          <w:p w14:paraId="64ED77F4" w14:textId="095E5DBC" w:rsidR="00DA1E66" w:rsidRPr="00711EBD" w:rsidRDefault="00CF3583" w:rsidP="00FE0B24">
            <w:pPr>
              <w:pStyle w:val="BodyText"/>
              <w:numPr>
                <w:ilvl w:val="0"/>
                <w:numId w:val="0"/>
              </w:numPr>
              <w:jc w:val="left"/>
              <w:rPr>
                <w:b/>
                <w:sz w:val="20"/>
                <w:szCs w:val="20"/>
              </w:rPr>
            </w:pPr>
            <w:r>
              <w:rPr>
                <w:b/>
                <w:sz w:val="20"/>
                <w:szCs w:val="20"/>
              </w:rPr>
              <w:t xml:space="preserve">Turkmenistan AF Project </w:t>
            </w:r>
            <w:r w:rsidR="00DA1E66">
              <w:rPr>
                <w:b/>
                <w:sz w:val="20"/>
                <w:szCs w:val="20"/>
              </w:rPr>
              <w:t>Baseline</w:t>
            </w:r>
          </w:p>
        </w:tc>
        <w:tc>
          <w:tcPr>
            <w:tcW w:w="3870" w:type="dxa"/>
            <w:shd w:val="clear" w:color="auto" w:fill="000000"/>
          </w:tcPr>
          <w:p w14:paraId="051FC3FB" w14:textId="5AA0E210" w:rsidR="00DA1E66" w:rsidRPr="00711EBD" w:rsidRDefault="00FE0B24" w:rsidP="00FE0B24">
            <w:pPr>
              <w:pStyle w:val="BodyText"/>
              <w:numPr>
                <w:ilvl w:val="0"/>
                <w:numId w:val="0"/>
              </w:numPr>
              <w:jc w:val="left"/>
              <w:rPr>
                <w:b/>
                <w:sz w:val="20"/>
                <w:szCs w:val="20"/>
              </w:rPr>
            </w:pPr>
            <w:r>
              <w:rPr>
                <w:b/>
                <w:sz w:val="20"/>
                <w:szCs w:val="20"/>
              </w:rPr>
              <w:t>Turkmenistan AF</w:t>
            </w:r>
            <w:r w:rsidR="00DA1E66">
              <w:rPr>
                <w:b/>
                <w:sz w:val="20"/>
                <w:szCs w:val="20"/>
              </w:rPr>
              <w:t xml:space="preserve"> Project Target</w:t>
            </w:r>
          </w:p>
        </w:tc>
      </w:tr>
      <w:tr w:rsidR="0030339D" w:rsidRPr="00711EBD" w14:paraId="5005A133" w14:textId="77777777" w:rsidTr="006E6DC3">
        <w:tc>
          <w:tcPr>
            <w:tcW w:w="1857" w:type="dxa"/>
          </w:tcPr>
          <w:p w14:paraId="6890A2F2" w14:textId="043E98D1" w:rsidR="00DA1E66" w:rsidRPr="00362A09" w:rsidRDefault="00CF3583" w:rsidP="00FE0B24">
            <w:pPr>
              <w:pStyle w:val="BodyText"/>
              <w:numPr>
                <w:ilvl w:val="0"/>
                <w:numId w:val="0"/>
              </w:numPr>
              <w:jc w:val="left"/>
              <w:rPr>
                <w:rFonts w:asciiTheme="majorHAnsi" w:hAnsiTheme="majorHAnsi"/>
                <w:sz w:val="20"/>
                <w:szCs w:val="20"/>
              </w:rPr>
            </w:pPr>
            <w:r>
              <w:rPr>
                <w:rFonts w:asciiTheme="majorHAnsi" w:hAnsiTheme="majorHAnsi"/>
                <w:sz w:val="20"/>
                <w:szCs w:val="20"/>
              </w:rPr>
              <w:t>Component 1</w:t>
            </w:r>
          </w:p>
        </w:tc>
        <w:tc>
          <w:tcPr>
            <w:tcW w:w="1857" w:type="dxa"/>
            <w:shd w:val="clear" w:color="auto" w:fill="99CC00"/>
          </w:tcPr>
          <w:p w14:paraId="0FC81188" w14:textId="72E33D9D" w:rsidR="00DA1E66" w:rsidRPr="00362A09" w:rsidRDefault="00CF3583" w:rsidP="00FE0B24">
            <w:pPr>
              <w:pStyle w:val="BodyText"/>
              <w:numPr>
                <w:ilvl w:val="0"/>
                <w:numId w:val="0"/>
              </w:numPr>
              <w:jc w:val="left"/>
              <w:rPr>
                <w:rFonts w:asciiTheme="majorHAnsi" w:hAnsiTheme="majorHAnsi"/>
                <w:sz w:val="20"/>
                <w:szCs w:val="20"/>
              </w:rPr>
            </w:pPr>
            <w:r w:rsidRPr="00CF3583">
              <w:rPr>
                <w:rFonts w:asciiTheme="majorHAnsi" w:hAnsiTheme="majorHAnsi"/>
                <w:sz w:val="20"/>
                <w:szCs w:val="20"/>
              </w:rPr>
              <w:t>Outcome 7: Improved policies and regulations that promote and enforce resilience measures</w:t>
            </w:r>
          </w:p>
        </w:tc>
        <w:tc>
          <w:tcPr>
            <w:tcW w:w="1858" w:type="dxa"/>
            <w:shd w:val="clear" w:color="auto" w:fill="99CC00"/>
          </w:tcPr>
          <w:p w14:paraId="09554C4D" w14:textId="4D980847" w:rsidR="00DA1E66" w:rsidRPr="00362A09" w:rsidRDefault="00CF3583" w:rsidP="00FE0B24">
            <w:pPr>
              <w:pStyle w:val="BodyText"/>
              <w:numPr>
                <w:ilvl w:val="0"/>
                <w:numId w:val="0"/>
              </w:numPr>
              <w:jc w:val="left"/>
              <w:rPr>
                <w:rFonts w:asciiTheme="majorHAnsi" w:hAnsiTheme="majorHAnsi"/>
                <w:sz w:val="20"/>
                <w:szCs w:val="20"/>
              </w:rPr>
            </w:pPr>
            <w:r w:rsidRPr="00CF3583">
              <w:rPr>
                <w:rFonts w:asciiTheme="majorHAnsi" w:hAnsiTheme="majorHAnsi"/>
                <w:sz w:val="20"/>
                <w:szCs w:val="20"/>
              </w:rPr>
              <w:t>7. Climate change priorities are integrated into national development strategy</w:t>
            </w:r>
          </w:p>
        </w:tc>
        <w:tc>
          <w:tcPr>
            <w:tcW w:w="3716" w:type="dxa"/>
          </w:tcPr>
          <w:p w14:paraId="24F639EB" w14:textId="77777777" w:rsidR="006426E9" w:rsidRDefault="006426E9" w:rsidP="006426E9">
            <w:pPr>
              <w:pStyle w:val="BodyText"/>
              <w:numPr>
                <w:ilvl w:val="0"/>
                <w:numId w:val="0"/>
              </w:numPr>
              <w:rPr>
                <w:rFonts w:asciiTheme="majorHAnsi" w:hAnsiTheme="majorHAnsi"/>
                <w:sz w:val="20"/>
                <w:szCs w:val="20"/>
              </w:rPr>
            </w:pPr>
            <w:r>
              <w:rPr>
                <w:rFonts w:asciiTheme="majorHAnsi" w:hAnsiTheme="majorHAnsi"/>
                <w:sz w:val="20"/>
                <w:szCs w:val="20"/>
              </w:rPr>
              <w:t xml:space="preserve">Scale 1-5: </w:t>
            </w:r>
          </w:p>
          <w:p w14:paraId="51BBEBC9" w14:textId="1518AFF6" w:rsidR="00CF3583" w:rsidRDefault="006426E9" w:rsidP="00CF3583">
            <w:pPr>
              <w:rPr>
                <w:rFonts w:asciiTheme="majorHAnsi" w:hAnsiTheme="majorHAnsi"/>
                <w:sz w:val="20"/>
                <w:szCs w:val="20"/>
              </w:rPr>
            </w:pPr>
            <w:r>
              <w:rPr>
                <w:rFonts w:asciiTheme="majorHAnsi" w:hAnsiTheme="majorHAnsi"/>
                <w:sz w:val="20"/>
                <w:szCs w:val="20"/>
              </w:rPr>
              <w:t xml:space="preserve">Baseline = </w:t>
            </w:r>
            <w:r w:rsidR="00CF3583" w:rsidRPr="00CF3583">
              <w:rPr>
                <w:rFonts w:asciiTheme="majorHAnsi" w:hAnsiTheme="majorHAnsi"/>
                <w:sz w:val="20"/>
                <w:szCs w:val="20"/>
              </w:rPr>
              <w:t xml:space="preserve">2: Most not integrated in Water code of Turkmenistan, (2004). </w:t>
            </w:r>
          </w:p>
          <w:p w14:paraId="1C78987F" w14:textId="77777777" w:rsidR="00CF3583" w:rsidRDefault="00CF3583" w:rsidP="00CF3583">
            <w:pPr>
              <w:rPr>
                <w:rFonts w:asciiTheme="majorHAnsi" w:hAnsiTheme="majorHAnsi"/>
                <w:sz w:val="20"/>
                <w:szCs w:val="20"/>
              </w:rPr>
            </w:pPr>
          </w:p>
          <w:p w14:paraId="285CDACD" w14:textId="25D528E3" w:rsidR="00DA1E66" w:rsidRPr="00362A09" w:rsidRDefault="00CF3583" w:rsidP="00CF3583">
            <w:pPr>
              <w:rPr>
                <w:rFonts w:asciiTheme="majorHAnsi" w:hAnsiTheme="majorHAnsi"/>
                <w:sz w:val="20"/>
                <w:szCs w:val="20"/>
              </w:rPr>
            </w:pPr>
            <w:r w:rsidRPr="00CF3583">
              <w:rPr>
                <w:rFonts w:asciiTheme="majorHAnsi" w:hAnsiTheme="majorHAnsi"/>
                <w:sz w:val="20"/>
                <w:szCs w:val="20"/>
              </w:rPr>
              <w:t xml:space="preserve">The National Strategy on Climate Change was adopted. There </w:t>
            </w:r>
            <w:r>
              <w:rPr>
                <w:rFonts w:asciiTheme="majorHAnsi" w:hAnsiTheme="majorHAnsi"/>
                <w:sz w:val="20"/>
                <w:szCs w:val="20"/>
              </w:rPr>
              <w:t>are</w:t>
            </w:r>
            <w:r w:rsidRPr="00CF3583">
              <w:rPr>
                <w:rFonts w:asciiTheme="majorHAnsi" w:hAnsiTheme="majorHAnsi"/>
                <w:sz w:val="20"/>
                <w:szCs w:val="20"/>
              </w:rPr>
              <w:t xml:space="preserve"> sections on the use of adaptive techniques in agriculture.</w:t>
            </w:r>
            <w:r>
              <w:rPr>
                <w:rFonts w:asciiTheme="majorHAnsi" w:hAnsiTheme="majorHAnsi"/>
                <w:sz w:val="20"/>
                <w:szCs w:val="20"/>
              </w:rPr>
              <w:t xml:space="preserve"> </w:t>
            </w:r>
            <w:r w:rsidRPr="00CF3583">
              <w:rPr>
                <w:rFonts w:asciiTheme="majorHAnsi" w:hAnsiTheme="majorHAnsi"/>
                <w:sz w:val="20"/>
                <w:szCs w:val="20"/>
              </w:rPr>
              <w:t>Government has made progressive steps towards improving water management systems. It invests heavily in the improvement and upgrade of water infrastructure and looks out for more advanced technologies. However, water policies remain outdated as well as poorly enforced due to underdeveloped regulations and subsidiary legislation. Tools and methods are missing to identify the most cost-effective adaptation options in the water policies. Water pricing is largely inadequate. The current water policies burden the state budget and do not free resources for service improvement to farmers, especially local small holders. At the same time, farmers involved in large scale productions of water thirsty crop varieties do not receive adequate price signals to use water more efficiently. Given the increasing water shortages and priorities assigned to cash crop production the small holder subsistence farmers bear a disproportionate burden of exacerbating water deficits.</w:t>
            </w:r>
          </w:p>
        </w:tc>
        <w:tc>
          <w:tcPr>
            <w:tcW w:w="3870" w:type="dxa"/>
          </w:tcPr>
          <w:p w14:paraId="2CCEE0B3" w14:textId="77777777" w:rsidR="00CF3583" w:rsidRDefault="00CF3583" w:rsidP="00CF3583">
            <w:pPr>
              <w:pStyle w:val="BodyText"/>
              <w:numPr>
                <w:ilvl w:val="0"/>
                <w:numId w:val="0"/>
              </w:numPr>
              <w:rPr>
                <w:rFonts w:asciiTheme="majorHAnsi" w:hAnsiTheme="majorHAnsi"/>
                <w:sz w:val="20"/>
                <w:szCs w:val="20"/>
              </w:rPr>
            </w:pPr>
            <w:r>
              <w:rPr>
                <w:rFonts w:asciiTheme="majorHAnsi" w:hAnsiTheme="majorHAnsi"/>
                <w:sz w:val="20"/>
                <w:szCs w:val="20"/>
              </w:rPr>
              <w:t xml:space="preserve">Scale 1-5: </w:t>
            </w:r>
          </w:p>
          <w:p w14:paraId="107692BB" w14:textId="178EF45E" w:rsidR="00CF3583" w:rsidRDefault="00CF3583" w:rsidP="00CF3583">
            <w:pPr>
              <w:pStyle w:val="BodyText"/>
              <w:numPr>
                <w:ilvl w:val="0"/>
                <w:numId w:val="0"/>
              </w:numPr>
              <w:rPr>
                <w:rFonts w:asciiTheme="majorHAnsi" w:hAnsiTheme="majorHAnsi"/>
                <w:sz w:val="20"/>
                <w:szCs w:val="20"/>
              </w:rPr>
            </w:pPr>
            <w:r>
              <w:rPr>
                <w:rFonts w:asciiTheme="majorHAnsi" w:hAnsiTheme="majorHAnsi"/>
                <w:sz w:val="20"/>
                <w:szCs w:val="20"/>
              </w:rPr>
              <w:t xml:space="preserve">Target = </w:t>
            </w:r>
            <w:r w:rsidRPr="00CF3583">
              <w:rPr>
                <w:rFonts w:asciiTheme="majorHAnsi" w:hAnsiTheme="majorHAnsi"/>
                <w:sz w:val="20"/>
                <w:szCs w:val="20"/>
              </w:rPr>
              <w:t>3: Some (integrated) in Water code of Turkmenistan, (2004)</w:t>
            </w:r>
            <w:r>
              <w:rPr>
                <w:rFonts w:asciiTheme="majorHAnsi" w:hAnsiTheme="majorHAnsi"/>
                <w:sz w:val="20"/>
                <w:szCs w:val="20"/>
              </w:rPr>
              <w:t xml:space="preserve"> </w:t>
            </w:r>
          </w:p>
          <w:p w14:paraId="0D42A020" w14:textId="06EB7DCA" w:rsidR="00DA1E66" w:rsidRPr="00362A09" w:rsidRDefault="00CF3583" w:rsidP="006426E9">
            <w:pPr>
              <w:pStyle w:val="BodyText"/>
              <w:numPr>
                <w:ilvl w:val="0"/>
                <w:numId w:val="0"/>
              </w:numPr>
              <w:rPr>
                <w:rFonts w:asciiTheme="majorHAnsi" w:hAnsiTheme="majorHAnsi"/>
                <w:sz w:val="20"/>
                <w:szCs w:val="20"/>
              </w:rPr>
            </w:pPr>
            <w:r w:rsidRPr="00CF3583">
              <w:rPr>
                <w:rFonts w:asciiTheme="majorHAnsi" w:hAnsiTheme="majorHAnsi"/>
                <w:sz w:val="20"/>
                <w:szCs w:val="20"/>
              </w:rPr>
              <w:t>A package of amendments to water code with proposed water tariff and other economic instruments developed and submitted for adoption by end of 2012</w:t>
            </w:r>
            <w:r w:rsidR="006426E9">
              <w:rPr>
                <w:rFonts w:asciiTheme="majorHAnsi" w:hAnsiTheme="majorHAnsi"/>
                <w:sz w:val="20"/>
                <w:szCs w:val="20"/>
              </w:rPr>
              <w:t xml:space="preserve">. </w:t>
            </w:r>
            <w:r w:rsidRPr="00CF3583">
              <w:rPr>
                <w:rFonts w:asciiTheme="majorHAnsi" w:hAnsiTheme="majorHAnsi"/>
                <w:sz w:val="20"/>
                <w:szCs w:val="20"/>
              </w:rPr>
              <w:t>Update of the water code to ensure explicit recognition of on climate impacts on water resource availability by end of 2013</w:t>
            </w:r>
            <w:r w:rsidR="006426E9">
              <w:rPr>
                <w:rFonts w:asciiTheme="majorHAnsi" w:hAnsiTheme="majorHAnsi"/>
                <w:sz w:val="20"/>
                <w:szCs w:val="20"/>
              </w:rPr>
              <w:t xml:space="preserve">. </w:t>
            </w:r>
            <w:r w:rsidRPr="00CF3583">
              <w:rPr>
                <w:rFonts w:asciiTheme="majorHAnsi" w:hAnsiTheme="majorHAnsi"/>
                <w:sz w:val="20"/>
                <w:szCs w:val="20"/>
              </w:rPr>
              <w:t>At least 2 sets of sub- regulations developed under the Water Code to implement a) progressive and differentiated tariffs, b) support for water delivery services under communal management</w:t>
            </w:r>
            <w:r w:rsidR="006426E9">
              <w:rPr>
                <w:rFonts w:asciiTheme="majorHAnsi" w:hAnsiTheme="majorHAnsi"/>
                <w:sz w:val="20"/>
                <w:szCs w:val="20"/>
              </w:rPr>
              <w:t xml:space="preserve">. </w:t>
            </w:r>
          </w:p>
        </w:tc>
      </w:tr>
      <w:tr w:rsidR="0030339D" w:rsidRPr="00711EBD" w14:paraId="092F7810" w14:textId="77777777" w:rsidTr="006E6DC3">
        <w:tc>
          <w:tcPr>
            <w:tcW w:w="1857" w:type="dxa"/>
          </w:tcPr>
          <w:p w14:paraId="5A749281" w14:textId="184C959B" w:rsidR="001A5874" w:rsidRPr="00362A09" w:rsidRDefault="001A5874" w:rsidP="00FE0B24">
            <w:pPr>
              <w:pStyle w:val="BodyText"/>
              <w:numPr>
                <w:ilvl w:val="0"/>
                <w:numId w:val="0"/>
              </w:numPr>
              <w:jc w:val="left"/>
              <w:rPr>
                <w:rFonts w:asciiTheme="majorHAnsi" w:hAnsiTheme="majorHAnsi"/>
                <w:sz w:val="20"/>
                <w:szCs w:val="20"/>
              </w:rPr>
            </w:pPr>
            <w:r>
              <w:rPr>
                <w:rFonts w:asciiTheme="majorHAnsi" w:hAnsiTheme="majorHAnsi"/>
                <w:sz w:val="20"/>
                <w:szCs w:val="20"/>
              </w:rPr>
              <w:lastRenderedPageBreak/>
              <w:t>Component 2</w:t>
            </w:r>
          </w:p>
        </w:tc>
        <w:tc>
          <w:tcPr>
            <w:tcW w:w="1857" w:type="dxa"/>
            <w:shd w:val="clear" w:color="auto" w:fill="99CC00"/>
          </w:tcPr>
          <w:p w14:paraId="452544C4" w14:textId="2BC4968F" w:rsidR="001A5874" w:rsidRPr="00362A09" w:rsidRDefault="001A5874" w:rsidP="00164EF0">
            <w:pPr>
              <w:pStyle w:val="BodyText"/>
              <w:numPr>
                <w:ilvl w:val="0"/>
                <w:numId w:val="0"/>
              </w:numPr>
              <w:rPr>
                <w:rFonts w:asciiTheme="majorHAnsi" w:hAnsiTheme="majorHAnsi"/>
                <w:sz w:val="20"/>
                <w:szCs w:val="20"/>
              </w:rPr>
            </w:pPr>
            <w:r w:rsidRPr="00164EF0">
              <w:rPr>
                <w:rFonts w:asciiTheme="majorHAnsi" w:hAnsiTheme="majorHAnsi"/>
                <w:sz w:val="20"/>
                <w:szCs w:val="20"/>
              </w:rPr>
              <w:t>Outcome 3: Strengthened awareness and ownership of adaptation and climate risk reduction processes at local level</w:t>
            </w:r>
          </w:p>
        </w:tc>
        <w:tc>
          <w:tcPr>
            <w:tcW w:w="1858" w:type="dxa"/>
            <w:shd w:val="clear" w:color="auto" w:fill="99CC00"/>
          </w:tcPr>
          <w:p w14:paraId="41CBEE3E" w14:textId="1F0679EF" w:rsidR="001A5874" w:rsidRPr="00362A09" w:rsidRDefault="001A5874" w:rsidP="00164EF0">
            <w:pPr>
              <w:pStyle w:val="BodyText"/>
              <w:numPr>
                <w:ilvl w:val="0"/>
                <w:numId w:val="0"/>
              </w:numPr>
              <w:rPr>
                <w:rFonts w:asciiTheme="majorHAnsi" w:hAnsiTheme="majorHAnsi"/>
                <w:sz w:val="20"/>
                <w:szCs w:val="20"/>
              </w:rPr>
            </w:pPr>
            <w:r w:rsidRPr="00164EF0">
              <w:rPr>
                <w:rFonts w:asciiTheme="majorHAnsi" w:hAnsiTheme="majorHAnsi"/>
                <w:sz w:val="20"/>
                <w:szCs w:val="20"/>
              </w:rPr>
              <w:t>2.1. No. and type of targeted institutions with increased capacity to minimize exposure to climate variability risks</w:t>
            </w:r>
          </w:p>
        </w:tc>
        <w:tc>
          <w:tcPr>
            <w:tcW w:w="3716" w:type="dxa"/>
          </w:tcPr>
          <w:p w14:paraId="76FF1129" w14:textId="77777777" w:rsidR="001A5874" w:rsidRDefault="001A5874" w:rsidP="007963F9">
            <w:pPr>
              <w:pStyle w:val="BodyText"/>
              <w:numPr>
                <w:ilvl w:val="0"/>
                <w:numId w:val="0"/>
              </w:numPr>
              <w:rPr>
                <w:rFonts w:asciiTheme="majorHAnsi" w:hAnsiTheme="majorHAnsi"/>
                <w:sz w:val="20"/>
                <w:szCs w:val="20"/>
              </w:rPr>
            </w:pPr>
            <w:r>
              <w:rPr>
                <w:rFonts w:asciiTheme="majorHAnsi" w:hAnsiTheme="majorHAnsi"/>
                <w:sz w:val="20"/>
                <w:szCs w:val="20"/>
              </w:rPr>
              <w:t xml:space="preserve">Scale 1-5: </w:t>
            </w:r>
          </w:p>
          <w:p w14:paraId="477F8E99" w14:textId="667DC7FA" w:rsidR="001A5874" w:rsidRPr="00362A09" w:rsidRDefault="001A5874" w:rsidP="00FE0B24">
            <w:pPr>
              <w:pStyle w:val="BodyText"/>
              <w:numPr>
                <w:ilvl w:val="0"/>
                <w:numId w:val="0"/>
              </w:numPr>
              <w:jc w:val="left"/>
              <w:rPr>
                <w:rFonts w:asciiTheme="majorHAnsi" w:hAnsiTheme="majorHAnsi"/>
                <w:sz w:val="20"/>
                <w:szCs w:val="20"/>
              </w:rPr>
            </w:pPr>
            <w:r w:rsidRPr="00164EF0">
              <w:rPr>
                <w:rFonts w:asciiTheme="majorHAnsi" w:hAnsiTheme="majorHAnsi"/>
                <w:sz w:val="20"/>
                <w:szCs w:val="20"/>
              </w:rPr>
              <w:t xml:space="preserve">Baseline = 1: Aware of neither predicted adverse impacts of climate change nor of appropriate responses. Some of the coping mechanisms employed by farmers, </w:t>
            </w:r>
            <w:proofErr w:type="spellStart"/>
            <w:r w:rsidRPr="00164EF0">
              <w:rPr>
                <w:rFonts w:asciiTheme="majorHAnsi" w:hAnsiTheme="majorHAnsi"/>
                <w:sz w:val="20"/>
                <w:szCs w:val="20"/>
              </w:rPr>
              <w:t>agri</w:t>
            </w:r>
            <w:proofErr w:type="spellEnd"/>
            <w:r w:rsidRPr="00164EF0">
              <w:rPr>
                <w:rFonts w:asciiTheme="majorHAnsi" w:hAnsiTheme="majorHAnsi"/>
                <w:sz w:val="20"/>
                <w:szCs w:val="20"/>
              </w:rPr>
              <w:t>-pastoralists and pastoralists in the main agro-ecological systems are increasingly strained due to mounting water deficits. A combination of innovative and traditional measures hasn’t been tested to improve water capture, optimize water demand and improve water efficient applications. Over 2,000,000 people live in the target regions with the majority engaged in agriculture, mainly in marginal lands and having very limited access to stable water delivery services.</w:t>
            </w:r>
          </w:p>
        </w:tc>
        <w:tc>
          <w:tcPr>
            <w:tcW w:w="3870" w:type="dxa"/>
          </w:tcPr>
          <w:p w14:paraId="35545AD4" w14:textId="77777777" w:rsidR="001A5874" w:rsidRDefault="001A5874" w:rsidP="007963F9">
            <w:pPr>
              <w:pStyle w:val="BodyText"/>
              <w:numPr>
                <w:ilvl w:val="0"/>
                <w:numId w:val="0"/>
              </w:numPr>
              <w:rPr>
                <w:rFonts w:asciiTheme="majorHAnsi" w:hAnsiTheme="majorHAnsi"/>
                <w:sz w:val="20"/>
                <w:szCs w:val="20"/>
              </w:rPr>
            </w:pPr>
            <w:r>
              <w:rPr>
                <w:rFonts w:asciiTheme="majorHAnsi" w:hAnsiTheme="majorHAnsi"/>
                <w:sz w:val="20"/>
                <w:szCs w:val="20"/>
              </w:rPr>
              <w:t xml:space="preserve">Scale 1-5: </w:t>
            </w:r>
          </w:p>
          <w:p w14:paraId="2A13863E" w14:textId="026DB451" w:rsidR="001A5874" w:rsidRPr="00164EF0" w:rsidRDefault="001A5874" w:rsidP="006426E9">
            <w:pPr>
              <w:rPr>
                <w:rFonts w:asciiTheme="majorHAnsi" w:hAnsiTheme="majorHAnsi"/>
                <w:sz w:val="20"/>
                <w:szCs w:val="20"/>
              </w:rPr>
            </w:pPr>
            <w:r w:rsidRPr="00164EF0">
              <w:rPr>
                <w:rFonts w:asciiTheme="majorHAnsi" w:hAnsiTheme="majorHAnsi"/>
                <w:sz w:val="20"/>
                <w:szCs w:val="20"/>
              </w:rPr>
              <w:t>Target = 4: Mostly aware</w:t>
            </w:r>
          </w:p>
          <w:p w14:paraId="4A11C181" w14:textId="77777777" w:rsidR="001A5874" w:rsidRPr="00164EF0" w:rsidRDefault="001A5874" w:rsidP="006426E9">
            <w:pPr>
              <w:rPr>
                <w:rFonts w:asciiTheme="majorHAnsi" w:hAnsiTheme="majorHAnsi"/>
                <w:sz w:val="20"/>
                <w:szCs w:val="20"/>
              </w:rPr>
            </w:pPr>
          </w:p>
          <w:p w14:paraId="2639488F" w14:textId="70AEDAD9" w:rsidR="001A5874" w:rsidRPr="00164EF0" w:rsidRDefault="001A5874" w:rsidP="006426E9">
            <w:pPr>
              <w:rPr>
                <w:rFonts w:asciiTheme="majorHAnsi" w:hAnsiTheme="majorHAnsi"/>
                <w:sz w:val="20"/>
                <w:szCs w:val="20"/>
              </w:rPr>
            </w:pPr>
            <w:r w:rsidRPr="00164EF0">
              <w:rPr>
                <w:rFonts w:asciiTheme="majorHAnsi" w:hAnsiTheme="majorHAnsi"/>
                <w:sz w:val="20"/>
                <w:szCs w:val="20"/>
              </w:rPr>
              <w:t xml:space="preserve">At least 70% of </w:t>
            </w:r>
            <w:proofErr w:type="spellStart"/>
            <w:r w:rsidRPr="00164EF0">
              <w:rPr>
                <w:rFonts w:asciiTheme="majorHAnsi" w:hAnsiTheme="majorHAnsi"/>
                <w:sz w:val="20"/>
                <w:szCs w:val="20"/>
              </w:rPr>
              <w:t>agri</w:t>
            </w:r>
            <w:proofErr w:type="spellEnd"/>
            <w:r w:rsidRPr="00164EF0">
              <w:rPr>
                <w:rFonts w:asciiTheme="majorHAnsi" w:hAnsiTheme="majorHAnsi"/>
                <w:sz w:val="20"/>
                <w:szCs w:val="20"/>
              </w:rPr>
              <w:t xml:space="preserve">-pastoralists and farmers of the </w:t>
            </w:r>
            <w:proofErr w:type="spellStart"/>
            <w:r w:rsidRPr="00164EF0">
              <w:rPr>
                <w:rFonts w:asciiTheme="majorHAnsi" w:hAnsiTheme="majorHAnsi"/>
                <w:sz w:val="20"/>
                <w:szCs w:val="20"/>
              </w:rPr>
              <w:t>Nohur</w:t>
            </w:r>
            <w:proofErr w:type="spellEnd"/>
            <w:r w:rsidRPr="00164EF0">
              <w:rPr>
                <w:rFonts w:asciiTheme="majorHAnsi" w:hAnsiTheme="majorHAnsi"/>
                <w:sz w:val="20"/>
                <w:szCs w:val="20"/>
              </w:rPr>
              <w:t xml:space="preserve"> mountainous region trained, develop and implement water harvesting and saving techniques.</w:t>
            </w:r>
          </w:p>
          <w:p w14:paraId="7EA14F7E" w14:textId="77777777" w:rsidR="001A5874" w:rsidRPr="00164EF0" w:rsidRDefault="001A5874" w:rsidP="006426E9">
            <w:pPr>
              <w:rPr>
                <w:rFonts w:asciiTheme="majorHAnsi" w:hAnsiTheme="majorHAnsi"/>
                <w:sz w:val="20"/>
                <w:szCs w:val="20"/>
              </w:rPr>
            </w:pPr>
            <w:r w:rsidRPr="00164EF0">
              <w:rPr>
                <w:rFonts w:asciiTheme="majorHAnsi" w:hAnsiTheme="majorHAnsi"/>
                <w:sz w:val="20"/>
                <w:szCs w:val="20"/>
              </w:rPr>
              <w:t xml:space="preserve">At least one water harvesting technique and saving measures implemented in </w:t>
            </w:r>
            <w:proofErr w:type="spellStart"/>
            <w:r w:rsidRPr="00164EF0">
              <w:rPr>
                <w:rFonts w:asciiTheme="majorHAnsi" w:hAnsiTheme="majorHAnsi"/>
                <w:sz w:val="20"/>
                <w:szCs w:val="20"/>
              </w:rPr>
              <w:t>Nohur</w:t>
            </w:r>
            <w:proofErr w:type="spellEnd"/>
            <w:r w:rsidRPr="00164EF0">
              <w:rPr>
                <w:rFonts w:asciiTheme="majorHAnsi" w:hAnsiTheme="majorHAnsi"/>
                <w:sz w:val="20"/>
                <w:szCs w:val="20"/>
              </w:rPr>
              <w:t xml:space="preserve"> region to benefit 70% </w:t>
            </w:r>
            <w:proofErr w:type="spellStart"/>
            <w:r w:rsidRPr="00164EF0">
              <w:rPr>
                <w:rFonts w:asciiTheme="majorHAnsi" w:hAnsiTheme="majorHAnsi"/>
                <w:sz w:val="20"/>
                <w:szCs w:val="20"/>
              </w:rPr>
              <w:t>agri</w:t>
            </w:r>
            <w:proofErr w:type="spellEnd"/>
            <w:r w:rsidRPr="00164EF0">
              <w:rPr>
                <w:rFonts w:asciiTheme="majorHAnsi" w:hAnsiTheme="majorHAnsi"/>
                <w:sz w:val="20"/>
                <w:szCs w:val="20"/>
              </w:rPr>
              <w:t xml:space="preserve">-pastoralists                   </w:t>
            </w:r>
          </w:p>
          <w:p w14:paraId="0D7381CC" w14:textId="77777777" w:rsidR="001A5874" w:rsidRPr="00164EF0" w:rsidRDefault="001A5874" w:rsidP="006426E9">
            <w:pPr>
              <w:rPr>
                <w:rFonts w:asciiTheme="majorHAnsi" w:hAnsiTheme="majorHAnsi"/>
                <w:sz w:val="20"/>
                <w:szCs w:val="20"/>
              </w:rPr>
            </w:pPr>
            <w:r w:rsidRPr="00164EF0">
              <w:rPr>
                <w:rFonts w:asciiTheme="majorHAnsi" w:hAnsiTheme="majorHAnsi"/>
                <w:sz w:val="20"/>
                <w:szCs w:val="20"/>
              </w:rPr>
              <w:t xml:space="preserve">At least 50% of farmers implement community-based well and watering point management measures, including sand fixation. </w:t>
            </w:r>
          </w:p>
          <w:p w14:paraId="23472DAD" w14:textId="77777777" w:rsidR="001A5874" w:rsidRPr="00164EF0" w:rsidRDefault="001A5874" w:rsidP="006426E9">
            <w:pPr>
              <w:rPr>
                <w:rFonts w:asciiTheme="majorHAnsi" w:hAnsiTheme="majorHAnsi"/>
                <w:sz w:val="20"/>
                <w:szCs w:val="20"/>
              </w:rPr>
            </w:pPr>
            <w:r w:rsidRPr="00164EF0">
              <w:rPr>
                <w:rFonts w:asciiTheme="majorHAnsi" w:hAnsiTheme="majorHAnsi"/>
                <w:sz w:val="20"/>
                <w:szCs w:val="20"/>
              </w:rPr>
              <w:t>At least two watering points established for at least 50%. Set of at least three agronomic measures implemented in at least 3 communities</w:t>
            </w:r>
          </w:p>
          <w:p w14:paraId="038E67C4" w14:textId="7CB01305" w:rsidR="001A5874" w:rsidRPr="00362A09" w:rsidRDefault="001A5874" w:rsidP="006426E9">
            <w:pPr>
              <w:rPr>
                <w:rFonts w:asciiTheme="majorHAnsi" w:hAnsiTheme="majorHAnsi"/>
                <w:sz w:val="20"/>
                <w:szCs w:val="20"/>
              </w:rPr>
            </w:pPr>
            <w:r w:rsidRPr="00164EF0">
              <w:rPr>
                <w:rFonts w:asciiTheme="majorHAnsi" w:hAnsiTheme="majorHAnsi"/>
                <w:sz w:val="20"/>
                <w:szCs w:val="20"/>
              </w:rPr>
              <w:t xml:space="preserve">At least 50% farmers in </w:t>
            </w:r>
            <w:proofErr w:type="spellStart"/>
            <w:r w:rsidRPr="00164EF0">
              <w:rPr>
                <w:rFonts w:asciiTheme="majorHAnsi" w:hAnsiTheme="majorHAnsi"/>
                <w:sz w:val="20"/>
                <w:szCs w:val="20"/>
              </w:rPr>
              <w:t>Sakarchaga</w:t>
            </w:r>
            <w:proofErr w:type="spellEnd"/>
            <w:r w:rsidRPr="00164EF0">
              <w:rPr>
                <w:rFonts w:asciiTheme="majorHAnsi" w:hAnsiTheme="majorHAnsi"/>
                <w:sz w:val="20"/>
                <w:szCs w:val="20"/>
              </w:rPr>
              <w:t xml:space="preserve"> area to benefit from improved irrigation services through the introduction of canal level, localized management practice.      </w:t>
            </w:r>
          </w:p>
        </w:tc>
      </w:tr>
      <w:tr w:rsidR="0030339D" w:rsidRPr="00711EBD" w14:paraId="00C46CF4" w14:textId="77777777" w:rsidTr="006E6DC3">
        <w:tc>
          <w:tcPr>
            <w:tcW w:w="1857" w:type="dxa"/>
          </w:tcPr>
          <w:p w14:paraId="7D1DB794" w14:textId="5E9E435C" w:rsidR="001A5874" w:rsidRPr="00362A09" w:rsidRDefault="00D31604" w:rsidP="00FE0B24">
            <w:pPr>
              <w:pStyle w:val="BodyText"/>
              <w:numPr>
                <w:ilvl w:val="0"/>
                <w:numId w:val="0"/>
              </w:numPr>
              <w:jc w:val="left"/>
              <w:rPr>
                <w:rFonts w:asciiTheme="majorHAnsi" w:hAnsiTheme="majorHAnsi"/>
                <w:sz w:val="20"/>
                <w:szCs w:val="20"/>
              </w:rPr>
            </w:pPr>
            <w:r>
              <w:rPr>
                <w:rFonts w:asciiTheme="majorHAnsi" w:hAnsiTheme="majorHAnsi"/>
                <w:sz w:val="20"/>
                <w:szCs w:val="20"/>
              </w:rPr>
              <w:t>Component 3</w:t>
            </w:r>
          </w:p>
        </w:tc>
        <w:tc>
          <w:tcPr>
            <w:tcW w:w="1857" w:type="dxa"/>
            <w:shd w:val="clear" w:color="auto" w:fill="99CC00"/>
          </w:tcPr>
          <w:p w14:paraId="7818AAB0" w14:textId="6F6E5846" w:rsidR="001A5874" w:rsidRPr="00362A09" w:rsidRDefault="001A5874" w:rsidP="00164EF0">
            <w:pPr>
              <w:pStyle w:val="BodyText"/>
              <w:numPr>
                <w:ilvl w:val="0"/>
                <w:numId w:val="0"/>
              </w:numPr>
              <w:rPr>
                <w:rFonts w:asciiTheme="majorHAnsi" w:hAnsiTheme="majorHAnsi"/>
                <w:sz w:val="20"/>
                <w:szCs w:val="20"/>
              </w:rPr>
            </w:pPr>
            <w:r w:rsidRPr="00164EF0">
              <w:rPr>
                <w:rFonts w:asciiTheme="majorHAnsi" w:hAnsiTheme="majorHAnsi"/>
                <w:sz w:val="20"/>
                <w:szCs w:val="20"/>
              </w:rPr>
              <w:t>Outcome 2: Strengthened institutional capacity to reduce risks associated with climate-induced socioeconomic and environmental losses</w:t>
            </w:r>
          </w:p>
        </w:tc>
        <w:tc>
          <w:tcPr>
            <w:tcW w:w="1858" w:type="dxa"/>
            <w:shd w:val="clear" w:color="auto" w:fill="99CC00"/>
          </w:tcPr>
          <w:p w14:paraId="655920F0" w14:textId="1E3DDCA8" w:rsidR="001A5874" w:rsidRPr="00362A09" w:rsidRDefault="001A5874" w:rsidP="00164EF0">
            <w:pPr>
              <w:pStyle w:val="BodyText"/>
              <w:numPr>
                <w:ilvl w:val="0"/>
                <w:numId w:val="0"/>
              </w:numPr>
              <w:rPr>
                <w:rFonts w:asciiTheme="majorHAnsi" w:hAnsiTheme="majorHAnsi"/>
                <w:sz w:val="20"/>
                <w:szCs w:val="20"/>
              </w:rPr>
            </w:pPr>
            <w:r w:rsidRPr="00164EF0">
              <w:rPr>
                <w:rFonts w:asciiTheme="majorHAnsi" w:hAnsiTheme="majorHAnsi"/>
                <w:sz w:val="20"/>
                <w:szCs w:val="20"/>
              </w:rPr>
              <w:t>2.1. No. and type of targeted institutions with increased capacity to minimize exposure to climate variability risks</w:t>
            </w:r>
          </w:p>
        </w:tc>
        <w:tc>
          <w:tcPr>
            <w:tcW w:w="3716" w:type="dxa"/>
          </w:tcPr>
          <w:p w14:paraId="290F86FE" w14:textId="77777777" w:rsidR="00164EF0" w:rsidRPr="00B9752D" w:rsidRDefault="00164EF0" w:rsidP="00164EF0">
            <w:pPr>
              <w:jc w:val="both"/>
              <w:rPr>
                <w:rFonts w:asciiTheme="majorHAnsi" w:hAnsiTheme="majorHAnsi"/>
                <w:i/>
                <w:sz w:val="20"/>
                <w:szCs w:val="20"/>
              </w:rPr>
            </w:pPr>
            <w:r w:rsidRPr="00B9752D">
              <w:rPr>
                <w:rFonts w:asciiTheme="majorHAnsi" w:hAnsiTheme="majorHAnsi"/>
                <w:i/>
                <w:sz w:val="20"/>
                <w:szCs w:val="20"/>
              </w:rPr>
              <w:t xml:space="preserve">Indicator Unit: Qualitative and Quantitative measures of capacity within targeted institutions. </w:t>
            </w:r>
          </w:p>
          <w:p w14:paraId="7E1F60E5" w14:textId="77777777" w:rsidR="00D35563" w:rsidRPr="00164EF0" w:rsidRDefault="00D35563" w:rsidP="00164EF0">
            <w:pPr>
              <w:pStyle w:val="BodyText"/>
              <w:numPr>
                <w:ilvl w:val="0"/>
                <w:numId w:val="0"/>
              </w:numPr>
              <w:rPr>
                <w:rFonts w:asciiTheme="majorHAnsi" w:hAnsiTheme="majorHAnsi"/>
                <w:sz w:val="20"/>
                <w:szCs w:val="20"/>
              </w:rPr>
            </w:pPr>
          </w:p>
          <w:p w14:paraId="275192E5" w14:textId="037A9DD6" w:rsidR="001A5874" w:rsidRPr="00362A09" w:rsidRDefault="00B9752D" w:rsidP="00164EF0">
            <w:pPr>
              <w:pStyle w:val="BodyText"/>
              <w:numPr>
                <w:ilvl w:val="0"/>
                <w:numId w:val="0"/>
              </w:numPr>
              <w:rPr>
                <w:rFonts w:asciiTheme="majorHAnsi" w:hAnsiTheme="majorHAnsi"/>
                <w:sz w:val="20"/>
                <w:szCs w:val="20"/>
              </w:rPr>
            </w:pPr>
            <w:r>
              <w:rPr>
                <w:rFonts w:asciiTheme="majorHAnsi" w:hAnsiTheme="majorHAnsi"/>
                <w:sz w:val="20"/>
                <w:szCs w:val="20"/>
              </w:rPr>
              <w:t xml:space="preserve">Baseline: </w:t>
            </w:r>
            <w:r w:rsidR="001A5874" w:rsidRPr="00164EF0">
              <w:rPr>
                <w:rFonts w:asciiTheme="majorHAnsi" w:hAnsiTheme="majorHAnsi"/>
                <w:sz w:val="20"/>
                <w:szCs w:val="20"/>
              </w:rPr>
              <w:t xml:space="preserve">The State continues to play a far-reaching and predominant role in the economy and acts as the main provider in ensuring adequate living standards of the population, with subsidies, price controls and the free provision of utilities underpinning the system. This has been possible largely due to revenues from the hydrocarbons sector. However, it poses </w:t>
            </w:r>
            <w:r w:rsidR="001A5874" w:rsidRPr="00164EF0">
              <w:rPr>
                <w:rFonts w:asciiTheme="majorHAnsi" w:hAnsiTheme="majorHAnsi"/>
                <w:sz w:val="20"/>
                <w:szCs w:val="20"/>
              </w:rPr>
              <w:lastRenderedPageBreak/>
              <w:t>large budgetary burden and results in unsustainable and ineffective water delivery services to farmer and pastoralists communities. Self-functioning and maintained services with the direct engagement of communities are not practiced. Despite existence of water user and farmer associations their role and capacities are limited to improve the water management and delivery options.</w:t>
            </w:r>
          </w:p>
        </w:tc>
        <w:tc>
          <w:tcPr>
            <w:tcW w:w="3870" w:type="dxa"/>
          </w:tcPr>
          <w:p w14:paraId="14D51F1D" w14:textId="2952348E" w:rsidR="00D35563" w:rsidRPr="00B9752D" w:rsidRDefault="00164EF0" w:rsidP="00164EF0">
            <w:pPr>
              <w:jc w:val="both"/>
              <w:rPr>
                <w:rFonts w:asciiTheme="majorHAnsi" w:hAnsiTheme="majorHAnsi"/>
                <w:i/>
                <w:sz w:val="20"/>
                <w:szCs w:val="20"/>
              </w:rPr>
            </w:pPr>
            <w:r w:rsidRPr="00B9752D">
              <w:rPr>
                <w:rFonts w:asciiTheme="majorHAnsi" w:hAnsiTheme="majorHAnsi"/>
                <w:i/>
                <w:sz w:val="20"/>
                <w:szCs w:val="20"/>
              </w:rPr>
              <w:lastRenderedPageBreak/>
              <w:t xml:space="preserve">Indicator Unit: Qualitative and Quantitative measures of capacity within targeted institutions. </w:t>
            </w:r>
          </w:p>
          <w:p w14:paraId="51B6FCF5" w14:textId="77777777" w:rsidR="00164EF0" w:rsidRPr="00164EF0" w:rsidRDefault="00164EF0" w:rsidP="00164EF0">
            <w:pPr>
              <w:jc w:val="both"/>
              <w:rPr>
                <w:rFonts w:asciiTheme="majorHAnsi" w:hAnsiTheme="majorHAnsi"/>
                <w:sz w:val="20"/>
                <w:szCs w:val="20"/>
              </w:rPr>
            </w:pPr>
          </w:p>
          <w:p w14:paraId="3E20FF0B" w14:textId="0ADF0868" w:rsidR="001A5874" w:rsidRPr="00164EF0" w:rsidRDefault="00164EF0" w:rsidP="00164EF0">
            <w:pPr>
              <w:jc w:val="both"/>
              <w:rPr>
                <w:rFonts w:asciiTheme="majorHAnsi" w:hAnsiTheme="majorHAnsi"/>
                <w:sz w:val="20"/>
                <w:szCs w:val="20"/>
              </w:rPr>
            </w:pPr>
            <w:r w:rsidRPr="00164EF0">
              <w:rPr>
                <w:rFonts w:asciiTheme="majorHAnsi" w:hAnsiTheme="majorHAnsi"/>
                <w:sz w:val="20"/>
                <w:szCs w:val="20"/>
              </w:rPr>
              <w:t>Target:</w:t>
            </w:r>
            <w:r w:rsidR="001A5874" w:rsidRPr="00164EF0">
              <w:rPr>
                <w:rFonts w:asciiTheme="majorHAnsi" w:hAnsiTheme="majorHAnsi"/>
                <w:sz w:val="20"/>
                <w:szCs w:val="20"/>
              </w:rPr>
              <w:t xml:space="preserve">  WUAs established/strengthened in local communities in three pilot regions. </w:t>
            </w:r>
          </w:p>
          <w:p w14:paraId="12E51E0B" w14:textId="77777777" w:rsidR="001A5874" w:rsidRPr="00164EF0" w:rsidRDefault="001A5874" w:rsidP="00164EF0">
            <w:pPr>
              <w:jc w:val="both"/>
              <w:rPr>
                <w:rFonts w:asciiTheme="majorHAnsi" w:hAnsiTheme="majorHAnsi"/>
                <w:sz w:val="20"/>
                <w:szCs w:val="20"/>
              </w:rPr>
            </w:pPr>
          </w:p>
          <w:p w14:paraId="7ABE45B0" w14:textId="77777777" w:rsidR="001A5874" w:rsidRPr="00164EF0" w:rsidRDefault="001A5874" w:rsidP="00164EF0">
            <w:pPr>
              <w:jc w:val="both"/>
              <w:rPr>
                <w:rFonts w:asciiTheme="majorHAnsi" w:hAnsiTheme="majorHAnsi"/>
                <w:sz w:val="20"/>
                <w:szCs w:val="20"/>
              </w:rPr>
            </w:pPr>
            <w:r w:rsidRPr="00164EF0">
              <w:rPr>
                <w:rFonts w:asciiTheme="majorHAnsi" w:hAnsiTheme="majorHAnsi"/>
                <w:sz w:val="20"/>
                <w:szCs w:val="20"/>
              </w:rPr>
              <w:t xml:space="preserve">Mandates and institutional functions of local associations strengthened to improve local water services that are more resilient to increasing water stress and benefit at least 40% farmers and pastoralists.                   </w:t>
            </w:r>
          </w:p>
          <w:p w14:paraId="70846BE4" w14:textId="77777777" w:rsidR="001A5874" w:rsidRPr="00164EF0" w:rsidRDefault="001A5874" w:rsidP="00164EF0">
            <w:pPr>
              <w:jc w:val="both"/>
              <w:rPr>
                <w:rFonts w:asciiTheme="majorHAnsi" w:hAnsiTheme="majorHAnsi"/>
                <w:sz w:val="20"/>
                <w:szCs w:val="20"/>
              </w:rPr>
            </w:pPr>
            <w:r w:rsidRPr="00164EF0">
              <w:rPr>
                <w:rFonts w:asciiTheme="majorHAnsi" w:hAnsiTheme="majorHAnsi"/>
                <w:sz w:val="20"/>
                <w:szCs w:val="20"/>
              </w:rPr>
              <w:t xml:space="preserve">At least 6 associations have clear mandates, </w:t>
            </w:r>
            <w:r w:rsidRPr="00164EF0">
              <w:rPr>
                <w:rFonts w:asciiTheme="majorHAnsi" w:hAnsiTheme="majorHAnsi"/>
                <w:sz w:val="20"/>
                <w:szCs w:val="20"/>
              </w:rPr>
              <w:lastRenderedPageBreak/>
              <w:t xml:space="preserve">institutional capacities and skills to manage and deliver water services to the target communities by end of 2013      </w:t>
            </w:r>
          </w:p>
          <w:p w14:paraId="232C0CE1" w14:textId="77777777" w:rsidR="001A5874" w:rsidRPr="00164EF0" w:rsidRDefault="001A5874" w:rsidP="00164EF0">
            <w:pPr>
              <w:jc w:val="both"/>
              <w:rPr>
                <w:rFonts w:asciiTheme="majorHAnsi" w:hAnsiTheme="majorHAnsi"/>
                <w:sz w:val="20"/>
                <w:szCs w:val="20"/>
              </w:rPr>
            </w:pPr>
            <w:r w:rsidRPr="00164EF0">
              <w:rPr>
                <w:rFonts w:asciiTheme="majorHAnsi" w:hAnsiTheme="majorHAnsi"/>
                <w:sz w:val="20"/>
                <w:szCs w:val="20"/>
              </w:rPr>
              <w:t xml:space="preserve">At least 6 community plans on water adaptation have been designed and budgeted through the government’s social development </w:t>
            </w:r>
            <w:proofErr w:type="spellStart"/>
            <w:r w:rsidRPr="00164EF0">
              <w:rPr>
                <w:rFonts w:asciiTheme="majorHAnsi" w:hAnsiTheme="majorHAnsi"/>
                <w:sz w:val="20"/>
                <w:szCs w:val="20"/>
              </w:rPr>
              <w:t>programmes</w:t>
            </w:r>
            <w:proofErr w:type="spellEnd"/>
            <w:r w:rsidRPr="00164EF0">
              <w:rPr>
                <w:rFonts w:asciiTheme="majorHAnsi" w:hAnsiTheme="majorHAnsi"/>
                <w:sz w:val="20"/>
                <w:szCs w:val="20"/>
              </w:rPr>
              <w:t xml:space="preserve"> by end of the project</w:t>
            </w:r>
          </w:p>
          <w:p w14:paraId="7F7D30C2" w14:textId="6BF6E1BC" w:rsidR="001A5874" w:rsidRPr="00362A09" w:rsidRDefault="001A5874" w:rsidP="00164EF0">
            <w:pPr>
              <w:jc w:val="both"/>
              <w:rPr>
                <w:rFonts w:asciiTheme="majorHAnsi" w:hAnsiTheme="majorHAnsi"/>
                <w:sz w:val="20"/>
                <w:szCs w:val="20"/>
              </w:rPr>
            </w:pPr>
            <w:r w:rsidRPr="00164EF0">
              <w:rPr>
                <w:rFonts w:asciiTheme="majorHAnsi" w:hAnsiTheme="majorHAnsi"/>
                <w:sz w:val="20"/>
                <w:szCs w:val="20"/>
              </w:rPr>
              <w:t xml:space="preserve"> At least 4 local water adaptation investment projects have been funded through WUA and associated community organizations                                                                                           By end of the project at least 80% of targeted population of approximately 50% has access to improved water services that are resilient to drought and climate </w:t>
            </w:r>
            <w:proofErr w:type="spellStart"/>
            <w:r w:rsidRPr="00164EF0">
              <w:rPr>
                <w:rFonts w:asciiTheme="majorHAnsi" w:hAnsiTheme="majorHAnsi"/>
                <w:sz w:val="20"/>
                <w:szCs w:val="20"/>
              </w:rPr>
              <w:t>aridification</w:t>
            </w:r>
            <w:proofErr w:type="spellEnd"/>
            <w:r w:rsidRPr="00164EF0">
              <w:rPr>
                <w:rFonts w:asciiTheme="majorHAnsi" w:hAnsiTheme="majorHAnsi"/>
                <w:sz w:val="20"/>
                <w:szCs w:val="20"/>
              </w:rPr>
              <w:t xml:space="preserve">. At least three lessons learned notes per targeted agro-ecological system, developed and widely disseminated through knowledge networks for further replication by end of project   </w:t>
            </w:r>
          </w:p>
        </w:tc>
      </w:tr>
    </w:tbl>
    <w:p w14:paraId="1CD357EA" w14:textId="298D123D" w:rsidR="00CF3583" w:rsidRPr="00E9375D" w:rsidRDefault="00CF3583" w:rsidP="00E9375D">
      <w:pPr>
        <w:tabs>
          <w:tab w:val="left" w:pos="7453"/>
        </w:tabs>
      </w:pPr>
    </w:p>
    <w:sectPr w:rsidR="00CF3583" w:rsidRPr="00E9375D" w:rsidSect="00E9375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F4756" w14:textId="77777777" w:rsidR="00C66F7B" w:rsidRDefault="00C66F7B" w:rsidP="0083408F">
      <w:r>
        <w:separator/>
      </w:r>
    </w:p>
  </w:endnote>
  <w:endnote w:type="continuationSeparator" w:id="0">
    <w:p w14:paraId="1AA8646B" w14:textId="77777777" w:rsidR="00C66F7B" w:rsidRDefault="00C66F7B" w:rsidP="0083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arlett">
    <w:panose1 w:val="00000000000000000000"/>
    <w:charset w:val="00"/>
    <w:family w:val="auto"/>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3FC65" w14:textId="77777777" w:rsidR="007D70C8" w:rsidRDefault="007D70C8" w:rsidP="004658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C67846" w14:textId="77777777" w:rsidR="007D70C8" w:rsidRDefault="007D70C8" w:rsidP="004658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A6561" w14:textId="77777777" w:rsidR="007D70C8" w:rsidRPr="00A35372" w:rsidRDefault="007D70C8" w:rsidP="00465851">
    <w:pPr>
      <w:pStyle w:val="Footer"/>
      <w:framePr w:wrap="around" w:vAnchor="text" w:hAnchor="margin" w:xAlign="right" w:y="1"/>
      <w:rPr>
        <w:rStyle w:val="PageNumber"/>
      </w:rPr>
    </w:pPr>
    <w:r w:rsidRPr="00A35372">
      <w:rPr>
        <w:rStyle w:val="PageNumber"/>
        <w:rFonts w:ascii="Calibri" w:hAnsi="Calibri"/>
        <w:sz w:val="20"/>
      </w:rPr>
      <w:fldChar w:fldCharType="begin"/>
    </w:r>
    <w:r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sidR="00C13644">
      <w:rPr>
        <w:rStyle w:val="PageNumber"/>
        <w:rFonts w:ascii="Calibri" w:hAnsi="Calibri"/>
        <w:noProof/>
        <w:sz w:val="20"/>
      </w:rPr>
      <w:t>51</w:t>
    </w:r>
    <w:r w:rsidRPr="00A35372">
      <w:rPr>
        <w:rStyle w:val="PageNumber"/>
        <w:rFonts w:ascii="Calibri" w:hAnsi="Calibri"/>
        <w:sz w:val="20"/>
      </w:rPr>
      <w:fldChar w:fldCharType="end"/>
    </w:r>
  </w:p>
  <w:p w14:paraId="36202A42" w14:textId="77777777" w:rsidR="007D70C8" w:rsidRDefault="007D70C8" w:rsidP="0046585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65B0D" w14:textId="77777777" w:rsidR="007D70C8" w:rsidRDefault="007D70C8" w:rsidP="00A0600F">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13644">
      <w:rPr>
        <w:rStyle w:val="PageNumber"/>
        <w:noProof/>
      </w:rPr>
      <w:t>89</w:t>
    </w:r>
    <w:r>
      <w:rPr>
        <w:rStyle w:val="PageNumber"/>
      </w:rPr>
      <w:fldChar w:fldCharType="end"/>
    </w:r>
  </w:p>
  <w:p w14:paraId="041FF258" w14:textId="77777777" w:rsidR="007D70C8" w:rsidRDefault="007D70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EABB3E" w14:textId="77777777" w:rsidR="00C66F7B" w:rsidRDefault="00C66F7B" w:rsidP="0083408F">
      <w:r>
        <w:separator/>
      </w:r>
    </w:p>
  </w:footnote>
  <w:footnote w:type="continuationSeparator" w:id="0">
    <w:p w14:paraId="52E5D5FB" w14:textId="77777777" w:rsidR="00C66F7B" w:rsidRDefault="00C66F7B" w:rsidP="0083408F">
      <w:r>
        <w:continuationSeparator/>
      </w:r>
    </w:p>
  </w:footnote>
  <w:footnote w:id="1">
    <w:p w14:paraId="2C54D6CA" w14:textId="77777777" w:rsidR="007D70C8" w:rsidRDefault="007D70C8" w:rsidP="00696F85">
      <w:pPr>
        <w:pStyle w:val="FootnoteText"/>
      </w:pPr>
      <w:r>
        <w:rPr>
          <w:rStyle w:val="FootnoteReference"/>
        </w:rPr>
        <w:footnoteRef/>
      </w:r>
      <w:r>
        <w:t xml:space="preserve"> As per the project document projected calendar. However, the inception workshop was not held until May 22, 2012, and other sources, such as the PPR, currently indicate planned project completion in September 2016. </w:t>
      </w:r>
    </w:p>
  </w:footnote>
  <w:footnote w:id="2">
    <w:p w14:paraId="6865F1CA" w14:textId="6E1E17A9" w:rsidR="007D70C8" w:rsidRDefault="007D70C8">
      <w:pPr>
        <w:pStyle w:val="FootnoteText"/>
      </w:pPr>
      <w:r>
        <w:rPr>
          <w:rStyle w:val="FootnoteReference"/>
        </w:rPr>
        <w:footnoteRef/>
      </w:r>
      <w:r>
        <w:t xml:space="preserve"> See </w:t>
      </w:r>
      <w:hyperlink r:id="rId1" w:history="1">
        <w:r w:rsidRPr="00570DD4">
          <w:rPr>
            <w:rStyle w:val="Hyperlink"/>
          </w:rPr>
          <w:t>http://www.thegef.org/gef/Evaluation%20Policy%202010</w:t>
        </w:r>
      </w:hyperlink>
      <w:r>
        <w:t xml:space="preserve">. </w:t>
      </w:r>
    </w:p>
  </w:footnote>
  <w:footnote w:id="3">
    <w:p w14:paraId="6CEBE2FB" w14:textId="60A39D59" w:rsidR="007D70C8" w:rsidRDefault="007D70C8">
      <w:pPr>
        <w:pStyle w:val="FootnoteText"/>
      </w:pPr>
      <w:r>
        <w:rPr>
          <w:rStyle w:val="FootnoteReference"/>
        </w:rPr>
        <w:footnoteRef/>
      </w:r>
      <w:r>
        <w:t xml:space="preserve"> See </w:t>
      </w:r>
      <w:hyperlink r:id="rId2" w:history="1">
        <w:r w:rsidRPr="00570DD4">
          <w:rPr>
            <w:rStyle w:val="Hyperlink"/>
          </w:rPr>
          <w:t>http://www.uneval.org/normsandstandards/index.jsp?doc_cat_source_id=4</w:t>
        </w:r>
      </w:hyperlink>
      <w:r>
        <w:t xml:space="preserve">. </w:t>
      </w:r>
    </w:p>
  </w:footnote>
  <w:footnote w:id="4">
    <w:p w14:paraId="7832E587" w14:textId="48A9E285" w:rsidR="007D70C8" w:rsidRDefault="007D70C8">
      <w:pPr>
        <w:pStyle w:val="FootnoteText"/>
      </w:pPr>
      <w:r>
        <w:rPr>
          <w:rStyle w:val="FootnoteReference"/>
        </w:rPr>
        <w:footnoteRef/>
      </w:r>
      <w:r>
        <w:t xml:space="preserve"> See </w:t>
      </w:r>
      <w:hyperlink r:id="rId3" w:history="1">
        <w:r w:rsidRPr="00697041">
          <w:rPr>
            <w:rStyle w:val="Hyperlink"/>
            <w:bCs/>
            <w:lang w:bidi="en-US"/>
          </w:rPr>
          <w:t>http://www.undp.org/evaluation/handbook</w:t>
        </w:r>
      </w:hyperlink>
      <w:r>
        <w:rPr>
          <w:bCs/>
          <w:lang w:bidi="en-US"/>
        </w:rPr>
        <w:t xml:space="preserve">. </w:t>
      </w:r>
    </w:p>
  </w:footnote>
  <w:footnote w:id="5">
    <w:p w14:paraId="0D50D47D" w14:textId="6051A72F" w:rsidR="007D70C8" w:rsidRDefault="007D70C8">
      <w:pPr>
        <w:pStyle w:val="FootnoteText"/>
      </w:pPr>
      <w:r>
        <w:rPr>
          <w:rStyle w:val="FootnoteReference"/>
        </w:rPr>
        <w:footnoteRef/>
      </w:r>
      <w:r>
        <w:t xml:space="preserve"> See </w:t>
      </w:r>
      <w:hyperlink r:id="rId4" w:history="1">
        <w:r w:rsidRPr="00570DD4">
          <w:rPr>
            <w:rStyle w:val="Hyperlink"/>
          </w:rPr>
          <w:t>https://www.adaptation-fund.org/content/evaluation-framework</w:t>
        </w:r>
      </w:hyperlink>
      <w:r>
        <w:t xml:space="preserve">. </w:t>
      </w:r>
    </w:p>
  </w:footnote>
  <w:footnote w:id="6">
    <w:p w14:paraId="7E7C4DDC" w14:textId="644A96CD" w:rsidR="007D70C8" w:rsidRDefault="007D70C8">
      <w:pPr>
        <w:pStyle w:val="FootnoteText"/>
      </w:pPr>
      <w:r>
        <w:rPr>
          <w:rStyle w:val="FootnoteReference"/>
        </w:rPr>
        <w:footnoteRef/>
      </w:r>
      <w:r>
        <w:t xml:space="preserve"> Note that the project development context section is primarily drawn from the project document, with edits as appropriate. </w:t>
      </w:r>
    </w:p>
  </w:footnote>
  <w:footnote w:id="7">
    <w:p w14:paraId="0B016A10" w14:textId="7974A9F1" w:rsidR="007D70C8" w:rsidRDefault="007D70C8">
      <w:pPr>
        <w:pStyle w:val="FootnoteText"/>
      </w:pPr>
      <w:r>
        <w:rPr>
          <w:rStyle w:val="FootnoteReference"/>
        </w:rPr>
        <w:footnoteRef/>
      </w:r>
      <w:r>
        <w:t xml:space="preserve"> Source: Wikipedia, as accessed on December 9, 2014. </w:t>
      </w:r>
    </w:p>
  </w:footnote>
  <w:footnote w:id="8">
    <w:p w14:paraId="748B00D5" w14:textId="0FD2FA3C" w:rsidR="007D70C8" w:rsidRDefault="007D70C8">
      <w:pPr>
        <w:pStyle w:val="FootnoteText"/>
      </w:pPr>
      <w:r>
        <w:rPr>
          <w:rStyle w:val="FootnoteReference"/>
        </w:rPr>
        <w:footnoteRef/>
      </w:r>
      <w:r>
        <w:t xml:space="preserve"> </w:t>
      </w:r>
      <w:r w:rsidRPr="00950EE6">
        <w:t>GEF ID #3239</w:t>
      </w:r>
      <w:r>
        <w:t>, which was part of the “Central Asian Countries Initiative for Land Management (CACILM) program.</w:t>
      </w:r>
    </w:p>
  </w:footnote>
  <w:footnote w:id="9">
    <w:p w14:paraId="5875D4A3" w14:textId="547F78B9" w:rsidR="007D70C8" w:rsidRDefault="007D70C8">
      <w:pPr>
        <w:pStyle w:val="FootnoteText"/>
      </w:pPr>
      <w:r>
        <w:rPr>
          <w:rStyle w:val="FootnoteReference"/>
        </w:rPr>
        <w:footnoteRef/>
      </w:r>
      <w:r>
        <w:t xml:space="preserve"> Source: 1.A. Not applicable; 1.B. Endorsement letter attached as annex to project document. 2.A. Not specified; 2.B. 2014 PPR. 3.A. Not specified; 3.B. 2014 PPR. </w:t>
      </w:r>
      <w:proofErr w:type="gramStart"/>
      <w:r>
        <w:t>4.A</w:t>
      </w:r>
      <w:proofErr w:type="gramEnd"/>
      <w:r>
        <w:t xml:space="preserve">. Project document milestones; 4.B. Date of inception workshop. 5.A. Expected within two months of project start-up, according to project document M&amp;E plan; 5.B. Inception report. 6.A. Not specified; 6.B. Inception report. 7.A. Not specified; 7.B. Inception report. 8.A. Not specified; 8.B. Inception report. </w:t>
      </w:r>
      <w:proofErr w:type="gramStart"/>
      <w:r>
        <w:t>9.A</w:t>
      </w:r>
      <w:proofErr w:type="gramEnd"/>
      <w:r>
        <w:t>. Expected at planned project start-up, a month after approval; 9.B. 2013 PPR. 10.A. Not applicable; 10.B. 2014 PPR. 11</w:t>
      </w:r>
      <w:proofErr w:type="gramStart"/>
      <w:r>
        <w:t>.A</w:t>
      </w:r>
      <w:proofErr w:type="gramEnd"/>
      <w:r>
        <w:t>. Assumed that government registration would be expected as soon as the project was approved, considering the previous government endorsement for the project; 11.B. 2014 PPR. 12.A. Not applicable. 12</w:t>
      </w:r>
      <w:proofErr w:type="gramStart"/>
      <w:r>
        <w:t>.B</w:t>
      </w:r>
      <w:proofErr w:type="gramEnd"/>
      <w:r>
        <w:t>. 2013 PPR. 13.A. Not applicable; 13.B. 2013 PPR. 14</w:t>
      </w:r>
      <w:proofErr w:type="gramStart"/>
      <w:r>
        <w:t>.A</w:t>
      </w:r>
      <w:proofErr w:type="gramEnd"/>
      <w:r>
        <w:t>. Project document milestones; 14.B. Date of MTE evaluation mission. 15</w:t>
      </w:r>
      <w:proofErr w:type="gramStart"/>
      <w:r>
        <w:t>.A</w:t>
      </w:r>
      <w:proofErr w:type="gramEnd"/>
      <w:r>
        <w:t>. Project document milestones; 15.B. Not applicable. 16</w:t>
      </w:r>
      <w:proofErr w:type="gramStart"/>
      <w:r>
        <w:t>.A</w:t>
      </w:r>
      <w:proofErr w:type="gramEnd"/>
      <w:r>
        <w:t xml:space="preserve">. Project document milestones; 16.B. Not applicable. 17.A. As per standard UNDP procedures, based on an operational closing date of June 2016; 17.B. Not specified. </w:t>
      </w:r>
    </w:p>
  </w:footnote>
  <w:footnote w:id="10">
    <w:p w14:paraId="1B1D2AE4" w14:textId="77777777" w:rsidR="007D70C8" w:rsidRDefault="007D70C8" w:rsidP="00B62CEA">
      <w:pPr>
        <w:pStyle w:val="FootnoteText"/>
      </w:pPr>
      <w:r>
        <w:rPr>
          <w:rStyle w:val="FootnoteReference"/>
        </w:rPr>
        <w:footnoteRef/>
      </w:r>
      <w:r>
        <w:t xml:space="preserve"> See </w:t>
      </w:r>
      <w:hyperlink r:id="rId5" w:history="1">
        <w:r w:rsidRPr="008A1F1A">
          <w:rPr>
            <w:rStyle w:val="Hyperlink"/>
          </w:rPr>
          <w:t>https://www.adaptation-fund.org/document/results-framework-and-baseline-guidance-project-level</w:t>
        </w:r>
      </w:hyperlink>
      <w:r>
        <w:t xml:space="preserve"> </w:t>
      </w:r>
    </w:p>
  </w:footnote>
  <w:footnote w:id="11">
    <w:p w14:paraId="1897D74D" w14:textId="77777777" w:rsidR="007D70C8" w:rsidRDefault="007D70C8" w:rsidP="00614DC2">
      <w:pPr>
        <w:pStyle w:val="FootnoteText"/>
      </w:pPr>
      <w:r>
        <w:rPr>
          <w:rStyle w:val="FootnoteReference"/>
        </w:rPr>
        <w:footnoteRef/>
      </w:r>
      <w:r>
        <w:t xml:space="preserve"> See </w:t>
      </w:r>
      <w:hyperlink r:id="rId6" w:history="1">
        <w:r w:rsidRPr="008A1F1A">
          <w:rPr>
            <w:rStyle w:val="Hyperlink"/>
          </w:rPr>
          <w:t>http://unfccc.int/adaptation/items/5852.php</w:t>
        </w:r>
      </w:hyperlink>
      <w:r>
        <w:t xml:space="preserve">. </w:t>
      </w:r>
    </w:p>
  </w:footnote>
  <w:footnote w:id="12">
    <w:p w14:paraId="6DF9DD4B" w14:textId="6540D9AF" w:rsidR="007D70C8" w:rsidRDefault="007D70C8">
      <w:pPr>
        <w:pStyle w:val="FootnoteText"/>
      </w:pPr>
      <w:r>
        <w:rPr>
          <w:rStyle w:val="FootnoteReference"/>
        </w:rPr>
        <w:footnoteRef/>
      </w:r>
      <w:r>
        <w:t xml:space="preserve"> Source: Project document Figure 1, p. 8. </w:t>
      </w:r>
    </w:p>
  </w:footnote>
  <w:footnote w:id="13">
    <w:p w14:paraId="488F5CC4" w14:textId="7A343C35" w:rsidR="007D70C8" w:rsidRDefault="007D70C8">
      <w:pPr>
        <w:pStyle w:val="FootnoteText"/>
      </w:pPr>
      <w:r>
        <w:rPr>
          <w:rStyle w:val="FootnoteReference"/>
        </w:rPr>
        <w:footnoteRef/>
      </w:r>
      <w:r>
        <w:t xml:space="preserve"> </w:t>
      </w:r>
      <w:proofErr w:type="gramStart"/>
      <w:r>
        <w:t>P. 35 of the project document.</w:t>
      </w:r>
      <w:proofErr w:type="gramEnd"/>
      <w:r>
        <w:t xml:space="preserve"> </w:t>
      </w:r>
    </w:p>
  </w:footnote>
  <w:footnote w:id="14">
    <w:p w14:paraId="374F5DD5" w14:textId="77777777" w:rsidR="007D70C8" w:rsidRDefault="007D70C8" w:rsidP="00CC3BAC">
      <w:pPr>
        <w:pStyle w:val="FootnoteText"/>
      </w:pPr>
      <w:r>
        <w:rPr>
          <w:rStyle w:val="FootnoteReference"/>
        </w:rPr>
        <w:footnoteRef/>
      </w:r>
      <w:r>
        <w:t xml:space="preserve"> If the date of the inception workshop were considered the start of the project, it would be ~47% complete. </w:t>
      </w:r>
    </w:p>
  </w:footnote>
  <w:footnote w:id="15">
    <w:p w14:paraId="7ACF8081" w14:textId="77777777" w:rsidR="007D70C8" w:rsidRDefault="007D70C8" w:rsidP="00CC3BAC">
      <w:pPr>
        <w:pStyle w:val="FootnoteText"/>
      </w:pPr>
      <w:r>
        <w:rPr>
          <w:rStyle w:val="FootnoteReference"/>
        </w:rPr>
        <w:footnoteRef/>
      </w:r>
      <w:r>
        <w:t xml:space="preserve"> The project has another almost $200,000, or more than 7% of the total budget, committed through 2014, though this still has to be disbursed following receipt of deliverables. If achieved in the next three months, this would bring the total disbursement to more than 42% by the end of 2014. </w:t>
      </w:r>
    </w:p>
  </w:footnote>
  <w:footnote w:id="16">
    <w:p w14:paraId="4A61199E" w14:textId="35FE126B" w:rsidR="007D70C8" w:rsidRDefault="007D70C8" w:rsidP="00977B07">
      <w:pPr>
        <w:pStyle w:val="FootnoteText"/>
      </w:pPr>
      <w:r>
        <w:rPr>
          <w:rStyle w:val="FootnoteReference"/>
        </w:rPr>
        <w:footnoteRef/>
      </w:r>
      <w:r>
        <w:t xml:space="preserve"> The project document does not clearly indicate the expected lifespan of the various infrastructure investments supported under the project. However, some types of infrastructure, such as the wells and </w:t>
      </w:r>
      <w:proofErr w:type="spellStart"/>
      <w:r>
        <w:t>sardobs</w:t>
      </w:r>
      <w:proofErr w:type="spellEnd"/>
      <w:r>
        <w:t xml:space="preserve"> can have a 50+ year lifespan if they are regularly maintained. </w:t>
      </w:r>
    </w:p>
  </w:footnote>
  <w:footnote w:id="17">
    <w:p w14:paraId="49C28245" w14:textId="77777777" w:rsidR="007D70C8" w:rsidRPr="001422B9" w:rsidRDefault="007D70C8" w:rsidP="00A0600F">
      <w:pPr>
        <w:pStyle w:val="FootnoteText"/>
        <w:rPr>
          <w:rFonts w:asciiTheme="majorHAnsi" w:hAnsiTheme="majorHAnsi"/>
          <w:sz w:val="18"/>
          <w:szCs w:val="18"/>
        </w:rPr>
      </w:pPr>
      <w:r w:rsidRPr="001422B9">
        <w:rPr>
          <w:rStyle w:val="FootnoteReference"/>
          <w:rFonts w:asciiTheme="majorHAnsi" w:hAnsiTheme="majorHAnsi"/>
          <w:sz w:val="18"/>
          <w:szCs w:val="18"/>
        </w:rPr>
        <w:footnoteRef/>
      </w:r>
      <w:r w:rsidRPr="001422B9">
        <w:rPr>
          <w:rFonts w:asciiTheme="majorHAnsi" w:hAnsiTheme="majorHAnsi"/>
          <w:sz w:val="18"/>
          <w:szCs w:val="18"/>
        </w:rPr>
        <w:t xml:space="preserve"> Sources of Co-financing may include: Bilateral Aid Agency(</w:t>
      </w:r>
      <w:proofErr w:type="spellStart"/>
      <w:r w:rsidRPr="001422B9">
        <w:rPr>
          <w:rFonts w:asciiTheme="majorHAnsi" w:hAnsiTheme="majorHAnsi"/>
          <w:sz w:val="18"/>
          <w:szCs w:val="18"/>
        </w:rPr>
        <w:t>ies</w:t>
      </w:r>
      <w:proofErr w:type="spellEnd"/>
      <w:r w:rsidRPr="001422B9">
        <w:rPr>
          <w:rFonts w:asciiTheme="majorHAnsi" w:hAnsiTheme="majorHAnsi"/>
          <w:sz w:val="18"/>
          <w:szCs w:val="18"/>
        </w:rPr>
        <w:t>), Foundation, GEF Agency, Local Government, National Government, Civil Society Organization, Other Multi-lateral Agency(</w:t>
      </w:r>
      <w:proofErr w:type="spellStart"/>
      <w:r w:rsidRPr="001422B9">
        <w:rPr>
          <w:rFonts w:asciiTheme="majorHAnsi" w:hAnsiTheme="majorHAnsi"/>
          <w:sz w:val="18"/>
          <w:szCs w:val="18"/>
        </w:rPr>
        <w:t>ies</w:t>
      </w:r>
      <w:proofErr w:type="spellEnd"/>
      <w:r w:rsidRPr="001422B9">
        <w:rPr>
          <w:rFonts w:asciiTheme="majorHAnsi" w:hAnsiTheme="majorHAnsi"/>
          <w:sz w:val="18"/>
          <w:szCs w:val="18"/>
        </w:rPr>
        <w:t>), Private Sector, Other</w:t>
      </w:r>
    </w:p>
  </w:footnote>
  <w:footnote w:id="18">
    <w:p w14:paraId="460C6E34" w14:textId="77777777" w:rsidR="007D70C8" w:rsidRPr="00490950" w:rsidRDefault="007D70C8" w:rsidP="00A0600F">
      <w:pPr>
        <w:pStyle w:val="FootnoteText"/>
        <w:rPr>
          <w:rFonts w:asciiTheme="minorHAnsi" w:hAnsiTheme="minorHAnsi"/>
          <w:sz w:val="18"/>
          <w:szCs w:val="18"/>
        </w:rPr>
      </w:pPr>
      <w:r w:rsidRPr="001422B9">
        <w:rPr>
          <w:rStyle w:val="FootnoteReference"/>
          <w:rFonts w:asciiTheme="majorHAnsi" w:hAnsiTheme="majorHAnsi"/>
          <w:sz w:val="18"/>
          <w:szCs w:val="18"/>
        </w:rPr>
        <w:footnoteRef/>
      </w:r>
      <w:r w:rsidRPr="001422B9">
        <w:rPr>
          <w:rFonts w:asciiTheme="majorHAnsi" w:hAnsiTheme="majorHAnsi"/>
          <w:sz w:val="18"/>
          <w:szCs w:val="18"/>
        </w:rPr>
        <w:t xml:space="preserve"> Type of Co-financing may include: Grant, Soft Loan, Hard Loan, Guarantee, In-Kind, Other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B73C2" w14:textId="77777777" w:rsidR="007D70C8" w:rsidRPr="00464456" w:rsidRDefault="007D70C8" w:rsidP="00F417DF">
    <w:pPr>
      <w:pStyle w:val="Header"/>
      <w:pBdr>
        <w:bottom w:val="single" w:sz="4" w:space="1" w:color="auto"/>
      </w:pBdr>
      <w:tabs>
        <w:tab w:val="right" w:pos="9360"/>
      </w:tabs>
      <w:rPr>
        <w:rFonts w:ascii="Calibri" w:hAnsi="Calibri"/>
        <w:i/>
        <w:sz w:val="20"/>
        <w:szCs w:val="20"/>
      </w:rPr>
    </w:pPr>
    <w:r>
      <w:rPr>
        <w:rFonts w:ascii="Calibri" w:hAnsi="Calibri"/>
        <w:bCs/>
        <w:i/>
        <w:sz w:val="20"/>
        <w:szCs w:val="20"/>
      </w:rPr>
      <w:t>Addressing climate change risks to farming systems in Turkmenistan at national and community level</w:t>
    </w:r>
  </w:p>
  <w:p w14:paraId="29300F3B" w14:textId="45A130EB" w:rsidR="007D70C8" w:rsidRPr="009F7251" w:rsidRDefault="007D70C8" w:rsidP="00465851">
    <w:pPr>
      <w:pStyle w:val="Header"/>
      <w:pBdr>
        <w:bottom w:val="single" w:sz="4" w:space="1" w:color="auto"/>
      </w:pBdr>
      <w:tabs>
        <w:tab w:val="clear" w:pos="8640"/>
        <w:tab w:val="right" w:pos="9360"/>
      </w:tabs>
      <w:rPr>
        <w:rFonts w:ascii="Calibri" w:hAnsi="Calibri"/>
        <w:i/>
        <w:sz w:val="20"/>
      </w:rPr>
    </w:pPr>
    <w:r>
      <w:rPr>
        <w:rFonts w:ascii="Calibri" w:hAnsi="Calibri"/>
        <w:i/>
        <w:sz w:val="20"/>
      </w:rPr>
      <w:t>UNDP Turkmenistan Country Office</w:t>
    </w:r>
    <w:r w:rsidRPr="009F7251">
      <w:rPr>
        <w:rFonts w:ascii="Calibri" w:hAnsi="Calibri"/>
        <w:i/>
        <w:sz w:val="20"/>
      </w:rPr>
      <w:tab/>
    </w:r>
    <w:r>
      <w:rPr>
        <w:rFonts w:ascii="Calibri" w:hAnsi="Calibri"/>
        <w:i/>
        <w:sz w:val="20"/>
      </w:rPr>
      <w:tab/>
      <w:t>Mid-term</w:t>
    </w:r>
    <w:r w:rsidRPr="009F7251">
      <w:rPr>
        <w:rFonts w:ascii="Calibri" w:hAnsi="Calibri"/>
        <w:i/>
        <w:sz w:val="20"/>
      </w:rPr>
      <w:t xml:space="preserve"> Evaluation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C9243" w14:textId="77777777" w:rsidR="007D70C8" w:rsidRDefault="007D70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D21A6"/>
    <w:multiLevelType w:val="hybridMultilevel"/>
    <w:tmpl w:val="2F46F33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nsid w:val="047071F9"/>
    <w:multiLevelType w:val="hybridMultilevel"/>
    <w:tmpl w:val="3A30D43A"/>
    <w:lvl w:ilvl="0" w:tplc="462A4F3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791A3C"/>
    <w:multiLevelType w:val="hybridMultilevel"/>
    <w:tmpl w:val="50AA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158017D"/>
    <w:multiLevelType w:val="hybridMultilevel"/>
    <w:tmpl w:val="721C05F2"/>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1741BC"/>
    <w:multiLevelType w:val="hybridMultilevel"/>
    <w:tmpl w:val="F6C6A4F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nsid w:val="16D4026B"/>
    <w:multiLevelType w:val="hybridMultilevel"/>
    <w:tmpl w:val="DAE8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0B31F7"/>
    <w:multiLevelType w:val="hybridMultilevel"/>
    <w:tmpl w:val="04B882EE"/>
    <w:lvl w:ilvl="0" w:tplc="04090003">
      <w:start w:val="1"/>
      <w:numFmt w:val="bullet"/>
      <w:lvlText w:val="o"/>
      <w:lvlJc w:val="left"/>
      <w:pPr>
        <w:ind w:left="720" w:hanging="360"/>
      </w:pPr>
      <w:rPr>
        <w:rFonts w:ascii="Courier New" w:hAnsi="Courier New"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1">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941A65"/>
    <w:multiLevelType w:val="hybridMultilevel"/>
    <w:tmpl w:val="AC4C625A"/>
    <w:lvl w:ilvl="0" w:tplc="0409000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B17E40"/>
    <w:multiLevelType w:val="multilevel"/>
    <w:tmpl w:val="7850169E"/>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16">
    <w:nsid w:val="28CD6A90"/>
    <w:multiLevelType w:val="hybridMultilevel"/>
    <w:tmpl w:val="C938F3D8"/>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7">
    <w:nsid w:val="2BDA0BA6"/>
    <w:multiLevelType w:val="hybridMultilevel"/>
    <w:tmpl w:val="1930C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0F31103"/>
    <w:multiLevelType w:val="hybridMultilevel"/>
    <w:tmpl w:val="6C3242AA"/>
    <w:lvl w:ilvl="0" w:tplc="D1EE381A">
      <w:start w:val="1"/>
      <w:numFmt w:val="lowerLetter"/>
      <w:lvlText w:val="%1)"/>
      <w:lvlJc w:val="left"/>
      <w:pPr>
        <w:tabs>
          <w:tab w:val="num" w:pos="360"/>
        </w:tabs>
        <w:ind w:left="360" w:hanging="360"/>
      </w:pPr>
      <w:rPr>
        <w:rFonts w:asciiTheme="minorHAnsi" w:eastAsia="Times New Roman" w:hAnsiTheme="minorHAnsi" w:cstheme="minorHAnsi"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36616DC5"/>
    <w:multiLevelType w:val="hybridMultilevel"/>
    <w:tmpl w:val="3452BE6E"/>
    <w:lvl w:ilvl="0" w:tplc="F9B8A8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A244867"/>
    <w:multiLevelType w:val="hybridMultilevel"/>
    <w:tmpl w:val="CAF6C8F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E118EC"/>
    <w:multiLevelType w:val="hybridMultilevel"/>
    <w:tmpl w:val="C5E466B6"/>
    <w:lvl w:ilvl="0" w:tplc="C1EAE522">
      <w:start w:val="1"/>
      <w:numFmt w:val="bullet"/>
      <w:lvlText w:val=""/>
      <w:lvlJc w:val="left"/>
      <w:pPr>
        <w:tabs>
          <w:tab w:val="num" w:pos="720"/>
        </w:tabs>
        <w:ind w:left="720" w:hanging="360"/>
      </w:pPr>
      <w:rPr>
        <w:rFonts w:ascii="Symbol" w:hAnsi="Symbol" w:hint="default"/>
        <w:lang w:val="en-US"/>
      </w:rPr>
    </w:lvl>
    <w:lvl w:ilvl="1" w:tplc="041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277471"/>
    <w:multiLevelType w:val="hybridMultilevel"/>
    <w:tmpl w:val="0588959C"/>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27">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E544F0E"/>
    <w:multiLevelType w:val="hybridMultilevel"/>
    <w:tmpl w:val="4846FEB4"/>
    <w:lvl w:ilvl="0" w:tplc="779A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E904B0C"/>
    <w:multiLevelType w:val="hybridMultilevel"/>
    <w:tmpl w:val="B4580638"/>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nsid w:val="3F085E0F"/>
    <w:multiLevelType w:val="hybridMultilevel"/>
    <w:tmpl w:val="A7D2C3DC"/>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BE2C4E"/>
    <w:multiLevelType w:val="hybridMultilevel"/>
    <w:tmpl w:val="AB40626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5">
    <w:nsid w:val="44900889"/>
    <w:multiLevelType w:val="hybridMultilevel"/>
    <w:tmpl w:val="DCEE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062A1C"/>
    <w:multiLevelType w:val="hybridMultilevel"/>
    <w:tmpl w:val="7108A59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7">
    <w:nsid w:val="4530752C"/>
    <w:multiLevelType w:val="hybridMultilevel"/>
    <w:tmpl w:val="B7942132"/>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8">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9">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4E50F9"/>
    <w:multiLevelType w:val="hybridMultilevel"/>
    <w:tmpl w:val="3AA4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499A51FD"/>
    <w:multiLevelType w:val="hybridMultilevel"/>
    <w:tmpl w:val="518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9E50C3E"/>
    <w:multiLevelType w:val="hybridMultilevel"/>
    <w:tmpl w:val="A65A6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B984C2C"/>
    <w:multiLevelType w:val="hybridMultilevel"/>
    <w:tmpl w:val="06D2F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D5B6494"/>
    <w:multiLevelType w:val="hybridMultilevel"/>
    <w:tmpl w:val="86FCF01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4D882B02"/>
    <w:multiLevelType w:val="hybridMultilevel"/>
    <w:tmpl w:val="B498BE86"/>
    <w:lvl w:ilvl="0" w:tplc="072A4A80">
      <w:start w:val="4"/>
      <w:numFmt w:val="decimal"/>
      <w:lvlText w:val="%1."/>
      <w:lvlJc w:val="left"/>
      <w:pPr>
        <w:ind w:left="360" w:hanging="360"/>
      </w:pPr>
      <w:rPr>
        <w:rFonts w:hint="default"/>
      </w:rPr>
    </w:lvl>
    <w:lvl w:ilvl="1" w:tplc="428EC340">
      <w:start w:val="1"/>
      <w:numFmt w:val="decimal"/>
      <w:isLgl/>
      <w:lvlText w:val="4. %2"/>
      <w:lvlJc w:val="left"/>
      <w:pPr>
        <w:ind w:left="1440" w:hanging="360"/>
      </w:pPr>
      <w:rPr>
        <w:rFonts w:cs="Times New Roman"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2321FB8"/>
    <w:multiLevelType w:val="hybridMultilevel"/>
    <w:tmpl w:val="DCA4FEDA"/>
    <w:lvl w:ilvl="0" w:tplc="04090001">
      <w:start w:val="1"/>
      <w:numFmt w:val="bullet"/>
      <w:lvlText w:val=""/>
      <w:lvlJc w:val="left"/>
      <w:pPr>
        <w:tabs>
          <w:tab w:val="num" w:pos="720"/>
        </w:tabs>
        <w:ind w:left="720" w:hanging="360"/>
      </w:pPr>
      <w:rPr>
        <w:rFonts w:ascii="Symbol" w:hAnsi="Symbol" w:hint="default"/>
      </w:rPr>
    </w:lvl>
    <w:lvl w:ilvl="1" w:tplc="8106400E">
      <w:start w:val="1"/>
      <w:numFmt w:val="bullet"/>
      <w:lvlText w:val="o"/>
      <w:lvlJc w:val="left"/>
      <w:pPr>
        <w:tabs>
          <w:tab w:val="num" w:pos="1440"/>
        </w:tabs>
        <w:ind w:left="1440" w:hanging="360"/>
      </w:pPr>
      <w:rPr>
        <w:rFonts w:ascii="Courier New" w:hAnsi="Courier New" w:cs="Marlett" w:hint="default"/>
        <w:lang w:val="en-US"/>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68506B"/>
    <w:multiLevelType w:val="hybridMultilevel"/>
    <w:tmpl w:val="DD2C6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0">
    <w:nsid w:val="565D019B"/>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73A1C09"/>
    <w:multiLevelType w:val="hybridMultilevel"/>
    <w:tmpl w:val="697898CE"/>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2">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FC3452"/>
    <w:multiLevelType w:val="hybridMultilevel"/>
    <w:tmpl w:val="BA108956"/>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4">
    <w:nsid w:val="5CE34957"/>
    <w:multiLevelType w:val="hybridMultilevel"/>
    <w:tmpl w:val="C7C4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F9772FE"/>
    <w:multiLevelType w:val="hybridMultilevel"/>
    <w:tmpl w:val="1290A050"/>
    <w:lvl w:ilvl="0" w:tplc="912A91FA">
      <w:start w:val="1"/>
      <w:numFmt w:val="lowerLetter"/>
      <w:lvlText w:val="%1)"/>
      <w:lvlJc w:val="left"/>
      <w:pPr>
        <w:tabs>
          <w:tab w:val="num" w:pos="360"/>
        </w:tabs>
        <w:ind w:left="360" w:hanging="360"/>
      </w:pPr>
      <w:rPr>
        <w:rFonts w:asciiTheme="minorHAnsi" w:eastAsia="Times New Roman" w:hAnsiTheme="minorHAnsi" w:cstheme="minorHAns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5E8427B"/>
    <w:multiLevelType w:val="hybridMultilevel"/>
    <w:tmpl w:val="76A2A0B4"/>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8">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nsid w:val="6A191D35"/>
    <w:multiLevelType w:val="hybridMultilevel"/>
    <w:tmpl w:val="5FA82E2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0">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E94D4A"/>
    <w:multiLevelType w:val="hybridMultilevel"/>
    <w:tmpl w:val="91CA8E5C"/>
    <w:lvl w:ilvl="0" w:tplc="68062418">
      <w:start w:val="1"/>
      <w:numFmt w:val="bullet"/>
      <w:pStyle w:val="StyleBulletBold"/>
      <w:lvlText w:val=""/>
      <w:lvlJc w:val="left"/>
      <w:pPr>
        <w:tabs>
          <w:tab w:val="num" w:pos="720"/>
        </w:tabs>
        <w:ind w:left="720" w:hanging="360"/>
      </w:pPr>
      <w:rPr>
        <w:rFonts w:ascii="Symbol" w:hAnsi="Symbol" w:hint="default"/>
      </w:rPr>
    </w:lvl>
    <w:lvl w:ilvl="1" w:tplc="936E6008">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2376871"/>
    <w:multiLevelType w:val="hybridMultilevel"/>
    <w:tmpl w:val="034E46CA"/>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6">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64740E4"/>
    <w:multiLevelType w:val="hybridMultilevel"/>
    <w:tmpl w:val="34B8E2B8"/>
    <w:lvl w:ilvl="0" w:tplc="4254DEE2">
      <w:start w:val="1"/>
      <w:numFmt w:val="lowerLetter"/>
      <w:lvlText w:val="%1)"/>
      <w:lvlJc w:val="left"/>
      <w:pPr>
        <w:tabs>
          <w:tab w:val="num" w:pos="360"/>
        </w:tabs>
        <w:ind w:left="360" w:hanging="360"/>
      </w:pPr>
      <w:rPr>
        <w:rFonts w:asciiTheme="minorHAnsi" w:eastAsia="Times New Roman" w:hAnsiTheme="minorHAnsi" w:cstheme="minorHAns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B427077"/>
    <w:multiLevelType w:val="hybridMultilevel"/>
    <w:tmpl w:val="BD725F00"/>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2">
    <w:nsid w:val="7CD53D2E"/>
    <w:multiLevelType w:val="hybridMultilevel"/>
    <w:tmpl w:val="8D545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5"/>
  </w:num>
  <w:num w:numId="3">
    <w:abstractNumId w:val="72"/>
  </w:num>
  <w:num w:numId="4">
    <w:abstractNumId w:val="17"/>
  </w:num>
  <w:num w:numId="5">
    <w:abstractNumId w:val="8"/>
  </w:num>
  <w:num w:numId="6">
    <w:abstractNumId w:val="37"/>
  </w:num>
  <w:num w:numId="7">
    <w:abstractNumId w:val="59"/>
  </w:num>
  <w:num w:numId="8">
    <w:abstractNumId w:val="30"/>
  </w:num>
  <w:num w:numId="9">
    <w:abstractNumId w:val="36"/>
  </w:num>
  <w:num w:numId="10">
    <w:abstractNumId w:val="71"/>
  </w:num>
  <w:num w:numId="11">
    <w:abstractNumId w:val="65"/>
  </w:num>
  <w:num w:numId="12">
    <w:abstractNumId w:val="49"/>
  </w:num>
  <w:num w:numId="13">
    <w:abstractNumId w:val="54"/>
  </w:num>
  <w:num w:numId="14">
    <w:abstractNumId w:val="57"/>
  </w:num>
  <w:num w:numId="15">
    <w:abstractNumId w:val="23"/>
  </w:num>
  <w:num w:numId="16">
    <w:abstractNumId w:val="1"/>
  </w:num>
  <w:num w:numId="17">
    <w:abstractNumId w:val="10"/>
  </w:num>
  <w:num w:numId="18">
    <w:abstractNumId w:val="16"/>
  </w:num>
  <w:num w:numId="19">
    <w:abstractNumId w:val="34"/>
  </w:num>
  <w:num w:numId="20">
    <w:abstractNumId w:val="51"/>
  </w:num>
  <w:num w:numId="21">
    <w:abstractNumId w:val="6"/>
  </w:num>
  <w:num w:numId="22">
    <w:abstractNumId w:val="53"/>
  </w:num>
  <w:num w:numId="23">
    <w:abstractNumId w:val="35"/>
  </w:num>
  <w:num w:numId="24">
    <w:abstractNumId w:val="41"/>
  </w:num>
  <w:num w:numId="25">
    <w:abstractNumId w:val="69"/>
  </w:num>
  <w:num w:numId="26">
    <w:abstractNumId w:val="27"/>
  </w:num>
  <w:num w:numId="27">
    <w:abstractNumId w:val="67"/>
  </w:num>
  <w:num w:numId="28">
    <w:abstractNumId w:val="20"/>
  </w:num>
  <w:num w:numId="29">
    <w:abstractNumId w:val="5"/>
  </w:num>
  <w:num w:numId="30">
    <w:abstractNumId w:val="58"/>
  </w:num>
  <w:num w:numId="31">
    <w:abstractNumId w:val="56"/>
  </w:num>
  <w:num w:numId="32">
    <w:abstractNumId w:val="11"/>
  </w:num>
  <w:num w:numId="33">
    <w:abstractNumId w:val="63"/>
  </w:num>
  <w:num w:numId="34">
    <w:abstractNumId w:val="28"/>
  </w:num>
  <w:num w:numId="35">
    <w:abstractNumId w:val="32"/>
  </w:num>
  <w:num w:numId="36">
    <w:abstractNumId w:val="52"/>
  </w:num>
  <w:num w:numId="37">
    <w:abstractNumId w:val="48"/>
  </w:num>
  <w:num w:numId="38">
    <w:abstractNumId w:val="61"/>
  </w:num>
  <w:num w:numId="39">
    <w:abstractNumId w:val="64"/>
  </w:num>
  <w:num w:numId="40">
    <w:abstractNumId w:val="70"/>
  </w:num>
  <w:num w:numId="41">
    <w:abstractNumId w:val="0"/>
  </w:num>
  <w:num w:numId="42">
    <w:abstractNumId w:val="60"/>
  </w:num>
  <w:num w:numId="43">
    <w:abstractNumId w:val="33"/>
  </w:num>
  <w:num w:numId="44">
    <w:abstractNumId w:val="18"/>
  </w:num>
  <w:num w:numId="45">
    <w:abstractNumId w:val="19"/>
  </w:num>
  <w:num w:numId="46">
    <w:abstractNumId w:val="4"/>
  </w:num>
  <w:num w:numId="47">
    <w:abstractNumId w:val="24"/>
  </w:num>
  <w:num w:numId="48">
    <w:abstractNumId w:val="14"/>
  </w:num>
  <w:num w:numId="49">
    <w:abstractNumId w:val="39"/>
  </w:num>
  <w:num w:numId="50">
    <w:abstractNumId w:val="12"/>
  </w:num>
  <w:num w:numId="51">
    <w:abstractNumId w:val="50"/>
  </w:num>
  <w:num w:numId="52">
    <w:abstractNumId w:val="13"/>
  </w:num>
  <w:num w:numId="53">
    <w:abstractNumId w:val="22"/>
  </w:num>
  <w:num w:numId="54">
    <w:abstractNumId w:val="62"/>
  </w:num>
  <w:num w:numId="55">
    <w:abstractNumId w:val="31"/>
  </w:num>
  <w:num w:numId="56">
    <w:abstractNumId w:val="21"/>
  </w:num>
  <w:num w:numId="57">
    <w:abstractNumId w:val="68"/>
  </w:num>
  <w:num w:numId="58">
    <w:abstractNumId w:val="55"/>
  </w:num>
  <w:num w:numId="59">
    <w:abstractNumId w:val="26"/>
  </w:num>
  <w:num w:numId="60">
    <w:abstractNumId w:val="44"/>
  </w:num>
  <w:num w:numId="61">
    <w:abstractNumId w:val="45"/>
  </w:num>
  <w:num w:numId="62">
    <w:abstractNumId w:val="43"/>
  </w:num>
  <w:num w:numId="63">
    <w:abstractNumId w:val="2"/>
  </w:num>
  <w:num w:numId="64">
    <w:abstractNumId w:val="46"/>
  </w:num>
  <w:num w:numId="65">
    <w:abstractNumId w:val="7"/>
  </w:num>
  <w:num w:numId="66">
    <w:abstractNumId w:val="66"/>
  </w:num>
  <w:num w:numId="67">
    <w:abstractNumId w:val="29"/>
  </w:num>
  <w:num w:numId="68">
    <w:abstractNumId w:val="40"/>
  </w:num>
  <w:num w:numId="69">
    <w:abstractNumId w:val="42"/>
  </w:num>
  <w:num w:numId="70">
    <w:abstractNumId w:val="9"/>
  </w:num>
  <w:num w:numId="71">
    <w:abstractNumId w:val="25"/>
  </w:num>
  <w:num w:numId="72">
    <w:abstractNumId w:val="47"/>
  </w:num>
  <w:num w:numId="73">
    <w:abstractNumId w:val="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08F"/>
    <w:rsid w:val="00006BDE"/>
    <w:rsid w:val="00010183"/>
    <w:rsid w:val="0001111B"/>
    <w:rsid w:val="00011F3F"/>
    <w:rsid w:val="000130BE"/>
    <w:rsid w:val="00013383"/>
    <w:rsid w:val="00013E22"/>
    <w:rsid w:val="00022056"/>
    <w:rsid w:val="00022AC7"/>
    <w:rsid w:val="00024F5F"/>
    <w:rsid w:val="00032231"/>
    <w:rsid w:val="000332CE"/>
    <w:rsid w:val="0003401C"/>
    <w:rsid w:val="000370BD"/>
    <w:rsid w:val="00044DD6"/>
    <w:rsid w:val="0004679D"/>
    <w:rsid w:val="00046BFB"/>
    <w:rsid w:val="00050D89"/>
    <w:rsid w:val="00054DE0"/>
    <w:rsid w:val="00060863"/>
    <w:rsid w:val="00062F9A"/>
    <w:rsid w:val="00064630"/>
    <w:rsid w:val="00065DD0"/>
    <w:rsid w:val="00071C28"/>
    <w:rsid w:val="000729D5"/>
    <w:rsid w:val="000738BE"/>
    <w:rsid w:val="000757EA"/>
    <w:rsid w:val="00084C21"/>
    <w:rsid w:val="000856B7"/>
    <w:rsid w:val="000924D2"/>
    <w:rsid w:val="000A0104"/>
    <w:rsid w:val="000A5F8E"/>
    <w:rsid w:val="000B012E"/>
    <w:rsid w:val="000B2E72"/>
    <w:rsid w:val="000B3F72"/>
    <w:rsid w:val="000B4A7E"/>
    <w:rsid w:val="000C238F"/>
    <w:rsid w:val="000C2FB1"/>
    <w:rsid w:val="000C52F3"/>
    <w:rsid w:val="000C7D9C"/>
    <w:rsid w:val="000D5C39"/>
    <w:rsid w:val="000E03A6"/>
    <w:rsid w:val="000E599E"/>
    <w:rsid w:val="000E6A03"/>
    <w:rsid w:val="000F6BB3"/>
    <w:rsid w:val="00101140"/>
    <w:rsid w:val="00102AE8"/>
    <w:rsid w:val="00104CD5"/>
    <w:rsid w:val="001133FE"/>
    <w:rsid w:val="001215A2"/>
    <w:rsid w:val="00124EAF"/>
    <w:rsid w:val="0012522E"/>
    <w:rsid w:val="0013547E"/>
    <w:rsid w:val="00136ED8"/>
    <w:rsid w:val="001422B9"/>
    <w:rsid w:val="00143179"/>
    <w:rsid w:val="00145CAE"/>
    <w:rsid w:val="00146E17"/>
    <w:rsid w:val="00152B77"/>
    <w:rsid w:val="00153335"/>
    <w:rsid w:val="00155095"/>
    <w:rsid w:val="001626B8"/>
    <w:rsid w:val="00164EF0"/>
    <w:rsid w:val="0016555D"/>
    <w:rsid w:val="001660B8"/>
    <w:rsid w:val="00166107"/>
    <w:rsid w:val="00173DE1"/>
    <w:rsid w:val="00174CDC"/>
    <w:rsid w:val="00174D15"/>
    <w:rsid w:val="0017772A"/>
    <w:rsid w:val="00185401"/>
    <w:rsid w:val="00186ED1"/>
    <w:rsid w:val="0019099B"/>
    <w:rsid w:val="001A1D82"/>
    <w:rsid w:val="001A2288"/>
    <w:rsid w:val="001A336F"/>
    <w:rsid w:val="001A437B"/>
    <w:rsid w:val="001A5874"/>
    <w:rsid w:val="001B1DAA"/>
    <w:rsid w:val="001B227E"/>
    <w:rsid w:val="001B23BA"/>
    <w:rsid w:val="001B2875"/>
    <w:rsid w:val="001B51D8"/>
    <w:rsid w:val="001E05B1"/>
    <w:rsid w:val="001F0FB4"/>
    <w:rsid w:val="001F3602"/>
    <w:rsid w:val="001F75C6"/>
    <w:rsid w:val="00203CBD"/>
    <w:rsid w:val="0020446D"/>
    <w:rsid w:val="002049CD"/>
    <w:rsid w:val="00204DB9"/>
    <w:rsid w:val="002062F9"/>
    <w:rsid w:val="002076BA"/>
    <w:rsid w:val="00213E32"/>
    <w:rsid w:val="00221286"/>
    <w:rsid w:val="002239D7"/>
    <w:rsid w:val="002274FF"/>
    <w:rsid w:val="002313FF"/>
    <w:rsid w:val="0023147E"/>
    <w:rsid w:val="00241376"/>
    <w:rsid w:val="00243BA0"/>
    <w:rsid w:val="0024417C"/>
    <w:rsid w:val="00246A2A"/>
    <w:rsid w:val="00250486"/>
    <w:rsid w:val="00254B5D"/>
    <w:rsid w:val="002567BC"/>
    <w:rsid w:val="00261740"/>
    <w:rsid w:val="00270DDD"/>
    <w:rsid w:val="00275753"/>
    <w:rsid w:val="002835C4"/>
    <w:rsid w:val="0028413C"/>
    <w:rsid w:val="00286632"/>
    <w:rsid w:val="00286B4F"/>
    <w:rsid w:val="002955DE"/>
    <w:rsid w:val="002A1827"/>
    <w:rsid w:val="002A36B7"/>
    <w:rsid w:val="002B2E36"/>
    <w:rsid w:val="002B4B95"/>
    <w:rsid w:val="002B716B"/>
    <w:rsid w:val="002C02F9"/>
    <w:rsid w:val="002C6654"/>
    <w:rsid w:val="002D1472"/>
    <w:rsid w:val="002D438E"/>
    <w:rsid w:val="002D7C2F"/>
    <w:rsid w:val="002E0C55"/>
    <w:rsid w:val="002E4516"/>
    <w:rsid w:val="002E5F60"/>
    <w:rsid w:val="002E6DC6"/>
    <w:rsid w:val="002E77F2"/>
    <w:rsid w:val="002F084E"/>
    <w:rsid w:val="002F0F44"/>
    <w:rsid w:val="002F1684"/>
    <w:rsid w:val="002F1868"/>
    <w:rsid w:val="002F5F94"/>
    <w:rsid w:val="002F607A"/>
    <w:rsid w:val="0030339D"/>
    <w:rsid w:val="00305947"/>
    <w:rsid w:val="00306018"/>
    <w:rsid w:val="00317399"/>
    <w:rsid w:val="00317879"/>
    <w:rsid w:val="00320E80"/>
    <w:rsid w:val="0032174F"/>
    <w:rsid w:val="00321EB7"/>
    <w:rsid w:val="00327B52"/>
    <w:rsid w:val="00332AD0"/>
    <w:rsid w:val="00332B4C"/>
    <w:rsid w:val="00336FDF"/>
    <w:rsid w:val="00337948"/>
    <w:rsid w:val="00345145"/>
    <w:rsid w:val="0034619A"/>
    <w:rsid w:val="00353C81"/>
    <w:rsid w:val="003562A4"/>
    <w:rsid w:val="00357077"/>
    <w:rsid w:val="00361723"/>
    <w:rsid w:val="0036335C"/>
    <w:rsid w:val="00364F82"/>
    <w:rsid w:val="00376A4C"/>
    <w:rsid w:val="003770EB"/>
    <w:rsid w:val="00381D13"/>
    <w:rsid w:val="003837C6"/>
    <w:rsid w:val="00384CB4"/>
    <w:rsid w:val="00396F5D"/>
    <w:rsid w:val="003A5100"/>
    <w:rsid w:val="003A77FC"/>
    <w:rsid w:val="003B0343"/>
    <w:rsid w:val="003B277B"/>
    <w:rsid w:val="003B2ED0"/>
    <w:rsid w:val="003C2723"/>
    <w:rsid w:val="003C34BB"/>
    <w:rsid w:val="003C3625"/>
    <w:rsid w:val="003C4184"/>
    <w:rsid w:val="003C59E5"/>
    <w:rsid w:val="003D3DE0"/>
    <w:rsid w:val="003E1BAC"/>
    <w:rsid w:val="003E2605"/>
    <w:rsid w:val="003F53FC"/>
    <w:rsid w:val="003F66C0"/>
    <w:rsid w:val="00411D38"/>
    <w:rsid w:val="004131D7"/>
    <w:rsid w:val="00415629"/>
    <w:rsid w:val="00420808"/>
    <w:rsid w:val="004223F5"/>
    <w:rsid w:val="00422434"/>
    <w:rsid w:val="00424D87"/>
    <w:rsid w:val="00424E26"/>
    <w:rsid w:val="004257D7"/>
    <w:rsid w:val="00427337"/>
    <w:rsid w:val="00433AAF"/>
    <w:rsid w:val="004348A4"/>
    <w:rsid w:val="00434C32"/>
    <w:rsid w:val="00436256"/>
    <w:rsid w:val="00436C85"/>
    <w:rsid w:val="0044638E"/>
    <w:rsid w:val="00453F97"/>
    <w:rsid w:val="00465851"/>
    <w:rsid w:val="004750DA"/>
    <w:rsid w:val="0047544B"/>
    <w:rsid w:val="00477281"/>
    <w:rsid w:val="004839E1"/>
    <w:rsid w:val="00496F63"/>
    <w:rsid w:val="004A2BA8"/>
    <w:rsid w:val="004A6A1C"/>
    <w:rsid w:val="004A76FB"/>
    <w:rsid w:val="004B05FD"/>
    <w:rsid w:val="004B28A7"/>
    <w:rsid w:val="004C1701"/>
    <w:rsid w:val="004C2AD2"/>
    <w:rsid w:val="004C6943"/>
    <w:rsid w:val="004C6B03"/>
    <w:rsid w:val="004C6C06"/>
    <w:rsid w:val="004D2BB4"/>
    <w:rsid w:val="004D3180"/>
    <w:rsid w:val="004D46C2"/>
    <w:rsid w:val="004D55EC"/>
    <w:rsid w:val="004D7A2B"/>
    <w:rsid w:val="004E23FD"/>
    <w:rsid w:val="004F1967"/>
    <w:rsid w:val="004F60F9"/>
    <w:rsid w:val="00500243"/>
    <w:rsid w:val="0050288A"/>
    <w:rsid w:val="00506616"/>
    <w:rsid w:val="00511C12"/>
    <w:rsid w:val="0052008A"/>
    <w:rsid w:val="00521C5E"/>
    <w:rsid w:val="00524FE9"/>
    <w:rsid w:val="00526A1D"/>
    <w:rsid w:val="00535889"/>
    <w:rsid w:val="00542E56"/>
    <w:rsid w:val="00544D27"/>
    <w:rsid w:val="00555E2C"/>
    <w:rsid w:val="00563943"/>
    <w:rsid w:val="00570D56"/>
    <w:rsid w:val="005830BC"/>
    <w:rsid w:val="00584701"/>
    <w:rsid w:val="00590647"/>
    <w:rsid w:val="00590DA3"/>
    <w:rsid w:val="00593F4A"/>
    <w:rsid w:val="005962F8"/>
    <w:rsid w:val="005A1554"/>
    <w:rsid w:val="005A1634"/>
    <w:rsid w:val="005A2273"/>
    <w:rsid w:val="005A33E2"/>
    <w:rsid w:val="005A64AE"/>
    <w:rsid w:val="005A7237"/>
    <w:rsid w:val="005B539D"/>
    <w:rsid w:val="005C14B2"/>
    <w:rsid w:val="005C36E0"/>
    <w:rsid w:val="005D1CC1"/>
    <w:rsid w:val="005D646F"/>
    <w:rsid w:val="005E3D23"/>
    <w:rsid w:val="005E4183"/>
    <w:rsid w:val="005E445A"/>
    <w:rsid w:val="005E4D9F"/>
    <w:rsid w:val="005E7AC2"/>
    <w:rsid w:val="005F3E84"/>
    <w:rsid w:val="005F4CF3"/>
    <w:rsid w:val="005F5371"/>
    <w:rsid w:val="00603633"/>
    <w:rsid w:val="00606030"/>
    <w:rsid w:val="00611136"/>
    <w:rsid w:val="00611555"/>
    <w:rsid w:val="00613099"/>
    <w:rsid w:val="00614DC2"/>
    <w:rsid w:val="006161C7"/>
    <w:rsid w:val="0061659F"/>
    <w:rsid w:val="0062024C"/>
    <w:rsid w:val="00620C2C"/>
    <w:rsid w:val="00620F53"/>
    <w:rsid w:val="006218FF"/>
    <w:rsid w:val="00636AC8"/>
    <w:rsid w:val="00637693"/>
    <w:rsid w:val="006416F4"/>
    <w:rsid w:val="006426E9"/>
    <w:rsid w:val="006442BC"/>
    <w:rsid w:val="00644384"/>
    <w:rsid w:val="00644585"/>
    <w:rsid w:val="006523BF"/>
    <w:rsid w:val="00664F0A"/>
    <w:rsid w:val="00666C0F"/>
    <w:rsid w:val="00670A15"/>
    <w:rsid w:val="00670C2B"/>
    <w:rsid w:val="006722C5"/>
    <w:rsid w:val="006774B2"/>
    <w:rsid w:val="00681CC6"/>
    <w:rsid w:val="00682BCA"/>
    <w:rsid w:val="00684106"/>
    <w:rsid w:val="006871CC"/>
    <w:rsid w:val="00687D47"/>
    <w:rsid w:val="0069018A"/>
    <w:rsid w:val="00694111"/>
    <w:rsid w:val="00694858"/>
    <w:rsid w:val="00695D79"/>
    <w:rsid w:val="00696F85"/>
    <w:rsid w:val="00697041"/>
    <w:rsid w:val="006976F1"/>
    <w:rsid w:val="006A11A5"/>
    <w:rsid w:val="006A4C07"/>
    <w:rsid w:val="006A6F86"/>
    <w:rsid w:val="006B7508"/>
    <w:rsid w:val="006C063C"/>
    <w:rsid w:val="006C2BD7"/>
    <w:rsid w:val="006C6BC1"/>
    <w:rsid w:val="006D3D57"/>
    <w:rsid w:val="006D52C4"/>
    <w:rsid w:val="006E6DC3"/>
    <w:rsid w:val="006E7BBD"/>
    <w:rsid w:val="006F0A35"/>
    <w:rsid w:val="00702BFB"/>
    <w:rsid w:val="0070517A"/>
    <w:rsid w:val="00715738"/>
    <w:rsid w:val="007167F4"/>
    <w:rsid w:val="00724B01"/>
    <w:rsid w:val="00726782"/>
    <w:rsid w:val="00732206"/>
    <w:rsid w:val="00732DFA"/>
    <w:rsid w:val="00732E1F"/>
    <w:rsid w:val="007341EF"/>
    <w:rsid w:val="00742055"/>
    <w:rsid w:val="0074273C"/>
    <w:rsid w:val="00742E2E"/>
    <w:rsid w:val="00743151"/>
    <w:rsid w:val="007452F8"/>
    <w:rsid w:val="00745CC9"/>
    <w:rsid w:val="0075045E"/>
    <w:rsid w:val="00750EDE"/>
    <w:rsid w:val="00751858"/>
    <w:rsid w:val="00752382"/>
    <w:rsid w:val="00761EDE"/>
    <w:rsid w:val="00762529"/>
    <w:rsid w:val="00763741"/>
    <w:rsid w:val="00764E97"/>
    <w:rsid w:val="00767163"/>
    <w:rsid w:val="00767707"/>
    <w:rsid w:val="00776BAE"/>
    <w:rsid w:val="00777F74"/>
    <w:rsid w:val="007820E6"/>
    <w:rsid w:val="0078787D"/>
    <w:rsid w:val="0079104C"/>
    <w:rsid w:val="00792256"/>
    <w:rsid w:val="00794725"/>
    <w:rsid w:val="007963F9"/>
    <w:rsid w:val="007A0DBA"/>
    <w:rsid w:val="007A51B7"/>
    <w:rsid w:val="007A5BB5"/>
    <w:rsid w:val="007A6833"/>
    <w:rsid w:val="007A769F"/>
    <w:rsid w:val="007B0A87"/>
    <w:rsid w:val="007B22F4"/>
    <w:rsid w:val="007C2ED1"/>
    <w:rsid w:val="007D125C"/>
    <w:rsid w:val="007D1A9C"/>
    <w:rsid w:val="007D5A9E"/>
    <w:rsid w:val="007D70C8"/>
    <w:rsid w:val="007E156C"/>
    <w:rsid w:val="007E7C9D"/>
    <w:rsid w:val="007F3AB0"/>
    <w:rsid w:val="007F43DC"/>
    <w:rsid w:val="007F51C7"/>
    <w:rsid w:val="008054CC"/>
    <w:rsid w:val="0080701B"/>
    <w:rsid w:val="008121A3"/>
    <w:rsid w:val="00812A1E"/>
    <w:rsid w:val="00812A50"/>
    <w:rsid w:val="008132BC"/>
    <w:rsid w:val="008160D6"/>
    <w:rsid w:val="00816483"/>
    <w:rsid w:val="00816F61"/>
    <w:rsid w:val="008259E5"/>
    <w:rsid w:val="00833658"/>
    <w:rsid w:val="0083408F"/>
    <w:rsid w:val="00835ABD"/>
    <w:rsid w:val="008374F1"/>
    <w:rsid w:val="00843D52"/>
    <w:rsid w:val="0084558A"/>
    <w:rsid w:val="008464A5"/>
    <w:rsid w:val="00850374"/>
    <w:rsid w:val="00850F83"/>
    <w:rsid w:val="0085402F"/>
    <w:rsid w:val="0085653E"/>
    <w:rsid w:val="008671BE"/>
    <w:rsid w:val="00871AA7"/>
    <w:rsid w:val="008724AB"/>
    <w:rsid w:val="00874EA2"/>
    <w:rsid w:val="00876B96"/>
    <w:rsid w:val="00893E19"/>
    <w:rsid w:val="008A1B90"/>
    <w:rsid w:val="008A217B"/>
    <w:rsid w:val="008A4809"/>
    <w:rsid w:val="008A6F88"/>
    <w:rsid w:val="008B3BA8"/>
    <w:rsid w:val="008B3E93"/>
    <w:rsid w:val="008C1CB9"/>
    <w:rsid w:val="008D1B1F"/>
    <w:rsid w:val="008D26DF"/>
    <w:rsid w:val="008D666E"/>
    <w:rsid w:val="008E2923"/>
    <w:rsid w:val="008E3C04"/>
    <w:rsid w:val="008E4708"/>
    <w:rsid w:val="008F0B70"/>
    <w:rsid w:val="008F208A"/>
    <w:rsid w:val="008F5311"/>
    <w:rsid w:val="00902262"/>
    <w:rsid w:val="00902F4D"/>
    <w:rsid w:val="0090513A"/>
    <w:rsid w:val="00906311"/>
    <w:rsid w:val="009070FF"/>
    <w:rsid w:val="0090782E"/>
    <w:rsid w:val="00920405"/>
    <w:rsid w:val="00921688"/>
    <w:rsid w:val="00923648"/>
    <w:rsid w:val="0093373A"/>
    <w:rsid w:val="00942D82"/>
    <w:rsid w:val="00945107"/>
    <w:rsid w:val="00950EE6"/>
    <w:rsid w:val="00952145"/>
    <w:rsid w:val="00953476"/>
    <w:rsid w:val="00953920"/>
    <w:rsid w:val="00953978"/>
    <w:rsid w:val="0095443B"/>
    <w:rsid w:val="00954DEF"/>
    <w:rsid w:val="0095703A"/>
    <w:rsid w:val="00957399"/>
    <w:rsid w:val="00963482"/>
    <w:rsid w:val="0096722E"/>
    <w:rsid w:val="00973183"/>
    <w:rsid w:val="0097644B"/>
    <w:rsid w:val="00977B07"/>
    <w:rsid w:val="00977BDA"/>
    <w:rsid w:val="0098207D"/>
    <w:rsid w:val="009821DB"/>
    <w:rsid w:val="00983679"/>
    <w:rsid w:val="00987C5B"/>
    <w:rsid w:val="0099244C"/>
    <w:rsid w:val="00992A89"/>
    <w:rsid w:val="0099798B"/>
    <w:rsid w:val="009A0E1E"/>
    <w:rsid w:val="009A2CBD"/>
    <w:rsid w:val="009A3C60"/>
    <w:rsid w:val="009B07E0"/>
    <w:rsid w:val="009B1230"/>
    <w:rsid w:val="009B1CD2"/>
    <w:rsid w:val="009B66A9"/>
    <w:rsid w:val="009B6BC5"/>
    <w:rsid w:val="009B7EEB"/>
    <w:rsid w:val="009C03CE"/>
    <w:rsid w:val="009C2465"/>
    <w:rsid w:val="009D31E8"/>
    <w:rsid w:val="009D376C"/>
    <w:rsid w:val="009D62ED"/>
    <w:rsid w:val="009D7D76"/>
    <w:rsid w:val="009E454C"/>
    <w:rsid w:val="009E5C40"/>
    <w:rsid w:val="009E64E2"/>
    <w:rsid w:val="009E7482"/>
    <w:rsid w:val="009F5142"/>
    <w:rsid w:val="009F58D7"/>
    <w:rsid w:val="009F742D"/>
    <w:rsid w:val="00A04AE7"/>
    <w:rsid w:val="00A0600F"/>
    <w:rsid w:val="00A079D5"/>
    <w:rsid w:val="00A11E66"/>
    <w:rsid w:val="00A14E71"/>
    <w:rsid w:val="00A15EFE"/>
    <w:rsid w:val="00A173BC"/>
    <w:rsid w:val="00A208A1"/>
    <w:rsid w:val="00A21BB1"/>
    <w:rsid w:val="00A220AF"/>
    <w:rsid w:val="00A25B04"/>
    <w:rsid w:val="00A25ECA"/>
    <w:rsid w:val="00A31BBA"/>
    <w:rsid w:val="00A33DC3"/>
    <w:rsid w:val="00A34393"/>
    <w:rsid w:val="00A34B8E"/>
    <w:rsid w:val="00A34F84"/>
    <w:rsid w:val="00A35476"/>
    <w:rsid w:val="00A3634A"/>
    <w:rsid w:val="00A41FBE"/>
    <w:rsid w:val="00A441B7"/>
    <w:rsid w:val="00A448CD"/>
    <w:rsid w:val="00A456A0"/>
    <w:rsid w:val="00A51FD7"/>
    <w:rsid w:val="00A534BE"/>
    <w:rsid w:val="00A55E9A"/>
    <w:rsid w:val="00A615AA"/>
    <w:rsid w:val="00A64A20"/>
    <w:rsid w:val="00A712FE"/>
    <w:rsid w:val="00A73828"/>
    <w:rsid w:val="00A76805"/>
    <w:rsid w:val="00A80900"/>
    <w:rsid w:val="00A80B32"/>
    <w:rsid w:val="00A817E4"/>
    <w:rsid w:val="00A821FD"/>
    <w:rsid w:val="00A8252C"/>
    <w:rsid w:val="00A92EFC"/>
    <w:rsid w:val="00A93F85"/>
    <w:rsid w:val="00A940A7"/>
    <w:rsid w:val="00AA486F"/>
    <w:rsid w:val="00AA5174"/>
    <w:rsid w:val="00AA55FA"/>
    <w:rsid w:val="00AA5E71"/>
    <w:rsid w:val="00AB16E3"/>
    <w:rsid w:val="00AB228D"/>
    <w:rsid w:val="00AB7585"/>
    <w:rsid w:val="00AC779B"/>
    <w:rsid w:val="00AD6E1B"/>
    <w:rsid w:val="00AD7545"/>
    <w:rsid w:val="00AE394B"/>
    <w:rsid w:val="00AE417A"/>
    <w:rsid w:val="00AE51AF"/>
    <w:rsid w:val="00AF0114"/>
    <w:rsid w:val="00AF0803"/>
    <w:rsid w:val="00AF3622"/>
    <w:rsid w:val="00AF557C"/>
    <w:rsid w:val="00AF7AB9"/>
    <w:rsid w:val="00B0187D"/>
    <w:rsid w:val="00B0195E"/>
    <w:rsid w:val="00B02607"/>
    <w:rsid w:val="00B045A1"/>
    <w:rsid w:val="00B04981"/>
    <w:rsid w:val="00B07747"/>
    <w:rsid w:val="00B138A6"/>
    <w:rsid w:val="00B20E72"/>
    <w:rsid w:val="00B21F0F"/>
    <w:rsid w:val="00B26082"/>
    <w:rsid w:val="00B325A4"/>
    <w:rsid w:val="00B34EC3"/>
    <w:rsid w:val="00B35876"/>
    <w:rsid w:val="00B36E04"/>
    <w:rsid w:val="00B4124B"/>
    <w:rsid w:val="00B42284"/>
    <w:rsid w:val="00B42EE1"/>
    <w:rsid w:val="00B52470"/>
    <w:rsid w:val="00B526E4"/>
    <w:rsid w:val="00B532A4"/>
    <w:rsid w:val="00B544D1"/>
    <w:rsid w:val="00B5499F"/>
    <w:rsid w:val="00B56818"/>
    <w:rsid w:val="00B571CA"/>
    <w:rsid w:val="00B60E91"/>
    <w:rsid w:val="00B60F28"/>
    <w:rsid w:val="00B62CEA"/>
    <w:rsid w:val="00B63F6E"/>
    <w:rsid w:val="00B64ADE"/>
    <w:rsid w:val="00B701D0"/>
    <w:rsid w:val="00B75CBA"/>
    <w:rsid w:val="00B82627"/>
    <w:rsid w:val="00B84936"/>
    <w:rsid w:val="00B906D9"/>
    <w:rsid w:val="00B9278C"/>
    <w:rsid w:val="00B94ED6"/>
    <w:rsid w:val="00B96256"/>
    <w:rsid w:val="00B9752D"/>
    <w:rsid w:val="00BA36CD"/>
    <w:rsid w:val="00BA3C1C"/>
    <w:rsid w:val="00BB0A29"/>
    <w:rsid w:val="00BB1DA2"/>
    <w:rsid w:val="00BC50A3"/>
    <w:rsid w:val="00BC7DD3"/>
    <w:rsid w:val="00BD08D1"/>
    <w:rsid w:val="00BD1534"/>
    <w:rsid w:val="00BD19DD"/>
    <w:rsid w:val="00BD32B1"/>
    <w:rsid w:val="00BD513F"/>
    <w:rsid w:val="00BD58AB"/>
    <w:rsid w:val="00BE1EDA"/>
    <w:rsid w:val="00BE3291"/>
    <w:rsid w:val="00BE3F02"/>
    <w:rsid w:val="00BE431B"/>
    <w:rsid w:val="00BE6579"/>
    <w:rsid w:val="00BE7973"/>
    <w:rsid w:val="00BF0AD6"/>
    <w:rsid w:val="00BF0CBE"/>
    <w:rsid w:val="00BF74C7"/>
    <w:rsid w:val="00C00A98"/>
    <w:rsid w:val="00C00F05"/>
    <w:rsid w:val="00C015F1"/>
    <w:rsid w:val="00C03788"/>
    <w:rsid w:val="00C123DA"/>
    <w:rsid w:val="00C12D2A"/>
    <w:rsid w:val="00C13644"/>
    <w:rsid w:val="00C14878"/>
    <w:rsid w:val="00C23AAC"/>
    <w:rsid w:val="00C24552"/>
    <w:rsid w:val="00C3195F"/>
    <w:rsid w:val="00C363CB"/>
    <w:rsid w:val="00C365E4"/>
    <w:rsid w:val="00C36971"/>
    <w:rsid w:val="00C371FA"/>
    <w:rsid w:val="00C41B3E"/>
    <w:rsid w:val="00C437C6"/>
    <w:rsid w:val="00C52982"/>
    <w:rsid w:val="00C616A4"/>
    <w:rsid w:val="00C625A7"/>
    <w:rsid w:val="00C64506"/>
    <w:rsid w:val="00C66F7B"/>
    <w:rsid w:val="00C7154B"/>
    <w:rsid w:val="00C7354C"/>
    <w:rsid w:val="00C73B6B"/>
    <w:rsid w:val="00C7597C"/>
    <w:rsid w:val="00C76167"/>
    <w:rsid w:val="00C82480"/>
    <w:rsid w:val="00C83630"/>
    <w:rsid w:val="00C83A79"/>
    <w:rsid w:val="00C8528E"/>
    <w:rsid w:val="00C9552C"/>
    <w:rsid w:val="00C95A07"/>
    <w:rsid w:val="00C96FC8"/>
    <w:rsid w:val="00CA150A"/>
    <w:rsid w:val="00CA1662"/>
    <w:rsid w:val="00CA23B6"/>
    <w:rsid w:val="00CA24A9"/>
    <w:rsid w:val="00CA251E"/>
    <w:rsid w:val="00CA3334"/>
    <w:rsid w:val="00CA450B"/>
    <w:rsid w:val="00CA4D4C"/>
    <w:rsid w:val="00CA616F"/>
    <w:rsid w:val="00CA644E"/>
    <w:rsid w:val="00CB1DB8"/>
    <w:rsid w:val="00CB563D"/>
    <w:rsid w:val="00CB57AA"/>
    <w:rsid w:val="00CB6E0D"/>
    <w:rsid w:val="00CC0988"/>
    <w:rsid w:val="00CC3BAC"/>
    <w:rsid w:val="00CC3C94"/>
    <w:rsid w:val="00CC53BF"/>
    <w:rsid w:val="00CD006E"/>
    <w:rsid w:val="00CD2F35"/>
    <w:rsid w:val="00CD7F6E"/>
    <w:rsid w:val="00CE13C5"/>
    <w:rsid w:val="00CE16DB"/>
    <w:rsid w:val="00CE4A0A"/>
    <w:rsid w:val="00CE6D9A"/>
    <w:rsid w:val="00CF0936"/>
    <w:rsid w:val="00CF1128"/>
    <w:rsid w:val="00CF285A"/>
    <w:rsid w:val="00CF29A4"/>
    <w:rsid w:val="00CF3386"/>
    <w:rsid w:val="00CF3583"/>
    <w:rsid w:val="00CF3B1F"/>
    <w:rsid w:val="00CF45A2"/>
    <w:rsid w:val="00CF6BD3"/>
    <w:rsid w:val="00CF7F1D"/>
    <w:rsid w:val="00CF7FCB"/>
    <w:rsid w:val="00D015F9"/>
    <w:rsid w:val="00D05A9B"/>
    <w:rsid w:val="00D05DB4"/>
    <w:rsid w:val="00D105FC"/>
    <w:rsid w:val="00D23ACC"/>
    <w:rsid w:val="00D23FE0"/>
    <w:rsid w:val="00D2658F"/>
    <w:rsid w:val="00D31604"/>
    <w:rsid w:val="00D31AEB"/>
    <w:rsid w:val="00D3283C"/>
    <w:rsid w:val="00D33832"/>
    <w:rsid w:val="00D35563"/>
    <w:rsid w:val="00D36308"/>
    <w:rsid w:val="00D375CE"/>
    <w:rsid w:val="00D41744"/>
    <w:rsid w:val="00D4455C"/>
    <w:rsid w:val="00D555AD"/>
    <w:rsid w:val="00D5583C"/>
    <w:rsid w:val="00D57053"/>
    <w:rsid w:val="00D57617"/>
    <w:rsid w:val="00D60625"/>
    <w:rsid w:val="00D679DF"/>
    <w:rsid w:val="00D719EB"/>
    <w:rsid w:val="00D7261B"/>
    <w:rsid w:val="00D76C91"/>
    <w:rsid w:val="00D82685"/>
    <w:rsid w:val="00D82F0F"/>
    <w:rsid w:val="00D83D99"/>
    <w:rsid w:val="00D87756"/>
    <w:rsid w:val="00D922C7"/>
    <w:rsid w:val="00D935EC"/>
    <w:rsid w:val="00D9411D"/>
    <w:rsid w:val="00D95FA1"/>
    <w:rsid w:val="00D97F78"/>
    <w:rsid w:val="00DA1E66"/>
    <w:rsid w:val="00DA281D"/>
    <w:rsid w:val="00DA2924"/>
    <w:rsid w:val="00DA2B9C"/>
    <w:rsid w:val="00DA45E8"/>
    <w:rsid w:val="00DA5120"/>
    <w:rsid w:val="00DA68E0"/>
    <w:rsid w:val="00DB1611"/>
    <w:rsid w:val="00DB1866"/>
    <w:rsid w:val="00DB22F3"/>
    <w:rsid w:val="00DB4280"/>
    <w:rsid w:val="00DB4982"/>
    <w:rsid w:val="00DB49B8"/>
    <w:rsid w:val="00DC02A4"/>
    <w:rsid w:val="00DC2730"/>
    <w:rsid w:val="00DC315B"/>
    <w:rsid w:val="00DC3918"/>
    <w:rsid w:val="00DD024A"/>
    <w:rsid w:val="00DD0E6A"/>
    <w:rsid w:val="00DD5B97"/>
    <w:rsid w:val="00DD73CB"/>
    <w:rsid w:val="00DE0B3E"/>
    <w:rsid w:val="00DE7035"/>
    <w:rsid w:val="00DE70E5"/>
    <w:rsid w:val="00DE7DF1"/>
    <w:rsid w:val="00DE7F8D"/>
    <w:rsid w:val="00DF079E"/>
    <w:rsid w:val="00DF5517"/>
    <w:rsid w:val="00DF6826"/>
    <w:rsid w:val="00E02DDD"/>
    <w:rsid w:val="00E10A54"/>
    <w:rsid w:val="00E174E6"/>
    <w:rsid w:val="00E22045"/>
    <w:rsid w:val="00E23756"/>
    <w:rsid w:val="00E27872"/>
    <w:rsid w:val="00E320DA"/>
    <w:rsid w:val="00E36288"/>
    <w:rsid w:val="00E400F1"/>
    <w:rsid w:val="00E4120F"/>
    <w:rsid w:val="00E42995"/>
    <w:rsid w:val="00E43D75"/>
    <w:rsid w:val="00E47FD3"/>
    <w:rsid w:val="00E55A77"/>
    <w:rsid w:val="00E5764A"/>
    <w:rsid w:val="00E71C0A"/>
    <w:rsid w:val="00E727A3"/>
    <w:rsid w:val="00E820EC"/>
    <w:rsid w:val="00E850F9"/>
    <w:rsid w:val="00E85F93"/>
    <w:rsid w:val="00E868A5"/>
    <w:rsid w:val="00E868F1"/>
    <w:rsid w:val="00E869BD"/>
    <w:rsid w:val="00E87500"/>
    <w:rsid w:val="00E9291C"/>
    <w:rsid w:val="00E92CEF"/>
    <w:rsid w:val="00E9375D"/>
    <w:rsid w:val="00E97084"/>
    <w:rsid w:val="00EA4D43"/>
    <w:rsid w:val="00EA526B"/>
    <w:rsid w:val="00EB2B3E"/>
    <w:rsid w:val="00EB4B25"/>
    <w:rsid w:val="00EB6F4F"/>
    <w:rsid w:val="00EC0352"/>
    <w:rsid w:val="00EC1FD5"/>
    <w:rsid w:val="00EC3B08"/>
    <w:rsid w:val="00EC517D"/>
    <w:rsid w:val="00EC747C"/>
    <w:rsid w:val="00EF18D6"/>
    <w:rsid w:val="00EF18F8"/>
    <w:rsid w:val="00EF36E3"/>
    <w:rsid w:val="00EF6D7C"/>
    <w:rsid w:val="00F01715"/>
    <w:rsid w:val="00F01A30"/>
    <w:rsid w:val="00F029C5"/>
    <w:rsid w:val="00F0528D"/>
    <w:rsid w:val="00F10E24"/>
    <w:rsid w:val="00F12650"/>
    <w:rsid w:val="00F16117"/>
    <w:rsid w:val="00F170CE"/>
    <w:rsid w:val="00F24CC2"/>
    <w:rsid w:val="00F2649B"/>
    <w:rsid w:val="00F31A21"/>
    <w:rsid w:val="00F358A3"/>
    <w:rsid w:val="00F368B5"/>
    <w:rsid w:val="00F3793F"/>
    <w:rsid w:val="00F4114D"/>
    <w:rsid w:val="00F417DF"/>
    <w:rsid w:val="00F41DCA"/>
    <w:rsid w:val="00F43889"/>
    <w:rsid w:val="00F45BEF"/>
    <w:rsid w:val="00F470BA"/>
    <w:rsid w:val="00F52F1D"/>
    <w:rsid w:val="00F5522E"/>
    <w:rsid w:val="00F61856"/>
    <w:rsid w:val="00F62690"/>
    <w:rsid w:val="00F62D41"/>
    <w:rsid w:val="00F63DA0"/>
    <w:rsid w:val="00F66865"/>
    <w:rsid w:val="00F6704F"/>
    <w:rsid w:val="00F6722A"/>
    <w:rsid w:val="00F6778C"/>
    <w:rsid w:val="00F70B21"/>
    <w:rsid w:val="00F71E1C"/>
    <w:rsid w:val="00F72985"/>
    <w:rsid w:val="00F81935"/>
    <w:rsid w:val="00F8404D"/>
    <w:rsid w:val="00F8444E"/>
    <w:rsid w:val="00F8550B"/>
    <w:rsid w:val="00F908E9"/>
    <w:rsid w:val="00F91CB4"/>
    <w:rsid w:val="00F944C0"/>
    <w:rsid w:val="00FA22C3"/>
    <w:rsid w:val="00FA4299"/>
    <w:rsid w:val="00FA6241"/>
    <w:rsid w:val="00FB29E2"/>
    <w:rsid w:val="00FC2947"/>
    <w:rsid w:val="00FC6337"/>
    <w:rsid w:val="00FD0B91"/>
    <w:rsid w:val="00FD0E03"/>
    <w:rsid w:val="00FD3697"/>
    <w:rsid w:val="00FD48FA"/>
    <w:rsid w:val="00FD4E20"/>
    <w:rsid w:val="00FE001F"/>
    <w:rsid w:val="00FE0B24"/>
    <w:rsid w:val="00FE0F0C"/>
    <w:rsid w:val="00FE19F2"/>
    <w:rsid w:val="00FE5CDB"/>
    <w:rsid w:val="00FE780A"/>
    <w:rsid w:val="00FE78C4"/>
    <w:rsid w:val="00FF6A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F8B0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08F"/>
    <w:rPr>
      <w:rFonts w:ascii="Times New Roman" w:eastAsia="Times New Roman" w:hAnsi="Times New Roman" w:cs="Times New Roman"/>
    </w:rPr>
  </w:style>
  <w:style w:type="paragraph" w:styleId="Heading1">
    <w:name w:val="heading 1"/>
    <w:aliases w:val="Heading 1 - MSP TE,Heading 1 - Centered"/>
    <w:basedOn w:val="Normal"/>
    <w:next w:val="BodyText"/>
    <w:link w:val="Heading1Char"/>
    <w:uiPriority w:val="9"/>
    <w:qFormat/>
    <w:rsid w:val="0083408F"/>
    <w:pPr>
      <w:keepNext/>
      <w:numPr>
        <w:numId w:val="2"/>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uiPriority w:val="9"/>
    <w:qFormat/>
    <w:rsid w:val="00071C28"/>
    <w:pPr>
      <w:numPr>
        <w:ilvl w:val="1"/>
      </w:numPr>
      <w:tabs>
        <w:tab w:val="left" w:pos="-306"/>
        <w:tab w:val="left" w:pos="816"/>
        <w:tab w:val="left" w:pos="1326"/>
        <w:tab w:val="left" w:pos="1836"/>
        <w:tab w:val="left" w:pos="2346"/>
        <w:tab w:val="left" w:pos="5160"/>
        <w:tab w:val="left" w:pos="6960"/>
      </w:tabs>
      <w:suppressAutoHyphens/>
      <w:ind w:left="792"/>
      <w:outlineLvl w:val="1"/>
    </w:pPr>
    <w:rPr>
      <w:bCs w:val="0"/>
    </w:rPr>
  </w:style>
  <w:style w:type="paragraph" w:styleId="Heading3">
    <w:name w:val="heading 3"/>
    <w:basedOn w:val="Normal"/>
    <w:next w:val="BodyText"/>
    <w:link w:val="Heading3Char"/>
    <w:uiPriority w:val="9"/>
    <w:qFormat/>
    <w:rsid w:val="0083408F"/>
    <w:pPr>
      <w:keepNext/>
      <w:numPr>
        <w:ilvl w:val="2"/>
        <w:numId w:val="2"/>
      </w:numPr>
      <w:spacing w:before="240" w:after="60"/>
      <w:outlineLvl w:val="2"/>
    </w:pPr>
    <w:rPr>
      <w:rFonts w:ascii="Calibri" w:hAnsi="Calibri"/>
      <w:b/>
      <w:bCs/>
      <w:szCs w:val="26"/>
    </w:rPr>
  </w:style>
  <w:style w:type="paragraph" w:styleId="Heading4">
    <w:name w:val="heading 4"/>
    <w:basedOn w:val="Normal"/>
    <w:next w:val="Normal"/>
    <w:link w:val="Heading4Char"/>
    <w:qFormat/>
    <w:rsid w:val="00A0600F"/>
    <w:pPr>
      <w:keepNext/>
      <w:spacing w:before="240" w:after="60"/>
      <w:outlineLvl w:val="3"/>
    </w:pPr>
    <w:rPr>
      <w:b/>
      <w:bCs/>
      <w:sz w:val="28"/>
      <w:szCs w:val="28"/>
    </w:rPr>
  </w:style>
  <w:style w:type="paragraph" w:styleId="Heading9">
    <w:name w:val="heading 9"/>
    <w:basedOn w:val="Normal"/>
    <w:next w:val="Normal"/>
    <w:link w:val="Heading9Char"/>
    <w:semiHidden/>
    <w:unhideWhenUsed/>
    <w:qFormat/>
    <w:rsid w:val="00A0600F"/>
    <w:pPr>
      <w:keepNext/>
      <w:keepLines/>
      <w:spacing w:before="200"/>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uiPriority w:val="99"/>
    <w:rsid w:val="0083408F"/>
    <w:pPr>
      <w:numPr>
        <w:numId w:val="1"/>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uiPriority w:val="99"/>
    <w:rsid w:val="0083408F"/>
    <w:rPr>
      <w:rFonts w:ascii="Calibri" w:eastAsia="Times New Roman" w:hAnsi="Calibri" w:cs="Times New Roman"/>
    </w:rPr>
  </w:style>
  <w:style w:type="character" w:customStyle="1" w:styleId="Heading1Char">
    <w:name w:val="Heading 1 Char"/>
    <w:aliases w:val="Heading 1 - MSP TE Char,Heading 1 - Centered Char"/>
    <w:basedOn w:val="DefaultParagraphFont"/>
    <w:link w:val="Heading1"/>
    <w:uiPriority w:val="9"/>
    <w:rsid w:val="0083408F"/>
    <w:rPr>
      <w:rFonts w:ascii="Calibri" w:eastAsia="Times New Roman" w:hAnsi="Calibri" w:cs="Times New Roman"/>
      <w:b/>
      <w:bCs/>
      <w:sz w:val="28"/>
    </w:rPr>
  </w:style>
  <w:style w:type="character" w:customStyle="1" w:styleId="Heading2Char">
    <w:name w:val="Heading 2 Char"/>
    <w:aliases w:val="Heading 2 - TE Report Char,Heading 2 - QoS Template Char,Heading 2 Char Char Char Char"/>
    <w:basedOn w:val="DefaultParagraphFont"/>
    <w:link w:val="Heading2"/>
    <w:uiPriority w:val="9"/>
    <w:rsid w:val="00071C28"/>
    <w:rPr>
      <w:rFonts w:ascii="Calibri" w:eastAsia="Times New Roman" w:hAnsi="Calibri" w:cs="Times New Roman"/>
      <w:b/>
      <w:sz w:val="28"/>
    </w:rPr>
  </w:style>
  <w:style w:type="character" w:customStyle="1" w:styleId="Heading3Char">
    <w:name w:val="Heading 3 Char"/>
    <w:basedOn w:val="DefaultParagraphFont"/>
    <w:link w:val="Heading3"/>
    <w:uiPriority w:val="9"/>
    <w:rsid w:val="0083408F"/>
    <w:rPr>
      <w:rFonts w:ascii="Calibri" w:eastAsia="Times New Roman" w:hAnsi="Calibri" w:cs="Times New Roman"/>
      <w:b/>
      <w:bCs/>
      <w:szCs w:val="26"/>
    </w:rPr>
  </w:style>
  <w:style w:type="character" w:customStyle="1" w:styleId="Heading4Char">
    <w:name w:val="Heading 4 Char"/>
    <w:basedOn w:val="DefaultParagraphFont"/>
    <w:link w:val="Heading4"/>
    <w:rsid w:val="00A0600F"/>
    <w:rPr>
      <w:rFonts w:ascii="Times New Roman" w:eastAsia="Times New Roman" w:hAnsi="Times New Roman" w:cs="Times New Roman"/>
      <w:b/>
      <w:bCs/>
      <w:sz w:val="28"/>
      <w:szCs w:val="28"/>
    </w:rPr>
  </w:style>
  <w:style w:type="paragraph" w:styleId="TOC2">
    <w:name w:val="toc 2"/>
    <w:basedOn w:val="Normal"/>
    <w:next w:val="Normal"/>
    <w:uiPriority w:val="39"/>
    <w:rsid w:val="0083408F"/>
    <w:pPr>
      <w:ind w:left="240"/>
    </w:pPr>
    <w:rPr>
      <w:rFonts w:ascii="Calibri" w:hAnsi="Calibri"/>
      <w:sz w:val="20"/>
      <w:szCs w:val="22"/>
    </w:rPr>
  </w:style>
  <w:style w:type="paragraph" w:styleId="TOC1">
    <w:name w:val="toc 1"/>
    <w:basedOn w:val="Normal"/>
    <w:next w:val="Normal"/>
    <w:uiPriority w:val="39"/>
    <w:rsid w:val="0083408F"/>
    <w:rPr>
      <w:rFonts w:ascii="Calibri" w:hAnsi="Calibri"/>
      <w:sz w:val="20"/>
    </w:rPr>
  </w:style>
  <w:style w:type="paragraph" w:styleId="TOC3">
    <w:name w:val="toc 3"/>
    <w:basedOn w:val="Normal"/>
    <w:next w:val="Normal"/>
    <w:uiPriority w:val="39"/>
    <w:rsid w:val="0083408F"/>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single space,Footnote Text Char Char Char"/>
    <w:basedOn w:val="Normal"/>
    <w:link w:val="FootnoteTextChar"/>
    <w:unhideWhenUsed/>
    <w:rsid w:val="0083408F"/>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single space Char"/>
    <w:basedOn w:val="DefaultParagraphFont"/>
    <w:link w:val="FootnoteText"/>
    <w:rsid w:val="0083408F"/>
    <w:rPr>
      <w:rFonts w:ascii="Calibri" w:eastAsia="Times New Roman" w:hAnsi="Calibri" w:cs="Times New Roman"/>
      <w:sz w:val="20"/>
    </w:rPr>
  </w:style>
  <w:style w:type="character" w:styleId="Hyperlink">
    <w:name w:val="Hyperlink"/>
    <w:uiPriority w:val="99"/>
    <w:unhideWhenUsed/>
    <w:rsid w:val="0083408F"/>
    <w:rPr>
      <w:color w:val="0000FF"/>
      <w:u w:val="single"/>
    </w:rPr>
  </w:style>
  <w:style w:type="paragraph" w:styleId="Header">
    <w:name w:val="header"/>
    <w:basedOn w:val="Normal"/>
    <w:link w:val="HeaderChar"/>
    <w:uiPriority w:val="99"/>
    <w:unhideWhenUsed/>
    <w:rsid w:val="0083408F"/>
    <w:pPr>
      <w:tabs>
        <w:tab w:val="center" w:pos="4320"/>
        <w:tab w:val="right" w:pos="8640"/>
      </w:tabs>
    </w:pPr>
  </w:style>
  <w:style w:type="character" w:customStyle="1" w:styleId="HeaderChar">
    <w:name w:val="Header Char"/>
    <w:basedOn w:val="DefaultParagraphFont"/>
    <w:link w:val="Header"/>
    <w:uiPriority w:val="99"/>
    <w:rsid w:val="0083408F"/>
    <w:rPr>
      <w:rFonts w:ascii="Times New Roman" w:eastAsia="Times New Roman" w:hAnsi="Times New Roman" w:cs="Times New Roman"/>
    </w:rPr>
  </w:style>
  <w:style w:type="paragraph" w:styleId="Footer">
    <w:name w:val="footer"/>
    <w:basedOn w:val="Normal"/>
    <w:link w:val="FooterChar"/>
    <w:uiPriority w:val="99"/>
    <w:unhideWhenUsed/>
    <w:rsid w:val="0083408F"/>
    <w:pPr>
      <w:tabs>
        <w:tab w:val="center" w:pos="4320"/>
        <w:tab w:val="right" w:pos="8640"/>
      </w:tabs>
    </w:pPr>
  </w:style>
  <w:style w:type="character" w:customStyle="1" w:styleId="FooterChar">
    <w:name w:val="Footer Char"/>
    <w:basedOn w:val="DefaultParagraphFont"/>
    <w:link w:val="Footer"/>
    <w:uiPriority w:val="99"/>
    <w:rsid w:val="0083408F"/>
    <w:rPr>
      <w:rFonts w:ascii="Times New Roman" w:eastAsia="Times New Roman" w:hAnsi="Times New Roman" w:cs="Times New Roman"/>
    </w:rPr>
  </w:style>
  <w:style w:type="character" w:styleId="FootnoteReference">
    <w:name w:val="footnote reference"/>
    <w:aliases w:val="16 Point,Superscript 6 Point,Superscript 6 Point + 11 pt,ftref,fr,Footnote Ref in FtNote"/>
    <w:uiPriority w:val="99"/>
    <w:rsid w:val="0083408F"/>
    <w:rPr>
      <w:sz w:val="24"/>
      <w:vertAlign w:val="superscript"/>
    </w:rPr>
  </w:style>
  <w:style w:type="character" w:styleId="PageNumber">
    <w:name w:val="page number"/>
    <w:basedOn w:val="DefaultParagraphFont"/>
    <w:uiPriority w:val="99"/>
    <w:rsid w:val="0083408F"/>
  </w:style>
  <w:style w:type="paragraph" w:styleId="BalloonText">
    <w:name w:val="Balloon Text"/>
    <w:basedOn w:val="Normal"/>
    <w:link w:val="BalloonTextChar"/>
    <w:uiPriority w:val="99"/>
    <w:semiHidden/>
    <w:unhideWhenUsed/>
    <w:rsid w:val="00BC5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0A3"/>
    <w:rPr>
      <w:rFonts w:ascii="Lucida Grande" w:eastAsia="Times New Roman" w:hAnsi="Lucida Grande" w:cs="Lucida Grande"/>
      <w:sz w:val="18"/>
      <w:szCs w:val="18"/>
    </w:rPr>
  </w:style>
  <w:style w:type="table" w:styleId="TableGrid">
    <w:name w:val="Table Grid"/>
    <w:basedOn w:val="TableNormal"/>
    <w:uiPriority w:val="59"/>
    <w:rsid w:val="00D76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812A50"/>
    <w:pPr>
      <w:spacing w:before="60" w:after="60"/>
    </w:pPr>
    <w:rPr>
      <w:rFonts w:asciiTheme="majorHAnsi" w:hAnsiTheme="majorHAnsi"/>
    </w:rPr>
  </w:style>
  <w:style w:type="paragraph" w:customStyle="1" w:styleId="TableHeading">
    <w:name w:val="Table Heading"/>
    <w:basedOn w:val="Caption"/>
    <w:qFormat/>
    <w:rsid w:val="00104CD5"/>
    <w:pPr>
      <w:keepNext/>
    </w:pPr>
  </w:style>
  <w:style w:type="paragraph" w:styleId="ListParagraph">
    <w:name w:val="List Paragraph"/>
    <w:basedOn w:val="Normal"/>
    <w:uiPriority w:val="99"/>
    <w:qFormat/>
    <w:rsid w:val="00C76167"/>
    <w:pPr>
      <w:ind w:left="720"/>
      <w:contextualSpacing/>
    </w:pPr>
    <w:rPr>
      <w:rFonts w:asciiTheme="minorHAnsi" w:eastAsiaTheme="minorEastAsia" w:hAnsiTheme="minorHAnsi" w:cstheme="minorBidi"/>
    </w:rPr>
  </w:style>
  <w:style w:type="character" w:customStyle="1" w:styleId="Heading9Char">
    <w:name w:val="Heading 9 Char"/>
    <w:basedOn w:val="DefaultParagraphFont"/>
    <w:link w:val="Heading9"/>
    <w:semiHidden/>
    <w:rsid w:val="00A0600F"/>
    <w:rPr>
      <w:rFonts w:asciiTheme="majorHAnsi" w:eastAsiaTheme="majorEastAsia" w:hAnsiTheme="majorHAnsi" w:cstheme="majorBidi"/>
      <w:i/>
      <w:iCs/>
      <w:color w:val="404040" w:themeColor="text1" w:themeTint="BF"/>
      <w:sz w:val="20"/>
      <w:szCs w:val="20"/>
    </w:rPr>
  </w:style>
  <w:style w:type="paragraph" w:styleId="BodyTextIndent">
    <w:name w:val="Body Text Indent"/>
    <w:basedOn w:val="Normal"/>
    <w:link w:val="BodyTextIndentChar"/>
    <w:uiPriority w:val="99"/>
    <w:rsid w:val="00A0600F"/>
    <w:pPr>
      <w:spacing w:before="120" w:after="120"/>
      <w:ind w:left="360"/>
      <w:jc w:val="both"/>
    </w:pPr>
  </w:style>
  <w:style w:type="character" w:customStyle="1" w:styleId="BodyTextIndentChar">
    <w:name w:val="Body Text Indent Char"/>
    <w:basedOn w:val="DefaultParagraphFont"/>
    <w:link w:val="BodyTextIndent"/>
    <w:uiPriority w:val="99"/>
    <w:rsid w:val="00A0600F"/>
    <w:rPr>
      <w:rFonts w:ascii="Times New Roman" w:eastAsia="Times New Roman" w:hAnsi="Times New Roman" w:cs="Times New Roman"/>
    </w:rPr>
  </w:style>
  <w:style w:type="paragraph" w:styleId="BodyText2">
    <w:name w:val="Body Text 2"/>
    <w:basedOn w:val="Normal"/>
    <w:link w:val="BodyText2Char"/>
    <w:uiPriority w:val="99"/>
    <w:rsid w:val="00A0600F"/>
    <w:pPr>
      <w:spacing w:before="120" w:after="120" w:line="480" w:lineRule="auto"/>
      <w:jc w:val="both"/>
    </w:pPr>
  </w:style>
  <w:style w:type="character" w:customStyle="1" w:styleId="BodyText2Char">
    <w:name w:val="Body Text 2 Char"/>
    <w:basedOn w:val="DefaultParagraphFont"/>
    <w:link w:val="BodyText2"/>
    <w:uiPriority w:val="99"/>
    <w:rsid w:val="00A0600F"/>
    <w:rPr>
      <w:rFonts w:ascii="Times New Roman" w:eastAsia="Times New Roman" w:hAnsi="Times New Roman" w:cs="Times New Roman"/>
    </w:rPr>
  </w:style>
  <w:style w:type="paragraph" w:styleId="BodyText3">
    <w:name w:val="Body Text 3"/>
    <w:basedOn w:val="Normal"/>
    <w:link w:val="BodyText3Char"/>
    <w:uiPriority w:val="99"/>
    <w:rsid w:val="00A0600F"/>
    <w:pPr>
      <w:spacing w:before="120" w:after="120"/>
      <w:jc w:val="both"/>
    </w:pPr>
    <w:rPr>
      <w:sz w:val="16"/>
      <w:szCs w:val="16"/>
    </w:rPr>
  </w:style>
  <w:style w:type="character" w:customStyle="1" w:styleId="BodyText3Char">
    <w:name w:val="Body Text 3 Char"/>
    <w:basedOn w:val="DefaultParagraphFont"/>
    <w:link w:val="BodyText3"/>
    <w:uiPriority w:val="99"/>
    <w:rsid w:val="00A0600F"/>
    <w:rPr>
      <w:rFonts w:ascii="Times New Roman" w:eastAsia="Times New Roman" w:hAnsi="Times New Roman" w:cs="Times New Roman"/>
      <w:sz w:val="16"/>
      <w:szCs w:val="16"/>
    </w:rPr>
  </w:style>
  <w:style w:type="paragraph" w:styleId="Title">
    <w:name w:val="Title"/>
    <w:basedOn w:val="Normal"/>
    <w:next w:val="Normal"/>
    <w:link w:val="TitleChar"/>
    <w:uiPriority w:val="10"/>
    <w:qFormat/>
    <w:rsid w:val="00A0600F"/>
    <w:pPr>
      <w:pBdr>
        <w:bottom w:val="single" w:sz="8" w:space="4" w:color="4F81BD"/>
      </w:pBdr>
      <w:spacing w:after="300"/>
      <w:contextualSpacing/>
    </w:pPr>
    <w:rPr>
      <w:rFonts w:ascii="Cambria" w:hAnsi="Cambria"/>
      <w:color w:val="17375E"/>
      <w:spacing w:val="5"/>
      <w:kern w:val="28"/>
      <w:sz w:val="52"/>
      <w:szCs w:val="52"/>
    </w:rPr>
  </w:style>
  <w:style w:type="character" w:customStyle="1" w:styleId="TitleChar">
    <w:name w:val="Title Char"/>
    <w:basedOn w:val="DefaultParagraphFont"/>
    <w:link w:val="Title"/>
    <w:uiPriority w:val="10"/>
    <w:rsid w:val="00A0600F"/>
    <w:rPr>
      <w:rFonts w:ascii="Cambria" w:eastAsia="Times New Roman" w:hAnsi="Cambria" w:cs="Times New Roman"/>
      <w:color w:val="17375E"/>
      <w:spacing w:val="5"/>
      <w:kern w:val="28"/>
      <w:sz w:val="52"/>
      <w:szCs w:val="52"/>
    </w:rPr>
  </w:style>
  <w:style w:type="paragraph" w:customStyle="1" w:styleId="Outline">
    <w:name w:val="Outline"/>
    <w:basedOn w:val="Normal"/>
    <w:rsid w:val="00A0600F"/>
    <w:pPr>
      <w:spacing w:before="240"/>
    </w:pPr>
    <w:rPr>
      <w:kern w:val="28"/>
      <w:szCs w:val="20"/>
    </w:rPr>
  </w:style>
  <w:style w:type="paragraph" w:customStyle="1" w:styleId="TableT">
    <w:name w:val="TableT"/>
    <w:basedOn w:val="Normal"/>
    <w:autoRedefine/>
    <w:uiPriority w:val="99"/>
    <w:rsid w:val="00A0600F"/>
    <w:pPr>
      <w:spacing w:after="60"/>
    </w:pPr>
    <w:rPr>
      <w:noProof/>
      <w:sz w:val="20"/>
      <w:szCs w:val="20"/>
    </w:rPr>
  </w:style>
  <w:style w:type="paragraph" w:customStyle="1" w:styleId="Default">
    <w:name w:val="Default"/>
    <w:rsid w:val="00A0600F"/>
    <w:pPr>
      <w:autoSpaceDE w:val="0"/>
      <w:autoSpaceDN w:val="0"/>
      <w:adjustRightInd w:val="0"/>
    </w:pPr>
    <w:rPr>
      <w:rFonts w:ascii="Calibri" w:eastAsia="Times New Roman" w:hAnsi="Calibri" w:cs="Calibri"/>
      <w:color w:val="000000"/>
      <w:lang w:eastAsia="ja-JP"/>
    </w:rPr>
  </w:style>
  <w:style w:type="paragraph" w:customStyle="1" w:styleId="p28">
    <w:name w:val="p28"/>
    <w:basedOn w:val="Normal"/>
    <w:rsid w:val="00A0600F"/>
    <w:pPr>
      <w:widowControl w:val="0"/>
      <w:tabs>
        <w:tab w:val="left" w:pos="680"/>
        <w:tab w:val="left" w:pos="1060"/>
      </w:tabs>
      <w:spacing w:line="240" w:lineRule="atLeast"/>
      <w:ind w:left="432" w:hanging="288"/>
    </w:pPr>
    <w:rPr>
      <w:snapToGrid w:val="0"/>
      <w:szCs w:val="20"/>
    </w:rPr>
  </w:style>
  <w:style w:type="paragraph" w:styleId="Subtitle">
    <w:name w:val="Subtitle"/>
    <w:basedOn w:val="Normal"/>
    <w:link w:val="SubtitleChar"/>
    <w:qFormat/>
    <w:rsid w:val="00A0600F"/>
    <w:pPr>
      <w:jc w:val="center"/>
    </w:pPr>
    <w:rPr>
      <w:b/>
      <w:sz w:val="28"/>
      <w:szCs w:val="20"/>
      <w:u w:val="single"/>
      <w:lang w:val="en-GB" w:eastAsia="en-GB"/>
    </w:rPr>
  </w:style>
  <w:style w:type="character" w:customStyle="1" w:styleId="SubtitleChar">
    <w:name w:val="Subtitle Char"/>
    <w:basedOn w:val="DefaultParagraphFont"/>
    <w:link w:val="Subtitle"/>
    <w:rsid w:val="00A0600F"/>
    <w:rPr>
      <w:rFonts w:ascii="Times New Roman" w:eastAsia="Times New Roman" w:hAnsi="Times New Roman" w:cs="Times New Roman"/>
      <w:b/>
      <w:sz w:val="28"/>
      <w:szCs w:val="20"/>
      <w:u w:val="single"/>
      <w:lang w:val="en-GB" w:eastAsia="en-GB"/>
    </w:rPr>
  </w:style>
  <w:style w:type="paragraph" w:customStyle="1" w:styleId="StyleBulletBold">
    <w:name w:val="Style Bullet + Bold"/>
    <w:basedOn w:val="Normal"/>
    <w:rsid w:val="00A0600F"/>
    <w:pPr>
      <w:numPr>
        <w:numId w:val="54"/>
      </w:numPr>
    </w:pPr>
  </w:style>
  <w:style w:type="paragraph" w:styleId="CommentText">
    <w:name w:val="annotation text"/>
    <w:basedOn w:val="Normal"/>
    <w:link w:val="CommentTextChar"/>
    <w:semiHidden/>
    <w:rsid w:val="00A0600F"/>
    <w:rPr>
      <w:sz w:val="20"/>
      <w:szCs w:val="20"/>
    </w:rPr>
  </w:style>
  <w:style w:type="character" w:customStyle="1" w:styleId="CommentTextChar">
    <w:name w:val="Comment Text Char"/>
    <w:basedOn w:val="DefaultParagraphFont"/>
    <w:link w:val="CommentText"/>
    <w:semiHidden/>
    <w:rsid w:val="00A0600F"/>
    <w:rPr>
      <w:rFonts w:ascii="Times New Roman" w:eastAsia="Times New Roman" w:hAnsi="Times New Roman" w:cs="Times New Roman"/>
      <w:sz w:val="20"/>
      <w:szCs w:val="20"/>
    </w:rPr>
  </w:style>
  <w:style w:type="paragraph" w:styleId="NormalWeb">
    <w:name w:val="Normal (Web)"/>
    <w:basedOn w:val="Normal"/>
    <w:uiPriority w:val="99"/>
    <w:unhideWhenUsed/>
    <w:rsid w:val="00A0600F"/>
    <w:pPr>
      <w:spacing w:before="100" w:beforeAutospacing="1" w:after="100" w:afterAutospacing="1"/>
    </w:pPr>
    <w:rPr>
      <w:lang w:val="ru-RU" w:eastAsia="ru-RU"/>
    </w:rPr>
  </w:style>
  <w:style w:type="character" w:styleId="Strong">
    <w:name w:val="Strong"/>
    <w:uiPriority w:val="22"/>
    <w:qFormat/>
    <w:rsid w:val="00A0600F"/>
    <w:rPr>
      <w:rFonts w:cs="Times New Roman"/>
      <w:b/>
      <w:bCs/>
    </w:rPr>
  </w:style>
  <w:style w:type="character" w:customStyle="1" w:styleId="atendertext1">
    <w:name w:val="a_tender_text1"/>
    <w:rsid w:val="00A0600F"/>
    <w:rPr>
      <w:rFonts w:ascii="Arial" w:hAnsi="Arial" w:cs="Arial" w:hint="default"/>
      <w:color w:val="000000"/>
      <w:sz w:val="20"/>
      <w:szCs w:val="20"/>
    </w:rPr>
  </w:style>
  <w:style w:type="paragraph" w:customStyle="1" w:styleId="Heading31">
    <w:name w:val="Heading 31"/>
    <w:basedOn w:val="Normal"/>
    <w:next w:val="Normal"/>
    <w:uiPriority w:val="9"/>
    <w:unhideWhenUsed/>
    <w:qFormat/>
    <w:rsid w:val="00A0600F"/>
    <w:pPr>
      <w:pBdr>
        <w:bottom w:val="single" w:sz="6" w:space="1" w:color="4F81BD"/>
      </w:pBdr>
      <w:spacing w:before="300" w:line="276" w:lineRule="auto"/>
      <w:outlineLvl w:val="4"/>
    </w:pPr>
    <w:rPr>
      <w:rFonts w:asciiTheme="minorHAnsi" w:hAnsiTheme="minorHAnsi" w:cstheme="minorBidi"/>
      <w:b/>
      <w:caps/>
      <w:spacing w:val="10"/>
      <w:sz w:val="22"/>
      <w:szCs w:val="22"/>
      <w:lang w:bidi="en-US"/>
    </w:rPr>
  </w:style>
  <w:style w:type="character" w:customStyle="1" w:styleId="CommentSubjectChar">
    <w:name w:val="Comment Subject Char"/>
    <w:basedOn w:val="CommentTextChar"/>
    <w:link w:val="CommentSubject"/>
    <w:uiPriority w:val="99"/>
    <w:semiHidden/>
    <w:rsid w:val="00A0600F"/>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A0600F"/>
    <w:pPr>
      <w:spacing w:before="120"/>
      <w:jc w:val="both"/>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08F"/>
    <w:rPr>
      <w:rFonts w:ascii="Times New Roman" w:eastAsia="Times New Roman" w:hAnsi="Times New Roman" w:cs="Times New Roman"/>
    </w:rPr>
  </w:style>
  <w:style w:type="paragraph" w:styleId="Heading1">
    <w:name w:val="heading 1"/>
    <w:aliases w:val="Heading 1 - MSP TE,Heading 1 - Centered"/>
    <w:basedOn w:val="Normal"/>
    <w:next w:val="BodyText"/>
    <w:link w:val="Heading1Char"/>
    <w:uiPriority w:val="9"/>
    <w:qFormat/>
    <w:rsid w:val="0083408F"/>
    <w:pPr>
      <w:keepNext/>
      <w:numPr>
        <w:numId w:val="2"/>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uiPriority w:val="9"/>
    <w:qFormat/>
    <w:rsid w:val="00071C28"/>
    <w:pPr>
      <w:numPr>
        <w:ilvl w:val="1"/>
      </w:numPr>
      <w:tabs>
        <w:tab w:val="left" w:pos="-306"/>
        <w:tab w:val="left" w:pos="816"/>
        <w:tab w:val="left" w:pos="1326"/>
        <w:tab w:val="left" w:pos="1836"/>
        <w:tab w:val="left" w:pos="2346"/>
        <w:tab w:val="left" w:pos="5160"/>
        <w:tab w:val="left" w:pos="6960"/>
      </w:tabs>
      <w:suppressAutoHyphens/>
      <w:ind w:left="792"/>
      <w:outlineLvl w:val="1"/>
    </w:pPr>
    <w:rPr>
      <w:bCs w:val="0"/>
    </w:rPr>
  </w:style>
  <w:style w:type="paragraph" w:styleId="Heading3">
    <w:name w:val="heading 3"/>
    <w:basedOn w:val="Normal"/>
    <w:next w:val="BodyText"/>
    <w:link w:val="Heading3Char"/>
    <w:uiPriority w:val="9"/>
    <w:qFormat/>
    <w:rsid w:val="0083408F"/>
    <w:pPr>
      <w:keepNext/>
      <w:numPr>
        <w:ilvl w:val="2"/>
        <w:numId w:val="2"/>
      </w:numPr>
      <w:spacing w:before="240" w:after="60"/>
      <w:outlineLvl w:val="2"/>
    </w:pPr>
    <w:rPr>
      <w:rFonts w:ascii="Calibri" w:hAnsi="Calibri"/>
      <w:b/>
      <w:bCs/>
      <w:szCs w:val="26"/>
    </w:rPr>
  </w:style>
  <w:style w:type="paragraph" w:styleId="Heading4">
    <w:name w:val="heading 4"/>
    <w:basedOn w:val="Normal"/>
    <w:next w:val="Normal"/>
    <w:link w:val="Heading4Char"/>
    <w:qFormat/>
    <w:rsid w:val="00A0600F"/>
    <w:pPr>
      <w:keepNext/>
      <w:spacing w:before="240" w:after="60"/>
      <w:outlineLvl w:val="3"/>
    </w:pPr>
    <w:rPr>
      <w:b/>
      <w:bCs/>
      <w:sz w:val="28"/>
      <w:szCs w:val="28"/>
    </w:rPr>
  </w:style>
  <w:style w:type="paragraph" w:styleId="Heading9">
    <w:name w:val="heading 9"/>
    <w:basedOn w:val="Normal"/>
    <w:next w:val="Normal"/>
    <w:link w:val="Heading9Char"/>
    <w:semiHidden/>
    <w:unhideWhenUsed/>
    <w:qFormat/>
    <w:rsid w:val="00A0600F"/>
    <w:pPr>
      <w:keepNext/>
      <w:keepLines/>
      <w:spacing w:before="200"/>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uiPriority w:val="99"/>
    <w:rsid w:val="0083408F"/>
    <w:pPr>
      <w:numPr>
        <w:numId w:val="1"/>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uiPriority w:val="99"/>
    <w:rsid w:val="0083408F"/>
    <w:rPr>
      <w:rFonts w:ascii="Calibri" w:eastAsia="Times New Roman" w:hAnsi="Calibri" w:cs="Times New Roman"/>
    </w:rPr>
  </w:style>
  <w:style w:type="character" w:customStyle="1" w:styleId="Heading1Char">
    <w:name w:val="Heading 1 Char"/>
    <w:aliases w:val="Heading 1 - MSP TE Char,Heading 1 - Centered Char"/>
    <w:basedOn w:val="DefaultParagraphFont"/>
    <w:link w:val="Heading1"/>
    <w:uiPriority w:val="9"/>
    <w:rsid w:val="0083408F"/>
    <w:rPr>
      <w:rFonts w:ascii="Calibri" w:eastAsia="Times New Roman" w:hAnsi="Calibri" w:cs="Times New Roman"/>
      <w:b/>
      <w:bCs/>
      <w:sz w:val="28"/>
    </w:rPr>
  </w:style>
  <w:style w:type="character" w:customStyle="1" w:styleId="Heading2Char">
    <w:name w:val="Heading 2 Char"/>
    <w:aliases w:val="Heading 2 - TE Report Char,Heading 2 - QoS Template Char,Heading 2 Char Char Char Char"/>
    <w:basedOn w:val="DefaultParagraphFont"/>
    <w:link w:val="Heading2"/>
    <w:uiPriority w:val="9"/>
    <w:rsid w:val="00071C28"/>
    <w:rPr>
      <w:rFonts w:ascii="Calibri" w:eastAsia="Times New Roman" w:hAnsi="Calibri" w:cs="Times New Roman"/>
      <w:b/>
      <w:sz w:val="28"/>
    </w:rPr>
  </w:style>
  <w:style w:type="character" w:customStyle="1" w:styleId="Heading3Char">
    <w:name w:val="Heading 3 Char"/>
    <w:basedOn w:val="DefaultParagraphFont"/>
    <w:link w:val="Heading3"/>
    <w:uiPriority w:val="9"/>
    <w:rsid w:val="0083408F"/>
    <w:rPr>
      <w:rFonts w:ascii="Calibri" w:eastAsia="Times New Roman" w:hAnsi="Calibri" w:cs="Times New Roman"/>
      <w:b/>
      <w:bCs/>
      <w:szCs w:val="26"/>
    </w:rPr>
  </w:style>
  <w:style w:type="character" w:customStyle="1" w:styleId="Heading4Char">
    <w:name w:val="Heading 4 Char"/>
    <w:basedOn w:val="DefaultParagraphFont"/>
    <w:link w:val="Heading4"/>
    <w:rsid w:val="00A0600F"/>
    <w:rPr>
      <w:rFonts w:ascii="Times New Roman" w:eastAsia="Times New Roman" w:hAnsi="Times New Roman" w:cs="Times New Roman"/>
      <w:b/>
      <w:bCs/>
      <w:sz w:val="28"/>
      <w:szCs w:val="28"/>
    </w:rPr>
  </w:style>
  <w:style w:type="paragraph" w:styleId="TOC2">
    <w:name w:val="toc 2"/>
    <w:basedOn w:val="Normal"/>
    <w:next w:val="Normal"/>
    <w:uiPriority w:val="39"/>
    <w:rsid w:val="0083408F"/>
    <w:pPr>
      <w:ind w:left="240"/>
    </w:pPr>
    <w:rPr>
      <w:rFonts w:ascii="Calibri" w:hAnsi="Calibri"/>
      <w:sz w:val="20"/>
      <w:szCs w:val="22"/>
    </w:rPr>
  </w:style>
  <w:style w:type="paragraph" w:styleId="TOC1">
    <w:name w:val="toc 1"/>
    <w:basedOn w:val="Normal"/>
    <w:next w:val="Normal"/>
    <w:uiPriority w:val="39"/>
    <w:rsid w:val="0083408F"/>
    <w:rPr>
      <w:rFonts w:ascii="Calibri" w:hAnsi="Calibri"/>
      <w:sz w:val="20"/>
    </w:rPr>
  </w:style>
  <w:style w:type="paragraph" w:styleId="TOC3">
    <w:name w:val="toc 3"/>
    <w:basedOn w:val="Normal"/>
    <w:next w:val="Normal"/>
    <w:uiPriority w:val="39"/>
    <w:rsid w:val="0083408F"/>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single space,Footnote Text Char Char Char"/>
    <w:basedOn w:val="Normal"/>
    <w:link w:val="FootnoteTextChar"/>
    <w:unhideWhenUsed/>
    <w:rsid w:val="0083408F"/>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single space Char"/>
    <w:basedOn w:val="DefaultParagraphFont"/>
    <w:link w:val="FootnoteText"/>
    <w:rsid w:val="0083408F"/>
    <w:rPr>
      <w:rFonts w:ascii="Calibri" w:eastAsia="Times New Roman" w:hAnsi="Calibri" w:cs="Times New Roman"/>
      <w:sz w:val="20"/>
    </w:rPr>
  </w:style>
  <w:style w:type="character" w:styleId="Hyperlink">
    <w:name w:val="Hyperlink"/>
    <w:uiPriority w:val="99"/>
    <w:unhideWhenUsed/>
    <w:rsid w:val="0083408F"/>
    <w:rPr>
      <w:color w:val="0000FF"/>
      <w:u w:val="single"/>
    </w:rPr>
  </w:style>
  <w:style w:type="paragraph" w:styleId="Header">
    <w:name w:val="header"/>
    <w:basedOn w:val="Normal"/>
    <w:link w:val="HeaderChar"/>
    <w:uiPriority w:val="99"/>
    <w:unhideWhenUsed/>
    <w:rsid w:val="0083408F"/>
    <w:pPr>
      <w:tabs>
        <w:tab w:val="center" w:pos="4320"/>
        <w:tab w:val="right" w:pos="8640"/>
      </w:tabs>
    </w:pPr>
  </w:style>
  <w:style w:type="character" w:customStyle="1" w:styleId="HeaderChar">
    <w:name w:val="Header Char"/>
    <w:basedOn w:val="DefaultParagraphFont"/>
    <w:link w:val="Header"/>
    <w:uiPriority w:val="99"/>
    <w:rsid w:val="0083408F"/>
    <w:rPr>
      <w:rFonts w:ascii="Times New Roman" w:eastAsia="Times New Roman" w:hAnsi="Times New Roman" w:cs="Times New Roman"/>
    </w:rPr>
  </w:style>
  <w:style w:type="paragraph" w:styleId="Footer">
    <w:name w:val="footer"/>
    <w:basedOn w:val="Normal"/>
    <w:link w:val="FooterChar"/>
    <w:uiPriority w:val="99"/>
    <w:unhideWhenUsed/>
    <w:rsid w:val="0083408F"/>
    <w:pPr>
      <w:tabs>
        <w:tab w:val="center" w:pos="4320"/>
        <w:tab w:val="right" w:pos="8640"/>
      </w:tabs>
    </w:pPr>
  </w:style>
  <w:style w:type="character" w:customStyle="1" w:styleId="FooterChar">
    <w:name w:val="Footer Char"/>
    <w:basedOn w:val="DefaultParagraphFont"/>
    <w:link w:val="Footer"/>
    <w:uiPriority w:val="99"/>
    <w:rsid w:val="0083408F"/>
    <w:rPr>
      <w:rFonts w:ascii="Times New Roman" w:eastAsia="Times New Roman" w:hAnsi="Times New Roman" w:cs="Times New Roman"/>
    </w:rPr>
  </w:style>
  <w:style w:type="character" w:styleId="FootnoteReference">
    <w:name w:val="footnote reference"/>
    <w:aliases w:val="16 Point,Superscript 6 Point,Superscript 6 Point + 11 pt,ftref,fr,Footnote Ref in FtNote"/>
    <w:uiPriority w:val="99"/>
    <w:rsid w:val="0083408F"/>
    <w:rPr>
      <w:sz w:val="24"/>
      <w:vertAlign w:val="superscript"/>
    </w:rPr>
  </w:style>
  <w:style w:type="character" w:styleId="PageNumber">
    <w:name w:val="page number"/>
    <w:basedOn w:val="DefaultParagraphFont"/>
    <w:uiPriority w:val="99"/>
    <w:rsid w:val="0083408F"/>
  </w:style>
  <w:style w:type="paragraph" w:styleId="BalloonText">
    <w:name w:val="Balloon Text"/>
    <w:basedOn w:val="Normal"/>
    <w:link w:val="BalloonTextChar"/>
    <w:uiPriority w:val="99"/>
    <w:semiHidden/>
    <w:unhideWhenUsed/>
    <w:rsid w:val="00BC5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0A3"/>
    <w:rPr>
      <w:rFonts w:ascii="Lucida Grande" w:eastAsia="Times New Roman" w:hAnsi="Lucida Grande" w:cs="Lucida Grande"/>
      <w:sz w:val="18"/>
      <w:szCs w:val="18"/>
    </w:rPr>
  </w:style>
  <w:style w:type="table" w:styleId="TableGrid">
    <w:name w:val="Table Grid"/>
    <w:basedOn w:val="TableNormal"/>
    <w:uiPriority w:val="59"/>
    <w:rsid w:val="00D76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812A50"/>
    <w:pPr>
      <w:spacing w:before="60" w:after="60"/>
    </w:pPr>
    <w:rPr>
      <w:rFonts w:asciiTheme="majorHAnsi" w:hAnsiTheme="majorHAnsi"/>
    </w:rPr>
  </w:style>
  <w:style w:type="paragraph" w:customStyle="1" w:styleId="TableHeading">
    <w:name w:val="Table Heading"/>
    <w:basedOn w:val="Caption"/>
    <w:qFormat/>
    <w:rsid w:val="00104CD5"/>
    <w:pPr>
      <w:keepNext/>
    </w:pPr>
  </w:style>
  <w:style w:type="paragraph" w:styleId="ListParagraph">
    <w:name w:val="List Paragraph"/>
    <w:basedOn w:val="Normal"/>
    <w:uiPriority w:val="99"/>
    <w:qFormat/>
    <w:rsid w:val="00C76167"/>
    <w:pPr>
      <w:ind w:left="720"/>
      <w:contextualSpacing/>
    </w:pPr>
    <w:rPr>
      <w:rFonts w:asciiTheme="minorHAnsi" w:eastAsiaTheme="minorEastAsia" w:hAnsiTheme="minorHAnsi" w:cstheme="minorBidi"/>
    </w:rPr>
  </w:style>
  <w:style w:type="character" w:customStyle="1" w:styleId="Heading9Char">
    <w:name w:val="Heading 9 Char"/>
    <w:basedOn w:val="DefaultParagraphFont"/>
    <w:link w:val="Heading9"/>
    <w:semiHidden/>
    <w:rsid w:val="00A0600F"/>
    <w:rPr>
      <w:rFonts w:asciiTheme="majorHAnsi" w:eastAsiaTheme="majorEastAsia" w:hAnsiTheme="majorHAnsi" w:cstheme="majorBidi"/>
      <w:i/>
      <w:iCs/>
      <w:color w:val="404040" w:themeColor="text1" w:themeTint="BF"/>
      <w:sz w:val="20"/>
      <w:szCs w:val="20"/>
    </w:rPr>
  </w:style>
  <w:style w:type="paragraph" w:styleId="BodyTextIndent">
    <w:name w:val="Body Text Indent"/>
    <w:basedOn w:val="Normal"/>
    <w:link w:val="BodyTextIndentChar"/>
    <w:uiPriority w:val="99"/>
    <w:rsid w:val="00A0600F"/>
    <w:pPr>
      <w:spacing w:before="120" w:after="120"/>
      <w:ind w:left="360"/>
      <w:jc w:val="both"/>
    </w:pPr>
  </w:style>
  <w:style w:type="character" w:customStyle="1" w:styleId="BodyTextIndentChar">
    <w:name w:val="Body Text Indent Char"/>
    <w:basedOn w:val="DefaultParagraphFont"/>
    <w:link w:val="BodyTextIndent"/>
    <w:uiPriority w:val="99"/>
    <w:rsid w:val="00A0600F"/>
    <w:rPr>
      <w:rFonts w:ascii="Times New Roman" w:eastAsia="Times New Roman" w:hAnsi="Times New Roman" w:cs="Times New Roman"/>
    </w:rPr>
  </w:style>
  <w:style w:type="paragraph" w:styleId="BodyText2">
    <w:name w:val="Body Text 2"/>
    <w:basedOn w:val="Normal"/>
    <w:link w:val="BodyText2Char"/>
    <w:uiPriority w:val="99"/>
    <w:rsid w:val="00A0600F"/>
    <w:pPr>
      <w:spacing w:before="120" w:after="120" w:line="480" w:lineRule="auto"/>
      <w:jc w:val="both"/>
    </w:pPr>
  </w:style>
  <w:style w:type="character" w:customStyle="1" w:styleId="BodyText2Char">
    <w:name w:val="Body Text 2 Char"/>
    <w:basedOn w:val="DefaultParagraphFont"/>
    <w:link w:val="BodyText2"/>
    <w:uiPriority w:val="99"/>
    <w:rsid w:val="00A0600F"/>
    <w:rPr>
      <w:rFonts w:ascii="Times New Roman" w:eastAsia="Times New Roman" w:hAnsi="Times New Roman" w:cs="Times New Roman"/>
    </w:rPr>
  </w:style>
  <w:style w:type="paragraph" w:styleId="BodyText3">
    <w:name w:val="Body Text 3"/>
    <w:basedOn w:val="Normal"/>
    <w:link w:val="BodyText3Char"/>
    <w:uiPriority w:val="99"/>
    <w:rsid w:val="00A0600F"/>
    <w:pPr>
      <w:spacing w:before="120" w:after="120"/>
      <w:jc w:val="both"/>
    </w:pPr>
    <w:rPr>
      <w:sz w:val="16"/>
      <w:szCs w:val="16"/>
    </w:rPr>
  </w:style>
  <w:style w:type="character" w:customStyle="1" w:styleId="BodyText3Char">
    <w:name w:val="Body Text 3 Char"/>
    <w:basedOn w:val="DefaultParagraphFont"/>
    <w:link w:val="BodyText3"/>
    <w:uiPriority w:val="99"/>
    <w:rsid w:val="00A0600F"/>
    <w:rPr>
      <w:rFonts w:ascii="Times New Roman" w:eastAsia="Times New Roman" w:hAnsi="Times New Roman" w:cs="Times New Roman"/>
      <w:sz w:val="16"/>
      <w:szCs w:val="16"/>
    </w:rPr>
  </w:style>
  <w:style w:type="paragraph" w:styleId="Title">
    <w:name w:val="Title"/>
    <w:basedOn w:val="Normal"/>
    <w:next w:val="Normal"/>
    <w:link w:val="TitleChar"/>
    <w:uiPriority w:val="10"/>
    <w:qFormat/>
    <w:rsid w:val="00A0600F"/>
    <w:pPr>
      <w:pBdr>
        <w:bottom w:val="single" w:sz="8" w:space="4" w:color="4F81BD"/>
      </w:pBdr>
      <w:spacing w:after="300"/>
      <w:contextualSpacing/>
    </w:pPr>
    <w:rPr>
      <w:rFonts w:ascii="Cambria" w:hAnsi="Cambria"/>
      <w:color w:val="17375E"/>
      <w:spacing w:val="5"/>
      <w:kern w:val="28"/>
      <w:sz w:val="52"/>
      <w:szCs w:val="52"/>
    </w:rPr>
  </w:style>
  <w:style w:type="character" w:customStyle="1" w:styleId="TitleChar">
    <w:name w:val="Title Char"/>
    <w:basedOn w:val="DefaultParagraphFont"/>
    <w:link w:val="Title"/>
    <w:uiPriority w:val="10"/>
    <w:rsid w:val="00A0600F"/>
    <w:rPr>
      <w:rFonts w:ascii="Cambria" w:eastAsia="Times New Roman" w:hAnsi="Cambria" w:cs="Times New Roman"/>
      <w:color w:val="17375E"/>
      <w:spacing w:val="5"/>
      <w:kern w:val="28"/>
      <w:sz w:val="52"/>
      <w:szCs w:val="52"/>
    </w:rPr>
  </w:style>
  <w:style w:type="paragraph" w:customStyle="1" w:styleId="Outline">
    <w:name w:val="Outline"/>
    <w:basedOn w:val="Normal"/>
    <w:rsid w:val="00A0600F"/>
    <w:pPr>
      <w:spacing w:before="240"/>
    </w:pPr>
    <w:rPr>
      <w:kern w:val="28"/>
      <w:szCs w:val="20"/>
    </w:rPr>
  </w:style>
  <w:style w:type="paragraph" w:customStyle="1" w:styleId="TableT">
    <w:name w:val="TableT"/>
    <w:basedOn w:val="Normal"/>
    <w:autoRedefine/>
    <w:uiPriority w:val="99"/>
    <w:rsid w:val="00A0600F"/>
    <w:pPr>
      <w:spacing w:after="60"/>
    </w:pPr>
    <w:rPr>
      <w:noProof/>
      <w:sz w:val="20"/>
      <w:szCs w:val="20"/>
    </w:rPr>
  </w:style>
  <w:style w:type="paragraph" w:customStyle="1" w:styleId="Default">
    <w:name w:val="Default"/>
    <w:rsid w:val="00A0600F"/>
    <w:pPr>
      <w:autoSpaceDE w:val="0"/>
      <w:autoSpaceDN w:val="0"/>
      <w:adjustRightInd w:val="0"/>
    </w:pPr>
    <w:rPr>
      <w:rFonts w:ascii="Calibri" w:eastAsia="Times New Roman" w:hAnsi="Calibri" w:cs="Calibri"/>
      <w:color w:val="000000"/>
      <w:lang w:eastAsia="ja-JP"/>
    </w:rPr>
  </w:style>
  <w:style w:type="paragraph" w:customStyle="1" w:styleId="p28">
    <w:name w:val="p28"/>
    <w:basedOn w:val="Normal"/>
    <w:rsid w:val="00A0600F"/>
    <w:pPr>
      <w:widowControl w:val="0"/>
      <w:tabs>
        <w:tab w:val="left" w:pos="680"/>
        <w:tab w:val="left" w:pos="1060"/>
      </w:tabs>
      <w:spacing w:line="240" w:lineRule="atLeast"/>
      <w:ind w:left="432" w:hanging="288"/>
    </w:pPr>
    <w:rPr>
      <w:snapToGrid w:val="0"/>
      <w:szCs w:val="20"/>
    </w:rPr>
  </w:style>
  <w:style w:type="paragraph" w:styleId="Subtitle">
    <w:name w:val="Subtitle"/>
    <w:basedOn w:val="Normal"/>
    <w:link w:val="SubtitleChar"/>
    <w:qFormat/>
    <w:rsid w:val="00A0600F"/>
    <w:pPr>
      <w:jc w:val="center"/>
    </w:pPr>
    <w:rPr>
      <w:b/>
      <w:sz w:val="28"/>
      <w:szCs w:val="20"/>
      <w:u w:val="single"/>
      <w:lang w:val="en-GB" w:eastAsia="en-GB"/>
    </w:rPr>
  </w:style>
  <w:style w:type="character" w:customStyle="1" w:styleId="SubtitleChar">
    <w:name w:val="Subtitle Char"/>
    <w:basedOn w:val="DefaultParagraphFont"/>
    <w:link w:val="Subtitle"/>
    <w:rsid w:val="00A0600F"/>
    <w:rPr>
      <w:rFonts w:ascii="Times New Roman" w:eastAsia="Times New Roman" w:hAnsi="Times New Roman" w:cs="Times New Roman"/>
      <w:b/>
      <w:sz w:val="28"/>
      <w:szCs w:val="20"/>
      <w:u w:val="single"/>
      <w:lang w:val="en-GB" w:eastAsia="en-GB"/>
    </w:rPr>
  </w:style>
  <w:style w:type="paragraph" w:customStyle="1" w:styleId="StyleBulletBold">
    <w:name w:val="Style Bullet + Bold"/>
    <w:basedOn w:val="Normal"/>
    <w:rsid w:val="00A0600F"/>
    <w:pPr>
      <w:numPr>
        <w:numId w:val="54"/>
      </w:numPr>
    </w:pPr>
  </w:style>
  <w:style w:type="paragraph" w:styleId="CommentText">
    <w:name w:val="annotation text"/>
    <w:basedOn w:val="Normal"/>
    <w:link w:val="CommentTextChar"/>
    <w:semiHidden/>
    <w:rsid w:val="00A0600F"/>
    <w:rPr>
      <w:sz w:val="20"/>
      <w:szCs w:val="20"/>
    </w:rPr>
  </w:style>
  <w:style w:type="character" w:customStyle="1" w:styleId="CommentTextChar">
    <w:name w:val="Comment Text Char"/>
    <w:basedOn w:val="DefaultParagraphFont"/>
    <w:link w:val="CommentText"/>
    <w:semiHidden/>
    <w:rsid w:val="00A0600F"/>
    <w:rPr>
      <w:rFonts w:ascii="Times New Roman" w:eastAsia="Times New Roman" w:hAnsi="Times New Roman" w:cs="Times New Roman"/>
      <w:sz w:val="20"/>
      <w:szCs w:val="20"/>
    </w:rPr>
  </w:style>
  <w:style w:type="paragraph" w:styleId="NormalWeb">
    <w:name w:val="Normal (Web)"/>
    <w:basedOn w:val="Normal"/>
    <w:uiPriority w:val="99"/>
    <w:unhideWhenUsed/>
    <w:rsid w:val="00A0600F"/>
    <w:pPr>
      <w:spacing w:before="100" w:beforeAutospacing="1" w:after="100" w:afterAutospacing="1"/>
    </w:pPr>
    <w:rPr>
      <w:lang w:val="ru-RU" w:eastAsia="ru-RU"/>
    </w:rPr>
  </w:style>
  <w:style w:type="character" w:styleId="Strong">
    <w:name w:val="Strong"/>
    <w:uiPriority w:val="22"/>
    <w:qFormat/>
    <w:rsid w:val="00A0600F"/>
    <w:rPr>
      <w:rFonts w:cs="Times New Roman"/>
      <w:b/>
      <w:bCs/>
    </w:rPr>
  </w:style>
  <w:style w:type="character" w:customStyle="1" w:styleId="atendertext1">
    <w:name w:val="a_tender_text1"/>
    <w:rsid w:val="00A0600F"/>
    <w:rPr>
      <w:rFonts w:ascii="Arial" w:hAnsi="Arial" w:cs="Arial" w:hint="default"/>
      <w:color w:val="000000"/>
      <w:sz w:val="20"/>
      <w:szCs w:val="20"/>
    </w:rPr>
  </w:style>
  <w:style w:type="paragraph" w:customStyle="1" w:styleId="Heading31">
    <w:name w:val="Heading 31"/>
    <w:basedOn w:val="Normal"/>
    <w:next w:val="Normal"/>
    <w:uiPriority w:val="9"/>
    <w:unhideWhenUsed/>
    <w:qFormat/>
    <w:rsid w:val="00A0600F"/>
    <w:pPr>
      <w:pBdr>
        <w:bottom w:val="single" w:sz="6" w:space="1" w:color="4F81BD"/>
      </w:pBdr>
      <w:spacing w:before="300" w:line="276" w:lineRule="auto"/>
      <w:outlineLvl w:val="4"/>
    </w:pPr>
    <w:rPr>
      <w:rFonts w:asciiTheme="minorHAnsi" w:hAnsiTheme="minorHAnsi" w:cstheme="minorBidi"/>
      <w:b/>
      <w:caps/>
      <w:spacing w:val="10"/>
      <w:sz w:val="22"/>
      <w:szCs w:val="22"/>
      <w:lang w:bidi="en-US"/>
    </w:rPr>
  </w:style>
  <w:style w:type="character" w:customStyle="1" w:styleId="CommentSubjectChar">
    <w:name w:val="Comment Subject Char"/>
    <w:basedOn w:val="CommentTextChar"/>
    <w:link w:val="CommentSubject"/>
    <w:uiPriority w:val="99"/>
    <w:semiHidden/>
    <w:rsid w:val="00A0600F"/>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A0600F"/>
    <w:pPr>
      <w:spacing w:before="120"/>
      <w:jc w:val="both"/>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4419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chart" Target="charts/chart3.xml"/><Relationship Id="rId3" Type="http://schemas.microsoft.com/office/2007/relationships/stylesWithEffects" Target="stylesWithEffects.xml"/><Relationship Id="rId21" Type="http://schemas.openxmlformats.org/officeDocument/2006/relationships/hyperlink" Target="mailto:registry.tm@undp.org" TargetMode="External"/><Relationship Id="rId7" Type="http://schemas.openxmlformats.org/officeDocument/2006/relationships/endnotes" Target="endnotes.xml"/><Relationship Id="rId12" Type="http://schemas.openxmlformats.org/officeDocument/2006/relationships/hyperlink" Target="mailto:Brann.Evaluation@gmail.com" TargetMode="External"/><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hyperlink" Target="http://www.undptkm.org/files/vacancy/p11.do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m.undp.org/"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undp.org/evaluation/handbook" TargetMode="External"/><Relationship Id="rId2" Type="http://schemas.openxmlformats.org/officeDocument/2006/relationships/hyperlink" Target="http://www.uneval.org/normsandstandards/index.jsp?doc_cat_source_id=4" TargetMode="External"/><Relationship Id="rId1" Type="http://schemas.openxmlformats.org/officeDocument/2006/relationships/hyperlink" Target="http://www.thegef.org/gef/Evaluation%20Policy%202010" TargetMode="External"/><Relationship Id="rId6" Type="http://schemas.openxmlformats.org/officeDocument/2006/relationships/hyperlink" Target="http://unfccc.int/adaptation/items/5852.php" TargetMode="External"/><Relationship Id="rId5" Type="http://schemas.openxmlformats.org/officeDocument/2006/relationships/hyperlink" Target="https://www.adaptation-fund.org/document/results-framework-and-baseline-guidance-project-level" TargetMode="External"/><Relationship Id="rId4" Type="http://schemas.openxmlformats.org/officeDocument/2006/relationships/hyperlink" Target="https://www.adaptation-fund.org/content/evaluation-framewor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20Turkmenistan%20AF%20MTE:Turkmen%20AF%20MTE%20-%20Documents:Financials:AF_PIMS4450%20Output%20level%20budget_18Sep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20Turkmenistan%20AF%20MTE:Turkmen%20AF%20MTE%20-%20Documents:Financials:AF_PIMS4450%20Output%20level%20budget_18Sep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20Turkmenistan%20AF%20MTE:Turkmen%20AF%20MTE%20-%20Documents:Financials:AF_PIMS4450%20Output%20level%20budget_18Sep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Ursus%20minor:Users:wchinook:Documents:Brann%20Evaluation:Current%20Work:UNDP%20-%20Turkmenistan%20AF%20MTE:Turkmen%20AF%20MTE%20-%20Documents:Financials:AF_PIMS4450%20Output%20level%20budget_18Sep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v>Original</c:v>
          </c:tx>
          <c:invertIfNegative val="0"/>
          <c:cat>
            <c:numRef>
              <c:f>'Outcome level'!$G$52:$K$52</c:f>
              <c:numCache>
                <c:formatCode>General</c:formatCode>
                <c:ptCount val="5"/>
                <c:pt idx="0">
                  <c:v>2012</c:v>
                </c:pt>
                <c:pt idx="1">
                  <c:v>2013</c:v>
                </c:pt>
                <c:pt idx="2">
                  <c:v>2014</c:v>
                </c:pt>
                <c:pt idx="3">
                  <c:v>2015</c:v>
                </c:pt>
                <c:pt idx="4">
                  <c:v>2016</c:v>
                </c:pt>
              </c:numCache>
            </c:numRef>
          </c:cat>
          <c:val>
            <c:numRef>
              <c:f>'Outcome level'!$G$49:$K$49</c:f>
              <c:numCache>
                <c:formatCode>#,##0</c:formatCode>
                <c:ptCount val="5"/>
                <c:pt idx="0">
                  <c:v>409000</c:v>
                </c:pt>
                <c:pt idx="1">
                  <c:v>893400</c:v>
                </c:pt>
                <c:pt idx="2">
                  <c:v>669000</c:v>
                </c:pt>
                <c:pt idx="3">
                  <c:v>461600</c:v>
                </c:pt>
                <c:pt idx="4">
                  <c:v>267000</c:v>
                </c:pt>
              </c:numCache>
            </c:numRef>
          </c:val>
        </c:ser>
        <c:ser>
          <c:idx val="1"/>
          <c:order val="1"/>
          <c:tx>
            <c:v>Revised</c:v>
          </c:tx>
          <c:invertIfNegative val="0"/>
          <c:val>
            <c:numRef>
              <c:f>'Outcome level'!$G$75:$K$75</c:f>
              <c:numCache>
                <c:formatCode>#,##0.00</c:formatCode>
                <c:ptCount val="5"/>
                <c:pt idx="0">
                  <c:v>104683.45</c:v>
                </c:pt>
                <c:pt idx="1">
                  <c:v>401355.01</c:v>
                </c:pt>
                <c:pt idx="2" formatCode="#,##0">
                  <c:v>780640</c:v>
                </c:pt>
                <c:pt idx="3" formatCode="#,##0">
                  <c:v>461600</c:v>
                </c:pt>
                <c:pt idx="4">
                  <c:v>951721.54</c:v>
                </c:pt>
              </c:numCache>
            </c:numRef>
          </c:val>
        </c:ser>
        <c:ser>
          <c:idx val="2"/>
          <c:order val="2"/>
          <c:tx>
            <c:v>Actual</c:v>
          </c:tx>
          <c:invertIfNegative val="0"/>
          <c:val>
            <c:numRef>
              <c:f>'Outcome level'!$G$76:$K$76</c:f>
              <c:numCache>
                <c:formatCode>#,##0.00</c:formatCode>
                <c:ptCount val="5"/>
                <c:pt idx="0">
                  <c:v>104683.45</c:v>
                </c:pt>
                <c:pt idx="1">
                  <c:v>401355.01</c:v>
                </c:pt>
                <c:pt idx="2" formatCode="#,##0">
                  <c:v>446391</c:v>
                </c:pt>
              </c:numCache>
            </c:numRef>
          </c:val>
        </c:ser>
        <c:dLbls>
          <c:showLegendKey val="0"/>
          <c:showVal val="0"/>
          <c:showCatName val="0"/>
          <c:showSerName val="0"/>
          <c:showPercent val="0"/>
          <c:showBubbleSize val="0"/>
        </c:dLbls>
        <c:gapWidth val="150"/>
        <c:axId val="85828736"/>
        <c:axId val="85830272"/>
      </c:barChart>
      <c:catAx>
        <c:axId val="85828736"/>
        <c:scaling>
          <c:orientation val="minMax"/>
        </c:scaling>
        <c:delete val="0"/>
        <c:axPos val="b"/>
        <c:numFmt formatCode="General" sourceLinked="1"/>
        <c:majorTickMark val="out"/>
        <c:minorTickMark val="none"/>
        <c:tickLblPos val="nextTo"/>
        <c:crossAx val="85830272"/>
        <c:crosses val="autoZero"/>
        <c:auto val="1"/>
        <c:lblAlgn val="ctr"/>
        <c:lblOffset val="100"/>
        <c:noMultiLvlLbl val="0"/>
      </c:catAx>
      <c:valAx>
        <c:axId val="85830272"/>
        <c:scaling>
          <c:orientation val="minMax"/>
        </c:scaling>
        <c:delete val="0"/>
        <c:axPos val="l"/>
        <c:majorGridlines/>
        <c:numFmt formatCode="#,##0" sourceLinked="1"/>
        <c:majorTickMark val="out"/>
        <c:minorTickMark val="none"/>
        <c:tickLblPos val="nextTo"/>
        <c:crossAx val="85828736"/>
        <c:crosses val="autoZero"/>
        <c:crossBetween val="between"/>
      </c:valAx>
    </c:plotArea>
    <c:legend>
      <c:legendPos val="r"/>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v>Planned</c:v>
          </c:tx>
          <c:invertIfNegative val="0"/>
          <c:cat>
            <c:strRef>
              <c:f>'Outcome level'!$A$67:$A$70</c:f>
              <c:strCache>
                <c:ptCount val="4"/>
                <c:pt idx="0">
                  <c:v>Outcome 1</c:v>
                </c:pt>
                <c:pt idx="1">
                  <c:v>Outcome 2</c:v>
                </c:pt>
                <c:pt idx="2">
                  <c:v>Outcome 3</c:v>
                </c:pt>
                <c:pt idx="3">
                  <c:v>Management</c:v>
                </c:pt>
              </c:strCache>
            </c:strRef>
          </c:cat>
          <c:val>
            <c:numRef>
              <c:f>'Outcome level'!$L$18:$L$48</c:f>
              <c:numCache>
                <c:formatCode>#,##0</c:formatCode>
                <c:ptCount val="4"/>
                <c:pt idx="0">
                  <c:v>350000</c:v>
                </c:pt>
                <c:pt idx="1">
                  <c:v>1300000</c:v>
                </c:pt>
                <c:pt idx="2">
                  <c:v>800000</c:v>
                </c:pt>
                <c:pt idx="3">
                  <c:v>250000</c:v>
                </c:pt>
              </c:numCache>
            </c:numRef>
          </c:val>
        </c:ser>
        <c:ser>
          <c:idx val="1"/>
          <c:order val="1"/>
          <c:tx>
            <c:v>Actual</c:v>
          </c:tx>
          <c:invertIfNegative val="0"/>
          <c:val>
            <c:numRef>
              <c:f>'Outcome level'!$U$18:$U$48</c:f>
              <c:numCache>
                <c:formatCode>#,##0.00</c:formatCode>
                <c:ptCount val="4"/>
                <c:pt idx="0">
                  <c:v>155755.19</c:v>
                </c:pt>
                <c:pt idx="1">
                  <c:v>471783.84</c:v>
                </c:pt>
                <c:pt idx="2">
                  <c:v>134079.71</c:v>
                </c:pt>
                <c:pt idx="3">
                  <c:v>94965.450000000012</c:v>
                </c:pt>
              </c:numCache>
            </c:numRef>
          </c:val>
        </c:ser>
        <c:dLbls>
          <c:showLegendKey val="0"/>
          <c:showVal val="0"/>
          <c:showCatName val="0"/>
          <c:showSerName val="0"/>
          <c:showPercent val="0"/>
          <c:showBubbleSize val="0"/>
        </c:dLbls>
        <c:gapWidth val="150"/>
        <c:axId val="85843328"/>
        <c:axId val="116196480"/>
      </c:barChart>
      <c:catAx>
        <c:axId val="85843328"/>
        <c:scaling>
          <c:orientation val="minMax"/>
        </c:scaling>
        <c:delete val="0"/>
        <c:axPos val="b"/>
        <c:majorTickMark val="out"/>
        <c:minorTickMark val="none"/>
        <c:tickLblPos val="nextTo"/>
        <c:crossAx val="116196480"/>
        <c:crosses val="autoZero"/>
        <c:auto val="1"/>
        <c:lblAlgn val="ctr"/>
        <c:lblOffset val="100"/>
        <c:noMultiLvlLbl val="0"/>
      </c:catAx>
      <c:valAx>
        <c:axId val="116196480"/>
        <c:scaling>
          <c:orientation val="minMax"/>
        </c:scaling>
        <c:delete val="0"/>
        <c:axPos val="l"/>
        <c:majorGridlines/>
        <c:numFmt formatCode="#,##0" sourceLinked="1"/>
        <c:majorTickMark val="out"/>
        <c:minorTickMark val="none"/>
        <c:tickLblPos val="nextTo"/>
        <c:crossAx val="85843328"/>
        <c:crosses val="autoZero"/>
        <c:crossBetween val="between"/>
      </c:valAx>
    </c:plotArea>
    <c:legend>
      <c:legendPos val="r"/>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numRef>
              <c:f>'Outcome level'!$G$52:$I$52</c:f>
              <c:numCache>
                <c:formatCode>General</c:formatCode>
                <c:ptCount val="3"/>
                <c:pt idx="0">
                  <c:v>2012</c:v>
                </c:pt>
                <c:pt idx="1">
                  <c:v>2013</c:v>
                </c:pt>
                <c:pt idx="2">
                  <c:v>2014</c:v>
                </c:pt>
              </c:numCache>
            </c:numRef>
          </c:cat>
          <c:val>
            <c:numRef>
              <c:f>'Outcome level'!$M$52:$O$52</c:f>
              <c:numCache>
                <c:formatCode>0.0%</c:formatCode>
                <c:ptCount val="3"/>
                <c:pt idx="0">
                  <c:v>0.25594975550122201</c:v>
                </c:pt>
                <c:pt idx="1">
                  <c:v>0.44924447056189798</c:v>
                </c:pt>
                <c:pt idx="2">
                  <c:v>0.44904915197786399</c:v>
                </c:pt>
              </c:numCache>
            </c:numRef>
          </c:val>
        </c:ser>
        <c:dLbls>
          <c:showLegendKey val="0"/>
          <c:showVal val="0"/>
          <c:showCatName val="0"/>
          <c:showSerName val="0"/>
          <c:showPercent val="0"/>
          <c:showBubbleSize val="0"/>
        </c:dLbls>
        <c:gapWidth val="150"/>
        <c:axId val="121845248"/>
        <c:axId val="121846784"/>
      </c:barChart>
      <c:catAx>
        <c:axId val="121845248"/>
        <c:scaling>
          <c:orientation val="minMax"/>
        </c:scaling>
        <c:delete val="0"/>
        <c:axPos val="b"/>
        <c:numFmt formatCode="General" sourceLinked="1"/>
        <c:majorTickMark val="out"/>
        <c:minorTickMark val="none"/>
        <c:tickLblPos val="nextTo"/>
        <c:crossAx val="121846784"/>
        <c:crosses val="autoZero"/>
        <c:auto val="1"/>
        <c:lblAlgn val="ctr"/>
        <c:lblOffset val="100"/>
        <c:noMultiLvlLbl val="0"/>
      </c:catAx>
      <c:valAx>
        <c:axId val="121846784"/>
        <c:scaling>
          <c:orientation val="minMax"/>
        </c:scaling>
        <c:delete val="1"/>
        <c:axPos val="l"/>
        <c:numFmt formatCode="0.0%" sourceLinked="1"/>
        <c:majorTickMark val="out"/>
        <c:minorTickMark val="none"/>
        <c:tickLblPos val="nextTo"/>
        <c:crossAx val="121845248"/>
        <c:crosses val="autoZero"/>
        <c:crossBetween val="between"/>
      </c:valAx>
    </c:plotArea>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36844706911636"/>
          <c:y val="6.0185185185185203E-2"/>
          <c:w val="0.79930949256342898"/>
          <c:h val="0.91203703703703698"/>
        </c:manualLayout>
      </c:layout>
      <c:barChart>
        <c:barDir val="bar"/>
        <c:grouping val="percentStacked"/>
        <c:varyColors val="0"/>
        <c:ser>
          <c:idx val="0"/>
          <c:order val="0"/>
          <c:tx>
            <c:v>Activity Budget</c:v>
          </c:tx>
          <c:invertIfNegative val="0"/>
          <c:dLbls>
            <c:showLegendKey val="0"/>
            <c:showVal val="1"/>
            <c:showCatName val="0"/>
            <c:showSerName val="0"/>
            <c:showPercent val="0"/>
            <c:showBubbleSize val="0"/>
            <c:showLeaderLines val="0"/>
          </c:dLbls>
          <c:cat>
            <c:strRef>
              <c:f>'Outcome level'!$S$72:$T$72</c:f>
              <c:strCache>
                <c:ptCount val="2"/>
                <c:pt idx="0">
                  <c:v>Planned</c:v>
                </c:pt>
                <c:pt idx="1">
                  <c:v>Actual</c:v>
                </c:pt>
              </c:strCache>
            </c:strRef>
          </c:cat>
          <c:val>
            <c:numRef>
              <c:f>'Outcome level'!$S$73:$T$73</c:f>
              <c:numCache>
                <c:formatCode>0.0%</c:formatCode>
                <c:ptCount val="2"/>
                <c:pt idx="0">
                  <c:v>0.907407407407407</c:v>
                </c:pt>
                <c:pt idx="1">
                  <c:v>0.889134715409585</c:v>
                </c:pt>
              </c:numCache>
            </c:numRef>
          </c:val>
        </c:ser>
        <c:ser>
          <c:idx val="1"/>
          <c:order val="1"/>
          <c:tx>
            <c:v>Management Budget</c:v>
          </c:tx>
          <c:invertIfNegative val="0"/>
          <c:dLbls>
            <c:showLegendKey val="0"/>
            <c:showVal val="1"/>
            <c:showCatName val="0"/>
            <c:showSerName val="0"/>
            <c:showPercent val="0"/>
            <c:showBubbleSize val="0"/>
            <c:showLeaderLines val="0"/>
          </c:dLbls>
          <c:cat>
            <c:strRef>
              <c:f>'Outcome level'!$S$72:$T$72</c:f>
              <c:strCache>
                <c:ptCount val="2"/>
                <c:pt idx="0">
                  <c:v>Planned</c:v>
                </c:pt>
                <c:pt idx="1">
                  <c:v>Actual</c:v>
                </c:pt>
              </c:strCache>
            </c:strRef>
          </c:cat>
          <c:val>
            <c:numRef>
              <c:f>'Outcome level'!$S$74:$T$74</c:f>
              <c:numCache>
                <c:formatCode>0.0%</c:formatCode>
                <c:ptCount val="2"/>
                <c:pt idx="0">
                  <c:v>9.2592592592592601E-2</c:v>
                </c:pt>
                <c:pt idx="1">
                  <c:v>0.110865284590415</c:v>
                </c:pt>
              </c:numCache>
            </c:numRef>
          </c:val>
        </c:ser>
        <c:dLbls>
          <c:showLegendKey val="0"/>
          <c:showVal val="0"/>
          <c:showCatName val="0"/>
          <c:showSerName val="0"/>
          <c:showPercent val="0"/>
          <c:showBubbleSize val="0"/>
        </c:dLbls>
        <c:gapWidth val="150"/>
        <c:overlap val="100"/>
        <c:axId val="121885056"/>
        <c:axId val="121886592"/>
      </c:barChart>
      <c:catAx>
        <c:axId val="121885056"/>
        <c:scaling>
          <c:orientation val="minMax"/>
        </c:scaling>
        <c:delete val="0"/>
        <c:axPos val="l"/>
        <c:majorTickMark val="out"/>
        <c:minorTickMark val="none"/>
        <c:tickLblPos val="nextTo"/>
        <c:crossAx val="121886592"/>
        <c:crosses val="autoZero"/>
        <c:auto val="1"/>
        <c:lblAlgn val="ctr"/>
        <c:lblOffset val="100"/>
        <c:noMultiLvlLbl val="0"/>
      </c:catAx>
      <c:valAx>
        <c:axId val="121886592"/>
        <c:scaling>
          <c:orientation val="minMax"/>
          <c:min val="0"/>
        </c:scaling>
        <c:delete val="1"/>
        <c:axPos val="b"/>
        <c:numFmt formatCode="0%" sourceLinked="1"/>
        <c:majorTickMark val="out"/>
        <c:minorTickMark val="none"/>
        <c:tickLblPos val="nextTo"/>
        <c:crossAx val="121885056"/>
        <c:crosses val="autoZero"/>
        <c:crossBetween val="between"/>
      </c:valAx>
    </c:plotArea>
    <c:legend>
      <c:legendPos val="r"/>
      <c:layout>
        <c:manualLayout>
          <c:xMode val="edge"/>
          <c:yMode val="edge"/>
          <c:x val="0.22504308836395501"/>
          <c:y val="0.40702354913969102"/>
          <c:w val="0.66059624622393898"/>
          <c:h val="0.216073427568542"/>
        </c:manualLayout>
      </c:layout>
      <c:overlay val="0"/>
    </c:legend>
    <c:plotVisOnly val="1"/>
    <c:dispBlanksAs val="gap"/>
    <c:showDLblsOverMax val="0"/>
  </c:chart>
  <c:spPr>
    <a:ln>
      <a:noFill/>
    </a:ln>
  </c:spPr>
  <c:txPr>
    <a:bodyPr/>
    <a:lstStyle/>
    <a:p>
      <a:pPr>
        <a:defRPr sz="800">
          <a:ln>
            <a:noFill/>
          </a:ln>
          <a:latin typeface="+mj-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89</Pages>
  <Words>33206</Words>
  <Characters>189279</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Ogulshirin Yazlyyeva</cp:lastModifiedBy>
  <cp:revision>2</cp:revision>
  <dcterms:created xsi:type="dcterms:W3CDTF">2015-10-28T13:51:00Z</dcterms:created>
  <dcterms:modified xsi:type="dcterms:W3CDTF">2015-10-28T13:51:00Z</dcterms:modified>
</cp:coreProperties>
</file>