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72" w:rsidRPr="00F51C93" w:rsidRDefault="007A743B" w:rsidP="004A5EDD">
      <w:pPr>
        <w:autoSpaceDE w:val="0"/>
        <w:autoSpaceDN w:val="0"/>
        <w:adjustRightInd w:val="0"/>
        <w:spacing w:after="0" w:line="240" w:lineRule="auto"/>
        <w:rPr>
          <w:rFonts w:ascii="Myriad-Bold" w:hAnsi="Myriad-Bold" w:cs="Myriad-Bold"/>
          <w:b/>
          <w:bCs/>
          <w:color w:val="0070C0"/>
          <w:sz w:val="32"/>
          <w:szCs w:val="32"/>
        </w:rPr>
      </w:pPr>
      <w:r w:rsidRPr="00F51C93">
        <w:rPr>
          <w:rFonts w:ascii="Myriad-Bold" w:hAnsi="Myriad-Bold" w:cs="Myriad-Bold"/>
          <w:b/>
          <w:bCs/>
          <w:color w:val="0070C0"/>
          <w:sz w:val="32"/>
          <w:szCs w:val="32"/>
        </w:rPr>
        <w:t xml:space="preserve">Termes de Références pour l’Evaluation </w:t>
      </w:r>
      <w:r w:rsidR="009965D9">
        <w:rPr>
          <w:rFonts w:ascii="Myriad-Bold" w:hAnsi="Myriad-Bold" w:cs="Myriad-Bold"/>
          <w:b/>
          <w:bCs/>
          <w:color w:val="0070C0"/>
          <w:sz w:val="32"/>
          <w:szCs w:val="32"/>
        </w:rPr>
        <w:t>Finale du Programme de Coopération PNUD-Gouvernement du Bénin, pour le cycle de coopération</w:t>
      </w:r>
      <w:r w:rsidRPr="00F51C93">
        <w:rPr>
          <w:rFonts w:ascii="Myriad-Bold" w:hAnsi="Myriad-Bold" w:cs="Myriad-Bold"/>
          <w:b/>
          <w:bCs/>
          <w:color w:val="0070C0"/>
          <w:sz w:val="32"/>
          <w:szCs w:val="32"/>
        </w:rPr>
        <w:t xml:space="preserve"> 2009-2013. </w:t>
      </w:r>
    </w:p>
    <w:p w:rsidR="00DD00D4" w:rsidRDefault="00DD00D4" w:rsidP="00945B72">
      <w:pPr>
        <w:autoSpaceDE w:val="0"/>
        <w:autoSpaceDN w:val="0"/>
        <w:adjustRightInd w:val="0"/>
        <w:spacing w:after="0" w:line="240" w:lineRule="auto"/>
        <w:jc w:val="both"/>
        <w:rPr>
          <w:rFonts w:ascii="Myriad-Bold" w:hAnsi="Myriad-Bold" w:cs="Myriad-Bold"/>
          <w:b/>
          <w:bCs/>
          <w:color w:val="272627"/>
          <w:sz w:val="24"/>
          <w:szCs w:val="24"/>
        </w:rPr>
      </w:pPr>
    </w:p>
    <w:p w:rsidR="00F51C93" w:rsidRPr="00945B72" w:rsidRDefault="00F51C93" w:rsidP="00945B72">
      <w:pPr>
        <w:autoSpaceDE w:val="0"/>
        <w:autoSpaceDN w:val="0"/>
        <w:adjustRightInd w:val="0"/>
        <w:spacing w:after="0" w:line="240" w:lineRule="auto"/>
        <w:jc w:val="both"/>
        <w:rPr>
          <w:rFonts w:ascii="ACaslon-Regular" w:hAnsi="ACaslon-Regular" w:cs="ACaslon-Regular"/>
          <w:color w:val="272627"/>
        </w:rPr>
      </w:pPr>
    </w:p>
    <w:p w:rsidR="00945B72" w:rsidRDefault="00945B72" w:rsidP="00945B72">
      <w:pPr>
        <w:autoSpaceDE w:val="0"/>
        <w:autoSpaceDN w:val="0"/>
        <w:adjustRightInd w:val="0"/>
        <w:spacing w:after="0" w:line="240" w:lineRule="auto"/>
        <w:jc w:val="both"/>
        <w:rPr>
          <w:rFonts w:ascii="Myriad-Bold" w:hAnsi="Myriad-Bold" w:cs="Myriad-Bold"/>
          <w:b/>
          <w:bCs/>
          <w:color w:val="3A5EA9"/>
        </w:rPr>
      </w:pPr>
      <w:r w:rsidRPr="00945B72">
        <w:rPr>
          <w:rFonts w:ascii="Myriad-Bold" w:hAnsi="Myriad-Bold" w:cs="Myriad-Bold"/>
          <w:b/>
          <w:bCs/>
          <w:color w:val="3A5EA9"/>
        </w:rPr>
        <w:t>1. CONTEXTE</w:t>
      </w:r>
      <w:r w:rsidR="00334D79">
        <w:rPr>
          <w:rFonts w:ascii="Myriad-Bold" w:hAnsi="Myriad-Bold" w:cs="Myriad-Bold"/>
          <w:b/>
          <w:bCs/>
          <w:color w:val="3A5EA9"/>
        </w:rPr>
        <w:t xml:space="preserve"> DU PAYS</w:t>
      </w:r>
    </w:p>
    <w:p w:rsidR="00DD00D4" w:rsidRPr="00945B72" w:rsidRDefault="00DD00D4" w:rsidP="00945B72">
      <w:pPr>
        <w:autoSpaceDE w:val="0"/>
        <w:autoSpaceDN w:val="0"/>
        <w:adjustRightInd w:val="0"/>
        <w:spacing w:after="0" w:line="240" w:lineRule="auto"/>
        <w:jc w:val="both"/>
        <w:rPr>
          <w:rFonts w:ascii="Myriad-Bold" w:hAnsi="Myriad-Bold" w:cs="Myriad-Bold"/>
          <w:b/>
          <w:bCs/>
          <w:color w:val="3A5EA9"/>
        </w:rPr>
      </w:pPr>
    </w:p>
    <w:p w:rsidR="00D064CB" w:rsidRDefault="00D064CB" w:rsidP="006208A0">
      <w:pPr>
        <w:autoSpaceDE w:val="0"/>
        <w:autoSpaceDN w:val="0"/>
        <w:adjustRightInd w:val="0"/>
        <w:spacing w:after="0" w:line="240" w:lineRule="auto"/>
        <w:jc w:val="both"/>
        <w:rPr>
          <w:rFonts w:ascii="ACaslon-Regular" w:hAnsi="ACaslon-Regular" w:cs="ACaslon-Regular"/>
          <w:color w:val="272627"/>
        </w:rPr>
      </w:pPr>
      <w:r w:rsidRPr="00D064CB">
        <w:rPr>
          <w:rFonts w:ascii="ACaslon-Regular" w:hAnsi="ACaslon-Regular" w:cs="ACaslon-Regular"/>
          <w:color w:val="272627"/>
        </w:rPr>
        <w:t>La République du Bénin est un pays de l’Afrique de l’Ouest située dans la zone intertropicale, entre 6° 10’ et 12° 25’ de latitude Nord. Elle couvre une superficie de 114 763 km² et est limitée au Nord par la République du Niger, au Nord-ouest par le Burkina Faso, à l’Est par la République Fédérale du Nigeria, à l’Ouest par la République du Togo et au Sud par l’Océan Atlantique</w:t>
      </w:r>
      <w:r>
        <w:rPr>
          <w:rFonts w:ascii="ACaslon-Regular" w:hAnsi="ACaslon-Regular" w:cs="ACaslon-Regular"/>
          <w:color w:val="272627"/>
        </w:rPr>
        <w:t xml:space="preserve">. </w:t>
      </w:r>
      <w:r w:rsidR="00637B48">
        <w:rPr>
          <w:rFonts w:ascii="ACaslon-Regular" w:hAnsi="ACaslon-Regular" w:cs="ACaslon-Regular"/>
          <w:color w:val="272627"/>
        </w:rPr>
        <w:t xml:space="preserve">Elle a </w:t>
      </w:r>
      <w:r w:rsidR="00637B48" w:rsidRPr="00637B48">
        <w:rPr>
          <w:rFonts w:ascii="ACaslon-Regular" w:hAnsi="ACaslon-Regular" w:cs="ACaslon-Regular"/>
          <w:color w:val="272627"/>
        </w:rPr>
        <w:t xml:space="preserve">une population estimée à  9, 3 millions d’habitants en 2012 dont 52% de femmes et 53% âgés de moins de 18 ans. Les résultats provisoires du dernier Recensement Général de la Population et de l’Habitation (RGPH3, Juin 2013) indiquent que la population béninoise est passée à plus de </w:t>
      </w:r>
      <w:r w:rsidR="00637B48" w:rsidRPr="005477B9">
        <w:rPr>
          <w:rFonts w:ascii="ACaslon-Regular" w:hAnsi="ACaslon-Regular" w:cs="ACaslon-Regular"/>
          <w:color w:val="272627"/>
        </w:rPr>
        <w:t>10 millions d’âmes.  L’espérance de vie à la naissance est de 59, 2 ans et le taux de croissance démographique est de 3,25%, l’un des plus élevés en Afrique. Cette croissance démographique</w:t>
      </w:r>
      <w:r w:rsidR="00637B48" w:rsidRPr="00637B48">
        <w:rPr>
          <w:rFonts w:ascii="ACaslon-Regular" w:hAnsi="ACaslon-Regular" w:cs="ACaslon-Regular"/>
          <w:color w:val="272627"/>
        </w:rPr>
        <w:t xml:space="preserve"> est la résultante d’une mortalité en baisse et d’une fécondité toujours élevée.</w:t>
      </w:r>
    </w:p>
    <w:p w:rsidR="00D064CB" w:rsidRDefault="00D064CB" w:rsidP="006208A0">
      <w:pPr>
        <w:autoSpaceDE w:val="0"/>
        <w:autoSpaceDN w:val="0"/>
        <w:adjustRightInd w:val="0"/>
        <w:spacing w:after="0" w:line="240" w:lineRule="auto"/>
        <w:jc w:val="both"/>
        <w:rPr>
          <w:rFonts w:ascii="ACaslon-Regular" w:hAnsi="ACaslon-Regular" w:cs="ACaslon-Regular"/>
          <w:color w:val="272627"/>
        </w:rPr>
      </w:pPr>
    </w:p>
    <w:p w:rsidR="00083EAA" w:rsidRDefault="00AE714E" w:rsidP="006208A0">
      <w:pPr>
        <w:autoSpaceDE w:val="0"/>
        <w:autoSpaceDN w:val="0"/>
        <w:adjustRightInd w:val="0"/>
        <w:spacing w:after="0" w:line="240" w:lineRule="auto"/>
        <w:jc w:val="both"/>
        <w:rPr>
          <w:rFonts w:ascii="ACaslon-Regular" w:hAnsi="ACaslon-Regular" w:cs="ACaslon-Regular"/>
          <w:color w:val="272627"/>
        </w:rPr>
      </w:pPr>
      <w:r w:rsidRPr="00AE714E">
        <w:rPr>
          <w:rFonts w:ascii="ACaslon-Regular" w:hAnsi="ACaslon-Regular" w:cs="ACaslon-Regular"/>
          <w:color w:val="272627"/>
        </w:rPr>
        <w:t>La situation macroéconomique du Bénin est caractérisée par une croissance économique faible. Le taux de croissance de l’économie réelle est passé de 4,5%, entre 2006 et 2008 à 2,7% en 2009 puis à 3,1% en 2011. Ce ralentissement de l’activité économique est survenu à la suite de divers chocs, notamment les effets des crises successives, les inondations enregistrées en 2010 ainsi que les contre-performances de la filière cotonnière</w:t>
      </w:r>
      <w:r>
        <w:rPr>
          <w:rFonts w:ascii="ACaslon-Regular" w:hAnsi="ACaslon-Regular" w:cs="ACaslon-Regular"/>
          <w:color w:val="272627"/>
        </w:rPr>
        <w:t xml:space="preserve">. </w:t>
      </w:r>
      <w:r w:rsidRPr="00AE714E">
        <w:rPr>
          <w:rFonts w:ascii="ACaslon-Regular" w:hAnsi="ACaslon-Regular" w:cs="ACaslon-Regular"/>
          <w:color w:val="272627"/>
        </w:rPr>
        <w:t xml:space="preserve">L’économie béninoise demeure marquée par une forte vulnérabilité aux chocs </w:t>
      </w:r>
      <w:r w:rsidR="00EC52ED">
        <w:rPr>
          <w:rFonts w:ascii="ACaslon-Regular" w:hAnsi="ACaslon-Regular" w:cs="ACaslon-Regular"/>
          <w:color w:val="272627"/>
        </w:rPr>
        <w:t xml:space="preserve">à cause de </w:t>
      </w:r>
      <w:r w:rsidRPr="00AE714E">
        <w:rPr>
          <w:rFonts w:ascii="ACaslon-Regular" w:hAnsi="ACaslon-Regular" w:cs="ACaslon-Regular"/>
          <w:color w:val="272627"/>
        </w:rPr>
        <w:t>la faiblesse de la diversification des sources de croissance essentiellement confinées à l’agriculture et au commerce. Avec près de 95% de la population active exerçant dans le secteur informel et une population à majorité rurale, le Bénin tire une grande partie de sa richesse du secteur primaire (38% du Produit Intérieur Brut (PIB)</w:t>
      </w:r>
      <w:r w:rsidR="009D6474">
        <w:rPr>
          <w:rFonts w:ascii="ACaslon-Regular" w:hAnsi="ACaslon-Regular" w:cs="ACaslon-Regular"/>
          <w:color w:val="272627"/>
        </w:rPr>
        <w:t>)</w:t>
      </w:r>
      <w:r w:rsidRPr="00AE714E">
        <w:rPr>
          <w:rFonts w:ascii="ACaslon-Regular" w:hAnsi="ACaslon-Regular" w:cs="ACaslon-Regular"/>
          <w:color w:val="272627"/>
        </w:rPr>
        <w:t xml:space="preserve"> </w:t>
      </w:r>
      <w:r w:rsidR="00EC52ED">
        <w:rPr>
          <w:rFonts w:ascii="ACaslon-Regular" w:hAnsi="ACaslon-Regular" w:cs="ACaslon-Regular"/>
          <w:color w:val="272627"/>
        </w:rPr>
        <w:t xml:space="preserve">essentiellement </w:t>
      </w:r>
      <w:r w:rsidRPr="00AE714E">
        <w:rPr>
          <w:rFonts w:ascii="ACaslon-Regular" w:hAnsi="ACaslon-Regular" w:cs="ACaslon-Regular"/>
          <w:color w:val="272627"/>
        </w:rPr>
        <w:t>de la culture du coton (plus de 85% des exportations béninoises). Ce secteur dépend encore de la pluviométrie et des cours du coton sur le marché international. Le secteur informel crée chaque année environ les 2/3 de la richesse nationale.</w:t>
      </w:r>
      <w:r w:rsidR="003262E4">
        <w:rPr>
          <w:rFonts w:ascii="ACaslon-Regular" w:hAnsi="ACaslon-Regular" w:cs="ACaslon-Regular"/>
          <w:color w:val="272627"/>
        </w:rPr>
        <w:t xml:space="preserve"> </w:t>
      </w:r>
    </w:p>
    <w:p w:rsidR="00083EAA" w:rsidRDefault="00083EAA" w:rsidP="006208A0">
      <w:pPr>
        <w:autoSpaceDE w:val="0"/>
        <w:autoSpaceDN w:val="0"/>
        <w:adjustRightInd w:val="0"/>
        <w:spacing w:after="0" w:line="240" w:lineRule="auto"/>
        <w:jc w:val="both"/>
        <w:rPr>
          <w:rFonts w:ascii="ACaslon-Regular" w:hAnsi="ACaslon-Regular" w:cs="ACaslon-Regular"/>
          <w:color w:val="272627"/>
        </w:rPr>
      </w:pPr>
    </w:p>
    <w:p w:rsidR="00AE714E" w:rsidRDefault="003262E4" w:rsidP="006208A0">
      <w:pPr>
        <w:autoSpaceDE w:val="0"/>
        <w:autoSpaceDN w:val="0"/>
        <w:adjustRightInd w:val="0"/>
        <w:spacing w:after="0" w:line="240" w:lineRule="auto"/>
        <w:jc w:val="both"/>
        <w:rPr>
          <w:rFonts w:ascii="ACaslon-Regular" w:hAnsi="ACaslon-Regular" w:cs="ACaslon-Regular"/>
          <w:color w:val="272627"/>
        </w:rPr>
      </w:pPr>
      <w:r w:rsidRPr="003262E4">
        <w:rPr>
          <w:rFonts w:ascii="ACaslon-Regular" w:hAnsi="ACaslon-Regular" w:cs="ACaslon-Regular"/>
          <w:color w:val="272627"/>
        </w:rPr>
        <w:t xml:space="preserve">L’indicateur de Développement Humain (IDH) est de 0.427, classant le Bénin au 167ème rang sur 177 en 2011. Bien que certains indicateurs de développement se soient améliorés au fil </w:t>
      </w:r>
      <w:r w:rsidR="00EC52ED">
        <w:rPr>
          <w:rFonts w:ascii="ACaslon-Regular" w:hAnsi="ACaslon-Regular" w:cs="ACaslon-Regular"/>
          <w:color w:val="272627"/>
        </w:rPr>
        <w:t>de ces dernières années</w:t>
      </w:r>
      <w:r w:rsidRPr="003262E4">
        <w:rPr>
          <w:rFonts w:ascii="ACaslon-Regular" w:hAnsi="ACaslon-Regular" w:cs="ACaslon-Regular"/>
          <w:color w:val="272627"/>
        </w:rPr>
        <w:t>, la plupart des OMD seront difficilement atteints à l’horizon 2015</w:t>
      </w:r>
      <w:r w:rsidR="00FD09F6">
        <w:rPr>
          <w:rFonts w:ascii="ACaslon-Regular" w:hAnsi="ACaslon-Regular" w:cs="ACaslon-Regular"/>
          <w:color w:val="272627"/>
        </w:rPr>
        <w:t xml:space="preserve">. </w:t>
      </w:r>
      <w:r w:rsidR="00B81379" w:rsidRPr="00B81379">
        <w:rPr>
          <w:rFonts w:ascii="ACaslon-Regular" w:hAnsi="ACaslon-Regular" w:cs="ACaslon-Regular"/>
          <w:color w:val="272627"/>
        </w:rPr>
        <w:t>Pour faire face à ce</w:t>
      </w:r>
      <w:r w:rsidR="00B81379">
        <w:rPr>
          <w:rFonts w:ascii="ACaslon-Regular" w:hAnsi="ACaslon-Regular" w:cs="ACaslon-Regular"/>
          <w:color w:val="272627"/>
        </w:rPr>
        <w:t>tte situation</w:t>
      </w:r>
      <w:r w:rsidR="00B81379" w:rsidRPr="00B81379">
        <w:rPr>
          <w:rFonts w:ascii="ACaslon-Regular" w:hAnsi="ACaslon-Regular" w:cs="ACaslon-Regular"/>
          <w:color w:val="272627"/>
        </w:rPr>
        <w:t xml:space="preserve">, le Gouvernement </w:t>
      </w:r>
      <w:r w:rsidR="0046409E">
        <w:rPr>
          <w:rFonts w:ascii="ACaslon-Regular" w:hAnsi="ACaslon-Regular" w:cs="ACaslon-Regular"/>
          <w:color w:val="272627"/>
        </w:rPr>
        <w:t>poursuit les efforts pour</w:t>
      </w:r>
      <w:r w:rsidR="00B81379" w:rsidRPr="00B81379">
        <w:rPr>
          <w:rFonts w:ascii="ACaslon-Regular" w:hAnsi="ACaslon-Regular" w:cs="ACaslon-Regular"/>
          <w:color w:val="272627"/>
        </w:rPr>
        <w:t xml:space="preserve"> relever le défi de la croissance et de la réalisation des OMD et l’exprim</w:t>
      </w:r>
      <w:r w:rsidR="0046409E">
        <w:rPr>
          <w:rFonts w:ascii="ACaslon-Regular" w:hAnsi="ACaslon-Regular" w:cs="ACaslon-Regular"/>
          <w:color w:val="272627"/>
        </w:rPr>
        <w:t>e</w:t>
      </w:r>
      <w:r w:rsidR="00B81379" w:rsidRPr="00B81379">
        <w:rPr>
          <w:rFonts w:ascii="ACaslon-Regular" w:hAnsi="ACaslon-Regular" w:cs="ACaslon-Regular"/>
          <w:color w:val="272627"/>
        </w:rPr>
        <w:t xml:space="preserve"> clairement dans ses Orientations Stratégiques de Développement</w:t>
      </w:r>
      <w:r w:rsidR="00772089">
        <w:rPr>
          <w:rFonts w:ascii="ACaslon-Regular" w:hAnsi="ACaslon-Regular" w:cs="ACaslon-Regular"/>
          <w:color w:val="272627"/>
        </w:rPr>
        <w:t xml:space="preserve"> (OSD) </w:t>
      </w:r>
      <w:r w:rsidR="00B81379" w:rsidRPr="00B81379">
        <w:rPr>
          <w:rFonts w:ascii="ACaslon-Regular" w:hAnsi="ACaslon-Regular" w:cs="ACaslon-Regular"/>
          <w:color w:val="272627"/>
        </w:rPr>
        <w:t>dont le cadre d’opérationnalisation est la Stratégie de Croissance pour la Réduction de la Pauvreté</w:t>
      </w:r>
      <w:r w:rsidR="00772089">
        <w:rPr>
          <w:rFonts w:ascii="ACaslon-Regular" w:hAnsi="ACaslon-Regular" w:cs="ACaslon-Regular"/>
          <w:color w:val="272627"/>
        </w:rPr>
        <w:t xml:space="preserve"> (SCRP)</w:t>
      </w:r>
      <w:r w:rsidR="00B81379" w:rsidRPr="00B81379">
        <w:rPr>
          <w:rFonts w:ascii="ACaslon-Regular" w:hAnsi="ACaslon-Regular" w:cs="ACaslon-Regular"/>
          <w:color w:val="272627"/>
        </w:rPr>
        <w:t xml:space="preserve"> prenant en compte l’évaluation des OMD. </w:t>
      </w:r>
      <w:r w:rsidR="00EC52ED">
        <w:rPr>
          <w:rFonts w:ascii="ACaslon-Regular" w:hAnsi="ACaslon-Regular" w:cs="ACaslon-Regular"/>
          <w:color w:val="272627"/>
        </w:rPr>
        <w:t>Le Gouvernement</w:t>
      </w:r>
      <w:r w:rsidR="00B81379" w:rsidRPr="00B81379">
        <w:rPr>
          <w:rFonts w:ascii="ACaslon-Regular" w:hAnsi="ACaslon-Regular" w:cs="ACaslon-Regular"/>
          <w:color w:val="272627"/>
        </w:rPr>
        <w:t xml:space="preserve"> ambitionne de poser </w:t>
      </w:r>
      <w:r w:rsidR="00B81379">
        <w:rPr>
          <w:rFonts w:ascii="ACaslon-Regular" w:hAnsi="ACaslon-Regular" w:cs="ACaslon-Regular"/>
          <w:color w:val="272627"/>
        </w:rPr>
        <w:t>progressivement</w:t>
      </w:r>
      <w:r w:rsidR="00B81379" w:rsidRPr="00B81379">
        <w:rPr>
          <w:rFonts w:ascii="ACaslon-Regular" w:hAnsi="ACaslon-Regular" w:cs="ACaslon-Regular"/>
          <w:color w:val="272627"/>
        </w:rPr>
        <w:t xml:space="preserve"> les bases pour un Bénin émergent  à l’horizon 2025 et de renforcer la gouvernance</w:t>
      </w:r>
      <w:r w:rsidR="00B81379">
        <w:rPr>
          <w:rFonts w:ascii="ACaslon-Regular" w:hAnsi="ACaslon-Regular" w:cs="ACaslon-Regular"/>
          <w:color w:val="272627"/>
        </w:rPr>
        <w:t xml:space="preserve">. </w:t>
      </w:r>
      <w:r w:rsidR="0046409E" w:rsidRPr="0046409E">
        <w:rPr>
          <w:rFonts w:ascii="ACaslon-Regular" w:hAnsi="ACaslon-Regular" w:cs="ACaslon-Regular"/>
          <w:color w:val="272627"/>
        </w:rPr>
        <w:t>Plusieurs partenaires au développement appuient la mise en œuvre de la SCRP afin d’accompagner les réformes macroéconomiques, structurelles et institutionnelles ainsi que les politiques sectorielles qui y sont contenues</w:t>
      </w:r>
      <w:r w:rsidR="0046409E">
        <w:rPr>
          <w:rFonts w:ascii="ACaslon-Regular" w:hAnsi="ACaslon-Regular" w:cs="ACaslon-Regular"/>
          <w:color w:val="272627"/>
        </w:rPr>
        <w:t xml:space="preserve">. </w:t>
      </w:r>
      <w:r w:rsidR="0046409E" w:rsidRPr="0046409E">
        <w:rPr>
          <w:rFonts w:ascii="ACaslon-Regular" w:hAnsi="ACaslon-Regular" w:cs="ACaslon-Regular"/>
          <w:color w:val="272627"/>
        </w:rPr>
        <w:t>Ainsi, le Plan Cadre des Nations Unies pour l’A</w:t>
      </w:r>
      <w:r w:rsidR="00772089">
        <w:rPr>
          <w:rFonts w:ascii="ACaslon-Regular" w:hAnsi="ACaslon-Regular" w:cs="ACaslon-Regular"/>
          <w:color w:val="272627"/>
        </w:rPr>
        <w:t>ssistance a</w:t>
      </w:r>
      <w:r w:rsidR="0046409E" w:rsidRPr="0046409E">
        <w:rPr>
          <w:rFonts w:ascii="ACaslon-Regular" w:hAnsi="ACaslon-Regular" w:cs="ACaslon-Regular"/>
          <w:color w:val="272627"/>
        </w:rPr>
        <w:t>u Développement (UNDAF) 200</w:t>
      </w:r>
      <w:r w:rsidR="00143421">
        <w:rPr>
          <w:rFonts w:ascii="ACaslon-Regular" w:hAnsi="ACaslon-Regular" w:cs="ACaslon-Regular"/>
          <w:color w:val="272627"/>
        </w:rPr>
        <w:t>9</w:t>
      </w:r>
      <w:r w:rsidR="0046409E" w:rsidRPr="0046409E">
        <w:rPr>
          <w:rFonts w:ascii="ACaslon-Regular" w:hAnsi="ACaslon-Regular" w:cs="ACaslon-Regular"/>
          <w:color w:val="272627"/>
        </w:rPr>
        <w:t>-201</w:t>
      </w:r>
      <w:r w:rsidR="00143421">
        <w:rPr>
          <w:rFonts w:ascii="ACaslon-Regular" w:hAnsi="ACaslon-Regular" w:cs="ACaslon-Regular"/>
          <w:color w:val="272627"/>
        </w:rPr>
        <w:t>3</w:t>
      </w:r>
      <w:r w:rsidR="0046409E" w:rsidRPr="0046409E">
        <w:rPr>
          <w:rFonts w:ascii="ACaslon-Regular" w:hAnsi="ACaslon-Regular" w:cs="ACaslon-Regular"/>
          <w:color w:val="272627"/>
        </w:rPr>
        <w:t xml:space="preserve"> dont relève le programme pays du PNUD </w:t>
      </w:r>
      <w:r w:rsidR="00143421">
        <w:rPr>
          <w:rFonts w:ascii="ACaslon-Regular" w:hAnsi="ACaslon-Regular" w:cs="ACaslon-Regular"/>
          <w:color w:val="272627"/>
        </w:rPr>
        <w:t xml:space="preserve">a été </w:t>
      </w:r>
      <w:r w:rsidR="0046409E" w:rsidRPr="0046409E">
        <w:rPr>
          <w:rFonts w:ascii="ACaslon-Regular" w:hAnsi="ACaslon-Regular" w:cs="ACaslon-Regular"/>
          <w:color w:val="272627"/>
        </w:rPr>
        <w:t>comme une contribution à la mise en œuvre d</w:t>
      </w:r>
      <w:r w:rsidR="00143421">
        <w:rPr>
          <w:rFonts w:ascii="ACaslon-Regular" w:hAnsi="ACaslon-Regular" w:cs="ACaslon-Regular"/>
          <w:color w:val="272627"/>
        </w:rPr>
        <w:t xml:space="preserve">e la SCRP II et </w:t>
      </w:r>
      <w:r w:rsidR="00772089">
        <w:rPr>
          <w:rFonts w:ascii="ACaslon-Regular" w:hAnsi="ACaslon-Regular" w:cs="ACaslon-Regular"/>
          <w:color w:val="272627"/>
        </w:rPr>
        <w:t xml:space="preserve">de </w:t>
      </w:r>
      <w:r w:rsidR="00143421">
        <w:rPr>
          <w:rFonts w:ascii="ACaslon-Regular" w:hAnsi="ACaslon-Regular" w:cs="ACaslon-Regular"/>
          <w:color w:val="272627"/>
        </w:rPr>
        <w:t xml:space="preserve">la SCRP III </w:t>
      </w:r>
      <w:r w:rsidR="00EC52ED">
        <w:rPr>
          <w:rFonts w:ascii="ACaslon-Regular" w:hAnsi="ACaslon-Regular" w:cs="ACaslon-Regular"/>
          <w:color w:val="272627"/>
        </w:rPr>
        <w:t xml:space="preserve">actuellement </w:t>
      </w:r>
      <w:r w:rsidR="00143421">
        <w:rPr>
          <w:rFonts w:ascii="ACaslon-Regular" w:hAnsi="ACaslon-Regular" w:cs="ACaslon-Regular"/>
          <w:color w:val="272627"/>
        </w:rPr>
        <w:t>en cours</w:t>
      </w:r>
      <w:r w:rsidR="00EC52ED">
        <w:rPr>
          <w:rFonts w:ascii="ACaslon-Regular" w:hAnsi="ACaslon-Regular" w:cs="ACaslon-Regular"/>
          <w:color w:val="272627"/>
        </w:rPr>
        <w:t>.</w:t>
      </w:r>
      <w:r w:rsidR="00143421">
        <w:rPr>
          <w:rFonts w:ascii="ACaslon-Regular" w:hAnsi="ACaslon-Regular" w:cs="ACaslon-Regular"/>
          <w:color w:val="272627"/>
        </w:rPr>
        <w:t xml:space="preserve"> </w:t>
      </w:r>
    </w:p>
    <w:p w:rsidR="00724B85" w:rsidRDefault="00724B85" w:rsidP="00945B72">
      <w:pPr>
        <w:autoSpaceDE w:val="0"/>
        <w:autoSpaceDN w:val="0"/>
        <w:adjustRightInd w:val="0"/>
        <w:spacing w:after="0" w:line="240" w:lineRule="auto"/>
        <w:jc w:val="both"/>
        <w:rPr>
          <w:rFonts w:ascii="ACaslon-Regular" w:hAnsi="ACaslon-Regular" w:cs="ACaslon-Regular"/>
          <w:color w:val="272627"/>
        </w:rPr>
      </w:pPr>
    </w:p>
    <w:p w:rsidR="00334D79" w:rsidRDefault="00334D79" w:rsidP="00334D79">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2. CPD-CPAP 2009-2013</w:t>
      </w:r>
    </w:p>
    <w:p w:rsidR="00334D79" w:rsidRDefault="00334D79" w:rsidP="00945B72">
      <w:pPr>
        <w:autoSpaceDE w:val="0"/>
        <w:autoSpaceDN w:val="0"/>
        <w:adjustRightInd w:val="0"/>
        <w:spacing w:after="0" w:line="240" w:lineRule="auto"/>
        <w:jc w:val="both"/>
        <w:rPr>
          <w:rFonts w:ascii="ACaslon-Regular" w:hAnsi="ACaslon-Regular" w:cs="ACaslon-Regular"/>
          <w:color w:val="272627"/>
        </w:rPr>
      </w:pP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Le </w:t>
      </w:r>
      <w:r w:rsidR="00A82D90">
        <w:rPr>
          <w:rFonts w:ascii="ACaslon-Regular" w:hAnsi="ACaslon-Regular" w:cs="ACaslon-Regular"/>
          <w:color w:val="272627"/>
        </w:rPr>
        <w:t xml:space="preserve">Document de </w:t>
      </w:r>
      <w:r w:rsidRPr="002E05D1">
        <w:rPr>
          <w:rFonts w:ascii="ACaslon-Regular" w:hAnsi="ACaslon-Regular" w:cs="ACaslon-Regular"/>
          <w:color w:val="272627"/>
        </w:rPr>
        <w:t xml:space="preserve">Programme pays </w:t>
      </w:r>
      <w:r w:rsidR="00A82D90">
        <w:rPr>
          <w:rFonts w:ascii="ACaslon-Regular" w:hAnsi="ACaslon-Regular" w:cs="ACaslon-Regular"/>
          <w:color w:val="272627"/>
        </w:rPr>
        <w:t xml:space="preserve">(CPD) </w:t>
      </w:r>
      <w:r w:rsidR="001225BB">
        <w:rPr>
          <w:rFonts w:ascii="ACaslon-Regular" w:hAnsi="ACaslon-Regular" w:cs="ACaslon-Regular"/>
          <w:color w:val="272627"/>
        </w:rPr>
        <w:t xml:space="preserve">2009-2013 </w:t>
      </w:r>
      <w:r w:rsidRPr="002E05D1">
        <w:rPr>
          <w:rFonts w:ascii="ACaslon-Regular" w:hAnsi="ACaslon-Regular" w:cs="ACaslon-Regular"/>
          <w:color w:val="272627"/>
        </w:rPr>
        <w:t xml:space="preserve">a été approuvé en Conseil d’ Administration du PNUD en </w:t>
      </w:r>
      <w:r w:rsidR="001225BB">
        <w:rPr>
          <w:rFonts w:ascii="ACaslon-Regular" w:hAnsi="ACaslon-Regular" w:cs="ACaslon-Regular"/>
          <w:color w:val="272627"/>
        </w:rPr>
        <w:t>Juin</w:t>
      </w:r>
      <w:r w:rsidRPr="002E05D1">
        <w:rPr>
          <w:rFonts w:ascii="ACaslon-Regular" w:hAnsi="ACaslon-Regular" w:cs="ACaslon-Regular"/>
          <w:color w:val="272627"/>
        </w:rPr>
        <w:t xml:space="preserve"> 200</w:t>
      </w:r>
      <w:r w:rsidR="001225BB">
        <w:rPr>
          <w:rFonts w:ascii="ACaslon-Regular" w:hAnsi="ACaslon-Regular" w:cs="ACaslon-Regular"/>
          <w:color w:val="272627"/>
        </w:rPr>
        <w:t>8</w:t>
      </w:r>
      <w:r w:rsidRPr="002E05D1">
        <w:rPr>
          <w:rFonts w:ascii="ACaslon-Regular" w:hAnsi="ACaslon-Regular" w:cs="ACaslon-Regular"/>
          <w:color w:val="272627"/>
        </w:rPr>
        <w:t xml:space="preserve">, </w:t>
      </w:r>
      <w:r w:rsidR="001225BB">
        <w:rPr>
          <w:rFonts w:ascii="ACaslon-Regular" w:hAnsi="ACaslon-Regular" w:cs="ACaslon-Regular"/>
          <w:color w:val="272627"/>
        </w:rPr>
        <w:t xml:space="preserve">et s’achève </w:t>
      </w:r>
      <w:r w:rsidR="00A61EC4">
        <w:rPr>
          <w:rFonts w:ascii="ACaslon-Regular" w:hAnsi="ACaslon-Regular" w:cs="ACaslon-Regular"/>
          <w:color w:val="272627"/>
        </w:rPr>
        <w:t>au 31</w:t>
      </w:r>
      <w:r w:rsidR="001225BB">
        <w:rPr>
          <w:rFonts w:ascii="ACaslon-Regular" w:hAnsi="ACaslon-Regular" w:cs="ACaslon-Regular"/>
          <w:color w:val="272627"/>
        </w:rPr>
        <w:t xml:space="preserve"> Décembre 2013</w:t>
      </w:r>
      <w:r w:rsidRPr="002E05D1">
        <w:rPr>
          <w:rFonts w:ascii="ACaslon-Regular" w:hAnsi="ACaslon-Regular" w:cs="ACaslon-Regular"/>
          <w:color w:val="272627"/>
        </w:rPr>
        <w:t xml:space="preserve">. Ce programme a </w:t>
      </w:r>
      <w:r w:rsidRPr="002E05D1">
        <w:rPr>
          <w:rFonts w:ascii="ACaslon-Regular" w:hAnsi="ACaslon-Regular" w:cs="ACaslon-Regular"/>
          <w:color w:val="272627"/>
        </w:rPr>
        <w:lastRenderedPageBreak/>
        <w:t xml:space="preserve">été </w:t>
      </w:r>
      <w:r w:rsidR="005419E3">
        <w:rPr>
          <w:rFonts w:ascii="ACaslon-Regular" w:hAnsi="ACaslon-Regular" w:cs="ACaslon-Regular"/>
          <w:color w:val="272627"/>
        </w:rPr>
        <w:t xml:space="preserve">bâti </w:t>
      </w:r>
      <w:r w:rsidRPr="002E05D1">
        <w:rPr>
          <w:rFonts w:ascii="ACaslon-Regular" w:hAnsi="ACaslon-Regular" w:cs="ACaslon-Regular"/>
          <w:color w:val="272627"/>
        </w:rPr>
        <w:t>sur les  conclusions du Bilan Commun de Pays</w:t>
      </w:r>
      <w:r w:rsidR="005419E3">
        <w:rPr>
          <w:rFonts w:ascii="ACaslon-Regular" w:hAnsi="ACaslon-Regular" w:cs="ACaslon-Regular"/>
          <w:color w:val="272627"/>
        </w:rPr>
        <w:t xml:space="preserve"> (CCA)</w:t>
      </w:r>
      <w:r w:rsidRPr="002E05D1">
        <w:rPr>
          <w:rFonts w:ascii="ACaslon-Regular" w:hAnsi="ACaslon-Regular" w:cs="ACaslon-Regular"/>
          <w:color w:val="272627"/>
        </w:rPr>
        <w:t xml:space="preserve"> </w:t>
      </w:r>
      <w:r w:rsidR="005419E3">
        <w:rPr>
          <w:rFonts w:ascii="ACaslon-Regular" w:hAnsi="ACaslon-Regular" w:cs="ACaslon-Regular"/>
          <w:color w:val="272627"/>
        </w:rPr>
        <w:t xml:space="preserve">réalisé en 2007, et sur </w:t>
      </w:r>
      <w:r w:rsidRPr="002E05D1">
        <w:rPr>
          <w:rFonts w:ascii="ACaslon-Regular" w:hAnsi="ACaslon-Regular" w:cs="ACaslon-Regular"/>
          <w:color w:val="272627"/>
        </w:rPr>
        <w:t>les orientations du Plan cadre des Nations Unies pour l’</w:t>
      </w:r>
      <w:r w:rsidR="005419E3">
        <w:rPr>
          <w:rFonts w:ascii="ACaslon-Regular" w:hAnsi="ACaslon-Regular" w:cs="ACaslon-Regular"/>
          <w:color w:val="272627"/>
        </w:rPr>
        <w:t>Assistance au D</w:t>
      </w:r>
      <w:r w:rsidRPr="002E05D1">
        <w:rPr>
          <w:rFonts w:ascii="ACaslon-Regular" w:hAnsi="ACaslon-Regular" w:cs="ACaslon-Regular"/>
          <w:color w:val="272627"/>
        </w:rPr>
        <w:t>éveloppement</w:t>
      </w:r>
      <w:r w:rsidR="005419E3">
        <w:rPr>
          <w:rFonts w:ascii="ACaslon-Regular" w:hAnsi="ACaslon-Regular" w:cs="ACaslon-Regular"/>
          <w:color w:val="272627"/>
        </w:rPr>
        <w:t xml:space="preserve"> (UNDAF)</w:t>
      </w:r>
      <w:r w:rsidRPr="002E05D1">
        <w:rPr>
          <w:rFonts w:ascii="ACaslon-Regular" w:hAnsi="ACaslon-Regular" w:cs="ACaslon-Regular"/>
          <w:color w:val="272627"/>
        </w:rPr>
        <w:t xml:space="preserve">. Il </w:t>
      </w:r>
      <w:r w:rsidR="004A6065">
        <w:rPr>
          <w:rFonts w:ascii="ACaslon-Regular" w:hAnsi="ACaslon-Regular" w:cs="ACaslon-Regular"/>
          <w:color w:val="272627"/>
        </w:rPr>
        <w:t>s’est basé sur le Plan Stratégique du PNUD (2008-</w:t>
      </w:r>
      <w:r w:rsidR="006E1741">
        <w:rPr>
          <w:rFonts w:ascii="ACaslon-Regular" w:hAnsi="ACaslon-Regular" w:cs="ACaslon-Regular"/>
          <w:color w:val="272627"/>
        </w:rPr>
        <w:t>2011/</w:t>
      </w:r>
      <w:r w:rsidR="004A6065">
        <w:rPr>
          <w:rFonts w:ascii="ACaslon-Regular" w:hAnsi="ACaslon-Regular" w:cs="ACaslon-Regular"/>
          <w:color w:val="272627"/>
        </w:rPr>
        <w:t xml:space="preserve">2013), et </w:t>
      </w:r>
      <w:r w:rsidRPr="002E05D1">
        <w:rPr>
          <w:rFonts w:ascii="ACaslon-Regular" w:hAnsi="ACaslon-Regular" w:cs="ACaslon-Regular"/>
          <w:color w:val="272627"/>
        </w:rPr>
        <w:t>a pris en compte les recommandations et les leçons apprises de la Coopération passée 20</w:t>
      </w:r>
      <w:r w:rsidR="005419E3">
        <w:rPr>
          <w:rFonts w:ascii="ACaslon-Regular" w:hAnsi="ACaslon-Regular" w:cs="ACaslon-Regular"/>
          <w:color w:val="272627"/>
        </w:rPr>
        <w:t>04</w:t>
      </w:r>
      <w:r w:rsidRPr="002E05D1">
        <w:rPr>
          <w:rFonts w:ascii="ACaslon-Regular" w:hAnsi="ACaslon-Regular" w:cs="ACaslon-Regular"/>
          <w:color w:val="272627"/>
        </w:rPr>
        <w:t>-200</w:t>
      </w:r>
      <w:r w:rsidR="005419E3">
        <w:rPr>
          <w:rFonts w:ascii="ACaslon-Regular" w:hAnsi="ACaslon-Regular" w:cs="ACaslon-Regular"/>
          <w:color w:val="272627"/>
        </w:rPr>
        <w:t>8</w:t>
      </w:r>
      <w:r w:rsidRPr="002E05D1">
        <w:rPr>
          <w:rFonts w:ascii="ACaslon-Regular" w:hAnsi="ACaslon-Regular" w:cs="ACaslon-Regular"/>
          <w:color w:val="272627"/>
        </w:rPr>
        <w:t xml:space="preserve">.  </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p>
    <w:p w:rsidR="00A00FC6" w:rsidRDefault="002E05D1" w:rsidP="002E05D1">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Il contribue à la réalisation de</w:t>
      </w:r>
      <w:r w:rsidR="00177019">
        <w:rPr>
          <w:rFonts w:ascii="ACaslon-Regular" w:hAnsi="ACaslon-Regular" w:cs="ACaslon-Regular"/>
          <w:color w:val="272627"/>
        </w:rPr>
        <w:t xml:space="preserve"> deux </w:t>
      </w:r>
      <w:r w:rsidRPr="002E05D1">
        <w:rPr>
          <w:rFonts w:ascii="ACaslon-Regular" w:hAnsi="ACaslon-Regular" w:cs="ACaslon-Regular"/>
          <w:color w:val="272627"/>
        </w:rPr>
        <w:t xml:space="preserve">des </w:t>
      </w:r>
      <w:r w:rsidR="00177019">
        <w:rPr>
          <w:rFonts w:ascii="ACaslon-Regular" w:hAnsi="ACaslon-Regular" w:cs="ACaslon-Regular"/>
          <w:color w:val="272627"/>
        </w:rPr>
        <w:t>trois E</w:t>
      </w:r>
      <w:r w:rsidRPr="002E05D1">
        <w:rPr>
          <w:rFonts w:ascii="ACaslon-Regular" w:hAnsi="ACaslon-Regular" w:cs="ACaslon-Regular"/>
          <w:color w:val="272627"/>
        </w:rPr>
        <w:t>ffets de l’UNDAF, à savoir</w:t>
      </w:r>
      <w:r w:rsidR="00A00FC6">
        <w:rPr>
          <w:rFonts w:ascii="ACaslon-Regular" w:hAnsi="ACaslon-Regular" w:cs="ACaslon-Regular"/>
          <w:color w:val="272627"/>
        </w:rPr>
        <w:t xml:space="preserve"> l’Effet 1 et l’Effet 3 :</w:t>
      </w:r>
    </w:p>
    <w:p w:rsidR="00A00FC6" w:rsidRDefault="00A00FC6" w:rsidP="002E05D1">
      <w:pPr>
        <w:autoSpaceDE w:val="0"/>
        <w:autoSpaceDN w:val="0"/>
        <w:adjustRightInd w:val="0"/>
        <w:spacing w:after="0" w:line="240" w:lineRule="auto"/>
        <w:jc w:val="both"/>
        <w:rPr>
          <w:rFonts w:ascii="ACaslon-Regular" w:hAnsi="ACaslon-Regular" w:cs="ACaslon-Regular"/>
          <w:color w:val="272627"/>
        </w:rPr>
      </w:pPr>
    </w:p>
    <w:p w:rsidR="00A00FC6" w:rsidRDefault="00A00FC6" w:rsidP="002E05D1">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Effet UNDAF 1 : </w:t>
      </w:r>
      <w:r w:rsidR="00177019">
        <w:rPr>
          <w:rFonts w:ascii="ACaslon-Regular" w:hAnsi="ACaslon-Regular" w:cs="ACaslon-Regular"/>
          <w:color w:val="272627"/>
        </w:rPr>
        <w:t>D’ici 2013, les populations des milieux défavorisés, notamment les jeunes et les femmes, bénéficient d’opportunités accrues d’emplois et d’activités</w:t>
      </w:r>
      <w:r w:rsidR="002E05D1" w:rsidRPr="002E05D1">
        <w:rPr>
          <w:rFonts w:ascii="ACaslon-Regular" w:hAnsi="ACaslon-Regular" w:cs="ACaslon-Regular"/>
          <w:color w:val="272627"/>
        </w:rPr>
        <w:t xml:space="preserve"> génératrices de revenus </w:t>
      </w:r>
      <w:r w:rsidR="00177019">
        <w:rPr>
          <w:rFonts w:ascii="ACaslon-Regular" w:hAnsi="ACaslon-Regular" w:cs="ACaslon-Regular"/>
          <w:color w:val="272627"/>
        </w:rPr>
        <w:t>ainsi que d’une meilleure sécurité alimentaire</w:t>
      </w:r>
      <w:r>
        <w:rPr>
          <w:rFonts w:ascii="ACaslon-Regular" w:hAnsi="ACaslon-Regular" w:cs="ACaslon-Regular"/>
          <w:color w:val="272627"/>
        </w:rPr>
        <w:t>.</w:t>
      </w:r>
    </w:p>
    <w:p w:rsidR="00A00FC6" w:rsidRDefault="00A00FC6" w:rsidP="002E05D1">
      <w:pPr>
        <w:autoSpaceDE w:val="0"/>
        <w:autoSpaceDN w:val="0"/>
        <w:adjustRightInd w:val="0"/>
        <w:spacing w:after="0" w:line="240" w:lineRule="auto"/>
        <w:jc w:val="both"/>
        <w:rPr>
          <w:rFonts w:ascii="ACaslon-Regular" w:hAnsi="ACaslon-Regular" w:cs="ACaslon-Regular"/>
          <w:color w:val="272627"/>
        </w:rPr>
      </w:pPr>
    </w:p>
    <w:p w:rsidR="002E05D1" w:rsidRPr="002E05D1" w:rsidRDefault="00A00FC6"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rPr>
        <w:t xml:space="preserve">Effet UNDAF 3 : </w:t>
      </w:r>
      <w:r w:rsidR="00177019">
        <w:rPr>
          <w:rFonts w:ascii="ACaslon-Regular" w:hAnsi="ACaslon-Regular" w:cs="ACaslon-Regular"/>
          <w:color w:val="272627"/>
        </w:rPr>
        <w:t xml:space="preserve">D’ici 2013, les institutions publiques, les collectivités locales et la société civile mettent davantage en œuvre les règles de bonne gouvernance et assurent une meilleure gestion des crises et catastrophes naturelles. </w:t>
      </w:r>
      <w:r w:rsidR="002E05D1" w:rsidRPr="002E05D1">
        <w:rPr>
          <w:rFonts w:ascii="ACaslon-Regular" w:hAnsi="ACaslon-Regular" w:cs="ACaslon-Regular"/>
          <w:color w:val="272627"/>
          <w:lang w:val="fr-CA"/>
        </w:rPr>
        <w:t xml:space="preserve"> </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lang w:val="fr-CA"/>
        </w:rPr>
      </w:pPr>
      <w:r w:rsidRPr="002E05D1">
        <w:rPr>
          <w:rFonts w:ascii="ACaslon-Regular" w:hAnsi="ACaslon-Regular" w:cs="ACaslon-Regular"/>
          <w:color w:val="272627"/>
          <w:lang w:val="fr-CA"/>
        </w:rPr>
        <w:tab/>
      </w:r>
      <w:r w:rsidRPr="002E05D1">
        <w:rPr>
          <w:rFonts w:ascii="ACaslon-Regular" w:hAnsi="ACaslon-Regular" w:cs="ACaslon-Regular"/>
          <w:color w:val="272627"/>
          <w:lang w:val="fr-CA"/>
        </w:rPr>
        <w:tab/>
      </w:r>
      <w:r w:rsidRPr="002E05D1">
        <w:rPr>
          <w:rFonts w:ascii="ACaslon-Regular" w:hAnsi="ACaslon-Regular" w:cs="ACaslon-Regular"/>
          <w:color w:val="272627"/>
          <w:lang w:val="fr-CA"/>
        </w:rPr>
        <w:tab/>
      </w:r>
      <w:r w:rsidRPr="002E05D1">
        <w:rPr>
          <w:rFonts w:ascii="ACaslon-Regular" w:hAnsi="ACaslon-Regular" w:cs="ACaslon-Regular"/>
          <w:color w:val="272627"/>
          <w:lang w:val="fr-CA"/>
        </w:rPr>
        <w:tab/>
      </w:r>
      <w:r w:rsidRPr="002E05D1">
        <w:rPr>
          <w:rFonts w:ascii="ACaslon-Regular" w:hAnsi="ACaslon-Regular" w:cs="ACaslon-Regular"/>
          <w:color w:val="272627"/>
          <w:lang w:val="fr-CA"/>
        </w:rPr>
        <w:tab/>
      </w:r>
      <w:r w:rsidRPr="002E05D1">
        <w:rPr>
          <w:rFonts w:ascii="ACaslon-Regular" w:hAnsi="ACaslon-Regular" w:cs="ACaslon-Regular"/>
          <w:color w:val="272627"/>
          <w:lang w:val="fr-CA"/>
        </w:rPr>
        <w:tab/>
      </w:r>
      <w:r w:rsidRPr="002E05D1">
        <w:rPr>
          <w:rFonts w:ascii="ACaslon-Regular" w:hAnsi="ACaslon-Regular" w:cs="ACaslon-Regular"/>
          <w:color w:val="272627"/>
          <w:lang w:val="fr-CA"/>
        </w:rPr>
        <w:tab/>
      </w:r>
      <w:r w:rsidRPr="002E05D1">
        <w:rPr>
          <w:rFonts w:ascii="ACaslon-Regular" w:hAnsi="ACaslon-Regular" w:cs="ACaslon-Regular"/>
          <w:color w:val="272627"/>
          <w:lang w:val="fr-CA"/>
        </w:rPr>
        <w:tab/>
      </w:r>
    </w:p>
    <w:p w:rsidR="00772089" w:rsidRDefault="004A6065" w:rsidP="002E05D1">
      <w:pPr>
        <w:autoSpaceDE w:val="0"/>
        <w:autoSpaceDN w:val="0"/>
        <w:adjustRightInd w:val="0"/>
        <w:spacing w:after="0" w:line="240" w:lineRule="auto"/>
        <w:jc w:val="both"/>
        <w:rPr>
          <w:rFonts w:ascii="ACaslon-Regular" w:hAnsi="ACaslon-Regular" w:cs="ACaslon-Regular"/>
          <w:color w:val="272627"/>
        </w:rPr>
      </w:pPr>
      <w:r w:rsidRPr="004A6065">
        <w:rPr>
          <w:rFonts w:ascii="ACaslon-Regular" w:hAnsi="ACaslon-Regular" w:cs="ACaslon-Regular"/>
          <w:bCs/>
          <w:color w:val="272627"/>
        </w:rPr>
        <w:t>L</w:t>
      </w:r>
      <w:r w:rsidRPr="004A6065">
        <w:rPr>
          <w:rFonts w:ascii="ACaslon-Regular" w:hAnsi="ACaslon-Regular" w:cs="ACaslon-Regular"/>
          <w:color w:val="272627"/>
        </w:rPr>
        <w:t>a prise en compte de l’égalité des sexes</w:t>
      </w:r>
      <w:r w:rsidR="00B54B9F">
        <w:rPr>
          <w:rFonts w:ascii="ACaslon-Regular" w:hAnsi="ACaslon-Regular" w:cs="ACaslon-Regular"/>
          <w:color w:val="272627"/>
        </w:rPr>
        <w:t>, du VIH/SIDA</w:t>
      </w:r>
      <w:r w:rsidRPr="004A6065">
        <w:rPr>
          <w:rFonts w:ascii="ACaslon-Regular" w:hAnsi="ACaslon-Regular" w:cs="ACaslon-Regular"/>
          <w:color w:val="272627"/>
        </w:rPr>
        <w:t xml:space="preserve"> et les questions relatives à l’environnement s</w:t>
      </w:r>
      <w:r>
        <w:rPr>
          <w:rFonts w:ascii="ACaslon-Regular" w:hAnsi="ACaslon-Regular" w:cs="ACaslon-Regular"/>
          <w:color w:val="272627"/>
        </w:rPr>
        <w:t xml:space="preserve">ont </w:t>
      </w:r>
      <w:r w:rsidRPr="004A6065">
        <w:rPr>
          <w:rFonts w:ascii="ACaslon-Regular" w:hAnsi="ACaslon-Regular" w:cs="ACaslon-Regular"/>
          <w:color w:val="272627"/>
        </w:rPr>
        <w:t>considérées</w:t>
      </w:r>
      <w:r w:rsidR="00772089">
        <w:rPr>
          <w:rFonts w:ascii="ACaslon-Regular" w:hAnsi="ACaslon-Regular" w:cs="ACaslon-Regular"/>
          <w:color w:val="272627"/>
        </w:rPr>
        <w:t xml:space="preserve"> </w:t>
      </w:r>
      <w:r w:rsidRPr="004A6065">
        <w:rPr>
          <w:rFonts w:ascii="ACaslon-Regular" w:hAnsi="ACaslon-Regular" w:cs="ACaslon-Regular"/>
          <w:color w:val="272627"/>
        </w:rPr>
        <w:t xml:space="preserve">de manière transversale </w:t>
      </w:r>
      <w:r w:rsidR="00772089">
        <w:rPr>
          <w:rFonts w:ascii="ACaslon-Regular" w:hAnsi="ACaslon-Regular" w:cs="ACaslon-Regular"/>
          <w:color w:val="272627"/>
        </w:rPr>
        <w:t xml:space="preserve">dans le document de programme, </w:t>
      </w:r>
      <w:r>
        <w:rPr>
          <w:rFonts w:ascii="ACaslon-Regular" w:hAnsi="ACaslon-Regular" w:cs="ACaslon-Regular"/>
          <w:color w:val="272627"/>
        </w:rPr>
        <w:t xml:space="preserve">pour être </w:t>
      </w:r>
      <w:r w:rsidRPr="004A6065">
        <w:rPr>
          <w:rFonts w:ascii="ACaslon-Regular" w:hAnsi="ACaslon-Regular" w:cs="ACaslon-Regular"/>
          <w:color w:val="272627"/>
        </w:rPr>
        <w:t>intégrées dans toutes les initiatives du PNUD</w:t>
      </w:r>
      <w:r>
        <w:rPr>
          <w:rFonts w:ascii="ACaslon-Regular" w:hAnsi="ACaslon-Regular" w:cs="ACaslon-Regular"/>
          <w:color w:val="272627"/>
        </w:rPr>
        <w:t xml:space="preserve"> au Bénin. </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lang w:val="fr-CA"/>
        </w:rPr>
      </w:pPr>
    </w:p>
    <w:p w:rsidR="002E05D1" w:rsidRDefault="00A82D90"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lang w:val="fr-CA"/>
        </w:rPr>
        <w:t>L’opérationnalisation du CPD s’est faite à travers le Plan d’Actions de Programme Pays (</w:t>
      </w:r>
      <w:r w:rsidR="006E1741">
        <w:rPr>
          <w:rFonts w:ascii="ACaslon-Regular" w:hAnsi="ACaslon-Regular" w:cs="ACaslon-Regular"/>
          <w:color w:val="272627"/>
          <w:lang w:val="fr-CA"/>
        </w:rPr>
        <w:t>CP</w:t>
      </w:r>
      <w:r>
        <w:rPr>
          <w:rFonts w:ascii="ACaslon-Regular" w:hAnsi="ACaslon-Regular" w:cs="ACaslon-Regular"/>
          <w:color w:val="272627"/>
          <w:lang w:val="fr-CA"/>
        </w:rPr>
        <w:t>AP 2009-2013), articulé autour de deux sous-programme : (i) Réduction de la pauvreté et développement durable; (ii) Promotion de la bonne gouvernance et du développement participatif. Toutefois, dans la mise en œuvre de ce plan, le volet « Environnement », au-delà de sa dimension horizontale d’intégration systématique dans chacun des deux sous-programmes, a été traité dans sa dimension verticale sous la forme d’un troisième sous-programme</w:t>
      </w:r>
      <w:r w:rsidR="007000C3">
        <w:rPr>
          <w:rFonts w:ascii="ACaslon-Regular" w:hAnsi="ACaslon-Regular" w:cs="ACaslon-Regular"/>
          <w:color w:val="272627"/>
          <w:lang w:val="fr-CA"/>
        </w:rPr>
        <w:t xml:space="preserve">, en vue de renforcer l’efficacité et de capitaliser sur les financements propres du secteur. </w:t>
      </w:r>
      <w:r>
        <w:rPr>
          <w:rFonts w:ascii="ACaslon-Regular" w:hAnsi="ACaslon-Regular" w:cs="ACaslon-Regular"/>
          <w:color w:val="272627"/>
          <w:lang w:val="fr-CA"/>
        </w:rPr>
        <w:t xml:space="preserve"> </w:t>
      </w:r>
    </w:p>
    <w:p w:rsidR="007000C3" w:rsidRDefault="007000C3" w:rsidP="002E05D1">
      <w:pPr>
        <w:autoSpaceDE w:val="0"/>
        <w:autoSpaceDN w:val="0"/>
        <w:adjustRightInd w:val="0"/>
        <w:spacing w:after="0" w:line="240" w:lineRule="auto"/>
        <w:jc w:val="both"/>
        <w:rPr>
          <w:rFonts w:ascii="ACaslon-Regular" w:hAnsi="ACaslon-Regular" w:cs="ACaslon-Regular"/>
          <w:color w:val="272627"/>
          <w:lang w:val="fr-CA"/>
        </w:rPr>
      </w:pPr>
    </w:p>
    <w:p w:rsidR="002E05D1" w:rsidRPr="002E05D1" w:rsidRDefault="007000C3"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lang w:val="fr-CA"/>
        </w:rPr>
        <w:t>Les trois sous-programmes à évaluer</w:t>
      </w:r>
      <w:r w:rsidR="00115337">
        <w:rPr>
          <w:rFonts w:ascii="ACaslon-Regular" w:hAnsi="ACaslon-Regular" w:cs="ACaslon-Regular"/>
          <w:color w:val="272627"/>
          <w:lang w:val="fr-CA"/>
        </w:rPr>
        <w:t>, qui sont les trois composantes du Programme Pays 2009-2013</w:t>
      </w:r>
      <w:r>
        <w:rPr>
          <w:rFonts w:ascii="ACaslon-Regular" w:hAnsi="ACaslon-Regular" w:cs="ACaslon-Regular"/>
          <w:color w:val="272627"/>
          <w:lang w:val="fr-CA"/>
        </w:rPr>
        <w:t>, ainsi que leurs différents Effets Programmes</w:t>
      </w:r>
      <w:r w:rsidR="00A068B1">
        <w:rPr>
          <w:rFonts w:ascii="ACaslon-Regular" w:hAnsi="ACaslon-Regular" w:cs="ACaslon-Regular"/>
          <w:color w:val="272627"/>
          <w:lang w:val="fr-CA"/>
        </w:rPr>
        <w:t xml:space="preserve"> (EP)</w:t>
      </w:r>
      <w:r>
        <w:rPr>
          <w:rFonts w:ascii="ACaslon-Regular" w:hAnsi="ACaslon-Regular" w:cs="ACaslon-Regular"/>
          <w:color w:val="272627"/>
          <w:lang w:val="fr-CA"/>
        </w:rPr>
        <w:t xml:space="preserve"> se présentent comme suit : </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lang w:val="fr-CA"/>
        </w:rPr>
      </w:pPr>
    </w:p>
    <w:p w:rsidR="002E05D1" w:rsidRDefault="007000C3" w:rsidP="002E05D1">
      <w:pPr>
        <w:autoSpaceDE w:val="0"/>
        <w:autoSpaceDN w:val="0"/>
        <w:adjustRightInd w:val="0"/>
        <w:spacing w:after="0" w:line="240" w:lineRule="auto"/>
        <w:jc w:val="both"/>
        <w:rPr>
          <w:rFonts w:ascii="ACaslon-Regular" w:hAnsi="ACaslon-Regular" w:cs="ACaslon-Regular"/>
          <w:b/>
          <w:color w:val="272627"/>
          <w:lang w:val="fr-CA"/>
        </w:rPr>
      </w:pPr>
      <w:r>
        <w:rPr>
          <w:rFonts w:ascii="ACaslon-Regular" w:hAnsi="ACaslon-Regular" w:cs="ACaslon-Regular"/>
          <w:b/>
          <w:color w:val="272627"/>
          <w:lang w:val="fr-CA"/>
        </w:rPr>
        <w:t>Réduction de la pauvreté et réalisation des OMD</w:t>
      </w:r>
      <w:r w:rsidR="002E05D1" w:rsidRPr="002E05D1">
        <w:rPr>
          <w:rFonts w:ascii="ACaslon-Regular" w:hAnsi="ACaslon-Regular" w:cs="ACaslon-Regular"/>
          <w:b/>
          <w:color w:val="272627"/>
          <w:lang w:val="fr-CA"/>
        </w:rPr>
        <w:t> </w:t>
      </w:r>
    </w:p>
    <w:p w:rsidR="007000C3" w:rsidRPr="002E05D1" w:rsidRDefault="007000C3" w:rsidP="002E05D1">
      <w:pPr>
        <w:autoSpaceDE w:val="0"/>
        <w:autoSpaceDN w:val="0"/>
        <w:adjustRightInd w:val="0"/>
        <w:spacing w:after="0" w:line="240" w:lineRule="auto"/>
        <w:jc w:val="both"/>
        <w:rPr>
          <w:rFonts w:ascii="ACaslon-Regular" w:hAnsi="ACaslon-Regular" w:cs="ACaslon-Regular"/>
          <w:b/>
          <w:color w:val="272627"/>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2E05D1" w:rsidRPr="002E05D1" w:rsidTr="002E05D1">
        <w:tc>
          <w:tcPr>
            <w:tcW w:w="9180" w:type="dxa"/>
          </w:tcPr>
          <w:p w:rsidR="002E05D1" w:rsidRDefault="002E05D1" w:rsidP="002E05D1">
            <w:pPr>
              <w:autoSpaceDE w:val="0"/>
              <w:autoSpaceDN w:val="0"/>
              <w:adjustRightInd w:val="0"/>
              <w:spacing w:after="0" w:line="240" w:lineRule="auto"/>
              <w:jc w:val="both"/>
              <w:rPr>
                <w:rFonts w:ascii="ACaslon-Regular" w:hAnsi="ACaslon-Regular" w:cs="ACaslon-Regular"/>
                <w:b/>
                <w:color w:val="272627"/>
              </w:rPr>
            </w:pPr>
            <w:r w:rsidRPr="002E05D1">
              <w:rPr>
                <w:rFonts w:ascii="ACaslon-Regular" w:hAnsi="ACaslon-Regular" w:cs="ACaslon-Regular"/>
                <w:b/>
                <w:color w:val="272627"/>
                <w:lang w:val="fr-CA"/>
              </w:rPr>
              <w:t xml:space="preserve">Effet UNDAF 1: </w:t>
            </w:r>
            <w:r w:rsidR="00E71F13" w:rsidRPr="00E71F13">
              <w:rPr>
                <w:rFonts w:ascii="ACaslon-Regular" w:hAnsi="ACaslon-Regular" w:cs="ACaslon-Regular"/>
                <w:b/>
                <w:color w:val="272627"/>
              </w:rPr>
              <w:t>D’ici 2013, les populations des milieux défavorisés, notamment les jeunes et les femmes, bénéficient d’opportunités accrues d’emplois et d’activités génératrices de revenus ainsi que d’une meilleure sécurité alimentaire</w:t>
            </w:r>
            <w:r w:rsidR="00E71F13">
              <w:rPr>
                <w:rFonts w:ascii="ACaslon-Regular" w:hAnsi="ACaslon-Regular" w:cs="ACaslon-Regular"/>
                <w:b/>
                <w:color w:val="272627"/>
              </w:rPr>
              <w:t xml:space="preserve">. </w:t>
            </w:r>
          </w:p>
          <w:p w:rsidR="00E71F13" w:rsidRPr="002E05D1" w:rsidRDefault="00E71F13" w:rsidP="002E05D1">
            <w:pPr>
              <w:autoSpaceDE w:val="0"/>
              <w:autoSpaceDN w:val="0"/>
              <w:adjustRightInd w:val="0"/>
              <w:spacing w:after="0" w:line="240" w:lineRule="auto"/>
              <w:jc w:val="both"/>
              <w:rPr>
                <w:rFonts w:ascii="ACaslon-Regular" w:hAnsi="ACaslon-Regular" w:cs="ACaslon-Regular"/>
                <w:b/>
                <w:color w:val="272627"/>
                <w:lang w:val="fr-CA"/>
              </w:rPr>
            </w:pPr>
          </w:p>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r w:rsidRPr="002E05D1">
              <w:rPr>
                <w:rFonts w:ascii="ACaslon-Regular" w:hAnsi="ACaslon-Regular" w:cs="ACaslon-Regular"/>
                <w:b/>
                <w:color w:val="272627"/>
                <w:lang w:val="fr-CA"/>
              </w:rPr>
              <w:t xml:space="preserve">Effet </w:t>
            </w:r>
            <w:r w:rsidR="00E71F13">
              <w:rPr>
                <w:rFonts w:ascii="ACaslon-Regular" w:hAnsi="ACaslon-Regular" w:cs="ACaslon-Regular"/>
                <w:b/>
                <w:color w:val="272627"/>
                <w:lang w:val="fr-CA"/>
              </w:rPr>
              <w:t>EP</w:t>
            </w:r>
            <w:r w:rsidRPr="002E05D1">
              <w:rPr>
                <w:rFonts w:ascii="ACaslon-Regular" w:hAnsi="ACaslon-Regular" w:cs="ACaslon-Regular"/>
                <w:b/>
                <w:color w:val="272627"/>
                <w:lang w:val="fr-CA"/>
              </w:rPr>
              <w:t xml:space="preserve">1 : </w:t>
            </w:r>
            <w:r w:rsidR="00E71F13" w:rsidRPr="00E71F13">
              <w:rPr>
                <w:rFonts w:ascii="ACaslon-Regular" w:hAnsi="ACaslon-Regular" w:cs="ACaslon-Regular"/>
                <w:color w:val="272627"/>
                <w:lang w:val="fr-CA"/>
              </w:rPr>
              <w:t xml:space="preserve">Le </w:t>
            </w:r>
            <w:r w:rsidR="00E71F13">
              <w:rPr>
                <w:rFonts w:ascii="ACaslon-Regular" w:hAnsi="ACaslon-Regular" w:cs="ACaslon-Regular"/>
                <w:color w:val="272627"/>
                <w:lang w:val="fr-CA"/>
              </w:rPr>
              <w:t xml:space="preserve">gouvernement améliore et opérationnalise les cadres stratégiques et les mécanismes de suivi-évaluation pour les cinq secteurs clés des OMD (Agriculture, Éducation, Santé, Eau, Infrastructure). </w:t>
            </w:r>
          </w:p>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r w:rsidRPr="002E05D1">
              <w:rPr>
                <w:rFonts w:ascii="ACaslon-Regular" w:hAnsi="ACaslon-Regular" w:cs="ACaslon-Regular"/>
                <w:b/>
                <w:color w:val="272627"/>
                <w:lang w:val="fr-CA"/>
              </w:rPr>
              <w:t xml:space="preserve">Effet </w:t>
            </w:r>
            <w:r w:rsidR="00E71F13">
              <w:rPr>
                <w:rFonts w:ascii="ACaslon-Regular" w:hAnsi="ACaslon-Regular" w:cs="ACaslon-Regular"/>
                <w:b/>
                <w:color w:val="272627"/>
                <w:lang w:val="fr-CA"/>
              </w:rPr>
              <w:t>EP</w:t>
            </w:r>
            <w:r w:rsidRPr="002E05D1">
              <w:rPr>
                <w:rFonts w:ascii="ACaslon-Regular" w:hAnsi="ACaslon-Regular" w:cs="ACaslon-Regular"/>
                <w:b/>
                <w:color w:val="272627"/>
                <w:lang w:val="fr-CA"/>
              </w:rPr>
              <w:t>2 :</w:t>
            </w:r>
            <w:r w:rsidRPr="002E05D1">
              <w:rPr>
                <w:rFonts w:ascii="ACaslon-Regular" w:hAnsi="ACaslon-Regular" w:cs="ACaslon-Regular"/>
                <w:color w:val="272627"/>
                <w:lang w:val="fr-CA"/>
              </w:rPr>
              <w:t xml:space="preserve"> </w:t>
            </w:r>
            <w:r w:rsidR="00E71F13">
              <w:rPr>
                <w:rFonts w:ascii="ACaslon-Regular" w:hAnsi="ACaslon-Regular" w:cs="ACaslon-Regular"/>
                <w:color w:val="272627"/>
                <w:lang w:val="fr-CA"/>
              </w:rPr>
              <w:t xml:space="preserve">Les populations défavorisées, notamment les jeunes et les femmes, ont un meilleur accès aux services financiers, aux marchés et aux technologies appropriées, en vue de la création d’emplois décents à travers la promotion de l’entreprenariat en milieu rural et le développement des filières agricoles. </w:t>
            </w:r>
          </w:p>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r w:rsidRPr="002E05D1">
              <w:rPr>
                <w:rFonts w:ascii="ACaslon-Regular" w:hAnsi="ACaslon-Regular" w:cs="ACaslon-Regular"/>
                <w:b/>
                <w:color w:val="272627"/>
                <w:lang w:val="fr-CA"/>
              </w:rPr>
              <w:t xml:space="preserve">Effet </w:t>
            </w:r>
            <w:r w:rsidR="00E71F13">
              <w:rPr>
                <w:rFonts w:ascii="ACaslon-Regular" w:hAnsi="ACaslon-Regular" w:cs="ACaslon-Regular"/>
                <w:b/>
                <w:color w:val="272627"/>
                <w:lang w:val="fr-CA"/>
              </w:rPr>
              <w:t>E</w:t>
            </w:r>
            <w:r w:rsidRPr="002E05D1">
              <w:rPr>
                <w:rFonts w:ascii="ACaslon-Regular" w:hAnsi="ACaslon-Regular" w:cs="ACaslon-Regular"/>
                <w:b/>
                <w:color w:val="272627"/>
                <w:lang w:val="fr-CA"/>
              </w:rPr>
              <w:t>P</w:t>
            </w:r>
            <w:r w:rsidR="00E71F13">
              <w:rPr>
                <w:rFonts w:ascii="ACaslon-Regular" w:hAnsi="ACaslon-Regular" w:cs="ACaslon-Regular"/>
                <w:b/>
                <w:color w:val="272627"/>
                <w:lang w:val="fr-CA"/>
              </w:rPr>
              <w:t>3</w:t>
            </w:r>
            <w:r w:rsidRPr="002E05D1">
              <w:rPr>
                <w:rFonts w:ascii="ACaslon-Regular" w:hAnsi="ACaslon-Regular" w:cs="ACaslon-Regular"/>
                <w:b/>
                <w:color w:val="272627"/>
                <w:lang w:val="fr-CA"/>
              </w:rPr>
              <w:t xml:space="preserve"> : </w:t>
            </w:r>
            <w:r w:rsidR="00E71F13" w:rsidRPr="00E71F13">
              <w:rPr>
                <w:rFonts w:ascii="ACaslon-Regular" w:hAnsi="ACaslon-Regular" w:cs="ACaslon-Regular"/>
                <w:color w:val="272627"/>
                <w:lang w:val="fr-CA"/>
              </w:rPr>
              <w:t xml:space="preserve">Les </w:t>
            </w:r>
            <w:r w:rsidR="00E71F13">
              <w:rPr>
                <w:rFonts w:ascii="ACaslon-Regular" w:hAnsi="ACaslon-Regular" w:cs="ACaslon-Regular"/>
                <w:color w:val="272627"/>
                <w:lang w:val="fr-CA"/>
              </w:rPr>
              <w:t xml:space="preserve">collectivités locales disposent </w:t>
            </w:r>
            <w:r w:rsidR="00A15BA4">
              <w:rPr>
                <w:rFonts w:ascii="ACaslon-Regular" w:hAnsi="ACaslon-Regular" w:cs="ACaslon-Regular"/>
                <w:color w:val="272627"/>
                <w:lang w:val="fr-CA"/>
              </w:rPr>
              <w:t xml:space="preserve">de ressources et d’expertises pour assurer un développement durable. </w:t>
            </w:r>
            <w:r w:rsidRPr="002E05D1">
              <w:rPr>
                <w:rFonts w:ascii="ACaslon-Regular" w:hAnsi="ACaslon-Regular" w:cs="ACaslon-Regular"/>
                <w:b/>
                <w:color w:val="272627"/>
                <w:lang w:val="fr-CA"/>
              </w:rPr>
              <w:t xml:space="preserve"> </w:t>
            </w:r>
          </w:p>
          <w:p w:rsidR="002E05D1" w:rsidRPr="002E05D1" w:rsidRDefault="002E05D1" w:rsidP="00A15BA4">
            <w:pPr>
              <w:autoSpaceDE w:val="0"/>
              <w:autoSpaceDN w:val="0"/>
              <w:adjustRightInd w:val="0"/>
              <w:spacing w:after="0" w:line="240" w:lineRule="auto"/>
              <w:jc w:val="both"/>
              <w:rPr>
                <w:rFonts w:ascii="ACaslon-Regular" w:hAnsi="ACaslon-Regular" w:cs="ACaslon-Regular"/>
                <w:color w:val="272627"/>
                <w:lang w:val="fr-CA"/>
              </w:rPr>
            </w:pPr>
            <w:r w:rsidRPr="002E05D1">
              <w:rPr>
                <w:rFonts w:ascii="ACaslon-Regular" w:hAnsi="ACaslon-Regular" w:cs="ACaslon-Regular"/>
                <w:b/>
                <w:color w:val="272627"/>
                <w:lang w:val="fr-CA"/>
              </w:rPr>
              <w:t xml:space="preserve">Effet </w:t>
            </w:r>
            <w:r w:rsidR="00A15BA4">
              <w:rPr>
                <w:rFonts w:ascii="ACaslon-Regular" w:hAnsi="ACaslon-Regular" w:cs="ACaslon-Regular"/>
                <w:b/>
                <w:color w:val="272627"/>
                <w:lang w:val="fr-CA"/>
              </w:rPr>
              <w:t>E</w:t>
            </w:r>
            <w:r w:rsidRPr="002E05D1">
              <w:rPr>
                <w:rFonts w:ascii="ACaslon-Regular" w:hAnsi="ACaslon-Regular" w:cs="ACaslon-Regular"/>
                <w:b/>
                <w:color w:val="272627"/>
                <w:lang w:val="fr-CA"/>
              </w:rPr>
              <w:t>P</w:t>
            </w:r>
            <w:r w:rsidR="00A15BA4">
              <w:rPr>
                <w:rFonts w:ascii="ACaslon-Regular" w:hAnsi="ACaslon-Regular" w:cs="ACaslon-Regular"/>
                <w:b/>
                <w:color w:val="272627"/>
                <w:lang w:val="fr-CA"/>
              </w:rPr>
              <w:t>4</w:t>
            </w:r>
            <w:r w:rsidRPr="002E05D1">
              <w:rPr>
                <w:rFonts w:ascii="ACaslon-Regular" w:hAnsi="ACaslon-Regular" w:cs="ACaslon-Regular"/>
                <w:b/>
                <w:color w:val="272627"/>
                <w:lang w:val="fr-CA"/>
              </w:rPr>
              <w:t xml:space="preserve"> : </w:t>
            </w:r>
            <w:r w:rsidR="00A15BA4" w:rsidRPr="00A15BA4">
              <w:rPr>
                <w:rFonts w:ascii="ACaslon-Regular" w:hAnsi="ACaslon-Regular" w:cs="ACaslon-Regular"/>
                <w:color w:val="272627"/>
                <w:lang w:val="fr-CA"/>
              </w:rPr>
              <w:t xml:space="preserve">Les </w:t>
            </w:r>
            <w:r w:rsidR="00A15BA4">
              <w:rPr>
                <w:rFonts w:ascii="ACaslon-Regular" w:hAnsi="ACaslon-Regular" w:cs="ACaslon-Regular"/>
                <w:color w:val="272627"/>
                <w:lang w:val="fr-CA"/>
              </w:rPr>
              <w:t xml:space="preserve">populations pauvres et les groupes vulnérables ont amélioré leur sécurité alimentaire et leur droit à l’alimentation est garanti. </w:t>
            </w:r>
          </w:p>
        </w:tc>
      </w:tr>
    </w:tbl>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p>
    <w:p w:rsidR="002E05D1" w:rsidRDefault="00A15BA4" w:rsidP="002E05D1">
      <w:pPr>
        <w:autoSpaceDE w:val="0"/>
        <w:autoSpaceDN w:val="0"/>
        <w:adjustRightInd w:val="0"/>
        <w:spacing w:after="0" w:line="240" w:lineRule="auto"/>
        <w:jc w:val="both"/>
        <w:rPr>
          <w:rFonts w:ascii="ACaslon-Regular" w:hAnsi="ACaslon-Regular" w:cs="ACaslon-Regular"/>
          <w:b/>
          <w:color w:val="272627"/>
          <w:lang w:val="fr-CA"/>
        </w:rPr>
      </w:pPr>
      <w:r>
        <w:rPr>
          <w:rFonts w:ascii="ACaslon-Regular" w:hAnsi="ACaslon-Regular" w:cs="ACaslon-Regular"/>
          <w:b/>
          <w:color w:val="272627"/>
          <w:lang w:val="fr-CA"/>
        </w:rPr>
        <w:t xml:space="preserve">Promotion de la bonne gouvernance et du développement participatif. </w:t>
      </w:r>
    </w:p>
    <w:p w:rsidR="00A15BA4" w:rsidRPr="002E05D1" w:rsidRDefault="00A15BA4" w:rsidP="002E05D1">
      <w:pPr>
        <w:autoSpaceDE w:val="0"/>
        <w:autoSpaceDN w:val="0"/>
        <w:adjustRightInd w:val="0"/>
        <w:spacing w:after="0" w:line="240" w:lineRule="auto"/>
        <w:jc w:val="both"/>
        <w:rPr>
          <w:rFonts w:ascii="ACaslon-Regular" w:hAnsi="ACaslon-Regular" w:cs="ACaslon-Regular"/>
          <w:b/>
          <w:color w:val="272627"/>
          <w:lang w:val="fr-C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2E05D1" w:rsidRPr="002E05D1" w:rsidTr="002E05D1">
        <w:tc>
          <w:tcPr>
            <w:tcW w:w="9180" w:type="dxa"/>
          </w:tcPr>
          <w:p w:rsidR="002E05D1" w:rsidRDefault="002E05D1" w:rsidP="002E05D1">
            <w:pPr>
              <w:autoSpaceDE w:val="0"/>
              <w:autoSpaceDN w:val="0"/>
              <w:adjustRightInd w:val="0"/>
              <w:spacing w:after="0" w:line="240" w:lineRule="auto"/>
              <w:jc w:val="both"/>
              <w:rPr>
                <w:rFonts w:ascii="ACaslon-Regular" w:hAnsi="ACaslon-Regular" w:cs="ACaslon-Regular"/>
                <w:b/>
                <w:color w:val="272627"/>
              </w:rPr>
            </w:pPr>
            <w:r w:rsidRPr="002E05D1">
              <w:rPr>
                <w:rFonts w:ascii="ACaslon-Regular" w:hAnsi="ACaslon-Regular" w:cs="ACaslon-Regular"/>
                <w:b/>
                <w:color w:val="272627"/>
                <w:lang w:val="fr-CA"/>
              </w:rPr>
              <w:t xml:space="preserve">Effet UNDAF </w:t>
            </w:r>
            <w:r w:rsidR="00A15BA4">
              <w:rPr>
                <w:rFonts w:ascii="ACaslon-Regular" w:hAnsi="ACaslon-Regular" w:cs="ACaslon-Regular"/>
                <w:b/>
                <w:color w:val="272627"/>
                <w:lang w:val="fr-CA"/>
              </w:rPr>
              <w:t>3</w:t>
            </w:r>
            <w:r w:rsidRPr="002E05D1">
              <w:rPr>
                <w:rFonts w:ascii="ACaslon-Regular" w:hAnsi="ACaslon-Regular" w:cs="ACaslon-Regular"/>
                <w:b/>
                <w:color w:val="272627"/>
                <w:lang w:val="fr-CA"/>
              </w:rPr>
              <w:t xml:space="preserve"> : </w:t>
            </w:r>
            <w:r w:rsidR="00A15BA4" w:rsidRPr="00A15BA4">
              <w:rPr>
                <w:rFonts w:ascii="ACaslon-Regular" w:hAnsi="ACaslon-Regular" w:cs="ACaslon-Regular"/>
                <w:b/>
                <w:color w:val="272627"/>
              </w:rPr>
              <w:t>D’ici 2013, les institutions publiques, les collectivités locales et la société civile mettent davantage en œuvre les règles de bonne gouvernance et assurent une meilleure gestion des crises et catastrophes naturelles</w:t>
            </w:r>
            <w:r w:rsidR="00A15BA4">
              <w:rPr>
                <w:rFonts w:ascii="ACaslon-Regular" w:hAnsi="ACaslon-Regular" w:cs="ACaslon-Regular"/>
                <w:b/>
                <w:color w:val="272627"/>
              </w:rPr>
              <w:t xml:space="preserve">. </w:t>
            </w:r>
          </w:p>
          <w:p w:rsidR="00A15BA4" w:rsidRPr="002E05D1" w:rsidRDefault="00A15BA4" w:rsidP="002E05D1">
            <w:pPr>
              <w:autoSpaceDE w:val="0"/>
              <w:autoSpaceDN w:val="0"/>
              <w:adjustRightInd w:val="0"/>
              <w:spacing w:after="0" w:line="240" w:lineRule="auto"/>
              <w:jc w:val="both"/>
              <w:rPr>
                <w:rFonts w:ascii="ACaslon-Regular" w:hAnsi="ACaslon-Regular" w:cs="ACaslon-Regular"/>
                <w:b/>
                <w:color w:val="272627"/>
                <w:lang w:val="fr-CA"/>
              </w:rPr>
            </w:pPr>
          </w:p>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r w:rsidRPr="002E05D1">
              <w:rPr>
                <w:rFonts w:ascii="ACaslon-Regular" w:hAnsi="ACaslon-Regular" w:cs="ACaslon-Regular"/>
                <w:b/>
                <w:color w:val="272627"/>
                <w:lang w:val="fr-CA"/>
              </w:rPr>
              <w:lastRenderedPageBreak/>
              <w:t xml:space="preserve">Effet </w:t>
            </w:r>
            <w:r w:rsidR="00A15BA4">
              <w:rPr>
                <w:rFonts w:ascii="ACaslon-Regular" w:hAnsi="ACaslon-Regular" w:cs="ACaslon-Regular"/>
                <w:b/>
                <w:color w:val="272627"/>
                <w:lang w:val="fr-CA"/>
              </w:rPr>
              <w:t>EP6</w:t>
            </w:r>
            <w:r w:rsidRPr="002E05D1">
              <w:rPr>
                <w:rFonts w:ascii="ACaslon-Regular" w:hAnsi="ACaslon-Regular" w:cs="ACaslon-Regular"/>
                <w:b/>
                <w:color w:val="272627"/>
                <w:lang w:val="fr-CA"/>
              </w:rPr>
              <w:t xml:space="preserve"> : </w:t>
            </w:r>
            <w:r w:rsidR="00A15BA4" w:rsidRPr="00A15BA4">
              <w:rPr>
                <w:rFonts w:ascii="ACaslon-Regular" w:hAnsi="ACaslon-Regular" w:cs="ACaslon-Regular"/>
                <w:color w:val="272627"/>
                <w:lang w:val="fr-CA"/>
              </w:rPr>
              <w:t>Le gouvernement assure une meilleure gestion des politiques publiques</w:t>
            </w:r>
            <w:r w:rsidR="00A15BA4">
              <w:rPr>
                <w:rFonts w:ascii="ACaslon-Regular" w:hAnsi="ACaslon-Regular" w:cs="ACaslon-Regular"/>
                <w:color w:val="272627"/>
                <w:lang w:val="fr-CA"/>
              </w:rPr>
              <w:t xml:space="preserve"> par la mise en œuvre des recommandations du MAEP, en particulier dans le cadre de la réforme administrative, de la promotion de la femme et des cadres stratégiques de références (OMD, OSD, SCRP).</w:t>
            </w:r>
          </w:p>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r w:rsidRPr="002E05D1">
              <w:rPr>
                <w:rFonts w:ascii="ACaslon-Regular" w:hAnsi="ACaslon-Regular" w:cs="ACaslon-Regular"/>
                <w:b/>
                <w:color w:val="272627"/>
                <w:lang w:val="fr-CA"/>
              </w:rPr>
              <w:t xml:space="preserve">Effet </w:t>
            </w:r>
            <w:r w:rsidR="00D95DEB">
              <w:rPr>
                <w:rFonts w:ascii="ACaslon-Regular" w:hAnsi="ACaslon-Regular" w:cs="ACaslon-Regular"/>
                <w:b/>
                <w:color w:val="272627"/>
                <w:lang w:val="fr-CA"/>
              </w:rPr>
              <w:t>E</w:t>
            </w:r>
            <w:r w:rsidRPr="002E05D1">
              <w:rPr>
                <w:rFonts w:ascii="ACaslon-Regular" w:hAnsi="ACaslon-Regular" w:cs="ACaslon-Regular"/>
                <w:b/>
                <w:color w:val="272627"/>
                <w:lang w:val="fr-CA"/>
              </w:rPr>
              <w:t>P</w:t>
            </w:r>
            <w:r w:rsidR="00D95DEB">
              <w:rPr>
                <w:rFonts w:ascii="ACaslon-Regular" w:hAnsi="ACaslon-Regular" w:cs="ACaslon-Regular"/>
                <w:b/>
                <w:color w:val="272627"/>
                <w:lang w:val="fr-CA"/>
              </w:rPr>
              <w:t xml:space="preserve">7 </w:t>
            </w:r>
            <w:r w:rsidRPr="002E05D1">
              <w:rPr>
                <w:rFonts w:ascii="ACaslon-Regular" w:hAnsi="ACaslon-Regular" w:cs="ACaslon-Regular"/>
                <w:b/>
                <w:color w:val="272627"/>
                <w:lang w:val="fr-CA"/>
              </w:rPr>
              <w:t xml:space="preserve">: </w:t>
            </w:r>
            <w:r w:rsidR="00D95DEB" w:rsidRPr="00D95DEB">
              <w:rPr>
                <w:rFonts w:ascii="ACaslon-Regular" w:hAnsi="ACaslon-Regular" w:cs="ACaslon-Regular"/>
                <w:color w:val="272627"/>
                <w:lang w:val="fr-CA"/>
              </w:rPr>
              <w:t xml:space="preserve">Le processus </w:t>
            </w:r>
            <w:r w:rsidR="00D95DEB">
              <w:rPr>
                <w:rFonts w:ascii="ACaslon-Regular" w:hAnsi="ACaslon-Regular" w:cs="ACaslon-Regular"/>
                <w:color w:val="272627"/>
                <w:lang w:val="fr-CA"/>
              </w:rPr>
              <w:t xml:space="preserve">démocratique est renforcé à travers le renforcement de la mission du Parlement et la réforme du système électoral. </w:t>
            </w:r>
          </w:p>
          <w:p w:rsidR="00941C3D" w:rsidRPr="002E05D1" w:rsidRDefault="002E05D1" w:rsidP="00941C3D">
            <w:pPr>
              <w:autoSpaceDE w:val="0"/>
              <w:autoSpaceDN w:val="0"/>
              <w:adjustRightInd w:val="0"/>
              <w:spacing w:after="0" w:line="240" w:lineRule="auto"/>
              <w:jc w:val="both"/>
              <w:rPr>
                <w:rFonts w:ascii="ACaslon-Regular" w:hAnsi="ACaslon-Regular" w:cs="ACaslon-Regular"/>
                <w:b/>
                <w:color w:val="272627"/>
                <w:lang w:val="fr-CA"/>
              </w:rPr>
            </w:pPr>
            <w:r w:rsidRPr="002E05D1">
              <w:rPr>
                <w:rFonts w:ascii="ACaslon-Regular" w:hAnsi="ACaslon-Regular" w:cs="ACaslon-Regular"/>
                <w:b/>
                <w:color w:val="272627"/>
                <w:lang w:val="fr-CA"/>
              </w:rPr>
              <w:t xml:space="preserve">Effet </w:t>
            </w:r>
            <w:r w:rsidR="003C6C14">
              <w:rPr>
                <w:rFonts w:ascii="ACaslon-Regular" w:hAnsi="ACaslon-Regular" w:cs="ACaslon-Regular"/>
                <w:b/>
                <w:color w:val="272627"/>
                <w:lang w:val="fr-CA"/>
              </w:rPr>
              <w:t>E</w:t>
            </w:r>
            <w:r w:rsidRPr="002E05D1">
              <w:rPr>
                <w:rFonts w:ascii="ACaslon-Regular" w:hAnsi="ACaslon-Regular" w:cs="ACaslon-Regular"/>
                <w:b/>
                <w:color w:val="272627"/>
                <w:lang w:val="fr-CA"/>
              </w:rPr>
              <w:t>P</w:t>
            </w:r>
            <w:r w:rsidR="003C6C14">
              <w:rPr>
                <w:rFonts w:ascii="ACaslon-Regular" w:hAnsi="ACaslon-Regular" w:cs="ACaslon-Regular"/>
                <w:b/>
                <w:color w:val="272627"/>
                <w:lang w:val="fr-CA"/>
              </w:rPr>
              <w:t>8</w:t>
            </w:r>
            <w:r w:rsidRPr="002E05D1">
              <w:rPr>
                <w:rFonts w:ascii="ACaslon-Regular" w:hAnsi="ACaslon-Regular" w:cs="ACaslon-Regular"/>
                <w:b/>
                <w:color w:val="272627"/>
                <w:lang w:val="fr-CA"/>
              </w:rPr>
              <w:t xml:space="preserve"> : </w:t>
            </w:r>
            <w:r w:rsidR="003C6C14">
              <w:rPr>
                <w:rFonts w:ascii="ACaslon-Regular" w:hAnsi="ACaslon-Regular" w:cs="ACaslon-Regular"/>
                <w:color w:val="272627"/>
                <w:lang w:val="fr-CA"/>
              </w:rPr>
              <w:t xml:space="preserve">La participation effective des </w:t>
            </w:r>
            <w:r w:rsidR="0031167C">
              <w:rPr>
                <w:rFonts w:ascii="ACaslon-Regular" w:hAnsi="ACaslon-Regular" w:cs="ACaslon-Regular"/>
                <w:color w:val="272627"/>
                <w:lang w:val="fr-CA"/>
              </w:rPr>
              <w:t xml:space="preserve">populations </w:t>
            </w:r>
            <w:r w:rsidR="00941C3D">
              <w:rPr>
                <w:rFonts w:ascii="ACaslon-Regular" w:hAnsi="ACaslon-Regular" w:cs="ACaslon-Regular"/>
                <w:color w:val="272627"/>
                <w:lang w:val="fr-CA"/>
              </w:rPr>
              <w:t xml:space="preserve">et des OSC dans la prise de décision et dans la gestion des affaires publiques est accrue à travers le mécanisme de la gouvernance concertée. </w:t>
            </w:r>
          </w:p>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p>
        </w:tc>
      </w:tr>
    </w:tbl>
    <w:p w:rsidR="002E05D1" w:rsidRPr="002E05D1" w:rsidRDefault="002E05D1" w:rsidP="002E05D1">
      <w:pPr>
        <w:autoSpaceDE w:val="0"/>
        <w:autoSpaceDN w:val="0"/>
        <w:adjustRightInd w:val="0"/>
        <w:spacing w:after="0" w:line="240" w:lineRule="auto"/>
        <w:jc w:val="both"/>
        <w:rPr>
          <w:rFonts w:ascii="ACaslon-Regular" w:hAnsi="ACaslon-Regular" w:cs="ACaslon-Regular"/>
          <w:b/>
          <w:color w:val="272627"/>
          <w:lang w:val="fr-CA"/>
        </w:rPr>
      </w:pPr>
    </w:p>
    <w:p w:rsidR="002E05D1" w:rsidRDefault="00941C3D" w:rsidP="002E05D1">
      <w:pPr>
        <w:autoSpaceDE w:val="0"/>
        <w:autoSpaceDN w:val="0"/>
        <w:adjustRightInd w:val="0"/>
        <w:spacing w:after="0" w:line="240" w:lineRule="auto"/>
        <w:jc w:val="both"/>
        <w:rPr>
          <w:rFonts w:ascii="ACaslon-Regular" w:hAnsi="ACaslon-Regular" w:cs="ACaslon-Regular"/>
          <w:b/>
          <w:color w:val="272627"/>
          <w:lang w:val="fr-CA"/>
        </w:rPr>
      </w:pPr>
      <w:r>
        <w:rPr>
          <w:rFonts w:ascii="ACaslon-Regular" w:hAnsi="ACaslon-Regular" w:cs="ACaslon-Regular"/>
          <w:b/>
          <w:color w:val="272627"/>
          <w:lang w:val="fr-CA"/>
        </w:rPr>
        <w:t>Environnement et Changements Climatiques.</w:t>
      </w:r>
    </w:p>
    <w:p w:rsidR="00941C3D" w:rsidRPr="002E05D1" w:rsidRDefault="00941C3D" w:rsidP="002E05D1">
      <w:pPr>
        <w:autoSpaceDE w:val="0"/>
        <w:autoSpaceDN w:val="0"/>
        <w:adjustRightInd w:val="0"/>
        <w:spacing w:after="0" w:line="240" w:lineRule="auto"/>
        <w:jc w:val="both"/>
        <w:rPr>
          <w:rFonts w:ascii="ACaslon-Regular" w:hAnsi="ACaslon-Regular" w:cs="ACaslon-Regular"/>
          <w:color w:val="272627"/>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2E05D1" w:rsidRPr="002E05D1" w:rsidTr="002E05D1">
        <w:tc>
          <w:tcPr>
            <w:tcW w:w="9180" w:type="dxa"/>
          </w:tcPr>
          <w:p w:rsidR="002E05D1" w:rsidRDefault="002E05D1" w:rsidP="002E05D1">
            <w:pPr>
              <w:autoSpaceDE w:val="0"/>
              <w:autoSpaceDN w:val="0"/>
              <w:adjustRightInd w:val="0"/>
              <w:spacing w:after="0" w:line="240" w:lineRule="auto"/>
              <w:jc w:val="both"/>
              <w:rPr>
                <w:rFonts w:ascii="ACaslon-Regular" w:hAnsi="ACaslon-Regular" w:cs="ACaslon-Regular"/>
                <w:b/>
                <w:color w:val="272627"/>
              </w:rPr>
            </w:pPr>
            <w:r w:rsidRPr="002E05D1">
              <w:rPr>
                <w:rFonts w:ascii="ACaslon-Regular" w:hAnsi="ACaslon-Regular" w:cs="ACaslon-Regular"/>
                <w:b/>
                <w:color w:val="272627"/>
              </w:rPr>
              <w:t xml:space="preserve">Effet UNDAF </w:t>
            </w:r>
            <w:r w:rsidR="00E53C59">
              <w:rPr>
                <w:rFonts w:ascii="ACaslon-Regular" w:hAnsi="ACaslon-Regular" w:cs="ACaslon-Regular"/>
                <w:b/>
                <w:color w:val="272627"/>
              </w:rPr>
              <w:t>1 et 3</w:t>
            </w:r>
          </w:p>
          <w:p w:rsidR="00E53C59" w:rsidRPr="002E05D1" w:rsidRDefault="00E53C59" w:rsidP="002E05D1">
            <w:pPr>
              <w:autoSpaceDE w:val="0"/>
              <w:autoSpaceDN w:val="0"/>
              <w:adjustRightInd w:val="0"/>
              <w:spacing w:after="0" w:line="240" w:lineRule="auto"/>
              <w:jc w:val="both"/>
              <w:rPr>
                <w:rFonts w:ascii="ACaslon-Regular" w:hAnsi="ACaslon-Regular" w:cs="ACaslon-Regular"/>
                <w:b/>
                <w:color w:val="272627"/>
              </w:rPr>
            </w:pP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b/>
                <w:color w:val="272627"/>
              </w:rPr>
              <w:t xml:space="preserve">Effet </w:t>
            </w:r>
            <w:r w:rsidR="00E53C59">
              <w:rPr>
                <w:rFonts w:ascii="ACaslon-Regular" w:hAnsi="ACaslon-Regular" w:cs="ACaslon-Regular"/>
                <w:b/>
                <w:color w:val="272627"/>
              </w:rPr>
              <w:t>EP5</w:t>
            </w:r>
            <w:r w:rsidR="00E53C59">
              <w:rPr>
                <w:rFonts w:ascii="ACaslon-Regular" w:hAnsi="ACaslon-Regular" w:cs="ACaslon-Regular"/>
                <w:color w:val="272627"/>
              </w:rPr>
              <w:t> : L</w:t>
            </w:r>
            <w:r w:rsidRPr="002E05D1">
              <w:rPr>
                <w:rFonts w:ascii="ACaslon-Regular" w:hAnsi="ACaslon-Regular" w:cs="ACaslon-Regular"/>
                <w:color w:val="272627"/>
              </w:rPr>
              <w:t>es</w:t>
            </w:r>
            <w:r w:rsidR="00E53C59">
              <w:rPr>
                <w:rFonts w:ascii="ACaslon-Regular" w:hAnsi="ACaslon-Regular" w:cs="ACaslon-Regular"/>
                <w:color w:val="272627"/>
              </w:rPr>
              <w:t xml:space="preserve"> </w:t>
            </w:r>
            <w:r w:rsidRPr="002E05D1">
              <w:rPr>
                <w:rFonts w:ascii="ACaslon-Regular" w:hAnsi="ACaslon-Regular" w:cs="ACaslon-Regular"/>
                <w:color w:val="272627"/>
              </w:rPr>
              <w:t xml:space="preserve">capacités </w:t>
            </w:r>
            <w:r w:rsidR="00E53C59">
              <w:rPr>
                <w:rFonts w:ascii="ACaslon-Regular" w:hAnsi="ACaslon-Regular" w:cs="ACaslon-Regular"/>
                <w:color w:val="272627"/>
              </w:rPr>
              <w:t xml:space="preserve">des communautés locales sont développées en vue de la préservation de l’environnement et d’une meilleure adaptation aux changements climatiques. </w:t>
            </w:r>
          </w:p>
          <w:p w:rsidR="00D57B2B" w:rsidRDefault="002E05D1" w:rsidP="00E53C59">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b/>
                <w:color w:val="272627"/>
              </w:rPr>
              <w:t xml:space="preserve">Effet </w:t>
            </w:r>
            <w:r w:rsidR="00E53C59">
              <w:rPr>
                <w:rFonts w:ascii="ACaslon-Regular" w:hAnsi="ACaslon-Regular" w:cs="ACaslon-Regular"/>
                <w:b/>
                <w:color w:val="272627"/>
              </w:rPr>
              <w:t>E</w:t>
            </w:r>
            <w:r w:rsidR="007944B5">
              <w:rPr>
                <w:rFonts w:ascii="ACaslon-Regular" w:hAnsi="ACaslon-Regular" w:cs="ACaslon-Regular"/>
                <w:b/>
                <w:color w:val="272627"/>
              </w:rPr>
              <w:t>P</w:t>
            </w:r>
            <w:r w:rsidR="00E53C59">
              <w:rPr>
                <w:rFonts w:ascii="ACaslon-Regular" w:hAnsi="ACaslon-Regular" w:cs="ACaslon-Regular"/>
                <w:b/>
                <w:color w:val="272627"/>
              </w:rPr>
              <w:t>9</w:t>
            </w:r>
            <w:r w:rsidRPr="002E05D1">
              <w:rPr>
                <w:rFonts w:ascii="ACaslon-Regular" w:hAnsi="ACaslon-Regular" w:cs="ACaslon-Regular"/>
                <w:color w:val="272627"/>
              </w:rPr>
              <w:t xml:space="preserve"> : </w:t>
            </w:r>
            <w:r w:rsidR="00E53C59">
              <w:rPr>
                <w:rFonts w:ascii="ACaslon-Regular" w:hAnsi="ACaslon-Regular" w:cs="ACaslon-Regular"/>
                <w:color w:val="272627"/>
              </w:rPr>
              <w:t xml:space="preserve">Les capacités du Gouvernement et des communautés locales sont renforcées en vue d’une meilleure prévention et gestion des crises et catastrophes naturelles. </w:t>
            </w:r>
          </w:p>
          <w:p w:rsidR="002E05D1" w:rsidRPr="002E05D1" w:rsidRDefault="002E05D1" w:rsidP="00E53C59">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  </w:t>
            </w:r>
          </w:p>
        </w:tc>
      </w:tr>
    </w:tbl>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lang w:val="fr-CA"/>
        </w:rPr>
      </w:pPr>
      <w:r w:rsidRPr="002E05D1">
        <w:rPr>
          <w:rFonts w:ascii="ACaslon-Regular" w:hAnsi="ACaslon-Regular" w:cs="ACaslon-Regular"/>
          <w:color w:val="272627"/>
          <w:lang w:val="fr-CA"/>
        </w:rPr>
        <w:t xml:space="preserve">La mise en œuvre du Programme pays </w:t>
      </w:r>
      <w:r w:rsidR="00CC1416">
        <w:rPr>
          <w:rFonts w:ascii="ACaslon-Regular" w:hAnsi="ACaslon-Regular" w:cs="ACaslon-Regular"/>
          <w:color w:val="272627"/>
          <w:lang w:val="fr-CA"/>
        </w:rPr>
        <w:t>à travers son P</w:t>
      </w:r>
      <w:r w:rsidRPr="002E05D1">
        <w:rPr>
          <w:rFonts w:ascii="ACaslon-Regular" w:hAnsi="ACaslon-Regular" w:cs="ACaslon-Regular"/>
          <w:color w:val="272627"/>
          <w:lang w:val="fr-CA"/>
        </w:rPr>
        <w:t>lan d’Action</w:t>
      </w:r>
      <w:r w:rsidR="00CC1416">
        <w:rPr>
          <w:rFonts w:ascii="ACaslon-Regular" w:hAnsi="ACaslon-Regular" w:cs="ACaslon-Regular"/>
          <w:color w:val="272627"/>
          <w:lang w:val="fr-CA"/>
        </w:rPr>
        <w:t xml:space="preserve"> (CPAP), s’est déroulée à travers </w:t>
      </w:r>
      <w:r w:rsidRPr="002E05D1">
        <w:rPr>
          <w:rFonts w:ascii="ACaslon-Regular" w:hAnsi="ACaslon-Regular" w:cs="ACaslon-Regular"/>
          <w:color w:val="272627"/>
          <w:lang w:val="fr-CA"/>
        </w:rPr>
        <w:t xml:space="preserve"> l’approbation </w:t>
      </w:r>
      <w:r w:rsidR="00CC1416">
        <w:rPr>
          <w:rFonts w:ascii="ACaslon-Regular" w:hAnsi="ACaslon-Regular" w:cs="ACaslon-Regular"/>
          <w:color w:val="272627"/>
          <w:lang w:val="fr-CA"/>
        </w:rPr>
        <w:t xml:space="preserve">chaque année </w:t>
      </w:r>
      <w:r w:rsidRPr="002E05D1">
        <w:rPr>
          <w:rFonts w:ascii="ACaslon-Regular" w:hAnsi="ACaslon-Regular" w:cs="ACaslon-Regular"/>
          <w:color w:val="272627"/>
          <w:lang w:val="fr-CA"/>
        </w:rPr>
        <w:t xml:space="preserve">des Plans de Travail des projets </w:t>
      </w:r>
      <w:r w:rsidR="00CC1416">
        <w:rPr>
          <w:rFonts w:ascii="ACaslon-Regular" w:hAnsi="ACaslon-Regular" w:cs="ACaslon-Regular"/>
          <w:color w:val="272627"/>
          <w:lang w:val="fr-CA"/>
        </w:rPr>
        <w:t xml:space="preserve">de chaque </w:t>
      </w:r>
      <w:r w:rsidR="00A61EC4">
        <w:rPr>
          <w:rFonts w:ascii="ACaslon-Regular" w:hAnsi="ACaslon-Regular" w:cs="ACaslon-Regular"/>
          <w:color w:val="272627"/>
          <w:lang w:val="fr-CA"/>
        </w:rPr>
        <w:t xml:space="preserve">composante </w:t>
      </w:r>
      <w:r w:rsidR="00CC1416">
        <w:rPr>
          <w:rFonts w:ascii="ACaslon-Regular" w:hAnsi="ACaslon-Regular" w:cs="ACaslon-Regular"/>
          <w:color w:val="272627"/>
          <w:lang w:val="fr-CA"/>
        </w:rPr>
        <w:t xml:space="preserve">ou sous-programme. </w:t>
      </w:r>
      <w:r w:rsidRPr="002E05D1">
        <w:rPr>
          <w:rFonts w:ascii="ACaslon-Regular" w:hAnsi="ACaslon-Regular" w:cs="ACaslon-Regular"/>
          <w:color w:val="272627"/>
          <w:lang w:val="fr-CA"/>
        </w:rPr>
        <w:t xml:space="preserve"> </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lang w:val="fr-CA"/>
        </w:rPr>
      </w:pPr>
    </w:p>
    <w:p w:rsidR="00BD46D3" w:rsidRDefault="00BD46D3" w:rsidP="002E05D1">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Au-delà de la réalisation des activités des plans de travail annuels des projets de chaque sous-programme, le rôle d</w:t>
      </w:r>
      <w:r w:rsidRPr="00BD46D3">
        <w:rPr>
          <w:rFonts w:ascii="ACaslon-Regular" w:hAnsi="ACaslon-Regular" w:cs="ACaslon-Regular"/>
          <w:color w:val="272627"/>
        </w:rPr>
        <w:t xml:space="preserve">’appui-conseil du PNUD en matière de planification du développement a </w:t>
      </w:r>
      <w:r>
        <w:rPr>
          <w:rFonts w:ascii="ACaslon-Regular" w:hAnsi="ACaslon-Regular" w:cs="ACaslon-Regular"/>
          <w:color w:val="272627"/>
        </w:rPr>
        <w:t xml:space="preserve">été notable et a </w:t>
      </w:r>
      <w:r w:rsidRPr="00BD46D3">
        <w:rPr>
          <w:rFonts w:ascii="ACaslon-Regular" w:hAnsi="ACaslon-Regular" w:cs="ACaslon-Regular"/>
          <w:color w:val="272627"/>
        </w:rPr>
        <w:t xml:space="preserve">conduit à l’obtention de résultats importants dans le domaine de renforcement des capacités nationales et l’amélioration de la qualité des politiques et stratégies publiques telles que la Stratégie de Croissance pour la Réduction de la Pauvreté (SCRP), les politiques sectorielles et les Plans de développement local qui intègrent systématiquement </w:t>
      </w:r>
      <w:r w:rsidR="00B77A24">
        <w:rPr>
          <w:rFonts w:ascii="ACaslon-Regular" w:hAnsi="ACaslon-Regular" w:cs="ACaslon-Regular"/>
          <w:color w:val="272627"/>
        </w:rPr>
        <w:t xml:space="preserve">les préoccupations liées à l’environnement et aux changements climatiques, ainsi que </w:t>
      </w:r>
      <w:r w:rsidRPr="00BD46D3">
        <w:rPr>
          <w:rFonts w:ascii="ACaslon-Regular" w:hAnsi="ACaslon-Regular" w:cs="ACaslon-Regular"/>
          <w:color w:val="272627"/>
        </w:rPr>
        <w:t>toutes les cibles des OMD dans un cadre macro-économique et budgétaire cohérent</w:t>
      </w:r>
      <w:r>
        <w:rPr>
          <w:rFonts w:ascii="ACaslon-Regular" w:hAnsi="ACaslon-Regular" w:cs="ACaslon-Regular"/>
          <w:color w:val="272627"/>
        </w:rPr>
        <w:t xml:space="preserve">. </w:t>
      </w:r>
    </w:p>
    <w:p w:rsidR="00BD46D3" w:rsidRDefault="00BD46D3" w:rsidP="002E05D1">
      <w:pPr>
        <w:autoSpaceDE w:val="0"/>
        <w:autoSpaceDN w:val="0"/>
        <w:adjustRightInd w:val="0"/>
        <w:spacing w:after="0" w:line="240" w:lineRule="auto"/>
        <w:jc w:val="both"/>
        <w:rPr>
          <w:rFonts w:ascii="ACaslon-Regular" w:hAnsi="ACaslon-Regular" w:cs="ACaslon-Regular"/>
          <w:color w:val="272627"/>
        </w:rPr>
      </w:pPr>
    </w:p>
    <w:p w:rsidR="00B77A24" w:rsidRDefault="00B77A24"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lang w:val="fr-CA"/>
        </w:rPr>
        <w:t>L</w:t>
      </w:r>
      <w:r w:rsidR="007944B5">
        <w:rPr>
          <w:rFonts w:ascii="ACaslon-Regular" w:hAnsi="ACaslon-Regular" w:cs="ACaslon-Regular"/>
          <w:color w:val="272627"/>
          <w:lang w:val="fr-CA"/>
        </w:rPr>
        <w:t xml:space="preserve">es ressources engagées pour la mise en œuvre </w:t>
      </w:r>
      <w:r>
        <w:rPr>
          <w:rFonts w:ascii="ACaslon-Regular" w:hAnsi="ACaslon-Regular" w:cs="ACaslon-Regular"/>
          <w:color w:val="272627"/>
          <w:lang w:val="fr-CA"/>
        </w:rPr>
        <w:t xml:space="preserve">des </w:t>
      </w:r>
      <w:r w:rsidR="002E05D1" w:rsidRPr="002E05D1">
        <w:rPr>
          <w:rFonts w:ascii="ACaslon-Regular" w:hAnsi="ACaslon-Regular" w:cs="ACaslon-Regular"/>
          <w:color w:val="272627"/>
          <w:lang w:val="fr-CA"/>
        </w:rPr>
        <w:t xml:space="preserve">activités des trois </w:t>
      </w:r>
      <w:r>
        <w:rPr>
          <w:rFonts w:ascii="ACaslon-Regular" w:hAnsi="ACaslon-Regular" w:cs="ACaslon-Regular"/>
          <w:color w:val="272627"/>
          <w:lang w:val="fr-CA"/>
        </w:rPr>
        <w:t>sous-</w:t>
      </w:r>
      <w:r w:rsidR="002E05D1" w:rsidRPr="002E05D1">
        <w:rPr>
          <w:rFonts w:ascii="ACaslon-Regular" w:hAnsi="ACaslon-Regular" w:cs="ACaslon-Regular"/>
          <w:color w:val="272627"/>
          <w:lang w:val="fr-CA"/>
        </w:rPr>
        <w:t>programme</w:t>
      </w:r>
      <w:r>
        <w:rPr>
          <w:rFonts w:ascii="ACaslon-Regular" w:hAnsi="ACaslon-Regular" w:cs="ACaslon-Regular"/>
          <w:color w:val="272627"/>
          <w:lang w:val="fr-CA"/>
        </w:rPr>
        <w:t>s</w:t>
      </w:r>
      <w:r w:rsidR="007944B5">
        <w:rPr>
          <w:rFonts w:ascii="ACaslon-Regular" w:hAnsi="ACaslon-Regular" w:cs="ACaslon-Regular"/>
          <w:color w:val="272627"/>
          <w:lang w:val="fr-CA"/>
        </w:rPr>
        <w:t xml:space="preserve"> sont de deux ordres : les ressources régulières et les autres ressources</w:t>
      </w:r>
      <w:r w:rsidR="002E05D1" w:rsidRPr="002E05D1">
        <w:rPr>
          <w:rFonts w:ascii="ACaslon-Regular" w:hAnsi="ACaslon-Regular" w:cs="ACaslon-Regular"/>
          <w:color w:val="272627"/>
          <w:lang w:val="fr-CA"/>
        </w:rPr>
        <w:t xml:space="preserve">. </w:t>
      </w:r>
      <w:r w:rsidR="0054526F">
        <w:rPr>
          <w:rFonts w:ascii="ACaslon-Regular" w:hAnsi="ACaslon-Regular" w:cs="ACaslon-Regular"/>
          <w:color w:val="272627"/>
          <w:lang w:val="fr-CA"/>
        </w:rPr>
        <w:t>Contre un</w:t>
      </w:r>
      <w:r w:rsidR="002E05D1" w:rsidRPr="002E05D1">
        <w:rPr>
          <w:rFonts w:ascii="ACaslon-Regular" w:hAnsi="ACaslon-Regular" w:cs="ACaslon-Regular"/>
          <w:color w:val="272627"/>
          <w:lang w:val="fr-CA"/>
        </w:rPr>
        <w:t xml:space="preserve"> budget </w:t>
      </w:r>
      <w:r>
        <w:rPr>
          <w:rFonts w:ascii="ACaslon-Regular" w:hAnsi="ACaslon-Regular" w:cs="ACaslon-Regular"/>
          <w:color w:val="272627"/>
          <w:lang w:val="fr-CA"/>
        </w:rPr>
        <w:t xml:space="preserve">total </w:t>
      </w:r>
      <w:r w:rsidR="002E05D1" w:rsidRPr="002E05D1">
        <w:rPr>
          <w:rFonts w:ascii="ACaslon-Regular" w:hAnsi="ACaslon-Regular" w:cs="ACaslon-Regular"/>
          <w:color w:val="272627"/>
          <w:lang w:val="fr-CA"/>
        </w:rPr>
        <w:t xml:space="preserve">du </w:t>
      </w:r>
      <w:r w:rsidR="007944B5">
        <w:rPr>
          <w:rFonts w:ascii="ACaslon-Regular" w:hAnsi="ACaslon-Regular" w:cs="ACaslon-Regular"/>
          <w:color w:val="272627"/>
          <w:lang w:val="fr-CA"/>
        </w:rPr>
        <w:t xml:space="preserve">Programme </w:t>
      </w:r>
      <w:r w:rsidR="002E05D1" w:rsidRPr="002E05D1">
        <w:rPr>
          <w:rFonts w:ascii="ACaslon-Regular" w:hAnsi="ACaslon-Regular" w:cs="ACaslon-Regular"/>
          <w:color w:val="272627"/>
          <w:lang w:val="fr-CA"/>
        </w:rPr>
        <w:t xml:space="preserve">de </w:t>
      </w:r>
      <w:r w:rsidR="002E05D1" w:rsidRPr="005477B9">
        <w:rPr>
          <w:rFonts w:ascii="ACaslon-Regular" w:hAnsi="ACaslon-Regular" w:cs="ACaslon-Regular"/>
          <w:b/>
          <w:lang w:val="fr-CA"/>
        </w:rPr>
        <w:t>5</w:t>
      </w:r>
      <w:r w:rsidR="0054526F" w:rsidRPr="005477B9">
        <w:rPr>
          <w:rFonts w:ascii="ACaslon-Regular" w:hAnsi="ACaslon-Regular" w:cs="ACaslon-Regular"/>
          <w:b/>
          <w:lang w:val="fr-CA"/>
        </w:rPr>
        <w:t>0</w:t>
      </w:r>
      <w:r w:rsidR="002E05D1" w:rsidRPr="005477B9">
        <w:rPr>
          <w:rFonts w:ascii="ACaslon-Regular" w:hAnsi="ACaslon-Regular" w:cs="ACaslon-Regular"/>
          <w:b/>
          <w:lang w:val="fr-CA"/>
        </w:rPr>
        <w:t>.</w:t>
      </w:r>
      <w:r w:rsidR="0054526F" w:rsidRPr="005477B9">
        <w:rPr>
          <w:rFonts w:ascii="ACaslon-Regular" w:hAnsi="ACaslon-Regular" w:cs="ACaslon-Regular"/>
          <w:b/>
          <w:lang w:val="fr-CA"/>
        </w:rPr>
        <w:t>8 millions</w:t>
      </w:r>
      <w:r w:rsidR="002E05D1" w:rsidRPr="005477B9">
        <w:rPr>
          <w:rFonts w:ascii="ACaslon-Regular" w:hAnsi="ACaslon-Regular" w:cs="ACaslon-Regular"/>
          <w:b/>
          <w:lang w:val="fr-CA"/>
        </w:rPr>
        <w:t xml:space="preserve"> U</w:t>
      </w:r>
      <w:r w:rsidR="0054526F" w:rsidRPr="005477B9">
        <w:rPr>
          <w:rFonts w:ascii="ACaslon-Regular" w:hAnsi="ACaslon-Regular" w:cs="ACaslon-Regular"/>
          <w:b/>
          <w:lang w:val="fr-CA"/>
        </w:rPr>
        <w:t>SD</w:t>
      </w:r>
      <w:r w:rsidR="002E05D1" w:rsidRPr="002E05D1">
        <w:rPr>
          <w:rFonts w:ascii="ACaslon-Regular" w:hAnsi="ACaslon-Regular" w:cs="ACaslon-Regular"/>
          <w:color w:val="272627"/>
          <w:lang w:val="fr-CA"/>
        </w:rPr>
        <w:t xml:space="preserve">, à ce jour un montant total de </w:t>
      </w:r>
      <w:r w:rsidR="0054526F" w:rsidRPr="005477B9">
        <w:rPr>
          <w:rFonts w:ascii="ACaslon-Regular" w:hAnsi="ACaslon-Regular" w:cs="ACaslon-Regular"/>
          <w:b/>
          <w:lang w:val="fr-CA"/>
        </w:rPr>
        <w:t>86</w:t>
      </w:r>
      <w:r w:rsidR="002E05D1" w:rsidRPr="005477B9">
        <w:rPr>
          <w:rFonts w:ascii="ACaslon-Regular" w:hAnsi="ACaslon-Regular" w:cs="ACaslon-Regular"/>
          <w:b/>
          <w:lang w:val="fr-CA"/>
        </w:rPr>
        <w:t>.</w:t>
      </w:r>
      <w:r w:rsidR="0054526F" w:rsidRPr="005477B9">
        <w:rPr>
          <w:rFonts w:ascii="ACaslon-Regular" w:hAnsi="ACaslon-Regular" w:cs="ACaslon-Regular"/>
          <w:b/>
          <w:lang w:val="fr-CA"/>
        </w:rPr>
        <w:t>05</w:t>
      </w:r>
      <w:r w:rsidR="002E05D1" w:rsidRPr="005477B9">
        <w:rPr>
          <w:rFonts w:ascii="ACaslon-Regular" w:hAnsi="ACaslon-Regular" w:cs="ACaslon-Regular"/>
          <w:b/>
          <w:lang w:val="fr-CA"/>
        </w:rPr>
        <w:t xml:space="preserve"> millions USD</w:t>
      </w:r>
      <w:r w:rsidR="002E05D1" w:rsidRPr="002E05D1">
        <w:rPr>
          <w:rFonts w:ascii="ACaslon-Regular" w:hAnsi="ACaslon-Regular" w:cs="ACaslon-Regular"/>
          <w:color w:val="272627"/>
          <w:lang w:val="fr-CA"/>
        </w:rPr>
        <w:t xml:space="preserve"> a été déjà déboursé de 200</w:t>
      </w:r>
      <w:r>
        <w:rPr>
          <w:rFonts w:ascii="ACaslon-Regular" w:hAnsi="ACaslon-Regular" w:cs="ACaslon-Regular"/>
          <w:color w:val="272627"/>
          <w:lang w:val="fr-CA"/>
        </w:rPr>
        <w:t>9</w:t>
      </w:r>
      <w:r w:rsidR="002E05D1" w:rsidRPr="002E05D1">
        <w:rPr>
          <w:rFonts w:ascii="ACaslon-Regular" w:hAnsi="ACaslon-Regular" w:cs="ACaslon-Regular"/>
          <w:color w:val="272627"/>
          <w:lang w:val="fr-CA"/>
        </w:rPr>
        <w:t xml:space="preserve"> au 3</w:t>
      </w:r>
      <w:r>
        <w:rPr>
          <w:rFonts w:ascii="ACaslon-Regular" w:hAnsi="ACaslon-Regular" w:cs="ACaslon-Regular"/>
          <w:color w:val="272627"/>
          <w:lang w:val="fr-CA"/>
        </w:rPr>
        <w:t>1</w:t>
      </w:r>
      <w:r w:rsidR="002E05D1" w:rsidRPr="002E05D1">
        <w:rPr>
          <w:rFonts w:ascii="ACaslon-Regular" w:hAnsi="ACaslon-Regular" w:cs="ACaslon-Regular"/>
          <w:color w:val="272627"/>
          <w:lang w:val="fr-CA"/>
        </w:rPr>
        <w:t xml:space="preserve"> </w:t>
      </w:r>
      <w:r>
        <w:rPr>
          <w:rFonts w:ascii="ACaslon-Regular" w:hAnsi="ACaslon-Regular" w:cs="ACaslon-Regular"/>
          <w:color w:val="272627"/>
          <w:lang w:val="fr-CA"/>
        </w:rPr>
        <w:t>Octobre</w:t>
      </w:r>
      <w:r w:rsidR="002E05D1" w:rsidRPr="002E05D1">
        <w:rPr>
          <w:rFonts w:ascii="ACaslon-Regular" w:hAnsi="ACaslon-Regular" w:cs="ACaslon-Regular"/>
          <w:color w:val="272627"/>
          <w:lang w:val="fr-CA"/>
        </w:rPr>
        <w:t xml:space="preserve"> 20</w:t>
      </w:r>
      <w:r>
        <w:rPr>
          <w:rFonts w:ascii="ACaslon-Regular" w:hAnsi="ACaslon-Regular" w:cs="ACaslon-Regular"/>
          <w:color w:val="272627"/>
          <w:lang w:val="fr-CA"/>
        </w:rPr>
        <w:t xml:space="preserve">13. Ce déboursement est fait à raison de </w:t>
      </w:r>
      <w:r w:rsidR="002E05D1" w:rsidRPr="002E05D1">
        <w:rPr>
          <w:rFonts w:ascii="ACaslon-Regular" w:hAnsi="ACaslon-Regular" w:cs="ACaslon-Regular"/>
          <w:color w:val="272627"/>
          <w:lang w:val="fr-CA"/>
        </w:rPr>
        <w:t xml:space="preserve"> </w:t>
      </w:r>
      <w:r w:rsidR="0054526F" w:rsidRPr="005477B9">
        <w:rPr>
          <w:rFonts w:ascii="ACaslon-Regular" w:hAnsi="ACaslon-Regular" w:cs="ACaslon-Regular"/>
          <w:b/>
          <w:lang w:val="fr-CA"/>
        </w:rPr>
        <w:t>18</w:t>
      </w:r>
      <w:r w:rsidR="002E05D1" w:rsidRPr="005477B9">
        <w:rPr>
          <w:rFonts w:ascii="ACaslon-Regular" w:hAnsi="ACaslon-Regular" w:cs="ACaslon-Regular"/>
          <w:b/>
          <w:lang w:val="fr-CA"/>
        </w:rPr>
        <w:t>.</w:t>
      </w:r>
      <w:r w:rsidR="0054526F" w:rsidRPr="005477B9">
        <w:rPr>
          <w:rFonts w:ascii="ACaslon-Regular" w:hAnsi="ACaslon-Regular" w:cs="ACaslon-Regular"/>
          <w:b/>
          <w:lang w:val="fr-CA"/>
        </w:rPr>
        <w:t>22</w:t>
      </w:r>
      <w:r w:rsidR="002E05D1" w:rsidRPr="005477B9">
        <w:rPr>
          <w:rFonts w:ascii="ACaslon-Regular" w:hAnsi="ACaslon-Regular" w:cs="ACaslon-Regular"/>
          <w:b/>
          <w:lang w:val="fr-CA"/>
        </w:rPr>
        <w:t xml:space="preserve"> millions USD</w:t>
      </w:r>
      <w:r w:rsidRPr="00B77A24">
        <w:rPr>
          <w:rFonts w:ascii="ACaslon-Regular" w:hAnsi="ACaslon-Regular" w:cs="ACaslon-Regular"/>
          <w:color w:val="272627"/>
          <w:lang w:val="fr-CA"/>
        </w:rPr>
        <w:t xml:space="preserve"> </w:t>
      </w:r>
      <w:r w:rsidRPr="002E05D1">
        <w:rPr>
          <w:rFonts w:ascii="ACaslon-Regular" w:hAnsi="ACaslon-Regular" w:cs="ACaslon-Regular"/>
          <w:color w:val="272627"/>
          <w:lang w:val="fr-CA"/>
        </w:rPr>
        <w:t xml:space="preserve">sur </w:t>
      </w:r>
      <w:r w:rsidR="00A61EC4">
        <w:rPr>
          <w:rFonts w:ascii="ACaslon-Regular" w:hAnsi="ACaslon-Regular" w:cs="ACaslon-Regular"/>
          <w:color w:val="272627"/>
          <w:lang w:val="fr-CA"/>
        </w:rPr>
        <w:t xml:space="preserve">les </w:t>
      </w:r>
      <w:r w:rsidR="007944B5">
        <w:rPr>
          <w:rFonts w:ascii="ACaslon-Regular" w:hAnsi="ACaslon-Regular" w:cs="ACaslon-Regular"/>
          <w:color w:val="272627"/>
          <w:lang w:val="fr-CA"/>
        </w:rPr>
        <w:t>ressources</w:t>
      </w:r>
      <w:r w:rsidRPr="002E05D1">
        <w:rPr>
          <w:rFonts w:ascii="ACaslon-Regular" w:hAnsi="ACaslon-Regular" w:cs="ACaslon-Regular"/>
          <w:color w:val="272627"/>
          <w:lang w:val="fr-CA"/>
        </w:rPr>
        <w:t xml:space="preserve"> </w:t>
      </w:r>
      <w:r w:rsidR="007944B5">
        <w:rPr>
          <w:rFonts w:ascii="ACaslon-Regular" w:hAnsi="ACaslon-Regular" w:cs="ACaslon-Regular"/>
          <w:color w:val="272627"/>
          <w:lang w:val="fr-CA"/>
        </w:rPr>
        <w:t>régulières (</w:t>
      </w:r>
      <w:r w:rsidRPr="002E05D1">
        <w:rPr>
          <w:rFonts w:ascii="ACaslon-Regular" w:hAnsi="ACaslon-Regular" w:cs="ACaslon-Regular"/>
          <w:color w:val="272627"/>
          <w:lang w:val="fr-CA"/>
        </w:rPr>
        <w:t>T</w:t>
      </w:r>
      <w:r>
        <w:rPr>
          <w:rFonts w:ascii="ACaslon-Regular" w:hAnsi="ACaslon-Regular" w:cs="ACaslon-Regular"/>
          <w:color w:val="272627"/>
          <w:lang w:val="fr-CA"/>
        </w:rPr>
        <w:t>RAC</w:t>
      </w:r>
      <w:r w:rsidR="007944B5">
        <w:rPr>
          <w:rFonts w:ascii="ACaslon-Regular" w:hAnsi="ACaslon-Regular" w:cs="ACaslon-Regular"/>
          <w:color w:val="272627"/>
          <w:lang w:val="fr-CA"/>
        </w:rPr>
        <w:t>)</w:t>
      </w:r>
      <w:r w:rsidR="002E05D1" w:rsidRPr="002E05D1">
        <w:rPr>
          <w:rFonts w:ascii="ACaslon-Regular" w:hAnsi="ACaslon-Regular" w:cs="ACaslon-Regular"/>
          <w:color w:val="272627"/>
          <w:lang w:val="fr-CA"/>
        </w:rPr>
        <w:t xml:space="preserve">, </w:t>
      </w:r>
      <w:r>
        <w:rPr>
          <w:rFonts w:ascii="ACaslon-Regular" w:hAnsi="ACaslon-Regular" w:cs="ACaslon-Regular"/>
          <w:color w:val="272627"/>
          <w:lang w:val="fr-CA"/>
        </w:rPr>
        <w:t xml:space="preserve">et </w:t>
      </w:r>
      <w:r w:rsidR="0054526F" w:rsidRPr="005477B9">
        <w:rPr>
          <w:rFonts w:ascii="ACaslon-Regular" w:hAnsi="ACaslon-Regular" w:cs="ACaslon-Regular"/>
          <w:b/>
          <w:lang w:val="fr-CA"/>
        </w:rPr>
        <w:t>6</w:t>
      </w:r>
      <w:r w:rsidRPr="005477B9">
        <w:rPr>
          <w:rFonts w:ascii="ACaslon-Regular" w:hAnsi="ACaslon-Regular" w:cs="ACaslon-Regular"/>
          <w:b/>
          <w:lang w:val="fr-CA"/>
        </w:rPr>
        <w:t>7.</w:t>
      </w:r>
      <w:r w:rsidR="0054526F" w:rsidRPr="005477B9">
        <w:rPr>
          <w:rFonts w:ascii="ACaslon-Regular" w:hAnsi="ACaslon-Regular" w:cs="ACaslon-Regular"/>
          <w:b/>
          <w:lang w:val="fr-CA"/>
        </w:rPr>
        <w:t>83</w:t>
      </w:r>
      <w:r w:rsidRPr="005477B9">
        <w:rPr>
          <w:rFonts w:ascii="ACaslon-Regular" w:hAnsi="ACaslon-Regular" w:cs="ACaslon-Regular"/>
          <w:b/>
          <w:lang w:val="fr-CA"/>
        </w:rPr>
        <w:t xml:space="preserve"> millions USD</w:t>
      </w:r>
      <w:r w:rsidRPr="002E05D1">
        <w:rPr>
          <w:rFonts w:ascii="ACaslon-Regular" w:hAnsi="ACaslon-Regular" w:cs="ACaslon-Regular"/>
          <w:color w:val="272627"/>
          <w:lang w:val="fr-CA"/>
        </w:rPr>
        <w:t xml:space="preserve"> </w:t>
      </w:r>
      <w:r>
        <w:rPr>
          <w:rFonts w:ascii="ACaslon-Regular" w:hAnsi="ACaslon-Regular" w:cs="ACaslon-Regular"/>
          <w:color w:val="272627"/>
          <w:lang w:val="fr-CA"/>
        </w:rPr>
        <w:t xml:space="preserve">sur autres ressources. </w:t>
      </w:r>
    </w:p>
    <w:p w:rsidR="00B77A24" w:rsidRDefault="00B77A24" w:rsidP="002E05D1">
      <w:pPr>
        <w:autoSpaceDE w:val="0"/>
        <w:autoSpaceDN w:val="0"/>
        <w:adjustRightInd w:val="0"/>
        <w:spacing w:after="0" w:line="240" w:lineRule="auto"/>
        <w:jc w:val="both"/>
        <w:rPr>
          <w:rFonts w:ascii="ACaslon-Regular" w:hAnsi="ACaslon-Regular" w:cs="ACaslon-Regular"/>
          <w:color w:val="272627"/>
          <w:lang w:val="fr-CA"/>
        </w:rPr>
      </w:pPr>
    </w:p>
    <w:p w:rsidR="002609E6" w:rsidRPr="002609E6" w:rsidRDefault="002E05D1" w:rsidP="002609E6">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lang w:val="fr-CA"/>
        </w:rPr>
        <w:t xml:space="preserve">Un rapport annuel </w:t>
      </w:r>
      <w:r w:rsidR="00B77A24">
        <w:rPr>
          <w:rFonts w:ascii="ACaslon-Regular" w:hAnsi="ACaslon-Regular" w:cs="ACaslon-Regular"/>
          <w:color w:val="272627"/>
          <w:lang w:val="fr-CA"/>
        </w:rPr>
        <w:t>axé sur l</w:t>
      </w:r>
      <w:r w:rsidRPr="002E05D1">
        <w:rPr>
          <w:rFonts w:ascii="ACaslon-Regular" w:hAnsi="ACaslon-Regular" w:cs="ACaslon-Regular"/>
          <w:color w:val="272627"/>
          <w:lang w:val="fr-CA"/>
        </w:rPr>
        <w:t>es résultats</w:t>
      </w:r>
      <w:r w:rsidR="00B77A24">
        <w:rPr>
          <w:rFonts w:ascii="ACaslon-Regular" w:hAnsi="ACaslon-Regular" w:cs="ACaslon-Regular"/>
          <w:color w:val="272627"/>
          <w:lang w:val="fr-CA"/>
        </w:rPr>
        <w:t xml:space="preserve"> </w:t>
      </w:r>
      <w:r w:rsidRPr="002E05D1">
        <w:rPr>
          <w:rFonts w:ascii="ACaslon-Regular" w:hAnsi="ACaslon-Regular" w:cs="ACaslon-Regular"/>
          <w:color w:val="272627"/>
          <w:lang w:val="fr-CA"/>
        </w:rPr>
        <w:t xml:space="preserve">(ROAR) a été régulièrement produit indiquant l’état de réalisation des résultats. Une évaluation de l’Effet </w:t>
      </w:r>
      <w:r w:rsidR="00B77A24">
        <w:rPr>
          <w:rFonts w:ascii="ACaslon-Regular" w:hAnsi="ACaslon-Regular" w:cs="ACaslon-Regular"/>
          <w:color w:val="272627"/>
          <w:lang w:val="fr-CA"/>
        </w:rPr>
        <w:t>Programme relative à la gouvernance concertée (EP8) a été réalisée à fin 2010</w:t>
      </w:r>
      <w:r w:rsidR="002609E6">
        <w:rPr>
          <w:rFonts w:ascii="ACaslon-Regular" w:hAnsi="ACaslon-Regular" w:cs="ACaslon-Regular"/>
          <w:color w:val="272627"/>
          <w:lang w:val="fr-CA"/>
        </w:rPr>
        <w:t xml:space="preserve">, ainsi que deux évaluations de projets, à savoir l’évaluation finale du </w:t>
      </w:r>
      <w:r w:rsidR="002609E6" w:rsidRPr="002609E6">
        <w:rPr>
          <w:rFonts w:ascii="ACaslon-Regular" w:hAnsi="ACaslon-Regular" w:cs="ACaslon-Regular"/>
          <w:color w:val="272627"/>
        </w:rPr>
        <w:t>P</w:t>
      </w:r>
      <w:r w:rsidR="002609E6">
        <w:rPr>
          <w:rFonts w:ascii="ACaslon-Regular" w:hAnsi="ACaslon-Regular" w:cs="ACaslon-Regular"/>
          <w:color w:val="272627"/>
        </w:rPr>
        <w:t>rojet d’Appui à la R</w:t>
      </w:r>
      <w:r w:rsidR="002609E6" w:rsidRPr="002609E6">
        <w:rPr>
          <w:rFonts w:ascii="ACaslon-Regular" w:hAnsi="ACaslon-Regular" w:cs="ACaslon-Regular"/>
          <w:color w:val="272627"/>
        </w:rPr>
        <w:t xml:space="preserve">éalisation de </w:t>
      </w:r>
      <w:r w:rsidR="002609E6">
        <w:rPr>
          <w:rFonts w:ascii="ACaslon-Regular" w:hAnsi="ACaslon-Regular" w:cs="ACaslon-Regular"/>
          <w:color w:val="272627"/>
        </w:rPr>
        <w:t>la L</w:t>
      </w:r>
      <w:r w:rsidR="002609E6" w:rsidRPr="002609E6">
        <w:rPr>
          <w:rFonts w:ascii="ACaslon-Regular" w:hAnsi="ACaslon-Regular" w:cs="ACaslon-Regular"/>
          <w:color w:val="272627"/>
        </w:rPr>
        <w:t>iste électorale perman</w:t>
      </w:r>
      <w:r w:rsidR="002609E6">
        <w:rPr>
          <w:rFonts w:ascii="ACaslon-Regular" w:hAnsi="ACaslon-Regular" w:cs="ACaslon-Regular"/>
          <w:color w:val="272627"/>
        </w:rPr>
        <w:t>ente et informatisée (LEPI) au B</w:t>
      </w:r>
      <w:r w:rsidR="002609E6" w:rsidRPr="002609E6">
        <w:rPr>
          <w:rFonts w:ascii="ACaslon-Regular" w:hAnsi="ACaslon-Regular" w:cs="ACaslon-Regular"/>
          <w:color w:val="272627"/>
        </w:rPr>
        <w:t>énin</w:t>
      </w:r>
      <w:r w:rsidR="002609E6">
        <w:rPr>
          <w:rFonts w:ascii="ACaslon-Regular" w:hAnsi="ACaslon-Regular" w:cs="ACaslon-Regular"/>
          <w:color w:val="272627"/>
        </w:rPr>
        <w:t xml:space="preserve">, finalisée en Mars 2012, et l’évaluation à mi-parcours du </w:t>
      </w:r>
      <w:r w:rsidR="002609E6" w:rsidRPr="002609E6">
        <w:rPr>
          <w:rFonts w:ascii="ACaslon-Regular" w:hAnsi="ACaslon-Regular" w:cs="ACaslon-Regular"/>
          <w:color w:val="272627"/>
          <w:lang w:val="fr-BE"/>
        </w:rPr>
        <w:t>Programme intégré d’Adaptation pour la lutte contre les effets néfastes du Changement Climatique sur la production agricole et la sécurité alimentaire au Bénin (PANA1)</w:t>
      </w:r>
      <w:r w:rsidR="002609E6">
        <w:rPr>
          <w:rFonts w:ascii="ACaslon-Regular" w:hAnsi="ACaslon-Regular" w:cs="ACaslon-Regular"/>
          <w:color w:val="272627"/>
          <w:lang w:val="fr-BE"/>
        </w:rPr>
        <w:t xml:space="preserve">, </w:t>
      </w:r>
      <w:r w:rsidR="007944B5">
        <w:rPr>
          <w:rFonts w:ascii="ACaslon-Regular" w:hAnsi="ACaslon-Regular" w:cs="ACaslon-Regular"/>
          <w:color w:val="272627"/>
          <w:lang w:val="fr-BE"/>
        </w:rPr>
        <w:t xml:space="preserve">en cours de </w:t>
      </w:r>
      <w:r w:rsidR="002609E6">
        <w:rPr>
          <w:rFonts w:ascii="ACaslon-Regular" w:hAnsi="ACaslon-Regular" w:cs="ACaslon-Regular"/>
          <w:color w:val="272627"/>
          <w:lang w:val="fr-BE"/>
        </w:rPr>
        <w:t>finalis</w:t>
      </w:r>
      <w:r w:rsidR="007944B5">
        <w:rPr>
          <w:rFonts w:ascii="ACaslon-Regular" w:hAnsi="ACaslon-Regular" w:cs="ACaslon-Regular"/>
          <w:color w:val="272627"/>
          <w:lang w:val="fr-BE"/>
        </w:rPr>
        <w:t>ation</w:t>
      </w:r>
      <w:r w:rsidRPr="002E05D1">
        <w:rPr>
          <w:rFonts w:ascii="ACaslon-Regular" w:hAnsi="ACaslon-Regular" w:cs="ACaslon-Regular"/>
          <w:color w:val="272627"/>
          <w:lang w:val="fr-CA"/>
        </w:rPr>
        <w:t xml:space="preserve">. </w:t>
      </w:r>
    </w:p>
    <w:p w:rsidR="002609E6" w:rsidRDefault="002609E6" w:rsidP="002E05D1">
      <w:pPr>
        <w:autoSpaceDE w:val="0"/>
        <w:autoSpaceDN w:val="0"/>
        <w:adjustRightInd w:val="0"/>
        <w:spacing w:after="0" w:line="240" w:lineRule="auto"/>
        <w:jc w:val="both"/>
        <w:rPr>
          <w:rFonts w:ascii="ACaslon-Regular" w:hAnsi="ACaslon-Regular" w:cs="ACaslon-Regular"/>
          <w:color w:val="272627"/>
          <w:lang w:val="fr-CA"/>
        </w:rPr>
      </w:pPr>
    </w:p>
    <w:p w:rsidR="002E05D1" w:rsidRPr="002E05D1" w:rsidRDefault="002609E6"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lang w:val="fr-CA"/>
        </w:rPr>
        <w:t>Sur le plan de l’assurance qualité des dépenses</w:t>
      </w:r>
      <w:r w:rsidR="00273F59">
        <w:rPr>
          <w:rFonts w:ascii="ACaslon-Regular" w:hAnsi="ACaslon-Regular" w:cs="ACaslon-Regular"/>
          <w:color w:val="272627"/>
          <w:lang w:val="fr-CA"/>
        </w:rPr>
        <w:t xml:space="preserve"> des projets</w:t>
      </w:r>
      <w:r>
        <w:rPr>
          <w:rFonts w:ascii="ACaslon-Regular" w:hAnsi="ACaslon-Regular" w:cs="ACaslon-Regular"/>
          <w:color w:val="272627"/>
          <w:lang w:val="fr-CA"/>
        </w:rPr>
        <w:t>, e</w:t>
      </w:r>
      <w:r w:rsidR="002E05D1" w:rsidRPr="002E05D1">
        <w:rPr>
          <w:rFonts w:ascii="ACaslon-Regular" w:hAnsi="ACaslon-Regular" w:cs="ACaslon-Regular"/>
          <w:color w:val="272627"/>
          <w:lang w:val="fr-CA"/>
        </w:rPr>
        <w:t>n</w:t>
      </w:r>
      <w:r w:rsidR="00273F59">
        <w:rPr>
          <w:rFonts w:ascii="ACaslon-Regular" w:hAnsi="ACaslon-Regular" w:cs="ACaslon-Regular"/>
          <w:color w:val="272627"/>
          <w:lang w:val="fr-CA"/>
        </w:rPr>
        <w:t>viron</w:t>
      </w:r>
      <w:r w:rsidR="002E05D1" w:rsidRPr="002E05D1">
        <w:rPr>
          <w:rFonts w:ascii="ACaslon-Regular" w:hAnsi="ACaslon-Regular" w:cs="ACaslon-Regular"/>
          <w:color w:val="272627"/>
          <w:lang w:val="fr-CA"/>
        </w:rPr>
        <w:t xml:space="preserve"> </w:t>
      </w:r>
      <w:r w:rsidR="00273F59">
        <w:rPr>
          <w:rFonts w:ascii="ACaslon-Regular" w:hAnsi="ACaslon-Regular" w:cs="ACaslon-Regular"/>
          <w:color w:val="272627"/>
          <w:lang w:val="fr-CA"/>
        </w:rPr>
        <w:t>3</w:t>
      </w:r>
      <w:r w:rsidR="002E05D1" w:rsidRPr="002E05D1">
        <w:rPr>
          <w:rFonts w:ascii="ACaslon-Regular" w:hAnsi="ACaslon-Regular" w:cs="ACaslon-Regular"/>
          <w:color w:val="272627"/>
          <w:lang w:val="fr-CA"/>
        </w:rPr>
        <w:t xml:space="preserve">5 rapports d’audits </w:t>
      </w:r>
      <w:r w:rsidR="00273F59">
        <w:rPr>
          <w:rFonts w:ascii="ACaslon-Regular" w:hAnsi="ACaslon-Regular" w:cs="ACaslon-Regular"/>
          <w:color w:val="272627"/>
          <w:lang w:val="fr-CA"/>
        </w:rPr>
        <w:t xml:space="preserve">de projets </w:t>
      </w:r>
      <w:r w:rsidR="002E05D1" w:rsidRPr="002E05D1">
        <w:rPr>
          <w:rFonts w:ascii="ACaslon-Regular" w:hAnsi="ACaslon-Regular" w:cs="ACaslon-Regular"/>
          <w:color w:val="272627"/>
          <w:lang w:val="fr-CA"/>
        </w:rPr>
        <w:t xml:space="preserve">NEX sont réalisés et transmis à temps au bureau des audits à New York. Un suivi </w:t>
      </w:r>
      <w:r w:rsidR="002E05D1" w:rsidRPr="002E05D1">
        <w:rPr>
          <w:rFonts w:ascii="ACaslon-Regular" w:hAnsi="ACaslon-Regular" w:cs="ACaslon-Regular"/>
          <w:color w:val="272627"/>
          <w:lang w:val="fr-CA"/>
        </w:rPr>
        <w:lastRenderedPageBreak/>
        <w:t>régulier des recommandations est réalisé en collaboration avec le</w:t>
      </w:r>
      <w:r w:rsidR="00273F59">
        <w:rPr>
          <w:rFonts w:ascii="ACaslon-Regular" w:hAnsi="ACaslon-Regular" w:cs="ACaslon-Regular"/>
          <w:color w:val="272627"/>
          <w:lang w:val="fr-CA"/>
        </w:rPr>
        <w:t xml:space="preserve">s équipes des projets concernés. </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lang w:val="fr-CA"/>
        </w:rPr>
      </w:pPr>
    </w:p>
    <w:p w:rsidR="00273F59" w:rsidRDefault="002E05D1" w:rsidP="002E05D1">
      <w:pPr>
        <w:autoSpaceDE w:val="0"/>
        <w:autoSpaceDN w:val="0"/>
        <w:adjustRightInd w:val="0"/>
        <w:spacing w:after="0" w:line="240" w:lineRule="auto"/>
        <w:jc w:val="both"/>
        <w:rPr>
          <w:rFonts w:ascii="ACaslon-Regular" w:hAnsi="ACaslon-Regular" w:cs="ACaslon-Regular"/>
          <w:color w:val="272627"/>
          <w:lang w:val="fr-CA"/>
        </w:rPr>
      </w:pPr>
      <w:r w:rsidRPr="002E05D1">
        <w:rPr>
          <w:rFonts w:ascii="ACaslon-Regular" w:hAnsi="ACaslon-Regular" w:cs="ACaslon-Regular"/>
          <w:color w:val="272627"/>
          <w:lang w:val="fr-CA"/>
        </w:rPr>
        <w:t xml:space="preserve">En ce qui concerne la gestion du Bureau, un audit de management a été réalisé en </w:t>
      </w:r>
      <w:r w:rsidR="00273F59">
        <w:rPr>
          <w:rFonts w:ascii="ACaslon-Regular" w:hAnsi="ACaslon-Regular" w:cs="ACaslon-Regular"/>
          <w:color w:val="272627"/>
          <w:lang w:val="fr-CA"/>
        </w:rPr>
        <w:t>Juin</w:t>
      </w:r>
      <w:r w:rsidRPr="002E05D1">
        <w:rPr>
          <w:rFonts w:ascii="ACaslon-Regular" w:hAnsi="ACaslon-Regular" w:cs="ACaslon-Regular"/>
          <w:color w:val="272627"/>
          <w:lang w:val="fr-CA"/>
        </w:rPr>
        <w:t xml:space="preserve"> 20</w:t>
      </w:r>
      <w:r w:rsidR="00273F59">
        <w:rPr>
          <w:rFonts w:ascii="ACaslon-Regular" w:hAnsi="ACaslon-Regular" w:cs="ACaslon-Regular"/>
          <w:color w:val="272627"/>
          <w:lang w:val="fr-CA"/>
        </w:rPr>
        <w:t>12</w:t>
      </w:r>
      <w:r w:rsidRPr="002E05D1">
        <w:rPr>
          <w:rFonts w:ascii="ACaslon-Regular" w:hAnsi="ACaslon-Regular" w:cs="ACaslon-Regular"/>
          <w:color w:val="272627"/>
          <w:lang w:val="fr-CA"/>
        </w:rPr>
        <w:t>, avec une notation « satisfaisant</w:t>
      </w:r>
      <w:r w:rsidR="00273F59">
        <w:rPr>
          <w:rFonts w:ascii="ACaslon-Regular" w:hAnsi="ACaslon-Regular" w:cs="ACaslon-Regular"/>
          <w:color w:val="272627"/>
          <w:lang w:val="fr-CA"/>
        </w:rPr>
        <w:t>e</w:t>
      </w:r>
      <w:r w:rsidRPr="002E05D1">
        <w:rPr>
          <w:rFonts w:ascii="ACaslon-Regular" w:hAnsi="ACaslon-Regular" w:cs="ACaslon-Regular"/>
          <w:color w:val="272627"/>
          <w:lang w:val="fr-CA"/>
        </w:rPr>
        <w:t xml:space="preserve"> ». </w:t>
      </w:r>
    </w:p>
    <w:p w:rsidR="00273F59" w:rsidRDefault="00273F59" w:rsidP="002E05D1">
      <w:pPr>
        <w:autoSpaceDE w:val="0"/>
        <w:autoSpaceDN w:val="0"/>
        <w:adjustRightInd w:val="0"/>
        <w:spacing w:after="0" w:line="240" w:lineRule="auto"/>
        <w:jc w:val="both"/>
        <w:rPr>
          <w:rFonts w:ascii="ACaslon-Regular" w:hAnsi="ACaslon-Regular" w:cs="ACaslon-Regular"/>
          <w:color w:val="272627"/>
          <w:lang w:val="fr-CA"/>
        </w:rPr>
      </w:pPr>
    </w:p>
    <w:p w:rsidR="00334D79" w:rsidRDefault="002E05D1" w:rsidP="002E05D1">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lang w:val="fr-CA"/>
        </w:rPr>
        <w:t>Le bureau a entamé en 2008 un processus de changement pour examiner l’adéquation du profil du bureau par rapport au coût; le processus est toujours en cours</w:t>
      </w:r>
      <w:r w:rsidR="00416548">
        <w:rPr>
          <w:rFonts w:ascii="ACaslon-Regular" w:hAnsi="ACaslon-Regular" w:cs="ACaslon-Regular"/>
          <w:color w:val="272627"/>
          <w:lang w:val="fr-CA"/>
        </w:rPr>
        <w:t>.</w:t>
      </w:r>
    </w:p>
    <w:p w:rsidR="00334D79" w:rsidRDefault="00334D79" w:rsidP="00945B72">
      <w:pPr>
        <w:autoSpaceDE w:val="0"/>
        <w:autoSpaceDN w:val="0"/>
        <w:adjustRightInd w:val="0"/>
        <w:spacing w:after="0" w:line="240" w:lineRule="auto"/>
        <w:jc w:val="both"/>
        <w:rPr>
          <w:rFonts w:ascii="ACaslon-Regular" w:hAnsi="ACaslon-Regular" w:cs="ACaslon-Regular"/>
          <w:color w:val="272627"/>
        </w:rPr>
      </w:pPr>
    </w:p>
    <w:p w:rsidR="00334D79" w:rsidRDefault="00334D79" w:rsidP="00945B72">
      <w:pPr>
        <w:autoSpaceDE w:val="0"/>
        <w:autoSpaceDN w:val="0"/>
        <w:adjustRightInd w:val="0"/>
        <w:spacing w:after="0" w:line="240" w:lineRule="auto"/>
        <w:jc w:val="both"/>
        <w:rPr>
          <w:rFonts w:ascii="ACaslon-Regular" w:hAnsi="ACaslon-Regular" w:cs="ACaslon-Regular"/>
          <w:color w:val="272627"/>
        </w:rPr>
      </w:pPr>
    </w:p>
    <w:p w:rsidR="00334D79" w:rsidRDefault="00334D79" w:rsidP="00334D79">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3. CONTEXTE DE L’EVALUATION</w:t>
      </w:r>
    </w:p>
    <w:p w:rsidR="00334D79" w:rsidRDefault="00334D79" w:rsidP="00945B72">
      <w:pPr>
        <w:autoSpaceDE w:val="0"/>
        <w:autoSpaceDN w:val="0"/>
        <w:adjustRightInd w:val="0"/>
        <w:spacing w:after="0" w:line="240" w:lineRule="auto"/>
        <w:jc w:val="both"/>
        <w:rPr>
          <w:rFonts w:ascii="ACaslon-Regular" w:hAnsi="ACaslon-Regular" w:cs="ACaslon-Regular"/>
          <w:color w:val="272627"/>
        </w:rPr>
      </w:pPr>
    </w:p>
    <w:p w:rsidR="006B3DE6" w:rsidRDefault="006C05F7"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lang w:val="fr-CA"/>
        </w:rPr>
        <w:t xml:space="preserve">Le contexte de l’évaluation est marqué par la signature </w:t>
      </w:r>
      <w:r w:rsidR="00A61EC4">
        <w:rPr>
          <w:rFonts w:ascii="ACaslon-Regular" w:hAnsi="ACaslon-Regular" w:cs="ACaslon-Regular"/>
          <w:color w:val="272627"/>
          <w:lang w:val="fr-CA"/>
        </w:rPr>
        <w:t xml:space="preserve">qui a eu lieu le 18 Juillet 2013, </w:t>
      </w:r>
      <w:r w:rsidR="007A0D96">
        <w:rPr>
          <w:rFonts w:ascii="ACaslon-Regular" w:hAnsi="ACaslon-Regular" w:cs="ACaslon-Regular"/>
          <w:color w:val="272627"/>
          <w:lang w:val="fr-CA"/>
        </w:rPr>
        <w:t xml:space="preserve">entre le Gouvernement du Bénin et le Système des Nations Unies, du Plan Cadre des Nations Unies pour l’Assistance au Développement (UNDAF) pour le cycle 2014-2018, </w:t>
      </w:r>
      <w:r w:rsidR="00460B08">
        <w:rPr>
          <w:rFonts w:ascii="ACaslon-Regular" w:hAnsi="ACaslon-Regular" w:cs="ACaslon-Regular"/>
          <w:color w:val="272627"/>
          <w:lang w:val="fr-CA"/>
        </w:rPr>
        <w:t xml:space="preserve">et </w:t>
      </w:r>
      <w:r>
        <w:rPr>
          <w:rFonts w:ascii="ACaslon-Regular" w:hAnsi="ACaslon-Regular" w:cs="ACaslon-Regular"/>
          <w:color w:val="272627"/>
          <w:lang w:val="fr-CA"/>
        </w:rPr>
        <w:t xml:space="preserve">l’approbation </w:t>
      </w:r>
      <w:r w:rsidR="007A0D96">
        <w:rPr>
          <w:rFonts w:ascii="ACaslon-Regular" w:hAnsi="ACaslon-Regular" w:cs="ACaslon-Regular"/>
          <w:color w:val="272627"/>
          <w:lang w:val="fr-CA"/>
        </w:rPr>
        <w:t xml:space="preserve">en Juin 2013 </w:t>
      </w:r>
      <w:r>
        <w:rPr>
          <w:rFonts w:ascii="ACaslon-Regular" w:hAnsi="ACaslon-Regular" w:cs="ACaslon-Regular"/>
          <w:color w:val="272627"/>
          <w:lang w:val="fr-CA"/>
        </w:rPr>
        <w:t>par le Conseil d’Administration du PNUD</w:t>
      </w:r>
      <w:r w:rsidR="007A0D96">
        <w:rPr>
          <w:rFonts w:ascii="ACaslon-Regular" w:hAnsi="ACaslon-Regular" w:cs="ACaslon-Regular"/>
          <w:color w:val="272627"/>
          <w:lang w:val="fr-CA"/>
        </w:rPr>
        <w:t>,</w:t>
      </w:r>
      <w:r>
        <w:rPr>
          <w:rFonts w:ascii="ACaslon-Regular" w:hAnsi="ACaslon-Regular" w:cs="ACaslon-Regular"/>
          <w:color w:val="272627"/>
          <w:lang w:val="fr-CA"/>
        </w:rPr>
        <w:t xml:space="preserve"> du Document de Programme Pays </w:t>
      </w:r>
      <w:r w:rsidR="00460B08">
        <w:rPr>
          <w:rFonts w:ascii="ACaslon-Regular" w:hAnsi="ACaslon-Regular" w:cs="ACaslon-Regular"/>
          <w:color w:val="272627"/>
          <w:lang w:val="fr-CA"/>
        </w:rPr>
        <w:t xml:space="preserve">(CPD) </w:t>
      </w:r>
      <w:r>
        <w:rPr>
          <w:rFonts w:ascii="ACaslon-Regular" w:hAnsi="ACaslon-Regular" w:cs="ACaslon-Regular"/>
          <w:color w:val="272627"/>
          <w:lang w:val="fr-CA"/>
        </w:rPr>
        <w:t>pour la période 2014-2018</w:t>
      </w:r>
      <w:r w:rsidR="005673EA">
        <w:rPr>
          <w:rFonts w:ascii="ACaslon-Regular" w:hAnsi="ACaslon-Regular" w:cs="ACaslon-Regular"/>
          <w:color w:val="272627"/>
          <w:lang w:val="fr-CA"/>
        </w:rPr>
        <w:t xml:space="preserve">. </w:t>
      </w:r>
    </w:p>
    <w:p w:rsidR="006B3DE6" w:rsidRDefault="006B3DE6" w:rsidP="002E05D1">
      <w:pPr>
        <w:autoSpaceDE w:val="0"/>
        <w:autoSpaceDN w:val="0"/>
        <w:adjustRightInd w:val="0"/>
        <w:spacing w:after="0" w:line="240" w:lineRule="auto"/>
        <w:jc w:val="both"/>
        <w:rPr>
          <w:rFonts w:ascii="ACaslon-Regular" w:hAnsi="ACaslon-Regular" w:cs="ACaslon-Regular"/>
          <w:color w:val="272627"/>
          <w:lang w:val="fr-CA"/>
        </w:rPr>
      </w:pPr>
    </w:p>
    <w:p w:rsidR="00460B08" w:rsidRDefault="00460B08"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lang w:val="fr-CA"/>
        </w:rPr>
        <w:t>L</w:t>
      </w:r>
      <w:r w:rsidRPr="00460B08">
        <w:rPr>
          <w:rFonts w:ascii="ACaslon-Regular" w:hAnsi="ACaslon-Regular" w:cs="ACaslon-Regular"/>
          <w:color w:val="272627"/>
        </w:rPr>
        <w:t xml:space="preserve">e </w:t>
      </w:r>
      <w:r>
        <w:rPr>
          <w:rFonts w:ascii="ACaslon-Regular" w:hAnsi="ACaslon-Regular" w:cs="ACaslon-Regular"/>
          <w:color w:val="272627"/>
        </w:rPr>
        <w:t>CPD 2014-2018 dé</w:t>
      </w:r>
      <w:r w:rsidRPr="00460B08">
        <w:rPr>
          <w:rFonts w:ascii="ACaslon-Regular" w:hAnsi="ACaslon-Regular" w:cs="ACaslon-Regular"/>
          <w:bCs/>
          <w:color w:val="272627"/>
        </w:rPr>
        <w:t xml:space="preserve">coule directement des résultats planifiés de l’UNDAF 2014-2018 compte tenu des priorités nationales telles que fixées par le Gouvernement dans la SCRP 2011-2015. Il se fonde sur le Plan Stratégique du PNUD et les priorités retenues par le RBA notamment en ce qui concerne les réflexions sur l’Agenda Post-2015, les Objectifs de </w:t>
      </w:r>
      <w:r w:rsidR="00A61EC4">
        <w:rPr>
          <w:rFonts w:ascii="ACaslon-Regular" w:hAnsi="ACaslon-Regular" w:cs="ACaslon-Regular"/>
          <w:bCs/>
          <w:color w:val="272627"/>
        </w:rPr>
        <w:t>Développement D</w:t>
      </w:r>
      <w:r w:rsidRPr="00460B08">
        <w:rPr>
          <w:rFonts w:ascii="ACaslon-Regular" w:hAnsi="ACaslon-Regular" w:cs="ACaslon-Regular"/>
          <w:bCs/>
          <w:color w:val="272627"/>
        </w:rPr>
        <w:t>urable et les conclusions du Sommet mondial Rio + 20 ainsi que des conclusions, recommandations et Plan d’Actions du sommet d’Istanbul sur les PMA dans sa vision de paix , de sécurité et de développement</w:t>
      </w:r>
      <w:r>
        <w:rPr>
          <w:rFonts w:ascii="ACaslon-Regular" w:hAnsi="ACaslon-Regular" w:cs="ACaslon-Regular"/>
          <w:bCs/>
          <w:color w:val="272627"/>
        </w:rPr>
        <w:t>.</w:t>
      </w:r>
    </w:p>
    <w:p w:rsidR="00460B08" w:rsidRDefault="00460B08" w:rsidP="002E05D1">
      <w:pPr>
        <w:autoSpaceDE w:val="0"/>
        <w:autoSpaceDN w:val="0"/>
        <w:adjustRightInd w:val="0"/>
        <w:spacing w:after="0" w:line="240" w:lineRule="auto"/>
        <w:jc w:val="both"/>
        <w:rPr>
          <w:rFonts w:ascii="ACaslon-Regular" w:hAnsi="ACaslon-Regular" w:cs="ACaslon-Regular"/>
          <w:color w:val="272627"/>
          <w:lang w:val="fr-CA"/>
        </w:rPr>
      </w:pPr>
    </w:p>
    <w:p w:rsidR="006B3DE6" w:rsidRDefault="006B3DE6" w:rsidP="002E05D1">
      <w:pPr>
        <w:autoSpaceDE w:val="0"/>
        <w:autoSpaceDN w:val="0"/>
        <w:adjustRightInd w:val="0"/>
        <w:spacing w:after="0" w:line="240" w:lineRule="auto"/>
        <w:jc w:val="both"/>
        <w:rPr>
          <w:rFonts w:ascii="ACaslon-Regular" w:hAnsi="ACaslon-Regular" w:cs="ACaslon-Regular"/>
          <w:color w:val="272627"/>
          <w:lang w:val="fr-CA"/>
        </w:rPr>
      </w:pPr>
    </w:p>
    <w:p w:rsidR="001A5FD1" w:rsidRDefault="006B3DE6" w:rsidP="002E05D1">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 CPD 2014-2018 a été élaboré en se basant s</w:t>
      </w:r>
      <w:r w:rsidRPr="006B3DE6">
        <w:rPr>
          <w:rFonts w:ascii="ACaslon-Regular" w:hAnsi="ACaslon-Regular" w:cs="ACaslon-Regular"/>
          <w:color w:val="272627"/>
        </w:rPr>
        <w:t xml:space="preserve">ur </w:t>
      </w:r>
      <w:r>
        <w:rPr>
          <w:rFonts w:ascii="ACaslon-Regular" w:hAnsi="ACaslon-Regular" w:cs="ACaslon-Regular"/>
          <w:color w:val="272627"/>
        </w:rPr>
        <w:t>les leçons apprises et l</w:t>
      </w:r>
      <w:r w:rsidRPr="006B3DE6">
        <w:rPr>
          <w:rFonts w:ascii="ACaslon-Regular" w:hAnsi="ACaslon-Regular" w:cs="ACaslon-Regular"/>
          <w:color w:val="272627"/>
        </w:rPr>
        <w:t xml:space="preserve">es enseignements tirés de la </w:t>
      </w:r>
      <w:r w:rsidRPr="008462E2">
        <w:rPr>
          <w:rFonts w:ascii="ACaslon-Regular" w:hAnsi="ACaslon-Regular" w:cs="ACaslon-Regular"/>
          <w:color w:val="272627"/>
        </w:rPr>
        <w:t xml:space="preserve">revue du </w:t>
      </w:r>
      <w:r w:rsidRPr="008462E2">
        <w:rPr>
          <w:rFonts w:ascii="ACaslon-Regular" w:hAnsi="ACaslon-Regular" w:cs="ACaslon-Regular"/>
          <w:i/>
          <w:color w:val="272627"/>
        </w:rPr>
        <w:t>management response</w:t>
      </w:r>
      <w:r w:rsidRPr="008462E2">
        <w:rPr>
          <w:rFonts w:ascii="ACaslon-Regular" w:hAnsi="ACaslon-Regular" w:cs="ACaslon-Regular"/>
          <w:color w:val="272627"/>
        </w:rPr>
        <w:t xml:space="preserve"> de l’évaluation des résultats des activités de développement (ADR, 2008)</w:t>
      </w:r>
      <w:r>
        <w:rPr>
          <w:rFonts w:ascii="ACaslon-Regular" w:hAnsi="ACaslon-Regular" w:cs="ACaslon-Regular"/>
          <w:color w:val="272627"/>
        </w:rPr>
        <w:t xml:space="preserve"> et de la revue à mi-parcours </w:t>
      </w:r>
      <w:r w:rsidR="00A42EAE">
        <w:rPr>
          <w:rFonts w:ascii="ACaslon-Regular" w:hAnsi="ACaslon-Regular" w:cs="ACaslon-Regular"/>
          <w:color w:val="272627"/>
        </w:rPr>
        <w:t>du programme en cours, tenue</w:t>
      </w:r>
      <w:r w:rsidR="00A42EAE" w:rsidRPr="006B3DE6">
        <w:rPr>
          <w:rFonts w:ascii="ACaslon-Regular" w:hAnsi="ACaslon-Regular" w:cs="ACaslon-Regular"/>
          <w:color w:val="272627"/>
        </w:rPr>
        <w:t xml:space="preserve"> </w:t>
      </w:r>
      <w:r w:rsidRPr="006B3DE6">
        <w:rPr>
          <w:rFonts w:ascii="ACaslon-Regular" w:hAnsi="ACaslon-Regular" w:cs="ACaslon-Regular"/>
          <w:color w:val="272627"/>
        </w:rPr>
        <w:t>en jui</w:t>
      </w:r>
      <w:r>
        <w:rPr>
          <w:rFonts w:ascii="ACaslon-Regular" w:hAnsi="ACaslon-Regular" w:cs="ACaslon-Regular"/>
          <w:color w:val="272627"/>
        </w:rPr>
        <w:t>n</w:t>
      </w:r>
      <w:r w:rsidRPr="006B3DE6">
        <w:rPr>
          <w:rFonts w:ascii="ACaslon-Regular" w:hAnsi="ACaslon-Regular" w:cs="ACaslon-Regular"/>
          <w:color w:val="272627"/>
        </w:rPr>
        <w:t xml:space="preserve"> 2011</w:t>
      </w:r>
      <w:r>
        <w:rPr>
          <w:rFonts w:ascii="ACaslon-Regular" w:hAnsi="ACaslon-Regular" w:cs="ACaslon-Regular"/>
          <w:color w:val="272627"/>
        </w:rPr>
        <w:t xml:space="preserve">, </w:t>
      </w:r>
      <w:r w:rsidR="00A42EAE">
        <w:rPr>
          <w:rFonts w:ascii="ACaslon-Regular" w:hAnsi="ACaslon-Regular" w:cs="ACaslon-Regular"/>
          <w:color w:val="272627"/>
        </w:rPr>
        <w:t xml:space="preserve">et qui s’est déroulée dans le cadre général de la </w:t>
      </w:r>
      <w:r w:rsidR="00A42EAE" w:rsidRPr="006B3DE6">
        <w:rPr>
          <w:rFonts w:ascii="ACaslon-Regular" w:hAnsi="ACaslon-Regular" w:cs="ACaslon-Regular"/>
          <w:color w:val="272627"/>
        </w:rPr>
        <w:t>revue à mi-parcours de l’UNDAF 2009-2013</w:t>
      </w:r>
      <w:r w:rsidR="00A42EAE">
        <w:rPr>
          <w:rFonts w:ascii="ACaslon-Regular" w:hAnsi="ACaslon-Regular" w:cs="ACaslon-Regular"/>
          <w:color w:val="272627"/>
        </w:rPr>
        <w:t xml:space="preserve">. Ces revues ont confirmé </w:t>
      </w:r>
      <w:r w:rsidRPr="008462E2">
        <w:rPr>
          <w:rFonts w:ascii="ACaslon-Regular" w:hAnsi="ACaslon-Regular" w:cs="ACaslon-Regular"/>
          <w:color w:val="272627"/>
        </w:rPr>
        <w:t>la pertinence des orientations</w:t>
      </w:r>
      <w:r w:rsidR="00A42EAE">
        <w:rPr>
          <w:rFonts w:ascii="ACaslon-Regular" w:hAnsi="ACaslon-Regular" w:cs="ACaslon-Regular"/>
          <w:color w:val="272627"/>
        </w:rPr>
        <w:t xml:space="preserve"> et ont </w:t>
      </w:r>
      <w:r w:rsidRPr="008462E2">
        <w:rPr>
          <w:rFonts w:ascii="ACaslon-Regular" w:hAnsi="ACaslon-Regular" w:cs="ACaslon-Regular"/>
          <w:color w:val="272627"/>
        </w:rPr>
        <w:t xml:space="preserve">mis en exergue un certain nombre </w:t>
      </w:r>
      <w:r w:rsidR="00A42EAE">
        <w:rPr>
          <w:rFonts w:ascii="ACaslon-Regular" w:hAnsi="ACaslon-Regular" w:cs="ACaslon-Regular"/>
          <w:color w:val="272627"/>
        </w:rPr>
        <w:t xml:space="preserve">de </w:t>
      </w:r>
      <w:r w:rsidRPr="008462E2">
        <w:rPr>
          <w:rFonts w:ascii="ACaslon-Regular" w:hAnsi="ACaslon-Regular" w:cs="ACaslon-Regular"/>
          <w:color w:val="272627"/>
        </w:rPr>
        <w:t xml:space="preserve">faiblesses ayant trait à (i) la faiblesse de la synergie des interventions et du risque de dispersion ; (ii) l’instabilité de l’appropriation nationale ; (iii) l’insuffisance des partenariats stratégiques et la mobilisation de ressources ; (iv) le caractère incomplet du cadre de mesure des résultats. A cet égard, le </w:t>
      </w:r>
      <w:r w:rsidR="001A5FD1">
        <w:rPr>
          <w:rFonts w:ascii="ACaslon-Regular" w:hAnsi="ACaslon-Regular" w:cs="ACaslon-Regular"/>
          <w:color w:val="272627"/>
        </w:rPr>
        <w:t xml:space="preserve">Gouvernement et le PNUD, tout en mettant en place des actions visant à corriger les faiblesses constatées, les ont pris en compte dans l’élaboration du Document de Programme Pays pour le nouveau cycle. </w:t>
      </w:r>
    </w:p>
    <w:p w:rsidR="001A5FD1" w:rsidRDefault="001A5FD1" w:rsidP="002E05D1">
      <w:pPr>
        <w:autoSpaceDE w:val="0"/>
        <w:autoSpaceDN w:val="0"/>
        <w:adjustRightInd w:val="0"/>
        <w:spacing w:after="0" w:line="240" w:lineRule="auto"/>
        <w:jc w:val="both"/>
        <w:rPr>
          <w:rFonts w:ascii="ACaslon-Regular" w:hAnsi="ACaslon-Regular" w:cs="ACaslon-Regular"/>
          <w:color w:val="272627"/>
        </w:rPr>
      </w:pPr>
    </w:p>
    <w:p w:rsidR="006B3DE6" w:rsidRPr="00A42EAE" w:rsidRDefault="00611F28" w:rsidP="002E05D1">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A</w:t>
      </w:r>
      <w:r w:rsidR="00A61EC4">
        <w:rPr>
          <w:rFonts w:ascii="ACaslon-Regular" w:hAnsi="ACaslon-Regular" w:cs="ACaslon-Regular"/>
          <w:color w:val="272627"/>
        </w:rPr>
        <w:t xml:space="preserve"> </w:t>
      </w:r>
      <w:r w:rsidR="006B3DE6" w:rsidRPr="008462E2">
        <w:rPr>
          <w:rFonts w:ascii="ACaslon-Regular" w:hAnsi="ACaslon-Regular" w:cs="ACaslon-Regular"/>
          <w:color w:val="272627"/>
        </w:rPr>
        <w:t>part les faiblesses identifiées ci-avant, la principale leçon apprise du cycle finissant est la résistance au changement au sein de l’administration béninoise</w:t>
      </w:r>
      <w:r w:rsidR="001A5FD1">
        <w:rPr>
          <w:rFonts w:ascii="ACaslon-Regular" w:hAnsi="ACaslon-Regular" w:cs="ACaslon-Regular"/>
          <w:color w:val="272627"/>
        </w:rPr>
        <w:t>,</w:t>
      </w:r>
      <w:r w:rsidR="006B3DE6" w:rsidRPr="008462E2">
        <w:rPr>
          <w:rFonts w:ascii="ACaslon-Regular" w:hAnsi="ACaslon-Regular" w:cs="ACaslon-Regular"/>
          <w:color w:val="272627"/>
        </w:rPr>
        <w:t xml:space="preserve"> qui ne facilite pas l’avancement des réformes engagées et le passage à l’échelle des programmes de développement. </w:t>
      </w:r>
      <w:r w:rsidR="001A5FD1">
        <w:rPr>
          <w:rFonts w:ascii="ACaslon-Regular" w:hAnsi="ACaslon-Regular" w:cs="ACaslon-Regular"/>
          <w:color w:val="272627"/>
        </w:rPr>
        <w:t>C’est pourquoi d</w:t>
      </w:r>
      <w:r w:rsidR="006B3DE6" w:rsidRPr="008462E2">
        <w:rPr>
          <w:rFonts w:ascii="ACaslon-Regular" w:hAnsi="ACaslon-Regular" w:cs="ACaslon-Regular"/>
          <w:color w:val="272627"/>
        </w:rPr>
        <w:t>ans le cadre du nouveau Programme, le PNUD s’investira davantage dans un plaidoyer politique qui engagera les autorités au plus haut niveau et d'autres acteurs afin de renforcer les processus de dialogue pour accélérer et faire aboutir les réformes. D’ores et déjà, le Bureau a noué plusieurs partenariats en vue d’accroître l’offre de services sociaux au niveau local et stimuler l’entreprenariat des jeunes et des femmes à travers l’appui à la réalisation des investissements pro pauvres</w:t>
      </w:r>
    </w:p>
    <w:p w:rsidR="006B3DE6" w:rsidRDefault="006B3DE6" w:rsidP="002E05D1">
      <w:pPr>
        <w:autoSpaceDE w:val="0"/>
        <w:autoSpaceDN w:val="0"/>
        <w:adjustRightInd w:val="0"/>
        <w:spacing w:after="0" w:line="240" w:lineRule="auto"/>
        <w:jc w:val="both"/>
        <w:rPr>
          <w:rFonts w:ascii="ACaslon-Regular" w:hAnsi="ACaslon-Regular" w:cs="ACaslon-Regular"/>
          <w:color w:val="272627"/>
          <w:lang w:val="fr-CA"/>
        </w:rPr>
      </w:pPr>
    </w:p>
    <w:p w:rsidR="006C05F7" w:rsidRDefault="005673EA" w:rsidP="002E05D1">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lang w:val="fr-CA"/>
        </w:rPr>
        <w:t xml:space="preserve">Dans </w:t>
      </w:r>
      <w:r w:rsidRPr="005673EA">
        <w:rPr>
          <w:rFonts w:ascii="ACaslon-Regular" w:hAnsi="ACaslon-Regular" w:cs="ACaslon-Regular"/>
          <w:color w:val="272627"/>
        </w:rPr>
        <w:t xml:space="preserve">la </w:t>
      </w:r>
      <w:r>
        <w:rPr>
          <w:rFonts w:ascii="ACaslon-Regular" w:hAnsi="ACaslon-Regular" w:cs="ACaslon-Regular"/>
          <w:color w:val="272627"/>
        </w:rPr>
        <w:t xml:space="preserve">logique de la </w:t>
      </w:r>
      <w:r w:rsidRPr="005673EA">
        <w:rPr>
          <w:rFonts w:ascii="ACaslon-Regular" w:hAnsi="ACaslon-Regular" w:cs="ACaslon-Regular"/>
          <w:color w:val="272627"/>
        </w:rPr>
        <w:t>mise en œuvre de la réforme du Système des Nations Unies au Bénin</w:t>
      </w:r>
      <w:r>
        <w:rPr>
          <w:rFonts w:ascii="ACaslon-Regular" w:hAnsi="ACaslon-Regular" w:cs="ACaslon-Regular"/>
          <w:color w:val="272627"/>
        </w:rPr>
        <w:t xml:space="preserve">, </w:t>
      </w:r>
      <w:r w:rsidRPr="005673EA">
        <w:rPr>
          <w:rFonts w:ascii="ACaslon-Regular" w:hAnsi="ACaslon-Regular" w:cs="ACaslon-Regular"/>
          <w:color w:val="272627"/>
        </w:rPr>
        <w:t xml:space="preserve">les Agences du Système des Nations Unies (SNU) </w:t>
      </w:r>
      <w:r w:rsidR="00A71517">
        <w:rPr>
          <w:rFonts w:ascii="ACaslon-Regular" w:hAnsi="ACaslon-Regular" w:cs="ACaslon-Regular"/>
          <w:color w:val="272627"/>
        </w:rPr>
        <w:t xml:space="preserve">ont </w:t>
      </w:r>
      <w:r>
        <w:rPr>
          <w:rFonts w:ascii="ACaslon-Regular" w:hAnsi="ACaslon-Regular" w:cs="ACaslon-Regular"/>
          <w:color w:val="272627"/>
        </w:rPr>
        <w:t>élabor</w:t>
      </w:r>
      <w:r w:rsidR="00A71517">
        <w:rPr>
          <w:rFonts w:ascii="ACaslon-Regular" w:hAnsi="ACaslon-Regular" w:cs="ACaslon-Regular"/>
          <w:color w:val="272627"/>
        </w:rPr>
        <w:t>é</w:t>
      </w:r>
      <w:r>
        <w:rPr>
          <w:rFonts w:ascii="ACaslon-Regular" w:hAnsi="ACaslon-Regular" w:cs="ACaslon-Regular"/>
          <w:color w:val="272627"/>
        </w:rPr>
        <w:t xml:space="preserve"> sous le leadership du Gouvernement, le Plan d’Action Commun de l’UNDAF, qui </w:t>
      </w:r>
      <w:r w:rsidRPr="005673EA">
        <w:rPr>
          <w:rFonts w:ascii="ACaslon-Regular" w:hAnsi="ACaslon-Regular" w:cs="ACaslon-Regular"/>
          <w:color w:val="272627"/>
        </w:rPr>
        <w:t>vise à garantir que les priorités stratégiques identifiées par l'UNDAF soient opérationnalisées de manière cohérente au travers des interventions des Agences du SNU</w:t>
      </w:r>
      <w:r>
        <w:rPr>
          <w:rFonts w:ascii="ACaslon-Regular" w:hAnsi="ACaslon-Regular" w:cs="ACaslon-Regular"/>
          <w:color w:val="272627"/>
        </w:rPr>
        <w:t xml:space="preserve">. Il </w:t>
      </w:r>
      <w:r w:rsidRPr="005673EA">
        <w:rPr>
          <w:rFonts w:ascii="ACaslon-Regular" w:hAnsi="ACaslon-Regular" w:cs="ACaslon-Regular"/>
          <w:color w:val="272627"/>
        </w:rPr>
        <w:t>constitue</w:t>
      </w:r>
      <w:r>
        <w:rPr>
          <w:rFonts w:ascii="ACaslon-Regular" w:hAnsi="ACaslon-Regular" w:cs="ACaslon-Regular"/>
          <w:color w:val="272627"/>
        </w:rPr>
        <w:t>ra</w:t>
      </w:r>
      <w:r w:rsidRPr="005673EA">
        <w:rPr>
          <w:rFonts w:ascii="ACaslon-Regular" w:hAnsi="ACaslon-Regular" w:cs="ACaslon-Regular"/>
          <w:color w:val="272627"/>
        </w:rPr>
        <w:t xml:space="preserve"> un nouveau jalon dans la mise </w:t>
      </w:r>
      <w:r w:rsidRPr="005673EA">
        <w:rPr>
          <w:rFonts w:ascii="ACaslon-Regular" w:hAnsi="ACaslon-Regular" w:cs="ACaslon-Regular"/>
          <w:color w:val="272627"/>
        </w:rPr>
        <w:lastRenderedPageBreak/>
        <w:t>en œuvre de la réforme du S</w:t>
      </w:r>
      <w:r>
        <w:rPr>
          <w:rFonts w:ascii="ACaslon-Regular" w:hAnsi="ACaslon-Regular" w:cs="ACaslon-Regular"/>
          <w:color w:val="272627"/>
        </w:rPr>
        <w:t>NU</w:t>
      </w:r>
      <w:r w:rsidRPr="005673EA">
        <w:rPr>
          <w:rFonts w:ascii="ACaslon-Regular" w:hAnsi="ACaslon-Regular" w:cs="ACaslon-Regular"/>
          <w:color w:val="272627"/>
        </w:rPr>
        <w:t xml:space="preserve"> au Bénin</w:t>
      </w:r>
      <w:r w:rsidR="001A5FD1">
        <w:rPr>
          <w:rFonts w:ascii="ACaslon-Regular" w:hAnsi="ACaslon-Regular" w:cs="ACaslon-Regular"/>
          <w:color w:val="272627"/>
        </w:rPr>
        <w:t>, et remplacera les Plans d’Actions de Programme Pays des Agences</w:t>
      </w:r>
      <w:r>
        <w:rPr>
          <w:rFonts w:ascii="ACaslon-Regular" w:hAnsi="ACaslon-Regular" w:cs="ACaslon-Regular"/>
          <w:color w:val="272627"/>
        </w:rPr>
        <w:t xml:space="preserve">. </w:t>
      </w:r>
    </w:p>
    <w:p w:rsidR="005673EA" w:rsidRDefault="005673EA" w:rsidP="002E05D1">
      <w:pPr>
        <w:autoSpaceDE w:val="0"/>
        <w:autoSpaceDN w:val="0"/>
        <w:adjustRightInd w:val="0"/>
        <w:spacing w:after="0" w:line="240" w:lineRule="auto"/>
        <w:jc w:val="both"/>
        <w:rPr>
          <w:rFonts w:ascii="ACaslon-Regular" w:hAnsi="ACaslon-Regular" w:cs="ACaslon-Regular"/>
          <w:color w:val="272627"/>
        </w:rPr>
      </w:pPr>
    </w:p>
    <w:p w:rsidR="008462E2" w:rsidRDefault="001B6E22" w:rsidP="002E05D1">
      <w:pPr>
        <w:autoSpaceDE w:val="0"/>
        <w:autoSpaceDN w:val="0"/>
        <w:adjustRightInd w:val="0"/>
        <w:spacing w:after="0" w:line="240" w:lineRule="auto"/>
        <w:jc w:val="both"/>
        <w:rPr>
          <w:rFonts w:ascii="ACaslon-Regular" w:hAnsi="ACaslon-Regular" w:cs="ACaslon-Regular"/>
          <w:color w:val="272627"/>
          <w:lang w:val="fr-CA"/>
        </w:rPr>
      </w:pPr>
      <w:r>
        <w:rPr>
          <w:rFonts w:ascii="ACaslon-Regular" w:hAnsi="ACaslon-Regular" w:cs="ACaslon-Regular"/>
          <w:color w:val="272627"/>
          <w:lang w:val="fr-CA"/>
        </w:rPr>
        <w:t xml:space="preserve">Le contexte national est aussi marqué par la mise en œuvre de « l’Initiative 1000 jours pour la réalisation des OMD au Bénin », à travers son plan d’actions 2014-2015. </w:t>
      </w:r>
      <w:r w:rsidR="00691022">
        <w:rPr>
          <w:rFonts w:ascii="ACaslon-Regular" w:hAnsi="ACaslon-Regular" w:cs="ACaslon-Regular"/>
          <w:color w:val="272627"/>
          <w:lang w:val="fr-CA"/>
        </w:rPr>
        <w:t xml:space="preserve">Le Gouvernement de la République du Bénin, en répondant ainsi favorablement à cette initiative du Système des Nations Unies, veut redoubler d’efforts particulièrement au cours du triennal 2013, 2014 et 2015, afin d’approcher significativement les cibles des OMD encore à la traine. Le Plan d’Actions 2014-2015 de l’Initiative 1000 jours pour la réalisation des OMD au Bénin, constitue la feuille de route qui va servir de guide à l’action publique d’ici à 2015 en vue d’accélérer les progrès vers les objectifs. </w:t>
      </w:r>
    </w:p>
    <w:p w:rsidR="001B6E22" w:rsidRDefault="001B6E22" w:rsidP="002E05D1">
      <w:pPr>
        <w:autoSpaceDE w:val="0"/>
        <w:autoSpaceDN w:val="0"/>
        <w:adjustRightInd w:val="0"/>
        <w:spacing w:after="0" w:line="240" w:lineRule="auto"/>
        <w:jc w:val="both"/>
        <w:rPr>
          <w:rFonts w:ascii="ACaslon-Regular" w:hAnsi="ACaslon-Regular" w:cs="ACaslon-Regular"/>
          <w:color w:val="272627"/>
          <w:lang w:val="fr-CA"/>
        </w:rPr>
      </w:pPr>
    </w:p>
    <w:p w:rsidR="002E05D1" w:rsidRPr="00945B72" w:rsidRDefault="002E05D1" w:rsidP="002E05D1">
      <w:pPr>
        <w:autoSpaceDE w:val="0"/>
        <w:autoSpaceDN w:val="0"/>
        <w:adjustRightInd w:val="0"/>
        <w:spacing w:after="0" w:line="240" w:lineRule="auto"/>
        <w:jc w:val="both"/>
        <w:rPr>
          <w:rFonts w:ascii="ACaslon-Regular" w:hAnsi="ACaslon-Regular" w:cs="ACaslon-Regular"/>
          <w:color w:val="272627"/>
        </w:rPr>
      </w:pPr>
    </w:p>
    <w:p w:rsidR="00945B72" w:rsidRDefault="00334D79" w:rsidP="00945B72">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4</w:t>
      </w:r>
      <w:r w:rsidR="00291248">
        <w:rPr>
          <w:rFonts w:ascii="Myriad-Bold" w:hAnsi="Myriad-Bold" w:cs="Myriad-Bold"/>
          <w:b/>
          <w:bCs/>
          <w:color w:val="3A5EA9"/>
        </w:rPr>
        <w:t xml:space="preserve">. </w:t>
      </w:r>
      <w:r w:rsidR="003A3A8B">
        <w:rPr>
          <w:rFonts w:ascii="Myriad-Bold" w:hAnsi="Myriad-Bold" w:cs="Myriad-Bold"/>
          <w:b/>
          <w:bCs/>
          <w:color w:val="3A5EA9"/>
        </w:rPr>
        <w:t>BUT</w:t>
      </w:r>
      <w:r>
        <w:rPr>
          <w:rFonts w:ascii="Myriad-Bold" w:hAnsi="Myriad-Bold" w:cs="Myriad-Bold"/>
          <w:b/>
          <w:bCs/>
          <w:color w:val="3A5EA9"/>
        </w:rPr>
        <w:t>S</w:t>
      </w:r>
      <w:r w:rsidR="003A3A8B" w:rsidRPr="00945B72">
        <w:rPr>
          <w:rFonts w:ascii="Myriad-Bold" w:hAnsi="Myriad-Bold" w:cs="Myriad-Bold"/>
          <w:b/>
          <w:bCs/>
          <w:color w:val="3A5EA9"/>
        </w:rPr>
        <w:t xml:space="preserve"> </w:t>
      </w:r>
      <w:r>
        <w:rPr>
          <w:rFonts w:ascii="Myriad-Bold" w:hAnsi="Myriad-Bold" w:cs="Myriad-Bold"/>
          <w:b/>
          <w:bCs/>
          <w:color w:val="3A5EA9"/>
        </w:rPr>
        <w:t xml:space="preserve">/ OBJECTIFS </w:t>
      </w:r>
      <w:r w:rsidR="003A3A8B" w:rsidRPr="00945B72">
        <w:rPr>
          <w:rFonts w:ascii="Myriad-Bold" w:hAnsi="Myriad-Bold" w:cs="Myriad-Bold"/>
          <w:b/>
          <w:bCs/>
          <w:color w:val="3A5EA9"/>
        </w:rPr>
        <w:t>DE L’ÉVALUATION</w:t>
      </w:r>
      <w:r w:rsidR="003A3A8B">
        <w:rPr>
          <w:rFonts w:ascii="Myriad-Bold" w:hAnsi="Myriad-Bold" w:cs="Myriad-Bold"/>
          <w:b/>
          <w:bCs/>
          <w:color w:val="3A5EA9"/>
        </w:rPr>
        <w:t xml:space="preserve"> </w:t>
      </w:r>
    </w:p>
    <w:p w:rsidR="0074071E" w:rsidRPr="00945B72" w:rsidRDefault="0074071E" w:rsidP="00945B72">
      <w:pPr>
        <w:autoSpaceDE w:val="0"/>
        <w:autoSpaceDN w:val="0"/>
        <w:adjustRightInd w:val="0"/>
        <w:spacing w:after="0" w:line="240" w:lineRule="auto"/>
        <w:jc w:val="both"/>
        <w:rPr>
          <w:rFonts w:ascii="Myriad-Bold" w:hAnsi="Myriad-Bold" w:cs="Myriad-Bold"/>
          <w:b/>
          <w:bCs/>
          <w:color w:val="3A5EA9"/>
        </w:rPr>
      </w:pPr>
    </w:p>
    <w:p w:rsidR="00285D5D" w:rsidRDefault="002E05D1" w:rsidP="002E05D1">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L’évaluation finale du CPD-CPAP </w:t>
      </w:r>
      <w:r w:rsidR="00611F28">
        <w:rPr>
          <w:rFonts w:ascii="ACaslon-Regular" w:hAnsi="ACaslon-Regular" w:cs="ACaslon-Regular"/>
          <w:color w:val="272627"/>
        </w:rPr>
        <w:t xml:space="preserve">2009-2013, </w:t>
      </w:r>
      <w:r w:rsidRPr="002E05D1">
        <w:rPr>
          <w:rFonts w:ascii="ACaslon-Regular" w:hAnsi="ACaslon-Regular" w:cs="ACaslon-Regular"/>
          <w:color w:val="272627"/>
        </w:rPr>
        <w:t>es</w:t>
      </w:r>
      <w:r w:rsidR="00AA085A">
        <w:rPr>
          <w:rFonts w:ascii="ACaslon-Regular" w:hAnsi="ACaslon-Regular" w:cs="ACaslon-Regular"/>
          <w:color w:val="272627"/>
        </w:rPr>
        <w:t>t requise en conformité avec le plan d’évaluation du progr</w:t>
      </w:r>
      <w:r w:rsidR="001778AC">
        <w:rPr>
          <w:rFonts w:ascii="ACaslon-Regular" w:hAnsi="ACaslon-Regular" w:cs="ACaslon-Regular"/>
          <w:color w:val="272627"/>
        </w:rPr>
        <w:t xml:space="preserve">amme de coopération </w:t>
      </w:r>
      <w:r w:rsidR="00611F28">
        <w:rPr>
          <w:rFonts w:ascii="ACaslon-Regular" w:hAnsi="ACaslon-Regular" w:cs="ACaslon-Regular"/>
          <w:color w:val="272627"/>
        </w:rPr>
        <w:t>sur la même période</w:t>
      </w:r>
      <w:r w:rsidR="001778AC">
        <w:rPr>
          <w:rFonts w:ascii="ACaslon-Regular" w:hAnsi="ACaslon-Regular" w:cs="ACaslon-Regular"/>
          <w:color w:val="272627"/>
        </w:rPr>
        <w:t xml:space="preserve">. </w:t>
      </w:r>
      <w:r w:rsidR="00285D5D">
        <w:rPr>
          <w:rFonts w:ascii="ACaslon-Regular" w:hAnsi="ACaslon-Regular" w:cs="ACaslon-Regular"/>
          <w:color w:val="272627"/>
        </w:rPr>
        <w:t>Elle est une évaluation récapitulative qui doit permettre d’apprécier la réalisation des résultats attendus et les contributions aux résultats de développement du pays</w:t>
      </w:r>
      <w:r w:rsidR="00A71517">
        <w:rPr>
          <w:rFonts w:ascii="ACaslon-Regular" w:hAnsi="ACaslon-Regular" w:cs="ACaslon-Regular"/>
          <w:color w:val="272627"/>
        </w:rPr>
        <w:t>, d’analyser les difficultés rencontrées dans la mise en œuvre et qui ont engendré des écarts</w:t>
      </w:r>
      <w:r w:rsidR="00285D5D">
        <w:rPr>
          <w:rFonts w:ascii="ACaslon-Regular" w:hAnsi="ACaslon-Regular" w:cs="ACaslon-Regular"/>
          <w:color w:val="272627"/>
        </w:rPr>
        <w:t xml:space="preserve">. </w:t>
      </w:r>
    </w:p>
    <w:p w:rsidR="00285D5D" w:rsidRDefault="00285D5D" w:rsidP="002E05D1">
      <w:pPr>
        <w:autoSpaceDE w:val="0"/>
        <w:autoSpaceDN w:val="0"/>
        <w:adjustRightInd w:val="0"/>
        <w:spacing w:after="0" w:line="240" w:lineRule="auto"/>
        <w:jc w:val="both"/>
        <w:rPr>
          <w:rFonts w:ascii="ACaslon-Regular" w:hAnsi="ACaslon-Regular" w:cs="ACaslon-Regular"/>
          <w:color w:val="272627"/>
        </w:rPr>
      </w:pP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Elle </w:t>
      </w:r>
      <w:r w:rsidR="00285D5D">
        <w:rPr>
          <w:rFonts w:ascii="ACaslon-Regular" w:hAnsi="ACaslon-Regular" w:cs="ACaslon-Regular"/>
          <w:color w:val="272627"/>
        </w:rPr>
        <w:t xml:space="preserve">va </w:t>
      </w:r>
      <w:r w:rsidR="002D2935">
        <w:rPr>
          <w:rFonts w:ascii="ACaslon-Regular" w:hAnsi="ACaslon-Regular" w:cs="ACaslon-Regular"/>
          <w:color w:val="272627"/>
        </w:rPr>
        <w:t xml:space="preserve">également </w:t>
      </w:r>
      <w:r w:rsidRPr="002E05D1">
        <w:rPr>
          <w:rFonts w:ascii="ACaslon-Regular" w:hAnsi="ACaslon-Regular" w:cs="ACaslon-Regular"/>
          <w:color w:val="272627"/>
        </w:rPr>
        <w:t>offr</w:t>
      </w:r>
      <w:r w:rsidR="00285D5D">
        <w:rPr>
          <w:rFonts w:ascii="ACaslon-Regular" w:hAnsi="ACaslon-Regular" w:cs="ACaslon-Regular"/>
          <w:color w:val="272627"/>
        </w:rPr>
        <w:t>ir</w:t>
      </w:r>
      <w:r w:rsidRPr="002E05D1">
        <w:rPr>
          <w:rFonts w:ascii="ACaslon-Regular" w:hAnsi="ACaslon-Regular" w:cs="ACaslon-Regular"/>
          <w:color w:val="272627"/>
        </w:rPr>
        <w:t>, par un mécanisme de concertation et de réflexion à plusieurs niveaux, des recommandations pour :</w:t>
      </w:r>
    </w:p>
    <w:p w:rsidR="001778AC" w:rsidRDefault="001778AC" w:rsidP="002E05D1">
      <w:pPr>
        <w:numPr>
          <w:ilvl w:val="0"/>
          <w:numId w:val="22"/>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Accroitre l’efficacité dans la mise en œuvre des interventions </w:t>
      </w:r>
      <w:r>
        <w:rPr>
          <w:rFonts w:ascii="ACaslon-Regular" w:hAnsi="ACaslon-Regular" w:cs="ACaslon-Regular"/>
          <w:color w:val="272627"/>
        </w:rPr>
        <w:t>du nouveau cycle de coopération,</w:t>
      </w:r>
    </w:p>
    <w:p w:rsidR="002E05D1" w:rsidRPr="001778AC" w:rsidRDefault="002E05D1" w:rsidP="001778AC">
      <w:pPr>
        <w:numPr>
          <w:ilvl w:val="0"/>
          <w:numId w:val="22"/>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Ajuster ou réajuster le cadre de l’intervention du PNUD au B</w:t>
      </w:r>
      <w:r w:rsidR="001778AC">
        <w:rPr>
          <w:rFonts w:ascii="ACaslon-Regular" w:hAnsi="ACaslon-Regular" w:cs="ACaslon-Regular"/>
          <w:color w:val="272627"/>
        </w:rPr>
        <w:t xml:space="preserve">énin, </w:t>
      </w:r>
      <w:r w:rsidRPr="002E05D1">
        <w:rPr>
          <w:rFonts w:ascii="ACaslon-Regular" w:hAnsi="ACaslon-Regular" w:cs="ACaslon-Regular"/>
          <w:color w:val="272627"/>
        </w:rPr>
        <w:t>en fonction des priorités de l’organisation ainsi que des évolu</w:t>
      </w:r>
      <w:r w:rsidR="001778AC">
        <w:rPr>
          <w:rFonts w:ascii="ACaslon-Regular" w:hAnsi="ACaslon-Regular" w:cs="ACaslon-Regular"/>
          <w:color w:val="272627"/>
        </w:rPr>
        <w:t xml:space="preserve">tions des priorités nationales. </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p>
    <w:p w:rsidR="002E05D1" w:rsidRDefault="007F14D5" w:rsidP="002E05D1">
      <w:pPr>
        <w:autoSpaceDE w:val="0"/>
        <w:autoSpaceDN w:val="0"/>
        <w:adjustRightInd w:val="0"/>
        <w:spacing w:after="0" w:line="240" w:lineRule="auto"/>
        <w:jc w:val="both"/>
        <w:rPr>
          <w:rFonts w:ascii="ACaslon-Regular" w:hAnsi="ACaslon-Regular" w:cs="ACaslon-Regular"/>
          <w:color w:val="272627"/>
        </w:rPr>
      </w:pPr>
      <w:r w:rsidRPr="007F14D5">
        <w:rPr>
          <w:rFonts w:ascii="ACaslon-Regular" w:hAnsi="ACaslon-Regular" w:cs="ACaslon-Regular"/>
          <w:color w:val="272627"/>
        </w:rPr>
        <w:t>El</w:t>
      </w:r>
      <w:r>
        <w:rPr>
          <w:rFonts w:ascii="ACaslon-Regular" w:hAnsi="ACaslon-Regular" w:cs="ACaslon-Regular"/>
          <w:color w:val="272627"/>
        </w:rPr>
        <w:t xml:space="preserve">le doit apporter des informations concrètes sur la manière dont les améliorations pourraient être apportées ou quelles alternatives existent dans le cadre du nouveau programme de coopération, pour aborder les améliorations nécessaires. </w:t>
      </w:r>
    </w:p>
    <w:p w:rsidR="002D2935" w:rsidRDefault="002D2935" w:rsidP="002E05D1">
      <w:pPr>
        <w:autoSpaceDE w:val="0"/>
        <w:autoSpaceDN w:val="0"/>
        <w:adjustRightInd w:val="0"/>
        <w:spacing w:after="0" w:line="240" w:lineRule="auto"/>
        <w:jc w:val="both"/>
        <w:rPr>
          <w:rFonts w:ascii="ACaslon-Regular" w:hAnsi="ACaslon-Regular" w:cs="ACaslon-Regular"/>
          <w:color w:val="272627"/>
        </w:rPr>
      </w:pPr>
    </w:p>
    <w:p w:rsidR="002D2935" w:rsidRPr="007F14D5" w:rsidRDefault="002D2935" w:rsidP="002E05D1">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Enfin, elle donnera des enseignements qui seront utiles pour le gouvernement dans sa mission de gestion de l’aide et sa relation avec les autres partenaires au développement. </w:t>
      </w:r>
    </w:p>
    <w:p w:rsidR="00160EBA" w:rsidRDefault="00160EBA" w:rsidP="008B7B1D">
      <w:pPr>
        <w:autoSpaceDE w:val="0"/>
        <w:autoSpaceDN w:val="0"/>
        <w:adjustRightInd w:val="0"/>
        <w:spacing w:after="0" w:line="240" w:lineRule="auto"/>
        <w:jc w:val="both"/>
        <w:rPr>
          <w:rFonts w:ascii="ACaslon-Regular" w:hAnsi="ACaslon-Regular" w:cs="ACaslon-Regular"/>
          <w:color w:val="272627"/>
        </w:rPr>
      </w:pPr>
    </w:p>
    <w:p w:rsidR="003A3A8B" w:rsidRDefault="003A3A8B" w:rsidP="003A3A8B">
      <w:pPr>
        <w:autoSpaceDE w:val="0"/>
        <w:autoSpaceDN w:val="0"/>
        <w:adjustRightInd w:val="0"/>
        <w:spacing w:after="0" w:line="240" w:lineRule="auto"/>
        <w:jc w:val="both"/>
        <w:rPr>
          <w:rFonts w:ascii="Myriad-Bold" w:hAnsi="Myriad-Bold" w:cs="Myriad-Bold"/>
          <w:b/>
          <w:bCs/>
          <w:color w:val="3A5EA9"/>
        </w:rPr>
      </w:pPr>
    </w:p>
    <w:p w:rsidR="003A3A8B" w:rsidRDefault="00334D79" w:rsidP="003A3A8B">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5</w:t>
      </w:r>
      <w:r w:rsidR="003A3A8B" w:rsidRPr="00945B72">
        <w:rPr>
          <w:rFonts w:ascii="Myriad-Bold" w:hAnsi="Myriad-Bold" w:cs="Myriad-Bold"/>
          <w:b/>
          <w:bCs/>
          <w:color w:val="3A5EA9"/>
        </w:rPr>
        <w:t xml:space="preserve">. PORTÉE DE L’ÉVALUATION </w:t>
      </w:r>
    </w:p>
    <w:p w:rsidR="001778AC" w:rsidRDefault="001778AC" w:rsidP="008B7B1D">
      <w:pPr>
        <w:autoSpaceDE w:val="0"/>
        <w:autoSpaceDN w:val="0"/>
        <w:adjustRightInd w:val="0"/>
        <w:spacing w:after="0" w:line="240" w:lineRule="auto"/>
        <w:jc w:val="both"/>
        <w:rPr>
          <w:rFonts w:ascii="ACaslon-Regular" w:hAnsi="ACaslon-Regular" w:cs="ACaslon-Regular"/>
          <w:color w:val="272627"/>
        </w:rPr>
      </w:pPr>
    </w:p>
    <w:p w:rsidR="001778AC" w:rsidRPr="001778AC" w:rsidRDefault="001778AC" w:rsidP="001778AC">
      <w:pPr>
        <w:autoSpaceDE w:val="0"/>
        <w:autoSpaceDN w:val="0"/>
        <w:adjustRightInd w:val="0"/>
        <w:spacing w:after="0" w:line="240" w:lineRule="auto"/>
        <w:jc w:val="both"/>
        <w:rPr>
          <w:rFonts w:ascii="ACaslon-Regular" w:hAnsi="ACaslon-Regular" w:cs="ACaslon-Regular"/>
          <w:color w:val="272627"/>
        </w:rPr>
      </w:pPr>
      <w:r w:rsidRPr="001778AC">
        <w:rPr>
          <w:rFonts w:ascii="ACaslon-Regular" w:hAnsi="ACaslon-Regular" w:cs="ACaslon-Regular"/>
          <w:color w:val="272627"/>
        </w:rPr>
        <w:t xml:space="preserve">De manière plus spécifique, l’évaluation va aborder les questions suivantes au regard des critères d’évaluation que sont la pertinence du programme, son efficience, son efficacité, la durabilité des résultats obtenus, </w:t>
      </w:r>
      <w:r w:rsidR="009B0241">
        <w:rPr>
          <w:rFonts w:ascii="ACaslon-Regular" w:hAnsi="ACaslon-Regular" w:cs="ACaslon-Regular"/>
          <w:color w:val="272627"/>
        </w:rPr>
        <w:t xml:space="preserve">leurs impacts, ainsi que </w:t>
      </w:r>
      <w:r w:rsidRPr="001778AC">
        <w:rPr>
          <w:rFonts w:ascii="ACaslon-Regular" w:hAnsi="ACaslon-Regular" w:cs="ACaslon-Regular"/>
          <w:color w:val="272627"/>
        </w:rPr>
        <w:t>la ou les stratégie(s) de partenariat. Les aspects transversaux tels que le genre, les droits humains devr</w:t>
      </w:r>
      <w:r w:rsidR="00611F28">
        <w:rPr>
          <w:rFonts w:ascii="ACaslon-Regular" w:hAnsi="ACaslon-Regular" w:cs="ACaslon-Regular"/>
          <w:color w:val="272627"/>
        </w:rPr>
        <w:t xml:space="preserve">ont </w:t>
      </w:r>
      <w:r w:rsidRPr="001778AC">
        <w:rPr>
          <w:rFonts w:ascii="ACaslon-Regular" w:hAnsi="ACaslon-Regular" w:cs="ACaslon-Regular"/>
          <w:color w:val="272627"/>
        </w:rPr>
        <w:t>aussi être abordés</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 xml:space="preserve">.1. La pertinence : </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9B0241" w:rsidRPr="0007616C" w:rsidRDefault="00DA2BA4" w:rsidP="0007616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L’adéquation entre les composantes du programme, l’UNDAF et les priorités nationales définies dans l</w:t>
      </w:r>
      <w:r>
        <w:rPr>
          <w:rFonts w:ascii="ACaslon-Regular" w:hAnsi="ACaslon-Regular" w:cs="ACaslon-Regular"/>
          <w:color w:val="272627"/>
        </w:rPr>
        <w:t>a</w:t>
      </w:r>
      <w:r w:rsidRPr="002E05D1">
        <w:rPr>
          <w:rFonts w:ascii="ACaslon-Regular" w:hAnsi="ACaslon-Regular" w:cs="ACaslon-Regular"/>
          <w:color w:val="272627"/>
        </w:rPr>
        <w:t xml:space="preserve"> </w:t>
      </w:r>
      <w:r>
        <w:rPr>
          <w:rFonts w:ascii="ACaslon-Regular" w:hAnsi="ACaslon-Regular" w:cs="ACaslon-Regular"/>
          <w:color w:val="272627"/>
        </w:rPr>
        <w:t>S</w:t>
      </w:r>
      <w:r w:rsidRPr="002E05D1">
        <w:rPr>
          <w:rFonts w:ascii="ACaslon-Regular" w:hAnsi="ACaslon-Regular" w:cs="ACaslon-Regular"/>
          <w:color w:val="272627"/>
        </w:rPr>
        <w:t>C</w:t>
      </w:r>
      <w:r>
        <w:rPr>
          <w:rFonts w:ascii="ACaslon-Regular" w:hAnsi="ACaslon-Regular" w:cs="ACaslon-Regular"/>
          <w:color w:val="272627"/>
        </w:rPr>
        <w:t>R</w:t>
      </w:r>
      <w:r w:rsidRPr="002E05D1">
        <w:rPr>
          <w:rFonts w:ascii="ACaslon-Regular" w:hAnsi="ACaslon-Regular" w:cs="ACaslon-Regular"/>
          <w:color w:val="272627"/>
        </w:rPr>
        <w:t>P</w:t>
      </w:r>
      <w:r>
        <w:rPr>
          <w:rFonts w:ascii="ACaslon-Regular" w:hAnsi="ACaslon-Regular" w:cs="ACaslon-Regular"/>
          <w:color w:val="272627"/>
        </w:rPr>
        <w:t xml:space="preserve"> ; </w:t>
      </w:r>
      <w:r w:rsidR="009B0241" w:rsidRPr="0007616C">
        <w:rPr>
          <w:rFonts w:ascii="ACaslon-Regular" w:hAnsi="ACaslon-Regular" w:cs="ACaslon-Regular"/>
          <w:color w:val="272627"/>
        </w:rPr>
        <w:t> </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La portée et l’efficacité du plaidoyer en faveur de la réduction de la pauvreté et l’atteinte des OMD en p</w:t>
      </w:r>
      <w:r w:rsidR="00A71517">
        <w:rPr>
          <w:rFonts w:ascii="ACaslon-Regular" w:hAnsi="ACaslon-Regular" w:cs="ACaslon-Regular"/>
          <w:color w:val="272627"/>
        </w:rPr>
        <w:t>articulier et du Développement H</w:t>
      </w:r>
      <w:r w:rsidRPr="002E05D1">
        <w:rPr>
          <w:rFonts w:ascii="ACaslon-Regular" w:hAnsi="ACaslon-Regular" w:cs="ACaslon-Regular"/>
          <w:color w:val="272627"/>
        </w:rPr>
        <w:t xml:space="preserve">umain </w:t>
      </w:r>
      <w:r w:rsidR="00A71517">
        <w:rPr>
          <w:rFonts w:ascii="ACaslon-Regular" w:hAnsi="ACaslon-Regular" w:cs="ACaslon-Regular"/>
          <w:color w:val="272627"/>
        </w:rPr>
        <w:t>D</w:t>
      </w:r>
      <w:r w:rsidRPr="002E05D1">
        <w:rPr>
          <w:rFonts w:ascii="ACaslon-Regular" w:hAnsi="ACaslon-Regular" w:cs="ACaslon-Regular"/>
          <w:color w:val="272627"/>
        </w:rPr>
        <w:t>urable (DHD) en général ;</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L’adéquation entre les axes du programme et les axes du plan stratégique du PNUD (2008-201</w:t>
      </w:r>
      <w:r w:rsidR="0007616C">
        <w:rPr>
          <w:rFonts w:ascii="ACaslon-Regular" w:hAnsi="ACaslon-Regular" w:cs="ACaslon-Regular"/>
          <w:color w:val="272627"/>
        </w:rPr>
        <w:t>3</w:t>
      </w:r>
      <w:r w:rsidRPr="002E05D1">
        <w:rPr>
          <w:rFonts w:ascii="ACaslon-Regular" w:hAnsi="ACaslon-Regular" w:cs="ACaslon-Regular"/>
          <w:color w:val="272627"/>
        </w:rPr>
        <w:t>)</w:t>
      </w:r>
      <w:r w:rsidR="0007616C">
        <w:rPr>
          <w:rFonts w:ascii="ACaslon-Regular" w:hAnsi="ACaslon-Regular" w:cs="ACaslon-Regular"/>
          <w:color w:val="272627"/>
        </w:rPr>
        <w:t>.</w:t>
      </w:r>
    </w:p>
    <w:p w:rsidR="001778AC" w:rsidRPr="002E05D1" w:rsidRDefault="001778AC" w:rsidP="001778AC">
      <w:pPr>
        <w:autoSpaceDE w:val="0"/>
        <w:autoSpaceDN w:val="0"/>
        <w:adjustRightInd w:val="0"/>
        <w:spacing w:after="0" w:line="240" w:lineRule="auto"/>
        <w:jc w:val="both"/>
        <w:rPr>
          <w:rFonts w:ascii="ACaslon-Regular" w:hAnsi="ACaslon-Regular" w:cs="ACaslon-Regular"/>
          <w:color w:val="272627"/>
        </w:rPr>
      </w:pP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 xml:space="preserve">.2. L’efficience : </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778AC" w:rsidP="001778AC">
      <w:pPr>
        <w:numPr>
          <w:ilvl w:val="0"/>
          <w:numId w:val="23"/>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lastRenderedPageBreak/>
        <w:t xml:space="preserve">La planification, la mise en œuvre et l’évaluation quantitative et qualitative des résultats tels que inscrits </w:t>
      </w:r>
      <w:r w:rsidR="00A71517">
        <w:rPr>
          <w:rFonts w:ascii="ACaslon-Regular" w:hAnsi="ACaslon-Regular" w:cs="ACaslon-Regular"/>
          <w:color w:val="272627"/>
        </w:rPr>
        <w:t xml:space="preserve">dans le document de programme, </w:t>
      </w:r>
      <w:r w:rsidRPr="002E05D1">
        <w:rPr>
          <w:rFonts w:ascii="ACaslon-Regular" w:hAnsi="ACaslon-Regular" w:cs="ACaslon-Regular"/>
          <w:color w:val="272627"/>
        </w:rPr>
        <w:t>le cadre de résultats, les plans de travail</w:t>
      </w:r>
      <w:r w:rsidR="00611F28">
        <w:rPr>
          <w:rFonts w:ascii="ACaslon-Regular" w:hAnsi="ACaslon-Regular" w:cs="ACaslon-Regular"/>
          <w:color w:val="272627"/>
        </w:rPr>
        <w:t>,</w:t>
      </w:r>
      <w:r w:rsidRPr="002E05D1">
        <w:rPr>
          <w:rFonts w:ascii="ACaslon-Regular" w:hAnsi="ACaslon-Regular" w:cs="ACaslon-Regular"/>
          <w:color w:val="272627"/>
        </w:rPr>
        <w:t> en rapport avec les effets escomptés ainsi que les efforts d’utilisation efficiente des ressources</w:t>
      </w:r>
      <w:r w:rsidR="0007616C">
        <w:rPr>
          <w:rFonts w:ascii="ACaslon-Regular" w:hAnsi="ACaslon-Regular" w:cs="ACaslon-Regular"/>
          <w:color w:val="272627"/>
        </w:rPr>
        <w:t>.</w:t>
      </w:r>
      <w:r w:rsidRPr="002E05D1">
        <w:rPr>
          <w:rFonts w:ascii="ACaslon-Regular" w:hAnsi="ACaslon-Regular" w:cs="ACaslon-Regular"/>
          <w:color w:val="272627"/>
        </w:rPr>
        <w:t> </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.3. L’efficacité :</w:t>
      </w:r>
    </w:p>
    <w:p w:rsidR="008B7E58" w:rsidRDefault="0007616C" w:rsidP="008B7E58">
      <w:pPr>
        <w:numPr>
          <w:ilvl w:val="0"/>
          <w:numId w:val="21"/>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Les résultats (E</w:t>
      </w:r>
      <w:r w:rsidR="001778AC" w:rsidRPr="002E05D1">
        <w:rPr>
          <w:rFonts w:ascii="ACaslon-Regular" w:hAnsi="ACaslon-Regular" w:cs="ACaslon-Regular"/>
          <w:color w:val="272627"/>
        </w:rPr>
        <w:t>ffets) des activités financées par le programme sur les groupes cibles  et les institutions en termes de renforcement des capacités ainsi que des avantages et bénéfices produits par les projets et programmes</w:t>
      </w:r>
      <w:r w:rsidR="008B7E58">
        <w:rPr>
          <w:rFonts w:ascii="ACaslon-Regular" w:hAnsi="ACaslon-Regular" w:cs="ACaslon-Regular"/>
          <w:color w:val="272627"/>
        </w:rPr>
        <w:t xml:space="preserve">. </w:t>
      </w:r>
    </w:p>
    <w:p w:rsidR="008B7E58" w:rsidRPr="00CF6570" w:rsidRDefault="008B7E58" w:rsidP="00CF6570">
      <w:pPr>
        <w:numPr>
          <w:ilvl w:val="0"/>
          <w:numId w:val="21"/>
        </w:numPr>
        <w:autoSpaceDE w:val="0"/>
        <w:autoSpaceDN w:val="0"/>
        <w:adjustRightInd w:val="0"/>
        <w:spacing w:after="0" w:line="240" w:lineRule="auto"/>
        <w:jc w:val="both"/>
        <w:rPr>
          <w:rFonts w:ascii="ACaslon-Regular" w:hAnsi="ACaslon-Regular" w:cs="ACaslon-Regular"/>
          <w:color w:val="272627"/>
        </w:rPr>
      </w:pPr>
      <w:r w:rsidRPr="00CF6570">
        <w:rPr>
          <w:rFonts w:ascii="ACaslon-Regular" w:hAnsi="ACaslon-Regular" w:cs="ACaslon-Regular"/>
          <w:color w:val="272627"/>
        </w:rPr>
        <w:t xml:space="preserve">Il faut préciser l’état actuel des Effets et des produits du programme, </w:t>
      </w:r>
      <w:r w:rsidR="00611F28">
        <w:rPr>
          <w:rFonts w:ascii="ACaslon-Regular" w:hAnsi="ACaslon-Regular" w:cs="ACaslon-Regular"/>
          <w:color w:val="272627"/>
        </w:rPr>
        <w:t xml:space="preserve">sur la base des indicateurs et de </w:t>
      </w:r>
      <w:r w:rsidR="00CF6570" w:rsidRPr="00CF6570">
        <w:rPr>
          <w:rFonts w:ascii="ACaslon-Regular" w:hAnsi="ACaslon-Regular" w:cs="ACaslon-Regular"/>
          <w:color w:val="272627"/>
        </w:rPr>
        <w:t>leurs cibles</w:t>
      </w:r>
      <w:r w:rsidR="00611F28">
        <w:rPr>
          <w:rFonts w:ascii="ACaslon-Regular" w:hAnsi="ACaslon-Regular" w:cs="ACaslon-Regular"/>
          <w:color w:val="272627"/>
        </w:rPr>
        <w:t>,</w:t>
      </w:r>
      <w:r w:rsidR="00CF6570" w:rsidRPr="00CF6570">
        <w:rPr>
          <w:rFonts w:ascii="ACaslon-Regular" w:hAnsi="ACaslon-Regular" w:cs="ACaslon-Regular"/>
          <w:color w:val="272627"/>
        </w:rPr>
        <w:t xml:space="preserve"> et mettre en relief </w:t>
      </w:r>
      <w:r w:rsidRPr="00CF6570">
        <w:rPr>
          <w:rFonts w:ascii="ACaslon-Regular" w:hAnsi="ACaslon-Regular" w:cs="ACaslon-Regular"/>
          <w:color w:val="272627"/>
        </w:rPr>
        <w:t>les principaux facteurs (positifs ou négatifs), internes ou externes au dispositif de mise en œuvre</w:t>
      </w:r>
      <w:r w:rsidR="00CF6570" w:rsidRPr="00CF6570">
        <w:rPr>
          <w:rFonts w:ascii="ACaslon-Regular" w:hAnsi="ACaslon-Regular" w:cs="ACaslon-Regular"/>
          <w:color w:val="272627"/>
        </w:rPr>
        <w:t xml:space="preserve"> des projets, </w:t>
      </w:r>
      <w:r w:rsidR="00CF6570">
        <w:rPr>
          <w:rFonts w:ascii="ACaslon-Regular" w:hAnsi="ACaslon-Regular" w:cs="ACaslon-Regular"/>
          <w:color w:val="272627"/>
        </w:rPr>
        <w:t xml:space="preserve">qui </w:t>
      </w:r>
      <w:r w:rsidR="00CF6570" w:rsidRPr="00CF6570">
        <w:rPr>
          <w:rFonts w:ascii="ACaslon-Regular" w:hAnsi="ACaslon-Regular" w:cs="ACaslon-Regular"/>
          <w:color w:val="272627"/>
        </w:rPr>
        <w:t>ont</w:t>
      </w:r>
      <w:r w:rsidRPr="00CF6570">
        <w:rPr>
          <w:rFonts w:ascii="ACaslon-Regular" w:hAnsi="ACaslon-Regular" w:cs="ACaslon-Regular"/>
          <w:color w:val="272627"/>
        </w:rPr>
        <w:t xml:space="preserve"> pu limiter ou faciliter les progrès vers la réalisation des objectifs du </w:t>
      </w:r>
      <w:r w:rsidR="00CF6570">
        <w:rPr>
          <w:rFonts w:ascii="ACaslon-Regular" w:hAnsi="ACaslon-Regular" w:cs="ACaslon-Regular"/>
          <w:color w:val="272627"/>
        </w:rPr>
        <w:t xml:space="preserve">programme. </w:t>
      </w:r>
    </w:p>
    <w:p w:rsidR="001778AC" w:rsidRPr="002E05D1" w:rsidRDefault="001778AC" w:rsidP="001778AC">
      <w:pPr>
        <w:autoSpaceDE w:val="0"/>
        <w:autoSpaceDN w:val="0"/>
        <w:adjustRightInd w:val="0"/>
        <w:spacing w:after="0" w:line="240" w:lineRule="auto"/>
        <w:jc w:val="both"/>
        <w:rPr>
          <w:rFonts w:ascii="ACaslon-Regular" w:hAnsi="ACaslon-Regular" w:cs="ACaslon-Regular"/>
          <w:color w:val="272627"/>
        </w:rPr>
      </w:pPr>
    </w:p>
    <w:p w:rsidR="001778AC" w:rsidRPr="002E05D1" w:rsidRDefault="001778AC" w:rsidP="001778AC">
      <w:pPr>
        <w:autoSpaceDE w:val="0"/>
        <w:autoSpaceDN w:val="0"/>
        <w:adjustRightInd w:val="0"/>
        <w:spacing w:after="0" w:line="240" w:lineRule="auto"/>
        <w:jc w:val="both"/>
        <w:rPr>
          <w:rFonts w:ascii="ACaslon-Regular" w:hAnsi="ACaslon-Regular" w:cs="ACaslon-Regular"/>
          <w:color w:val="272627"/>
        </w:rPr>
      </w:pP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w:t>
      </w:r>
      <w:r>
        <w:rPr>
          <w:rFonts w:ascii="ACaslon-Regular" w:hAnsi="ACaslon-Regular" w:cs="ACaslon-Regular"/>
          <w:b/>
          <w:color w:val="272627"/>
        </w:rPr>
        <w:t>4</w:t>
      </w:r>
      <w:r w:rsidRPr="002E05D1">
        <w:rPr>
          <w:rFonts w:ascii="ACaslon-Regular" w:hAnsi="ACaslon-Regular" w:cs="ACaslon-Regular"/>
          <w:b/>
          <w:color w:val="272627"/>
        </w:rPr>
        <w:t xml:space="preserve">. La durabilité </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L’appropriation nationale et la durabilité des résultats</w:t>
      </w:r>
      <w:r w:rsidR="006E602A">
        <w:rPr>
          <w:rFonts w:ascii="ACaslon-Regular" w:hAnsi="ACaslon-Regular" w:cs="ACaslon-Regular"/>
          <w:color w:val="272627"/>
        </w:rPr>
        <w:t>;</w:t>
      </w:r>
      <w:r w:rsidRPr="002E05D1">
        <w:rPr>
          <w:rFonts w:ascii="ACaslon-Regular" w:hAnsi="ACaslon-Regular" w:cs="ACaslon-Regular"/>
          <w:color w:val="272627"/>
        </w:rPr>
        <w:t> </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L’intégration du genre, du VIH/SIDA et des droits humains</w:t>
      </w:r>
      <w:r w:rsidR="00CF6570">
        <w:rPr>
          <w:rFonts w:ascii="ACaslon-Regular" w:hAnsi="ACaslon-Regular" w:cs="ACaslon-Regular"/>
          <w:color w:val="272627"/>
        </w:rPr>
        <w:t>,</w:t>
      </w:r>
      <w:r w:rsidRPr="002E05D1">
        <w:rPr>
          <w:rFonts w:ascii="ACaslon-Regular" w:hAnsi="ACaslon-Regular" w:cs="ACaslon-Regular"/>
          <w:color w:val="272627"/>
        </w:rPr>
        <w:t xml:space="preserve"> et </w:t>
      </w:r>
      <w:r w:rsidR="00CF6570">
        <w:rPr>
          <w:rFonts w:ascii="ACaslon-Regular" w:hAnsi="ACaslon-Regular" w:cs="ACaslon-Regular"/>
          <w:color w:val="272627"/>
        </w:rPr>
        <w:t xml:space="preserve">le </w:t>
      </w:r>
      <w:r w:rsidRPr="002E05D1">
        <w:rPr>
          <w:rFonts w:ascii="ACaslon-Regular" w:hAnsi="ACaslon-Regular" w:cs="ACaslon-Regular"/>
          <w:color w:val="272627"/>
        </w:rPr>
        <w:t>développement des capacités;</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Le suivi des grandes conférences sur l’aide publique au développement</w:t>
      </w:r>
      <w:r w:rsidR="00CF6570">
        <w:rPr>
          <w:rFonts w:ascii="ACaslon-Regular" w:hAnsi="ACaslon-Regular" w:cs="ACaslon-Regular"/>
          <w:color w:val="272627"/>
        </w:rPr>
        <w:t xml:space="preserve">. </w:t>
      </w:r>
    </w:p>
    <w:p w:rsidR="001778AC" w:rsidRPr="002E05D1" w:rsidRDefault="001778AC" w:rsidP="001778AC">
      <w:pPr>
        <w:autoSpaceDE w:val="0"/>
        <w:autoSpaceDN w:val="0"/>
        <w:adjustRightInd w:val="0"/>
        <w:spacing w:after="0" w:line="240" w:lineRule="auto"/>
        <w:jc w:val="both"/>
        <w:rPr>
          <w:rFonts w:ascii="ACaslon-Regular" w:hAnsi="ACaslon-Regular" w:cs="ACaslon-Regular"/>
          <w:color w:val="272627"/>
        </w:rPr>
      </w:pPr>
    </w:p>
    <w:p w:rsidR="001778AC" w:rsidRDefault="001778AC" w:rsidP="001778AC">
      <w:pPr>
        <w:autoSpaceDE w:val="0"/>
        <w:autoSpaceDN w:val="0"/>
        <w:adjustRightInd w:val="0"/>
        <w:spacing w:after="0" w:line="240" w:lineRule="auto"/>
        <w:jc w:val="both"/>
        <w:rPr>
          <w:rFonts w:ascii="ACaslon-Regular" w:hAnsi="ACaslon-Regular" w:cs="ACaslon-Regular"/>
          <w:color w:val="272627"/>
        </w:rPr>
      </w:pPr>
    </w:p>
    <w:p w:rsidR="007F2F63" w:rsidRPr="002E05D1" w:rsidRDefault="007F2F63" w:rsidP="007F2F63">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w:t>
      </w:r>
      <w:r>
        <w:rPr>
          <w:rFonts w:ascii="ACaslon-Regular" w:hAnsi="ACaslon-Regular" w:cs="ACaslon-Regular"/>
          <w:b/>
          <w:color w:val="272627"/>
        </w:rPr>
        <w:t>5</w:t>
      </w:r>
      <w:r w:rsidRPr="002E05D1">
        <w:rPr>
          <w:rFonts w:ascii="ACaslon-Regular" w:hAnsi="ACaslon-Regular" w:cs="ACaslon-Regular"/>
          <w:b/>
          <w:color w:val="272627"/>
        </w:rPr>
        <w:t>. L</w:t>
      </w:r>
      <w:r>
        <w:rPr>
          <w:rFonts w:ascii="ACaslon-Regular" w:hAnsi="ACaslon-Regular" w:cs="ACaslon-Regular"/>
          <w:b/>
          <w:color w:val="272627"/>
        </w:rPr>
        <w:t>’impact</w:t>
      </w:r>
    </w:p>
    <w:p w:rsidR="007F2F63" w:rsidRPr="002E05D1" w:rsidRDefault="007F2F63" w:rsidP="007F2F63">
      <w:pPr>
        <w:autoSpaceDE w:val="0"/>
        <w:autoSpaceDN w:val="0"/>
        <w:adjustRightInd w:val="0"/>
        <w:spacing w:after="0" w:line="240" w:lineRule="auto"/>
        <w:jc w:val="both"/>
        <w:rPr>
          <w:rFonts w:ascii="ACaslon-Regular" w:hAnsi="ACaslon-Regular" w:cs="ACaslon-Regular"/>
          <w:b/>
          <w:color w:val="272627"/>
        </w:rPr>
      </w:pPr>
    </w:p>
    <w:p w:rsidR="007F2F63" w:rsidRDefault="007F2F63" w:rsidP="007F2F63">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w:t>
      </w:r>
      <w:r w:rsidR="00A068B1">
        <w:rPr>
          <w:rFonts w:ascii="ACaslon-Regular" w:hAnsi="ACaslon-Regular" w:cs="ACaslon-Regular"/>
          <w:color w:val="272627"/>
        </w:rPr>
        <w:t xml:space="preserve">e changement ou l’impact que les bénéficiaires, les institutions partenaires et même les groupes non ciblés ont ressenti du programme. La durabilité de ces changements. </w:t>
      </w:r>
    </w:p>
    <w:p w:rsidR="00A068B1" w:rsidRPr="002E05D1" w:rsidRDefault="00A068B1" w:rsidP="007F2F63">
      <w:pPr>
        <w:numPr>
          <w:ilvl w:val="0"/>
          <w:numId w:val="21"/>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La nature de ces changements : </w:t>
      </w:r>
      <w:r w:rsidRPr="00A068B1">
        <w:rPr>
          <w:rFonts w:ascii="ACaslon-Regular" w:hAnsi="ACaslon-Regular" w:cs="ACaslon-Regular"/>
          <w:color w:val="272627"/>
        </w:rPr>
        <w:t>positifs, négatifs, directs, indirects, intentionnels, non-intentionnels</w:t>
      </w:r>
      <w:r>
        <w:rPr>
          <w:rFonts w:ascii="ACaslon-Regular" w:hAnsi="ACaslon-Regular" w:cs="ACaslon-Regular"/>
          <w:color w:val="272627"/>
        </w:rPr>
        <w:t xml:space="preserve">. Les </w:t>
      </w:r>
      <w:r w:rsidRPr="00A068B1">
        <w:rPr>
          <w:rFonts w:ascii="ACaslon-Regular" w:hAnsi="ACaslon-Regular" w:cs="ACaslon-Regular"/>
          <w:color w:val="272627"/>
        </w:rPr>
        <w:t>relation</w:t>
      </w:r>
      <w:r>
        <w:rPr>
          <w:rFonts w:ascii="ACaslon-Regular" w:hAnsi="ACaslon-Regular" w:cs="ACaslon-Regular"/>
          <w:color w:val="272627"/>
        </w:rPr>
        <w:t>s</w:t>
      </w:r>
      <w:r w:rsidRPr="00A068B1">
        <w:rPr>
          <w:rFonts w:ascii="ACaslon-Regular" w:hAnsi="ACaslon-Regular" w:cs="ACaslon-Regular"/>
          <w:color w:val="272627"/>
        </w:rPr>
        <w:t xml:space="preserve"> causale</w:t>
      </w:r>
      <w:r>
        <w:rPr>
          <w:rFonts w:ascii="ACaslon-Regular" w:hAnsi="ACaslon-Regular" w:cs="ACaslon-Regular"/>
          <w:color w:val="272627"/>
        </w:rPr>
        <w:t>s entre c</w:t>
      </w:r>
      <w:r w:rsidRPr="00A068B1">
        <w:rPr>
          <w:rFonts w:ascii="ACaslon-Regular" w:hAnsi="ACaslon-Regular" w:cs="ACaslon-Regular"/>
          <w:color w:val="272627"/>
        </w:rPr>
        <w:t>es changements et la présence du pro</w:t>
      </w:r>
      <w:r w:rsidR="007D6AAF">
        <w:rPr>
          <w:rFonts w:ascii="ACaslon-Regular" w:hAnsi="ACaslon-Regular" w:cs="ACaslon-Regular"/>
          <w:color w:val="272627"/>
        </w:rPr>
        <w:t xml:space="preserve">gramme. </w:t>
      </w:r>
    </w:p>
    <w:p w:rsidR="007F2F63" w:rsidRDefault="007F2F63" w:rsidP="007D6AAF">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Le</w:t>
      </w:r>
      <w:r w:rsidR="007D6AAF">
        <w:rPr>
          <w:rFonts w:ascii="ACaslon-Regular" w:hAnsi="ACaslon-Regular" w:cs="ACaslon-Regular"/>
          <w:color w:val="272627"/>
        </w:rPr>
        <w:t xml:space="preserve">s Effets et les impacts possibles qui peuvent surgir après la fin du programme. </w:t>
      </w:r>
      <w:r w:rsidRPr="002E05D1">
        <w:rPr>
          <w:rFonts w:ascii="ACaslon-Regular" w:hAnsi="ACaslon-Regular" w:cs="ACaslon-Regular"/>
          <w:color w:val="272627"/>
        </w:rPr>
        <w:t xml:space="preserve"> </w:t>
      </w:r>
    </w:p>
    <w:p w:rsidR="00A068B1" w:rsidRDefault="00A068B1" w:rsidP="001778AC">
      <w:pPr>
        <w:autoSpaceDE w:val="0"/>
        <w:autoSpaceDN w:val="0"/>
        <w:adjustRightInd w:val="0"/>
        <w:spacing w:after="0" w:line="240" w:lineRule="auto"/>
        <w:jc w:val="both"/>
        <w:rPr>
          <w:rFonts w:ascii="ACaslon-Regular" w:hAnsi="ACaslon-Regular" w:cs="ACaslon-Regular"/>
          <w:color w:val="272627"/>
        </w:rPr>
      </w:pPr>
    </w:p>
    <w:p w:rsidR="007F2F63" w:rsidRPr="002E05D1" w:rsidRDefault="007F2F63" w:rsidP="001778AC">
      <w:pPr>
        <w:autoSpaceDE w:val="0"/>
        <w:autoSpaceDN w:val="0"/>
        <w:adjustRightInd w:val="0"/>
        <w:spacing w:after="0" w:line="240" w:lineRule="auto"/>
        <w:jc w:val="both"/>
        <w:rPr>
          <w:rFonts w:ascii="ACaslon-Regular" w:hAnsi="ACaslon-Regular" w:cs="ACaslon-Regular"/>
          <w:color w:val="272627"/>
        </w:rPr>
      </w:pPr>
    </w:p>
    <w:p w:rsidR="007F2F63" w:rsidRPr="002E05D1" w:rsidRDefault="001778AC" w:rsidP="001778AC">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w:t>
      </w:r>
      <w:r w:rsidR="007F2F63">
        <w:rPr>
          <w:rFonts w:ascii="ACaslon-Regular" w:hAnsi="ACaslon-Regular" w:cs="ACaslon-Regular"/>
          <w:b/>
          <w:color w:val="272627"/>
        </w:rPr>
        <w:t>6</w:t>
      </w:r>
      <w:r w:rsidRPr="002E05D1">
        <w:rPr>
          <w:rFonts w:ascii="ACaslon-Regular" w:hAnsi="ACaslon-Regular" w:cs="ACaslon-Regular"/>
          <w:b/>
          <w:color w:val="272627"/>
        </w:rPr>
        <w:t>.</w:t>
      </w:r>
      <w:r w:rsidR="001D4E64">
        <w:rPr>
          <w:rFonts w:ascii="ACaslon-Regular" w:hAnsi="ACaslon-Regular" w:cs="ACaslon-Regular"/>
          <w:b/>
          <w:color w:val="272627"/>
        </w:rPr>
        <w:t xml:space="preserve"> Les stratégies de partenariat</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Les efforts de partenariats dans un contexte d’aide publique au développement en pleine mutation et la mobilisation des ressources ;</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b/>
          <w:color w:val="272627"/>
        </w:rPr>
      </w:pPr>
      <w:r w:rsidRPr="002E05D1">
        <w:rPr>
          <w:rFonts w:ascii="ACaslon-Regular" w:hAnsi="ACaslon-Regular" w:cs="ACaslon-Regular"/>
          <w:color w:val="272627"/>
        </w:rPr>
        <w:t>Le niveau et la qualité des relations avec le Gouvernement, la société civile, le secteur privé et l’image du PNUD ;</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b/>
          <w:color w:val="272627"/>
        </w:rPr>
      </w:pPr>
      <w:r w:rsidRPr="002E05D1">
        <w:rPr>
          <w:rFonts w:ascii="ACaslon-Regular" w:hAnsi="ACaslon-Regular" w:cs="ACaslon-Regular"/>
          <w:color w:val="272627"/>
        </w:rPr>
        <w:t>La collaboration inter-agences vers le Delivering as One, en particulier les membres du Groupe de développement, la coordination et la collaboration avec les  partenaires techniques et financiers y compris les Institutions de Bretton Woods;</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Le fonctionnement du dispositif de coordination, la perception de ce dispositif par le pays bénéficiaire et les </w:t>
      </w:r>
      <w:proofErr w:type="spellStart"/>
      <w:r w:rsidRPr="002E05D1">
        <w:rPr>
          <w:rFonts w:ascii="ACaslon-Regular" w:hAnsi="ACaslon-Regular" w:cs="ACaslon-Regular"/>
          <w:color w:val="272627"/>
        </w:rPr>
        <w:t>PTF</w:t>
      </w:r>
      <w:r w:rsidR="006E602A">
        <w:rPr>
          <w:rFonts w:ascii="ACaslon-Regular" w:hAnsi="ACaslon-Regular" w:cs="ACaslon-Regular"/>
          <w:color w:val="272627"/>
        </w:rPr>
        <w:t>s</w:t>
      </w:r>
      <w:proofErr w:type="spellEnd"/>
      <w:r w:rsidRPr="002E05D1">
        <w:rPr>
          <w:rFonts w:ascii="ACaslon-Regular" w:hAnsi="ACaslon-Regular" w:cs="ACaslon-Regular"/>
          <w:color w:val="272627"/>
        </w:rPr>
        <w:t> ;</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Le niveau et la qualité de l’appui fourni au bureau par le siège,</w:t>
      </w:r>
      <w:r w:rsidR="007D6AAF">
        <w:rPr>
          <w:rFonts w:ascii="ACaslon-Regular" w:hAnsi="ACaslon-Regular" w:cs="ACaslon-Regular"/>
          <w:color w:val="272627"/>
        </w:rPr>
        <w:t xml:space="preserve"> les agences et le gouvernement ;</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L’expérience </w:t>
      </w:r>
      <w:r w:rsidR="007D6AAF">
        <w:rPr>
          <w:rFonts w:ascii="ACaslon-Regular" w:hAnsi="ACaslon-Regular" w:cs="ACaslon-Regular"/>
          <w:color w:val="272627"/>
        </w:rPr>
        <w:t>de l</w:t>
      </w:r>
      <w:r w:rsidRPr="002E05D1">
        <w:rPr>
          <w:rFonts w:ascii="ACaslon-Regular" w:hAnsi="ACaslon-Regular" w:cs="ACaslon-Regular"/>
          <w:color w:val="272627"/>
        </w:rPr>
        <w:t>’exécution nationale</w:t>
      </w:r>
      <w:r w:rsidR="007D6AAF">
        <w:rPr>
          <w:rFonts w:ascii="ACaslon-Regular" w:hAnsi="ACaslon-Regular" w:cs="ACaslon-Regular"/>
          <w:color w:val="272627"/>
        </w:rPr>
        <w:t xml:space="preserve"> et les enseignements à tirer</w:t>
      </w:r>
      <w:r w:rsidRPr="002E05D1">
        <w:rPr>
          <w:rFonts w:ascii="ACaslon-Regular" w:hAnsi="ACaslon-Regular" w:cs="ACaslon-Regular"/>
          <w:color w:val="272627"/>
        </w:rPr>
        <w:t>.</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r w:rsidRPr="00E9081D">
        <w:rPr>
          <w:rFonts w:ascii="ACaslon-Regular" w:hAnsi="ACaslon-Regular" w:cs="ACaslon-Regular"/>
          <w:color w:val="272627"/>
        </w:rPr>
        <w:t>Il est entendu que les effets</w:t>
      </w:r>
      <w:r w:rsidRPr="002E05D1">
        <w:rPr>
          <w:rFonts w:ascii="ACaslon-Regular" w:hAnsi="ACaslon-Regular" w:cs="ACaslon-Regular"/>
          <w:color w:val="272627"/>
        </w:rPr>
        <w:t xml:space="preserve"> de la crise financière, de la hausse du prix du carburant et des denrées importé</w:t>
      </w:r>
      <w:r w:rsidR="007D1C43">
        <w:rPr>
          <w:rFonts w:ascii="ACaslon-Regular" w:hAnsi="ACaslon-Regular" w:cs="ACaslon-Regular"/>
          <w:color w:val="272627"/>
        </w:rPr>
        <w:t>e</w:t>
      </w:r>
      <w:r w:rsidRPr="002E05D1">
        <w:rPr>
          <w:rFonts w:ascii="ACaslon-Regular" w:hAnsi="ACaslon-Regular" w:cs="ACaslon-Regular"/>
          <w:color w:val="272627"/>
        </w:rPr>
        <w:t xml:space="preserve">s sur le programme  devraient aussi être abordés ainsi que les aspects liés à la gestion </w:t>
      </w:r>
      <w:r w:rsidR="007D6AAF">
        <w:rPr>
          <w:rFonts w:ascii="ACaslon-Regular" w:hAnsi="ACaslon-Regular" w:cs="ACaslon-Regular"/>
          <w:color w:val="272627"/>
        </w:rPr>
        <w:t xml:space="preserve">opérationnelle </w:t>
      </w:r>
      <w:r w:rsidRPr="002E05D1">
        <w:rPr>
          <w:rFonts w:ascii="ACaslon-Regular" w:hAnsi="ACaslon-Regular" w:cs="ACaslon-Regular"/>
          <w:color w:val="272627"/>
        </w:rPr>
        <w:t>du Programme et susceptibles d’avoir des effets non prévus sur les résultats escomptés tels que :</w:t>
      </w:r>
      <w:r w:rsidRPr="002E05D1">
        <w:rPr>
          <w:rFonts w:ascii="ACaslon-Regular" w:hAnsi="ACaslon-Regular" w:cs="ACaslon-Regular"/>
          <w:b/>
          <w:color w:val="272627"/>
        </w:rPr>
        <w:t xml:space="preserve"> </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lastRenderedPageBreak/>
        <w:t xml:space="preserve">L’adéquation entre le </w:t>
      </w:r>
      <w:r w:rsidR="001D4E64">
        <w:rPr>
          <w:rFonts w:ascii="ACaslon-Regular" w:hAnsi="ACaslon-Regular" w:cs="ACaslon-Regular"/>
          <w:color w:val="272627"/>
        </w:rPr>
        <w:t xml:space="preserve">statut et le </w:t>
      </w:r>
      <w:r w:rsidRPr="002E05D1">
        <w:rPr>
          <w:rFonts w:ascii="ACaslon-Regular" w:hAnsi="ACaslon-Regular" w:cs="ACaslon-Regular"/>
          <w:color w:val="272627"/>
        </w:rPr>
        <w:t xml:space="preserve">profil du personnel </w:t>
      </w:r>
      <w:r w:rsidR="007D6AAF">
        <w:rPr>
          <w:rFonts w:ascii="ACaslon-Regular" w:hAnsi="ACaslon-Regular" w:cs="ACaslon-Regular"/>
          <w:color w:val="272627"/>
        </w:rPr>
        <w:t>des projets</w:t>
      </w:r>
      <w:r w:rsidR="001D4E64">
        <w:rPr>
          <w:rFonts w:ascii="ACaslon-Regular" w:hAnsi="ACaslon-Regular" w:cs="ACaslon-Regular"/>
          <w:color w:val="272627"/>
        </w:rPr>
        <w:t xml:space="preserve">, </w:t>
      </w:r>
      <w:r w:rsidR="00947140">
        <w:rPr>
          <w:rFonts w:ascii="ACaslon-Regular" w:hAnsi="ACaslon-Regular" w:cs="ACaslon-Regular"/>
          <w:color w:val="272627"/>
        </w:rPr>
        <w:t xml:space="preserve">et les nouvelles </w:t>
      </w:r>
      <w:r w:rsidRPr="002E05D1">
        <w:rPr>
          <w:rFonts w:ascii="ACaslon-Regular" w:hAnsi="ACaslon-Regular" w:cs="ACaslon-Regular"/>
          <w:color w:val="272627"/>
        </w:rPr>
        <w:t xml:space="preserve">exigences </w:t>
      </w:r>
      <w:r w:rsidR="00947140">
        <w:rPr>
          <w:rFonts w:ascii="ACaslon-Regular" w:hAnsi="ACaslon-Regular" w:cs="ACaslon-Regular"/>
          <w:color w:val="272627"/>
        </w:rPr>
        <w:t xml:space="preserve">de performance </w:t>
      </w:r>
      <w:r w:rsidRPr="002E05D1">
        <w:rPr>
          <w:rFonts w:ascii="ACaslon-Regular" w:hAnsi="ACaslon-Regular" w:cs="ACaslon-Regular"/>
          <w:color w:val="272627"/>
        </w:rPr>
        <w:t>des bureaux de terrain.</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La gestion du bureau</w:t>
      </w:r>
      <w:r w:rsidR="00947140">
        <w:rPr>
          <w:rFonts w:ascii="ACaslon-Regular" w:hAnsi="ACaslon-Regular" w:cs="ACaslon-Regular"/>
          <w:color w:val="272627"/>
        </w:rPr>
        <w:t xml:space="preserve"> pays</w:t>
      </w:r>
      <w:r w:rsidRPr="002E05D1">
        <w:rPr>
          <w:rFonts w:ascii="ACaslon-Regular" w:hAnsi="ACaslon-Regular" w:cs="ACaslon-Regular"/>
          <w:color w:val="272627"/>
        </w:rPr>
        <w:t>.</w:t>
      </w:r>
    </w:p>
    <w:p w:rsidR="001778AC" w:rsidRPr="002E05D1" w:rsidRDefault="001778AC"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La capacité d’adaptation et d’innovation.</w:t>
      </w:r>
    </w:p>
    <w:p w:rsidR="001778AC" w:rsidRPr="002E05D1" w:rsidRDefault="001778AC" w:rsidP="001778AC">
      <w:pPr>
        <w:autoSpaceDE w:val="0"/>
        <w:autoSpaceDN w:val="0"/>
        <w:adjustRightInd w:val="0"/>
        <w:spacing w:after="0" w:line="240" w:lineRule="auto"/>
        <w:jc w:val="both"/>
        <w:rPr>
          <w:rFonts w:ascii="ACaslon-Regular" w:hAnsi="ACaslon-Regular" w:cs="ACaslon-Regular"/>
          <w:b/>
          <w:color w:val="272627"/>
        </w:rPr>
      </w:pPr>
    </w:p>
    <w:p w:rsidR="001D4E64" w:rsidRDefault="001D4E64" w:rsidP="001778AC">
      <w:pPr>
        <w:autoSpaceDE w:val="0"/>
        <w:autoSpaceDN w:val="0"/>
        <w:adjustRightInd w:val="0"/>
        <w:spacing w:after="0" w:line="240" w:lineRule="auto"/>
        <w:jc w:val="both"/>
        <w:rPr>
          <w:rFonts w:ascii="ACaslon-Regular" w:hAnsi="ACaslon-Regular" w:cs="ACaslon-Regular"/>
          <w:b/>
          <w:color w:val="272627"/>
        </w:rPr>
      </w:pPr>
    </w:p>
    <w:p w:rsidR="001D4E64" w:rsidRPr="002E05D1" w:rsidRDefault="001D4E64" w:rsidP="001D4E64">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w:t>
      </w:r>
      <w:r>
        <w:rPr>
          <w:rFonts w:ascii="ACaslon-Regular" w:hAnsi="ACaslon-Regular" w:cs="ACaslon-Regular"/>
          <w:b/>
          <w:color w:val="272627"/>
        </w:rPr>
        <w:t>7</w:t>
      </w:r>
      <w:r w:rsidRPr="002E05D1">
        <w:rPr>
          <w:rFonts w:ascii="ACaslon-Regular" w:hAnsi="ACaslon-Regular" w:cs="ACaslon-Regular"/>
          <w:b/>
          <w:color w:val="272627"/>
        </w:rPr>
        <w:t>.</w:t>
      </w:r>
      <w:r>
        <w:rPr>
          <w:rFonts w:ascii="ACaslon-Regular" w:hAnsi="ACaslon-Regular" w:cs="ACaslon-Regular"/>
          <w:b/>
          <w:color w:val="272627"/>
        </w:rPr>
        <w:t xml:space="preserve"> Les thèmes transversaux</w:t>
      </w:r>
    </w:p>
    <w:p w:rsidR="001D4E64" w:rsidRDefault="001D4E64" w:rsidP="001778AC">
      <w:pPr>
        <w:autoSpaceDE w:val="0"/>
        <w:autoSpaceDN w:val="0"/>
        <w:adjustRightInd w:val="0"/>
        <w:spacing w:after="0" w:line="240" w:lineRule="auto"/>
        <w:jc w:val="both"/>
        <w:rPr>
          <w:rFonts w:ascii="ACaslon-Regular" w:hAnsi="ACaslon-Regular" w:cs="ACaslon-Regular"/>
          <w:b/>
          <w:color w:val="272627"/>
        </w:rPr>
      </w:pPr>
    </w:p>
    <w:p w:rsidR="001778AC" w:rsidRPr="002E05D1" w:rsidRDefault="001D4E64" w:rsidP="001778AC">
      <w:pPr>
        <w:autoSpaceDE w:val="0"/>
        <w:autoSpaceDN w:val="0"/>
        <w:adjustRightInd w:val="0"/>
        <w:spacing w:after="0" w:line="240" w:lineRule="auto"/>
        <w:jc w:val="both"/>
        <w:rPr>
          <w:rFonts w:ascii="ACaslon-Regular" w:hAnsi="ACaslon-Regular" w:cs="ACaslon-Regular"/>
          <w:b/>
          <w:color w:val="272627"/>
        </w:rPr>
      </w:pPr>
      <w:r w:rsidRPr="001D4E64">
        <w:rPr>
          <w:rFonts w:ascii="ACaslon-Regular" w:hAnsi="ACaslon-Regular" w:cs="ACaslon-Regular"/>
          <w:color w:val="272627"/>
        </w:rPr>
        <w:t>Devront</w:t>
      </w:r>
      <w:r w:rsidR="001778AC" w:rsidRPr="001D4E64">
        <w:rPr>
          <w:rFonts w:ascii="ACaslon-Regular" w:hAnsi="ACaslon-Regular" w:cs="ACaslon-Regular"/>
          <w:color w:val="272627"/>
        </w:rPr>
        <w:t xml:space="preserve"> être évalués</w:t>
      </w:r>
      <w:r w:rsidR="00F25CAF">
        <w:rPr>
          <w:rFonts w:ascii="ACaslon-Regular" w:hAnsi="ACaslon-Regular" w:cs="ACaslon-Regular"/>
          <w:color w:val="272627"/>
        </w:rPr>
        <w:t xml:space="preserve">, la prise en compte </w:t>
      </w:r>
      <w:r w:rsidR="001778AC" w:rsidRPr="001D4E64">
        <w:rPr>
          <w:rFonts w:ascii="ACaslon-Regular" w:hAnsi="ACaslon-Regular" w:cs="ACaslon-Regular"/>
          <w:color w:val="272627"/>
        </w:rPr>
        <w:t>des éléments transversaux</w:t>
      </w:r>
      <w:r w:rsidR="00F25CAF">
        <w:rPr>
          <w:rFonts w:ascii="ACaslon-Regular" w:hAnsi="ACaslon-Regular" w:cs="ACaslon-Regular"/>
          <w:color w:val="272627"/>
        </w:rPr>
        <w:t xml:space="preserve"> ci-après :</w:t>
      </w:r>
    </w:p>
    <w:p w:rsidR="001778AC" w:rsidRPr="00E9081D" w:rsidRDefault="00E967BD"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sidRPr="00E9081D">
        <w:rPr>
          <w:rFonts w:ascii="ACaslon-Regular" w:hAnsi="ACaslon-Regular" w:cs="ACaslon-Regular"/>
          <w:color w:val="272627"/>
        </w:rPr>
        <w:t>Les droits de l’homme,</w:t>
      </w:r>
    </w:p>
    <w:p w:rsidR="001778AC" w:rsidRPr="002E05D1" w:rsidRDefault="00E967BD"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Le </w:t>
      </w:r>
      <w:r w:rsidR="00F25CAF">
        <w:rPr>
          <w:rFonts w:ascii="ACaslon-Regular" w:hAnsi="ACaslon-Regular" w:cs="ACaslon-Regular"/>
          <w:color w:val="272627"/>
        </w:rPr>
        <w:t>renforcement</w:t>
      </w:r>
      <w:r w:rsidR="00E9081D">
        <w:rPr>
          <w:rFonts w:ascii="ACaslon-Regular" w:hAnsi="ACaslon-Regular" w:cs="ACaslon-Regular"/>
          <w:color w:val="272627"/>
        </w:rPr>
        <w:t xml:space="preserve"> des capacités, </w:t>
      </w:r>
    </w:p>
    <w:p w:rsidR="001778AC" w:rsidRPr="002E05D1" w:rsidRDefault="00E9081D" w:rsidP="001778AC">
      <w:pPr>
        <w:numPr>
          <w:ilvl w:val="0"/>
          <w:numId w:val="21"/>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Le genre. </w:t>
      </w:r>
      <w:r w:rsidR="001778AC" w:rsidRPr="002E05D1">
        <w:rPr>
          <w:rFonts w:ascii="ACaslon-Regular" w:hAnsi="ACaslon-Regular" w:cs="ACaslon-Regular"/>
          <w:color w:val="272627"/>
        </w:rPr>
        <w:t xml:space="preserve"> </w:t>
      </w:r>
    </w:p>
    <w:p w:rsidR="00E9081D" w:rsidRDefault="00E9081D" w:rsidP="001778AC">
      <w:pPr>
        <w:autoSpaceDE w:val="0"/>
        <w:autoSpaceDN w:val="0"/>
        <w:adjustRightInd w:val="0"/>
        <w:spacing w:after="0" w:line="240" w:lineRule="auto"/>
        <w:jc w:val="both"/>
        <w:rPr>
          <w:rFonts w:ascii="ACaslon-Regular" w:hAnsi="ACaslon-Regular" w:cs="ACaslon-Regular"/>
          <w:color w:val="272627"/>
        </w:rPr>
      </w:pPr>
    </w:p>
    <w:p w:rsidR="00E9081D" w:rsidRDefault="00E9081D" w:rsidP="001778AC">
      <w:pPr>
        <w:autoSpaceDE w:val="0"/>
        <w:autoSpaceDN w:val="0"/>
        <w:adjustRightInd w:val="0"/>
        <w:spacing w:after="0" w:line="240" w:lineRule="auto"/>
        <w:jc w:val="both"/>
        <w:rPr>
          <w:rFonts w:ascii="ACaslon-Regular" w:hAnsi="ACaslon-Regular" w:cs="ACaslon-Regular"/>
          <w:color w:val="272627"/>
        </w:rPr>
      </w:pPr>
    </w:p>
    <w:p w:rsidR="007D1C43" w:rsidRPr="002E05D1" w:rsidRDefault="007D1C43" w:rsidP="007D1C43">
      <w:pPr>
        <w:autoSpaceDE w:val="0"/>
        <w:autoSpaceDN w:val="0"/>
        <w:adjustRightInd w:val="0"/>
        <w:spacing w:after="0" w:line="240" w:lineRule="auto"/>
        <w:jc w:val="both"/>
        <w:rPr>
          <w:rFonts w:ascii="ACaslon-Regular" w:hAnsi="ACaslon-Regular" w:cs="ACaslon-Regular"/>
          <w:b/>
          <w:color w:val="272627"/>
        </w:rPr>
      </w:pPr>
      <w:r>
        <w:rPr>
          <w:rFonts w:ascii="ACaslon-Regular" w:hAnsi="ACaslon-Regular" w:cs="ACaslon-Regular"/>
          <w:b/>
          <w:color w:val="272627"/>
        </w:rPr>
        <w:t>5</w:t>
      </w:r>
      <w:r w:rsidRPr="002E05D1">
        <w:rPr>
          <w:rFonts w:ascii="ACaslon-Regular" w:hAnsi="ACaslon-Regular" w:cs="ACaslon-Regular"/>
          <w:b/>
          <w:color w:val="272627"/>
        </w:rPr>
        <w:t>.</w:t>
      </w:r>
      <w:r>
        <w:rPr>
          <w:rFonts w:ascii="ACaslon-Regular" w:hAnsi="ACaslon-Regular" w:cs="ACaslon-Regular"/>
          <w:b/>
          <w:color w:val="272627"/>
        </w:rPr>
        <w:t>8</w:t>
      </w:r>
      <w:r w:rsidRPr="002E05D1">
        <w:rPr>
          <w:rFonts w:ascii="ACaslon-Regular" w:hAnsi="ACaslon-Regular" w:cs="ACaslon-Regular"/>
          <w:b/>
          <w:color w:val="272627"/>
        </w:rPr>
        <w:t>.</w:t>
      </w:r>
      <w:r>
        <w:rPr>
          <w:rFonts w:ascii="ACaslon-Regular" w:hAnsi="ACaslon-Regular" w:cs="ACaslon-Regular"/>
          <w:b/>
          <w:color w:val="272627"/>
        </w:rPr>
        <w:t xml:space="preserve"> Recommandations</w:t>
      </w:r>
    </w:p>
    <w:p w:rsidR="007D1C43" w:rsidRDefault="007D1C43" w:rsidP="001778AC">
      <w:pPr>
        <w:autoSpaceDE w:val="0"/>
        <w:autoSpaceDN w:val="0"/>
        <w:adjustRightInd w:val="0"/>
        <w:spacing w:after="0" w:line="240" w:lineRule="auto"/>
        <w:jc w:val="both"/>
        <w:rPr>
          <w:rFonts w:ascii="ACaslon-Regular" w:hAnsi="ACaslon-Regular" w:cs="ACaslon-Regular"/>
          <w:color w:val="272627"/>
        </w:rPr>
      </w:pPr>
    </w:p>
    <w:p w:rsidR="001778AC" w:rsidRPr="001778AC" w:rsidRDefault="007D1C43" w:rsidP="001778AC">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S</w:t>
      </w:r>
      <w:r w:rsidR="001778AC" w:rsidRPr="002E05D1">
        <w:rPr>
          <w:rFonts w:ascii="ACaslon-Regular" w:hAnsi="ACaslon-Regular" w:cs="ACaslon-Regular"/>
          <w:color w:val="272627"/>
        </w:rPr>
        <w:t xml:space="preserve">ur les points ci-dessus cités et, sur la base des leçons tirées et se référant </w:t>
      </w:r>
      <w:r>
        <w:rPr>
          <w:rFonts w:ascii="ACaslon-Regular" w:hAnsi="ACaslon-Regular" w:cs="ACaslon-Regular"/>
          <w:color w:val="272627"/>
        </w:rPr>
        <w:t>aux documents programmatiques (UNDAF, CPD,</w:t>
      </w:r>
      <w:r w:rsidR="00583288">
        <w:rPr>
          <w:rFonts w:ascii="ACaslon-Regular" w:hAnsi="ACaslon-Regular" w:cs="ACaslon-Regular"/>
          <w:color w:val="272627"/>
        </w:rPr>
        <w:t xml:space="preserve"> Plan d’Action Commun de l’UNDAF)</w:t>
      </w:r>
      <w:r w:rsidR="00947140">
        <w:rPr>
          <w:rFonts w:ascii="ACaslon-Regular" w:hAnsi="ACaslon-Regular" w:cs="ACaslon-Regular"/>
          <w:color w:val="272627"/>
        </w:rPr>
        <w:t xml:space="preserve"> </w:t>
      </w:r>
      <w:r>
        <w:rPr>
          <w:rFonts w:ascii="ACaslon-Regular" w:hAnsi="ACaslon-Regular" w:cs="ACaslon-Regular"/>
          <w:color w:val="272627"/>
        </w:rPr>
        <w:t>du nouveau cycle de coopération 2014-2018, aux</w:t>
      </w:r>
      <w:r w:rsidR="001778AC" w:rsidRPr="002E05D1">
        <w:rPr>
          <w:rFonts w:ascii="ACaslon-Regular" w:hAnsi="ACaslon-Regular" w:cs="ACaslon-Regular"/>
          <w:color w:val="272627"/>
        </w:rPr>
        <w:t xml:space="preserve"> priorités nationales définies dans l</w:t>
      </w:r>
      <w:r>
        <w:rPr>
          <w:rFonts w:ascii="ACaslon-Regular" w:hAnsi="ACaslon-Regular" w:cs="ACaslon-Regular"/>
          <w:color w:val="272627"/>
        </w:rPr>
        <w:t>a SCRP</w:t>
      </w:r>
      <w:r w:rsidR="00947140">
        <w:rPr>
          <w:rFonts w:ascii="ACaslon-Regular" w:hAnsi="ACaslon-Regular" w:cs="ACaslon-Regular"/>
          <w:color w:val="272627"/>
        </w:rPr>
        <w:t xml:space="preserve"> III</w:t>
      </w:r>
      <w:r w:rsidR="001778AC" w:rsidRPr="002E05D1">
        <w:rPr>
          <w:rFonts w:ascii="ACaslon-Regular" w:hAnsi="ACaslon-Regular" w:cs="ACaslon-Regular"/>
          <w:color w:val="272627"/>
        </w:rPr>
        <w:t xml:space="preserve"> et aux orientations du Plan Stratégique </w:t>
      </w:r>
      <w:r>
        <w:rPr>
          <w:rFonts w:ascii="ACaslon-Regular" w:hAnsi="ACaslon-Regular" w:cs="ACaslon-Regular"/>
          <w:color w:val="272627"/>
        </w:rPr>
        <w:t xml:space="preserve">2014-2017 </w:t>
      </w:r>
      <w:r w:rsidR="001778AC" w:rsidRPr="002E05D1">
        <w:rPr>
          <w:rFonts w:ascii="ACaslon-Regular" w:hAnsi="ACaslon-Regular" w:cs="ACaslon-Regular"/>
          <w:color w:val="272627"/>
        </w:rPr>
        <w:t xml:space="preserve">du PNUD, </w:t>
      </w:r>
      <w:r>
        <w:rPr>
          <w:rFonts w:ascii="ACaslon-Regular" w:hAnsi="ACaslon-Regular" w:cs="ACaslon-Regular"/>
          <w:color w:val="272627"/>
        </w:rPr>
        <w:t>faire des propositions sur comment le PNUD devrait</w:t>
      </w:r>
      <w:r w:rsidR="00947140">
        <w:rPr>
          <w:rFonts w:ascii="ACaslon-Regular" w:hAnsi="ACaslon-Regular" w:cs="ACaslon-Regular"/>
          <w:color w:val="272627"/>
        </w:rPr>
        <w:t>-</w:t>
      </w:r>
      <w:r>
        <w:rPr>
          <w:rFonts w:ascii="ACaslon-Regular" w:hAnsi="ACaslon-Regular" w:cs="ACaslon-Regular"/>
          <w:color w:val="272627"/>
        </w:rPr>
        <w:t xml:space="preserve">il ajuster sa programmation, ses partenariats, ses stratégies </w:t>
      </w:r>
      <w:r w:rsidR="00E54505">
        <w:rPr>
          <w:rFonts w:ascii="ACaslon-Regular" w:hAnsi="ACaslon-Regular" w:cs="ACaslon-Regular"/>
          <w:color w:val="272627"/>
        </w:rPr>
        <w:t xml:space="preserve">de communication et </w:t>
      </w:r>
      <w:r>
        <w:rPr>
          <w:rFonts w:ascii="ACaslon-Regular" w:hAnsi="ACaslon-Regular" w:cs="ACaslon-Regular"/>
          <w:color w:val="272627"/>
        </w:rPr>
        <w:t xml:space="preserve">de mobilisation de ressources, ses méthodes de travail et les arrangements de gestion </w:t>
      </w:r>
      <w:r w:rsidR="00E54505">
        <w:rPr>
          <w:rFonts w:ascii="ACaslon-Regular" w:hAnsi="ACaslon-Regular" w:cs="ACaslon-Regular"/>
          <w:color w:val="272627"/>
        </w:rPr>
        <w:t xml:space="preserve">des projets et programmes qu’il appuie, </w:t>
      </w:r>
      <w:r>
        <w:rPr>
          <w:rFonts w:ascii="ACaslon-Regular" w:hAnsi="ACaslon-Regular" w:cs="ACaslon-Regular"/>
          <w:color w:val="272627"/>
        </w:rPr>
        <w:t xml:space="preserve">pour assurer </w:t>
      </w:r>
      <w:r w:rsidR="00E54505">
        <w:rPr>
          <w:rFonts w:ascii="ACaslon-Regular" w:hAnsi="ACaslon-Regular" w:cs="ACaslon-Regular"/>
          <w:color w:val="272627"/>
        </w:rPr>
        <w:t xml:space="preserve">une meilleure efficacité et un plus grand impact de ses interventions. </w:t>
      </w:r>
    </w:p>
    <w:p w:rsidR="00525101" w:rsidRPr="00525101" w:rsidRDefault="00525101" w:rsidP="00525101">
      <w:pPr>
        <w:autoSpaceDE w:val="0"/>
        <w:autoSpaceDN w:val="0"/>
        <w:adjustRightInd w:val="0"/>
        <w:spacing w:after="0" w:line="240" w:lineRule="auto"/>
        <w:jc w:val="both"/>
        <w:rPr>
          <w:rFonts w:ascii="ACaslon-Regular" w:hAnsi="ACaslon-Regular" w:cs="ACaslon-Regular"/>
          <w:color w:val="272627"/>
        </w:rPr>
      </w:pPr>
    </w:p>
    <w:p w:rsidR="0074071E" w:rsidRDefault="0074071E" w:rsidP="00945B72">
      <w:pPr>
        <w:autoSpaceDE w:val="0"/>
        <w:autoSpaceDN w:val="0"/>
        <w:adjustRightInd w:val="0"/>
        <w:spacing w:after="0" w:line="240" w:lineRule="auto"/>
        <w:jc w:val="both"/>
        <w:rPr>
          <w:rFonts w:ascii="ACaslon-Regular" w:hAnsi="ACaslon-Regular" w:cs="ACaslon-Regular"/>
          <w:color w:val="272627"/>
        </w:rPr>
      </w:pPr>
    </w:p>
    <w:p w:rsidR="003A3A8B" w:rsidRPr="00945B72" w:rsidRDefault="00334D79" w:rsidP="003A3A8B">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6</w:t>
      </w:r>
      <w:r w:rsidR="003A3A8B" w:rsidRPr="00945B72">
        <w:rPr>
          <w:rFonts w:ascii="Myriad-Bold" w:hAnsi="Myriad-Bold" w:cs="Myriad-Bold"/>
          <w:b/>
          <w:bCs/>
          <w:color w:val="3A5EA9"/>
        </w:rPr>
        <w:t xml:space="preserve">. PRODUITS </w:t>
      </w:r>
      <w:r w:rsidR="003A3A8B">
        <w:rPr>
          <w:rFonts w:ascii="Myriad-Bold" w:hAnsi="Myriad-Bold" w:cs="Myriad-Bold"/>
          <w:b/>
          <w:bCs/>
          <w:color w:val="3A5EA9"/>
        </w:rPr>
        <w:t xml:space="preserve">ATTENDUS </w:t>
      </w:r>
      <w:r w:rsidR="003A3A8B" w:rsidRPr="00945B72">
        <w:rPr>
          <w:rFonts w:ascii="Myriad-Bold" w:hAnsi="Myriad-Bold" w:cs="Myriad-Bold"/>
          <w:b/>
          <w:bCs/>
          <w:color w:val="3A5EA9"/>
        </w:rPr>
        <w:t>D</w:t>
      </w:r>
      <w:r w:rsidR="003A3A8B">
        <w:rPr>
          <w:rFonts w:ascii="Myriad-Bold" w:hAnsi="Myriad-Bold" w:cs="Myriad-Bold"/>
          <w:b/>
          <w:bCs/>
          <w:color w:val="3A5EA9"/>
        </w:rPr>
        <w:t>E L</w:t>
      </w:r>
      <w:r w:rsidR="003A3A8B" w:rsidRPr="00945B72">
        <w:rPr>
          <w:rFonts w:ascii="Myriad-Bold" w:hAnsi="Myriad-Bold" w:cs="Myriad-Bold"/>
          <w:b/>
          <w:bCs/>
          <w:color w:val="3A5EA9"/>
        </w:rPr>
        <w:t>’ÉVALUATION (PRESTATIONS)</w:t>
      </w:r>
    </w:p>
    <w:p w:rsidR="003A3A8B" w:rsidRDefault="003A3A8B" w:rsidP="003A3A8B">
      <w:pPr>
        <w:autoSpaceDE w:val="0"/>
        <w:autoSpaceDN w:val="0"/>
        <w:adjustRightInd w:val="0"/>
        <w:spacing w:after="0" w:line="240" w:lineRule="auto"/>
        <w:jc w:val="both"/>
        <w:rPr>
          <w:rFonts w:ascii="ACaslon-Regular" w:hAnsi="ACaslon-Regular" w:cs="ACaslon-Regular"/>
          <w:color w:val="272627"/>
        </w:rPr>
      </w:pPr>
    </w:p>
    <w:p w:rsidR="004451F5" w:rsidRDefault="004451F5" w:rsidP="004451F5">
      <w:p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 xml:space="preserve">Le </w:t>
      </w:r>
      <w:r>
        <w:rPr>
          <w:rFonts w:ascii="ACaslon-Regular" w:hAnsi="ACaslon-Regular" w:cs="ACaslon-Regular"/>
          <w:color w:val="272627"/>
        </w:rPr>
        <w:t>Chef de l’équipe d’évaluation doit</w:t>
      </w:r>
      <w:r w:rsidRPr="004451F5">
        <w:rPr>
          <w:rFonts w:ascii="ACaslon-Regular" w:hAnsi="ACaslon-Regular" w:cs="ACaslon-Regular"/>
          <w:color w:val="272627"/>
        </w:rPr>
        <w:t xml:space="preserve"> préparer et livrer les produits suivants :</w:t>
      </w:r>
    </w:p>
    <w:p w:rsidR="004451F5" w:rsidRPr="004451F5" w:rsidRDefault="004451F5" w:rsidP="004451F5">
      <w:pPr>
        <w:autoSpaceDE w:val="0"/>
        <w:autoSpaceDN w:val="0"/>
        <w:adjustRightInd w:val="0"/>
        <w:spacing w:after="0" w:line="240" w:lineRule="auto"/>
        <w:jc w:val="both"/>
        <w:rPr>
          <w:rFonts w:ascii="ACaslon-Regular" w:hAnsi="ACaslon-Regular" w:cs="ACaslon-Regular"/>
          <w:color w:val="272627"/>
        </w:rPr>
      </w:pPr>
    </w:p>
    <w:p w:rsidR="004451F5" w:rsidRDefault="009429CB" w:rsidP="004451F5">
      <w:pPr>
        <w:numPr>
          <w:ilvl w:val="0"/>
          <w:numId w:val="26"/>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Rapport initial</w:t>
      </w:r>
      <w:r w:rsidR="004451F5" w:rsidRPr="004451F5">
        <w:rPr>
          <w:rFonts w:ascii="ACaslon-Regular" w:hAnsi="ACaslon-Regular" w:cs="ACaslon-Regular"/>
          <w:color w:val="272627"/>
        </w:rPr>
        <w:t xml:space="preserve">: </w:t>
      </w:r>
      <w:r>
        <w:rPr>
          <w:rFonts w:ascii="ACaslon-Regular" w:hAnsi="ACaslon-Regular" w:cs="ACaslon-Regular"/>
          <w:color w:val="272627"/>
        </w:rPr>
        <w:t xml:space="preserve">Ce rapport est dû dans un délai de </w:t>
      </w:r>
      <w:r w:rsidR="00F337C6">
        <w:rPr>
          <w:rFonts w:ascii="ACaslon-Regular" w:hAnsi="ACaslon-Regular" w:cs="ACaslon-Regular"/>
          <w:color w:val="272627"/>
        </w:rPr>
        <w:t>4</w:t>
      </w:r>
      <w:r>
        <w:rPr>
          <w:rFonts w:ascii="ACaslon-Regular" w:hAnsi="ACaslon-Regular" w:cs="ACaslon-Regular"/>
          <w:color w:val="272627"/>
        </w:rPr>
        <w:t xml:space="preserve"> à </w:t>
      </w:r>
      <w:r w:rsidR="00F337C6">
        <w:rPr>
          <w:rFonts w:ascii="ACaslon-Regular" w:hAnsi="ACaslon-Regular" w:cs="ACaslon-Regular"/>
          <w:color w:val="272627"/>
        </w:rPr>
        <w:t>5</w:t>
      </w:r>
      <w:r>
        <w:rPr>
          <w:rFonts w:ascii="ACaslon-Regular" w:hAnsi="ACaslon-Regular" w:cs="ACaslon-Regular"/>
          <w:color w:val="272627"/>
        </w:rPr>
        <w:t xml:space="preserve"> jours après le démarrage</w:t>
      </w:r>
      <w:r w:rsidR="008A3A9E">
        <w:rPr>
          <w:rFonts w:ascii="ACaslon-Regular" w:hAnsi="ACaslon-Regular" w:cs="ACaslon-Regular"/>
          <w:color w:val="272627"/>
        </w:rPr>
        <w:t xml:space="preserve"> de la mission</w:t>
      </w:r>
      <w:r>
        <w:rPr>
          <w:rFonts w:ascii="ACaslon-Regular" w:hAnsi="ACaslon-Regular" w:cs="ACaslon-Regular"/>
          <w:color w:val="272627"/>
        </w:rPr>
        <w:t>.</w:t>
      </w:r>
      <w:r w:rsidR="008A3A9E">
        <w:rPr>
          <w:rFonts w:ascii="ACaslon-Regular" w:hAnsi="ACaslon-Regular" w:cs="ACaslon-Regular"/>
          <w:color w:val="272627"/>
        </w:rPr>
        <w:t xml:space="preserve"> Il doit comprendre un plan détaillé de travail pour la mission, y compris les questionnaires, les questions spécifiques et un calendrier ajusté proposé pour délivrer les résultats de la mission. Une présentation de ce rapport initial doit être préparée et communiquée a</w:t>
      </w:r>
      <w:r w:rsidR="005D2103">
        <w:rPr>
          <w:rFonts w:ascii="ACaslon-Regular" w:hAnsi="ACaslon-Regular" w:cs="ACaslon-Regular"/>
          <w:color w:val="272627"/>
        </w:rPr>
        <w:t>u groupe de référence</w:t>
      </w:r>
      <w:r w:rsidR="008A3A9E">
        <w:rPr>
          <w:rFonts w:ascii="ACaslon-Regular" w:hAnsi="ACaslon-Regular" w:cs="ACaslon-Regular"/>
          <w:color w:val="272627"/>
        </w:rPr>
        <w:t xml:space="preserve"> Gouvernement-PNUD. </w:t>
      </w:r>
      <w:r w:rsidR="004451F5">
        <w:rPr>
          <w:rFonts w:ascii="ACaslon-Regular" w:hAnsi="ACaslon-Regular" w:cs="ACaslon-Regular"/>
          <w:color w:val="272627"/>
        </w:rPr>
        <w:t xml:space="preserve"> </w:t>
      </w:r>
    </w:p>
    <w:p w:rsidR="003228E2" w:rsidRDefault="003228E2" w:rsidP="003228E2">
      <w:pPr>
        <w:autoSpaceDE w:val="0"/>
        <w:autoSpaceDN w:val="0"/>
        <w:adjustRightInd w:val="0"/>
        <w:spacing w:after="0" w:line="240" w:lineRule="auto"/>
        <w:ind w:left="360"/>
        <w:jc w:val="both"/>
        <w:rPr>
          <w:rFonts w:ascii="ACaslon-Regular" w:hAnsi="ACaslon-Regular" w:cs="ACaslon-Regular"/>
          <w:color w:val="272627"/>
        </w:rPr>
      </w:pPr>
    </w:p>
    <w:p w:rsidR="003228E2" w:rsidRDefault="003228E2" w:rsidP="004451F5">
      <w:pPr>
        <w:numPr>
          <w:ilvl w:val="0"/>
          <w:numId w:val="26"/>
        </w:numPr>
        <w:autoSpaceDE w:val="0"/>
        <w:autoSpaceDN w:val="0"/>
        <w:adjustRightInd w:val="0"/>
        <w:spacing w:after="0" w:line="240" w:lineRule="auto"/>
        <w:jc w:val="both"/>
        <w:rPr>
          <w:rFonts w:ascii="ACaslon-Regular" w:hAnsi="ACaslon-Regular" w:cs="ACaslon-Regular"/>
          <w:color w:val="272627"/>
        </w:rPr>
      </w:pPr>
      <w:r w:rsidRPr="003228E2">
        <w:rPr>
          <w:rFonts w:ascii="ACaslon-Regular" w:hAnsi="ACaslon-Regular" w:cs="ACaslon-Regular"/>
          <w:color w:val="272627"/>
        </w:rPr>
        <w:t xml:space="preserve">Aide-Mémoire : sommaire des conclusions clés et recommandations de la mission qui seront soumis à la fin de la mission au </w:t>
      </w:r>
      <w:r>
        <w:rPr>
          <w:rFonts w:ascii="ACaslon-Regular" w:hAnsi="ACaslon-Regular" w:cs="ACaslon-Regular"/>
          <w:color w:val="272627"/>
        </w:rPr>
        <w:t xml:space="preserve">Groupe de référence et au </w:t>
      </w:r>
      <w:r w:rsidRPr="003228E2">
        <w:rPr>
          <w:rFonts w:ascii="ACaslon-Regular" w:hAnsi="ACaslon-Regular" w:cs="ACaslon-Regular"/>
          <w:color w:val="272627"/>
        </w:rPr>
        <w:t xml:space="preserve">Représentant Résident </w:t>
      </w:r>
      <w:r>
        <w:rPr>
          <w:rFonts w:ascii="ACaslon-Regular" w:hAnsi="ACaslon-Regular" w:cs="ACaslon-Regular"/>
          <w:color w:val="272627"/>
        </w:rPr>
        <w:t xml:space="preserve">du PNUD </w:t>
      </w:r>
      <w:r w:rsidRPr="003228E2">
        <w:rPr>
          <w:rFonts w:ascii="ACaslon-Regular" w:hAnsi="ACaslon-Regular" w:cs="ACaslon-Regular"/>
          <w:color w:val="272627"/>
        </w:rPr>
        <w:t xml:space="preserve">au moins deux </w:t>
      </w:r>
      <w:r>
        <w:rPr>
          <w:rFonts w:ascii="ACaslon-Regular" w:hAnsi="ACaslon-Regular" w:cs="ACaslon-Regular"/>
          <w:color w:val="272627"/>
        </w:rPr>
        <w:t xml:space="preserve">(02) </w:t>
      </w:r>
      <w:r w:rsidRPr="003228E2">
        <w:rPr>
          <w:rFonts w:ascii="ACaslon-Regular" w:hAnsi="ACaslon-Regular" w:cs="ACaslon-Regular"/>
          <w:color w:val="272627"/>
        </w:rPr>
        <w:t xml:space="preserve">jours avant la réunion de </w:t>
      </w:r>
      <w:r>
        <w:rPr>
          <w:rFonts w:ascii="ACaslon-Regular" w:hAnsi="ACaslon-Regular" w:cs="ACaslon-Regular"/>
          <w:color w:val="272627"/>
        </w:rPr>
        <w:t xml:space="preserve">débriefing </w:t>
      </w:r>
      <w:r w:rsidRPr="003228E2">
        <w:rPr>
          <w:rFonts w:ascii="ACaslon-Regular" w:hAnsi="ACaslon-Regular" w:cs="ACaslon-Regular"/>
          <w:color w:val="272627"/>
        </w:rPr>
        <w:t>sur place</w:t>
      </w:r>
      <w:r>
        <w:rPr>
          <w:rFonts w:ascii="ACaslon-Regular" w:hAnsi="ACaslon-Regular" w:cs="ACaslon-Regular"/>
          <w:color w:val="272627"/>
        </w:rPr>
        <w:t xml:space="preserve"> de la mission. </w:t>
      </w:r>
      <w:r w:rsidRPr="003228E2">
        <w:rPr>
          <w:rFonts w:ascii="ACaslon-Regular" w:hAnsi="ACaslon-Regular" w:cs="ACaslon-Regular"/>
          <w:color w:val="272627"/>
        </w:rPr>
        <w:t> </w:t>
      </w:r>
    </w:p>
    <w:p w:rsidR="004451F5" w:rsidRPr="004451F5" w:rsidRDefault="004451F5" w:rsidP="004451F5">
      <w:pPr>
        <w:autoSpaceDE w:val="0"/>
        <w:autoSpaceDN w:val="0"/>
        <w:adjustRightInd w:val="0"/>
        <w:spacing w:after="0" w:line="240" w:lineRule="auto"/>
        <w:ind w:left="360"/>
        <w:jc w:val="both"/>
        <w:rPr>
          <w:rFonts w:ascii="ACaslon-Regular" w:hAnsi="ACaslon-Regular" w:cs="ACaslon-Regular"/>
          <w:color w:val="272627"/>
        </w:rPr>
      </w:pPr>
    </w:p>
    <w:p w:rsidR="004451F5" w:rsidRDefault="004451F5" w:rsidP="004451F5">
      <w:pPr>
        <w:numPr>
          <w:ilvl w:val="0"/>
          <w:numId w:val="26"/>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Projet de </w:t>
      </w:r>
      <w:r w:rsidRPr="004451F5">
        <w:rPr>
          <w:rFonts w:ascii="ACaslon-Regular" w:hAnsi="ACaslon-Regular" w:cs="ACaslon-Regular"/>
          <w:color w:val="272627"/>
        </w:rPr>
        <w:t xml:space="preserve">Rapport </w:t>
      </w:r>
      <w:r>
        <w:rPr>
          <w:rFonts w:ascii="ACaslon-Regular" w:hAnsi="ACaslon-Regular" w:cs="ACaslon-Regular"/>
          <w:color w:val="272627"/>
        </w:rPr>
        <w:t>d’Evaluation</w:t>
      </w:r>
      <w:r w:rsidRPr="004451F5">
        <w:rPr>
          <w:rFonts w:ascii="ACaslon-Regular" w:hAnsi="ACaslon-Regular" w:cs="ACaslon-Regular"/>
          <w:color w:val="272627"/>
        </w:rPr>
        <w:t xml:space="preserve">: le chef de </w:t>
      </w:r>
      <w:r>
        <w:rPr>
          <w:rFonts w:ascii="ACaslon-Regular" w:hAnsi="ACaslon-Regular" w:cs="ACaslon-Regular"/>
          <w:color w:val="272627"/>
        </w:rPr>
        <w:t xml:space="preserve">l’équipe d’évaluation </w:t>
      </w:r>
      <w:r w:rsidRPr="004451F5">
        <w:rPr>
          <w:rFonts w:ascii="ACaslon-Regular" w:hAnsi="ACaslon-Regular" w:cs="ACaslon-Regular"/>
          <w:color w:val="272627"/>
        </w:rPr>
        <w:t xml:space="preserve">sera en charge de consolider les contributions de son équipe et de considérer les commentaires reçus sur l’Aide-Mémoire pour produire un </w:t>
      </w:r>
      <w:proofErr w:type="spellStart"/>
      <w:r>
        <w:rPr>
          <w:rFonts w:ascii="ACaslon-Regular" w:hAnsi="ACaslon-Regular" w:cs="ACaslon-Regular"/>
          <w:color w:val="272627"/>
        </w:rPr>
        <w:t>draft</w:t>
      </w:r>
      <w:proofErr w:type="spellEnd"/>
      <w:r>
        <w:rPr>
          <w:rFonts w:ascii="ACaslon-Regular" w:hAnsi="ACaslon-Regular" w:cs="ACaslon-Regular"/>
          <w:color w:val="272627"/>
        </w:rPr>
        <w:t xml:space="preserve"> de </w:t>
      </w:r>
      <w:r w:rsidRPr="004451F5">
        <w:rPr>
          <w:rFonts w:ascii="ACaslon-Regular" w:hAnsi="ACaslon-Regular" w:cs="ACaslon-Regular"/>
          <w:color w:val="272627"/>
        </w:rPr>
        <w:t xml:space="preserve">rapport cohérent suivant un schéma type </w:t>
      </w:r>
      <w:r>
        <w:rPr>
          <w:rFonts w:ascii="ACaslon-Regular" w:hAnsi="ACaslon-Regular" w:cs="ACaslon-Regular"/>
          <w:color w:val="272627"/>
        </w:rPr>
        <w:t>que respectera le rapport final.</w:t>
      </w:r>
    </w:p>
    <w:p w:rsidR="004451F5" w:rsidRPr="004451F5" w:rsidRDefault="004451F5" w:rsidP="005D2103">
      <w:pPr>
        <w:autoSpaceDE w:val="0"/>
        <w:autoSpaceDN w:val="0"/>
        <w:adjustRightInd w:val="0"/>
        <w:spacing w:after="0" w:line="240" w:lineRule="auto"/>
        <w:ind w:left="360"/>
        <w:jc w:val="both"/>
        <w:rPr>
          <w:rFonts w:ascii="ACaslon-Regular" w:hAnsi="ACaslon-Regular" w:cs="ACaslon-Regular"/>
          <w:color w:val="272627"/>
        </w:rPr>
      </w:pPr>
    </w:p>
    <w:p w:rsidR="000364F2" w:rsidRPr="005D2103" w:rsidRDefault="004451F5" w:rsidP="003A3A8B">
      <w:pPr>
        <w:numPr>
          <w:ilvl w:val="0"/>
          <w:numId w:val="2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Rapport final </w:t>
      </w:r>
      <w:r w:rsidR="005D2103">
        <w:rPr>
          <w:rFonts w:ascii="ACaslon-Regular" w:hAnsi="ACaslon-Regular" w:cs="ACaslon-Regular"/>
          <w:color w:val="272627"/>
        </w:rPr>
        <w:t>d’évaluation</w:t>
      </w:r>
      <w:r w:rsidRPr="004451F5">
        <w:rPr>
          <w:rFonts w:ascii="ACaslon-Regular" w:hAnsi="ACaslon-Regular" w:cs="ACaslon-Regular"/>
          <w:color w:val="272627"/>
        </w:rPr>
        <w:t xml:space="preserve">: le chef de </w:t>
      </w:r>
      <w:r w:rsidR="005D2103">
        <w:rPr>
          <w:rFonts w:ascii="ACaslon-Regular" w:hAnsi="ACaslon-Regular" w:cs="ACaslon-Regular"/>
          <w:color w:val="272627"/>
        </w:rPr>
        <w:t xml:space="preserve">l’équipe d’évaluation </w:t>
      </w:r>
      <w:r w:rsidRPr="004451F5">
        <w:rPr>
          <w:rFonts w:ascii="ACaslon-Regular" w:hAnsi="ACaslon-Regular" w:cs="ACaslon-Regular"/>
          <w:color w:val="272627"/>
        </w:rPr>
        <w:t xml:space="preserve">sera entièrement responsable </w:t>
      </w:r>
      <w:r w:rsidR="005D2103">
        <w:rPr>
          <w:rFonts w:ascii="ACaslon-Regular" w:hAnsi="ACaslon-Regular" w:cs="ACaslon-Regular"/>
          <w:color w:val="272627"/>
        </w:rPr>
        <w:t xml:space="preserve">de la </w:t>
      </w:r>
      <w:r w:rsidRPr="004451F5">
        <w:rPr>
          <w:rFonts w:ascii="ACaslon-Regular" w:hAnsi="ACaslon-Regular" w:cs="ACaslon-Regular"/>
          <w:color w:val="272627"/>
        </w:rPr>
        <w:t>finalis</w:t>
      </w:r>
      <w:r w:rsidR="005D2103">
        <w:rPr>
          <w:rFonts w:ascii="ACaslon-Regular" w:hAnsi="ACaslon-Regular" w:cs="ACaslon-Regular"/>
          <w:color w:val="272627"/>
        </w:rPr>
        <w:t xml:space="preserve">ation du </w:t>
      </w:r>
      <w:r w:rsidRPr="004451F5">
        <w:rPr>
          <w:rFonts w:ascii="ACaslon-Regular" w:hAnsi="ACaslon-Regular" w:cs="ACaslon-Regular"/>
          <w:color w:val="272627"/>
        </w:rPr>
        <w:t>rapport en tenant compte de tous les commentaires reçus au cours d</w:t>
      </w:r>
      <w:r w:rsidR="00583288">
        <w:rPr>
          <w:rFonts w:ascii="ACaslon-Regular" w:hAnsi="ACaslon-Regular" w:cs="ACaslon-Regular"/>
          <w:color w:val="272627"/>
        </w:rPr>
        <w:t>e la validation du rapport provisoire</w:t>
      </w:r>
      <w:r w:rsidR="005D2103">
        <w:rPr>
          <w:rFonts w:ascii="ACaslon-Regular" w:hAnsi="ACaslon-Regular" w:cs="ACaslon-Regular"/>
          <w:color w:val="272627"/>
        </w:rPr>
        <w:t xml:space="preserve">. </w:t>
      </w:r>
      <w:r w:rsidRPr="005D2103">
        <w:rPr>
          <w:rFonts w:ascii="ACaslon-Regular" w:hAnsi="ACaslon-Regular" w:cs="ACaslon-Regular"/>
          <w:color w:val="272627"/>
        </w:rPr>
        <w:t xml:space="preserve">Ce rapport </w:t>
      </w:r>
      <w:r w:rsidR="005D2103" w:rsidRPr="005D2103">
        <w:rPr>
          <w:rFonts w:ascii="ACaslon-Regular" w:hAnsi="ACaslon-Regular" w:cs="ACaslon-Regular"/>
          <w:color w:val="272627"/>
        </w:rPr>
        <w:t xml:space="preserve">est le </w:t>
      </w:r>
      <w:r w:rsidR="000364F2" w:rsidRPr="005D2103">
        <w:rPr>
          <w:rFonts w:ascii="ACaslon-Regular" w:hAnsi="ACaslon-Regular" w:cs="ACaslon-Regular"/>
          <w:color w:val="272627"/>
        </w:rPr>
        <w:t xml:space="preserve">produit </w:t>
      </w:r>
      <w:r w:rsidR="005D2103">
        <w:rPr>
          <w:rFonts w:ascii="ACaslon-Regular" w:hAnsi="ACaslon-Regular" w:cs="ACaslon-Regular"/>
          <w:color w:val="272627"/>
        </w:rPr>
        <w:t xml:space="preserve">final </w:t>
      </w:r>
      <w:r w:rsidR="000364F2" w:rsidRPr="005D2103">
        <w:rPr>
          <w:rFonts w:ascii="ACaslon-Regular" w:hAnsi="ACaslon-Regular" w:cs="ACaslon-Regular"/>
          <w:color w:val="272627"/>
        </w:rPr>
        <w:t xml:space="preserve">attendu de cette évaluation </w:t>
      </w:r>
      <w:r w:rsidR="005D2103">
        <w:rPr>
          <w:rFonts w:ascii="ACaslon-Regular" w:hAnsi="ACaslon-Regular" w:cs="ACaslon-Regular"/>
          <w:color w:val="272627"/>
        </w:rPr>
        <w:t xml:space="preserve">finale. Il </w:t>
      </w:r>
      <w:r w:rsidR="000364F2" w:rsidRPr="005D2103">
        <w:rPr>
          <w:rFonts w:ascii="ACaslon-Regular" w:hAnsi="ACaslon-Regular" w:cs="ACaslon-Regular"/>
          <w:color w:val="272627"/>
        </w:rPr>
        <w:t>est un rapport analytique, complet et détaillé qui comprend sans toutefois se limiter aux parties suivantes :</w:t>
      </w:r>
    </w:p>
    <w:p w:rsidR="000364F2" w:rsidRPr="004451F5" w:rsidRDefault="000364F2" w:rsidP="003A3A8B">
      <w:pPr>
        <w:autoSpaceDE w:val="0"/>
        <w:autoSpaceDN w:val="0"/>
        <w:adjustRightInd w:val="0"/>
        <w:spacing w:after="0" w:line="240" w:lineRule="auto"/>
        <w:jc w:val="both"/>
        <w:rPr>
          <w:rFonts w:ascii="ACaslon-Regular" w:hAnsi="ACaslon-Regular" w:cs="ACaslon-Regular"/>
          <w:color w:val="272627"/>
        </w:rPr>
      </w:pPr>
    </w:p>
    <w:p w:rsidR="000364F2" w:rsidRPr="004451F5" w:rsidRDefault="000364F2"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Résumé sommaire,</w:t>
      </w:r>
    </w:p>
    <w:p w:rsidR="000364F2" w:rsidRPr="004451F5" w:rsidRDefault="000364F2"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Introduction,</w:t>
      </w:r>
    </w:p>
    <w:p w:rsidR="000364F2" w:rsidRPr="004451F5" w:rsidRDefault="000364F2"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lastRenderedPageBreak/>
        <w:t>Description de l’intervention,</w:t>
      </w:r>
    </w:p>
    <w:p w:rsidR="000364F2" w:rsidRPr="004451F5" w:rsidRDefault="000364F2"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Approche et méthodes d’évaluation,</w:t>
      </w:r>
    </w:p>
    <w:p w:rsidR="000364F2" w:rsidRPr="004451F5" w:rsidRDefault="00DD67AF"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Analyse des données,</w:t>
      </w:r>
    </w:p>
    <w:p w:rsidR="00DD67AF" w:rsidRPr="004451F5" w:rsidRDefault="00BE73DA"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Observations</w:t>
      </w:r>
      <w:r w:rsidR="00DD67AF" w:rsidRPr="004451F5">
        <w:rPr>
          <w:rFonts w:ascii="ACaslon-Regular" w:hAnsi="ACaslon-Regular" w:cs="ACaslon-Regular"/>
          <w:color w:val="272627"/>
        </w:rPr>
        <w:t xml:space="preserve"> et conclusions,</w:t>
      </w:r>
    </w:p>
    <w:p w:rsidR="00DD67AF" w:rsidRPr="004451F5" w:rsidRDefault="00DD67AF"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Recommandations,</w:t>
      </w:r>
    </w:p>
    <w:p w:rsidR="00DD67AF" w:rsidRPr="004451F5" w:rsidRDefault="00DD67AF"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Enseignements tirés,</w:t>
      </w:r>
    </w:p>
    <w:p w:rsidR="00DD67AF" w:rsidRPr="004451F5" w:rsidRDefault="00DD67AF" w:rsidP="000364F2">
      <w:pPr>
        <w:pStyle w:val="Paragraphedeliste"/>
        <w:numPr>
          <w:ilvl w:val="0"/>
          <w:numId w:val="16"/>
        </w:num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Annexes du rapport.</w:t>
      </w:r>
    </w:p>
    <w:p w:rsidR="000364F2" w:rsidRPr="004451F5" w:rsidRDefault="000364F2" w:rsidP="003A3A8B">
      <w:pPr>
        <w:autoSpaceDE w:val="0"/>
        <w:autoSpaceDN w:val="0"/>
        <w:adjustRightInd w:val="0"/>
        <w:spacing w:after="0" w:line="240" w:lineRule="auto"/>
        <w:jc w:val="both"/>
        <w:rPr>
          <w:rFonts w:ascii="ACaslon-Regular" w:hAnsi="ACaslon-Regular" w:cs="ACaslon-Regular"/>
          <w:color w:val="272627"/>
        </w:rPr>
      </w:pPr>
    </w:p>
    <w:p w:rsidR="000364F2" w:rsidRPr="004451F5" w:rsidRDefault="008C33CE" w:rsidP="003A3A8B">
      <w:pPr>
        <w:autoSpaceDE w:val="0"/>
        <w:autoSpaceDN w:val="0"/>
        <w:adjustRightInd w:val="0"/>
        <w:spacing w:after="0" w:line="240" w:lineRule="auto"/>
        <w:jc w:val="both"/>
        <w:rPr>
          <w:rFonts w:ascii="ACaslon-Regular" w:hAnsi="ACaslon-Regular" w:cs="ACaslon-Regular"/>
          <w:color w:val="272627"/>
        </w:rPr>
      </w:pPr>
      <w:r w:rsidRPr="004451F5">
        <w:rPr>
          <w:rFonts w:ascii="ACaslon-Regular" w:hAnsi="ACaslon-Regular" w:cs="ACaslon-Regular"/>
          <w:color w:val="272627"/>
        </w:rPr>
        <w:t>Il ne s’agit pas d’un format prescrit mais d’un schéma type qui présente simplement une façon d’</w:t>
      </w:r>
      <w:r w:rsidR="00DC0A39" w:rsidRPr="004451F5">
        <w:rPr>
          <w:rFonts w:ascii="ACaslon-Regular" w:hAnsi="ACaslon-Regular" w:cs="ACaslon-Regular"/>
          <w:color w:val="272627"/>
        </w:rPr>
        <w:t>organiser les informations.</w:t>
      </w:r>
    </w:p>
    <w:p w:rsidR="00DC0A39" w:rsidRDefault="00DC0A39" w:rsidP="003A3A8B">
      <w:pPr>
        <w:autoSpaceDE w:val="0"/>
        <w:autoSpaceDN w:val="0"/>
        <w:adjustRightInd w:val="0"/>
        <w:spacing w:after="0" w:line="240" w:lineRule="auto"/>
        <w:jc w:val="both"/>
        <w:rPr>
          <w:rFonts w:ascii="ACaslon-Regular" w:hAnsi="ACaslon-Regular" w:cs="ACaslon-Regular"/>
          <w:color w:val="272627"/>
        </w:rPr>
      </w:pPr>
    </w:p>
    <w:p w:rsidR="003A3A8B" w:rsidRPr="00945B72" w:rsidRDefault="003A3A8B" w:rsidP="00945B72">
      <w:pPr>
        <w:autoSpaceDE w:val="0"/>
        <w:autoSpaceDN w:val="0"/>
        <w:adjustRightInd w:val="0"/>
        <w:spacing w:after="0" w:line="240" w:lineRule="auto"/>
        <w:jc w:val="both"/>
        <w:rPr>
          <w:rFonts w:ascii="ACaslon-Regular" w:hAnsi="ACaslon-Regular" w:cs="ACaslon-Regular"/>
          <w:color w:val="272627"/>
        </w:rPr>
      </w:pPr>
    </w:p>
    <w:p w:rsidR="0074071E" w:rsidRPr="00945B72" w:rsidRDefault="00334D79" w:rsidP="00945B72">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7</w:t>
      </w:r>
      <w:r w:rsidR="00945B72" w:rsidRPr="00945B72">
        <w:rPr>
          <w:rFonts w:ascii="Myriad-Bold" w:hAnsi="Myriad-Bold" w:cs="Myriad-Bold"/>
          <w:b/>
          <w:bCs/>
          <w:color w:val="3A5EA9"/>
        </w:rPr>
        <w:t>. MÉTHODOLOGIE</w:t>
      </w:r>
    </w:p>
    <w:p w:rsidR="00574639" w:rsidRDefault="00574639" w:rsidP="002E05D1">
      <w:pPr>
        <w:autoSpaceDE w:val="0"/>
        <w:autoSpaceDN w:val="0"/>
        <w:adjustRightInd w:val="0"/>
        <w:spacing w:after="0" w:line="240" w:lineRule="auto"/>
        <w:jc w:val="both"/>
        <w:rPr>
          <w:rFonts w:ascii="ACaslon-Regular" w:hAnsi="ACaslon-Regular" w:cs="ACaslon-Regular"/>
          <w:color w:val="272627"/>
        </w:rPr>
      </w:pPr>
    </w:p>
    <w:p w:rsidR="00574639" w:rsidRDefault="00574639" w:rsidP="00574639">
      <w:pPr>
        <w:autoSpaceDE w:val="0"/>
        <w:autoSpaceDN w:val="0"/>
        <w:adjustRightInd w:val="0"/>
        <w:spacing w:after="0" w:line="240" w:lineRule="auto"/>
        <w:jc w:val="both"/>
        <w:rPr>
          <w:rFonts w:ascii="ACaslon-Regular" w:hAnsi="ACaslon-Regular" w:cs="ACaslon-Regular"/>
          <w:color w:val="272627"/>
        </w:rPr>
      </w:pPr>
      <w:r w:rsidRPr="00574639">
        <w:rPr>
          <w:rFonts w:ascii="ACaslon-Regular" w:hAnsi="ACaslon-Regular" w:cs="ACaslon-Regular"/>
          <w:color w:val="272627"/>
        </w:rPr>
        <w:t xml:space="preserve">L’évaluation finale </w:t>
      </w:r>
      <w:r>
        <w:rPr>
          <w:rFonts w:ascii="ACaslon-Regular" w:hAnsi="ACaslon-Regular" w:cs="ACaslon-Regular"/>
          <w:color w:val="272627"/>
        </w:rPr>
        <w:t xml:space="preserve">du CPD-CPAP 2009-2013 </w:t>
      </w:r>
      <w:r w:rsidRPr="00574639">
        <w:rPr>
          <w:rFonts w:ascii="ACaslon-Regular" w:hAnsi="ACaslon-Regular" w:cs="ACaslon-Regular"/>
          <w:color w:val="272627"/>
        </w:rPr>
        <w:t>sera conduite dans une approche participative impliquant toutes les parties prenantes à savoir les partenaires nationaux, les autres partenaires techniques et financiers, ainsi que le SNU pour la réalisation des objectifs susmentionnés. En particulier, elle sera basée sur :</w:t>
      </w:r>
    </w:p>
    <w:p w:rsidR="00574639" w:rsidRPr="00574639" w:rsidRDefault="00574639" w:rsidP="00574639">
      <w:pPr>
        <w:autoSpaceDE w:val="0"/>
        <w:autoSpaceDN w:val="0"/>
        <w:adjustRightInd w:val="0"/>
        <w:spacing w:after="0" w:line="240" w:lineRule="auto"/>
        <w:jc w:val="both"/>
        <w:rPr>
          <w:rFonts w:ascii="ACaslon-Regular" w:hAnsi="ACaslon-Regular" w:cs="ACaslon-Regular"/>
          <w:color w:val="272627"/>
        </w:rPr>
      </w:pPr>
    </w:p>
    <w:p w:rsidR="00574639" w:rsidRDefault="00574639" w:rsidP="00574639">
      <w:pPr>
        <w:numPr>
          <w:ilvl w:val="0"/>
          <w:numId w:val="28"/>
        </w:num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Une analyse documentaire à partir de tous les rapports, documents de programmes et projets, les documents sur les priorités nationales </w:t>
      </w:r>
      <w:r>
        <w:rPr>
          <w:rFonts w:ascii="ACaslon-Regular" w:hAnsi="ACaslon-Regular" w:cs="ACaslon-Regular"/>
          <w:color w:val="272627"/>
        </w:rPr>
        <w:t xml:space="preserve">notamment la SCRP II et la SCRP III, </w:t>
      </w:r>
      <w:r w:rsidRPr="002E05D1">
        <w:rPr>
          <w:rFonts w:ascii="ACaslon-Regular" w:hAnsi="ACaslon-Regular" w:cs="ACaslon-Regular"/>
          <w:color w:val="272627"/>
        </w:rPr>
        <w:t xml:space="preserve">les documents de politiques et stratégies </w:t>
      </w:r>
      <w:r>
        <w:rPr>
          <w:rFonts w:ascii="ACaslon-Regular" w:hAnsi="ACaslon-Regular" w:cs="ACaslon-Regular"/>
          <w:color w:val="272627"/>
        </w:rPr>
        <w:t>sectorielles notamment dans les secteurs clés des OMD, l</w:t>
      </w:r>
      <w:r w:rsidRPr="002E05D1">
        <w:rPr>
          <w:rFonts w:ascii="ACaslon-Regular" w:hAnsi="ACaslon-Regular" w:cs="ACaslon-Regular"/>
          <w:color w:val="272627"/>
        </w:rPr>
        <w:t>e Rapport national d</w:t>
      </w:r>
      <w:r>
        <w:rPr>
          <w:rFonts w:ascii="ACaslon-Regular" w:hAnsi="ACaslon-Regular" w:cs="ACaslon-Regular"/>
          <w:color w:val="272627"/>
        </w:rPr>
        <w:t xml:space="preserve">e développement humain durable </w:t>
      </w:r>
      <w:r w:rsidRPr="002E05D1">
        <w:rPr>
          <w:rFonts w:ascii="ACaslon-Regular" w:hAnsi="ACaslon-Regular" w:cs="ACaslon-Regular"/>
          <w:color w:val="272627"/>
        </w:rPr>
        <w:t xml:space="preserve">et autres documents de base tels que le CCA, UNDAF, </w:t>
      </w:r>
      <w:r>
        <w:rPr>
          <w:rFonts w:ascii="ACaslon-Regular" w:hAnsi="ACaslon-Regular" w:cs="ACaslon-Regular"/>
          <w:color w:val="272627"/>
        </w:rPr>
        <w:t>le CPD-CPAP, les rapports des revues à</w:t>
      </w:r>
      <w:r w:rsidRPr="002E05D1">
        <w:rPr>
          <w:rFonts w:ascii="ACaslon-Regular" w:hAnsi="ACaslon-Regular" w:cs="ACaslon-Regular"/>
          <w:color w:val="272627"/>
        </w:rPr>
        <w:t xml:space="preserve"> mi-parcours de l’UNDAF</w:t>
      </w:r>
      <w:r>
        <w:rPr>
          <w:rFonts w:ascii="ACaslon-Regular" w:hAnsi="ACaslon-Regular" w:cs="ACaslon-Regular"/>
          <w:color w:val="272627"/>
        </w:rPr>
        <w:t xml:space="preserve">  et du CPD</w:t>
      </w:r>
      <w:r w:rsidRPr="002E05D1">
        <w:rPr>
          <w:rFonts w:ascii="ACaslon-Regular" w:hAnsi="ACaslon-Regular" w:cs="ACaslon-Regular"/>
          <w:color w:val="272627"/>
        </w:rPr>
        <w:t xml:space="preserve">, </w:t>
      </w:r>
      <w:r>
        <w:rPr>
          <w:rFonts w:ascii="ACaslon-Regular" w:hAnsi="ACaslon-Regular" w:cs="ACaslon-Regular"/>
          <w:color w:val="272627"/>
        </w:rPr>
        <w:t xml:space="preserve">les Rapports Annuels Axés sur les Résultats du PNUD, </w:t>
      </w:r>
      <w:r w:rsidRPr="002E05D1">
        <w:rPr>
          <w:rFonts w:ascii="ACaslon-Regular" w:hAnsi="ACaslon-Regular" w:cs="ACaslon-Regular"/>
          <w:color w:val="272627"/>
        </w:rPr>
        <w:t>les Plans de Travail</w:t>
      </w:r>
      <w:r>
        <w:rPr>
          <w:rFonts w:ascii="ACaslon-Regular" w:hAnsi="ACaslon-Regular" w:cs="ACaslon-Regular"/>
          <w:color w:val="272627"/>
        </w:rPr>
        <w:t xml:space="preserve"> Annuels des projets</w:t>
      </w:r>
      <w:r w:rsidRPr="002E05D1">
        <w:rPr>
          <w:rFonts w:ascii="ACaslon-Regular" w:hAnsi="ACaslon-Regular" w:cs="ACaslon-Regular"/>
          <w:color w:val="272627"/>
        </w:rPr>
        <w:t xml:space="preserve">, les rapports annuels </w:t>
      </w:r>
      <w:r>
        <w:rPr>
          <w:rFonts w:ascii="ACaslon-Regular" w:hAnsi="ACaslon-Regular" w:cs="ACaslon-Regular"/>
          <w:color w:val="272627"/>
        </w:rPr>
        <w:t xml:space="preserve">de progrès </w:t>
      </w:r>
      <w:r w:rsidRPr="002E05D1">
        <w:rPr>
          <w:rFonts w:ascii="ACaslon-Regular" w:hAnsi="ACaslon-Regular" w:cs="ACaslon-Regular"/>
          <w:color w:val="272627"/>
        </w:rPr>
        <w:t xml:space="preserve">des projets, les </w:t>
      </w:r>
      <w:r>
        <w:rPr>
          <w:rFonts w:ascii="ACaslon-Regular" w:hAnsi="ACaslon-Regular" w:cs="ACaslon-Regular"/>
          <w:color w:val="272627"/>
        </w:rPr>
        <w:t>rapports d’évaluations d’E</w:t>
      </w:r>
      <w:r w:rsidRPr="002E05D1">
        <w:rPr>
          <w:rFonts w:ascii="ACaslon-Regular" w:hAnsi="ACaslon-Regular" w:cs="ACaslon-Regular"/>
          <w:color w:val="272627"/>
        </w:rPr>
        <w:t xml:space="preserve">ffet et de projets, les </w:t>
      </w:r>
      <w:r>
        <w:rPr>
          <w:rFonts w:ascii="ACaslon-Regular" w:hAnsi="ACaslon-Regular" w:cs="ACaslon-Regular"/>
          <w:color w:val="272627"/>
        </w:rPr>
        <w:t>rapports d’</w:t>
      </w:r>
      <w:r w:rsidRPr="002E05D1">
        <w:rPr>
          <w:rFonts w:ascii="ACaslon-Regular" w:hAnsi="ACaslon-Regular" w:cs="ACaslon-Regular"/>
          <w:color w:val="272627"/>
        </w:rPr>
        <w:t xml:space="preserve">audits du bureau et des projets NEX </w:t>
      </w:r>
      <w:proofErr w:type="spellStart"/>
      <w:r w:rsidRPr="002E05D1">
        <w:rPr>
          <w:rFonts w:ascii="ACaslon-Regular" w:hAnsi="ACaslon-Regular" w:cs="ACaslon-Regular"/>
          <w:color w:val="272627"/>
        </w:rPr>
        <w:t>etc</w:t>
      </w:r>
      <w:proofErr w:type="spellEnd"/>
    </w:p>
    <w:p w:rsidR="00574639" w:rsidRPr="00574639" w:rsidRDefault="00574639" w:rsidP="00574639">
      <w:pPr>
        <w:numPr>
          <w:ilvl w:val="0"/>
          <w:numId w:val="28"/>
        </w:numPr>
        <w:autoSpaceDE w:val="0"/>
        <w:autoSpaceDN w:val="0"/>
        <w:adjustRightInd w:val="0"/>
        <w:spacing w:after="0" w:line="240" w:lineRule="auto"/>
        <w:jc w:val="both"/>
        <w:rPr>
          <w:rFonts w:ascii="ACaslon-Regular" w:hAnsi="ACaslon-Regular" w:cs="ACaslon-Regular"/>
          <w:color w:val="272627"/>
        </w:rPr>
      </w:pPr>
      <w:r w:rsidRPr="00574639">
        <w:rPr>
          <w:rFonts w:ascii="ACaslon-Regular" w:hAnsi="ACaslon-Regular" w:cs="ACaslon-Regular"/>
          <w:color w:val="272627"/>
        </w:rPr>
        <w:t>les rencontres et entretiens avec les acteurs concernés, les partenaires, les personnes ressources… ;</w:t>
      </w:r>
    </w:p>
    <w:p w:rsidR="00574639" w:rsidRPr="00574639" w:rsidRDefault="00574639" w:rsidP="00574639">
      <w:pPr>
        <w:numPr>
          <w:ilvl w:val="0"/>
          <w:numId w:val="28"/>
        </w:numPr>
        <w:autoSpaceDE w:val="0"/>
        <w:autoSpaceDN w:val="0"/>
        <w:adjustRightInd w:val="0"/>
        <w:spacing w:after="0" w:line="240" w:lineRule="auto"/>
        <w:jc w:val="both"/>
        <w:rPr>
          <w:rFonts w:ascii="ACaslon-Regular" w:hAnsi="ACaslon-Regular" w:cs="ACaslon-Regular"/>
          <w:color w:val="272627"/>
        </w:rPr>
      </w:pPr>
      <w:r w:rsidRPr="00574639">
        <w:rPr>
          <w:rFonts w:ascii="ACaslon-Regular" w:hAnsi="ACaslon-Regular" w:cs="ACaslon-Regular"/>
          <w:color w:val="272627"/>
        </w:rPr>
        <w:t>les questionnaires individuels ou de groupe ;</w:t>
      </w:r>
    </w:p>
    <w:p w:rsidR="00574639" w:rsidRPr="00574639" w:rsidRDefault="00574639" w:rsidP="00574639">
      <w:pPr>
        <w:numPr>
          <w:ilvl w:val="0"/>
          <w:numId w:val="28"/>
        </w:numPr>
        <w:autoSpaceDE w:val="0"/>
        <w:autoSpaceDN w:val="0"/>
        <w:adjustRightInd w:val="0"/>
        <w:spacing w:after="0" w:line="240" w:lineRule="auto"/>
        <w:jc w:val="both"/>
        <w:rPr>
          <w:rFonts w:ascii="ACaslon-Regular" w:hAnsi="ACaslon-Regular" w:cs="ACaslon-Regular"/>
          <w:color w:val="272627"/>
        </w:rPr>
      </w:pPr>
      <w:r w:rsidRPr="00574639">
        <w:rPr>
          <w:rFonts w:ascii="ACaslon-Regular" w:hAnsi="ACaslon-Regular" w:cs="ACaslon-Regular"/>
          <w:color w:val="272627"/>
        </w:rPr>
        <w:t>les techniques participatives ou toute autre méthode de collecte de l’information pertinente ;</w:t>
      </w:r>
    </w:p>
    <w:p w:rsidR="00574639" w:rsidRDefault="00574639" w:rsidP="00574639">
      <w:pPr>
        <w:numPr>
          <w:ilvl w:val="0"/>
          <w:numId w:val="28"/>
        </w:numPr>
        <w:autoSpaceDE w:val="0"/>
        <w:autoSpaceDN w:val="0"/>
        <w:adjustRightInd w:val="0"/>
        <w:spacing w:after="0" w:line="240" w:lineRule="auto"/>
        <w:jc w:val="both"/>
        <w:rPr>
          <w:rFonts w:ascii="ACaslon-Regular" w:hAnsi="ACaslon-Regular" w:cs="ACaslon-Regular"/>
          <w:color w:val="272627"/>
        </w:rPr>
      </w:pPr>
      <w:r w:rsidRPr="00574639">
        <w:rPr>
          <w:rFonts w:ascii="ACaslon-Regular" w:hAnsi="ACaslon-Regular" w:cs="ACaslon-Regular"/>
          <w:color w:val="272627"/>
        </w:rPr>
        <w:t>l’exploitation et l’analyse des informations collectées en vue de la production du rapport.</w:t>
      </w:r>
    </w:p>
    <w:p w:rsidR="00574639" w:rsidRPr="00574639" w:rsidRDefault="00574639" w:rsidP="00574639">
      <w:pPr>
        <w:autoSpaceDE w:val="0"/>
        <w:autoSpaceDN w:val="0"/>
        <w:adjustRightInd w:val="0"/>
        <w:spacing w:after="0" w:line="240" w:lineRule="auto"/>
        <w:ind w:left="720"/>
        <w:jc w:val="both"/>
        <w:rPr>
          <w:rFonts w:ascii="ACaslon-Regular" w:hAnsi="ACaslon-Regular" w:cs="ACaslon-Regular"/>
          <w:color w:val="272627"/>
        </w:rPr>
      </w:pPr>
    </w:p>
    <w:p w:rsidR="00574639" w:rsidRDefault="00574639" w:rsidP="00574639">
      <w:pPr>
        <w:autoSpaceDE w:val="0"/>
        <w:autoSpaceDN w:val="0"/>
        <w:adjustRightInd w:val="0"/>
        <w:spacing w:after="0" w:line="240" w:lineRule="auto"/>
        <w:jc w:val="both"/>
        <w:rPr>
          <w:rFonts w:ascii="ACaslon-Regular" w:hAnsi="ACaslon-Regular" w:cs="ACaslon-Regular"/>
          <w:color w:val="272627"/>
        </w:rPr>
      </w:pPr>
      <w:r w:rsidRPr="00574639">
        <w:rPr>
          <w:rFonts w:ascii="ACaslon-Regular" w:hAnsi="ACaslon-Regular" w:cs="ACaslon-Regular"/>
          <w:color w:val="272627"/>
        </w:rPr>
        <w:t xml:space="preserve">L’analyse des données couvrira toutes les activités soutenues par </w:t>
      </w:r>
      <w:r>
        <w:rPr>
          <w:rFonts w:ascii="ACaslon-Regular" w:hAnsi="ACaslon-Regular" w:cs="ACaslon-Regular"/>
          <w:color w:val="272627"/>
        </w:rPr>
        <w:t>le PNUD</w:t>
      </w:r>
      <w:r w:rsidRPr="00574639">
        <w:rPr>
          <w:rFonts w:ascii="ACaslon-Regular" w:hAnsi="ACaslon-Regular" w:cs="ACaslon-Regular"/>
          <w:color w:val="272627"/>
        </w:rPr>
        <w:t>.</w:t>
      </w:r>
    </w:p>
    <w:p w:rsidR="00574639" w:rsidRPr="00574639" w:rsidRDefault="00574639" w:rsidP="00574639">
      <w:pPr>
        <w:autoSpaceDE w:val="0"/>
        <w:autoSpaceDN w:val="0"/>
        <w:adjustRightInd w:val="0"/>
        <w:spacing w:after="0" w:line="240" w:lineRule="auto"/>
        <w:jc w:val="both"/>
        <w:rPr>
          <w:rFonts w:ascii="ACaslon-Regular" w:hAnsi="ACaslon-Regular" w:cs="ACaslon-Regular"/>
          <w:color w:val="272627"/>
        </w:rPr>
      </w:pPr>
    </w:p>
    <w:p w:rsidR="00574639" w:rsidRDefault="00574639" w:rsidP="00574639">
      <w:pPr>
        <w:autoSpaceDE w:val="0"/>
        <w:autoSpaceDN w:val="0"/>
        <w:adjustRightInd w:val="0"/>
        <w:spacing w:after="0" w:line="240" w:lineRule="auto"/>
        <w:jc w:val="both"/>
        <w:rPr>
          <w:rFonts w:ascii="ACaslon-Regular" w:hAnsi="ACaslon-Regular" w:cs="ACaslon-Regular"/>
          <w:color w:val="272627"/>
        </w:rPr>
      </w:pPr>
      <w:r w:rsidRPr="00574639">
        <w:rPr>
          <w:rFonts w:ascii="ACaslon-Regular" w:hAnsi="ACaslon-Regular" w:cs="ACaslon-Regular"/>
          <w:color w:val="272627"/>
        </w:rPr>
        <w:t xml:space="preserve">Le Consultant </w:t>
      </w:r>
      <w:r w:rsidR="00E45257">
        <w:rPr>
          <w:rFonts w:ascii="ACaslon-Regular" w:hAnsi="ACaslon-Regular" w:cs="ACaslon-Regular"/>
          <w:color w:val="272627"/>
        </w:rPr>
        <w:t xml:space="preserve">international </w:t>
      </w:r>
      <w:r w:rsidRPr="00574639">
        <w:rPr>
          <w:rFonts w:ascii="ACaslon-Regular" w:hAnsi="ACaslon-Regular" w:cs="ACaslon-Regular"/>
          <w:color w:val="272627"/>
        </w:rPr>
        <w:t xml:space="preserve">devra présenter au commanditaire </w:t>
      </w:r>
      <w:r>
        <w:rPr>
          <w:rFonts w:ascii="ACaslon-Regular" w:hAnsi="ACaslon-Regular" w:cs="ACaslon-Regular"/>
          <w:color w:val="272627"/>
        </w:rPr>
        <w:t xml:space="preserve">sous forme de rapport initial, </w:t>
      </w:r>
      <w:r w:rsidRPr="00574639">
        <w:rPr>
          <w:rFonts w:ascii="ACaslon-Regular" w:hAnsi="ACaslon-Regular" w:cs="ACaslon-Regular"/>
          <w:color w:val="272627"/>
        </w:rPr>
        <w:t xml:space="preserve">une méthodologie détaillée indiquant les différents outils et méthodes qui seront utilisés ainsi qu’un chronogramme pour la conduite de l’évaluation.  Cette méthodologie devra être validée par le </w:t>
      </w:r>
      <w:r>
        <w:rPr>
          <w:rFonts w:ascii="ACaslon-Regular" w:hAnsi="ACaslon-Regular" w:cs="ACaslon-Regular"/>
          <w:color w:val="272627"/>
        </w:rPr>
        <w:t xml:space="preserve">groupe de référence </w:t>
      </w:r>
      <w:r w:rsidRPr="00574639">
        <w:rPr>
          <w:rFonts w:ascii="ACaslon-Regular" w:hAnsi="ACaslon-Regular" w:cs="ACaslon-Regular"/>
          <w:color w:val="272627"/>
        </w:rPr>
        <w:t>de l’évaluation</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r w:rsidRPr="002E05D1">
        <w:rPr>
          <w:rFonts w:ascii="ACaslon-Regular" w:hAnsi="ACaslon-Regular" w:cs="ACaslon-Regular"/>
          <w:color w:val="272627"/>
        </w:rPr>
        <w:t xml:space="preserve">L’équipe en charge de l’évaluation sera libre de discuter de toutes les questions qu’elle jugera nécessaire et qui pourrait l’aider à s’acquitter du mandat qui lui est confié. </w:t>
      </w:r>
      <w:r w:rsidR="001858DF">
        <w:rPr>
          <w:rFonts w:ascii="ACaslon-Regular" w:hAnsi="ACaslon-Regular" w:cs="ACaslon-Regular"/>
          <w:color w:val="272627"/>
        </w:rPr>
        <w:t xml:space="preserve">Elle </w:t>
      </w:r>
      <w:r w:rsidRPr="002E05D1">
        <w:rPr>
          <w:rFonts w:ascii="ACaslon-Regular" w:hAnsi="ACaslon-Regular" w:cs="ACaslon-Regular"/>
          <w:color w:val="272627"/>
        </w:rPr>
        <w:t>ne pourra cependant, en aucun cas engager le PNUD ou le Gouvernement lors de ses entretiens.</w:t>
      </w:r>
    </w:p>
    <w:p w:rsidR="002E05D1" w:rsidRPr="002E05D1" w:rsidRDefault="002E05D1" w:rsidP="002E05D1">
      <w:pPr>
        <w:autoSpaceDE w:val="0"/>
        <w:autoSpaceDN w:val="0"/>
        <w:adjustRightInd w:val="0"/>
        <w:spacing w:after="0" w:line="240" w:lineRule="auto"/>
        <w:jc w:val="both"/>
        <w:rPr>
          <w:rFonts w:ascii="ACaslon-Regular" w:hAnsi="ACaslon-Regular" w:cs="ACaslon-Regular"/>
          <w:color w:val="272627"/>
        </w:rPr>
      </w:pPr>
    </w:p>
    <w:p w:rsidR="00945B72" w:rsidRPr="00945B72" w:rsidRDefault="00FF132B" w:rsidP="00945B72">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8</w:t>
      </w:r>
      <w:r w:rsidR="00945B72" w:rsidRPr="00945B72">
        <w:rPr>
          <w:rFonts w:ascii="Myriad-Bold" w:hAnsi="Myriad-Bold" w:cs="Myriad-Bold"/>
          <w:b/>
          <w:bCs/>
          <w:color w:val="3A5EA9"/>
        </w:rPr>
        <w:t>. COMPOSITION DE L’ÉQUIPE D’ÉVALUATION</w:t>
      </w:r>
      <w:r w:rsidR="004D5FEE">
        <w:rPr>
          <w:rFonts w:ascii="Myriad-Bold" w:hAnsi="Myriad-Bold" w:cs="Myriad-Bold"/>
          <w:b/>
          <w:bCs/>
          <w:color w:val="3A5EA9"/>
        </w:rPr>
        <w:t xml:space="preserve"> </w:t>
      </w:r>
      <w:r w:rsidR="00945B72" w:rsidRPr="00945B72">
        <w:rPr>
          <w:rFonts w:ascii="Myriad-Bold" w:hAnsi="Myriad-Bold" w:cs="Myriad-Bold"/>
          <w:b/>
          <w:bCs/>
          <w:color w:val="3A5EA9"/>
        </w:rPr>
        <w:t>ET COMPÉTENCES REQUISES</w:t>
      </w:r>
    </w:p>
    <w:p w:rsidR="006E72A8" w:rsidRDefault="006E72A8" w:rsidP="00945B72">
      <w:pPr>
        <w:autoSpaceDE w:val="0"/>
        <w:autoSpaceDN w:val="0"/>
        <w:adjustRightInd w:val="0"/>
        <w:spacing w:after="0" w:line="240" w:lineRule="auto"/>
        <w:jc w:val="both"/>
        <w:rPr>
          <w:rFonts w:ascii="ACaslon-Regular" w:hAnsi="ACaslon-Regular" w:cs="ACaslon-Regular"/>
          <w:color w:val="272627"/>
        </w:rPr>
      </w:pPr>
    </w:p>
    <w:p w:rsidR="009D31DB" w:rsidRDefault="00685787"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L’équipe d’évaluation sera constituée de deux consultants (02) : un consultant international (</w:t>
      </w:r>
      <w:r w:rsidR="00F63790">
        <w:rPr>
          <w:rFonts w:ascii="ACaslon-Regular" w:hAnsi="ACaslon-Regular" w:cs="ACaslon-Regular"/>
          <w:color w:val="272627"/>
        </w:rPr>
        <w:t xml:space="preserve">de préférence sexe féminin, </w:t>
      </w:r>
      <w:r>
        <w:rPr>
          <w:rFonts w:ascii="ACaslon-Regular" w:hAnsi="ACaslon-Regular" w:cs="ACaslon-Regular"/>
          <w:color w:val="272627"/>
        </w:rPr>
        <w:t>responsable de l’équipe) et un consultant national à plein temps</w:t>
      </w:r>
      <w:r w:rsidR="00945B72" w:rsidRPr="00945B72">
        <w:rPr>
          <w:rFonts w:ascii="ACaslon-Regular" w:hAnsi="ACaslon-Regular" w:cs="ACaslon-Regular"/>
          <w:color w:val="272627"/>
        </w:rPr>
        <w:t>.</w:t>
      </w:r>
      <w:r>
        <w:rPr>
          <w:rFonts w:ascii="ACaslon-Regular" w:hAnsi="ACaslon-Regular" w:cs="ACaslon-Regular"/>
          <w:color w:val="272627"/>
        </w:rPr>
        <w:t xml:space="preserve"> Les deux consultants doivent avoir des formations académiques pertinentes de </w:t>
      </w:r>
      <w:r w:rsidR="00E336AA">
        <w:rPr>
          <w:rFonts w:ascii="ACaslon-Regular" w:hAnsi="ACaslon-Regular" w:cs="ACaslon-Regular"/>
          <w:color w:val="272627"/>
        </w:rPr>
        <w:t xml:space="preserve">troisième cycle en </w:t>
      </w:r>
      <w:r w:rsidR="00E336AA" w:rsidRPr="00E336AA">
        <w:rPr>
          <w:rFonts w:ascii="ACaslon-Regular" w:hAnsi="ACaslon-Regular" w:cs="ACaslon-Regular"/>
          <w:color w:val="272627"/>
        </w:rPr>
        <w:t xml:space="preserve">sciences économiques, sociales, politiques ou de développement, ou </w:t>
      </w:r>
      <w:r w:rsidR="00E336AA" w:rsidRPr="00E336AA">
        <w:rPr>
          <w:rFonts w:ascii="ACaslon-Regular" w:hAnsi="ACaslon-Regular" w:cs="ACaslon-Regular"/>
          <w:color w:val="272627"/>
        </w:rPr>
        <w:lastRenderedPageBreak/>
        <w:t>équivalent</w:t>
      </w:r>
      <w:r w:rsidR="00E336AA">
        <w:rPr>
          <w:rFonts w:ascii="ACaslon-Regular" w:hAnsi="ACaslon-Regular" w:cs="ACaslon-Regular"/>
          <w:color w:val="272627"/>
        </w:rPr>
        <w:t xml:space="preserve">. </w:t>
      </w:r>
      <w:r w:rsidR="009D31DB">
        <w:rPr>
          <w:rFonts w:ascii="ACaslon-Regular" w:hAnsi="ACaslon-Regular" w:cs="ACaslon-Regular"/>
          <w:color w:val="272627"/>
        </w:rPr>
        <w:t xml:space="preserve">Ils doivent être très familiers avec les techniques de gestion axée sur les résultats. </w:t>
      </w:r>
    </w:p>
    <w:p w:rsidR="009D31DB" w:rsidRDefault="009D31DB" w:rsidP="00945B72">
      <w:pPr>
        <w:autoSpaceDE w:val="0"/>
        <w:autoSpaceDN w:val="0"/>
        <w:adjustRightInd w:val="0"/>
        <w:spacing w:after="0" w:line="240" w:lineRule="auto"/>
        <w:jc w:val="both"/>
        <w:rPr>
          <w:rFonts w:ascii="ACaslon-Regular" w:hAnsi="ACaslon-Regular" w:cs="ACaslon-Regular"/>
          <w:color w:val="272627"/>
        </w:rPr>
      </w:pPr>
    </w:p>
    <w:p w:rsidR="00945B72" w:rsidRDefault="00685787" w:rsidP="00945B72">
      <w:pPr>
        <w:autoSpaceDE w:val="0"/>
        <w:autoSpaceDN w:val="0"/>
        <w:adjustRightInd w:val="0"/>
        <w:spacing w:after="0" w:line="240" w:lineRule="auto"/>
        <w:jc w:val="both"/>
        <w:rPr>
          <w:rFonts w:ascii="ACaslon-Regular" w:hAnsi="ACaslon-Regular" w:cs="ACaslon-Regular"/>
          <w:color w:val="272627"/>
        </w:rPr>
      </w:pPr>
      <w:r w:rsidRPr="003A6661">
        <w:rPr>
          <w:rFonts w:ascii="ACaslon-Regular" w:hAnsi="ACaslon-Regular" w:cs="ACaslon-Regular"/>
          <w:b/>
          <w:color w:val="272627"/>
        </w:rPr>
        <w:t>Le consultant international</w:t>
      </w:r>
      <w:r w:rsidR="003A6661" w:rsidRPr="003A6661">
        <w:rPr>
          <w:rFonts w:ascii="ACaslon-Regular" w:hAnsi="ACaslon-Regular" w:cs="ACaslon-Regular"/>
          <w:b/>
          <w:color w:val="272627"/>
        </w:rPr>
        <w:t xml:space="preserve"> / Chef de mission</w:t>
      </w:r>
      <w:r w:rsidR="003A6661">
        <w:rPr>
          <w:rFonts w:ascii="ACaslon-Regular" w:hAnsi="ACaslon-Regular" w:cs="ACaslon-Regular"/>
          <w:color w:val="272627"/>
        </w:rPr>
        <w:t> : Il</w:t>
      </w:r>
      <w:r>
        <w:rPr>
          <w:rFonts w:ascii="ACaslon-Regular" w:hAnsi="ACaslon-Regular" w:cs="ACaslon-Regular"/>
          <w:color w:val="272627"/>
        </w:rPr>
        <w:t xml:space="preserve"> </w:t>
      </w:r>
      <w:r w:rsidR="00154286">
        <w:rPr>
          <w:rFonts w:ascii="ACaslon-Regular" w:hAnsi="ACaslon-Regular" w:cs="ACaslon-Regular"/>
          <w:color w:val="272627"/>
        </w:rPr>
        <w:t xml:space="preserve">ou elle </w:t>
      </w:r>
      <w:r w:rsidR="009D31DB">
        <w:rPr>
          <w:rFonts w:ascii="ACaslon-Regular" w:hAnsi="ACaslon-Regular" w:cs="ACaslon-Regular"/>
          <w:color w:val="272627"/>
        </w:rPr>
        <w:t xml:space="preserve">doit </w:t>
      </w:r>
      <w:r w:rsidR="00E336AA">
        <w:rPr>
          <w:rFonts w:ascii="ACaslon-Regular" w:hAnsi="ACaslon-Regular" w:cs="ACaslon-Regular"/>
          <w:color w:val="272627"/>
        </w:rPr>
        <w:t xml:space="preserve">disposer </w:t>
      </w:r>
      <w:r w:rsidR="00E336AA" w:rsidRPr="00E336AA">
        <w:rPr>
          <w:rFonts w:ascii="ACaslon-Regular" w:hAnsi="ACaslon-Regular" w:cs="ACaslon-Regular"/>
          <w:color w:val="272627"/>
        </w:rPr>
        <w:t>d’une vaste expérience (10</w:t>
      </w:r>
      <w:r w:rsidR="003A6661">
        <w:rPr>
          <w:rFonts w:ascii="ACaslon-Regular" w:hAnsi="ACaslon-Regular" w:cs="ACaslon-Regular"/>
          <w:color w:val="272627"/>
        </w:rPr>
        <w:t xml:space="preserve"> ans</w:t>
      </w:r>
      <w:r w:rsidR="00E336AA" w:rsidRPr="00E336AA">
        <w:rPr>
          <w:rFonts w:ascii="ACaslon-Regular" w:hAnsi="ACaslon-Regular" w:cs="ACaslon-Regular"/>
          <w:color w:val="272627"/>
        </w:rPr>
        <w:t xml:space="preserve">) en matière de gestion du développement dont au moins 5 ans dans l’’évaluation de programmes et des projets </w:t>
      </w:r>
      <w:r w:rsidR="00E336AA">
        <w:rPr>
          <w:rFonts w:ascii="ACaslon-Regular" w:hAnsi="ACaslon-Regular" w:cs="ACaslon-Regular"/>
          <w:color w:val="272627"/>
        </w:rPr>
        <w:t xml:space="preserve">notamment dans des pays en développement. </w:t>
      </w:r>
      <w:r w:rsidR="00E336AA" w:rsidRPr="00E336AA">
        <w:rPr>
          <w:rFonts w:ascii="ACaslon-Regular" w:hAnsi="ACaslon-Regular" w:cs="ACaslon-Regular"/>
          <w:color w:val="272627"/>
        </w:rPr>
        <w:t xml:space="preserve">Il est  attendu que  celle ou celui-ci soit au fait de processus nationaux de formulation et </w:t>
      </w:r>
      <w:r w:rsidR="00E336AA">
        <w:rPr>
          <w:rFonts w:ascii="ACaslon-Regular" w:hAnsi="ACaslon-Regular" w:cs="ACaslon-Regular"/>
          <w:color w:val="272627"/>
        </w:rPr>
        <w:t xml:space="preserve">de </w:t>
      </w:r>
      <w:r w:rsidR="00E336AA" w:rsidRPr="00E336AA">
        <w:rPr>
          <w:rFonts w:ascii="ACaslon-Regular" w:hAnsi="ACaslon-Regular" w:cs="ACaslon-Regular"/>
          <w:color w:val="272627"/>
        </w:rPr>
        <w:t>suivi d</w:t>
      </w:r>
      <w:r w:rsidR="00E336AA">
        <w:rPr>
          <w:rFonts w:ascii="ACaslon-Regular" w:hAnsi="ACaslon-Regular" w:cs="ACaslon-Regular"/>
          <w:color w:val="272627"/>
        </w:rPr>
        <w:t xml:space="preserve">e Stratégies de Réduction de la Pauvreté, et de suivi des </w:t>
      </w:r>
      <w:r w:rsidR="00E336AA" w:rsidRPr="00E336AA">
        <w:rPr>
          <w:rFonts w:ascii="ACaslon-Regular" w:hAnsi="ACaslon-Regular" w:cs="ACaslon-Regular"/>
          <w:color w:val="272627"/>
        </w:rPr>
        <w:t>OMD. Une bonne connaissance du SNU en particulier d</w:t>
      </w:r>
      <w:r w:rsidR="003A6661">
        <w:rPr>
          <w:rFonts w:ascii="ACaslon-Regular" w:hAnsi="ACaslon-Regular" w:cs="ACaslon-Regular"/>
          <w:color w:val="272627"/>
        </w:rPr>
        <w:t>u PNUD et de l’UN</w:t>
      </w:r>
      <w:r w:rsidR="00E336AA" w:rsidRPr="00E336AA">
        <w:rPr>
          <w:rFonts w:ascii="ACaslon-Regular" w:hAnsi="ACaslon-Regular" w:cs="ACaslon-Regular"/>
          <w:color w:val="272627"/>
        </w:rPr>
        <w:t>DAF est indispensable et une expérience de l’Afrique subsaharienne sera un atout</w:t>
      </w:r>
      <w:r w:rsidR="003A6661">
        <w:rPr>
          <w:rFonts w:ascii="ACaslon-Regular" w:hAnsi="ACaslon-Regular" w:cs="ACaslon-Regular"/>
          <w:color w:val="272627"/>
        </w:rPr>
        <w:t>. Il va exécuter les tâches suivantes</w:t>
      </w:r>
    </w:p>
    <w:p w:rsidR="009D31DB" w:rsidRDefault="009D31DB" w:rsidP="00945B72">
      <w:pPr>
        <w:autoSpaceDE w:val="0"/>
        <w:autoSpaceDN w:val="0"/>
        <w:adjustRightInd w:val="0"/>
        <w:spacing w:after="0" w:line="240" w:lineRule="auto"/>
        <w:jc w:val="both"/>
        <w:rPr>
          <w:rFonts w:ascii="ACaslon-Regular" w:hAnsi="ACaslon-Regular" w:cs="ACaslon-Regular"/>
          <w:color w:val="272627"/>
        </w:rPr>
      </w:pPr>
    </w:p>
    <w:p w:rsidR="009D31DB" w:rsidRDefault="009D31DB" w:rsidP="009D31DB">
      <w:pPr>
        <w:pStyle w:val="Paragraphedeliste"/>
        <w:numPr>
          <w:ilvl w:val="0"/>
          <w:numId w:val="19"/>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Diriger et gérer la mission d’évaluation,</w:t>
      </w:r>
    </w:p>
    <w:p w:rsidR="009D31DB" w:rsidRDefault="009D31DB" w:rsidP="009D31DB">
      <w:pPr>
        <w:pStyle w:val="Paragraphedeliste"/>
        <w:numPr>
          <w:ilvl w:val="0"/>
          <w:numId w:val="19"/>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Préparer </w:t>
      </w:r>
      <w:r w:rsidR="003A6661">
        <w:rPr>
          <w:rFonts w:ascii="ACaslon-Regular" w:hAnsi="ACaslon-Regular" w:cs="ACaslon-Regular"/>
          <w:color w:val="272627"/>
        </w:rPr>
        <w:t xml:space="preserve">le rapport initial, comprenant </w:t>
      </w:r>
      <w:r>
        <w:rPr>
          <w:rFonts w:ascii="ACaslon-Regular" w:hAnsi="ACaslon-Regular" w:cs="ACaslon-Regular"/>
          <w:color w:val="272627"/>
        </w:rPr>
        <w:t xml:space="preserve">le plan détaillé sur la portée, la méthodologie et l’approche </w:t>
      </w:r>
      <w:r w:rsidR="00F63790">
        <w:rPr>
          <w:rFonts w:ascii="ACaslon-Regular" w:hAnsi="ACaslon-Regular" w:cs="ACaslon-Regular"/>
          <w:color w:val="272627"/>
        </w:rPr>
        <w:t>de l’évaluation,</w:t>
      </w:r>
    </w:p>
    <w:p w:rsidR="00F63790" w:rsidRDefault="00F63790" w:rsidP="009D31DB">
      <w:pPr>
        <w:pStyle w:val="Paragraphedeliste"/>
        <w:numPr>
          <w:ilvl w:val="0"/>
          <w:numId w:val="19"/>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Assurer une division efficace et efficiente des tâches entre les membres de la mission,</w:t>
      </w:r>
    </w:p>
    <w:p w:rsidR="00F63790" w:rsidRDefault="00F63790" w:rsidP="009D31DB">
      <w:pPr>
        <w:pStyle w:val="Paragraphedeliste"/>
        <w:numPr>
          <w:ilvl w:val="0"/>
          <w:numId w:val="19"/>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Conduire l’évaluation conformément </w:t>
      </w:r>
      <w:r w:rsidR="00B97B34">
        <w:rPr>
          <w:rFonts w:ascii="ACaslon-Regular" w:hAnsi="ACaslon-Regular" w:cs="ACaslon-Regular"/>
          <w:color w:val="272627"/>
        </w:rPr>
        <w:t xml:space="preserve">aux </w:t>
      </w:r>
      <w:r>
        <w:rPr>
          <w:rFonts w:ascii="ACaslon-Regular" w:hAnsi="ACaslon-Regular" w:cs="ACaslon-Regular"/>
          <w:color w:val="272627"/>
        </w:rPr>
        <w:t xml:space="preserve">objectifs </w:t>
      </w:r>
      <w:r w:rsidR="00B97B34">
        <w:rPr>
          <w:rFonts w:ascii="ACaslon-Regular" w:hAnsi="ACaslon-Regular" w:cs="ACaslon-Regular"/>
          <w:color w:val="272627"/>
        </w:rPr>
        <w:t xml:space="preserve">proposés </w:t>
      </w:r>
      <w:r>
        <w:rPr>
          <w:rFonts w:ascii="ACaslon-Regular" w:hAnsi="ACaslon-Regular" w:cs="ACaslon-Regular"/>
          <w:color w:val="272627"/>
        </w:rPr>
        <w:t>et sa portée,</w:t>
      </w:r>
    </w:p>
    <w:p w:rsidR="00F63790" w:rsidRDefault="00F63790" w:rsidP="009D31DB">
      <w:pPr>
        <w:pStyle w:val="Paragraphedeliste"/>
        <w:numPr>
          <w:ilvl w:val="0"/>
          <w:numId w:val="19"/>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Préparer et communiquer le projet de rapport,</w:t>
      </w:r>
    </w:p>
    <w:p w:rsidR="00F63790" w:rsidRDefault="00F63790" w:rsidP="009D31DB">
      <w:pPr>
        <w:pStyle w:val="Paragraphedeliste"/>
        <w:numPr>
          <w:ilvl w:val="0"/>
          <w:numId w:val="19"/>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Finaliser le rapport (en français) et le soumettre au </w:t>
      </w:r>
      <w:r w:rsidR="003A6661">
        <w:rPr>
          <w:rFonts w:ascii="ACaslon-Regular" w:hAnsi="ACaslon-Regular" w:cs="ACaslon-Regular"/>
          <w:color w:val="272627"/>
        </w:rPr>
        <w:t xml:space="preserve">Groupe conjoint PNUD-Gouvernement de Référence et au </w:t>
      </w:r>
      <w:r>
        <w:rPr>
          <w:rFonts w:ascii="ACaslon-Regular" w:hAnsi="ACaslon-Regular" w:cs="ACaslon-Regular"/>
          <w:color w:val="272627"/>
        </w:rPr>
        <w:t>PNUD</w:t>
      </w:r>
    </w:p>
    <w:p w:rsidR="00F63790" w:rsidRDefault="00F63790" w:rsidP="00F63790">
      <w:pPr>
        <w:autoSpaceDE w:val="0"/>
        <w:autoSpaceDN w:val="0"/>
        <w:adjustRightInd w:val="0"/>
        <w:spacing w:after="0" w:line="240" w:lineRule="auto"/>
        <w:jc w:val="both"/>
        <w:rPr>
          <w:rFonts w:ascii="ACaslon-Regular" w:hAnsi="ACaslon-Regular" w:cs="ACaslon-Regular"/>
          <w:color w:val="272627"/>
        </w:rPr>
      </w:pPr>
    </w:p>
    <w:p w:rsidR="00F63790" w:rsidRDefault="00F63790" w:rsidP="00F63790">
      <w:pPr>
        <w:autoSpaceDE w:val="0"/>
        <w:autoSpaceDN w:val="0"/>
        <w:adjustRightInd w:val="0"/>
        <w:spacing w:after="0" w:line="240" w:lineRule="auto"/>
        <w:jc w:val="both"/>
        <w:rPr>
          <w:rFonts w:ascii="ACaslon-Regular" w:hAnsi="ACaslon-Regular" w:cs="ACaslon-Regular"/>
          <w:color w:val="272627"/>
        </w:rPr>
      </w:pPr>
      <w:r w:rsidRPr="003A6661">
        <w:rPr>
          <w:rFonts w:ascii="ACaslon-Regular" w:hAnsi="ACaslon-Regular" w:cs="ACaslon-Regular"/>
          <w:b/>
          <w:color w:val="272627"/>
        </w:rPr>
        <w:t>Le consultant national</w:t>
      </w:r>
      <w:r w:rsidR="003A6661">
        <w:rPr>
          <w:rFonts w:ascii="ACaslon-Regular" w:hAnsi="ACaslon-Regular" w:cs="ACaslon-Regular"/>
          <w:color w:val="272627"/>
        </w:rPr>
        <w:t xml:space="preserve"> : </w:t>
      </w:r>
      <w:r w:rsidR="00154286" w:rsidRPr="00154286">
        <w:rPr>
          <w:rFonts w:ascii="ACaslon-Regular" w:hAnsi="ACaslon-Regular" w:cs="ACaslon-Regular"/>
          <w:color w:val="272627"/>
        </w:rPr>
        <w:t xml:space="preserve">Il ou elle devra </w:t>
      </w:r>
      <w:r w:rsidR="00154286">
        <w:rPr>
          <w:rFonts w:ascii="ACaslon-Regular" w:hAnsi="ACaslon-Regular" w:cs="ACaslon-Regular"/>
          <w:color w:val="272627"/>
        </w:rPr>
        <w:t xml:space="preserve">avoir au moins une </w:t>
      </w:r>
      <w:r w:rsidR="00154286" w:rsidRPr="00154286">
        <w:rPr>
          <w:rFonts w:ascii="ACaslon-Regular" w:hAnsi="ACaslon-Regular" w:cs="ACaslon-Regular"/>
          <w:color w:val="272627"/>
        </w:rPr>
        <w:t xml:space="preserve">maitrise en économie ou sociologie  avec expérience en matière de gestion du développement et en particulier expérience avérée d’au moins cinq </w:t>
      </w:r>
      <w:r w:rsidR="00154286">
        <w:rPr>
          <w:rFonts w:ascii="ACaslon-Regular" w:hAnsi="ACaslon-Regular" w:cs="ACaslon-Regular"/>
          <w:color w:val="272627"/>
        </w:rPr>
        <w:t xml:space="preserve">(05) ans </w:t>
      </w:r>
      <w:r w:rsidR="00154286" w:rsidRPr="00154286">
        <w:rPr>
          <w:rFonts w:ascii="ACaslon-Regular" w:hAnsi="ACaslon-Regular" w:cs="ACaslon-Regular"/>
          <w:color w:val="272627"/>
        </w:rPr>
        <w:t xml:space="preserve">dans la conception la gestion le suivi et l’évaluation des programmes et projets. Il est attendu que le ou la consultant(e) soit </w:t>
      </w:r>
      <w:r w:rsidR="00154286" w:rsidRPr="00E336AA">
        <w:rPr>
          <w:rFonts w:ascii="ACaslon-Regular" w:hAnsi="ACaslon-Regular" w:cs="ACaslon-Regular"/>
          <w:color w:val="272627"/>
        </w:rPr>
        <w:t xml:space="preserve">au fait de processus nationaux de formulation et </w:t>
      </w:r>
      <w:r w:rsidR="00154286">
        <w:rPr>
          <w:rFonts w:ascii="ACaslon-Regular" w:hAnsi="ACaslon-Regular" w:cs="ACaslon-Regular"/>
          <w:color w:val="272627"/>
        </w:rPr>
        <w:t xml:space="preserve">de </w:t>
      </w:r>
      <w:r w:rsidR="00154286" w:rsidRPr="00E336AA">
        <w:rPr>
          <w:rFonts w:ascii="ACaslon-Regular" w:hAnsi="ACaslon-Regular" w:cs="ACaslon-Regular"/>
          <w:color w:val="272627"/>
        </w:rPr>
        <w:t>suivi d</w:t>
      </w:r>
      <w:r w:rsidR="00154286">
        <w:rPr>
          <w:rFonts w:ascii="ACaslon-Regular" w:hAnsi="ACaslon-Regular" w:cs="ACaslon-Regular"/>
          <w:color w:val="272627"/>
        </w:rPr>
        <w:t xml:space="preserve">e Stratégies de Réduction de la Pauvreté, et de suivi des </w:t>
      </w:r>
      <w:r w:rsidR="00154286" w:rsidRPr="00E336AA">
        <w:rPr>
          <w:rFonts w:ascii="ACaslon-Regular" w:hAnsi="ACaslon-Regular" w:cs="ACaslon-Regular"/>
          <w:color w:val="272627"/>
        </w:rPr>
        <w:t>OMD</w:t>
      </w:r>
      <w:r w:rsidR="00154286" w:rsidRPr="00154286">
        <w:rPr>
          <w:rFonts w:ascii="ACaslon-Regular" w:hAnsi="ACaslon-Regular" w:cs="ACaslon-Regular"/>
          <w:color w:val="272627"/>
        </w:rPr>
        <w:t>. Une bonne connaissance du SNU sera un atout</w:t>
      </w:r>
      <w:r w:rsidR="00154286">
        <w:rPr>
          <w:rFonts w:ascii="ACaslon-Regular" w:hAnsi="ACaslon-Regular" w:cs="ACaslon-Regular"/>
          <w:color w:val="272627"/>
        </w:rPr>
        <w:t xml:space="preserve">. </w:t>
      </w:r>
      <w:r>
        <w:rPr>
          <w:rFonts w:ascii="ACaslon-Regular" w:hAnsi="ACaslon-Regular" w:cs="ACaslon-Regular"/>
          <w:color w:val="272627"/>
        </w:rPr>
        <w:t>Il va exécuter les tâches suivantes :</w:t>
      </w:r>
    </w:p>
    <w:p w:rsidR="00F63790" w:rsidRDefault="00F63790" w:rsidP="00F63790">
      <w:pPr>
        <w:autoSpaceDE w:val="0"/>
        <w:autoSpaceDN w:val="0"/>
        <w:adjustRightInd w:val="0"/>
        <w:spacing w:after="0" w:line="240" w:lineRule="auto"/>
        <w:jc w:val="both"/>
        <w:rPr>
          <w:rFonts w:ascii="ACaslon-Regular" w:hAnsi="ACaslon-Regular" w:cs="ACaslon-Regular"/>
          <w:color w:val="272627"/>
        </w:rPr>
      </w:pPr>
    </w:p>
    <w:p w:rsidR="00F63790" w:rsidRDefault="00F63790" w:rsidP="00F63790">
      <w:pPr>
        <w:pStyle w:val="Paragraphedeliste"/>
        <w:numPr>
          <w:ilvl w:val="0"/>
          <w:numId w:val="20"/>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Faire la revue documentaire,</w:t>
      </w:r>
    </w:p>
    <w:p w:rsidR="00F63790" w:rsidRDefault="00F63790" w:rsidP="00F63790">
      <w:pPr>
        <w:pStyle w:val="Paragraphedeliste"/>
        <w:numPr>
          <w:ilvl w:val="0"/>
          <w:numId w:val="20"/>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Participer à la préparation de la méthodologie de l’évaluation,</w:t>
      </w:r>
    </w:p>
    <w:p w:rsidR="00F63790" w:rsidRDefault="00F63790" w:rsidP="00F63790">
      <w:pPr>
        <w:pStyle w:val="Paragraphedeliste"/>
        <w:numPr>
          <w:ilvl w:val="0"/>
          <w:numId w:val="20"/>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Conduire l’évaluation conformément </w:t>
      </w:r>
      <w:r w:rsidR="00B97B34">
        <w:rPr>
          <w:rFonts w:ascii="ACaslon-Regular" w:hAnsi="ACaslon-Regular" w:cs="ACaslon-Regular"/>
          <w:color w:val="272627"/>
        </w:rPr>
        <w:t>aux</w:t>
      </w:r>
      <w:r>
        <w:rPr>
          <w:rFonts w:ascii="ACaslon-Regular" w:hAnsi="ACaslon-Regular" w:cs="ACaslon-Regular"/>
          <w:color w:val="272627"/>
        </w:rPr>
        <w:t xml:space="preserve"> objectifs </w:t>
      </w:r>
      <w:r w:rsidR="00B97B34">
        <w:rPr>
          <w:rFonts w:ascii="ACaslon-Regular" w:hAnsi="ACaslon-Regular" w:cs="ACaslon-Regular"/>
          <w:color w:val="272627"/>
        </w:rPr>
        <w:t xml:space="preserve">proposés </w:t>
      </w:r>
      <w:r>
        <w:rPr>
          <w:rFonts w:ascii="ACaslon-Regular" w:hAnsi="ACaslon-Regular" w:cs="ACaslon-Regular"/>
          <w:color w:val="272627"/>
        </w:rPr>
        <w:t>et sa portée,</w:t>
      </w:r>
    </w:p>
    <w:p w:rsidR="00F63790" w:rsidRDefault="00F63790" w:rsidP="00F63790">
      <w:pPr>
        <w:pStyle w:val="Paragraphedeliste"/>
        <w:numPr>
          <w:ilvl w:val="0"/>
          <w:numId w:val="20"/>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Participer à la rédaction du projet de rapport d’évaluation,</w:t>
      </w:r>
    </w:p>
    <w:p w:rsidR="00F63790" w:rsidRPr="00F63790" w:rsidRDefault="00F63790" w:rsidP="00F63790">
      <w:pPr>
        <w:pStyle w:val="Paragraphedeliste"/>
        <w:numPr>
          <w:ilvl w:val="0"/>
          <w:numId w:val="20"/>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Assister le responsable de l’équipe dans la finalisation du rapport en incorporant les suggestions reçues. </w:t>
      </w:r>
    </w:p>
    <w:p w:rsidR="006E72A8" w:rsidRDefault="006E72A8" w:rsidP="00945B72">
      <w:pPr>
        <w:autoSpaceDE w:val="0"/>
        <w:autoSpaceDN w:val="0"/>
        <w:adjustRightInd w:val="0"/>
        <w:spacing w:after="0" w:line="240" w:lineRule="auto"/>
        <w:jc w:val="both"/>
        <w:rPr>
          <w:rFonts w:ascii="ACaslon-Regular" w:hAnsi="ACaslon-Regular" w:cs="ACaslon-Regular"/>
          <w:color w:val="272627"/>
        </w:rPr>
      </w:pPr>
    </w:p>
    <w:p w:rsidR="009C1D77" w:rsidRDefault="009C1D77"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b/>
          <w:color w:val="272627"/>
        </w:rPr>
        <w:t>Constitution des offres et méthode d’évaluation</w:t>
      </w:r>
      <w:r>
        <w:rPr>
          <w:rFonts w:ascii="ACaslon-Regular" w:hAnsi="ACaslon-Regular" w:cs="ACaslon-Regular"/>
          <w:color w:val="272627"/>
        </w:rPr>
        <w:t> : Les of</w:t>
      </w:r>
      <w:bookmarkStart w:id="0" w:name="_GoBack"/>
      <w:bookmarkEnd w:id="0"/>
      <w:r>
        <w:rPr>
          <w:rFonts w:ascii="ACaslon-Regular" w:hAnsi="ACaslon-Regular" w:cs="ACaslon-Regular"/>
          <w:color w:val="272627"/>
        </w:rPr>
        <w:t xml:space="preserve">fres des consultants seront constituées d’une offre technique et d’une offre financière. L’offre technique doit contenir </w:t>
      </w:r>
      <w:r w:rsidR="00E45257">
        <w:rPr>
          <w:rFonts w:ascii="ACaslon-Regular" w:hAnsi="ACaslon-Regular" w:cs="ACaslon-Regular"/>
          <w:color w:val="272627"/>
        </w:rPr>
        <w:t xml:space="preserve">une description précise de la compréhension de la mission, le CV détaillé du consultant et les attestations de missions similaires. L’offre financière prendra seulement en compte </w:t>
      </w:r>
      <w:r w:rsidR="00831000">
        <w:rPr>
          <w:rFonts w:ascii="ACaslon-Regular" w:hAnsi="ACaslon-Regular" w:cs="ACaslon-Regular"/>
          <w:color w:val="272627"/>
        </w:rPr>
        <w:t xml:space="preserve">le taux d’honoraire. Les autres frais comme les billets d’avion si besoin, les DSA si besoin, et les déplacements dans le cadre de l’évaluation, seront directement pris en charge par le PNUD. </w:t>
      </w:r>
    </w:p>
    <w:p w:rsidR="00831000" w:rsidRDefault="00831000" w:rsidP="00945B72">
      <w:pPr>
        <w:autoSpaceDE w:val="0"/>
        <w:autoSpaceDN w:val="0"/>
        <w:adjustRightInd w:val="0"/>
        <w:spacing w:after="0" w:line="240" w:lineRule="auto"/>
        <w:jc w:val="both"/>
        <w:rPr>
          <w:rFonts w:ascii="ACaslon-Regular" w:hAnsi="ACaslon-Regular" w:cs="ACaslon-Regular"/>
          <w:color w:val="272627"/>
        </w:rPr>
      </w:pPr>
    </w:p>
    <w:p w:rsidR="00831000" w:rsidRDefault="00831000"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L’évaluation des offres se fera selon la méthode combinée (technique et financière). </w:t>
      </w:r>
    </w:p>
    <w:p w:rsidR="009C1D77" w:rsidRDefault="009C1D77" w:rsidP="00945B72">
      <w:pPr>
        <w:autoSpaceDE w:val="0"/>
        <w:autoSpaceDN w:val="0"/>
        <w:adjustRightInd w:val="0"/>
        <w:spacing w:after="0" w:line="240" w:lineRule="auto"/>
        <w:jc w:val="both"/>
        <w:rPr>
          <w:rFonts w:ascii="ACaslon-Regular" w:hAnsi="ACaslon-Regular" w:cs="ACaslon-Regular"/>
          <w:color w:val="272627"/>
        </w:rPr>
      </w:pPr>
    </w:p>
    <w:p w:rsidR="009C1D77" w:rsidRPr="00945B72" w:rsidRDefault="009C1D77" w:rsidP="00945B72">
      <w:pPr>
        <w:autoSpaceDE w:val="0"/>
        <w:autoSpaceDN w:val="0"/>
        <w:adjustRightInd w:val="0"/>
        <w:spacing w:after="0" w:line="240" w:lineRule="auto"/>
        <w:jc w:val="both"/>
        <w:rPr>
          <w:rFonts w:ascii="ACaslon-Regular" w:hAnsi="ACaslon-Regular" w:cs="ACaslon-Regular"/>
          <w:color w:val="272627"/>
        </w:rPr>
      </w:pPr>
    </w:p>
    <w:p w:rsidR="006E72A8" w:rsidRPr="00945B72" w:rsidRDefault="006E72A8" w:rsidP="00945B72">
      <w:pPr>
        <w:autoSpaceDE w:val="0"/>
        <w:autoSpaceDN w:val="0"/>
        <w:adjustRightInd w:val="0"/>
        <w:spacing w:after="0" w:line="240" w:lineRule="auto"/>
        <w:jc w:val="both"/>
        <w:rPr>
          <w:rFonts w:ascii="ACaslon-Regular" w:hAnsi="ACaslon-Regular" w:cs="ACaslon-Regular"/>
          <w:color w:val="272627"/>
        </w:rPr>
      </w:pPr>
    </w:p>
    <w:p w:rsidR="00945B72" w:rsidRDefault="00FF132B" w:rsidP="00945B72">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9</w:t>
      </w:r>
      <w:r w:rsidR="00945B72" w:rsidRPr="00945B72">
        <w:rPr>
          <w:rFonts w:ascii="Myriad-Bold" w:hAnsi="Myriad-Bold" w:cs="Myriad-Bold"/>
          <w:b/>
          <w:bCs/>
          <w:color w:val="3A5EA9"/>
        </w:rPr>
        <w:t>. ÉTHIQUE D’ÉVALUATION</w:t>
      </w:r>
    </w:p>
    <w:p w:rsidR="006E72A8" w:rsidRPr="00945B72" w:rsidRDefault="006E72A8" w:rsidP="00945B72">
      <w:pPr>
        <w:autoSpaceDE w:val="0"/>
        <w:autoSpaceDN w:val="0"/>
        <w:adjustRightInd w:val="0"/>
        <w:spacing w:after="0" w:line="240" w:lineRule="auto"/>
        <w:jc w:val="both"/>
        <w:rPr>
          <w:rFonts w:ascii="Myriad-Bold" w:hAnsi="Myriad-Bold" w:cs="Myriad-Bold"/>
          <w:b/>
          <w:bCs/>
          <w:color w:val="3A5EA9"/>
        </w:rPr>
      </w:pPr>
    </w:p>
    <w:p w:rsidR="00A404B9" w:rsidRDefault="00A404B9"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Le PNUD détient le droit d’auteur du rapport d’évaluation. </w:t>
      </w:r>
      <w:r w:rsidR="00DA32BE">
        <w:rPr>
          <w:rFonts w:ascii="ACaslon-Regular" w:hAnsi="ACaslon-Regular" w:cs="ACaslon-Regular"/>
          <w:color w:val="272627"/>
        </w:rPr>
        <w:t xml:space="preserve">L’évaluation sera </w:t>
      </w:r>
      <w:r w:rsidR="00CD135E">
        <w:rPr>
          <w:rFonts w:ascii="ACaslon-Regular" w:hAnsi="ACaslon-Regular" w:cs="ACaslon-Regular"/>
          <w:color w:val="272627"/>
        </w:rPr>
        <w:t>conduite</w:t>
      </w:r>
      <w:r w:rsidR="00945B72" w:rsidRPr="00945B72">
        <w:rPr>
          <w:rFonts w:ascii="ACaslon-Regular" w:hAnsi="ACaslon-Regular" w:cs="ACaslon-Regular"/>
          <w:color w:val="272627"/>
        </w:rPr>
        <w:t xml:space="preserve"> conformément aux principes mis en avant dans les « Directives éthiques pour</w:t>
      </w:r>
      <w:r w:rsidR="006E72A8">
        <w:rPr>
          <w:rFonts w:ascii="ACaslon-Regular" w:hAnsi="ACaslon-Regular" w:cs="ACaslon-Regular"/>
          <w:color w:val="272627"/>
        </w:rPr>
        <w:t xml:space="preserve"> </w:t>
      </w:r>
      <w:r w:rsidR="00945B72" w:rsidRPr="00945B72">
        <w:rPr>
          <w:rFonts w:ascii="ACaslon-Regular" w:hAnsi="ACaslon-Regular" w:cs="ACaslon-Regular"/>
          <w:color w:val="272627"/>
        </w:rPr>
        <w:t>l’évaluation » de l’UNEG’64</w:t>
      </w:r>
      <w:r w:rsidR="00CD135E">
        <w:rPr>
          <w:rFonts w:ascii="ACaslon-Regular" w:hAnsi="ACaslon-Regular" w:cs="ACaslon-Regular"/>
          <w:color w:val="272627"/>
        </w:rPr>
        <w:t xml:space="preserve">. Les évaluateurs doivent veiller à sauvegarder </w:t>
      </w:r>
      <w:r w:rsidR="00945B72" w:rsidRPr="00945B72">
        <w:rPr>
          <w:rFonts w:ascii="ACaslon-Regular" w:hAnsi="ACaslon-Regular" w:cs="ACaslon-Regular"/>
          <w:color w:val="272627"/>
        </w:rPr>
        <w:t>les droits et la confidentialité des personnes fournissant</w:t>
      </w:r>
      <w:r w:rsidR="006E72A8">
        <w:rPr>
          <w:rFonts w:ascii="ACaslon-Regular" w:hAnsi="ACaslon-Regular" w:cs="ACaslon-Regular"/>
          <w:color w:val="272627"/>
        </w:rPr>
        <w:t xml:space="preserve"> </w:t>
      </w:r>
      <w:r w:rsidR="00945B72" w:rsidRPr="00945B72">
        <w:rPr>
          <w:rFonts w:ascii="ACaslon-Regular" w:hAnsi="ACaslon-Regular" w:cs="ACaslon-Regular"/>
          <w:color w:val="272627"/>
        </w:rPr>
        <w:t>les informations, par exemple : mesures pour garantir la conformité avec les codes juridiques</w:t>
      </w:r>
      <w:r w:rsidR="006E72A8">
        <w:rPr>
          <w:rFonts w:ascii="ACaslon-Regular" w:hAnsi="ACaslon-Regular" w:cs="ACaslon-Regular"/>
          <w:color w:val="272627"/>
        </w:rPr>
        <w:t xml:space="preserve"> </w:t>
      </w:r>
      <w:r w:rsidR="00945B72" w:rsidRPr="00945B72">
        <w:rPr>
          <w:rFonts w:ascii="ACaslon-Regular" w:hAnsi="ACaslon-Regular" w:cs="ACaslon-Regular"/>
          <w:color w:val="272627"/>
        </w:rPr>
        <w:t xml:space="preserve">régissant les </w:t>
      </w:r>
      <w:r w:rsidR="00B97B34">
        <w:rPr>
          <w:rFonts w:ascii="ACaslon-Regular" w:hAnsi="ACaslon-Regular" w:cs="ACaslon-Regular"/>
          <w:color w:val="272627"/>
        </w:rPr>
        <w:t>domaines</w:t>
      </w:r>
      <w:r w:rsidR="00945B72" w:rsidRPr="00945B72">
        <w:rPr>
          <w:rFonts w:ascii="ACaslon-Regular" w:hAnsi="ACaslon-Regular" w:cs="ACaslon-Regular"/>
          <w:color w:val="272627"/>
        </w:rPr>
        <w:t xml:space="preserve"> tels que les dispositions pour </w:t>
      </w:r>
      <w:r w:rsidR="00945B72" w:rsidRPr="00945B72">
        <w:rPr>
          <w:rFonts w:ascii="ACaslon-Regular" w:hAnsi="ACaslon-Regular" w:cs="ACaslon-Regular"/>
          <w:color w:val="272627"/>
        </w:rPr>
        <w:lastRenderedPageBreak/>
        <w:t>collecter et rapporter les données, particulièrement</w:t>
      </w:r>
      <w:r w:rsidR="006E72A8">
        <w:rPr>
          <w:rFonts w:ascii="ACaslon-Regular" w:hAnsi="ACaslon-Regular" w:cs="ACaslon-Regular"/>
          <w:color w:val="272627"/>
        </w:rPr>
        <w:t xml:space="preserve"> </w:t>
      </w:r>
      <w:r w:rsidR="00945B72" w:rsidRPr="00945B72">
        <w:rPr>
          <w:rFonts w:ascii="ACaslon-Regular" w:hAnsi="ACaslon-Regular" w:cs="ACaslon-Regular"/>
          <w:color w:val="272627"/>
        </w:rPr>
        <w:t>les autorisations nécessaires pour interviewer ou obtenir des informations au sujet des</w:t>
      </w:r>
      <w:r w:rsidR="006E72A8">
        <w:rPr>
          <w:rFonts w:ascii="ACaslon-Regular" w:hAnsi="ACaslon-Regular" w:cs="ACaslon-Regular"/>
          <w:color w:val="272627"/>
        </w:rPr>
        <w:t xml:space="preserve"> </w:t>
      </w:r>
      <w:r w:rsidR="00945B72" w:rsidRPr="00945B72">
        <w:rPr>
          <w:rFonts w:ascii="ACaslon-Regular" w:hAnsi="ACaslon-Regular" w:cs="ACaslon-Regular"/>
          <w:color w:val="272627"/>
        </w:rPr>
        <w:t>enfants et des adolescents ; dispositions permettant de stocker et de garder la sécurité des</w:t>
      </w:r>
      <w:r w:rsidR="006E72A8">
        <w:rPr>
          <w:rFonts w:ascii="ACaslon-Regular" w:hAnsi="ACaslon-Regular" w:cs="ACaslon-Regular"/>
          <w:color w:val="272627"/>
        </w:rPr>
        <w:t xml:space="preserve"> </w:t>
      </w:r>
      <w:r w:rsidR="00945B72" w:rsidRPr="00945B72">
        <w:rPr>
          <w:rFonts w:ascii="ACaslon-Regular" w:hAnsi="ACaslon-Regular" w:cs="ACaslon-Regular"/>
          <w:color w:val="272627"/>
        </w:rPr>
        <w:t>informations collectées et protocoles permettant de garantir l’anonymat et la confidentialité.</w:t>
      </w:r>
    </w:p>
    <w:p w:rsidR="006E72A8" w:rsidRDefault="006E72A8" w:rsidP="00945B72">
      <w:pPr>
        <w:autoSpaceDE w:val="0"/>
        <w:autoSpaceDN w:val="0"/>
        <w:adjustRightInd w:val="0"/>
        <w:spacing w:after="0" w:line="240" w:lineRule="auto"/>
        <w:jc w:val="both"/>
        <w:rPr>
          <w:rFonts w:ascii="ACaslon-Regular" w:hAnsi="ACaslon-Regular" w:cs="ACaslon-Regular"/>
          <w:color w:val="272627"/>
        </w:rPr>
      </w:pPr>
    </w:p>
    <w:p w:rsidR="006E72A8" w:rsidRPr="00945B72" w:rsidRDefault="006E72A8" w:rsidP="00945B72">
      <w:pPr>
        <w:autoSpaceDE w:val="0"/>
        <w:autoSpaceDN w:val="0"/>
        <w:adjustRightInd w:val="0"/>
        <w:spacing w:after="0" w:line="240" w:lineRule="auto"/>
        <w:jc w:val="both"/>
        <w:rPr>
          <w:rFonts w:ascii="ACaslon-Regular" w:hAnsi="ACaslon-Regular" w:cs="ACaslon-Regular"/>
          <w:color w:val="272627"/>
        </w:rPr>
      </w:pPr>
    </w:p>
    <w:p w:rsidR="00945B72" w:rsidRDefault="00334D79" w:rsidP="00945B72">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1</w:t>
      </w:r>
      <w:r w:rsidR="00FF132B">
        <w:rPr>
          <w:rFonts w:ascii="Myriad-Bold" w:hAnsi="Myriad-Bold" w:cs="Myriad-Bold"/>
          <w:b/>
          <w:bCs/>
          <w:color w:val="3A5EA9"/>
        </w:rPr>
        <w:t>0</w:t>
      </w:r>
      <w:r w:rsidR="00945B72" w:rsidRPr="00945B72">
        <w:rPr>
          <w:rFonts w:ascii="Myriad-Bold" w:hAnsi="Myriad-Bold" w:cs="Myriad-Bold"/>
          <w:b/>
          <w:bCs/>
          <w:color w:val="3A5EA9"/>
        </w:rPr>
        <w:t>. MODALITÉS D’EXÉCUTION</w:t>
      </w:r>
    </w:p>
    <w:p w:rsidR="006E72A8" w:rsidRPr="00945B72" w:rsidRDefault="006E72A8" w:rsidP="00945B72">
      <w:pPr>
        <w:autoSpaceDE w:val="0"/>
        <w:autoSpaceDN w:val="0"/>
        <w:adjustRightInd w:val="0"/>
        <w:spacing w:after="0" w:line="240" w:lineRule="auto"/>
        <w:jc w:val="both"/>
        <w:rPr>
          <w:rFonts w:ascii="Myriad-Bold" w:hAnsi="Myriad-Bold" w:cs="Myriad-Bold"/>
          <w:b/>
          <w:bCs/>
          <w:color w:val="3A5EA9"/>
        </w:rPr>
      </w:pPr>
    </w:p>
    <w:p w:rsidR="009966A3" w:rsidRDefault="00F8505F"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w:t>
      </w:r>
      <w:r w:rsidR="009966A3">
        <w:rPr>
          <w:rFonts w:ascii="ACaslon-Regular" w:hAnsi="ACaslon-Regular" w:cs="ACaslon-Regular"/>
          <w:color w:val="272627"/>
        </w:rPr>
        <w:t>s</w:t>
      </w:r>
      <w:r>
        <w:rPr>
          <w:rFonts w:ascii="ACaslon-Regular" w:hAnsi="ACaslon-Regular" w:cs="ACaslon-Regular"/>
          <w:color w:val="272627"/>
        </w:rPr>
        <w:t xml:space="preserve"> point</w:t>
      </w:r>
      <w:r w:rsidR="009966A3">
        <w:rPr>
          <w:rFonts w:ascii="ACaslon-Regular" w:hAnsi="ACaslon-Regular" w:cs="ACaslon-Regular"/>
          <w:color w:val="272627"/>
        </w:rPr>
        <w:t>s</w:t>
      </w:r>
      <w:r>
        <w:rPr>
          <w:rFonts w:ascii="ACaslon-Regular" w:hAnsi="ACaslon-Regular" w:cs="ACaslon-Regular"/>
          <w:color w:val="272627"/>
        </w:rPr>
        <w:t xml:space="preserve"> foca</w:t>
      </w:r>
      <w:r w:rsidR="009966A3">
        <w:rPr>
          <w:rFonts w:ascii="ACaslon-Regular" w:hAnsi="ACaslon-Regular" w:cs="ACaslon-Regular"/>
          <w:color w:val="272627"/>
        </w:rPr>
        <w:t>ux</w:t>
      </w:r>
      <w:r>
        <w:rPr>
          <w:rFonts w:ascii="ACaslon-Regular" w:hAnsi="ACaslon-Regular" w:cs="ACaslon-Regular"/>
          <w:color w:val="272627"/>
        </w:rPr>
        <w:t xml:space="preserve"> de cette évaluation </w:t>
      </w:r>
      <w:r w:rsidR="009966A3">
        <w:rPr>
          <w:rFonts w:ascii="ACaslon-Regular" w:hAnsi="ACaslon-Regular" w:cs="ACaslon-Regular"/>
          <w:color w:val="272627"/>
        </w:rPr>
        <w:t>sont :</w:t>
      </w:r>
      <w:r>
        <w:rPr>
          <w:rFonts w:ascii="ACaslon-Regular" w:hAnsi="ACaslon-Regular" w:cs="ACaslon-Regular"/>
          <w:color w:val="272627"/>
        </w:rPr>
        <w:t xml:space="preserve"> le responsable de suivi </w:t>
      </w:r>
      <w:r w:rsidR="009966A3">
        <w:rPr>
          <w:rFonts w:ascii="ACaslon-Regular" w:hAnsi="ACaslon-Regular" w:cs="ACaslon-Regular"/>
          <w:color w:val="272627"/>
        </w:rPr>
        <w:t>et d’</w:t>
      </w:r>
      <w:r>
        <w:rPr>
          <w:rFonts w:ascii="ACaslon-Regular" w:hAnsi="ACaslon-Regular" w:cs="ACaslon-Regular"/>
          <w:color w:val="272627"/>
        </w:rPr>
        <w:t>évaluation du programme du PNUD</w:t>
      </w:r>
      <w:r w:rsidR="009966A3">
        <w:rPr>
          <w:rFonts w:ascii="ACaslon-Regular" w:hAnsi="ACaslon-Regular" w:cs="ACaslon-Regular"/>
          <w:color w:val="272627"/>
        </w:rPr>
        <w:t>, et le responsable de suivi et d’évaluation au sein de l’UGC</w:t>
      </w:r>
      <w:r w:rsidR="00945B72" w:rsidRPr="00945B72">
        <w:rPr>
          <w:rFonts w:ascii="ACaslon-Regular" w:hAnsi="ACaslon-Regular" w:cs="ACaslon-Regular"/>
          <w:color w:val="272627"/>
        </w:rPr>
        <w:t>.</w:t>
      </w:r>
      <w:r>
        <w:rPr>
          <w:rFonts w:ascii="ACaslon-Regular" w:hAnsi="ACaslon-Regular" w:cs="ACaslon-Regular"/>
          <w:color w:val="272627"/>
        </w:rPr>
        <w:t xml:space="preserve"> Pour faciliter le processus d’évaluation</w:t>
      </w:r>
      <w:r w:rsidR="009966A3">
        <w:rPr>
          <w:rFonts w:ascii="ACaslon-Regular" w:hAnsi="ACaslon-Regular" w:cs="ACaslon-Regular"/>
          <w:color w:val="272627"/>
        </w:rPr>
        <w:t xml:space="preserve">, un groupe de référence </w:t>
      </w:r>
      <w:r>
        <w:rPr>
          <w:rFonts w:ascii="ACaslon-Regular" w:hAnsi="ACaslon-Regular" w:cs="ACaslon-Regular"/>
          <w:color w:val="272627"/>
        </w:rPr>
        <w:t>PNUD</w:t>
      </w:r>
      <w:r w:rsidR="009966A3">
        <w:rPr>
          <w:rFonts w:ascii="ACaslon-Regular" w:hAnsi="ACaslon-Regular" w:cs="ACaslon-Regular"/>
          <w:color w:val="272627"/>
        </w:rPr>
        <w:t xml:space="preserve">-Gouvernement sera mis </w:t>
      </w:r>
      <w:r>
        <w:rPr>
          <w:rFonts w:ascii="ACaslon-Regular" w:hAnsi="ACaslon-Regular" w:cs="ACaslon-Regular"/>
          <w:color w:val="272627"/>
        </w:rPr>
        <w:t xml:space="preserve"> en place </w:t>
      </w:r>
      <w:r w:rsidR="009966A3">
        <w:rPr>
          <w:rFonts w:ascii="ACaslon-Regular" w:hAnsi="ACaslon-Regular" w:cs="ACaslon-Regular"/>
          <w:color w:val="272627"/>
        </w:rPr>
        <w:t>composé du Représentant Résident Adjoint du PNUD, de l’Economiste Principal du PNUD, de l’Economiste National du PNUD, des T</w:t>
      </w:r>
      <w:r>
        <w:rPr>
          <w:rFonts w:ascii="ACaslon-Regular" w:hAnsi="ACaslon-Regular" w:cs="ACaslon-Regular"/>
          <w:color w:val="272627"/>
        </w:rPr>
        <w:t>eam Leader</w:t>
      </w:r>
      <w:r w:rsidR="009966A3">
        <w:rPr>
          <w:rFonts w:ascii="ACaslon-Regular" w:hAnsi="ACaslon-Regular" w:cs="ACaslon-Regular"/>
          <w:color w:val="272627"/>
        </w:rPr>
        <w:t xml:space="preserve">s de chaque portefeuille de pratique, du Chargé de Programme Suivi et Evaluation du PNUD, du Directeur de l’UGC-UNDAF, </w:t>
      </w:r>
      <w:r>
        <w:rPr>
          <w:rFonts w:ascii="ACaslon-Regular" w:hAnsi="ACaslon-Regular" w:cs="ACaslon-Regular"/>
          <w:color w:val="272627"/>
        </w:rPr>
        <w:t xml:space="preserve"> </w:t>
      </w:r>
      <w:r w:rsidR="009966A3">
        <w:rPr>
          <w:rFonts w:ascii="ACaslon-Regular" w:hAnsi="ACaslon-Regular" w:cs="ACaslon-Regular"/>
          <w:color w:val="272627"/>
        </w:rPr>
        <w:t>du Responsable de suivi et d’évaluation au sein de l’UGC</w:t>
      </w:r>
      <w:r w:rsidR="00AD13CC">
        <w:rPr>
          <w:rFonts w:ascii="ACaslon-Regular" w:hAnsi="ACaslon-Regular" w:cs="ACaslon-Regular"/>
          <w:color w:val="272627"/>
        </w:rPr>
        <w:t xml:space="preserve"> et du </w:t>
      </w:r>
      <w:r w:rsidR="00AD13CC" w:rsidRPr="00AD13CC">
        <w:rPr>
          <w:rFonts w:ascii="ACaslon-Regular" w:hAnsi="ACaslon-Regular" w:cs="ACaslon-Regular"/>
          <w:color w:val="272627"/>
        </w:rPr>
        <w:t>Chargé de Programme Coordination</w:t>
      </w:r>
      <w:r w:rsidR="00AD13CC">
        <w:rPr>
          <w:rFonts w:ascii="ACaslon-Regular" w:hAnsi="ACaslon-Regular" w:cs="ACaslon-Regular"/>
          <w:color w:val="272627"/>
        </w:rPr>
        <w:t xml:space="preserve"> à l’UGC</w:t>
      </w:r>
      <w:r w:rsidR="00014736">
        <w:rPr>
          <w:rFonts w:ascii="ACaslon-Regular" w:hAnsi="ACaslon-Regular" w:cs="ACaslon-Regular"/>
          <w:color w:val="272627"/>
        </w:rPr>
        <w:t xml:space="preserve">. </w:t>
      </w:r>
      <w:r w:rsidR="009966A3">
        <w:rPr>
          <w:rFonts w:ascii="ACaslon-Regular" w:hAnsi="ACaslon-Regular" w:cs="ACaslon-Regular"/>
          <w:color w:val="272627"/>
        </w:rPr>
        <w:t xml:space="preserve"> </w:t>
      </w:r>
    </w:p>
    <w:p w:rsidR="009966A3" w:rsidRDefault="009966A3" w:rsidP="00945B72">
      <w:pPr>
        <w:autoSpaceDE w:val="0"/>
        <w:autoSpaceDN w:val="0"/>
        <w:adjustRightInd w:val="0"/>
        <w:spacing w:after="0" w:line="240" w:lineRule="auto"/>
        <w:jc w:val="both"/>
        <w:rPr>
          <w:rFonts w:ascii="ACaslon-Regular" w:hAnsi="ACaslon-Regular" w:cs="ACaslon-Regular"/>
          <w:color w:val="272627"/>
        </w:rPr>
      </w:pPr>
    </w:p>
    <w:p w:rsidR="00C82C03" w:rsidRDefault="00C82C03"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 groupe de référence validera le rapport initial de l’équipe d’évaluation. Il aidera à identifier les partenaires clés à interviewer par l’équipe d’évaluation ; toutefois l’évaluation sera pleinement indépendante et l’équipe d’évaluation va déterminer  en toute flexibilité la meilleure approche dans la collecte et l’analyse des données pour l’évaluation. Le</w:t>
      </w:r>
      <w:r w:rsidR="00F8505F">
        <w:rPr>
          <w:rFonts w:ascii="ACaslon-Regular" w:hAnsi="ACaslon-Regular" w:cs="ACaslon-Regular"/>
          <w:color w:val="272627"/>
        </w:rPr>
        <w:t xml:space="preserve"> groupe </w:t>
      </w:r>
      <w:r>
        <w:rPr>
          <w:rFonts w:ascii="ACaslon-Regular" w:hAnsi="ACaslon-Regular" w:cs="ACaslon-Regular"/>
          <w:color w:val="272627"/>
        </w:rPr>
        <w:t xml:space="preserve">de référence va </w:t>
      </w:r>
      <w:r w:rsidR="006E3437">
        <w:rPr>
          <w:rFonts w:ascii="ACaslon-Regular" w:hAnsi="ACaslon-Regular" w:cs="ACaslon-Regular"/>
          <w:color w:val="272627"/>
        </w:rPr>
        <w:t xml:space="preserve">aider à connecter </w:t>
      </w:r>
      <w:r w:rsidR="00F8505F">
        <w:rPr>
          <w:rFonts w:ascii="ACaslon-Regular" w:hAnsi="ACaslon-Regular" w:cs="ACaslon-Regular"/>
          <w:color w:val="272627"/>
        </w:rPr>
        <w:t xml:space="preserve">l’équipe d’évaluation </w:t>
      </w:r>
      <w:r w:rsidR="006E3437">
        <w:rPr>
          <w:rFonts w:ascii="ACaslon-Regular" w:hAnsi="ACaslon-Regular" w:cs="ACaslon-Regular"/>
          <w:color w:val="272627"/>
        </w:rPr>
        <w:t xml:space="preserve">avec les unités du programme, la direction du PNUD, </w:t>
      </w:r>
      <w:r w:rsidR="00E055F5">
        <w:rPr>
          <w:rFonts w:ascii="ACaslon-Regular" w:hAnsi="ACaslon-Regular" w:cs="ACaslon-Regular"/>
          <w:color w:val="272627"/>
        </w:rPr>
        <w:t xml:space="preserve">les autorités nationales à divers niveaux, </w:t>
      </w:r>
      <w:r>
        <w:rPr>
          <w:rFonts w:ascii="ACaslon-Regular" w:hAnsi="ACaslon-Regular" w:cs="ACaslon-Regular"/>
          <w:color w:val="272627"/>
        </w:rPr>
        <w:t xml:space="preserve">le Comité d’Orientation et de Pilotage du CPD, </w:t>
      </w:r>
      <w:r w:rsidR="00E055F5">
        <w:rPr>
          <w:rFonts w:ascii="ACaslon-Regular" w:hAnsi="ACaslon-Regular" w:cs="ACaslon-Regular"/>
          <w:color w:val="272627"/>
        </w:rPr>
        <w:t xml:space="preserve">les Comités de Pilotages des Programmes Cadres, les Directeurs Nationaux de projets, les équipes de projets et </w:t>
      </w:r>
      <w:r w:rsidR="006E3437">
        <w:rPr>
          <w:rFonts w:ascii="ACaslon-Regular" w:hAnsi="ACaslon-Regular" w:cs="ACaslon-Regular"/>
          <w:color w:val="272627"/>
        </w:rPr>
        <w:t xml:space="preserve">les principales parties prenantes. De plus ce groupe va apporter un appui substantif et logistique à l’équipe d’évaluation, et assurer un processus participatif de l’évaluation et les commentaires sur le rapport. </w:t>
      </w:r>
    </w:p>
    <w:p w:rsidR="00C82C03" w:rsidRDefault="00C82C03" w:rsidP="00945B72">
      <w:pPr>
        <w:autoSpaceDE w:val="0"/>
        <w:autoSpaceDN w:val="0"/>
        <w:adjustRightInd w:val="0"/>
        <w:spacing w:after="0" w:line="240" w:lineRule="auto"/>
        <w:jc w:val="both"/>
        <w:rPr>
          <w:rFonts w:ascii="ACaslon-Regular" w:hAnsi="ACaslon-Regular" w:cs="ACaslon-Regular"/>
          <w:color w:val="272627"/>
        </w:rPr>
      </w:pPr>
    </w:p>
    <w:p w:rsidR="007C5AEA" w:rsidRDefault="006E3437"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w:t>
      </w:r>
      <w:r w:rsidR="00E055F5">
        <w:rPr>
          <w:rFonts w:ascii="ACaslon-Regular" w:hAnsi="ACaslon-Regular" w:cs="ACaslon-Regular"/>
          <w:color w:val="272627"/>
        </w:rPr>
        <w:t xml:space="preserve">s </w:t>
      </w:r>
      <w:r w:rsidR="00285F09">
        <w:rPr>
          <w:rFonts w:ascii="ACaslon-Regular" w:hAnsi="ACaslon-Regular" w:cs="ACaslon-Regular"/>
          <w:color w:val="272627"/>
        </w:rPr>
        <w:t>points</w:t>
      </w:r>
      <w:r w:rsidR="00E055F5">
        <w:rPr>
          <w:rFonts w:ascii="ACaslon-Regular" w:hAnsi="ACaslon-Regular" w:cs="ACaslon-Regular"/>
          <w:color w:val="272627"/>
        </w:rPr>
        <w:t xml:space="preserve"> focaux de l’évaluation, </w:t>
      </w:r>
      <w:r>
        <w:rPr>
          <w:rFonts w:ascii="ACaslon-Regular" w:hAnsi="ACaslon-Regular" w:cs="ACaslon-Regular"/>
          <w:color w:val="272627"/>
        </w:rPr>
        <w:t xml:space="preserve">en appui avec tous autres membres du groupe de </w:t>
      </w:r>
      <w:r w:rsidR="00A62D63">
        <w:rPr>
          <w:rFonts w:ascii="ACaslon-Regular" w:hAnsi="ACaslon-Regular" w:cs="ACaslon-Regular"/>
          <w:color w:val="272627"/>
        </w:rPr>
        <w:t>référence</w:t>
      </w:r>
      <w:r w:rsidR="00E055F5">
        <w:rPr>
          <w:rFonts w:ascii="ACaslon-Regular" w:hAnsi="ACaslon-Regular" w:cs="ACaslon-Regular"/>
          <w:color w:val="272627"/>
        </w:rPr>
        <w:t>, vont</w:t>
      </w:r>
      <w:r w:rsidR="00A62D63">
        <w:rPr>
          <w:rFonts w:ascii="ACaslon-Regular" w:hAnsi="ACaslon-Regular" w:cs="ACaslon-Regular"/>
          <w:color w:val="272627"/>
        </w:rPr>
        <w:t xml:space="preserve"> a</w:t>
      </w:r>
      <w:r w:rsidR="00E055F5">
        <w:rPr>
          <w:rFonts w:ascii="ACaslon-Regular" w:hAnsi="ACaslon-Regular" w:cs="ACaslon-Regular"/>
          <w:color w:val="272627"/>
        </w:rPr>
        <w:t xml:space="preserve">ider </w:t>
      </w:r>
      <w:r w:rsidR="00285F09">
        <w:rPr>
          <w:rFonts w:ascii="ACaslon-Regular" w:hAnsi="ACaslon-Regular" w:cs="ACaslon-Regular"/>
          <w:color w:val="272627"/>
        </w:rPr>
        <w:t>l’équipe d</w:t>
      </w:r>
      <w:r w:rsidR="00A62D63">
        <w:rPr>
          <w:rFonts w:ascii="ACaslon-Regular" w:hAnsi="ACaslon-Regular" w:cs="ACaslon-Regular"/>
          <w:color w:val="272627"/>
        </w:rPr>
        <w:t xml:space="preserve">es évaluateurs </w:t>
      </w:r>
      <w:r w:rsidR="00C82C03">
        <w:rPr>
          <w:rFonts w:ascii="ACaslon-Regular" w:hAnsi="ACaslon-Regular" w:cs="ACaslon-Regular"/>
          <w:color w:val="272627"/>
        </w:rPr>
        <w:t xml:space="preserve">dans l’élaboration du </w:t>
      </w:r>
      <w:r w:rsidR="00E055F5">
        <w:rPr>
          <w:rFonts w:ascii="ACaslon-Regular" w:hAnsi="ACaslon-Regular" w:cs="ACaslon-Regular"/>
          <w:color w:val="272627"/>
        </w:rPr>
        <w:t xml:space="preserve">rapport initial incluant un </w:t>
      </w:r>
      <w:r w:rsidR="00A62D63">
        <w:rPr>
          <w:rFonts w:ascii="ACaslon-Regular" w:hAnsi="ACaslon-Regular" w:cs="ACaslon-Regular"/>
          <w:color w:val="272627"/>
        </w:rPr>
        <w:t>plan détaillé de mise en œuvre de l’évalua</w:t>
      </w:r>
      <w:r w:rsidR="00E055F5">
        <w:rPr>
          <w:rFonts w:ascii="ACaslon-Regular" w:hAnsi="ACaslon-Regular" w:cs="ACaslon-Regular"/>
          <w:color w:val="272627"/>
        </w:rPr>
        <w:t xml:space="preserve">tion. Ils assisteront au besoin les évaluateurs dans la </w:t>
      </w:r>
      <w:r w:rsidR="00A62D63">
        <w:rPr>
          <w:rFonts w:ascii="ACaslon-Regular" w:hAnsi="ACaslon-Regular" w:cs="ACaslon-Regular"/>
          <w:color w:val="272627"/>
        </w:rPr>
        <w:t>condui</w:t>
      </w:r>
      <w:r w:rsidR="00E055F5">
        <w:rPr>
          <w:rFonts w:ascii="ACaslon-Regular" w:hAnsi="ACaslon-Regular" w:cs="ACaslon-Regular"/>
          <w:color w:val="272627"/>
        </w:rPr>
        <w:t>te d</w:t>
      </w:r>
      <w:r w:rsidR="00A62D63">
        <w:rPr>
          <w:rFonts w:ascii="ACaslon-Regular" w:hAnsi="ACaslon-Regular" w:cs="ACaslon-Regular"/>
          <w:color w:val="272627"/>
        </w:rPr>
        <w:t xml:space="preserve">es visites de terrain et organiser les rencontres. </w:t>
      </w:r>
      <w:r w:rsidR="00C82C03">
        <w:rPr>
          <w:rFonts w:ascii="ACaslon-Regular" w:hAnsi="ACaslon-Regular" w:cs="ACaslon-Regular"/>
          <w:color w:val="272627"/>
        </w:rPr>
        <w:t>U</w:t>
      </w:r>
      <w:r w:rsidR="007C5AEA" w:rsidRPr="002E05D1">
        <w:rPr>
          <w:rFonts w:ascii="ACaslon-Regular" w:hAnsi="ACaslon-Regular" w:cs="ACaslon-Regular"/>
          <w:color w:val="272627"/>
        </w:rPr>
        <w:t xml:space="preserve">ne réunion de briefing </w:t>
      </w:r>
      <w:r w:rsidR="00C82C03">
        <w:rPr>
          <w:rFonts w:ascii="ACaslon-Regular" w:hAnsi="ACaslon-Regular" w:cs="ACaslon-Regular"/>
          <w:color w:val="272627"/>
        </w:rPr>
        <w:t>sera tenue en</w:t>
      </w:r>
      <w:r w:rsidR="007C5AEA" w:rsidRPr="002E05D1">
        <w:rPr>
          <w:rFonts w:ascii="ACaslon-Regular" w:hAnsi="ACaslon-Regular" w:cs="ACaslon-Regular"/>
          <w:color w:val="272627"/>
        </w:rPr>
        <w:t xml:space="preserve"> début </w:t>
      </w:r>
      <w:r w:rsidR="00C82C03">
        <w:rPr>
          <w:rFonts w:ascii="ACaslon-Regular" w:hAnsi="ACaslon-Regular" w:cs="ACaslon-Regular"/>
          <w:color w:val="272627"/>
        </w:rPr>
        <w:t xml:space="preserve">de </w:t>
      </w:r>
      <w:r w:rsidR="007C5AEA" w:rsidRPr="002E05D1">
        <w:rPr>
          <w:rFonts w:ascii="ACaslon-Regular" w:hAnsi="ACaslon-Regular" w:cs="ACaslon-Regular"/>
          <w:color w:val="272627"/>
        </w:rPr>
        <w:t xml:space="preserve">mission et d’autres réunions dont la périodicité devra être définie lors de la réunion du briefing et au vu de l’agenda de l’équipe d’évaluateurs. </w:t>
      </w:r>
    </w:p>
    <w:p w:rsidR="006E72A8" w:rsidRPr="00945B72" w:rsidRDefault="006E72A8" w:rsidP="00945B72">
      <w:pPr>
        <w:autoSpaceDE w:val="0"/>
        <w:autoSpaceDN w:val="0"/>
        <w:adjustRightInd w:val="0"/>
        <w:spacing w:after="0" w:line="240" w:lineRule="auto"/>
        <w:jc w:val="both"/>
        <w:rPr>
          <w:rFonts w:ascii="ACaslon-Regular" w:hAnsi="ACaslon-Regular" w:cs="ACaslon-Regular"/>
          <w:color w:val="272627"/>
        </w:rPr>
      </w:pPr>
    </w:p>
    <w:p w:rsidR="006E72A8" w:rsidRDefault="00227190" w:rsidP="00945B72">
      <w:p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Projet de calendrier de mission</w:t>
      </w:r>
    </w:p>
    <w:p w:rsidR="00A62D63" w:rsidRDefault="00A62D63" w:rsidP="00945B72">
      <w:pPr>
        <w:autoSpaceDE w:val="0"/>
        <w:autoSpaceDN w:val="0"/>
        <w:adjustRightInd w:val="0"/>
        <w:spacing w:after="0" w:line="240" w:lineRule="auto"/>
        <w:jc w:val="both"/>
        <w:rPr>
          <w:rFonts w:ascii="ACaslon-Regular" w:hAnsi="ACaslon-Regular" w:cs="ACaslon-Regular"/>
          <w:color w:val="272627"/>
        </w:rPr>
      </w:pPr>
    </w:p>
    <w:tbl>
      <w:tblPr>
        <w:tblStyle w:val="Grilledutableau"/>
        <w:tblW w:w="0" w:type="auto"/>
        <w:tblLook w:val="04A0" w:firstRow="1" w:lastRow="0" w:firstColumn="1" w:lastColumn="0" w:noHBand="0" w:noVBand="1"/>
      </w:tblPr>
      <w:tblGrid>
        <w:gridCol w:w="2376"/>
        <w:gridCol w:w="2230"/>
        <w:gridCol w:w="2303"/>
        <w:gridCol w:w="2303"/>
      </w:tblGrid>
      <w:tr w:rsidR="00A62D63" w:rsidTr="00227190">
        <w:tc>
          <w:tcPr>
            <w:tcW w:w="2376" w:type="dxa"/>
          </w:tcPr>
          <w:p w:rsidR="00A62D63" w:rsidRDefault="0022719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Activité</w:t>
            </w:r>
          </w:p>
        </w:tc>
        <w:tc>
          <w:tcPr>
            <w:tcW w:w="2230" w:type="dxa"/>
          </w:tcPr>
          <w:p w:rsidR="00A62D63" w:rsidRDefault="0022719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Délai</w:t>
            </w:r>
          </w:p>
        </w:tc>
        <w:tc>
          <w:tcPr>
            <w:tcW w:w="2303" w:type="dxa"/>
          </w:tcPr>
          <w:p w:rsidR="00A62D63" w:rsidRDefault="0022719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Lieu</w:t>
            </w:r>
          </w:p>
        </w:tc>
        <w:tc>
          <w:tcPr>
            <w:tcW w:w="2303" w:type="dxa"/>
          </w:tcPr>
          <w:p w:rsidR="00A62D63" w:rsidRDefault="0022719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Partie responsable</w:t>
            </w:r>
          </w:p>
        </w:tc>
      </w:tr>
      <w:tr w:rsidR="00227190" w:rsidTr="00227190">
        <w:tc>
          <w:tcPr>
            <w:tcW w:w="2376" w:type="dxa"/>
          </w:tcPr>
          <w:p w:rsidR="00227190" w:rsidRDefault="0022719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Revue documentaire</w:t>
            </w:r>
          </w:p>
        </w:tc>
        <w:tc>
          <w:tcPr>
            <w:tcW w:w="2230" w:type="dxa"/>
          </w:tcPr>
          <w:p w:rsidR="00227190" w:rsidRDefault="00B32268" w:rsidP="00F337C6">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4 jours</w:t>
            </w:r>
            <w:r w:rsidR="00F337C6">
              <w:rPr>
                <w:rFonts w:ascii="ACaslon-Regular" w:hAnsi="ACaslon-Regular" w:cs="ACaslon-Regular"/>
                <w:color w:val="272627"/>
              </w:rPr>
              <w:t xml:space="preserve"> dont 2  au Bénin</w:t>
            </w:r>
          </w:p>
        </w:tc>
        <w:tc>
          <w:tcPr>
            <w:tcW w:w="2303" w:type="dxa"/>
          </w:tcPr>
          <w:p w:rsidR="00227190" w:rsidRDefault="0022719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En ligne et dès l’arrivé au Bénin</w:t>
            </w:r>
          </w:p>
        </w:tc>
        <w:tc>
          <w:tcPr>
            <w:tcW w:w="2303" w:type="dxa"/>
          </w:tcPr>
          <w:p w:rsidR="00227190" w:rsidRDefault="0022719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Consultants international et national</w:t>
            </w:r>
          </w:p>
        </w:tc>
      </w:tr>
      <w:tr w:rsidR="003D588D" w:rsidTr="00227190">
        <w:tc>
          <w:tcPr>
            <w:tcW w:w="2376" w:type="dxa"/>
          </w:tcPr>
          <w:p w:rsidR="003D588D" w:rsidRDefault="003D588D" w:rsidP="00636379">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Formulation de l’évaluation, sa méthodologie et le plan détaillé dans le rapport initial</w:t>
            </w:r>
          </w:p>
        </w:tc>
        <w:tc>
          <w:tcPr>
            <w:tcW w:w="2230" w:type="dxa"/>
          </w:tcPr>
          <w:p w:rsidR="003D588D" w:rsidRDefault="00F337C6" w:rsidP="00F337C6">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5</w:t>
            </w:r>
            <w:r w:rsidR="003D588D">
              <w:rPr>
                <w:rFonts w:ascii="ACaslon-Regular" w:hAnsi="ACaslon-Regular" w:cs="ACaslon-Regular"/>
                <w:color w:val="272627"/>
              </w:rPr>
              <w:t xml:space="preserve"> jours ouvrables dont </w:t>
            </w:r>
            <w:r>
              <w:rPr>
                <w:rFonts w:ascii="ACaslon-Regular" w:hAnsi="ACaslon-Regular" w:cs="ACaslon-Regular"/>
                <w:color w:val="272627"/>
              </w:rPr>
              <w:t>3</w:t>
            </w:r>
            <w:r w:rsidR="003D588D">
              <w:rPr>
                <w:rFonts w:ascii="ACaslon-Regular" w:hAnsi="ACaslon-Regular" w:cs="ACaslon-Regular"/>
                <w:color w:val="272627"/>
              </w:rPr>
              <w:t xml:space="preserve"> </w:t>
            </w:r>
            <w:r>
              <w:rPr>
                <w:rFonts w:ascii="ACaslon-Regular" w:hAnsi="ACaslon-Regular" w:cs="ACaslon-Regular"/>
                <w:color w:val="272627"/>
              </w:rPr>
              <w:t xml:space="preserve">après la fin de la revue documentaire </w:t>
            </w:r>
          </w:p>
        </w:tc>
        <w:tc>
          <w:tcPr>
            <w:tcW w:w="2303" w:type="dxa"/>
          </w:tcPr>
          <w:p w:rsidR="003D588D" w:rsidRDefault="00F337C6" w:rsidP="00636379">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Au Bénin</w:t>
            </w:r>
          </w:p>
        </w:tc>
        <w:tc>
          <w:tcPr>
            <w:tcW w:w="2303" w:type="dxa"/>
          </w:tcPr>
          <w:p w:rsidR="003D588D" w:rsidRDefault="003D588D" w:rsidP="00636379">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Consultant international</w:t>
            </w:r>
          </w:p>
        </w:tc>
      </w:tr>
      <w:tr w:rsidR="003D588D" w:rsidTr="00227190">
        <w:tc>
          <w:tcPr>
            <w:tcW w:w="2376"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Validation du rapport initial</w:t>
            </w:r>
          </w:p>
        </w:tc>
        <w:tc>
          <w:tcPr>
            <w:tcW w:w="2230" w:type="dxa"/>
          </w:tcPr>
          <w:p w:rsidR="003D588D" w:rsidRDefault="003D588D" w:rsidP="00DC3D57">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1 jour</w:t>
            </w:r>
          </w:p>
        </w:tc>
        <w:tc>
          <w:tcPr>
            <w:tcW w:w="2303"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Au Bénin</w:t>
            </w:r>
          </w:p>
        </w:tc>
        <w:tc>
          <w:tcPr>
            <w:tcW w:w="2303" w:type="dxa"/>
          </w:tcPr>
          <w:p w:rsidR="003D588D" w:rsidRDefault="00F337C6"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 xml:space="preserve">Consultant international et Points focaux </w:t>
            </w:r>
          </w:p>
        </w:tc>
      </w:tr>
      <w:tr w:rsidR="003D588D" w:rsidTr="00227190">
        <w:tc>
          <w:tcPr>
            <w:tcW w:w="2376"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Visites de terrain, interviews, consultations</w:t>
            </w:r>
          </w:p>
        </w:tc>
        <w:tc>
          <w:tcPr>
            <w:tcW w:w="2230" w:type="dxa"/>
          </w:tcPr>
          <w:p w:rsidR="003D588D" w:rsidRDefault="007022A2" w:rsidP="00F337C6">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15</w:t>
            </w:r>
            <w:r w:rsidR="003D588D">
              <w:rPr>
                <w:rFonts w:ascii="ACaslon-Regular" w:hAnsi="ACaslon-Regular" w:cs="ACaslon-Regular"/>
                <w:color w:val="272627"/>
              </w:rPr>
              <w:t xml:space="preserve"> jours ouvrables</w:t>
            </w:r>
          </w:p>
        </w:tc>
        <w:tc>
          <w:tcPr>
            <w:tcW w:w="2303"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Au Bénin</w:t>
            </w:r>
          </w:p>
        </w:tc>
        <w:tc>
          <w:tcPr>
            <w:tcW w:w="2303" w:type="dxa"/>
          </w:tcPr>
          <w:p w:rsidR="003D588D" w:rsidRDefault="003D588D" w:rsidP="00F337C6">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 xml:space="preserve">Consultants international et national, groupe de référence, </w:t>
            </w:r>
            <w:r w:rsidR="00F337C6">
              <w:rPr>
                <w:rFonts w:ascii="ACaslon-Regular" w:hAnsi="ACaslon-Regular" w:cs="ACaslon-Regular"/>
                <w:color w:val="272627"/>
              </w:rPr>
              <w:t>Points focaux</w:t>
            </w:r>
          </w:p>
        </w:tc>
      </w:tr>
      <w:tr w:rsidR="00F337C6" w:rsidTr="00227190">
        <w:tc>
          <w:tcPr>
            <w:tcW w:w="2376" w:type="dxa"/>
          </w:tcPr>
          <w:p w:rsidR="00F337C6" w:rsidRDefault="00F337C6" w:rsidP="00F337C6">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 xml:space="preserve">Présentation sur </w:t>
            </w:r>
            <w:r>
              <w:rPr>
                <w:rFonts w:ascii="ACaslon-Regular" w:hAnsi="ACaslon-Regular" w:cs="ACaslon-Regular"/>
                <w:color w:val="272627"/>
              </w:rPr>
              <w:lastRenderedPageBreak/>
              <w:t>place de l’Aide-Mémoire pour le débriefing</w:t>
            </w:r>
          </w:p>
        </w:tc>
        <w:tc>
          <w:tcPr>
            <w:tcW w:w="2230" w:type="dxa"/>
          </w:tcPr>
          <w:p w:rsidR="00F337C6" w:rsidRDefault="00F337C6" w:rsidP="00DC3D57">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lastRenderedPageBreak/>
              <w:t>1 jour</w:t>
            </w:r>
          </w:p>
        </w:tc>
        <w:tc>
          <w:tcPr>
            <w:tcW w:w="2303" w:type="dxa"/>
          </w:tcPr>
          <w:p w:rsidR="00F337C6" w:rsidRDefault="00F337C6"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Au Bénin</w:t>
            </w:r>
          </w:p>
        </w:tc>
        <w:tc>
          <w:tcPr>
            <w:tcW w:w="2303" w:type="dxa"/>
          </w:tcPr>
          <w:p w:rsidR="00F337C6" w:rsidRDefault="00F337C6"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 xml:space="preserve">Consultants </w:t>
            </w:r>
            <w:r>
              <w:rPr>
                <w:rFonts w:ascii="ACaslon-Regular" w:hAnsi="ACaslon-Regular" w:cs="ACaslon-Regular"/>
                <w:color w:val="272627"/>
              </w:rPr>
              <w:lastRenderedPageBreak/>
              <w:t>international et national</w:t>
            </w:r>
          </w:p>
        </w:tc>
      </w:tr>
      <w:tr w:rsidR="003D588D" w:rsidTr="00227190">
        <w:tc>
          <w:tcPr>
            <w:tcW w:w="2376" w:type="dxa"/>
          </w:tcPr>
          <w:p w:rsidR="003D588D" w:rsidRDefault="003D588D" w:rsidP="00F337C6">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lastRenderedPageBreak/>
              <w:t xml:space="preserve">Préparation projet de rapport d’évaluation pour </w:t>
            </w:r>
            <w:r w:rsidR="00F337C6">
              <w:rPr>
                <w:rFonts w:ascii="ACaslon-Regular" w:hAnsi="ACaslon-Regular" w:cs="ACaslon-Regular"/>
                <w:color w:val="272627"/>
              </w:rPr>
              <w:t>la validation</w:t>
            </w:r>
          </w:p>
        </w:tc>
        <w:tc>
          <w:tcPr>
            <w:tcW w:w="2230" w:type="dxa"/>
          </w:tcPr>
          <w:p w:rsidR="003D588D" w:rsidRDefault="007022A2" w:rsidP="00DC3D57">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5</w:t>
            </w:r>
            <w:r w:rsidR="00F337C6">
              <w:rPr>
                <w:rFonts w:ascii="ACaslon-Regular" w:hAnsi="ACaslon-Regular" w:cs="ACaslon-Regular"/>
                <w:color w:val="272627"/>
              </w:rPr>
              <w:t xml:space="preserve"> jours</w:t>
            </w:r>
          </w:p>
        </w:tc>
        <w:tc>
          <w:tcPr>
            <w:tcW w:w="2303" w:type="dxa"/>
          </w:tcPr>
          <w:p w:rsidR="003D588D" w:rsidRDefault="00F337C6"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En ligne</w:t>
            </w:r>
            <w:r w:rsidR="00472E50">
              <w:rPr>
                <w:rFonts w:ascii="ACaslon-Regular" w:hAnsi="ACaslon-Regular" w:cs="ACaslon-Regular"/>
                <w:color w:val="272627"/>
              </w:rPr>
              <w:t xml:space="preserve"> et au Bénin</w:t>
            </w:r>
          </w:p>
        </w:tc>
        <w:tc>
          <w:tcPr>
            <w:tcW w:w="2303"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Consultants international et national</w:t>
            </w:r>
          </w:p>
        </w:tc>
      </w:tr>
      <w:tr w:rsidR="003D588D" w:rsidTr="00227190">
        <w:tc>
          <w:tcPr>
            <w:tcW w:w="2376" w:type="dxa"/>
          </w:tcPr>
          <w:p w:rsidR="003D588D" w:rsidRDefault="00472E5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Validation du projet de rapport</w:t>
            </w:r>
          </w:p>
        </w:tc>
        <w:tc>
          <w:tcPr>
            <w:tcW w:w="2230" w:type="dxa"/>
          </w:tcPr>
          <w:p w:rsidR="003D588D" w:rsidRDefault="003D588D" w:rsidP="00472E50">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1 jour ouvrable</w:t>
            </w:r>
          </w:p>
        </w:tc>
        <w:tc>
          <w:tcPr>
            <w:tcW w:w="2303" w:type="dxa"/>
          </w:tcPr>
          <w:p w:rsidR="003D588D" w:rsidRDefault="00472E50"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 xml:space="preserve">Au </w:t>
            </w:r>
            <w:r w:rsidR="003D588D">
              <w:rPr>
                <w:rFonts w:ascii="ACaslon-Regular" w:hAnsi="ACaslon-Regular" w:cs="ACaslon-Regular"/>
                <w:color w:val="272627"/>
              </w:rPr>
              <w:t>Bénin</w:t>
            </w:r>
          </w:p>
        </w:tc>
        <w:tc>
          <w:tcPr>
            <w:tcW w:w="2303"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Consultants international et national</w:t>
            </w:r>
          </w:p>
        </w:tc>
      </w:tr>
      <w:tr w:rsidR="003D588D" w:rsidTr="00227190">
        <w:tc>
          <w:tcPr>
            <w:tcW w:w="2376"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Finalisation du rapport d’évaluation</w:t>
            </w:r>
          </w:p>
        </w:tc>
        <w:tc>
          <w:tcPr>
            <w:tcW w:w="2230" w:type="dxa"/>
          </w:tcPr>
          <w:p w:rsidR="003D588D" w:rsidRDefault="00472E50" w:rsidP="00DC3D57">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5 jours</w:t>
            </w:r>
          </w:p>
        </w:tc>
        <w:tc>
          <w:tcPr>
            <w:tcW w:w="2303" w:type="dxa"/>
          </w:tcPr>
          <w:p w:rsidR="003D588D" w:rsidRDefault="003D588D" w:rsidP="00945B72">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En ligne</w:t>
            </w:r>
          </w:p>
        </w:tc>
        <w:tc>
          <w:tcPr>
            <w:tcW w:w="2303" w:type="dxa"/>
          </w:tcPr>
          <w:p w:rsidR="003D588D" w:rsidRDefault="003D588D" w:rsidP="00A404B9">
            <w:pPr>
              <w:autoSpaceDE w:val="0"/>
              <w:autoSpaceDN w:val="0"/>
              <w:adjustRightInd w:val="0"/>
              <w:jc w:val="both"/>
              <w:rPr>
                <w:rFonts w:ascii="ACaslon-Regular" w:hAnsi="ACaslon-Regular" w:cs="ACaslon-Regular"/>
                <w:color w:val="272627"/>
              </w:rPr>
            </w:pPr>
            <w:r>
              <w:rPr>
                <w:rFonts w:ascii="ACaslon-Regular" w:hAnsi="ACaslon-Regular" w:cs="ACaslon-Regular"/>
                <w:color w:val="272627"/>
              </w:rPr>
              <w:t>Consultants international et national</w:t>
            </w:r>
          </w:p>
        </w:tc>
      </w:tr>
    </w:tbl>
    <w:p w:rsidR="006E72A8" w:rsidRPr="00945B72" w:rsidRDefault="006E72A8" w:rsidP="00945B72">
      <w:pPr>
        <w:autoSpaceDE w:val="0"/>
        <w:autoSpaceDN w:val="0"/>
        <w:adjustRightInd w:val="0"/>
        <w:spacing w:after="0" w:line="240" w:lineRule="auto"/>
        <w:jc w:val="both"/>
        <w:rPr>
          <w:rFonts w:ascii="ACaslon-Regular" w:hAnsi="ACaslon-Regular" w:cs="ACaslon-Regular"/>
          <w:color w:val="272627"/>
        </w:rPr>
      </w:pPr>
    </w:p>
    <w:p w:rsidR="006E72A8" w:rsidRPr="00945B72" w:rsidRDefault="006E72A8" w:rsidP="00945B72">
      <w:pPr>
        <w:autoSpaceDE w:val="0"/>
        <w:autoSpaceDN w:val="0"/>
        <w:adjustRightInd w:val="0"/>
        <w:spacing w:after="0" w:line="240" w:lineRule="auto"/>
        <w:jc w:val="both"/>
        <w:rPr>
          <w:rFonts w:ascii="ACaslon-Regular" w:hAnsi="ACaslon-Regular" w:cs="ACaslon-Regular"/>
          <w:color w:val="272627"/>
        </w:rPr>
      </w:pPr>
    </w:p>
    <w:p w:rsidR="00945B72" w:rsidRDefault="00334D79" w:rsidP="00945B72">
      <w:pPr>
        <w:autoSpaceDE w:val="0"/>
        <w:autoSpaceDN w:val="0"/>
        <w:adjustRightInd w:val="0"/>
        <w:spacing w:after="0" w:line="240" w:lineRule="auto"/>
        <w:jc w:val="both"/>
        <w:rPr>
          <w:rFonts w:ascii="Myriad-Bold" w:hAnsi="Myriad-Bold" w:cs="Myriad-Bold"/>
          <w:b/>
          <w:bCs/>
          <w:color w:val="3A5EA9"/>
        </w:rPr>
      </w:pPr>
      <w:r>
        <w:rPr>
          <w:rFonts w:ascii="Myriad-Bold" w:hAnsi="Myriad-Bold" w:cs="Myriad-Bold"/>
          <w:b/>
          <w:bCs/>
          <w:color w:val="3A5EA9"/>
        </w:rPr>
        <w:t>1</w:t>
      </w:r>
      <w:r w:rsidR="00FF132B">
        <w:rPr>
          <w:rFonts w:ascii="Myriad-Bold" w:hAnsi="Myriad-Bold" w:cs="Myriad-Bold"/>
          <w:b/>
          <w:bCs/>
          <w:color w:val="3A5EA9"/>
        </w:rPr>
        <w:t>1</w:t>
      </w:r>
      <w:r w:rsidR="00945B72" w:rsidRPr="00945B72">
        <w:rPr>
          <w:rFonts w:ascii="Myriad-Bold" w:hAnsi="Myriad-Bold" w:cs="Myriad-Bold"/>
          <w:b/>
          <w:bCs/>
          <w:color w:val="3A5EA9"/>
        </w:rPr>
        <w:t xml:space="preserve">. </w:t>
      </w:r>
      <w:r w:rsidR="00A404B9">
        <w:rPr>
          <w:rFonts w:ascii="Myriad-Bold" w:hAnsi="Myriad-Bold" w:cs="Myriad-Bold"/>
          <w:b/>
          <w:bCs/>
          <w:color w:val="3A5EA9"/>
        </w:rPr>
        <w:t>DOCUMENTS MINIMUM A ETUDIER PAR LES EVALUATEURS</w:t>
      </w:r>
    </w:p>
    <w:p w:rsidR="006E72A8" w:rsidRPr="00945B72" w:rsidRDefault="006E72A8" w:rsidP="00945B72">
      <w:pPr>
        <w:autoSpaceDE w:val="0"/>
        <w:autoSpaceDN w:val="0"/>
        <w:adjustRightInd w:val="0"/>
        <w:spacing w:after="0" w:line="240" w:lineRule="auto"/>
        <w:jc w:val="both"/>
        <w:rPr>
          <w:rFonts w:ascii="Myriad-Bold" w:hAnsi="Myriad-Bold" w:cs="Myriad-Bold"/>
          <w:b/>
          <w:bCs/>
          <w:color w:val="3A5EA9"/>
        </w:rPr>
      </w:pPr>
    </w:p>
    <w:p w:rsidR="006E181E" w:rsidRPr="006E181E" w:rsidRDefault="006E181E" w:rsidP="006E181E">
      <w:pPr>
        <w:pStyle w:val="Paragraphedeliste"/>
        <w:autoSpaceDE w:val="0"/>
        <w:autoSpaceDN w:val="0"/>
        <w:adjustRightInd w:val="0"/>
        <w:spacing w:after="0" w:line="240" w:lineRule="auto"/>
        <w:jc w:val="both"/>
        <w:rPr>
          <w:rFonts w:ascii="ACaslon-Regular" w:hAnsi="ACaslon-Regular" w:cs="ACaslon-Regular"/>
          <w:color w:val="272627"/>
        </w:rPr>
      </w:pPr>
    </w:p>
    <w:p w:rsidR="00A404B9" w:rsidRDefault="00A404B9" w:rsidP="00A404B9">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sidRPr="006E181E">
        <w:rPr>
          <w:rFonts w:ascii="ACaslon-Regular" w:hAnsi="ACaslon-Regular" w:cs="ACaslon-Regular"/>
          <w:color w:val="272627"/>
        </w:rPr>
        <w:t>Des documents de stratégie nationale adaptés</w:t>
      </w:r>
      <w:r w:rsidR="001E052F">
        <w:rPr>
          <w:rFonts w:ascii="ACaslon-Regular" w:hAnsi="ACaslon-Regular" w:cs="ACaslon-Regular"/>
          <w:color w:val="272627"/>
        </w:rPr>
        <w:t>,</w:t>
      </w:r>
    </w:p>
    <w:p w:rsidR="00C53145" w:rsidRPr="00C53145" w:rsidRDefault="00C53145" w:rsidP="00C53145">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 Bilan Commun de Pays.</w:t>
      </w:r>
    </w:p>
    <w:p w:rsidR="00A404B9" w:rsidRDefault="00A404B9" w:rsidP="00A404B9">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 Plan Cadre des Nations Unies pour l’Assistance au Développement (PCNUAD</w:t>
      </w:r>
      <w:r w:rsidR="003B194A">
        <w:rPr>
          <w:rFonts w:ascii="ACaslon-Regular" w:hAnsi="ACaslon-Regular" w:cs="ACaslon-Regular"/>
          <w:color w:val="272627"/>
        </w:rPr>
        <w:t>) sur la période 2009-2013</w:t>
      </w:r>
      <w:r w:rsidR="001E052F">
        <w:rPr>
          <w:rFonts w:ascii="ACaslon-Regular" w:hAnsi="ACaslon-Regular" w:cs="ACaslon-Regular"/>
          <w:color w:val="272627"/>
        </w:rPr>
        <w:t>,</w:t>
      </w:r>
    </w:p>
    <w:p w:rsidR="003B194A" w:rsidRPr="006E181E" w:rsidRDefault="003B194A" w:rsidP="00A404B9">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 Document de Programme Pays (CPD) du PNUD et son Plan d’Action (Plan d’Action de Programme Pays) sur la période 2009-2013</w:t>
      </w:r>
      <w:r w:rsidR="001E052F">
        <w:rPr>
          <w:rFonts w:ascii="ACaslon-Regular" w:hAnsi="ACaslon-Regular" w:cs="ACaslon-Regular"/>
          <w:color w:val="272627"/>
        </w:rPr>
        <w:t>,</w:t>
      </w:r>
    </w:p>
    <w:p w:rsidR="00A404B9" w:rsidRDefault="00A404B9" w:rsidP="00945B72">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Le Guide </w:t>
      </w:r>
      <w:r w:rsidR="003B194A">
        <w:rPr>
          <w:rFonts w:ascii="ACaslon-Regular" w:hAnsi="ACaslon-Regular" w:cs="ACaslon-Regular"/>
          <w:color w:val="272627"/>
        </w:rPr>
        <w:t xml:space="preserve">du PNUD en matière </w:t>
      </w:r>
      <w:r>
        <w:rPr>
          <w:rFonts w:ascii="ACaslon-Regular" w:hAnsi="ACaslon-Regular" w:cs="ACaslon-Regular"/>
          <w:color w:val="272627"/>
        </w:rPr>
        <w:t>de Planification, du Suivi et de l’Evaluation axés sur les Résultats de Développement</w:t>
      </w:r>
      <w:r w:rsidR="003B194A">
        <w:rPr>
          <w:rFonts w:ascii="ACaslon-Regular" w:hAnsi="ACaslon-Regular" w:cs="ACaslon-Regular"/>
          <w:color w:val="272627"/>
        </w:rPr>
        <w:t>,</w:t>
      </w:r>
    </w:p>
    <w:p w:rsidR="00946A81" w:rsidRDefault="00946A81" w:rsidP="00945B72">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La note technique du PNUD sur la Gestion Axée sur le Résultat,</w:t>
      </w:r>
    </w:p>
    <w:p w:rsidR="00946A81" w:rsidRDefault="00946A81" w:rsidP="00945B72">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Les Rapports Nationaux sur le Développement Humain</w:t>
      </w:r>
      <w:r w:rsidR="001E052F">
        <w:rPr>
          <w:rFonts w:ascii="ACaslon-Regular" w:hAnsi="ACaslon-Regular" w:cs="ACaslon-Regular"/>
          <w:color w:val="272627"/>
        </w:rPr>
        <w:t>,</w:t>
      </w:r>
    </w:p>
    <w:p w:rsidR="00946A81" w:rsidRDefault="00946A81" w:rsidP="00945B72">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Les Rapports sur les OMD au Bénin,</w:t>
      </w:r>
    </w:p>
    <w:p w:rsidR="00C53145" w:rsidRDefault="00C53145" w:rsidP="00945B72">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Les rapports de la revue à mi-parcours du CPD et de l’UNDAF</w:t>
      </w:r>
    </w:p>
    <w:p w:rsidR="00BE73DA" w:rsidRDefault="00BE73DA" w:rsidP="00945B72">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 xml:space="preserve">Les rapports d’activité des partenaires de </w:t>
      </w:r>
      <w:r w:rsidR="00597A27">
        <w:rPr>
          <w:rFonts w:ascii="ACaslon-Regular" w:hAnsi="ACaslon-Regular" w:cs="ACaslon-Regular"/>
          <w:color w:val="272627"/>
        </w:rPr>
        <w:t>réalisation</w:t>
      </w:r>
      <w:r>
        <w:rPr>
          <w:rFonts w:ascii="ACaslon-Regular" w:hAnsi="ACaslon-Regular" w:cs="ACaslon-Regular"/>
          <w:color w:val="272627"/>
        </w:rPr>
        <w:t>,</w:t>
      </w:r>
    </w:p>
    <w:p w:rsidR="00946A81" w:rsidRDefault="00C53145" w:rsidP="00945B72">
      <w:pPr>
        <w:pStyle w:val="Paragraphedeliste"/>
        <w:numPr>
          <w:ilvl w:val="0"/>
          <w:numId w:val="12"/>
        </w:numPr>
        <w:autoSpaceDE w:val="0"/>
        <w:autoSpaceDN w:val="0"/>
        <w:adjustRightInd w:val="0"/>
        <w:spacing w:after="0" w:line="240" w:lineRule="auto"/>
        <w:jc w:val="both"/>
        <w:rPr>
          <w:rFonts w:ascii="ACaslon-Regular" w:hAnsi="ACaslon-Regular" w:cs="ACaslon-Regular"/>
          <w:color w:val="272627"/>
        </w:rPr>
      </w:pPr>
      <w:r>
        <w:rPr>
          <w:rFonts w:ascii="ACaslon-Regular" w:hAnsi="ACaslon-Regular" w:cs="ACaslon-Regular"/>
          <w:color w:val="272627"/>
        </w:rPr>
        <w:t>Les Rapports Annuels Axés sur les résultats du PNUD</w:t>
      </w:r>
    </w:p>
    <w:p w:rsidR="00946A81" w:rsidRDefault="00946A81" w:rsidP="00946A81">
      <w:pPr>
        <w:autoSpaceDE w:val="0"/>
        <w:autoSpaceDN w:val="0"/>
        <w:adjustRightInd w:val="0"/>
        <w:spacing w:after="0" w:line="240" w:lineRule="auto"/>
        <w:jc w:val="both"/>
        <w:rPr>
          <w:rFonts w:ascii="ACaslon-Regular" w:hAnsi="ACaslon-Regular" w:cs="ACaslon-Regular"/>
          <w:color w:val="272627"/>
        </w:rPr>
      </w:pPr>
    </w:p>
    <w:p w:rsidR="00946A81" w:rsidRDefault="00946A81" w:rsidP="00946A81">
      <w:pPr>
        <w:autoSpaceDE w:val="0"/>
        <w:autoSpaceDN w:val="0"/>
        <w:adjustRightInd w:val="0"/>
        <w:spacing w:after="0" w:line="240" w:lineRule="auto"/>
        <w:jc w:val="both"/>
        <w:rPr>
          <w:rFonts w:ascii="ACaslon-Regular" w:hAnsi="ACaslon-Regular" w:cs="ACaslon-Regular"/>
          <w:color w:val="272627"/>
        </w:rPr>
      </w:pPr>
    </w:p>
    <w:sectPr w:rsidR="00946A81" w:rsidSect="00D23C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08" w:rsidRDefault="003E3808" w:rsidP="00EC11C6">
      <w:pPr>
        <w:spacing w:after="0" w:line="240" w:lineRule="auto"/>
      </w:pPr>
      <w:r>
        <w:separator/>
      </w:r>
    </w:p>
  </w:endnote>
  <w:endnote w:type="continuationSeparator" w:id="0">
    <w:p w:rsidR="003E3808" w:rsidRDefault="003E3808" w:rsidP="00EC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slon-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8292"/>
      <w:docPartObj>
        <w:docPartGallery w:val="Page Numbers (Bottom of Page)"/>
        <w:docPartUnique/>
      </w:docPartObj>
    </w:sdtPr>
    <w:sdtEndPr/>
    <w:sdtContent>
      <w:sdt>
        <w:sdtPr>
          <w:id w:val="123787606"/>
          <w:docPartObj>
            <w:docPartGallery w:val="Page Numbers (Top of Page)"/>
            <w:docPartUnique/>
          </w:docPartObj>
        </w:sdtPr>
        <w:sdtEndPr/>
        <w:sdtContent>
          <w:p w:rsidR="002E05D1" w:rsidRDefault="002E05D1">
            <w:pPr>
              <w:pStyle w:val="Pieddepage"/>
              <w:jc w:val="right"/>
            </w:pPr>
            <w:r>
              <w:t xml:space="preserve">Page </w:t>
            </w:r>
            <w:r>
              <w:rPr>
                <w:b/>
                <w:sz w:val="24"/>
                <w:szCs w:val="24"/>
              </w:rPr>
              <w:fldChar w:fldCharType="begin"/>
            </w:r>
            <w:r>
              <w:rPr>
                <w:b/>
              </w:rPr>
              <w:instrText>PAGE</w:instrText>
            </w:r>
            <w:r>
              <w:rPr>
                <w:b/>
                <w:sz w:val="24"/>
                <w:szCs w:val="24"/>
              </w:rPr>
              <w:fldChar w:fldCharType="separate"/>
            </w:r>
            <w:r w:rsidR="003D0BCE">
              <w:rPr>
                <w:b/>
                <w:noProof/>
              </w:rPr>
              <w:t>9</w:t>
            </w:r>
            <w:r>
              <w:rPr>
                <w:b/>
                <w:sz w:val="24"/>
                <w:szCs w:val="24"/>
              </w:rPr>
              <w:fldChar w:fldCharType="end"/>
            </w:r>
            <w:r>
              <w:t xml:space="preserve"> sur </w:t>
            </w:r>
            <w:r>
              <w:rPr>
                <w:b/>
                <w:sz w:val="24"/>
                <w:szCs w:val="24"/>
              </w:rPr>
              <w:fldChar w:fldCharType="begin"/>
            </w:r>
            <w:r>
              <w:rPr>
                <w:b/>
              </w:rPr>
              <w:instrText>NUMPAGES</w:instrText>
            </w:r>
            <w:r>
              <w:rPr>
                <w:b/>
                <w:sz w:val="24"/>
                <w:szCs w:val="24"/>
              </w:rPr>
              <w:fldChar w:fldCharType="separate"/>
            </w:r>
            <w:r w:rsidR="003D0BCE">
              <w:rPr>
                <w:b/>
                <w:noProof/>
              </w:rPr>
              <w:t>11</w:t>
            </w:r>
            <w:r>
              <w:rPr>
                <w:b/>
                <w:sz w:val="24"/>
                <w:szCs w:val="24"/>
              </w:rPr>
              <w:fldChar w:fldCharType="end"/>
            </w:r>
          </w:p>
        </w:sdtContent>
      </w:sdt>
    </w:sdtContent>
  </w:sdt>
  <w:p w:rsidR="002E05D1" w:rsidRDefault="002E05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08" w:rsidRDefault="003E3808" w:rsidP="00EC11C6">
      <w:pPr>
        <w:spacing w:after="0" w:line="240" w:lineRule="auto"/>
      </w:pPr>
      <w:r>
        <w:separator/>
      </w:r>
    </w:p>
  </w:footnote>
  <w:footnote w:type="continuationSeparator" w:id="0">
    <w:p w:rsidR="003E3808" w:rsidRDefault="003E3808" w:rsidP="00EC11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2E8"/>
    <w:multiLevelType w:val="hybridMultilevel"/>
    <w:tmpl w:val="8EE8D4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1570E0"/>
    <w:multiLevelType w:val="hybridMultilevel"/>
    <w:tmpl w:val="FD44C7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775674"/>
    <w:multiLevelType w:val="hybridMultilevel"/>
    <w:tmpl w:val="445876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CA69B7"/>
    <w:multiLevelType w:val="hybridMultilevel"/>
    <w:tmpl w:val="9B2C74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EA6D0E"/>
    <w:multiLevelType w:val="hybridMultilevel"/>
    <w:tmpl w:val="1812DB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B815EB8"/>
    <w:multiLevelType w:val="hybridMultilevel"/>
    <w:tmpl w:val="F49EF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6F64C5"/>
    <w:multiLevelType w:val="hybridMultilevel"/>
    <w:tmpl w:val="408829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9453E2"/>
    <w:multiLevelType w:val="hybridMultilevel"/>
    <w:tmpl w:val="92D4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1D421C"/>
    <w:multiLevelType w:val="hybridMultilevel"/>
    <w:tmpl w:val="74A680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475638"/>
    <w:multiLevelType w:val="hybridMultilevel"/>
    <w:tmpl w:val="1DC8EE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B279A8"/>
    <w:multiLevelType w:val="hybridMultilevel"/>
    <w:tmpl w:val="F6D4B1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C61079"/>
    <w:multiLevelType w:val="hybridMultilevel"/>
    <w:tmpl w:val="68CCB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F328BE"/>
    <w:multiLevelType w:val="hybridMultilevel"/>
    <w:tmpl w:val="630A0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1EE5391"/>
    <w:multiLevelType w:val="hybridMultilevel"/>
    <w:tmpl w:val="DBCCC0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BA513FF"/>
    <w:multiLevelType w:val="hybridMultilevel"/>
    <w:tmpl w:val="8542B622"/>
    <w:lvl w:ilvl="0" w:tplc="D5E66914">
      <w:numFmt w:val="bullet"/>
      <w:lvlText w:val="-"/>
      <w:lvlJc w:val="left"/>
      <w:pPr>
        <w:ind w:left="720" w:hanging="360"/>
      </w:pPr>
      <w:rPr>
        <w:rFonts w:ascii="ACaslon-Regular" w:eastAsiaTheme="minorHAnsi" w:hAnsi="ACaslon-Regular" w:cs="ACaslon-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10A0C3F"/>
    <w:multiLevelType w:val="hybridMultilevel"/>
    <w:tmpl w:val="675833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5C347F0"/>
    <w:multiLevelType w:val="hybridMultilevel"/>
    <w:tmpl w:val="15BAE2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9C5289"/>
    <w:multiLevelType w:val="hybridMultilevel"/>
    <w:tmpl w:val="A6AA5E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B586D97"/>
    <w:multiLevelType w:val="hybridMultilevel"/>
    <w:tmpl w:val="F5D818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C0E263E"/>
    <w:multiLevelType w:val="hybridMultilevel"/>
    <w:tmpl w:val="80081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E3723C"/>
    <w:multiLevelType w:val="hybridMultilevel"/>
    <w:tmpl w:val="F1387B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3D4EE4"/>
    <w:multiLevelType w:val="hybridMultilevel"/>
    <w:tmpl w:val="3BAE06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0ED06CE"/>
    <w:multiLevelType w:val="hybridMultilevel"/>
    <w:tmpl w:val="CCC670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6061544"/>
    <w:multiLevelType w:val="hybridMultilevel"/>
    <w:tmpl w:val="0DA02C2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79422E1B"/>
    <w:multiLevelType w:val="hybridMultilevel"/>
    <w:tmpl w:val="0B0C2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B40AE2"/>
    <w:multiLevelType w:val="hybridMultilevel"/>
    <w:tmpl w:val="187EFA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C9E7B50"/>
    <w:multiLevelType w:val="hybridMultilevel"/>
    <w:tmpl w:val="E4C87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0B3039"/>
    <w:multiLevelType w:val="hybridMultilevel"/>
    <w:tmpl w:val="60F4DD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21"/>
  </w:num>
  <w:num w:numId="5">
    <w:abstractNumId w:val="15"/>
  </w:num>
  <w:num w:numId="6">
    <w:abstractNumId w:val="16"/>
  </w:num>
  <w:num w:numId="7">
    <w:abstractNumId w:val="1"/>
  </w:num>
  <w:num w:numId="8">
    <w:abstractNumId w:val="17"/>
  </w:num>
  <w:num w:numId="9">
    <w:abstractNumId w:val="22"/>
  </w:num>
  <w:num w:numId="10">
    <w:abstractNumId w:val="18"/>
  </w:num>
  <w:num w:numId="11">
    <w:abstractNumId w:val="13"/>
  </w:num>
  <w:num w:numId="12">
    <w:abstractNumId w:val="2"/>
  </w:num>
  <w:num w:numId="13">
    <w:abstractNumId w:val="9"/>
  </w:num>
  <w:num w:numId="14">
    <w:abstractNumId w:val="6"/>
  </w:num>
  <w:num w:numId="15">
    <w:abstractNumId w:val="20"/>
  </w:num>
  <w:num w:numId="16">
    <w:abstractNumId w:val="14"/>
  </w:num>
  <w:num w:numId="17">
    <w:abstractNumId w:val="3"/>
  </w:num>
  <w:num w:numId="18">
    <w:abstractNumId w:val="24"/>
  </w:num>
  <w:num w:numId="19">
    <w:abstractNumId w:val="7"/>
  </w:num>
  <w:num w:numId="20">
    <w:abstractNumId w:val="26"/>
  </w:num>
  <w:num w:numId="21">
    <w:abstractNumId w:val="12"/>
  </w:num>
  <w:num w:numId="22">
    <w:abstractNumId w:val="5"/>
  </w:num>
  <w:num w:numId="23">
    <w:abstractNumId w:val="11"/>
  </w:num>
  <w:num w:numId="24">
    <w:abstractNumId w:val="25"/>
  </w:num>
  <w:num w:numId="25">
    <w:abstractNumId w:val="19"/>
  </w:num>
  <w:num w:numId="26">
    <w:abstractNumId w:val="4"/>
  </w:num>
  <w:num w:numId="27">
    <w:abstractNumId w:val="2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45B72"/>
    <w:rsid w:val="00006A6D"/>
    <w:rsid w:val="00014736"/>
    <w:rsid w:val="00014F3A"/>
    <w:rsid w:val="000364F2"/>
    <w:rsid w:val="00057105"/>
    <w:rsid w:val="000604D8"/>
    <w:rsid w:val="00060A74"/>
    <w:rsid w:val="0007616C"/>
    <w:rsid w:val="00083EAA"/>
    <w:rsid w:val="000873B4"/>
    <w:rsid w:val="000B53E9"/>
    <w:rsid w:val="000D437D"/>
    <w:rsid w:val="000F4B70"/>
    <w:rsid w:val="00101F4E"/>
    <w:rsid w:val="00102E38"/>
    <w:rsid w:val="00115337"/>
    <w:rsid w:val="001225BB"/>
    <w:rsid w:val="00143421"/>
    <w:rsid w:val="00150094"/>
    <w:rsid w:val="00154286"/>
    <w:rsid w:val="001600FA"/>
    <w:rsid w:val="00160EBA"/>
    <w:rsid w:val="00177019"/>
    <w:rsid w:val="001778AC"/>
    <w:rsid w:val="001858DF"/>
    <w:rsid w:val="001A5FD1"/>
    <w:rsid w:val="001B6E22"/>
    <w:rsid w:val="001C0C84"/>
    <w:rsid w:val="001D4E64"/>
    <w:rsid w:val="001E052F"/>
    <w:rsid w:val="001F1C0B"/>
    <w:rsid w:val="00227190"/>
    <w:rsid w:val="00243A75"/>
    <w:rsid w:val="002609E6"/>
    <w:rsid w:val="00264209"/>
    <w:rsid w:val="00273F59"/>
    <w:rsid w:val="00285D07"/>
    <w:rsid w:val="00285D5D"/>
    <w:rsid w:val="00285F09"/>
    <w:rsid w:val="00291248"/>
    <w:rsid w:val="002D2935"/>
    <w:rsid w:val="002D5845"/>
    <w:rsid w:val="002E05D1"/>
    <w:rsid w:val="00304F8F"/>
    <w:rsid w:val="0031167C"/>
    <w:rsid w:val="003228E2"/>
    <w:rsid w:val="003262E4"/>
    <w:rsid w:val="00332778"/>
    <w:rsid w:val="00334D79"/>
    <w:rsid w:val="00385E6E"/>
    <w:rsid w:val="003A3A8B"/>
    <w:rsid w:val="003A6661"/>
    <w:rsid w:val="003B194A"/>
    <w:rsid w:val="003C6C14"/>
    <w:rsid w:val="003D0BCE"/>
    <w:rsid w:val="003D588D"/>
    <w:rsid w:val="003E3808"/>
    <w:rsid w:val="00416548"/>
    <w:rsid w:val="0042032E"/>
    <w:rsid w:val="00426E68"/>
    <w:rsid w:val="004451F5"/>
    <w:rsid w:val="00460B08"/>
    <w:rsid w:val="0046409E"/>
    <w:rsid w:val="00472E50"/>
    <w:rsid w:val="00485118"/>
    <w:rsid w:val="004A5EDD"/>
    <w:rsid w:val="004A6065"/>
    <w:rsid w:val="004C05A0"/>
    <w:rsid w:val="004C2C00"/>
    <w:rsid w:val="004D4D86"/>
    <w:rsid w:val="004D5FEE"/>
    <w:rsid w:val="004E31B9"/>
    <w:rsid w:val="004F6F4A"/>
    <w:rsid w:val="00500DD1"/>
    <w:rsid w:val="00502B69"/>
    <w:rsid w:val="00525101"/>
    <w:rsid w:val="0053046C"/>
    <w:rsid w:val="00532497"/>
    <w:rsid w:val="005419E3"/>
    <w:rsid w:val="0054526F"/>
    <w:rsid w:val="005477B9"/>
    <w:rsid w:val="005673EA"/>
    <w:rsid w:val="00574639"/>
    <w:rsid w:val="00583288"/>
    <w:rsid w:val="00583B7D"/>
    <w:rsid w:val="00597A27"/>
    <w:rsid w:val="005A57BF"/>
    <w:rsid w:val="005B2867"/>
    <w:rsid w:val="005B3116"/>
    <w:rsid w:val="005D2103"/>
    <w:rsid w:val="00611F28"/>
    <w:rsid w:val="006208A0"/>
    <w:rsid w:val="00637B48"/>
    <w:rsid w:val="00647731"/>
    <w:rsid w:val="00647C10"/>
    <w:rsid w:val="00666869"/>
    <w:rsid w:val="00685787"/>
    <w:rsid w:val="00691022"/>
    <w:rsid w:val="006A449D"/>
    <w:rsid w:val="006B3DE6"/>
    <w:rsid w:val="006C05F7"/>
    <w:rsid w:val="006D5E5C"/>
    <w:rsid w:val="006E1741"/>
    <w:rsid w:val="006E181E"/>
    <w:rsid w:val="006E3437"/>
    <w:rsid w:val="006E602A"/>
    <w:rsid w:val="006E72A8"/>
    <w:rsid w:val="006F4D34"/>
    <w:rsid w:val="007000C3"/>
    <w:rsid w:val="007022A2"/>
    <w:rsid w:val="00724B85"/>
    <w:rsid w:val="007400C2"/>
    <w:rsid w:val="0074071E"/>
    <w:rsid w:val="00772089"/>
    <w:rsid w:val="00777471"/>
    <w:rsid w:val="007944B5"/>
    <w:rsid w:val="007A0D96"/>
    <w:rsid w:val="007A360A"/>
    <w:rsid w:val="007A743B"/>
    <w:rsid w:val="007C5AEA"/>
    <w:rsid w:val="007D1C43"/>
    <w:rsid w:val="007D6AAF"/>
    <w:rsid w:val="007F14D5"/>
    <w:rsid w:val="007F2EAE"/>
    <w:rsid w:val="007F2F63"/>
    <w:rsid w:val="00822FF8"/>
    <w:rsid w:val="00831000"/>
    <w:rsid w:val="008462E2"/>
    <w:rsid w:val="008A3A9E"/>
    <w:rsid w:val="008B537B"/>
    <w:rsid w:val="008B7B1D"/>
    <w:rsid w:val="008B7E58"/>
    <w:rsid w:val="008C33CE"/>
    <w:rsid w:val="008F1BEC"/>
    <w:rsid w:val="008F7BEF"/>
    <w:rsid w:val="00924D11"/>
    <w:rsid w:val="0093442A"/>
    <w:rsid w:val="00941C3D"/>
    <w:rsid w:val="0094245B"/>
    <w:rsid w:val="009429CB"/>
    <w:rsid w:val="00945B72"/>
    <w:rsid w:val="00946A81"/>
    <w:rsid w:val="00947140"/>
    <w:rsid w:val="00990D0D"/>
    <w:rsid w:val="009965D9"/>
    <w:rsid w:val="009966A3"/>
    <w:rsid w:val="009B0241"/>
    <w:rsid w:val="009C1D77"/>
    <w:rsid w:val="009C37A6"/>
    <w:rsid w:val="009C7091"/>
    <w:rsid w:val="009D3083"/>
    <w:rsid w:val="009D31DB"/>
    <w:rsid w:val="009D6474"/>
    <w:rsid w:val="00A00FC6"/>
    <w:rsid w:val="00A01BE2"/>
    <w:rsid w:val="00A068B1"/>
    <w:rsid w:val="00A15BA4"/>
    <w:rsid w:val="00A33779"/>
    <w:rsid w:val="00A404B9"/>
    <w:rsid w:val="00A413C8"/>
    <w:rsid w:val="00A42EAE"/>
    <w:rsid w:val="00A546C3"/>
    <w:rsid w:val="00A61CF1"/>
    <w:rsid w:val="00A61EC4"/>
    <w:rsid w:val="00A628E4"/>
    <w:rsid w:val="00A62D63"/>
    <w:rsid w:val="00A71517"/>
    <w:rsid w:val="00A82D90"/>
    <w:rsid w:val="00A919E9"/>
    <w:rsid w:val="00AA085A"/>
    <w:rsid w:val="00AA5352"/>
    <w:rsid w:val="00AD13CC"/>
    <w:rsid w:val="00AE714E"/>
    <w:rsid w:val="00AF312D"/>
    <w:rsid w:val="00B02F2A"/>
    <w:rsid w:val="00B12168"/>
    <w:rsid w:val="00B248E6"/>
    <w:rsid w:val="00B32268"/>
    <w:rsid w:val="00B54B9F"/>
    <w:rsid w:val="00B55FF9"/>
    <w:rsid w:val="00B77A24"/>
    <w:rsid w:val="00B81379"/>
    <w:rsid w:val="00B96E9F"/>
    <w:rsid w:val="00B97B34"/>
    <w:rsid w:val="00BB3825"/>
    <w:rsid w:val="00BB5B60"/>
    <w:rsid w:val="00BD46D3"/>
    <w:rsid w:val="00BE73DA"/>
    <w:rsid w:val="00C03396"/>
    <w:rsid w:val="00C20CAE"/>
    <w:rsid w:val="00C44A3F"/>
    <w:rsid w:val="00C53145"/>
    <w:rsid w:val="00C539BC"/>
    <w:rsid w:val="00C64182"/>
    <w:rsid w:val="00C82C03"/>
    <w:rsid w:val="00CC1416"/>
    <w:rsid w:val="00CD135E"/>
    <w:rsid w:val="00CF6570"/>
    <w:rsid w:val="00D01971"/>
    <w:rsid w:val="00D064CB"/>
    <w:rsid w:val="00D205B3"/>
    <w:rsid w:val="00D23C43"/>
    <w:rsid w:val="00D57B2B"/>
    <w:rsid w:val="00D95DEB"/>
    <w:rsid w:val="00DA2BA4"/>
    <w:rsid w:val="00DA32BE"/>
    <w:rsid w:val="00DB2A15"/>
    <w:rsid w:val="00DC0A39"/>
    <w:rsid w:val="00DC2182"/>
    <w:rsid w:val="00DC34E1"/>
    <w:rsid w:val="00DC3D57"/>
    <w:rsid w:val="00DD00D4"/>
    <w:rsid w:val="00DD67AF"/>
    <w:rsid w:val="00E0483A"/>
    <w:rsid w:val="00E055F5"/>
    <w:rsid w:val="00E236ED"/>
    <w:rsid w:val="00E336AA"/>
    <w:rsid w:val="00E37D07"/>
    <w:rsid w:val="00E41E9A"/>
    <w:rsid w:val="00E45257"/>
    <w:rsid w:val="00E53C59"/>
    <w:rsid w:val="00E54505"/>
    <w:rsid w:val="00E71F13"/>
    <w:rsid w:val="00E82C0F"/>
    <w:rsid w:val="00E846C4"/>
    <w:rsid w:val="00E87E48"/>
    <w:rsid w:val="00E9081D"/>
    <w:rsid w:val="00E967BD"/>
    <w:rsid w:val="00EC11C6"/>
    <w:rsid w:val="00EC52ED"/>
    <w:rsid w:val="00EF2FFD"/>
    <w:rsid w:val="00F01CE7"/>
    <w:rsid w:val="00F25CAF"/>
    <w:rsid w:val="00F337C6"/>
    <w:rsid w:val="00F404E1"/>
    <w:rsid w:val="00F46804"/>
    <w:rsid w:val="00F5127E"/>
    <w:rsid w:val="00F51C93"/>
    <w:rsid w:val="00F55047"/>
    <w:rsid w:val="00F63790"/>
    <w:rsid w:val="00F6439F"/>
    <w:rsid w:val="00F724F5"/>
    <w:rsid w:val="00F8505F"/>
    <w:rsid w:val="00F85E69"/>
    <w:rsid w:val="00F917EA"/>
    <w:rsid w:val="00F9265F"/>
    <w:rsid w:val="00FC1AE2"/>
    <w:rsid w:val="00FD09F6"/>
    <w:rsid w:val="00FE37EC"/>
    <w:rsid w:val="00FF132B"/>
    <w:rsid w:val="00FF6C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C4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0D4"/>
    <w:pPr>
      <w:ind w:left="720"/>
      <w:contextualSpacing/>
    </w:pPr>
  </w:style>
  <w:style w:type="table" w:styleId="Grilledutableau">
    <w:name w:val="Table Grid"/>
    <w:basedOn w:val="TableauNormal"/>
    <w:uiPriority w:val="59"/>
    <w:rsid w:val="006E1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C11C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C11C6"/>
  </w:style>
  <w:style w:type="paragraph" w:styleId="Pieddepage">
    <w:name w:val="footer"/>
    <w:basedOn w:val="Normal"/>
    <w:link w:val="PieddepageCar"/>
    <w:uiPriority w:val="99"/>
    <w:unhideWhenUsed/>
    <w:rsid w:val="00EC11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11C6"/>
  </w:style>
  <w:style w:type="character" w:styleId="Lienhypertexte">
    <w:name w:val="Hyperlink"/>
    <w:basedOn w:val="Policepardfaut"/>
    <w:uiPriority w:val="99"/>
    <w:unhideWhenUsed/>
    <w:rsid w:val="002E05D1"/>
    <w:rPr>
      <w:color w:val="0000FF" w:themeColor="hyperlink"/>
      <w:u w:val="single"/>
    </w:rPr>
  </w:style>
  <w:style w:type="paragraph" w:styleId="Textedebulles">
    <w:name w:val="Balloon Text"/>
    <w:basedOn w:val="Normal"/>
    <w:link w:val="TextedebullesCar"/>
    <w:uiPriority w:val="99"/>
    <w:semiHidden/>
    <w:unhideWhenUsed/>
    <w:rsid w:val="005477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77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2C6F-E925-4068-AD2A-49A428CF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2329</TotalTime>
  <Pages>11</Pages>
  <Words>4947</Words>
  <Characters>27212</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adrien.tigo</dc:creator>
  <cp:lastModifiedBy>adrien.tigo</cp:lastModifiedBy>
  <cp:revision>83</cp:revision>
  <cp:lastPrinted>2014-01-21T16:18:00Z</cp:lastPrinted>
  <dcterms:created xsi:type="dcterms:W3CDTF">2010-09-20T15:28:00Z</dcterms:created>
  <dcterms:modified xsi:type="dcterms:W3CDTF">2014-02-24T12:33:00Z</dcterms:modified>
</cp:coreProperties>
</file>