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09" w:rsidRPr="0036059A" w:rsidRDefault="00AB3EF2" w:rsidP="00F83ADF">
      <w:pPr>
        <w:jc w:val="lowKashida"/>
        <w:rPr>
          <w:rFonts w:ascii="Palatino Linotype" w:hAnsi="Palatino Linotype"/>
          <w:b/>
        </w:rPr>
      </w:pPr>
      <w:r w:rsidRPr="00AB3EF2">
        <w:rPr>
          <w:rFonts w:ascii="Cambria" w:eastAsia="Cambria" w:hAnsi="Cambria" w:cs="Arial"/>
          <w:b/>
          <w:smallCaps/>
          <w:noProof/>
          <w:sz w:val="28"/>
          <w:szCs w:val="24"/>
        </w:rPr>
        <w:drawing>
          <wp:anchor distT="0" distB="0" distL="114300" distR="114300" simplePos="0" relativeHeight="251662336" behindDoc="0" locked="0" layoutInCell="1" allowOverlap="1" wp14:anchorId="4AE600D6" wp14:editId="74BAF3BF">
            <wp:simplePos x="0" y="0"/>
            <wp:positionH relativeFrom="column">
              <wp:posOffset>2426970</wp:posOffset>
            </wp:positionH>
            <wp:positionV relativeFrom="paragraph">
              <wp:posOffset>-686435</wp:posOffset>
            </wp:positionV>
            <wp:extent cx="774357" cy="1765252"/>
            <wp:effectExtent l="0" t="0" r="0" b="0"/>
            <wp:wrapNone/>
            <wp:docPr id="3" name="Picture 3" descr="UNDP_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new logo.png"/>
                    <pic:cNvPicPr/>
                  </pic:nvPicPr>
                  <pic:blipFill>
                    <a:blip r:embed="rId9" cstate="print"/>
                    <a:stretch>
                      <a:fillRect/>
                    </a:stretch>
                  </pic:blipFill>
                  <pic:spPr>
                    <a:xfrm>
                      <a:off x="0" y="0"/>
                      <a:ext cx="774946" cy="1766595"/>
                    </a:xfrm>
                    <a:prstGeom prst="rect">
                      <a:avLst/>
                    </a:prstGeom>
                  </pic:spPr>
                </pic:pic>
              </a:graphicData>
            </a:graphic>
          </wp:anchor>
        </w:drawing>
      </w:r>
    </w:p>
    <w:p w:rsidR="00524093" w:rsidRPr="0036059A" w:rsidRDefault="00524093" w:rsidP="00F83ADF">
      <w:pPr>
        <w:jc w:val="lowKashida"/>
        <w:rPr>
          <w:rFonts w:ascii="Palatino Linotype" w:hAnsi="Palatino Linotype"/>
          <w:b/>
        </w:rPr>
      </w:pPr>
    </w:p>
    <w:p w:rsidR="00524093" w:rsidRPr="0036059A" w:rsidRDefault="00524093" w:rsidP="00F83ADF">
      <w:pPr>
        <w:jc w:val="lowKashida"/>
        <w:rPr>
          <w:rFonts w:ascii="Palatino Linotype" w:hAnsi="Palatino Linotype"/>
          <w:b/>
        </w:rPr>
      </w:pPr>
    </w:p>
    <w:p w:rsidR="00524093" w:rsidRPr="0036059A" w:rsidRDefault="00524093" w:rsidP="00F83ADF">
      <w:pPr>
        <w:jc w:val="lowKashida"/>
        <w:rPr>
          <w:rFonts w:ascii="Palatino Linotype" w:hAnsi="Palatino Linotype"/>
          <w:b/>
        </w:rPr>
      </w:pPr>
    </w:p>
    <w:p w:rsidR="00524093" w:rsidRDefault="00524093" w:rsidP="008F0111">
      <w:pPr>
        <w:jc w:val="center"/>
        <w:rPr>
          <w:rFonts w:ascii="Palatino Linotype" w:hAnsi="Palatino Linotype"/>
          <w:b/>
        </w:rPr>
      </w:pPr>
    </w:p>
    <w:p w:rsidR="00AB3EF2" w:rsidRPr="0036059A" w:rsidRDefault="00AB3EF2" w:rsidP="008F0111">
      <w:pPr>
        <w:jc w:val="center"/>
        <w:rPr>
          <w:rFonts w:ascii="Palatino Linotype" w:hAnsi="Palatino Linotype"/>
          <w:b/>
        </w:rPr>
      </w:pPr>
    </w:p>
    <w:p w:rsidR="00524093" w:rsidRPr="0036059A" w:rsidRDefault="00524093" w:rsidP="008F0111">
      <w:pPr>
        <w:jc w:val="center"/>
        <w:rPr>
          <w:rFonts w:ascii="Palatino Linotype" w:hAnsi="Palatino Linotype"/>
          <w:b/>
        </w:rPr>
      </w:pPr>
      <w:r w:rsidRPr="0036059A">
        <w:rPr>
          <w:rFonts w:ascii="Palatino Linotype" w:hAnsi="Palatino Linotype"/>
          <w:b/>
        </w:rPr>
        <w:t>TERMS OF REFERENCES</w:t>
      </w:r>
    </w:p>
    <w:p w:rsidR="00E27BC4" w:rsidRPr="0036059A" w:rsidRDefault="00E27BC4" w:rsidP="008F0111">
      <w:pPr>
        <w:jc w:val="center"/>
        <w:rPr>
          <w:rFonts w:ascii="Palatino Linotype" w:hAnsi="Palatino Linotype"/>
          <w:b/>
        </w:rPr>
      </w:pPr>
    </w:p>
    <w:p w:rsidR="00EC68F2" w:rsidRDefault="00524093" w:rsidP="00EC297F">
      <w:pPr>
        <w:jc w:val="center"/>
        <w:rPr>
          <w:rFonts w:ascii="Palatino Linotype" w:hAnsi="Palatino Linotype"/>
          <w:b/>
        </w:rPr>
      </w:pPr>
      <w:r w:rsidRPr="0036059A">
        <w:rPr>
          <w:rFonts w:ascii="Palatino Linotype" w:hAnsi="Palatino Linotype"/>
          <w:b/>
        </w:rPr>
        <w:t xml:space="preserve">For </w:t>
      </w:r>
      <w:r w:rsidR="00B80AFB">
        <w:rPr>
          <w:rFonts w:ascii="Palatino Linotype" w:hAnsi="Palatino Linotype"/>
          <w:b/>
        </w:rPr>
        <w:t xml:space="preserve">a </w:t>
      </w:r>
      <w:r w:rsidR="00AB3EF2">
        <w:rPr>
          <w:rFonts w:ascii="Palatino Linotype" w:hAnsi="Palatino Linotype"/>
          <w:b/>
        </w:rPr>
        <w:t>N</w:t>
      </w:r>
      <w:r w:rsidR="00B80AFB">
        <w:rPr>
          <w:rFonts w:ascii="Palatino Linotype" w:hAnsi="Palatino Linotype"/>
          <w:b/>
        </w:rPr>
        <w:t xml:space="preserve">ational </w:t>
      </w:r>
      <w:r w:rsidR="00AB3EF2">
        <w:rPr>
          <w:rFonts w:ascii="Palatino Linotype" w:hAnsi="Palatino Linotype"/>
          <w:b/>
        </w:rPr>
        <w:t>C</w:t>
      </w:r>
      <w:r w:rsidR="007B7E17" w:rsidRPr="0036059A">
        <w:rPr>
          <w:rFonts w:ascii="Palatino Linotype" w:hAnsi="Palatino Linotype"/>
          <w:b/>
        </w:rPr>
        <w:t>onsultant</w:t>
      </w:r>
      <w:r w:rsidR="00EC68F2">
        <w:rPr>
          <w:rFonts w:ascii="Palatino Linotype" w:hAnsi="Palatino Linotype"/>
          <w:b/>
        </w:rPr>
        <w:t xml:space="preserve"> </w:t>
      </w:r>
      <w:r w:rsidRPr="0036059A">
        <w:rPr>
          <w:rFonts w:ascii="Palatino Linotype" w:hAnsi="Palatino Linotype"/>
          <w:b/>
        </w:rPr>
        <w:t xml:space="preserve">to </w:t>
      </w:r>
      <w:r w:rsidR="00EC297F">
        <w:rPr>
          <w:rFonts w:ascii="Palatino Linotype" w:hAnsi="Palatino Linotype"/>
          <w:b/>
        </w:rPr>
        <w:t xml:space="preserve">conduct a Mid-term </w:t>
      </w:r>
      <w:r w:rsidR="00930B18">
        <w:rPr>
          <w:rFonts w:ascii="Palatino Linotype" w:hAnsi="Palatino Linotype"/>
          <w:b/>
        </w:rPr>
        <w:t>E</w:t>
      </w:r>
      <w:r w:rsidR="00EC297F">
        <w:rPr>
          <w:rFonts w:ascii="Palatino Linotype" w:hAnsi="Palatino Linotype"/>
          <w:b/>
        </w:rPr>
        <w:t>valuation for the Project</w:t>
      </w:r>
      <w:r w:rsidR="00AB3EF2">
        <w:rPr>
          <w:rFonts w:ascii="Palatino Linotype" w:hAnsi="Palatino Linotype"/>
          <w:b/>
        </w:rPr>
        <w:t>:</w:t>
      </w:r>
    </w:p>
    <w:p w:rsidR="00EC68F2" w:rsidRDefault="00D513FF" w:rsidP="00EC68F2">
      <w:pPr>
        <w:jc w:val="center"/>
        <w:rPr>
          <w:rFonts w:ascii="Palatino Linotype" w:hAnsi="Palatino Linotype"/>
          <w:b/>
        </w:rPr>
      </w:pPr>
      <w:r>
        <w:rPr>
          <w:rFonts w:ascii="Palatino Linotype" w:hAnsi="Palatino Linotype"/>
          <w:b/>
        </w:rPr>
        <w:t xml:space="preserve"> </w:t>
      </w:r>
    </w:p>
    <w:p w:rsidR="00524093" w:rsidRPr="0036059A" w:rsidRDefault="00AB3EF2" w:rsidP="00EC297F">
      <w:pPr>
        <w:jc w:val="center"/>
        <w:rPr>
          <w:rFonts w:ascii="Palatino Linotype" w:hAnsi="Palatino Linotype"/>
          <w:b/>
        </w:rPr>
      </w:pPr>
      <w:r>
        <w:rPr>
          <w:rFonts w:ascii="Palatino Linotype" w:hAnsi="Palatino Linotype"/>
          <w:b/>
        </w:rPr>
        <w:t>“</w:t>
      </w:r>
      <w:r w:rsidR="00EC297F" w:rsidRPr="00EC297F">
        <w:rPr>
          <w:rFonts w:ascii="Palatino Linotype" w:hAnsi="Palatino Linotype"/>
          <w:b/>
        </w:rPr>
        <w:t>Mitigating the Impact of Syrian Refugee Crisis through Support to Host Communities</w:t>
      </w:r>
      <w:r>
        <w:rPr>
          <w:rFonts w:ascii="Palatino Linotype" w:hAnsi="Palatino Linotype"/>
          <w:b/>
        </w:rPr>
        <w:t>”</w:t>
      </w:r>
    </w:p>
    <w:p w:rsidR="00475B9E" w:rsidRPr="0036059A" w:rsidRDefault="00E54967" w:rsidP="008F0111">
      <w:pPr>
        <w:jc w:val="center"/>
        <w:rPr>
          <w:rFonts w:ascii="Palatino Linotype" w:hAnsi="Palatino Linotype"/>
          <w:b/>
        </w:rPr>
      </w:pPr>
      <w:r>
        <w:rPr>
          <w:rFonts w:ascii="Palatino Linotype" w:hAnsi="Palatino Linotype"/>
          <w:b/>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182879</wp:posOffset>
                </wp:positionV>
                <wp:extent cx="5524500" cy="0"/>
                <wp:effectExtent l="0" t="19050" r="381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12700">
                          <a:solidFill>
                            <a:schemeClr val="accent1">
                              <a:lumMod val="100000"/>
                              <a:lumOff val="0"/>
                            </a:schemeClr>
                          </a:solidFill>
                          <a:round/>
                          <a:headEnd/>
                          <a:tailEnd/>
                        </a:ln>
                        <a:effectLst>
                          <a:outerShdw dist="17961" dir="18900000" algn="ctr" rotWithShape="0">
                            <a:schemeClr val="accent1">
                              <a:lumMod val="50000"/>
                              <a:lumOff val="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14.4pt;width:4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" strokecolor="#4f81bd [3204]" strokeweight="1pt">
                <v:shadow on="t" color="#243f60 [1604]" offset="1pt,-1pt"/>
              </v:shape>
            </w:pict>
          </mc:Fallback>
        </mc:AlternateContent>
      </w:r>
    </w:p>
    <w:p w:rsidR="00475B9E" w:rsidRPr="0036059A" w:rsidRDefault="00475B9E" w:rsidP="008F0111">
      <w:pPr>
        <w:jc w:val="center"/>
        <w:rPr>
          <w:rFonts w:ascii="Palatino Linotype" w:hAnsi="Palatino Linotype"/>
          <w:b/>
        </w:rPr>
      </w:pPr>
    </w:p>
    <w:p w:rsidR="00B903D3" w:rsidRPr="0036059A" w:rsidRDefault="00E67603" w:rsidP="00BA2617">
      <w:pPr>
        <w:pStyle w:val="Heading1"/>
        <w:numPr>
          <w:ilvl w:val="0"/>
          <w:numId w:val="1"/>
        </w:numPr>
        <w:jc w:val="lowKashida"/>
        <w:rPr>
          <w:rFonts w:ascii="Palatino Linotype" w:hAnsi="Palatino Linotype"/>
          <w:sz w:val="22"/>
          <w:szCs w:val="22"/>
        </w:rPr>
      </w:pPr>
      <w:r w:rsidRPr="0036059A">
        <w:rPr>
          <w:rFonts w:ascii="Palatino Linotype" w:hAnsi="Palatino Linotype"/>
          <w:sz w:val="22"/>
          <w:szCs w:val="22"/>
        </w:rPr>
        <w:t>BACKGROUND</w:t>
      </w:r>
    </w:p>
    <w:p w:rsidR="00EC297F" w:rsidRPr="00EC297F" w:rsidRDefault="00EC297F" w:rsidP="00EC297F">
      <w:pPr>
        <w:spacing w:line="360" w:lineRule="auto"/>
        <w:rPr>
          <w:rFonts w:ascii="Palatino Linotype" w:eastAsia="Cambria" w:hAnsi="Palatino Linotype"/>
          <w:color w:val="000000"/>
          <w:lang w:val="en-GB"/>
        </w:rPr>
      </w:pPr>
      <w:r w:rsidRPr="00EC297F">
        <w:rPr>
          <w:rFonts w:ascii="Palatino Linotype" w:eastAsia="Cambria" w:hAnsi="Palatino Linotype"/>
          <w:color w:val="000000"/>
          <w:lang w:val="en-GB"/>
        </w:rPr>
        <w:t xml:space="preserve">The deterioration of the security and humanitarian situation in Syria has forced hundreds of thousands of Syrians to flee and seek refuge in </w:t>
      </w:r>
      <w:proofErr w:type="spellStart"/>
      <w:r w:rsidRPr="00EC297F">
        <w:rPr>
          <w:rFonts w:ascii="Palatino Linotype" w:eastAsia="Cambria" w:hAnsi="Palatino Linotype"/>
          <w:color w:val="000000"/>
          <w:lang w:val="en-GB"/>
        </w:rPr>
        <w:t>neighboring</w:t>
      </w:r>
      <w:proofErr w:type="spellEnd"/>
      <w:r w:rsidRPr="00EC297F">
        <w:rPr>
          <w:rFonts w:ascii="Palatino Linotype" w:eastAsia="Cambria" w:hAnsi="Palatino Linotype"/>
          <w:color w:val="000000"/>
          <w:lang w:val="en-GB"/>
        </w:rPr>
        <w:t xml:space="preserve"> countries; UNHCR reported that more than 1,400,000 Syrians had fled from Syria to border countries in the region.</w:t>
      </w:r>
      <w:r>
        <w:rPr>
          <w:rFonts w:ascii="Palatino Linotype" w:eastAsia="Cambria" w:hAnsi="Palatino Linotype"/>
          <w:color w:val="000000"/>
          <w:lang w:val="en-GB"/>
        </w:rPr>
        <w:t xml:space="preserve"> </w:t>
      </w:r>
      <w:r w:rsidRPr="00EC297F">
        <w:rPr>
          <w:rFonts w:ascii="Palatino Linotype" w:eastAsia="Cambria" w:hAnsi="Palatino Linotype"/>
          <w:color w:val="000000"/>
          <w:lang w:val="en-GB"/>
        </w:rPr>
        <w:t>Jordan has been particularly affected by this influx of population, in particular after July 2012, when a sudden increase in Syrian refugees into the country was reported. The Government of Jordan estimates today that around 600,000 Syrians have entered its territory since March 2011, and the number is expected to reach 1,200,000 by the end of 2013 (</w:t>
      </w:r>
      <w:proofErr w:type="spellStart"/>
      <w:r w:rsidRPr="00EC297F">
        <w:rPr>
          <w:rFonts w:ascii="Palatino Linotype" w:eastAsia="Cambria" w:hAnsi="Palatino Linotype"/>
          <w:color w:val="000000"/>
          <w:lang w:val="en-GB"/>
        </w:rPr>
        <w:t>GoJ</w:t>
      </w:r>
      <w:proofErr w:type="spellEnd"/>
      <w:r w:rsidRPr="00EC297F">
        <w:rPr>
          <w:rFonts w:ascii="Palatino Linotype" w:eastAsia="Cambria" w:hAnsi="Palatino Linotype"/>
          <w:color w:val="000000"/>
          <w:lang w:val="en-GB"/>
        </w:rPr>
        <w:t xml:space="preserve"> estimates). As of August 2013, UNHCR has registered 462,437 Syrians seeking assistance, and 54,553 refugees are awaiting registration. In July, approximately 30,000 refugees arrived into Jordan; it is 1000 arrivals per day in average. At a similar pace, by the end of December 2013, one can say that there will be around 650,000 Syrian refugees in </w:t>
      </w:r>
      <w:proofErr w:type="spellStart"/>
      <w:r w:rsidRPr="00EC297F">
        <w:rPr>
          <w:rFonts w:ascii="Palatino Linotype" w:eastAsia="Cambria" w:hAnsi="Palatino Linotype"/>
          <w:color w:val="000000"/>
          <w:lang w:val="en-GB"/>
        </w:rPr>
        <w:t>Jordan.The</w:t>
      </w:r>
      <w:proofErr w:type="spellEnd"/>
      <w:r w:rsidRPr="00EC297F">
        <w:rPr>
          <w:rFonts w:ascii="Palatino Linotype" w:eastAsia="Cambria" w:hAnsi="Palatino Linotype"/>
          <w:color w:val="000000"/>
          <w:lang w:val="en-GB"/>
        </w:rPr>
        <w:t xml:space="preserve"> current UN planning figure has now been re-evaluated to up to 484,000 in need of assistance by 2013, and the influx is likely to persist or increase depending on the situation in Syria. In 2012, the Government of Jordan, with support from UN agencies and bilateral donors, opened a tented camp and several transit facilities to help cope with the growing influx of Syrian refugees. </w:t>
      </w:r>
    </w:p>
    <w:p w:rsidR="00EC297F" w:rsidRDefault="00EC297F" w:rsidP="00EC297F">
      <w:pPr>
        <w:spacing w:line="360" w:lineRule="auto"/>
        <w:jc w:val="both"/>
        <w:rPr>
          <w:rFonts w:ascii="Palatino Linotype" w:eastAsia="Cambria" w:hAnsi="Palatino Linotype"/>
          <w:color w:val="000000"/>
          <w:lang w:val="en-GB"/>
        </w:rPr>
      </w:pPr>
      <w:r w:rsidRPr="00EC297F">
        <w:rPr>
          <w:rFonts w:ascii="Palatino Linotype" w:eastAsia="Cambria" w:hAnsi="Palatino Linotype"/>
          <w:color w:val="000000"/>
          <w:lang w:val="en-GB"/>
        </w:rPr>
        <w:t xml:space="preserve">Nevertheless, the large majority of the Syrian refugee population continues to be hosted outside the tented camps, in Jordanian communities. It is estimated that more than 70% </w:t>
      </w:r>
      <w:r w:rsidRPr="00EC297F">
        <w:rPr>
          <w:rFonts w:ascii="Palatino Linotype" w:eastAsia="Cambria" w:hAnsi="Palatino Linotype"/>
          <w:color w:val="000000"/>
          <w:lang w:val="en-GB"/>
        </w:rPr>
        <w:lastRenderedPageBreak/>
        <w:t xml:space="preserve">of the refugees have settled in urban areas, whether with family relatives or in rented housings. According to the government estimations, most of the refugees outside the camps are concentrated in the governorates of Irbid, </w:t>
      </w:r>
      <w:proofErr w:type="spellStart"/>
      <w:r w:rsidRPr="00EC297F">
        <w:rPr>
          <w:rFonts w:ascii="Palatino Linotype" w:eastAsia="Cambria" w:hAnsi="Palatino Linotype"/>
          <w:color w:val="000000"/>
          <w:lang w:val="en-GB"/>
        </w:rPr>
        <w:t>Mafraq</w:t>
      </w:r>
      <w:proofErr w:type="spellEnd"/>
      <w:r w:rsidRPr="00EC297F">
        <w:rPr>
          <w:rFonts w:ascii="Palatino Linotype" w:eastAsia="Cambria" w:hAnsi="Palatino Linotype"/>
          <w:color w:val="000000"/>
          <w:lang w:val="en-GB"/>
        </w:rPr>
        <w:t xml:space="preserve">, followed by Amman and </w:t>
      </w:r>
      <w:proofErr w:type="spellStart"/>
      <w:r w:rsidRPr="00EC297F">
        <w:rPr>
          <w:rFonts w:ascii="Palatino Linotype" w:eastAsia="Cambria" w:hAnsi="Palatino Linotype"/>
          <w:color w:val="000000"/>
          <w:lang w:val="en-GB"/>
        </w:rPr>
        <w:t>Zarqa</w:t>
      </w:r>
      <w:proofErr w:type="spellEnd"/>
      <w:r w:rsidRPr="00EC297F">
        <w:rPr>
          <w:rFonts w:ascii="Palatino Linotype" w:eastAsia="Cambria" w:hAnsi="Palatino Linotype"/>
          <w:color w:val="000000"/>
          <w:lang w:val="en-GB"/>
        </w:rPr>
        <w:t xml:space="preserve">. While initial population movements included family of Jordanians of the Northern governorates or better-off Syrians, the vast majority of new arrivals are essentially destitute and vulnerable families. </w:t>
      </w:r>
    </w:p>
    <w:p w:rsidR="00EC297F" w:rsidRPr="00EC297F" w:rsidRDefault="00EC297F" w:rsidP="00EC297F">
      <w:pPr>
        <w:spacing w:line="360" w:lineRule="auto"/>
        <w:rPr>
          <w:rFonts w:ascii="Palatino Linotype" w:eastAsia="Cambria" w:hAnsi="Palatino Linotype"/>
          <w:color w:val="000000"/>
          <w:lang w:val="en-GB"/>
        </w:rPr>
      </w:pPr>
      <w:r w:rsidRPr="00EC297F">
        <w:rPr>
          <w:rFonts w:ascii="Palatino Linotype" w:eastAsia="Cambria" w:hAnsi="Palatino Linotype"/>
          <w:color w:val="000000"/>
          <w:lang w:val="en-GB"/>
        </w:rPr>
        <w:t xml:space="preserve">The present situation is placing a considerable burden on local Jordanian host communities, exacerbating existing vulnerabilities, fuelling social tensions and stressing national fiscal and natural resources. As Syrian refugees are granted access to basic public services, the pressure on water and electricity supply, education, health, sanitation and solid waste management, has drastically increased, especially where the majority of refugees have settled. Crowding effects in the local market, in particular with regards to housing and labour, are widely reported in the Northern governorates, at times resulting in local tensions and increased hostility from the host population. </w:t>
      </w:r>
    </w:p>
    <w:p w:rsidR="00EC297F" w:rsidRPr="00EC297F" w:rsidRDefault="00EC297F" w:rsidP="00EC297F">
      <w:pPr>
        <w:spacing w:line="360" w:lineRule="auto"/>
        <w:rPr>
          <w:rFonts w:ascii="Palatino Linotype" w:eastAsia="Cambria" w:hAnsi="Palatino Linotype"/>
          <w:color w:val="000000"/>
          <w:lang w:val="en-GB"/>
        </w:rPr>
      </w:pPr>
      <w:r w:rsidRPr="00EC297F">
        <w:rPr>
          <w:rFonts w:ascii="Palatino Linotype" w:eastAsia="Cambria" w:hAnsi="Palatino Linotype"/>
          <w:color w:val="000000"/>
          <w:lang w:val="en-GB"/>
        </w:rPr>
        <w:t xml:space="preserve">In view of the current economic and social situation of the country, it was inevitable that the influx of Syrian refugees would be acutely felt in the Northern Governorates of Irbid, </w:t>
      </w:r>
      <w:proofErr w:type="spellStart"/>
      <w:r w:rsidRPr="00EC297F">
        <w:rPr>
          <w:rFonts w:ascii="Palatino Linotype" w:eastAsia="Cambria" w:hAnsi="Palatino Linotype"/>
          <w:color w:val="000000"/>
          <w:lang w:val="en-GB"/>
        </w:rPr>
        <w:t>Mafraq</w:t>
      </w:r>
      <w:proofErr w:type="spellEnd"/>
      <w:r w:rsidRPr="00EC297F">
        <w:rPr>
          <w:rFonts w:ascii="Palatino Linotype" w:eastAsia="Cambria" w:hAnsi="Palatino Linotype"/>
          <w:color w:val="000000"/>
          <w:lang w:val="en-GB"/>
        </w:rPr>
        <w:t xml:space="preserve"> and </w:t>
      </w:r>
      <w:proofErr w:type="spellStart"/>
      <w:r w:rsidRPr="00EC297F">
        <w:rPr>
          <w:rFonts w:ascii="Palatino Linotype" w:eastAsia="Cambria" w:hAnsi="Palatino Linotype"/>
          <w:color w:val="000000"/>
          <w:lang w:val="en-GB"/>
        </w:rPr>
        <w:t>Zarqa</w:t>
      </w:r>
      <w:proofErr w:type="spellEnd"/>
      <w:r w:rsidRPr="00EC297F">
        <w:rPr>
          <w:rFonts w:ascii="Palatino Linotype" w:eastAsia="Cambria" w:hAnsi="Palatino Linotype"/>
          <w:color w:val="000000"/>
          <w:lang w:val="en-GB"/>
        </w:rPr>
        <w:t xml:space="preserve"> that are host to the largest population of refugees relative to their population, and in particular in the cities of </w:t>
      </w:r>
      <w:proofErr w:type="spellStart"/>
      <w:r w:rsidRPr="00EC297F">
        <w:rPr>
          <w:rFonts w:ascii="Palatino Linotype" w:eastAsia="Cambria" w:hAnsi="Palatino Linotype"/>
          <w:color w:val="000000"/>
          <w:lang w:val="en-GB"/>
        </w:rPr>
        <w:t>Ramtha</w:t>
      </w:r>
      <w:proofErr w:type="spellEnd"/>
      <w:r w:rsidRPr="00EC297F">
        <w:rPr>
          <w:rFonts w:ascii="Palatino Linotype" w:eastAsia="Cambria" w:hAnsi="Palatino Linotype"/>
          <w:color w:val="000000"/>
          <w:lang w:val="en-GB"/>
        </w:rPr>
        <w:t xml:space="preserve"> and </w:t>
      </w:r>
      <w:proofErr w:type="spellStart"/>
      <w:r w:rsidRPr="00EC297F">
        <w:rPr>
          <w:rFonts w:ascii="Palatino Linotype" w:eastAsia="Cambria" w:hAnsi="Palatino Linotype"/>
          <w:color w:val="000000"/>
          <w:lang w:val="en-GB"/>
        </w:rPr>
        <w:t>Mafraq</w:t>
      </w:r>
      <w:proofErr w:type="spellEnd"/>
      <w:r w:rsidRPr="00EC297F">
        <w:rPr>
          <w:rFonts w:ascii="Palatino Linotype" w:eastAsia="Cambria" w:hAnsi="Palatino Linotype"/>
          <w:color w:val="000000"/>
          <w:lang w:val="en-GB"/>
        </w:rPr>
        <w:t xml:space="preserve"> that reported huge population increases. The impact is commensurate on the demand for public services (education, solid waste management, health, water, electricity and other sanitation). Not only Jordan's energy, sanitation, water, health and education services are strained to the limit, but also local market dynamics, in particular the job and housing markets.</w:t>
      </w:r>
    </w:p>
    <w:p w:rsidR="00EC297F" w:rsidRPr="00EC297F" w:rsidRDefault="00EC297F" w:rsidP="00EC297F">
      <w:pPr>
        <w:spacing w:line="360" w:lineRule="auto"/>
        <w:rPr>
          <w:rFonts w:ascii="Palatino Linotype" w:eastAsia="Cambria" w:hAnsi="Palatino Linotype"/>
          <w:color w:val="000000"/>
          <w:lang w:val="en-GB"/>
        </w:rPr>
      </w:pPr>
      <w:r w:rsidRPr="00EC297F">
        <w:rPr>
          <w:rFonts w:ascii="Palatino Linotype" w:eastAsia="Cambria" w:hAnsi="Palatino Linotype"/>
          <w:color w:val="000000"/>
          <w:lang w:val="en-GB"/>
        </w:rPr>
        <w:t xml:space="preserve">The education sector, in particular, has reportedly been severely impacted by the crisis. More than 50% of the registered Syrian refugees in urban settings are under 18 years of age; resulting in additional pressure translating in school crowding, and the recurrent adoption of double shifts, which have previously been phased out. Similar overcrowding of primary health care facilities in </w:t>
      </w:r>
      <w:proofErr w:type="spellStart"/>
      <w:r w:rsidRPr="00EC297F">
        <w:rPr>
          <w:rFonts w:ascii="Palatino Linotype" w:eastAsia="Cambria" w:hAnsi="Palatino Linotype"/>
          <w:color w:val="000000"/>
          <w:lang w:val="en-GB"/>
        </w:rPr>
        <w:t>Ramtha</w:t>
      </w:r>
      <w:proofErr w:type="spellEnd"/>
      <w:r w:rsidRPr="00EC297F">
        <w:rPr>
          <w:rFonts w:ascii="Palatino Linotype" w:eastAsia="Cambria" w:hAnsi="Palatino Linotype"/>
          <w:color w:val="000000"/>
          <w:lang w:val="en-GB"/>
        </w:rPr>
        <w:t xml:space="preserve"> and </w:t>
      </w:r>
      <w:proofErr w:type="spellStart"/>
      <w:r w:rsidRPr="00EC297F">
        <w:rPr>
          <w:rFonts w:ascii="Palatino Linotype" w:eastAsia="Cambria" w:hAnsi="Palatino Linotype"/>
          <w:color w:val="000000"/>
          <w:lang w:val="en-GB"/>
        </w:rPr>
        <w:t>Mafraq</w:t>
      </w:r>
      <w:proofErr w:type="spellEnd"/>
      <w:r w:rsidRPr="00EC297F">
        <w:rPr>
          <w:rFonts w:ascii="Palatino Linotype" w:eastAsia="Cambria" w:hAnsi="Palatino Linotype"/>
          <w:color w:val="000000"/>
          <w:lang w:val="en-GB"/>
        </w:rPr>
        <w:t xml:space="preserve"> are noted, with shortages of medicines and increasing financial difficulties of health facilities to cover their utility costs. The situation is also problematic for water, with increasing water shortage in a </w:t>
      </w:r>
      <w:r w:rsidRPr="00EC297F">
        <w:rPr>
          <w:rFonts w:ascii="Palatino Linotype" w:eastAsia="Cambria" w:hAnsi="Palatino Linotype"/>
          <w:color w:val="000000"/>
          <w:lang w:val="en-GB"/>
        </w:rPr>
        <w:lastRenderedPageBreak/>
        <w:t>country that is already one of the most water-scarce in the world. Significant challenges are faced in solid waste management and disposal, with an estimated additional 60t/day, exceeding by far the collection and disposal capacities of municipalities.</w:t>
      </w:r>
    </w:p>
    <w:p w:rsidR="00EC297F" w:rsidRPr="00EC297F" w:rsidRDefault="00EC297F" w:rsidP="00EC297F">
      <w:pPr>
        <w:spacing w:line="360" w:lineRule="auto"/>
        <w:rPr>
          <w:rFonts w:ascii="Palatino Linotype" w:eastAsia="Cambria" w:hAnsi="Palatino Linotype"/>
          <w:color w:val="000000"/>
          <w:lang w:val="en-GB"/>
        </w:rPr>
      </w:pPr>
      <w:r w:rsidRPr="00EC297F">
        <w:rPr>
          <w:rFonts w:ascii="Palatino Linotype" w:eastAsia="Cambria" w:hAnsi="Palatino Linotype"/>
          <w:color w:val="000000"/>
          <w:lang w:val="en-GB"/>
        </w:rPr>
        <w:t xml:space="preserve">On the livelihoods front, Syrian refugees are crowding the market and pushing out Jordanian workers in specific sectors, such as hospitality, retail, trade and construction. Competition also materializes through the opening of new businesses (with Jordanian sponsor), in the above sectors. Syrians are perceived to be more skilled and hardworking, and accept lower wages, below minimum wages (JD 195) and without any type of social security or medical insurance. The widespread perception that Syrian refugees have taken over the local economy in </w:t>
      </w:r>
      <w:proofErr w:type="spellStart"/>
      <w:r w:rsidRPr="00EC297F">
        <w:rPr>
          <w:rFonts w:ascii="Palatino Linotype" w:eastAsia="Cambria" w:hAnsi="Palatino Linotype"/>
          <w:color w:val="000000"/>
          <w:lang w:val="en-GB"/>
        </w:rPr>
        <w:t>Mafraq</w:t>
      </w:r>
      <w:proofErr w:type="spellEnd"/>
      <w:r w:rsidRPr="00EC297F">
        <w:rPr>
          <w:rFonts w:ascii="Palatino Linotype" w:eastAsia="Cambria" w:hAnsi="Palatino Linotype"/>
          <w:color w:val="000000"/>
          <w:lang w:val="en-GB"/>
        </w:rPr>
        <w:t xml:space="preserve"> and </w:t>
      </w:r>
      <w:proofErr w:type="spellStart"/>
      <w:r w:rsidRPr="00EC297F">
        <w:rPr>
          <w:rFonts w:ascii="Palatino Linotype" w:eastAsia="Cambria" w:hAnsi="Palatino Linotype"/>
          <w:color w:val="000000"/>
          <w:lang w:val="en-GB"/>
        </w:rPr>
        <w:t>Ramtha</w:t>
      </w:r>
      <w:proofErr w:type="spellEnd"/>
      <w:r w:rsidRPr="00EC297F">
        <w:rPr>
          <w:rFonts w:ascii="Palatino Linotype" w:eastAsia="Cambria" w:hAnsi="Palatino Linotype"/>
          <w:color w:val="000000"/>
          <w:lang w:val="en-GB"/>
        </w:rPr>
        <w:t xml:space="preserve"> is worrying, as it may spur local tensions. On the housing sector, crowdedness and increases in rental prices have been reported. This situation is particularly problematic for vulnerable Jordanians populations who cannot afford to pay for the raise. Assessments by NGOs noted that the lack of housing stock in </w:t>
      </w:r>
      <w:proofErr w:type="spellStart"/>
      <w:r w:rsidRPr="00EC297F">
        <w:rPr>
          <w:rFonts w:ascii="Palatino Linotype" w:eastAsia="Cambria" w:hAnsi="Palatino Linotype"/>
          <w:color w:val="000000"/>
          <w:lang w:val="en-GB"/>
        </w:rPr>
        <w:t>Mafraq</w:t>
      </w:r>
      <w:proofErr w:type="spellEnd"/>
      <w:r w:rsidRPr="00EC297F">
        <w:rPr>
          <w:rFonts w:ascii="Palatino Linotype" w:eastAsia="Cambria" w:hAnsi="Palatino Linotype"/>
          <w:color w:val="000000"/>
          <w:lang w:val="en-GB"/>
        </w:rPr>
        <w:t xml:space="preserve"> City temporarily displaced a number of Jordanian families.</w:t>
      </w:r>
    </w:p>
    <w:p w:rsidR="00EC297F" w:rsidRDefault="00EC297F" w:rsidP="00EC297F">
      <w:pPr>
        <w:spacing w:line="360" w:lineRule="auto"/>
        <w:jc w:val="both"/>
        <w:rPr>
          <w:rFonts w:ascii="Palatino Linotype" w:eastAsia="Cambria" w:hAnsi="Palatino Linotype"/>
          <w:color w:val="000000"/>
          <w:lang w:val="en-GB"/>
        </w:rPr>
      </w:pPr>
      <w:r w:rsidRPr="00EC297F">
        <w:rPr>
          <w:rFonts w:ascii="Palatino Linotype" w:eastAsia="Cambria" w:hAnsi="Palatino Linotype"/>
          <w:color w:val="000000"/>
          <w:lang w:val="en-GB"/>
        </w:rPr>
        <w:t>The strain on local resources has resulted in raising local tensions in host communities. A study on the tensions in host communities affirmed that the principle cause of tension is the competition over local resources caused by the refugee influx. Tensions occur mostly over housing and rental prices, competition for jobs, and differences in culture and tribal loyalties.</w:t>
      </w:r>
    </w:p>
    <w:p w:rsidR="00EC297F" w:rsidRPr="00EC297F" w:rsidRDefault="00EC297F" w:rsidP="00EC297F">
      <w:pPr>
        <w:spacing w:line="360" w:lineRule="auto"/>
        <w:rPr>
          <w:rFonts w:ascii="Palatino Linotype" w:eastAsia="Cambria" w:hAnsi="Palatino Linotype"/>
          <w:color w:val="000000"/>
          <w:lang w:val="en-GB"/>
        </w:rPr>
      </w:pPr>
      <w:r w:rsidRPr="00EC297F">
        <w:rPr>
          <w:rFonts w:ascii="Palatino Linotype" w:eastAsia="Cambria" w:hAnsi="Palatino Linotype"/>
          <w:color w:val="000000"/>
          <w:lang w:val="en-GB"/>
        </w:rPr>
        <w:t xml:space="preserve">The present crisis comes at a difficult time for Jordan. Despite many efforts to engage in economic stabilization and liberalization, the country faces real economic and social challenges. The current budget deficit exceeds 8.2% of the GDP in 2012, and the national public debt has risen above the 60% legal limit to reach up to 74.6% of GDP, with a foreign aid dependency rate of around 26.4% of the GDP in 2011. Based on the Standby Agreement signed with the IMF in 2012, the Government initiated structural reforms and fiscal consolidation measures, including lifting of subsidies, which led to widespread popular protests throughout the country- expected to increase following additional measures. </w:t>
      </w:r>
    </w:p>
    <w:p w:rsidR="00EC297F" w:rsidRDefault="00EC297F" w:rsidP="00EC297F">
      <w:pPr>
        <w:spacing w:line="360" w:lineRule="auto"/>
        <w:jc w:val="both"/>
        <w:rPr>
          <w:rFonts w:ascii="Palatino Linotype" w:eastAsia="Cambria" w:hAnsi="Palatino Linotype"/>
          <w:color w:val="000000"/>
          <w:lang w:val="en-GB"/>
        </w:rPr>
      </w:pPr>
      <w:r w:rsidRPr="00EC297F">
        <w:rPr>
          <w:rFonts w:ascii="Palatino Linotype" w:eastAsia="Cambria" w:hAnsi="Palatino Linotype"/>
          <w:color w:val="000000"/>
          <w:lang w:val="en-GB"/>
        </w:rPr>
        <w:lastRenderedPageBreak/>
        <w:t xml:space="preserve">Jordan continues to face persisting high unemployment levels (currently at 12.2% in 2012), with a high mismatch between demand and supply in the </w:t>
      </w:r>
      <w:proofErr w:type="spellStart"/>
      <w:r w:rsidRPr="00EC297F">
        <w:rPr>
          <w:rFonts w:ascii="Palatino Linotype" w:eastAsia="Cambria" w:hAnsi="Palatino Linotype"/>
          <w:color w:val="000000"/>
          <w:lang w:val="en-GB"/>
        </w:rPr>
        <w:t>labor</w:t>
      </w:r>
      <w:proofErr w:type="spellEnd"/>
      <w:r w:rsidRPr="00EC297F">
        <w:rPr>
          <w:rFonts w:ascii="Palatino Linotype" w:eastAsia="Cambria" w:hAnsi="Palatino Linotype"/>
          <w:color w:val="000000"/>
          <w:lang w:val="en-GB"/>
        </w:rPr>
        <w:t xml:space="preserve"> market. Although the Jordanian working age population is young and increasingly skilled, the country has one of the lowest economic activity rates in the world. Female unemployment levels are also strikingly higher than male unemployment levels, reflecting lower participation in the labour market, although they constitute a higher percentage of university graduates. Poverty levels in Jordan have remained high, where relative poverty slightly increased to 14.4% in 2010, with striking regional disparities. As an example, out of 27 pockets of poverty identified by the Government of Jordan (sub-districts with poverty rates exceeding 25%), 6 pockets are to be found in the </w:t>
      </w:r>
      <w:proofErr w:type="spellStart"/>
      <w:r w:rsidRPr="00EC297F">
        <w:rPr>
          <w:rFonts w:ascii="Palatino Linotype" w:eastAsia="Cambria" w:hAnsi="Palatino Linotype"/>
          <w:color w:val="000000"/>
          <w:lang w:val="en-GB"/>
        </w:rPr>
        <w:t>Mafraq</w:t>
      </w:r>
      <w:proofErr w:type="spellEnd"/>
      <w:r w:rsidRPr="00EC297F">
        <w:rPr>
          <w:rFonts w:ascii="Palatino Linotype" w:eastAsia="Cambria" w:hAnsi="Palatino Linotype"/>
          <w:color w:val="000000"/>
          <w:lang w:val="en-GB"/>
        </w:rPr>
        <w:t xml:space="preserve"> governorate, and  31.9% of the population in </w:t>
      </w:r>
      <w:proofErr w:type="spellStart"/>
      <w:r w:rsidRPr="00EC297F">
        <w:rPr>
          <w:rFonts w:ascii="Palatino Linotype" w:eastAsia="Cambria" w:hAnsi="Palatino Linotype"/>
          <w:color w:val="000000"/>
          <w:lang w:val="en-GB"/>
        </w:rPr>
        <w:t>Mafraq</w:t>
      </w:r>
      <w:proofErr w:type="spellEnd"/>
      <w:r w:rsidRPr="00EC297F">
        <w:rPr>
          <w:rFonts w:ascii="Palatino Linotype" w:eastAsia="Cambria" w:hAnsi="Palatino Linotype"/>
          <w:color w:val="000000"/>
          <w:lang w:val="en-GB"/>
        </w:rPr>
        <w:t xml:space="preserve"> is below the poverty line, making it the governorate in Jordan with the highest percentage of the poor.  Around 15% of the population in Irbid is under the poverty line, with the proportion of poor population out the total poor population being 20.5%, the highest after Amman. With a budget of JD 87 million in 2012, the National Aid Fund, Jordan’s main public safety net mechanism, only caters for 89,000 households, or 486,000 people, representing 7.5% of the population.</w:t>
      </w:r>
    </w:p>
    <w:p w:rsidR="00EC297F" w:rsidRPr="00EC297F" w:rsidRDefault="00EC297F" w:rsidP="00EC297F">
      <w:pPr>
        <w:spacing w:line="360" w:lineRule="auto"/>
        <w:jc w:val="both"/>
        <w:rPr>
          <w:rFonts w:ascii="Palatino Linotype" w:eastAsia="Cambria" w:hAnsi="Palatino Linotype"/>
          <w:color w:val="000000"/>
          <w:lang w:val="en-GB"/>
        </w:rPr>
      </w:pPr>
      <w:r w:rsidRPr="00EC297F">
        <w:rPr>
          <w:rFonts w:ascii="Palatino Linotype" w:eastAsia="Cambria" w:hAnsi="Palatino Linotype"/>
          <w:color w:val="000000"/>
          <w:lang w:val="en-GB"/>
        </w:rPr>
        <w:t xml:space="preserve">Given the protracted nature of the Syrian crisis and taking into account its social, economic and fiscal burden on the country, the need of a comprehensive, coordinated and durable response becomes a priority.  In this context, UNDP elaborated a programme document for responding to the challenges posed by the influx of the Syrian refugees and the pressures they exert on the Jordanian host communities. </w:t>
      </w:r>
    </w:p>
    <w:p w:rsidR="00EC297F" w:rsidRDefault="00EC68F2" w:rsidP="00EC297F">
      <w:pPr>
        <w:spacing w:line="360" w:lineRule="auto"/>
        <w:jc w:val="both"/>
        <w:rPr>
          <w:rFonts w:ascii="Palatino Linotype" w:eastAsia="Cambria" w:hAnsi="Palatino Linotype"/>
          <w:b/>
          <w:bCs/>
          <w:color w:val="000000"/>
          <w:lang w:val="en-GB"/>
        </w:rPr>
      </w:pPr>
      <w:r w:rsidRPr="00EC68F2">
        <w:rPr>
          <w:rFonts w:ascii="Palatino Linotype" w:eastAsia="Cambria" w:hAnsi="Palatino Linotype"/>
          <w:b/>
          <w:bCs/>
          <w:color w:val="000000"/>
          <w:lang w:val="en-GB"/>
        </w:rPr>
        <w:t xml:space="preserve">The program objectives </w:t>
      </w:r>
      <w:r w:rsidR="00EC297F">
        <w:rPr>
          <w:rFonts w:ascii="Palatino Linotype" w:eastAsia="Cambria" w:hAnsi="Palatino Linotype"/>
          <w:b/>
          <w:bCs/>
          <w:color w:val="000000"/>
          <w:lang w:val="en-GB"/>
        </w:rPr>
        <w:t>are</w:t>
      </w:r>
      <w:r w:rsidRPr="00EC68F2">
        <w:rPr>
          <w:rFonts w:ascii="Palatino Linotype" w:eastAsia="Cambria" w:hAnsi="Palatino Linotype"/>
          <w:b/>
          <w:bCs/>
          <w:color w:val="000000"/>
          <w:lang w:val="en-GB"/>
        </w:rPr>
        <w:t>:</w:t>
      </w:r>
    </w:p>
    <w:p w:rsidR="00EC297F" w:rsidRPr="00EC297F" w:rsidRDefault="00EC297F" w:rsidP="00EC297F">
      <w:pPr>
        <w:spacing w:line="276" w:lineRule="auto"/>
        <w:contextualSpacing/>
        <w:jc w:val="both"/>
        <w:rPr>
          <w:rFonts w:ascii="Palatino Linotype" w:eastAsia="Cambria" w:hAnsi="Palatino Linotype"/>
          <w:color w:val="000000"/>
          <w:lang w:val="en-GB"/>
        </w:rPr>
      </w:pPr>
      <w:r w:rsidRPr="00EC297F">
        <w:rPr>
          <w:rFonts w:ascii="Palatino Linotype" w:eastAsia="Cambria" w:hAnsi="Palatino Linotype"/>
          <w:b/>
          <w:bCs/>
          <w:color w:val="000000"/>
          <w:lang w:val="en-GB"/>
        </w:rPr>
        <w:t>The overall goal</w:t>
      </w:r>
      <w:r w:rsidRPr="00EC297F">
        <w:rPr>
          <w:rFonts w:ascii="Palatino Linotype" w:eastAsia="Cambria" w:hAnsi="Palatino Linotype"/>
          <w:color w:val="000000"/>
          <w:lang w:val="en-GB"/>
        </w:rPr>
        <w:t xml:space="preserve"> of the programme is to contribute to sustaining social and economic stability, with particular focus on the Northern governorates, and to safeguard the hard won human development gains of Jordanians. </w:t>
      </w:r>
    </w:p>
    <w:p w:rsidR="00EC297F" w:rsidRPr="00EC297F" w:rsidRDefault="00EC297F" w:rsidP="00EC297F">
      <w:pPr>
        <w:spacing w:line="276" w:lineRule="auto"/>
        <w:contextualSpacing/>
        <w:jc w:val="both"/>
        <w:rPr>
          <w:rFonts w:ascii="Palatino Linotype" w:eastAsia="Cambria" w:hAnsi="Palatino Linotype"/>
          <w:color w:val="000000"/>
          <w:lang w:val="en-GB"/>
        </w:rPr>
      </w:pPr>
      <w:r w:rsidRPr="00EC297F">
        <w:rPr>
          <w:rFonts w:ascii="Palatino Linotype" w:eastAsia="Cambria" w:hAnsi="Palatino Linotype"/>
          <w:b/>
          <w:bCs/>
          <w:color w:val="000000"/>
          <w:lang w:val="en-GB"/>
        </w:rPr>
        <w:t>The immediate objective</w:t>
      </w:r>
      <w:r w:rsidRPr="00EC297F">
        <w:rPr>
          <w:rFonts w:ascii="Palatino Linotype" w:eastAsia="Cambria" w:hAnsi="Palatino Linotype"/>
          <w:color w:val="000000"/>
          <w:lang w:val="en-GB"/>
        </w:rPr>
        <w:t xml:space="preserve"> of the programme is to respond to urgent needs of crisis-affected Jordanian host communities, and thus to contribute to preserving the humanitarian protection space for the Syrian refugees, while supporting Jordanian host communities to increase their absorption capacity and mitigating any possible tensions between Syrian refugees and hosting communities.</w:t>
      </w:r>
    </w:p>
    <w:p w:rsidR="00EC297F" w:rsidRPr="00EC297F" w:rsidRDefault="00EC297F" w:rsidP="00EC297F">
      <w:pPr>
        <w:spacing w:line="276" w:lineRule="auto"/>
        <w:contextualSpacing/>
        <w:jc w:val="both"/>
        <w:rPr>
          <w:rFonts w:ascii="Palatino Linotype" w:eastAsia="Cambria" w:hAnsi="Palatino Linotype"/>
          <w:b/>
          <w:bCs/>
          <w:color w:val="000000"/>
          <w:lang w:val="en-GB"/>
        </w:rPr>
      </w:pPr>
      <w:r w:rsidRPr="00EC297F">
        <w:rPr>
          <w:rFonts w:ascii="Palatino Linotype" w:eastAsia="Cambria" w:hAnsi="Palatino Linotype"/>
          <w:b/>
          <w:bCs/>
          <w:color w:val="000000"/>
          <w:lang w:val="en-GB"/>
        </w:rPr>
        <w:lastRenderedPageBreak/>
        <w:t xml:space="preserve">The proposed strategy is two-pronged: </w:t>
      </w:r>
    </w:p>
    <w:p w:rsidR="00EC297F" w:rsidRPr="00EC297F" w:rsidRDefault="00EC297F" w:rsidP="00EC297F">
      <w:pPr>
        <w:numPr>
          <w:ilvl w:val="0"/>
          <w:numId w:val="15"/>
        </w:numPr>
        <w:spacing w:line="276" w:lineRule="auto"/>
        <w:contextualSpacing/>
        <w:jc w:val="both"/>
        <w:rPr>
          <w:rFonts w:ascii="Palatino Linotype" w:eastAsia="Cambria" w:hAnsi="Palatino Linotype"/>
          <w:color w:val="000000"/>
          <w:lang w:val="en-GB"/>
        </w:rPr>
      </w:pPr>
      <w:r w:rsidRPr="00EC297F">
        <w:rPr>
          <w:rFonts w:ascii="Palatino Linotype" w:eastAsia="Cambria" w:hAnsi="Palatino Linotype"/>
          <w:color w:val="000000"/>
          <w:lang w:val="en-GB"/>
        </w:rPr>
        <w:t xml:space="preserve">Investing in quick-impact interventions for rapid employment creation and support to basic social services, that are geared towards sustaining stability, in particular in the Northern governorates; </w:t>
      </w:r>
    </w:p>
    <w:p w:rsidR="00EC297F" w:rsidRPr="00EC297F" w:rsidRDefault="00EC297F" w:rsidP="00EC297F">
      <w:pPr>
        <w:numPr>
          <w:ilvl w:val="0"/>
          <w:numId w:val="15"/>
        </w:numPr>
        <w:spacing w:line="276" w:lineRule="auto"/>
        <w:contextualSpacing/>
        <w:jc w:val="both"/>
        <w:rPr>
          <w:rFonts w:ascii="Palatino Linotype" w:eastAsia="Cambria" w:hAnsi="Palatino Linotype"/>
          <w:color w:val="000000"/>
          <w:lang w:val="en-GB"/>
        </w:rPr>
      </w:pPr>
      <w:r w:rsidRPr="00EC297F">
        <w:rPr>
          <w:rFonts w:ascii="Palatino Linotype" w:eastAsia="Cambria" w:hAnsi="Palatino Linotype"/>
          <w:color w:val="000000"/>
          <w:lang w:val="en-GB"/>
        </w:rPr>
        <w:t>Translating these quick wins into longer-term gains and durable solutions to contribute to some of the issues addressed in national development plans and strategies, in particular with regard to sustainable employment creation, enhanced local capacity for service delivery and local economic development.</w:t>
      </w:r>
    </w:p>
    <w:p w:rsidR="00EC297F" w:rsidRPr="00EC297F" w:rsidRDefault="00EC297F" w:rsidP="00EC297F">
      <w:pPr>
        <w:numPr>
          <w:ilvl w:val="0"/>
          <w:numId w:val="15"/>
        </w:numPr>
        <w:spacing w:line="276" w:lineRule="auto"/>
        <w:contextualSpacing/>
        <w:jc w:val="both"/>
        <w:rPr>
          <w:rFonts w:ascii="Palatino Linotype" w:eastAsia="Cambria" w:hAnsi="Palatino Linotype"/>
          <w:color w:val="000000"/>
          <w:lang w:val="en-GB"/>
        </w:rPr>
      </w:pPr>
      <w:r w:rsidRPr="00EC297F">
        <w:rPr>
          <w:rFonts w:ascii="Palatino Linotype" w:eastAsia="Cambria" w:hAnsi="Palatino Linotype"/>
          <w:color w:val="000000"/>
          <w:lang w:val="en-GB"/>
        </w:rPr>
        <w:t>The programme is designed with full acknowledgement of the limited absorptive capacity of the labour market in certain areas, of the absorptive capacity of the available social and economic services/infrastructure (social basic and productive), and of the current inequality of wages between men and women and of the disparity between rural and urban areas, that shall be addressed during the implementation of this project. It also acknowledges the weak available capacity in governmental institutions, especially in municipalities and non-governmental organizations- issues addressed in the programme.</w:t>
      </w:r>
    </w:p>
    <w:p w:rsidR="009E22C1" w:rsidRPr="001A20F3" w:rsidRDefault="009E22C1" w:rsidP="009E22C1">
      <w:pPr>
        <w:pStyle w:val="Heading1"/>
        <w:numPr>
          <w:ilvl w:val="0"/>
          <w:numId w:val="1"/>
        </w:numPr>
        <w:spacing w:line="276" w:lineRule="auto"/>
        <w:jc w:val="lowKashida"/>
        <w:rPr>
          <w:rFonts w:ascii="Palatino Linotype" w:hAnsi="Palatino Linotype" w:cstheme="majorBidi"/>
          <w:sz w:val="22"/>
          <w:szCs w:val="22"/>
        </w:rPr>
      </w:pPr>
      <w:r w:rsidRPr="001A20F3">
        <w:rPr>
          <w:rFonts w:ascii="Palatino Linotype" w:hAnsi="Palatino Linotype" w:cstheme="majorBidi"/>
          <w:sz w:val="22"/>
          <w:szCs w:val="22"/>
        </w:rPr>
        <w:t xml:space="preserve">Purpose of </w:t>
      </w:r>
      <w:r w:rsidR="00EC297F">
        <w:rPr>
          <w:rFonts w:ascii="Palatino Linotype" w:hAnsi="Palatino Linotype" w:cstheme="majorBidi"/>
          <w:sz w:val="22"/>
          <w:szCs w:val="22"/>
        </w:rPr>
        <w:t xml:space="preserve">mid-term </w:t>
      </w:r>
      <w:r w:rsidRPr="001A20F3">
        <w:rPr>
          <w:rFonts w:ascii="Palatino Linotype" w:hAnsi="Palatino Linotype" w:cstheme="majorBidi"/>
          <w:sz w:val="22"/>
          <w:szCs w:val="22"/>
        </w:rPr>
        <w:t>evaluation</w:t>
      </w:r>
    </w:p>
    <w:p w:rsidR="001A20F3" w:rsidRDefault="00EC297F" w:rsidP="00EC297F">
      <w:pPr>
        <w:spacing w:line="276" w:lineRule="auto"/>
        <w:jc w:val="both"/>
        <w:rPr>
          <w:rFonts w:ascii="Palatino Linotype" w:eastAsia="Cambria" w:hAnsi="Palatino Linotype" w:cs="Arial"/>
          <w:lang w:val="en-GB"/>
        </w:rPr>
      </w:pPr>
      <w:r>
        <w:rPr>
          <w:rFonts w:ascii="Palatino Linotype" w:eastAsia="Cambria" w:hAnsi="Palatino Linotype" w:cs="Arial"/>
          <w:lang w:val="en-GB"/>
        </w:rPr>
        <w:t xml:space="preserve">A mid-term </w:t>
      </w:r>
      <w:r w:rsidR="001A20F3" w:rsidRPr="001A20F3">
        <w:rPr>
          <w:rFonts w:ascii="Palatino Linotype" w:eastAsia="Cambria" w:hAnsi="Palatino Linotype" w:cs="Arial"/>
          <w:lang w:val="en-GB"/>
        </w:rPr>
        <w:t xml:space="preserve">evaluation of this project is needed to build on the outputs results as the </w:t>
      </w:r>
      <w:proofErr w:type="spellStart"/>
      <w:r w:rsidR="001A20F3" w:rsidRPr="001A20F3">
        <w:rPr>
          <w:rFonts w:ascii="Palatino Linotype" w:eastAsia="Cambria" w:hAnsi="Palatino Linotype" w:cs="Arial"/>
          <w:lang w:val="en-GB"/>
        </w:rPr>
        <w:t>the</w:t>
      </w:r>
      <w:proofErr w:type="spellEnd"/>
      <w:r w:rsidR="001A20F3" w:rsidRPr="001A20F3">
        <w:rPr>
          <w:rFonts w:ascii="Palatino Linotype" w:eastAsia="Cambria" w:hAnsi="Palatino Linotype" w:cs="Arial"/>
          <w:lang w:val="en-GB"/>
        </w:rPr>
        <w:t xml:space="preserve"> </w:t>
      </w:r>
      <w:r w:rsidR="000C6A2E" w:rsidRPr="001A20F3">
        <w:rPr>
          <w:rFonts w:ascii="Palatino Linotype" w:eastAsia="Cambria" w:hAnsi="Palatino Linotype" w:cs="Arial"/>
          <w:lang w:val="en-GB"/>
        </w:rPr>
        <w:t>project</w:t>
      </w:r>
      <w:r>
        <w:rPr>
          <w:rFonts w:ascii="Palatino Linotype" w:eastAsia="Cambria" w:hAnsi="Palatino Linotype" w:cs="Arial"/>
          <w:lang w:val="en-GB"/>
        </w:rPr>
        <w:t xml:space="preserve"> has been extended vertically and horizontally and resources were mobilized implement more outputs until the end of 2016</w:t>
      </w:r>
      <w:r w:rsidR="000C6A2E" w:rsidRPr="001A20F3">
        <w:rPr>
          <w:rFonts w:ascii="Palatino Linotype" w:eastAsia="Cambria" w:hAnsi="Palatino Linotype" w:cs="Arial"/>
          <w:lang w:val="en-GB"/>
        </w:rPr>
        <w:t>. The</w:t>
      </w:r>
      <w:r w:rsidR="001A20F3" w:rsidRPr="001A20F3">
        <w:rPr>
          <w:rFonts w:ascii="Palatino Linotype" w:eastAsia="Cambria" w:hAnsi="Palatino Linotype" w:cs="Arial"/>
          <w:lang w:val="en-GB"/>
        </w:rPr>
        <w:t xml:space="preserve"> objectives of the </w:t>
      </w:r>
      <w:r>
        <w:rPr>
          <w:rFonts w:ascii="Palatino Linotype" w:eastAsia="Cambria" w:hAnsi="Palatino Linotype" w:cs="Arial"/>
          <w:lang w:val="en-GB"/>
        </w:rPr>
        <w:t xml:space="preserve">mid-term </w:t>
      </w:r>
      <w:r w:rsidR="001A20F3" w:rsidRPr="001A20F3">
        <w:rPr>
          <w:rFonts w:ascii="Palatino Linotype" w:eastAsia="Cambria" w:hAnsi="Palatino Linotype" w:cs="Arial"/>
          <w:lang w:val="en-GB"/>
        </w:rPr>
        <w:t>evaluation will mainly focus on:</w:t>
      </w:r>
    </w:p>
    <w:p w:rsidR="004E2C40" w:rsidRPr="001A20F3" w:rsidRDefault="004E2C40" w:rsidP="001A20F3">
      <w:pPr>
        <w:spacing w:line="276" w:lineRule="auto"/>
        <w:jc w:val="both"/>
        <w:rPr>
          <w:rFonts w:ascii="Palatino Linotype" w:eastAsia="Cambria" w:hAnsi="Palatino Linotype" w:cs="Arial"/>
          <w:lang w:val="en-GB"/>
        </w:rPr>
      </w:pPr>
    </w:p>
    <w:p w:rsidR="004E2C40" w:rsidRDefault="004E2C40" w:rsidP="000C6A2E">
      <w:pPr>
        <w:pStyle w:val="ListParagraph"/>
        <w:numPr>
          <w:ilvl w:val="0"/>
          <w:numId w:val="15"/>
        </w:numPr>
        <w:spacing w:line="276" w:lineRule="auto"/>
        <w:jc w:val="both"/>
        <w:rPr>
          <w:rFonts w:ascii="Palatino Linotype" w:eastAsia="Cambria" w:hAnsi="Palatino Linotype" w:cs="Arial"/>
          <w:lang w:val="en-GB"/>
        </w:rPr>
      </w:pPr>
      <w:r>
        <w:rPr>
          <w:rFonts w:ascii="Palatino Linotype" w:eastAsia="Cambria" w:hAnsi="Palatino Linotype" w:cs="Arial"/>
          <w:lang w:val="en-GB"/>
        </w:rPr>
        <w:t>Evaluating the achievements of the project outputs and their contribution to the outcome.</w:t>
      </w:r>
    </w:p>
    <w:p w:rsidR="004E2C40" w:rsidRDefault="004E2C40" w:rsidP="000C6A2E">
      <w:pPr>
        <w:pStyle w:val="ListParagraph"/>
        <w:numPr>
          <w:ilvl w:val="0"/>
          <w:numId w:val="15"/>
        </w:numPr>
        <w:spacing w:line="276" w:lineRule="auto"/>
        <w:jc w:val="both"/>
        <w:rPr>
          <w:rFonts w:ascii="Palatino Linotype" w:eastAsia="Cambria" w:hAnsi="Palatino Linotype" w:cs="Arial"/>
          <w:lang w:val="en-GB"/>
        </w:rPr>
      </w:pPr>
      <w:r>
        <w:rPr>
          <w:rFonts w:ascii="Palatino Linotype" w:eastAsia="Cambria" w:hAnsi="Palatino Linotype" w:cs="Arial"/>
          <w:lang w:val="en-GB"/>
        </w:rPr>
        <w:t xml:space="preserve">Assessing the effectiveness and efficiency of the project. </w:t>
      </w:r>
    </w:p>
    <w:p w:rsidR="004E2C40" w:rsidRDefault="001A20F3" w:rsidP="000C6A2E">
      <w:pPr>
        <w:pStyle w:val="ListParagraph"/>
        <w:numPr>
          <w:ilvl w:val="0"/>
          <w:numId w:val="15"/>
        </w:numPr>
        <w:spacing w:line="276" w:lineRule="auto"/>
        <w:jc w:val="both"/>
        <w:rPr>
          <w:rFonts w:ascii="Palatino Linotype" w:eastAsia="Cambria" w:hAnsi="Palatino Linotype" w:cs="Arial"/>
          <w:lang w:val="en-GB"/>
        </w:rPr>
      </w:pPr>
      <w:r w:rsidRPr="000C6A2E">
        <w:rPr>
          <w:rFonts w:ascii="Palatino Linotype" w:eastAsia="Cambria" w:hAnsi="Palatino Linotype" w:cs="Arial"/>
          <w:lang w:val="en-GB"/>
        </w:rPr>
        <w:t xml:space="preserve">Identifying issues encountered </w:t>
      </w:r>
      <w:r w:rsidR="000C6A2E">
        <w:rPr>
          <w:rFonts w:ascii="Palatino Linotype" w:eastAsia="Cambria" w:hAnsi="Palatino Linotype" w:cs="Arial"/>
          <w:lang w:val="en-GB"/>
        </w:rPr>
        <w:t>through</w:t>
      </w:r>
      <w:r w:rsidRPr="000C6A2E">
        <w:rPr>
          <w:rFonts w:ascii="Palatino Linotype" w:eastAsia="Cambria" w:hAnsi="Palatino Linotype" w:cs="Arial"/>
          <w:lang w:val="en-GB"/>
        </w:rPr>
        <w:t xml:space="preserve"> </w:t>
      </w:r>
      <w:r w:rsidR="000C6A2E" w:rsidRPr="000C6A2E">
        <w:rPr>
          <w:rFonts w:ascii="Palatino Linotype" w:eastAsia="Cambria" w:hAnsi="Palatino Linotype" w:cs="Arial"/>
          <w:lang w:val="en-GB"/>
        </w:rPr>
        <w:t>implementation</w:t>
      </w:r>
      <w:r w:rsidR="004E2C40">
        <w:rPr>
          <w:rFonts w:ascii="Palatino Linotype" w:eastAsia="Cambria" w:hAnsi="Palatino Linotype" w:cs="Arial"/>
          <w:lang w:val="en-GB"/>
        </w:rPr>
        <w:t>.</w:t>
      </w:r>
    </w:p>
    <w:p w:rsidR="009E22C1" w:rsidRDefault="004E2C40" w:rsidP="004E2C40">
      <w:pPr>
        <w:pStyle w:val="ListParagraph"/>
        <w:numPr>
          <w:ilvl w:val="0"/>
          <w:numId w:val="15"/>
        </w:numPr>
        <w:spacing w:line="276" w:lineRule="auto"/>
        <w:jc w:val="both"/>
        <w:rPr>
          <w:rFonts w:ascii="Palatino Linotype" w:eastAsia="Cambria" w:hAnsi="Palatino Linotype" w:cs="Arial"/>
          <w:lang w:val="en-GB"/>
        </w:rPr>
      </w:pPr>
      <w:r>
        <w:rPr>
          <w:rFonts w:ascii="Palatino Linotype" w:eastAsia="Cambria" w:hAnsi="Palatino Linotype" w:cs="Arial"/>
          <w:lang w:val="en-GB"/>
        </w:rPr>
        <w:t>Drawing lessons learned through the project implementation.</w:t>
      </w:r>
      <w:r w:rsidR="001A20F3" w:rsidRPr="000C6A2E">
        <w:rPr>
          <w:rFonts w:ascii="Palatino Linotype" w:eastAsia="Cambria" w:hAnsi="Palatino Linotype" w:cs="Arial"/>
          <w:lang w:val="en-GB"/>
        </w:rPr>
        <w:t xml:space="preserve"> </w:t>
      </w:r>
    </w:p>
    <w:p w:rsidR="004E2C40" w:rsidRPr="000C6A2E" w:rsidRDefault="004E2C40" w:rsidP="004E2C40">
      <w:pPr>
        <w:pStyle w:val="ListParagraph"/>
        <w:numPr>
          <w:ilvl w:val="0"/>
          <w:numId w:val="15"/>
        </w:numPr>
        <w:spacing w:line="276" w:lineRule="auto"/>
        <w:jc w:val="both"/>
        <w:rPr>
          <w:rFonts w:ascii="Palatino Linotype" w:eastAsia="Cambria" w:hAnsi="Palatino Linotype" w:cs="Arial"/>
          <w:lang w:val="en-GB"/>
        </w:rPr>
      </w:pPr>
      <w:r>
        <w:rPr>
          <w:rFonts w:ascii="Palatino Linotype" w:eastAsia="Cambria" w:hAnsi="Palatino Linotype" w:cs="Arial"/>
          <w:lang w:val="en-GB"/>
        </w:rPr>
        <w:t>Identifying the national institutions that would benefit from the evaluation and recommend types of actions needed.</w:t>
      </w:r>
    </w:p>
    <w:p w:rsidR="00D5503C" w:rsidRPr="004E2C40" w:rsidRDefault="004E2C40" w:rsidP="004E2C40">
      <w:pPr>
        <w:spacing w:line="276" w:lineRule="auto"/>
        <w:ind w:left="360"/>
        <w:jc w:val="both"/>
        <w:rPr>
          <w:rFonts w:ascii="Palatino Linotype" w:eastAsia="Cambria" w:hAnsi="Palatino Linotype" w:cs="Arial"/>
          <w:lang w:val="en-GB"/>
        </w:rPr>
      </w:pPr>
      <w:r>
        <w:rPr>
          <w:rFonts w:ascii="Palatino Linotype" w:eastAsia="Cambria" w:hAnsi="Palatino Linotype" w:cs="Arial"/>
          <w:lang w:val="en-GB"/>
        </w:rPr>
        <w:t xml:space="preserve">  </w:t>
      </w:r>
    </w:p>
    <w:p w:rsidR="00E67603" w:rsidRPr="00EC68F2" w:rsidRDefault="00E67603" w:rsidP="00F83ADF">
      <w:pPr>
        <w:jc w:val="lowKashida"/>
        <w:rPr>
          <w:rFonts w:ascii="Palatino Linotype" w:hAnsi="Palatino Linotype"/>
          <w:lang w:val="en-GB"/>
        </w:rPr>
      </w:pPr>
    </w:p>
    <w:p w:rsidR="00EC75AD" w:rsidRPr="0036059A" w:rsidRDefault="00AA55C8" w:rsidP="00CE7856">
      <w:pPr>
        <w:pStyle w:val="Heading1"/>
        <w:numPr>
          <w:ilvl w:val="0"/>
          <w:numId w:val="1"/>
        </w:numPr>
        <w:spacing w:line="276" w:lineRule="auto"/>
        <w:jc w:val="lowKashida"/>
        <w:rPr>
          <w:rFonts w:ascii="Palatino Linotype" w:hAnsi="Palatino Linotype" w:cstheme="majorBidi"/>
          <w:sz w:val="22"/>
          <w:szCs w:val="22"/>
        </w:rPr>
      </w:pPr>
      <w:r w:rsidRPr="0036059A">
        <w:rPr>
          <w:rFonts w:ascii="Palatino Linotype" w:hAnsi="Palatino Linotype" w:cstheme="majorBidi"/>
          <w:sz w:val="22"/>
          <w:szCs w:val="22"/>
        </w:rPr>
        <w:t xml:space="preserve">SCOPE OF </w:t>
      </w:r>
      <w:r w:rsidR="00C2390F" w:rsidRPr="0036059A">
        <w:rPr>
          <w:rFonts w:ascii="Palatino Linotype" w:hAnsi="Palatino Linotype" w:cstheme="majorBidi"/>
          <w:sz w:val="22"/>
          <w:szCs w:val="22"/>
        </w:rPr>
        <w:t>WORK:</w:t>
      </w:r>
    </w:p>
    <w:p w:rsidR="00EC2474" w:rsidRPr="00EC2474" w:rsidRDefault="005B4B7C" w:rsidP="00EC297F">
      <w:pPr>
        <w:spacing w:line="276" w:lineRule="auto"/>
        <w:jc w:val="lowKashida"/>
        <w:rPr>
          <w:rFonts w:ascii="Palatino Linotype" w:eastAsia="Cambria" w:hAnsi="Palatino Linotype"/>
          <w:color w:val="000000"/>
          <w:lang w:val="en-GB"/>
        </w:rPr>
      </w:pPr>
      <w:r w:rsidRPr="00EC2474">
        <w:rPr>
          <w:rFonts w:ascii="Palatino Linotype" w:eastAsia="Cambria" w:hAnsi="Palatino Linotype"/>
          <w:color w:val="000000"/>
          <w:lang w:val="en-GB"/>
        </w:rPr>
        <w:t xml:space="preserve">Within the context outlined above, </w:t>
      </w:r>
      <w:r w:rsidR="00C730A6" w:rsidRPr="00EC2474">
        <w:rPr>
          <w:rFonts w:ascii="Palatino Linotype" w:eastAsia="Cambria" w:hAnsi="Palatino Linotype"/>
          <w:color w:val="000000"/>
          <w:lang w:val="en-GB"/>
        </w:rPr>
        <w:t xml:space="preserve">UNDP seeks </w:t>
      </w:r>
      <w:r w:rsidR="007976A0" w:rsidRPr="00EC2474">
        <w:rPr>
          <w:rFonts w:ascii="Palatino Linotype" w:eastAsia="Cambria" w:hAnsi="Palatino Linotype"/>
          <w:color w:val="000000"/>
          <w:lang w:val="en-GB"/>
        </w:rPr>
        <w:t>to recruit</w:t>
      </w:r>
      <w:r w:rsidR="00C730A6" w:rsidRPr="00EC2474">
        <w:rPr>
          <w:rFonts w:ascii="Palatino Linotype" w:eastAsia="Cambria" w:hAnsi="Palatino Linotype"/>
          <w:color w:val="000000"/>
          <w:lang w:val="en-GB"/>
        </w:rPr>
        <w:t xml:space="preserve"> </w:t>
      </w:r>
      <w:r w:rsidR="00B80AFB" w:rsidRPr="00EC2474">
        <w:rPr>
          <w:rFonts w:ascii="Palatino Linotype" w:eastAsia="Cambria" w:hAnsi="Palatino Linotype"/>
          <w:color w:val="000000"/>
          <w:lang w:val="en-GB"/>
        </w:rPr>
        <w:t>a national</w:t>
      </w:r>
      <w:r w:rsidR="00C730A6" w:rsidRPr="00EC2474">
        <w:rPr>
          <w:rFonts w:ascii="Palatino Linotype" w:eastAsia="Cambria" w:hAnsi="Palatino Linotype"/>
          <w:color w:val="000000"/>
          <w:lang w:val="en-GB"/>
        </w:rPr>
        <w:t xml:space="preserve"> </w:t>
      </w:r>
      <w:r w:rsidR="00BF4462" w:rsidRPr="00EC2474">
        <w:rPr>
          <w:rFonts w:ascii="Palatino Linotype" w:eastAsia="Cambria" w:hAnsi="Palatino Linotype"/>
          <w:color w:val="000000"/>
          <w:lang w:val="en-GB"/>
        </w:rPr>
        <w:t xml:space="preserve">consultant </w:t>
      </w:r>
      <w:r w:rsidR="00C730A6" w:rsidRPr="00EC2474">
        <w:rPr>
          <w:rFonts w:ascii="Palatino Linotype" w:eastAsia="Cambria" w:hAnsi="Palatino Linotype"/>
          <w:color w:val="000000"/>
          <w:lang w:val="en-GB"/>
        </w:rPr>
        <w:t xml:space="preserve">to </w:t>
      </w:r>
      <w:r w:rsidR="00EC297F">
        <w:rPr>
          <w:rFonts w:ascii="Palatino Linotype" w:eastAsia="Cambria" w:hAnsi="Palatino Linotype"/>
          <w:color w:val="000000"/>
          <w:lang w:val="en-GB"/>
        </w:rPr>
        <w:t>conduct a mid-term</w:t>
      </w:r>
      <w:r w:rsidR="00B80AFB" w:rsidRPr="00EC2474">
        <w:rPr>
          <w:rFonts w:ascii="Palatino Linotype" w:eastAsia="Cambria" w:hAnsi="Palatino Linotype"/>
          <w:color w:val="000000"/>
          <w:lang w:val="en-GB"/>
        </w:rPr>
        <w:t xml:space="preserve"> evaluation of the project: </w:t>
      </w:r>
      <w:r w:rsidR="00EC297F" w:rsidRPr="00EC297F">
        <w:rPr>
          <w:rFonts w:ascii="Palatino Linotype" w:eastAsia="Cambria" w:hAnsi="Palatino Linotype"/>
          <w:color w:val="000000"/>
          <w:lang w:val="en-GB"/>
        </w:rPr>
        <w:t xml:space="preserve">“Mitigating the Impact of Syrian Refugee </w:t>
      </w:r>
      <w:r w:rsidR="00EC297F" w:rsidRPr="00EC297F">
        <w:rPr>
          <w:rFonts w:ascii="Palatino Linotype" w:eastAsia="Cambria" w:hAnsi="Palatino Linotype"/>
          <w:color w:val="000000"/>
          <w:lang w:val="en-GB"/>
        </w:rPr>
        <w:lastRenderedPageBreak/>
        <w:t>Crisis through Support to Host Communities”</w:t>
      </w:r>
      <w:r w:rsidR="00EC297F">
        <w:rPr>
          <w:rFonts w:ascii="Palatino Linotype" w:eastAsia="Cambria" w:hAnsi="Palatino Linotype"/>
          <w:color w:val="000000"/>
          <w:lang w:val="en-GB"/>
        </w:rPr>
        <w:t xml:space="preserve"> </w:t>
      </w:r>
      <w:r w:rsidR="00B80AFB" w:rsidRPr="00EC2474">
        <w:rPr>
          <w:rFonts w:ascii="Palatino Linotype" w:eastAsia="Cambria" w:hAnsi="Palatino Linotype"/>
          <w:color w:val="000000"/>
          <w:lang w:val="en-GB"/>
        </w:rPr>
        <w:t xml:space="preserve">The scope of </w:t>
      </w:r>
      <w:r w:rsidR="007976A0" w:rsidRPr="00EC2474">
        <w:rPr>
          <w:rFonts w:ascii="Palatino Linotype" w:eastAsia="Cambria" w:hAnsi="Palatino Linotype"/>
          <w:color w:val="000000"/>
          <w:lang w:val="en-GB"/>
        </w:rPr>
        <w:t xml:space="preserve">the evaluation </w:t>
      </w:r>
      <w:r w:rsidR="00B80AFB" w:rsidRPr="00EC2474">
        <w:rPr>
          <w:rFonts w:ascii="Palatino Linotype" w:eastAsia="Cambria" w:hAnsi="Palatino Linotype"/>
          <w:color w:val="000000"/>
          <w:lang w:val="en-GB"/>
        </w:rPr>
        <w:t>should cover the following:</w:t>
      </w:r>
    </w:p>
    <w:p w:rsidR="0048566B" w:rsidRPr="00DE7C2A" w:rsidRDefault="00CE7856" w:rsidP="005963CE">
      <w:pPr>
        <w:pStyle w:val="ListParagraph"/>
        <w:numPr>
          <w:ilvl w:val="0"/>
          <w:numId w:val="19"/>
        </w:numPr>
        <w:autoSpaceDE w:val="0"/>
        <w:autoSpaceDN w:val="0"/>
        <w:adjustRightInd w:val="0"/>
        <w:rPr>
          <w:rFonts w:ascii="Palatino Linotype" w:eastAsia="Cambria" w:hAnsi="Palatino Linotype"/>
          <w:color w:val="000000"/>
          <w:lang w:val="en-GB"/>
        </w:rPr>
      </w:pPr>
      <w:r w:rsidRPr="00DE7C2A">
        <w:rPr>
          <w:rFonts w:ascii="Palatino Linotype" w:eastAsia="Cambria" w:hAnsi="Palatino Linotype"/>
          <w:color w:val="000000"/>
          <w:lang w:val="en-GB"/>
        </w:rPr>
        <w:t>The project</w:t>
      </w:r>
      <w:r w:rsidR="0028305F" w:rsidRPr="00DE7C2A">
        <w:rPr>
          <w:rFonts w:ascii="Palatino Linotype" w:eastAsia="Cambria" w:hAnsi="Palatino Linotype"/>
          <w:color w:val="000000"/>
          <w:lang w:val="en-GB"/>
        </w:rPr>
        <w:t xml:space="preserve"> objectives, </w:t>
      </w:r>
      <w:r w:rsidRPr="00DE7C2A">
        <w:rPr>
          <w:rFonts w:ascii="Palatino Linotype" w:eastAsia="Cambria" w:hAnsi="Palatino Linotype"/>
          <w:color w:val="000000"/>
          <w:lang w:val="en-GB"/>
        </w:rPr>
        <w:t>inputs, outputs</w:t>
      </w:r>
      <w:r w:rsidR="0028305F" w:rsidRPr="00DE7C2A">
        <w:rPr>
          <w:rFonts w:ascii="Palatino Linotype" w:eastAsia="Cambria" w:hAnsi="Palatino Linotype"/>
          <w:color w:val="000000"/>
          <w:lang w:val="en-GB"/>
        </w:rPr>
        <w:t xml:space="preserve"> and activities</w:t>
      </w:r>
      <w:r w:rsidRPr="00DE7C2A">
        <w:rPr>
          <w:rFonts w:ascii="Palatino Linotype" w:eastAsia="Cambria" w:hAnsi="Palatino Linotype"/>
          <w:color w:val="000000"/>
          <w:lang w:val="en-GB"/>
        </w:rPr>
        <w:t xml:space="preserve"> and their </w:t>
      </w:r>
      <w:r w:rsidR="0028305F" w:rsidRPr="00DE7C2A">
        <w:rPr>
          <w:rFonts w:ascii="Palatino Linotype" w:eastAsia="Cambria" w:hAnsi="Palatino Linotype"/>
          <w:color w:val="000000"/>
          <w:lang w:val="en-GB"/>
        </w:rPr>
        <w:t xml:space="preserve">relevance </w:t>
      </w:r>
      <w:r w:rsidR="005963CE">
        <w:rPr>
          <w:rFonts w:ascii="Palatino Linotype" w:eastAsia="Cambria" w:hAnsi="Palatino Linotype"/>
          <w:color w:val="000000"/>
          <w:lang w:val="en-GB"/>
        </w:rPr>
        <w:t>to</w:t>
      </w:r>
      <w:r w:rsidR="00812576" w:rsidRPr="00DE7C2A">
        <w:rPr>
          <w:rFonts w:ascii="Palatino Linotype" w:eastAsia="Cambria" w:hAnsi="Palatino Linotype"/>
          <w:color w:val="000000"/>
          <w:lang w:val="en-GB"/>
        </w:rPr>
        <w:t xml:space="preserve"> </w:t>
      </w:r>
      <w:r w:rsidR="004E2C40" w:rsidRPr="00DE7C2A">
        <w:rPr>
          <w:rFonts w:ascii="Palatino Linotype" w:eastAsia="Cambria" w:hAnsi="Palatino Linotype"/>
          <w:color w:val="000000"/>
          <w:lang w:val="en-GB"/>
        </w:rPr>
        <w:t>the</w:t>
      </w:r>
      <w:r w:rsidR="0028305F" w:rsidRPr="00DE7C2A">
        <w:rPr>
          <w:rFonts w:ascii="Palatino Linotype" w:eastAsia="Cambria" w:hAnsi="Palatino Linotype"/>
          <w:color w:val="000000"/>
          <w:lang w:val="en-GB"/>
        </w:rPr>
        <w:t xml:space="preserve"> outcome</w:t>
      </w:r>
      <w:r w:rsidR="005963CE">
        <w:rPr>
          <w:rFonts w:ascii="Palatino Linotype" w:eastAsia="Cambria" w:hAnsi="Palatino Linotype"/>
          <w:color w:val="000000"/>
          <w:lang w:val="en-GB"/>
        </w:rPr>
        <w:t xml:space="preserve"> statement</w:t>
      </w:r>
      <w:r w:rsidRPr="00DE7C2A">
        <w:rPr>
          <w:rFonts w:ascii="Palatino Linotype" w:eastAsia="Cambria" w:hAnsi="Palatino Linotype"/>
          <w:color w:val="000000"/>
          <w:lang w:val="en-GB"/>
        </w:rPr>
        <w:t>.</w:t>
      </w:r>
    </w:p>
    <w:p w:rsidR="00CD4DAB" w:rsidRPr="003B7C52" w:rsidRDefault="00CE7856" w:rsidP="003B7C52">
      <w:pPr>
        <w:pStyle w:val="ListParagraph"/>
        <w:numPr>
          <w:ilvl w:val="0"/>
          <w:numId w:val="19"/>
        </w:numPr>
        <w:autoSpaceDE w:val="0"/>
        <w:autoSpaceDN w:val="0"/>
        <w:adjustRightInd w:val="0"/>
        <w:rPr>
          <w:rFonts w:ascii="Palatino Linotype" w:eastAsia="Cambria" w:hAnsi="Palatino Linotype"/>
          <w:color w:val="000000"/>
          <w:lang w:val="en-GB"/>
        </w:rPr>
      </w:pPr>
      <w:r w:rsidRPr="003B7C52">
        <w:rPr>
          <w:rFonts w:ascii="Palatino Linotype" w:eastAsia="Cambria" w:hAnsi="Palatino Linotype"/>
          <w:color w:val="000000"/>
          <w:lang w:val="en-GB"/>
        </w:rPr>
        <w:t>The</w:t>
      </w:r>
      <w:r w:rsidR="0048566B" w:rsidRPr="003B7C52">
        <w:rPr>
          <w:rFonts w:ascii="Palatino Linotype" w:eastAsia="Cambria" w:hAnsi="Palatino Linotype"/>
          <w:color w:val="000000"/>
          <w:lang w:val="en-GB"/>
        </w:rPr>
        <w:t xml:space="preserve"> implementation </w:t>
      </w:r>
      <w:r w:rsidR="003B7C52" w:rsidRPr="003B7C52">
        <w:rPr>
          <w:rFonts w:ascii="Palatino Linotype" w:eastAsia="Cambria" w:hAnsi="Palatino Linotype"/>
          <w:color w:val="000000"/>
          <w:lang w:val="en-GB"/>
        </w:rPr>
        <w:t>and selection at</w:t>
      </w:r>
      <w:r w:rsidR="0048566B" w:rsidRPr="003B7C52">
        <w:rPr>
          <w:rFonts w:ascii="Palatino Linotype" w:eastAsia="Cambria" w:hAnsi="Palatino Linotype"/>
          <w:color w:val="000000"/>
          <w:lang w:val="en-GB"/>
        </w:rPr>
        <w:t xml:space="preserve"> ge</w:t>
      </w:r>
      <w:r w:rsidR="00EC2474" w:rsidRPr="003B7C52">
        <w:rPr>
          <w:rFonts w:ascii="Palatino Linotype" w:eastAsia="Cambria" w:hAnsi="Palatino Linotype"/>
          <w:color w:val="000000"/>
          <w:lang w:val="en-GB"/>
        </w:rPr>
        <w:t>ographic area</w:t>
      </w:r>
      <w:r w:rsidR="004E2C40" w:rsidRPr="003B7C52">
        <w:rPr>
          <w:rFonts w:ascii="Palatino Linotype" w:eastAsia="Cambria" w:hAnsi="Palatino Linotype"/>
          <w:color w:val="000000"/>
          <w:lang w:val="en-GB"/>
        </w:rPr>
        <w:t>s</w:t>
      </w:r>
      <w:r w:rsidR="00EC2474" w:rsidRPr="003B7C52">
        <w:rPr>
          <w:rFonts w:ascii="Palatino Linotype" w:eastAsia="Cambria" w:hAnsi="Palatino Linotype"/>
          <w:color w:val="000000"/>
          <w:lang w:val="en-GB"/>
        </w:rPr>
        <w:t xml:space="preserve">, and target </w:t>
      </w:r>
      <w:r w:rsidR="003B7C52" w:rsidRPr="003B7C52">
        <w:rPr>
          <w:rFonts w:ascii="Palatino Linotype" w:eastAsia="Cambria" w:hAnsi="Palatino Linotype"/>
          <w:color w:val="000000"/>
          <w:lang w:val="en-GB"/>
        </w:rPr>
        <w:t>groups.</w:t>
      </w:r>
    </w:p>
    <w:p w:rsidR="0048566B" w:rsidRPr="002129A4" w:rsidRDefault="004E2C40" w:rsidP="009004CD">
      <w:pPr>
        <w:pStyle w:val="ListParagraph"/>
        <w:numPr>
          <w:ilvl w:val="0"/>
          <w:numId w:val="19"/>
        </w:numPr>
        <w:autoSpaceDE w:val="0"/>
        <w:autoSpaceDN w:val="0"/>
        <w:adjustRightInd w:val="0"/>
        <w:rPr>
          <w:rFonts w:ascii="Palatino Linotype" w:eastAsia="Cambria" w:hAnsi="Palatino Linotype"/>
          <w:color w:val="000000"/>
          <w:lang w:val="en-GB"/>
        </w:rPr>
      </w:pPr>
      <w:r w:rsidRPr="002129A4">
        <w:rPr>
          <w:rFonts w:ascii="Palatino Linotype" w:eastAsia="Cambria" w:hAnsi="Palatino Linotype"/>
          <w:color w:val="000000"/>
          <w:lang w:val="en-GB"/>
        </w:rPr>
        <w:t>Is</w:t>
      </w:r>
      <w:r w:rsidR="00EC2474" w:rsidRPr="002129A4">
        <w:rPr>
          <w:rFonts w:ascii="Palatino Linotype" w:eastAsia="Cambria" w:hAnsi="Palatino Linotype"/>
          <w:color w:val="000000"/>
          <w:lang w:val="en-GB"/>
        </w:rPr>
        <w:t xml:space="preserve">sues </w:t>
      </w:r>
      <w:r w:rsidRPr="002129A4">
        <w:rPr>
          <w:rFonts w:ascii="Palatino Linotype" w:eastAsia="Cambria" w:hAnsi="Palatino Linotype"/>
          <w:color w:val="000000"/>
          <w:lang w:val="en-GB"/>
        </w:rPr>
        <w:t xml:space="preserve">and challenges </w:t>
      </w:r>
      <w:r w:rsidR="00EC2474" w:rsidRPr="002129A4">
        <w:rPr>
          <w:rFonts w:ascii="Palatino Linotype" w:eastAsia="Cambria" w:hAnsi="Palatino Linotype"/>
          <w:color w:val="000000"/>
          <w:lang w:val="en-GB"/>
        </w:rPr>
        <w:t xml:space="preserve">related to </w:t>
      </w:r>
      <w:r w:rsidRPr="002129A4">
        <w:rPr>
          <w:rFonts w:ascii="Palatino Linotype" w:eastAsia="Cambria" w:hAnsi="Palatino Linotype"/>
          <w:color w:val="000000"/>
          <w:lang w:val="en-GB"/>
        </w:rPr>
        <w:t xml:space="preserve">the </w:t>
      </w:r>
      <w:r w:rsidR="009004CD">
        <w:rPr>
          <w:rFonts w:ascii="Palatino Linotype" w:eastAsia="Cambria" w:hAnsi="Palatino Linotype"/>
          <w:color w:val="000000"/>
          <w:lang w:val="en-GB"/>
        </w:rPr>
        <w:t>implementation of</w:t>
      </w:r>
      <w:r w:rsidRPr="002129A4">
        <w:rPr>
          <w:rFonts w:ascii="Palatino Linotype" w:eastAsia="Cambria" w:hAnsi="Palatino Linotype"/>
          <w:color w:val="000000"/>
          <w:lang w:val="en-GB"/>
        </w:rPr>
        <w:t xml:space="preserve"> the project.</w:t>
      </w:r>
    </w:p>
    <w:p w:rsidR="00812576" w:rsidRPr="002129A4" w:rsidRDefault="004E2C40" w:rsidP="00EC297F">
      <w:pPr>
        <w:pStyle w:val="ListParagraph"/>
        <w:numPr>
          <w:ilvl w:val="0"/>
          <w:numId w:val="19"/>
        </w:numPr>
        <w:autoSpaceDE w:val="0"/>
        <w:autoSpaceDN w:val="0"/>
        <w:adjustRightInd w:val="0"/>
        <w:rPr>
          <w:rFonts w:ascii="Palatino Linotype" w:eastAsia="Cambria" w:hAnsi="Palatino Linotype"/>
          <w:color w:val="000000"/>
          <w:lang w:val="en-GB"/>
        </w:rPr>
      </w:pPr>
      <w:r w:rsidRPr="002129A4">
        <w:rPr>
          <w:rFonts w:ascii="Palatino Linotype" w:eastAsia="Cambria" w:hAnsi="Palatino Linotype"/>
          <w:color w:val="000000"/>
          <w:lang w:val="en-GB"/>
        </w:rPr>
        <w:t>Level</w:t>
      </w:r>
      <w:r w:rsidR="00812576" w:rsidRPr="002129A4">
        <w:rPr>
          <w:rFonts w:ascii="Palatino Linotype" w:eastAsia="Cambria" w:hAnsi="Palatino Linotype"/>
          <w:color w:val="000000"/>
          <w:lang w:val="en-GB"/>
        </w:rPr>
        <w:t xml:space="preserve"> of cooperation and support of the responsible and relevant parties.</w:t>
      </w:r>
    </w:p>
    <w:p w:rsidR="003C0424" w:rsidRPr="0036059A" w:rsidRDefault="00AA55C8" w:rsidP="00BA2617">
      <w:pPr>
        <w:pStyle w:val="Heading1"/>
        <w:numPr>
          <w:ilvl w:val="0"/>
          <w:numId w:val="1"/>
        </w:numPr>
        <w:spacing w:line="276" w:lineRule="auto"/>
        <w:jc w:val="lowKashida"/>
        <w:rPr>
          <w:rFonts w:ascii="Palatino Linotype" w:hAnsi="Palatino Linotype"/>
          <w:sz w:val="22"/>
          <w:szCs w:val="22"/>
        </w:rPr>
      </w:pPr>
      <w:r w:rsidRPr="0036059A">
        <w:rPr>
          <w:rFonts w:ascii="Palatino Linotype" w:hAnsi="Palatino Linotype"/>
          <w:sz w:val="22"/>
          <w:szCs w:val="22"/>
        </w:rPr>
        <w:t>METHODOLOGY</w:t>
      </w:r>
    </w:p>
    <w:p w:rsidR="007348B6" w:rsidRPr="007348B6" w:rsidRDefault="00B903D3" w:rsidP="00EC297F">
      <w:pPr>
        <w:spacing w:line="276" w:lineRule="auto"/>
        <w:jc w:val="lowKashida"/>
        <w:rPr>
          <w:rFonts w:ascii="Palatino Linotype" w:hAnsi="Palatino Linotype"/>
        </w:rPr>
      </w:pPr>
      <w:r w:rsidRPr="0036059A" w:rsidDel="00565D60">
        <w:rPr>
          <w:rFonts w:ascii="Palatino Linotype" w:hAnsi="Palatino Linotype"/>
        </w:rPr>
        <w:t xml:space="preserve">The </w:t>
      </w:r>
      <w:r w:rsidR="00AA55C8" w:rsidRPr="0036059A" w:rsidDel="00565D60">
        <w:rPr>
          <w:rFonts w:ascii="Palatino Linotype" w:hAnsi="Palatino Linotype"/>
        </w:rPr>
        <w:t xml:space="preserve">consultant </w:t>
      </w:r>
      <w:r w:rsidRPr="0036059A" w:rsidDel="00565D60">
        <w:rPr>
          <w:rFonts w:ascii="Palatino Linotype" w:hAnsi="Palatino Linotype"/>
        </w:rPr>
        <w:t xml:space="preserve">is expected to work </w:t>
      </w:r>
      <w:r w:rsidR="00B15B8F">
        <w:rPr>
          <w:rFonts w:ascii="Palatino Linotype" w:hAnsi="Palatino Linotype"/>
        </w:rPr>
        <w:t xml:space="preserve">with the project </w:t>
      </w:r>
      <w:r w:rsidR="00EC297F">
        <w:rPr>
          <w:rFonts w:ascii="Palatino Linotype" w:hAnsi="Palatino Linotype"/>
        </w:rPr>
        <w:t>team</w:t>
      </w:r>
      <w:r w:rsidR="00AA55C8" w:rsidRPr="0036059A" w:rsidDel="00565D60">
        <w:rPr>
          <w:rFonts w:ascii="Palatino Linotype" w:hAnsi="Palatino Linotype"/>
        </w:rPr>
        <w:t xml:space="preserve"> </w:t>
      </w:r>
      <w:r w:rsidR="00D06958" w:rsidRPr="0036059A" w:rsidDel="00565D60">
        <w:rPr>
          <w:rFonts w:ascii="Palatino Linotype" w:hAnsi="Palatino Linotype"/>
        </w:rPr>
        <w:t xml:space="preserve">and with </w:t>
      </w:r>
      <w:r w:rsidR="00C23394">
        <w:rPr>
          <w:rFonts w:ascii="Palatino Linotype" w:hAnsi="Palatino Linotype"/>
        </w:rPr>
        <w:t xml:space="preserve">the Socio- Economic </w:t>
      </w:r>
      <w:r w:rsidR="00CE1A49">
        <w:rPr>
          <w:rFonts w:ascii="Palatino Linotype" w:hAnsi="Palatino Linotype"/>
        </w:rPr>
        <w:t>A</w:t>
      </w:r>
      <w:r w:rsidR="00C23394">
        <w:rPr>
          <w:rFonts w:ascii="Palatino Linotype" w:hAnsi="Palatino Linotype"/>
        </w:rPr>
        <w:t xml:space="preserve">nalyst at </w:t>
      </w:r>
      <w:r w:rsidR="00D06958" w:rsidRPr="0036059A" w:rsidDel="00565D60">
        <w:rPr>
          <w:rFonts w:ascii="Palatino Linotype" w:hAnsi="Palatino Linotype"/>
        </w:rPr>
        <w:t>UNDP</w:t>
      </w:r>
      <w:r w:rsidR="00C730A6" w:rsidRPr="0036059A" w:rsidDel="00565D60">
        <w:rPr>
          <w:rFonts w:ascii="Palatino Linotype" w:hAnsi="Palatino Linotype"/>
        </w:rPr>
        <w:t xml:space="preserve"> Jordan</w:t>
      </w:r>
      <w:r w:rsidR="00AA55C8" w:rsidRPr="0036059A" w:rsidDel="00565D60">
        <w:rPr>
          <w:rFonts w:ascii="Palatino Linotype" w:hAnsi="Palatino Linotype"/>
        </w:rPr>
        <w:t>.</w:t>
      </w:r>
      <w:r w:rsidR="007348B6">
        <w:rPr>
          <w:rFonts w:ascii="Palatino Linotype" w:hAnsi="Palatino Linotype"/>
        </w:rPr>
        <w:t xml:space="preserve"> Based on the objectives and scope of work outlined above</w:t>
      </w:r>
      <w:r w:rsidR="007348B6" w:rsidRPr="007348B6">
        <w:rPr>
          <w:rFonts w:ascii="Palatino Linotype" w:hAnsi="Palatino Linotype"/>
        </w:rPr>
        <w:t>, the consultant is expected to undertake the following tasks during the evaluation process:</w:t>
      </w:r>
    </w:p>
    <w:p w:rsidR="007348B6" w:rsidRPr="007348B6" w:rsidRDefault="007348B6" w:rsidP="007348B6">
      <w:pPr>
        <w:rPr>
          <w:rFonts w:ascii="Palatino Linotype" w:hAnsi="Palatino Linotype"/>
        </w:rPr>
      </w:pPr>
    </w:p>
    <w:p w:rsidR="007348B6" w:rsidRPr="007348B6" w:rsidRDefault="007348B6" w:rsidP="005E4430">
      <w:pPr>
        <w:numPr>
          <w:ilvl w:val="0"/>
          <w:numId w:val="9"/>
        </w:numPr>
        <w:jc w:val="both"/>
        <w:rPr>
          <w:rFonts w:ascii="Palatino Linotype" w:hAnsi="Palatino Linotype"/>
        </w:rPr>
      </w:pPr>
      <w:r w:rsidRPr="007348B6">
        <w:rPr>
          <w:rFonts w:ascii="Palatino Linotype" w:hAnsi="Palatino Linotype"/>
        </w:rPr>
        <w:t xml:space="preserve">Review of relevant documents including: documents on national policies related to the project, the Project Document, </w:t>
      </w:r>
      <w:r w:rsidR="005E4430">
        <w:rPr>
          <w:rFonts w:ascii="Palatino Linotype" w:hAnsi="Palatino Linotype"/>
        </w:rPr>
        <w:t>progress reports</w:t>
      </w:r>
      <w:r w:rsidRPr="007348B6">
        <w:rPr>
          <w:rFonts w:ascii="Palatino Linotype" w:hAnsi="Palatino Linotype"/>
        </w:rPr>
        <w:t xml:space="preserve">, and all relevant </w:t>
      </w:r>
      <w:r>
        <w:rPr>
          <w:rFonts w:ascii="Palatino Linotype" w:hAnsi="Palatino Linotype"/>
        </w:rPr>
        <w:t>documentation</w:t>
      </w:r>
      <w:r w:rsidRPr="007348B6">
        <w:rPr>
          <w:rFonts w:ascii="Palatino Linotype" w:hAnsi="Palatino Linotype"/>
        </w:rPr>
        <w:t xml:space="preserve"> related to implementation</w:t>
      </w:r>
      <w:r>
        <w:rPr>
          <w:rFonts w:ascii="Palatino Linotype" w:hAnsi="Palatino Linotype"/>
        </w:rPr>
        <w:t xml:space="preserve"> including: gap analysis, assessment reports</w:t>
      </w:r>
      <w:r w:rsidRPr="007348B6">
        <w:rPr>
          <w:rFonts w:ascii="Palatino Linotype" w:hAnsi="Palatino Linotype"/>
        </w:rPr>
        <w:t xml:space="preserve"> and activity reports. </w:t>
      </w:r>
    </w:p>
    <w:p w:rsidR="007348B6" w:rsidRPr="007348B6" w:rsidRDefault="007348B6" w:rsidP="007348B6">
      <w:pPr>
        <w:ind w:left="360"/>
        <w:rPr>
          <w:rFonts w:ascii="Palatino Linotype" w:hAnsi="Palatino Linotype"/>
        </w:rPr>
      </w:pPr>
    </w:p>
    <w:p w:rsidR="007348B6" w:rsidRDefault="007348B6" w:rsidP="00D2715E">
      <w:pPr>
        <w:numPr>
          <w:ilvl w:val="0"/>
          <w:numId w:val="9"/>
        </w:numPr>
        <w:rPr>
          <w:rFonts w:ascii="Palatino Linotype" w:hAnsi="Palatino Linotype"/>
        </w:rPr>
      </w:pPr>
      <w:r w:rsidRPr="007348B6">
        <w:rPr>
          <w:rFonts w:ascii="Palatino Linotype" w:hAnsi="Palatino Linotype"/>
        </w:rPr>
        <w:t xml:space="preserve">Conduct interviews and roundtable meetings with project stakeholders and </w:t>
      </w:r>
      <w:r w:rsidR="00D2715E">
        <w:rPr>
          <w:rFonts w:ascii="Palatino Linotype" w:hAnsi="Palatino Linotype"/>
        </w:rPr>
        <w:t>p</w:t>
      </w:r>
      <w:r w:rsidRPr="007348B6">
        <w:rPr>
          <w:rFonts w:ascii="Palatino Linotype" w:hAnsi="Palatino Linotype"/>
        </w:rPr>
        <w:t>artners.</w:t>
      </w:r>
    </w:p>
    <w:p w:rsidR="0048566B" w:rsidRDefault="0048566B" w:rsidP="0048566B">
      <w:pPr>
        <w:pStyle w:val="ListParagraph"/>
        <w:rPr>
          <w:rFonts w:ascii="Palatino Linotype" w:hAnsi="Palatino Linotype"/>
        </w:rPr>
      </w:pPr>
    </w:p>
    <w:p w:rsidR="007348B6" w:rsidRPr="00F06DEE" w:rsidRDefault="0048566B" w:rsidP="0048566B">
      <w:pPr>
        <w:numPr>
          <w:ilvl w:val="0"/>
          <w:numId w:val="9"/>
        </w:numPr>
        <w:rPr>
          <w:rFonts w:ascii="Palatino Linotype" w:hAnsi="Palatino Linotype"/>
        </w:rPr>
      </w:pPr>
      <w:r w:rsidRPr="00F06DEE">
        <w:rPr>
          <w:rFonts w:ascii="Palatino Linotype" w:hAnsi="Palatino Linotype"/>
        </w:rPr>
        <w:t xml:space="preserve">Any other methods the consultant finds valuable to determine the best methods and tools for collecting and analyzing data. </w:t>
      </w:r>
    </w:p>
    <w:p w:rsidR="0048566B" w:rsidRDefault="0048566B" w:rsidP="0048566B">
      <w:pPr>
        <w:pStyle w:val="ListParagraph"/>
        <w:rPr>
          <w:rFonts w:ascii="Palatino Linotype" w:hAnsi="Palatino Linotype"/>
        </w:rPr>
      </w:pPr>
    </w:p>
    <w:p w:rsidR="0048566B" w:rsidRPr="007348B6" w:rsidRDefault="0048566B" w:rsidP="0048566B">
      <w:pPr>
        <w:ind w:left="360"/>
        <w:rPr>
          <w:rFonts w:ascii="Palatino Linotype" w:hAnsi="Palatino Linotype"/>
        </w:rPr>
      </w:pPr>
    </w:p>
    <w:p w:rsidR="007348B6" w:rsidRPr="007348B6" w:rsidRDefault="007348B6" w:rsidP="007348B6">
      <w:pPr>
        <w:jc w:val="both"/>
        <w:rPr>
          <w:rFonts w:ascii="Palatino Linotype" w:hAnsi="Palatino Linotype"/>
        </w:rPr>
      </w:pPr>
      <w:r w:rsidRPr="007348B6">
        <w:rPr>
          <w:rFonts w:ascii="Palatino Linotype" w:hAnsi="Palatino Linotype"/>
        </w:rPr>
        <w:t xml:space="preserve">Below </w:t>
      </w:r>
      <w:r w:rsidR="00625F2B" w:rsidRPr="007348B6">
        <w:rPr>
          <w:rFonts w:ascii="Palatino Linotype" w:hAnsi="Palatino Linotype"/>
        </w:rPr>
        <w:t>are the criteria</w:t>
      </w:r>
      <w:r w:rsidRPr="007348B6">
        <w:rPr>
          <w:rFonts w:ascii="Palatino Linotype" w:hAnsi="Palatino Linotype"/>
        </w:rPr>
        <w:t xml:space="preserve"> to be considered for the evaluation process and the main questions to be addressed:</w:t>
      </w:r>
    </w:p>
    <w:p w:rsidR="007348B6" w:rsidRPr="007348B6" w:rsidRDefault="007348B6" w:rsidP="007348B6">
      <w:pPr>
        <w:spacing w:before="120" w:after="120"/>
        <w:contextualSpacing/>
        <w:jc w:val="both"/>
        <w:rPr>
          <w:rFonts w:ascii="Palatino Linotype" w:hAnsi="Palatino Linotyp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650"/>
      </w:tblGrid>
      <w:tr w:rsidR="007348B6" w:rsidRPr="007348B6" w:rsidTr="005917A2">
        <w:trPr>
          <w:trHeight w:val="485"/>
        </w:trPr>
        <w:tc>
          <w:tcPr>
            <w:tcW w:w="1890" w:type="dxa"/>
            <w:shd w:val="clear" w:color="auto" w:fill="FFFF00"/>
            <w:vAlign w:val="center"/>
          </w:tcPr>
          <w:p w:rsidR="007348B6" w:rsidRPr="007348B6" w:rsidRDefault="007348B6" w:rsidP="005917A2">
            <w:pPr>
              <w:spacing w:before="120" w:after="120"/>
              <w:contextualSpacing/>
              <w:jc w:val="center"/>
              <w:rPr>
                <w:rFonts w:ascii="Palatino Linotype" w:hAnsi="Palatino Linotype"/>
                <w:b/>
                <w:bCs/>
              </w:rPr>
            </w:pPr>
            <w:r w:rsidRPr="007348B6">
              <w:rPr>
                <w:rFonts w:ascii="Palatino Linotype" w:hAnsi="Palatino Linotype"/>
                <w:b/>
                <w:bCs/>
              </w:rPr>
              <w:t>Criteria</w:t>
            </w:r>
          </w:p>
        </w:tc>
        <w:tc>
          <w:tcPr>
            <w:tcW w:w="7650" w:type="dxa"/>
            <w:shd w:val="clear" w:color="auto" w:fill="FFFF00"/>
            <w:vAlign w:val="center"/>
          </w:tcPr>
          <w:p w:rsidR="007348B6" w:rsidRPr="007348B6" w:rsidRDefault="007348B6" w:rsidP="005917A2">
            <w:pPr>
              <w:ind w:left="432"/>
              <w:jc w:val="center"/>
              <w:rPr>
                <w:rFonts w:ascii="Palatino Linotype" w:hAnsi="Palatino Linotype"/>
                <w:b/>
                <w:bCs/>
              </w:rPr>
            </w:pPr>
            <w:r w:rsidRPr="007348B6">
              <w:rPr>
                <w:rFonts w:ascii="Palatino Linotype" w:hAnsi="Palatino Linotype"/>
                <w:b/>
                <w:bCs/>
              </w:rPr>
              <w:t>Main questions</w:t>
            </w:r>
          </w:p>
        </w:tc>
      </w:tr>
      <w:tr w:rsidR="007348B6" w:rsidRPr="007348B6" w:rsidTr="005917A2">
        <w:trPr>
          <w:trHeight w:val="683"/>
        </w:trPr>
        <w:tc>
          <w:tcPr>
            <w:tcW w:w="1890" w:type="dxa"/>
          </w:tcPr>
          <w:p w:rsidR="007348B6" w:rsidRPr="007348B6" w:rsidRDefault="007348B6" w:rsidP="005917A2">
            <w:pPr>
              <w:spacing w:before="120" w:after="120"/>
              <w:contextualSpacing/>
              <w:jc w:val="both"/>
              <w:rPr>
                <w:rFonts w:ascii="Palatino Linotype" w:hAnsi="Palatino Linotype"/>
              </w:rPr>
            </w:pPr>
            <w:r w:rsidRPr="007348B6">
              <w:rPr>
                <w:rFonts w:ascii="Palatino Linotype" w:hAnsi="Palatino Linotype"/>
              </w:rPr>
              <w:t xml:space="preserve">Project Management </w:t>
            </w:r>
          </w:p>
        </w:tc>
        <w:tc>
          <w:tcPr>
            <w:tcW w:w="7650" w:type="dxa"/>
            <w:shd w:val="clear" w:color="auto" w:fill="auto"/>
          </w:tcPr>
          <w:p w:rsidR="00447D6F" w:rsidRDefault="007348B6" w:rsidP="00CE1A49">
            <w:pPr>
              <w:numPr>
                <w:ilvl w:val="0"/>
                <w:numId w:val="8"/>
              </w:numPr>
              <w:ind w:left="432" w:hanging="270"/>
              <w:jc w:val="both"/>
              <w:rPr>
                <w:rFonts w:ascii="Palatino Linotype" w:hAnsi="Palatino Linotype"/>
              </w:rPr>
            </w:pPr>
            <w:r w:rsidRPr="007348B6">
              <w:rPr>
                <w:rFonts w:ascii="Palatino Linotype" w:hAnsi="Palatino Linotype"/>
              </w:rPr>
              <w:t xml:space="preserve">Are the Project Management arrangements </w:t>
            </w:r>
            <w:r w:rsidR="00447D6F">
              <w:rPr>
                <w:rFonts w:ascii="Palatino Linotype" w:hAnsi="Palatino Linotype"/>
              </w:rPr>
              <w:t xml:space="preserve">and </w:t>
            </w:r>
            <w:r w:rsidR="00447D6F" w:rsidRPr="00447D6F">
              <w:rPr>
                <w:rFonts w:ascii="Palatino Linotype" w:hAnsi="Palatino Linotype"/>
              </w:rPr>
              <w:t xml:space="preserve">set-up </w:t>
            </w:r>
            <w:r w:rsidRPr="007348B6">
              <w:rPr>
                <w:rFonts w:ascii="Palatino Linotype" w:hAnsi="Palatino Linotype"/>
              </w:rPr>
              <w:t xml:space="preserve">appropriate </w:t>
            </w:r>
            <w:r w:rsidR="00447D6F" w:rsidRPr="00447D6F">
              <w:rPr>
                <w:rFonts w:ascii="Palatino Linotype" w:hAnsi="Palatino Linotype"/>
              </w:rPr>
              <w:t>to carry out its responsibility of implementation, monitoring, reporting and establishing partnerships? (</w:t>
            </w:r>
            <w:r w:rsidR="00447D6F" w:rsidRPr="00447D6F">
              <w:rPr>
                <w:rFonts w:ascii="Palatino Linotype" w:hAnsi="Palatino Linotype"/>
                <w:i/>
                <w:iCs/>
              </w:rPr>
              <w:t xml:space="preserve">This is not an evaluation of individual performance and capacity but of the appropriateness of the structure and set-up in addressing the management </w:t>
            </w:r>
          </w:p>
          <w:p w:rsidR="007348B6" w:rsidRDefault="007348B6" w:rsidP="00447D6F">
            <w:pPr>
              <w:ind w:left="432"/>
              <w:jc w:val="both"/>
              <w:rPr>
                <w:rFonts w:ascii="Palatino Linotype" w:hAnsi="Palatino Linotype"/>
              </w:rPr>
            </w:pPr>
          </w:p>
          <w:p w:rsidR="00447D6F" w:rsidRPr="007348B6" w:rsidRDefault="00447D6F" w:rsidP="009D2A90">
            <w:pPr>
              <w:ind w:left="432"/>
              <w:jc w:val="both"/>
              <w:rPr>
                <w:rFonts w:ascii="Palatino Linotype" w:hAnsi="Palatino Linotype"/>
              </w:rPr>
            </w:pPr>
          </w:p>
        </w:tc>
      </w:tr>
      <w:tr w:rsidR="007348B6" w:rsidRPr="007348B6" w:rsidTr="007348B6">
        <w:trPr>
          <w:trHeight w:val="710"/>
        </w:trPr>
        <w:tc>
          <w:tcPr>
            <w:tcW w:w="1890" w:type="dxa"/>
          </w:tcPr>
          <w:p w:rsidR="007348B6" w:rsidRPr="007348B6" w:rsidRDefault="007348B6" w:rsidP="005917A2">
            <w:pPr>
              <w:spacing w:before="120" w:after="120"/>
              <w:jc w:val="both"/>
              <w:rPr>
                <w:rFonts w:ascii="Palatino Linotype" w:hAnsi="Palatino Linotype"/>
              </w:rPr>
            </w:pPr>
          </w:p>
          <w:p w:rsidR="007348B6" w:rsidRPr="007348B6" w:rsidRDefault="007348B6" w:rsidP="005917A2">
            <w:pPr>
              <w:spacing w:before="120" w:after="120"/>
              <w:jc w:val="both"/>
              <w:rPr>
                <w:rFonts w:ascii="Palatino Linotype" w:hAnsi="Palatino Linotype"/>
              </w:rPr>
            </w:pPr>
          </w:p>
          <w:p w:rsidR="007348B6" w:rsidRPr="007348B6" w:rsidRDefault="007348B6" w:rsidP="005917A2">
            <w:pPr>
              <w:spacing w:before="120" w:after="120"/>
              <w:jc w:val="both"/>
              <w:rPr>
                <w:rFonts w:ascii="Palatino Linotype" w:hAnsi="Palatino Linotype"/>
              </w:rPr>
            </w:pPr>
            <w:r w:rsidRPr="007348B6">
              <w:rPr>
                <w:rFonts w:ascii="Palatino Linotype" w:hAnsi="Palatino Linotype"/>
              </w:rPr>
              <w:t xml:space="preserve">Project Design </w:t>
            </w:r>
          </w:p>
        </w:tc>
        <w:tc>
          <w:tcPr>
            <w:tcW w:w="7650" w:type="dxa"/>
            <w:shd w:val="clear" w:color="auto" w:fill="auto"/>
          </w:tcPr>
          <w:p w:rsidR="00447D6F" w:rsidRPr="009519D1" w:rsidRDefault="007348B6" w:rsidP="00447D6F">
            <w:pPr>
              <w:numPr>
                <w:ilvl w:val="0"/>
                <w:numId w:val="8"/>
              </w:numPr>
              <w:ind w:left="432" w:hanging="270"/>
              <w:jc w:val="both"/>
              <w:rPr>
                <w:rFonts w:ascii="Palatino Linotype" w:hAnsi="Palatino Linotype"/>
              </w:rPr>
            </w:pPr>
            <w:r w:rsidRPr="009519D1">
              <w:rPr>
                <w:rFonts w:ascii="Palatino Linotype" w:hAnsi="Palatino Linotype"/>
              </w:rPr>
              <w:t>To what extent did the design of the project help in achieving its own goals?</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Were the context, problem, needs and priorities well analyzed while designing the project?</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 xml:space="preserve">Were there clear objectives and strategy?  </w:t>
            </w:r>
          </w:p>
          <w:p w:rsidR="007348B6" w:rsidRPr="009519D1" w:rsidRDefault="007348B6" w:rsidP="007348B6">
            <w:pPr>
              <w:numPr>
                <w:ilvl w:val="0"/>
                <w:numId w:val="8"/>
              </w:numPr>
              <w:ind w:left="432" w:hanging="270"/>
              <w:jc w:val="both"/>
              <w:rPr>
                <w:rFonts w:ascii="Palatino Linotype" w:hAnsi="Palatino Linotype"/>
              </w:rPr>
            </w:pPr>
            <w:r w:rsidRPr="009519D1">
              <w:rPr>
                <w:rFonts w:ascii="Palatino Linotype" w:hAnsi="Palatino Linotype"/>
              </w:rPr>
              <w:lastRenderedPageBreak/>
              <w:t>Were there clear baselines indicators and/or benchmarks for performance?</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Was the process of project design sufficiently participatory? Was there any impact of the process?</w:t>
            </w:r>
          </w:p>
        </w:tc>
      </w:tr>
      <w:tr w:rsidR="007348B6" w:rsidRPr="007348B6" w:rsidTr="005917A2">
        <w:trPr>
          <w:trHeight w:val="1988"/>
        </w:trPr>
        <w:tc>
          <w:tcPr>
            <w:tcW w:w="1890" w:type="dxa"/>
          </w:tcPr>
          <w:p w:rsidR="007348B6" w:rsidRPr="007348B6" w:rsidRDefault="007348B6" w:rsidP="005917A2">
            <w:pPr>
              <w:spacing w:before="120" w:after="120"/>
              <w:rPr>
                <w:rFonts w:ascii="Palatino Linotype" w:hAnsi="Palatino Linotype"/>
              </w:rPr>
            </w:pPr>
          </w:p>
          <w:p w:rsidR="007348B6" w:rsidRPr="007348B6" w:rsidRDefault="007348B6" w:rsidP="005917A2">
            <w:pPr>
              <w:spacing w:before="120" w:after="120"/>
              <w:rPr>
                <w:rFonts w:ascii="Palatino Linotype" w:hAnsi="Palatino Linotype"/>
              </w:rPr>
            </w:pPr>
            <w:r w:rsidRPr="007348B6">
              <w:rPr>
                <w:rFonts w:ascii="Palatino Linotype" w:hAnsi="Palatino Linotype"/>
              </w:rPr>
              <w:t xml:space="preserve">Relevance and appropriateness </w:t>
            </w:r>
          </w:p>
        </w:tc>
        <w:tc>
          <w:tcPr>
            <w:tcW w:w="7650" w:type="dxa"/>
            <w:shd w:val="clear" w:color="auto" w:fill="auto"/>
          </w:tcPr>
          <w:p w:rsidR="00B15B8F" w:rsidRDefault="00B15B8F" w:rsidP="00B15B8F">
            <w:pPr>
              <w:ind w:left="522"/>
              <w:jc w:val="both"/>
              <w:rPr>
                <w:rFonts w:ascii="Palatino Linotype" w:hAnsi="Palatino Linotype"/>
              </w:rPr>
            </w:pPr>
          </w:p>
          <w:p w:rsidR="007348B6" w:rsidRPr="008E51D4" w:rsidRDefault="009D2A90" w:rsidP="008E51D4">
            <w:pPr>
              <w:numPr>
                <w:ilvl w:val="0"/>
                <w:numId w:val="8"/>
              </w:numPr>
              <w:jc w:val="both"/>
              <w:rPr>
                <w:rFonts w:ascii="Palatino Linotype" w:hAnsi="Palatino Linotype"/>
              </w:rPr>
            </w:pPr>
            <w:r w:rsidRPr="008E51D4">
              <w:rPr>
                <w:rFonts w:ascii="Palatino Linotype" w:hAnsi="Palatino Linotype"/>
              </w:rPr>
              <w:t xml:space="preserve"> W</w:t>
            </w:r>
            <w:r w:rsidR="007348B6" w:rsidRPr="008E51D4">
              <w:rPr>
                <w:rFonts w:ascii="Palatino Linotype" w:hAnsi="Palatino Linotype"/>
              </w:rPr>
              <w:t>as the project relevant, appropriate and strategic to national goals and challenges?</w:t>
            </w:r>
          </w:p>
          <w:p w:rsidR="007348B6" w:rsidRDefault="007348B6" w:rsidP="008E51D4">
            <w:pPr>
              <w:numPr>
                <w:ilvl w:val="0"/>
                <w:numId w:val="8"/>
              </w:numPr>
              <w:jc w:val="both"/>
              <w:rPr>
                <w:rFonts w:ascii="Palatino Linotype" w:hAnsi="Palatino Linotype"/>
              </w:rPr>
            </w:pPr>
            <w:r w:rsidRPr="007348B6">
              <w:rPr>
                <w:rFonts w:ascii="Palatino Linotype" w:hAnsi="Palatino Linotype"/>
              </w:rPr>
              <w:t>Was the project relevant, appropriate and strategic to UNDP mandate?</w:t>
            </w:r>
          </w:p>
          <w:p w:rsidR="008E51D4" w:rsidRDefault="008E51D4" w:rsidP="008E51D4">
            <w:pPr>
              <w:numPr>
                <w:ilvl w:val="0"/>
                <w:numId w:val="8"/>
              </w:numPr>
              <w:jc w:val="both"/>
              <w:rPr>
                <w:rFonts w:ascii="Palatino Linotype" w:hAnsi="Palatino Linotype"/>
              </w:rPr>
            </w:pPr>
            <w:r w:rsidRPr="00B80AFB">
              <w:rPr>
                <w:rFonts w:ascii="Palatino Linotype" w:hAnsi="Palatino Linotype"/>
              </w:rPr>
              <w:t>Was the outcome and associated activities relevant, appropriate and strategic to national goals, and UNDP mandate?</w:t>
            </w:r>
          </w:p>
          <w:p w:rsidR="008E51D4" w:rsidRPr="007348B6" w:rsidRDefault="008E51D4" w:rsidP="009519D1">
            <w:pPr>
              <w:pStyle w:val="BodyText"/>
              <w:spacing w:after="80"/>
              <w:ind w:left="720"/>
              <w:jc w:val="both"/>
              <w:rPr>
                <w:rFonts w:ascii="Palatino Linotype" w:hAnsi="Palatino Linotype"/>
              </w:rPr>
            </w:pPr>
          </w:p>
        </w:tc>
      </w:tr>
      <w:tr w:rsidR="007348B6" w:rsidRPr="007348B6" w:rsidTr="00A97C5A">
        <w:trPr>
          <w:trHeight w:val="1988"/>
        </w:trPr>
        <w:tc>
          <w:tcPr>
            <w:tcW w:w="1890" w:type="dxa"/>
          </w:tcPr>
          <w:p w:rsidR="007348B6" w:rsidRPr="007348B6" w:rsidRDefault="007348B6" w:rsidP="005917A2">
            <w:pPr>
              <w:spacing w:before="120" w:after="120"/>
              <w:jc w:val="both"/>
              <w:rPr>
                <w:rFonts w:ascii="Palatino Linotype" w:hAnsi="Palatino Linotype"/>
              </w:rPr>
            </w:pPr>
          </w:p>
          <w:p w:rsidR="007348B6" w:rsidRPr="007348B6" w:rsidRDefault="007348B6" w:rsidP="005917A2">
            <w:pPr>
              <w:spacing w:before="120" w:after="120"/>
              <w:jc w:val="both"/>
              <w:rPr>
                <w:rFonts w:ascii="Palatino Linotype" w:hAnsi="Palatino Linotype"/>
              </w:rPr>
            </w:pPr>
            <w:r w:rsidRPr="007348B6">
              <w:rPr>
                <w:rFonts w:ascii="Palatino Linotype" w:hAnsi="Palatino Linotype"/>
              </w:rPr>
              <w:t>Effectiveness and efficiency</w:t>
            </w:r>
          </w:p>
        </w:tc>
        <w:tc>
          <w:tcPr>
            <w:tcW w:w="7650" w:type="dxa"/>
            <w:tcBorders>
              <w:bottom w:val="single" w:sz="4" w:space="0" w:color="auto"/>
            </w:tcBorders>
            <w:shd w:val="clear" w:color="auto" w:fill="auto"/>
          </w:tcPr>
          <w:p w:rsidR="009D2A90" w:rsidRDefault="009D2A90" w:rsidP="00BA2617">
            <w:pPr>
              <w:numPr>
                <w:ilvl w:val="0"/>
                <w:numId w:val="8"/>
              </w:numPr>
              <w:ind w:left="432" w:hanging="270"/>
              <w:jc w:val="both"/>
              <w:rPr>
                <w:rFonts w:ascii="Palatino Linotype" w:hAnsi="Palatino Linotype"/>
              </w:rPr>
            </w:pPr>
            <w:r>
              <w:rPr>
                <w:rFonts w:ascii="Palatino Linotype" w:hAnsi="Palatino Linotype"/>
              </w:rPr>
              <w:t>Was the project effective in terms of</w:t>
            </w:r>
            <w:r w:rsidRPr="00B80AFB">
              <w:rPr>
                <w:rFonts w:ascii="Palatino Linotype" w:hAnsi="Palatino Linotype"/>
              </w:rPr>
              <w:t xml:space="preserve"> design, relevance, effectiveness, efficiency, impact, sustainability, identifying challenges, constraints and success factors and providing conclusions and lessons learnt</w:t>
            </w:r>
            <w:r>
              <w:rPr>
                <w:rFonts w:ascii="Palatino Linotype" w:hAnsi="Palatino Linotype"/>
              </w:rPr>
              <w:t>?</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Were the actions to achieve the outputs and outcomes effective and efficient?</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 xml:space="preserve">Were there any lessons learned, failures/lost opportunities? What might have been done better or differently? </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How did the project deal with issues and risks?</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Were the outputs achieved in a timely manner?</w:t>
            </w:r>
          </w:p>
          <w:p w:rsid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Were the resources utilized in the best way possible?</w:t>
            </w:r>
          </w:p>
          <w:p w:rsidR="007348B6" w:rsidRPr="007348B6" w:rsidRDefault="007348B6" w:rsidP="007348B6">
            <w:pPr>
              <w:ind w:left="432"/>
              <w:jc w:val="both"/>
              <w:rPr>
                <w:rFonts w:ascii="Palatino Linotype" w:hAnsi="Palatino Linotype"/>
              </w:rPr>
            </w:pPr>
          </w:p>
        </w:tc>
      </w:tr>
      <w:tr w:rsidR="007348B6" w:rsidRPr="007348B6" w:rsidTr="00A97C5A">
        <w:trPr>
          <w:trHeight w:val="1988"/>
        </w:trPr>
        <w:tc>
          <w:tcPr>
            <w:tcW w:w="1890" w:type="dxa"/>
          </w:tcPr>
          <w:p w:rsidR="007348B6" w:rsidRPr="007348B6" w:rsidRDefault="007348B6" w:rsidP="005917A2">
            <w:pPr>
              <w:spacing w:before="120" w:after="120"/>
              <w:rPr>
                <w:rFonts w:ascii="Palatino Linotype" w:hAnsi="Palatino Linotype"/>
              </w:rPr>
            </w:pPr>
          </w:p>
          <w:p w:rsidR="00A97C5A" w:rsidRDefault="007348B6" w:rsidP="005917A2">
            <w:pPr>
              <w:spacing w:before="120" w:after="120"/>
              <w:rPr>
                <w:rFonts w:ascii="Palatino Linotype" w:hAnsi="Palatino Linotype"/>
              </w:rPr>
            </w:pPr>
            <w:r w:rsidRPr="007348B6">
              <w:rPr>
                <w:rFonts w:ascii="Palatino Linotype" w:hAnsi="Palatino Linotype"/>
              </w:rPr>
              <w:t>Impact and sustainability</w:t>
            </w:r>
          </w:p>
          <w:p w:rsidR="007348B6" w:rsidRPr="00A97C5A" w:rsidRDefault="007348B6" w:rsidP="00A97C5A">
            <w:pPr>
              <w:jc w:val="center"/>
              <w:rPr>
                <w:rFonts w:ascii="Palatino Linotype" w:hAnsi="Palatino Linotype"/>
              </w:rPr>
            </w:pPr>
          </w:p>
        </w:tc>
        <w:tc>
          <w:tcPr>
            <w:tcW w:w="7650" w:type="dxa"/>
            <w:tcBorders>
              <w:top w:val="single" w:sz="4" w:space="0" w:color="auto"/>
              <w:bottom w:val="single" w:sz="4" w:space="0" w:color="auto"/>
            </w:tcBorders>
            <w:shd w:val="clear" w:color="auto" w:fill="auto"/>
          </w:tcPr>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 xml:space="preserve">Will the outputs/outcomes lead to benefits beyond the life of the existing project? </w:t>
            </w:r>
          </w:p>
          <w:p w:rsidR="007348B6" w:rsidRPr="007348B6" w:rsidRDefault="007348B6" w:rsidP="00B5083E">
            <w:pPr>
              <w:numPr>
                <w:ilvl w:val="0"/>
                <w:numId w:val="8"/>
              </w:numPr>
              <w:ind w:left="432" w:hanging="270"/>
              <w:jc w:val="both"/>
              <w:rPr>
                <w:rFonts w:ascii="Palatino Linotype" w:hAnsi="Palatino Linotype"/>
              </w:rPr>
            </w:pPr>
            <w:r w:rsidRPr="007348B6">
              <w:rPr>
                <w:rFonts w:ascii="Palatino Linotype" w:hAnsi="Palatino Linotype"/>
              </w:rPr>
              <w:t xml:space="preserve">Were the actions and results </w:t>
            </w:r>
            <w:r w:rsidR="00B5083E">
              <w:rPr>
                <w:rFonts w:ascii="Palatino Linotype" w:hAnsi="Palatino Linotype"/>
              </w:rPr>
              <w:t>adopted</w:t>
            </w:r>
            <w:r w:rsidRPr="007348B6">
              <w:rPr>
                <w:rFonts w:ascii="Palatino Linotype" w:hAnsi="Palatino Linotype"/>
              </w:rPr>
              <w:t xml:space="preserve"> by the local partners and stakeholders?  </w:t>
            </w:r>
          </w:p>
          <w:p w:rsidR="007348B6" w:rsidRPr="007348B6" w:rsidRDefault="007348B6" w:rsidP="00B5083E">
            <w:pPr>
              <w:numPr>
                <w:ilvl w:val="0"/>
                <w:numId w:val="8"/>
              </w:numPr>
              <w:ind w:left="432" w:hanging="270"/>
              <w:jc w:val="both"/>
              <w:rPr>
                <w:rFonts w:ascii="Palatino Linotype" w:hAnsi="Palatino Linotype"/>
              </w:rPr>
            </w:pPr>
            <w:r w:rsidRPr="007348B6">
              <w:rPr>
                <w:rFonts w:ascii="Palatino Linotype" w:hAnsi="Palatino Linotype"/>
              </w:rPr>
              <w:t>Was capacity built through the actions of the project?</w:t>
            </w:r>
          </w:p>
          <w:p w:rsidR="007348B6" w:rsidRDefault="007348B6" w:rsidP="00B5083E">
            <w:pPr>
              <w:numPr>
                <w:ilvl w:val="0"/>
                <w:numId w:val="8"/>
              </w:numPr>
              <w:ind w:left="432" w:hanging="270"/>
              <w:jc w:val="both"/>
              <w:rPr>
                <w:rFonts w:ascii="Palatino Linotype" w:hAnsi="Palatino Linotype"/>
              </w:rPr>
            </w:pPr>
            <w:r w:rsidRPr="007348B6">
              <w:rPr>
                <w:rFonts w:ascii="Palatino Linotype" w:hAnsi="Palatino Linotype"/>
              </w:rPr>
              <w:t>Were the modes of deliveries of the outputs appropriate to promote sustainability of the results achieved?</w:t>
            </w:r>
          </w:p>
          <w:p w:rsidR="007348B6" w:rsidRPr="007348B6" w:rsidRDefault="007348B6" w:rsidP="007348B6">
            <w:pPr>
              <w:ind w:left="432"/>
              <w:jc w:val="both"/>
              <w:rPr>
                <w:rFonts w:ascii="Palatino Linotype" w:hAnsi="Palatino Linotype"/>
              </w:rPr>
            </w:pPr>
          </w:p>
        </w:tc>
      </w:tr>
    </w:tbl>
    <w:p w:rsidR="00A97C5A" w:rsidRPr="00A97C5A" w:rsidRDefault="00456A10" w:rsidP="00A97C5A">
      <w:pPr>
        <w:pStyle w:val="Heading1"/>
        <w:numPr>
          <w:ilvl w:val="0"/>
          <w:numId w:val="1"/>
        </w:numPr>
        <w:spacing w:line="276" w:lineRule="auto"/>
        <w:jc w:val="lowKashida"/>
      </w:pPr>
      <w:r w:rsidRPr="00A97C5A">
        <w:rPr>
          <w:rFonts w:ascii="Palatino Linotype" w:hAnsi="Palatino Linotype"/>
          <w:sz w:val="22"/>
          <w:szCs w:val="22"/>
        </w:rPr>
        <w:t>DURATION OF MISSION</w:t>
      </w:r>
    </w:p>
    <w:p w:rsidR="007348B6" w:rsidRDefault="0057000A" w:rsidP="00E7234F">
      <w:pPr>
        <w:pStyle w:val="Heading1"/>
        <w:spacing w:line="276" w:lineRule="auto"/>
        <w:jc w:val="lowKashida"/>
        <w:rPr>
          <w:rFonts w:ascii="Palatino Linotype" w:hAnsi="Palatino Linotype"/>
          <w:b w:val="0"/>
          <w:bCs w:val="0"/>
          <w:sz w:val="24"/>
          <w:szCs w:val="24"/>
        </w:rPr>
      </w:pPr>
      <w:r w:rsidRPr="0057000A">
        <w:rPr>
          <w:rFonts w:ascii="Palatino Linotype" w:hAnsi="Palatino Linotype"/>
          <w:b w:val="0"/>
          <w:bCs w:val="0"/>
          <w:sz w:val="24"/>
          <w:szCs w:val="24"/>
        </w:rPr>
        <w:t xml:space="preserve">This assignment will consist </w:t>
      </w:r>
      <w:r w:rsidR="003D765D" w:rsidRPr="0057000A">
        <w:rPr>
          <w:rFonts w:ascii="Palatino Linotype" w:hAnsi="Palatino Linotype"/>
          <w:b w:val="0"/>
          <w:bCs w:val="0"/>
          <w:sz w:val="24"/>
          <w:szCs w:val="24"/>
        </w:rPr>
        <w:t xml:space="preserve">of </w:t>
      </w:r>
      <w:r w:rsidR="00E7234F">
        <w:rPr>
          <w:rFonts w:ascii="Palatino Linotype" w:hAnsi="Palatino Linotype"/>
          <w:b w:val="0"/>
          <w:bCs w:val="0"/>
          <w:sz w:val="24"/>
          <w:szCs w:val="24"/>
        </w:rPr>
        <w:t>15</w:t>
      </w:r>
      <w:r w:rsidR="007348B6">
        <w:rPr>
          <w:rFonts w:ascii="Palatino Linotype" w:hAnsi="Palatino Linotype"/>
          <w:b w:val="0"/>
          <w:bCs w:val="0"/>
          <w:sz w:val="24"/>
          <w:szCs w:val="24"/>
        </w:rPr>
        <w:t xml:space="preserve"> </w:t>
      </w:r>
      <w:r w:rsidRPr="0057000A">
        <w:rPr>
          <w:rFonts w:ascii="Palatino Linotype" w:hAnsi="Palatino Linotype"/>
          <w:b w:val="0"/>
          <w:bCs w:val="0"/>
          <w:sz w:val="24"/>
          <w:szCs w:val="24"/>
        </w:rPr>
        <w:t xml:space="preserve">working days </w:t>
      </w:r>
      <w:r w:rsidR="003B3C13">
        <w:rPr>
          <w:rFonts w:ascii="Palatino Linotype" w:hAnsi="Palatino Linotype"/>
          <w:b w:val="0"/>
          <w:bCs w:val="0"/>
          <w:sz w:val="24"/>
          <w:szCs w:val="24"/>
        </w:rPr>
        <w:t xml:space="preserve">to </w:t>
      </w:r>
      <w:r w:rsidR="007348B6">
        <w:rPr>
          <w:rFonts w:ascii="Palatino Linotype" w:hAnsi="Palatino Linotype"/>
          <w:b w:val="0"/>
          <w:bCs w:val="0"/>
          <w:sz w:val="24"/>
          <w:szCs w:val="24"/>
        </w:rPr>
        <w:t xml:space="preserve">conduct necessary meetings and finalize the </w:t>
      </w:r>
      <w:r w:rsidR="00EC297F">
        <w:rPr>
          <w:rFonts w:ascii="Palatino Linotype" w:hAnsi="Palatino Linotype"/>
          <w:b w:val="0"/>
          <w:bCs w:val="0"/>
          <w:sz w:val="24"/>
          <w:szCs w:val="24"/>
        </w:rPr>
        <w:t xml:space="preserve">mid-term </w:t>
      </w:r>
      <w:r w:rsidR="007348B6">
        <w:rPr>
          <w:rFonts w:ascii="Palatino Linotype" w:hAnsi="Palatino Linotype"/>
          <w:b w:val="0"/>
          <w:bCs w:val="0"/>
          <w:sz w:val="24"/>
          <w:szCs w:val="24"/>
        </w:rPr>
        <w:t>evaluation report</w:t>
      </w:r>
      <w:r w:rsidR="003B3C13">
        <w:rPr>
          <w:rFonts w:ascii="Palatino Linotype" w:hAnsi="Palatino Linotype"/>
          <w:b w:val="0"/>
          <w:bCs w:val="0"/>
          <w:sz w:val="24"/>
          <w:szCs w:val="24"/>
        </w:rPr>
        <w:t xml:space="preserve">. </w:t>
      </w:r>
    </w:p>
    <w:p w:rsidR="007348B6" w:rsidRDefault="007348B6" w:rsidP="007348B6"/>
    <w:p w:rsidR="00B903D3" w:rsidRPr="0036059A" w:rsidRDefault="003C0424" w:rsidP="00BA2617">
      <w:pPr>
        <w:pStyle w:val="Heading1"/>
        <w:numPr>
          <w:ilvl w:val="0"/>
          <w:numId w:val="1"/>
        </w:numPr>
        <w:spacing w:line="276" w:lineRule="auto"/>
        <w:jc w:val="lowKashida"/>
        <w:rPr>
          <w:rFonts w:ascii="Palatino Linotype" w:hAnsi="Palatino Linotype"/>
          <w:sz w:val="22"/>
          <w:szCs w:val="22"/>
        </w:rPr>
      </w:pPr>
      <w:r w:rsidRPr="0036059A">
        <w:rPr>
          <w:rFonts w:ascii="Palatino Linotype" w:hAnsi="Palatino Linotype"/>
          <w:sz w:val="22"/>
          <w:szCs w:val="22"/>
        </w:rPr>
        <w:t>OUTPUTS</w:t>
      </w:r>
      <w:r w:rsidR="00D06958" w:rsidRPr="0036059A">
        <w:rPr>
          <w:rFonts w:ascii="Palatino Linotype" w:hAnsi="Palatino Linotype"/>
          <w:sz w:val="22"/>
          <w:szCs w:val="22"/>
        </w:rPr>
        <w:t xml:space="preserve"> AND TIMEFRAME</w:t>
      </w:r>
    </w:p>
    <w:p w:rsidR="00F83ADF" w:rsidRPr="0036059A" w:rsidRDefault="00F83ADF" w:rsidP="0036059A">
      <w:pPr>
        <w:spacing w:line="276" w:lineRule="auto"/>
        <w:jc w:val="lowKashida"/>
        <w:rPr>
          <w:rFonts w:ascii="Palatino Linotype" w:hAnsi="Palatino Linotype"/>
        </w:rPr>
      </w:pPr>
      <w:r w:rsidRPr="0036059A">
        <w:rPr>
          <w:rFonts w:ascii="Palatino Linotype" w:hAnsi="Palatino Linotype"/>
        </w:rPr>
        <w:t xml:space="preserve">Below are the </w:t>
      </w:r>
      <w:r w:rsidR="00415B4D" w:rsidRPr="0036059A">
        <w:rPr>
          <w:rFonts w:ascii="Palatino Linotype" w:hAnsi="Palatino Linotype"/>
        </w:rPr>
        <w:t xml:space="preserve">required </w:t>
      </w:r>
      <w:r w:rsidR="00CD757F" w:rsidRPr="0036059A">
        <w:rPr>
          <w:rFonts w:ascii="Palatino Linotype" w:hAnsi="Palatino Linotype"/>
        </w:rPr>
        <w:t xml:space="preserve">activities and expected </w:t>
      </w:r>
      <w:r w:rsidRPr="0036059A">
        <w:rPr>
          <w:rFonts w:ascii="Palatino Linotype" w:hAnsi="Palatino Linotype"/>
        </w:rPr>
        <w:t xml:space="preserve">outputs, </w:t>
      </w:r>
      <w:r w:rsidR="00415B4D" w:rsidRPr="0036059A">
        <w:rPr>
          <w:rFonts w:ascii="Palatino Linotype" w:hAnsi="Palatino Linotype"/>
        </w:rPr>
        <w:t>based on</w:t>
      </w:r>
      <w:r w:rsidRPr="0036059A">
        <w:rPr>
          <w:rFonts w:ascii="Palatino Linotype" w:hAnsi="Palatino Linotype"/>
        </w:rPr>
        <w:t xml:space="preserve"> the objectives and scope of work stated above, respective timelines/deadlines</w:t>
      </w:r>
      <w:r w:rsidR="00CD757F" w:rsidRPr="0036059A">
        <w:rPr>
          <w:rFonts w:ascii="Palatino Linotype" w:hAnsi="Palatino Linotype"/>
        </w:rPr>
        <w:t xml:space="preserve"> and number of working days</w:t>
      </w:r>
      <w:r w:rsidRPr="0036059A">
        <w:rPr>
          <w:rFonts w:ascii="Palatino Linotype" w:hAnsi="Palatino Linotype"/>
        </w:rPr>
        <w:t>:</w:t>
      </w:r>
    </w:p>
    <w:p w:rsidR="00C721BE" w:rsidRPr="0036059A" w:rsidRDefault="00C721BE" w:rsidP="0036059A">
      <w:pPr>
        <w:spacing w:line="276" w:lineRule="auto"/>
        <w:jc w:val="lowKashida"/>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2708"/>
      </w:tblGrid>
      <w:tr w:rsidR="007348B6" w:rsidTr="007348B6">
        <w:tc>
          <w:tcPr>
            <w:tcW w:w="6304" w:type="dxa"/>
            <w:shd w:val="clear" w:color="auto" w:fill="FFFF00"/>
          </w:tcPr>
          <w:p w:rsidR="007348B6" w:rsidRPr="007348B6" w:rsidRDefault="007348B6" w:rsidP="005917A2">
            <w:pPr>
              <w:contextualSpacing/>
              <w:jc w:val="center"/>
              <w:rPr>
                <w:rFonts w:ascii="Palatino Linotype" w:hAnsi="Palatino Linotype"/>
                <w:b/>
                <w:bCs/>
              </w:rPr>
            </w:pPr>
            <w:r w:rsidRPr="007348B6">
              <w:rPr>
                <w:rFonts w:ascii="Palatino Linotype" w:hAnsi="Palatino Linotype"/>
                <w:b/>
                <w:bCs/>
              </w:rPr>
              <w:t>Output</w:t>
            </w:r>
          </w:p>
        </w:tc>
        <w:tc>
          <w:tcPr>
            <w:tcW w:w="2732" w:type="dxa"/>
            <w:shd w:val="clear" w:color="auto" w:fill="FFFF00"/>
          </w:tcPr>
          <w:p w:rsidR="007348B6" w:rsidRPr="007348B6" w:rsidRDefault="007348B6" w:rsidP="005917A2">
            <w:pPr>
              <w:contextualSpacing/>
              <w:jc w:val="center"/>
              <w:rPr>
                <w:rFonts w:ascii="Palatino Linotype" w:hAnsi="Palatino Linotype"/>
                <w:b/>
                <w:bCs/>
              </w:rPr>
            </w:pPr>
            <w:r w:rsidRPr="007348B6">
              <w:rPr>
                <w:rFonts w:ascii="Palatino Linotype" w:hAnsi="Palatino Linotype"/>
                <w:b/>
                <w:bCs/>
              </w:rPr>
              <w:t>timeline</w:t>
            </w:r>
          </w:p>
        </w:tc>
      </w:tr>
      <w:tr w:rsidR="007348B6" w:rsidTr="007348B6">
        <w:tc>
          <w:tcPr>
            <w:tcW w:w="6304" w:type="dxa"/>
          </w:tcPr>
          <w:p w:rsidR="007348B6" w:rsidRPr="007348B6" w:rsidRDefault="007348B6" w:rsidP="007348B6">
            <w:pPr>
              <w:ind w:left="284"/>
              <w:contextualSpacing/>
              <w:rPr>
                <w:rFonts w:ascii="Palatino Linotype" w:hAnsi="Palatino Linotype"/>
              </w:rPr>
            </w:pPr>
          </w:p>
          <w:p w:rsidR="007348B6" w:rsidRPr="003D765D" w:rsidRDefault="00BD7E57" w:rsidP="00E64ADB">
            <w:pPr>
              <w:pStyle w:val="ListParagraph"/>
              <w:numPr>
                <w:ilvl w:val="0"/>
                <w:numId w:val="18"/>
              </w:numPr>
              <w:rPr>
                <w:rFonts w:ascii="Palatino Linotype" w:hAnsi="Palatino Linotype"/>
              </w:rPr>
            </w:pPr>
            <w:r w:rsidRPr="003D765D">
              <w:rPr>
                <w:rFonts w:ascii="Palatino Linotype" w:hAnsi="Palatino Linotype"/>
              </w:rPr>
              <w:t>Evaluation inception report containing proposed methods, proposed sources of data, and data collection procedures, proposed schedule of tasks, activities and deliverables in addition</w:t>
            </w:r>
            <w:r w:rsidR="00AF466A">
              <w:rPr>
                <w:rFonts w:ascii="Palatino Linotype" w:hAnsi="Palatino Linotype"/>
              </w:rPr>
              <w:t xml:space="preserve"> to evaluation matrix </w:t>
            </w:r>
          </w:p>
        </w:tc>
        <w:tc>
          <w:tcPr>
            <w:tcW w:w="2732" w:type="dxa"/>
          </w:tcPr>
          <w:p w:rsidR="007348B6" w:rsidRPr="007348B6" w:rsidRDefault="007348B6" w:rsidP="007348B6">
            <w:pPr>
              <w:contextualSpacing/>
              <w:rPr>
                <w:rFonts w:ascii="Palatino Linotype" w:hAnsi="Palatino Linotype"/>
              </w:rPr>
            </w:pPr>
          </w:p>
          <w:p w:rsidR="007348B6" w:rsidRPr="007348B6" w:rsidRDefault="007348B6" w:rsidP="007348B6">
            <w:pPr>
              <w:contextualSpacing/>
              <w:rPr>
                <w:rFonts w:ascii="Palatino Linotype" w:hAnsi="Palatino Linotype"/>
              </w:rPr>
            </w:pPr>
            <w:r>
              <w:rPr>
                <w:rFonts w:ascii="Palatino Linotype" w:hAnsi="Palatino Linotype"/>
              </w:rPr>
              <w:t>After conclusion of necessary meetings</w:t>
            </w:r>
          </w:p>
          <w:p w:rsidR="00F02CDB" w:rsidRPr="003D765D" w:rsidRDefault="00F02CDB" w:rsidP="007348B6">
            <w:pPr>
              <w:contextualSpacing/>
              <w:rPr>
                <w:rFonts w:ascii="Palatino Linotype" w:hAnsi="Palatino Linotype"/>
              </w:rPr>
            </w:pPr>
            <w:r w:rsidRPr="003D765D">
              <w:rPr>
                <w:rFonts w:ascii="Palatino Linotype" w:hAnsi="Palatino Linotype"/>
              </w:rPr>
              <w:t>After Review of documents</w:t>
            </w:r>
            <w:r w:rsidR="003D765D">
              <w:rPr>
                <w:rFonts w:ascii="Palatino Linotype" w:hAnsi="Palatino Linotype"/>
              </w:rPr>
              <w:t>.</w:t>
            </w:r>
          </w:p>
          <w:p w:rsidR="007348B6" w:rsidRPr="00807FBF" w:rsidRDefault="003D765D" w:rsidP="003956F3">
            <w:pPr>
              <w:rPr>
                <w:rFonts w:ascii="Palatino Linotype" w:hAnsi="Palatino Linotype"/>
              </w:rPr>
            </w:pPr>
            <w:r w:rsidRPr="00807FBF">
              <w:rPr>
                <w:rFonts w:ascii="Palatino Linotype" w:hAnsi="Palatino Linotype"/>
              </w:rPr>
              <w:t xml:space="preserve">Within </w:t>
            </w:r>
            <w:r w:rsidR="003956F3">
              <w:rPr>
                <w:rFonts w:ascii="Palatino Linotype" w:hAnsi="Palatino Linotype"/>
              </w:rPr>
              <w:t>3</w:t>
            </w:r>
            <w:r w:rsidRPr="00807FBF">
              <w:rPr>
                <w:rFonts w:ascii="Palatino Linotype" w:hAnsi="Palatino Linotype"/>
              </w:rPr>
              <w:t xml:space="preserve"> </w:t>
            </w:r>
            <w:r w:rsidR="00807FBF" w:rsidRPr="00807FBF">
              <w:rPr>
                <w:rFonts w:ascii="Palatino Linotype" w:hAnsi="Palatino Linotype"/>
              </w:rPr>
              <w:t xml:space="preserve">working </w:t>
            </w:r>
            <w:r w:rsidRPr="00807FBF">
              <w:rPr>
                <w:rFonts w:ascii="Palatino Linotype" w:hAnsi="Palatino Linotype"/>
              </w:rPr>
              <w:t>days</w:t>
            </w:r>
          </w:p>
        </w:tc>
      </w:tr>
      <w:tr w:rsidR="003B7C52" w:rsidTr="007348B6">
        <w:tc>
          <w:tcPr>
            <w:tcW w:w="6304" w:type="dxa"/>
          </w:tcPr>
          <w:p w:rsidR="003B7C52" w:rsidRPr="003B7C52" w:rsidRDefault="003B7C52" w:rsidP="003B7C52">
            <w:pPr>
              <w:pStyle w:val="ListParagraph"/>
              <w:numPr>
                <w:ilvl w:val="0"/>
                <w:numId w:val="18"/>
              </w:numPr>
              <w:rPr>
                <w:rFonts w:ascii="Palatino Linotype" w:hAnsi="Palatino Linotype"/>
              </w:rPr>
            </w:pPr>
            <w:r w:rsidRPr="003B7C52">
              <w:rPr>
                <w:rFonts w:ascii="Palatino Linotype" w:hAnsi="Palatino Linotype"/>
              </w:rPr>
              <w:t>A first draft of the evaluation results, including findings/ recommendations that should be considered in any next phase of the project.</w:t>
            </w:r>
          </w:p>
          <w:p w:rsidR="003B7C52" w:rsidRPr="003B7C52" w:rsidRDefault="003B7C52" w:rsidP="003B7C52">
            <w:pPr>
              <w:ind w:left="360"/>
              <w:rPr>
                <w:rFonts w:ascii="Palatino Linotype" w:hAnsi="Palatino Linotype"/>
              </w:rPr>
            </w:pPr>
          </w:p>
        </w:tc>
        <w:tc>
          <w:tcPr>
            <w:tcW w:w="2732" w:type="dxa"/>
          </w:tcPr>
          <w:p w:rsidR="003B7C52" w:rsidRPr="007348B6" w:rsidRDefault="00F40F95" w:rsidP="007348B6">
            <w:pPr>
              <w:contextualSpacing/>
              <w:rPr>
                <w:rFonts w:ascii="Palatino Linotype" w:hAnsi="Palatino Linotype"/>
              </w:rPr>
            </w:pPr>
            <w:r w:rsidRPr="007348B6">
              <w:rPr>
                <w:rFonts w:ascii="Palatino Linotype" w:hAnsi="Palatino Linotype"/>
              </w:rPr>
              <w:t xml:space="preserve">within </w:t>
            </w:r>
            <w:r>
              <w:rPr>
                <w:rFonts w:ascii="Palatino Linotype" w:hAnsi="Palatino Linotype"/>
              </w:rPr>
              <w:t>5</w:t>
            </w:r>
            <w:r w:rsidRPr="007348B6">
              <w:rPr>
                <w:rFonts w:ascii="Palatino Linotype" w:hAnsi="Palatino Linotype"/>
              </w:rPr>
              <w:t xml:space="preserve"> </w:t>
            </w:r>
            <w:r>
              <w:rPr>
                <w:rFonts w:ascii="Palatino Linotype" w:hAnsi="Palatino Linotype"/>
              </w:rPr>
              <w:t>working days</w:t>
            </w:r>
          </w:p>
        </w:tc>
      </w:tr>
      <w:tr w:rsidR="007348B6" w:rsidTr="007348B6">
        <w:tc>
          <w:tcPr>
            <w:tcW w:w="6304" w:type="dxa"/>
          </w:tcPr>
          <w:p w:rsidR="003D765D" w:rsidRPr="003B7C52" w:rsidRDefault="005952F6" w:rsidP="003B7C52">
            <w:pPr>
              <w:pStyle w:val="ListParagraph"/>
              <w:numPr>
                <w:ilvl w:val="0"/>
                <w:numId w:val="18"/>
              </w:numPr>
              <w:rPr>
                <w:rFonts w:ascii="Palatino Linotype" w:hAnsi="Palatino Linotype"/>
              </w:rPr>
            </w:pPr>
            <w:r w:rsidRPr="003B7C52">
              <w:rPr>
                <w:rFonts w:ascii="Palatino Linotype" w:hAnsi="Palatino Linotype"/>
              </w:rPr>
              <w:t xml:space="preserve"> </w:t>
            </w:r>
            <w:r w:rsidR="003D765D" w:rsidRPr="003B7C52">
              <w:rPr>
                <w:rFonts w:ascii="Palatino Linotype" w:hAnsi="Palatino Linotype"/>
              </w:rPr>
              <w:t xml:space="preserve">Final evaluation report: the report should include the following sections: </w:t>
            </w:r>
          </w:p>
          <w:p w:rsidR="003D765D" w:rsidRPr="003D765D" w:rsidRDefault="003D765D" w:rsidP="003D765D">
            <w:pPr>
              <w:numPr>
                <w:ilvl w:val="0"/>
                <w:numId w:val="4"/>
              </w:numPr>
              <w:contextualSpacing/>
              <w:rPr>
                <w:rFonts w:ascii="Palatino Linotype" w:hAnsi="Palatino Linotype"/>
              </w:rPr>
            </w:pPr>
            <w:r w:rsidRPr="003D765D">
              <w:rPr>
                <w:rFonts w:ascii="Palatino Linotype" w:hAnsi="Palatino Linotype"/>
              </w:rPr>
              <w:t xml:space="preserve">Title page </w:t>
            </w:r>
          </w:p>
          <w:p w:rsidR="003D765D" w:rsidRPr="003D765D" w:rsidRDefault="003D765D" w:rsidP="003D765D">
            <w:pPr>
              <w:numPr>
                <w:ilvl w:val="0"/>
                <w:numId w:val="4"/>
              </w:numPr>
              <w:contextualSpacing/>
              <w:rPr>
                <w:rFonts w:ascii="Palatino Linotype" w:hAnsi="Palatino Linotype"/>
              </w:rPr>
            </w:pPr>
            <w:r w:rsidRPr="003D765D">
              <w:rPr>
                <w:rFonts w:ascii="Palatino Linotype" w:hAnsi="Palatino Linotype"/>
              </w:rPr>
              <w:t>List of acronyms and abbreviations</w:t>
            </w:r>
          </w:p>
          <w:p w:rsidR="003D765D" w:rsidRPr="003D765D" w:rsidRDefault="003D765D" w:rsidP="003D765D">
            <w:pPr>
              <w:numPr>
                <w:ilvl w:val="0"/>
                <w:numId w:val="4"/>
              </w:numPr>
              <w:contextualSpacing/>
              <w:rPr>
                <w:rFonts w:ascii="Palatino Linotype" w:hAnsi="Palatino Linotype"/>
              </w:rPr>
            </w:pPr>
            <w:r w:rsidRPr="003D765D">
              <w:rPr>
                <w:rFonts w:ascii="Palatino Linotype" w:hAnsi="Palatino Linotype"/>
              </w:rPr>
              <w:t>Table of contents, including list of annexes</w:t>
            </w:r>
          </w:p>
          <w:p w:rsidR="003D765D" w:rsidRPr="003D765D" w:rsidRDefault="003D765D" w:rsidP="003D765D">
            <w:pPr>
              <w:numPr>
                <w:ilvl w:val="0"/>
                <w:numId w:val="4"/>
              </w:numPr>
              <w:contextualSpacing/>
              <w:rPr>
                <w:rFonts w:ascii="Palatino Linotype" w:hAnsi="Palatino Linotype"/>
              </w:rPr>
            </w:pPr>
            <w:r w:rsidRPr="003D765D">
              <w:rPr>
                <w:rFonts w:ascii="Palatino Linotype" w:hAnsi="Palatino Linotype"/>
              </w:rPr>
              <w:t>Executive summary</w:t>
            </w:r>
          </w:p>
          <w:p w:rsidR="003D765D" w:rsidRPr="003D765D" w:rsidRDefault="003D765D" w:rsidP="003D765D">
            <w:pPr>
              <w:numPr>
                <w:ilvl w:val="0"/>
                <w:numId w:val="4"/>
              </w:numPr>
              <w:contextualSpacing/>
              <w:rPr>
                <w:rFonts w:ascii="Palatino Linotype" w:hAnsi="Palatino Linotype"/>
              </w:rPr>
            </w:pPr>
            <w:r w:rsidRPr="003D765D">
              <w:rPr>
                <w:rFonts w:ascii="Palatino Linotype" w:hAnsi="Palatino Linotype"/>
              </w:rPr>
              <w:t xml:space="preserve">Introduction: background and context of the </w:t>
            </w:r>
            <w:proofErr w:type="spellStart"/>
            <w:r w:rsidRPr="003D765D">
              <w:rPr>
                <w:rFonts w:ascii="Palatino Linotype" w:hAnsi="Palatino Linotype"/>
              </w:rPr>
              <w:t>programme</w:t>
            </w:r>
            <w:proofErr w:type="spellEnd"/>
          </w:p>
          <w:p w:rsidR="003D765D" w:rsidRDefault="003D765D" w:rsidP="003D765D">
            <w:pPr>
              <w:numPr>
                <w:ilvl w:val="0"/>
                <w:numId w:val="4"/>
              </w:numPr>
              <w:contextualSpacing/>
              <w:rPr>
                <w:rFonts w:ascii="Palatino Linotype" w:hAnsi="Palatino Linotype"/>
              </w:rPr>
            </w:pPr>
            <w:r w:rsidRPr="003D765D">
              <w:rPr>
                <w:rFonts w:ascii="Palatino Linotype" w:hAnsi="Palatino Linotype"/>
              </w:rPr>
              <w:t>Description of the project – its logic theory, results framework and external factors likely to affect success</w:t>
            </w:r>
          </w:p>
          <w:p w:rsidR="003B7C52" w:rsidRPr="003D765D" w:rsidRDefault="003B7C52" w:rsidP="003B7C52">
            <w:pPr>
              <w:ind w:left="360"/>
              <w:contextualSpacing/>
              <w:rPr>
                <w:rFonts w:ascii="Palatino Linotype" w:hAnsi="Palatino Linotype"/>
              </w:rPr>
            </w:pPr>
          </w:p>
          <w:p w:rsidR="003D765D" w:rsidRPr="003D765D" w:rsidRDefault="003D765D" w:rsidP="003D765D">
            <w:pPr>
              <w:numPr>
                <w:ilvl w:val="0"/>
                <w:numId w:val="4"/>
              </w:numPr>
              <w:contextualSpacing/>
              <w:rPr>
                <w:rFonts w:ascii="Palatino Linotype" w:hAnsi="Palatino Linotype"/>
              </w:rPr>
            </w:pPr>
            <w:r w:rsidRPr="003D765D">
              <w:rPr>
                <w:rFonts w:ascii="Palatino Linotype" w:hAnsi="Palatino Linotype"/>
              </w:rPr>
              <w:t>Purpose of the evaluation; key questions and scope of the evaluation with information on limitations and de-limitations</w:t>
            </w:r>
          </w:p>
          <w:p w:rsidR="003D765D" w:rsidRPr="003D765D" w:rsidRDefault="003D765D" w:rsidP="003D765D">
            <w:pPr>
              <w:numPr>
                <w:ilvl w:val="0"/>
                <w:numId w:val="4"/>
              </w:numPr>
              <w:contextualSpacing/>
              <w:rPr>
                <w:rFonts w:ascii="Palatino Linotype" w:hAnsi="Palatino Linotype"/>
              </w:rPr>
            </w:pPr>
            <w:r w:rsidRPr="003D765D">
              <w:rPr>
                <w:rFonts w:ascii="Palatino Linotype" w:hAnsi="Palatino Linotype"/>
              </w:rPr>
              <w:t>Approach and methodology</w:t>
            </w:r>
          </w:p>
          <w:p w:rsidR="003D765D" w:rsidRPr="003D765D" w:rsidRDefault="003D765D" w:rsidP="003D765D">
            <w:pPr>
              <w:numPr>
                <w:ilvl w:val="0"/>
                <w:numId w:val="4"/>
              </w:numPr>
              <w:contextualSpacing/>
              <w:rPr>
                <w:rFonts w:ascii="Palatino Linotype" w:hAnsi="Palatino Linotype"/>
              </w:rPr>
            </w:pPr>
            <w:r w:rsidRPr="003D765D">
              <w:rPr>
                <w:rFonts w:ascii="Palatino Linotype" w:hAnsi="Palatino Linotype"/>
              </w:rPr>
              <w:t>Findings; summary and explanation of findings and interpretations</w:t>
            </w:r>
          </w:p>
          <w:p w:rsidR="003D765D" w:rsidRPr="003D765D" w:rsidRDefault="003D765D" w:rsidP="003956F3">
            <w:pPr>
              <w:numPr>
                <w:ilvl w:val="0"/>
                <w:numId w:val="4"/>
              </w:numPr>
              <w:contextualSpacing/>
              <w:rPr>
                <w:rFonts w:ascii="Palatino Linotype" w:hAnsi="Palatino Linotype"/>
              </w:rPr>
            </w:pPr>
            <w:r w:rsidRPr="003D765D">
              <w:rPr>
                <w:rFonts w:ascii="Palatino Linotype" w:hAnsi="Palatino Linotype"/>
              </w:rPr>
              <w:t>Conclusions and recommendations; lessons</w:t>
            </w:r>
            <w:r w:rsidR="003956F3">
              <w:rPr>
                <w:rFonts w:ascii="Palatino Linotype" w:hAnsi="Palatino Linotype"/>
              </w:rPr>
              <w:t xml:space="preserve"> learned.</w:t>
            </w:r>
            <w:r w:rsidRPr="003D765D">
              <w:rPr>
                <w:rFonts w:ascii="Palatino Linotype" w:hAnsi="Palatino Linotype"/>
              </w:rPr>
              <w:t xml:space="preserve"> </w:t>
            </w:r>
          </w:p>
          <w:p w:rsidR="003D765D" w:rsidRPr="003D765D" w:rsidRDefault="003D765D" w:rsidP="003D765D">
            <w:pPr>
              <w:numPr>
                <w:ilvl w:val="0"/>
                <w:numId w:val="4"/>
              </w:numPr>
              <w:contextualSpacing/>
              <w:rPr>
                <w:rFonts w:ascii="Palatino Linotype" w:hAnsi="Palatino Linotype"/>
              </w:rPr>
            </w:pPr>
            <w:r w:rsidRPr="003D765D">
              <w:rPr>
                <w:rFonts w:ascii="Palatino Linotype" w:hAnsi="Palatino Linotype"/>
              </w:rPr>
              <w:t>Annexes</w:t>
            </w:r>
          </w:p>
          <w:p w:rsidR="007348B6" w:rsidRPr="007348B6" w:rsidRDefault="007348B6" w:rsidP="007348B6">
            <w:pPr>
              <w:ind w:left="284"/>
              <w:contextualSpacing/>
              <w:rPr>
                <w:rFonts w:ascii="Palatino Linotype" w:hAnsi="Palatino Linotype"/>
              </w:rPr>
            </w:pPr>
          </w:p>
        </w:tc>
        <w:tc>
          <w:tcPr>
            <w:tcW w:w="2732" w:type="dxa"/>
          </w:tcPr>
          <w:p w:rsidR="007348B6" w:rsidRPr="007348B6" w:rsidRDefault="007348B6" w:rsidP="007348B6">
            <w:pPr>
              <w:contextualSpacing/>
              <w:rPr>
                <w:rFonts w:ascii="Palatino Linotype" w:hAnsi="Palatino Linotype"/>
              </w:rPr>
            </w:pPr>
          </w:p>
          <w:p w:rsidR="007348B6" w:rsidRDefault="007348B6" w:rsidP="00F40F95">
            <w:pPr>
              <w:contextualSpacing/>
              <w:rPr>
                <w:rFonts w:ascii="Palatino Linotype" w:hAnsi="Palatino Linotype"/>
              </w:rPr>
            </w:pPr>
            <w:r w:rsidRPr="007348B6">
              <w:rPr>
                <w:rFonts w:ascii="Palatino Linotype" w:hAnsi="Palatino Linotype"/>
              </w:rPr>
              <w:t xml:space="preserve">within </w:t>
            </w:r>
            <w:r w:rsidR="00F40F95">
              <w:rPr>
                <w:rFonts w:ascii="Palatino Linotype" w:hAnsi="Palatino Linotype"/>
              </w:rPr>
              <w:t>3</w:t>
            </w:r>
            <w:r w:rsidRPr="007348B6">
              <w:rPr>
                <w:rFonts w:ascii="Palatino Linotype" w:hAnsi="Palatino Linotype"/>
              </w:rPr>
              <w:t xml:space="preserve"> </w:t>
            </w:r>
            <w:r w:rsidR="00807FBF">
              <w:rPr>
                <w:rFonts w:ascii="Palatino Linotype" w:hAnsi="Palatino Linotype"/>
              </w:rPr>
              <w:t xml:space="preserve">working </w:t>
            </w:r>
            <w:r w:rsidRPr="007348B6">
              <w:rPr>
                <w:rFonts w:ascii="Palatino Linotype" w:hAnsi="Palatino Linotype"/>
              </w:rPr>
              <w:t xml:space="preserve">days </w:t>
            </w:r>
          </w:p>
          <w:p w:rsidR="00022EC6" w:rsidRPr="007348B6" w:rsidRDefault="00022EC6" w:rsidP="00C66816">
            <w:pPr>
              <w:contextualSpacing/>
              <w:rPr>
                <w:rFonts w:ascii="Palatino Linotype" w:hAnsi="Palatino Linotype"/>
              </w:rPr>
            </w:pPr>
          </w:p>
        </w:tc>
      </w:tr>
      <w:tr w:rsidR="007348B6" w:rsidTr="007348B6">
        <w:tc>
          <w:tcPr>
            <w:tcW w:w="6304" w:type="dxa"/>
          </w:tcPr>
          <w:p w:rsidR="007348B6" w:rsidRPr="007348B6" w:rsidRDefault="007348B6" w:rsidP="007348B6">
            <w:pPr>
              <w:contextualSpacing/>
              <w:rPr>
                <w:rFonts w:ascii="Palatino Linotype" w:hAnsi="Palatino Linotype"/>
              </w:rPr>
            </w:pPr>
          </w:p>
          <w:p w:rsidR="007348B6" w:rsidRPr="007348B6" w:rsidRDefault="00C66816" w:rsidP="00C66816">
            <w:pPr>
              <w:ind w:left="270"/>
              <w:rPr>
                <w:rFonts w:ascii="Palatino Linotype" w:hAnsi="Palatino Linotype"/>
              </w:rPr>
            </w:pPr>
            <w:r>
              <w:rPr>
                <w:rFonts w:ascii="Palatino Linotype" w:hAnsi="Palatino Linotype"/>
              </w:rPr>
              <w:t>4.</w:t>
            </w:r>
            <w:r w:rsidR="003D765D" w:rsidRPr="003D765D">
              <w:rPr>
                <w:rFonts w:ascii="Palatino Linotype" w:hAnsi="Palatino Linotype"/>
              </w:rPr>
              <w:t>Debriefing meeting on evaluation results with stakeholders</w:t>
            </w:r>
          </w:p>
        </w:tc>
        <w:tc>
          <w:tcPr>
            <w:tcW w:w="2732" w:type="dxa"/>
          </w:tcPr>
          <w:p w:rsidR="007348B6" w:rsidRPr="007348B6" w:rsidRDefault="007348B6" w:rsidP="007348B6">
            <w:pPr>
              <w:contextualSpacing/>
              <w:rPr>
                <w:rFonts w:ascii="Palatino Linotype" w:hAnsi="Palatino Linotype"/>
              </w:rPr>
            </w:pPr>
          </w:p>
          <w:p w:rsidR="007348B6" w:rsidRPr="007348B6" w:rsidRDefault="007348B6" w:rsidP="003956F3">
            <w:pPr>
              <w:contextualSpacing/>
              <w:rPr>
                <w:rFonts w:ascii="Palatino Linotype" w:hAnsi="Palatino Linotype"/>
              </w:rPr>
            </w:pPr>
            <w:r>
              <w:rPr>
                <w:rFonts w:ascii="Palatino Linotype" w:hAnsi="Palatino Linotype"/>
              </w:rPr>
              <w:t xml:space="preserve">Within </w:t>
            </w:r>
            <w:r w:rsidR="003956F3">
              <w:rPr>
                <w:rFonts w:ascii="Palatino Linotype" w:hAnsi="Palatino Linotype"/>
              </w:rPr>
              <w:t>4</w:t>
            </w:r>
            <w:r>
              <w:rPr>
                <w:rFonts w:ascii="Palatino Linotype" w:hAnsi="Palatino Linotype"/>
              </w:rPr>
              <w:t xml:space="preserve"> working days </w:t>
            </w:r>
          </w:p>
        </w:tc>
      </w:tr>
    </w:tbl>
    <w:p w:rsidR="007348B6" w:rsidRPr="0036059A" w:rsidRDefault="007348B6" w:rsidP="0036059A">
      <w:pPr>
        <w:spacing w:after="120" w:line="276" w:lineRule="auto"/>
        <w:contextualSpacing/>
        <w:jc w:val="lowKashida"/>
        <w:rPr>
          <w:rFonts w:ascii="Palatino Linotype" w:hAnsi="Palatino Linotype"/>
        </w:rPr>
      </w:pPr>
    </w:p>
    <w:p w:rsidR="00F83ADF" w:rsidRPr="0036059A" w:rsidRDefault="00727B87" w:rsidP="00BA2617">
      <w:pPr>
        <w:pStyle w:val="Heading1"/>
        <w:numPr>
          <w:ilvl w:val="0"/>
          <w:numId w:val="1"/>
        </w:numPr>
        <w:spacing w:line="276" w:lineRule="auto"/>
        <w:jc w:val="lowKashida"/>
        <w:rPr>
          <w:rFonts w:ascii="Palatino Linotype" w:hAnsi="Palatino Linotype"/>
          <w:sz w:val="22"/>
          <w:szCs w:val="22"/>
        </w:rPr>
      </w:pPr>
      <w:r w:rsidRPr="0036059A">
        <w:rPr>
          <w:rFonts w:ascii="Palatino Linotype" w:hAnsi="Palatino Linotype"/>
          <w:sz w:val="22"/>
          <w:szCs w:val="22"/>
        </w:rPr>
        <w:t>QUALIFICATIONS</w:t>
      </w:r>
    </w:p>
    <w:p w:rsidR="0036059A" w:rsidRDefault="0036059A" w:rsidP="00B5083E">
      <w:pPr>
        <w:numPr>
          <w:ilvl w:val="0"/>
          <w:numId w:val="7"/>
        </w:numPr>
        <w:spacing w:after="200"/>
        <w:jc w:val="both"/>
        <w:rPr>
          <w:rFonts w:ascii="Palatino Linotype" w:hAnsi="Palatino Linotype" w:cs="Arial"/>
        </w:rPr>
      </w:pPr>
      <w:r w:rsidRPr="0036059A">
        <w:rPr>
          <w:rFonts w:ascii="Palatino Linotype" w:hAnsi="Palatino Linotype" w:cs="Arial"/>
        </w:rPr>
        <w:t xml:space="preserve">Advanced university degree in public administration, </w:t>
      </w:r>
      <w:r w:rsidR="007348B6">
        <w:rPr>
          <w:rFonts w:ascii="Palatino Linotype" w:hAnsi="Palatino Linotype" w:cs="Arial"/>
        </w:rPr>
        <w:t>or related discipline</w:t>
      </w:r>
      <w:r w:rsidRPr="0036059A">
        <w:rPr>
          <w:rFonts w:ascii="Palatino Linotype" w:hAnsi="Palatino Linotype" w:cs="Arial"/>
        </w:rPr>
        <w:t xml:space="preserve">; </w:t>
      </w:r>
    </w:p>
    <w:p w:rsidR="00D70B53" w:rsidRPr="0036059A" w:rsidRDefault="00D70B53" w:rsidP="003956F3">
      <w:pPr>
        <w:numPr>
          <w:ilvl w:val="0"/>
          <w:numId w:val="7"/>
        </w:numPr>
        <w:spacing w:after="200"/>
        <w:jc w:val="both"/>
        <w:rPr>
          <w:rFonts w:ascii="Palatino Linotype" w:hAnsi="Palatino Linotype" w:cs="Arial"/>
        </w:rPr>
      </w:pPr>
      <w:r>
        <w:rPr>
          <w:rFonts w:ascii="Palatino Linotype" w:hAnsi="Palatino Linotype" w:cs="Arial"/>
        </w:rPr>
        <w:t xml:space="preserve">Experience in </w:t>
      </w:r>
      <w:r w:rsidR="00EC297F">
        <w:rPr>
          <w:rFonts w:ascii="Palatino Linotype" w:hAnsi="Palatino Linotype" w:cs="Arial"/>
        </w:rPr>
        <w:t>development</w:t>
      </w:r>
      <w:r>
        <w:rPr>
          <w:rFonts w:ascii="Palatino Linotype" w:hAnsi="Palatino Linotype" w:cs="Arial"/>
        </w:rPr>
        <w:t xml:space="preserve"> Issues</w:t>
      </w:r>
      <w:r w:rsidR="003956F3">
        <w:rPr>
          <w:rFonts w:ascii="Palatino Linotype" w:hAnsi="Palatino Linotype" w:cs="Arial"/>
        </w:rPr>
        <w:t xml:space="preserve"> and earlier experience in evaluation.</w:t>
      </w:r>
    </w:p>
    <w:p w:rsidR="00D513FF" w:rsidRPr="00D513FF" w:rsidRDefault="0036059A" w:rsidP="00BA2617">
      <w:pPr>
        <w:numPr>
          <w:ilvl w:val="0"/>
          <w:numId w:val="7"/>
        </w:numPr>
        <w:spacing w:after="200"/>
        <w:jc w:val="both"/>
        <w:rPr>
          <w:rFonts w:ascii="Palatino Linotype" w:hAnsi="Palatino Linotype" w:cs="Arial"/>
        </w:rPr>
      </w:pPr>
      <w:r w:rsidRPr="0036059A">
        <w:rPr>
          <w:rFonts w:ascii="Palatino Linotype" w:hAnsi="Palatino Linotype" w:cs="Arial"/>
        </w:rPr>
        <w:t>Fluency in English is required</w:t>
      </w:r>
    </w:p>
    <w:p w:rsidR="0036059A" w:rsidRDefault="0036059A" w:rsidP="00BA2617">
      <w:pPr>
        <w:pStyle w:val="BodyText"/>
        <w:numPr>
          <w:ilvl w:val="0"/>
          <w:numId w:val="7"/>
        </w:numPr>
        <w:spacing w:before="60" w:after="60"/>
        <w:jc w:val="both"/>
        <w:rPr>
          <w:rFonts w:ascii="Palatino Linotype" w:hAnsi="Palatino Linotype" w:cs="Arial"/>
          <w:sz w:val="22"/>
        </w:rPr>
      </w:pPr>
      <w:r>
        <w:rPr>
          <w:rFonts w:ascii="Palatino Linotype" w:hAnsi="Palatino Linotype" w:cs="Arial"/>
          <w:sz w:val="22"/>
        </w:rPr>
        <w:lastRenderedPageBreak/>
        <w:t>Full computer literacy</w:t>
      </w:r>
    </w:p>
    <w:p w:rsidR="007348B6" w:rsidRPr="003D78DD" w:rsidRDefault="007348B6" w:rsidP="007348B6">
      <w:pPr>
        <w:pStyle w:val="BodyText"/>
        <w:spacing w:before="60" w:after="60"/>
        <w:ind w:left="720"/>
        <w:jc w:val="both"/>
        <w:rPr>
          <w:rFonts w:ascii="Palatino Linotype" w:hAnsi="Palatino Linotype" w:cs="Arial"/>
          <w:sz w:val="22"/>
        </w:rPr>
      </w:pPr>
    </w:p>
    <w:p w:rsidR="0036059A" w:rsidRPr="0036059A" w:rsidRDefault="0036059A" w:rsidP="0036059A">
      <w:pPr>
        <w:pStyle w:val="BodyText"/>
        <w:spacing w:line="276" w:lineRule="auto"/>
        <w:rPr>
          <w:rFonts w:ascii="Palatino Linotype" w:hAnsi="Palatino Linotype" w:cs="Arial"/>
          <w:b/>
          <w:sz w:val="22"/>
          <w:szCs w:val="22"/>
          <w:u w:val="single"/>
        </w:rPr>
      </w:pPr>
      <w:r w:rsidRPr="0036059A">
        <w:rPr>
          <w:rFonts w:ascii="Palatino Linotype" w:hAnsi="Palatino Linotype" w:cs="Arial"/>
          <w:b/>
          <w:sz w:val="22"/>
          <w:szCs w:val="22"/>
          <w:u w:val="single"/>
        </w:rPr>
        <w:t xml:space="preserve">General professional experience </w:t>
      </w:r>
    </w:p>
    <w:p w:rsidR="00B5083E" w:rsidRPr="00B5083E" w:rsidRDefault="003956F3" w:rsidP="00EC297F">
      <w:pPr>
        <w:pStyle w:val="ListParagraph"/>
        <w:numPr>
          <w:ilvl w:val="0"/>
          <w:numId w:val="7"/>
        </w:numPr>
        <w:tabs>
          <w:tab w:val="left" w:pos="360"/>
        </w:tabs>
        <w:autoSpaceDE w:val="0"/>
        <w:autoSpaceDN w:val="0"/>
        <w:adjustRightInd w:val="0"/>
        <w:spacing w:line="276" w:lineRule="auto"/>
        <w:jc w:val="both"/>
        <w:rPr>
          <w:rFonts w:ascii="Palatino Linotype" w:eastAsia="Cambria" w:hAnsi="Palatino Linotype" w:cs="Arial"/>
          <w:lang w:val="en-GB"/>
        </w:rPr>
      </w:pPr>
      <w:r>
        <w:rPr>
          <w:rFonts w:ascii="Palatino Linotype" w:hAnsi="Palatino Linotype" w:cs="Arial"/>
        </w:rPr>
        <w:t>E</w:t>
      </w:r>
      <w:r w:rsidR="00B5083E" w:rsidRPr="00B5083E">
        <w:rPr>
          <w:rFonts w:ascii="Palatino Linotype" w:hAnsi="Palatino Linotype" w:cs="Arial"/>
        </w:rPr>
        <w:t>xtensive</w:t>
      </w:r>
      <w:r w:rsidR="0036059A" w:rsidRPr="00B5083E">
        <w:rPr>
          <w:rFonts w:ascii="Palatino Linotype" w:hAnsi="Palatino Linotype" w:cs="Arial"/>
        </w:rPr>
        <w:t xml:space="preserve"> experience in fields </w:t>
      </w:r>
      <w:r w:rsidR="00B5083E" w:rsidRPr="00B5083E">
        <w:rPr>
          <w:rFonts w:ascii="Palatino Linotype" w:eastAsia="Cambria" w:hAnsi="Palatino Linotype" w:cs="Arial"/>
          <w:lang w:val="en-GB"/>
        </w:rPr>
        <w:t xml:space="preserve">of </w:t>
      </w:r>
      <w:r w:rsidR="00EC297F">
        <w:rPr>
          <w:rFonts w:ascii="Palatino Linotype" w:eastAsia="Cambria" w:hAnsi="Palatino Linotype" w:cs="Arial"/>
          <w:lang w:val="en-GB"/>
        </w:rPr>
        <w:t>income generation and development</w:t>
      </w:r>
      <w:r w:rsidR="00B5083E" w:rsidRPr="00B5083E">
        <w:rPr>
          <w:rFonts w:ascii="Palatino Linotype" w:eastAsia="Cambria" w:hAnsi="Palatino Linotype" w:cs="Arial"/>
          <w:lang w:val="en-GB"/>
        </w:rPr>
        <w:t>.</w:t>
      </w:r>
    </w:p>
    <w:p w:rsidR="00AB3EF2" w:rsidRPr="00AB3EF2" w:rsidRDefault="00AB3EF2" w:rsidP="00AB3EF2">
      <w:pPr>
        <w:pStyle w:val="ListParagraph"/>
        <w:numPr>
          <w:ilvl w:val="0"/>
          <w:numId w:val="6"/>
        </w:numPr>
        <w:rPr>
          <w:rFonts w:ascii="Palatino Linotype" w:eastAsia="Times New Roman" w:hAnsi="Palatino Linotype" w:cs="Arial"/>
          <w:sz w:val="22"/>
          <w:szCs w:val="22"/>
        </w:rPr>
      </w:pPr>
      <w:r w:rsidRPr="00AB3EF2">
        <w:rPr>
          <w:rFonts w:ascii="Palatino Linotype" w:eastAsia="Times New Roman" w:hAnsi="Palatino Linotype" w:cs="Arial"/>
          <w:sz w:val="22"/>
          <w:szCs w:val="22"/>
        </w:rPr>
        <w:t>Solid knowledge of the Jordanian</w:t>
      </w:r>
      <w:r w:rsidR="006D3172">
        <w:rPr>
          <w:rFonts w:ascii="Palatino Linotype" w:eastAsia="Times New Roman" w:hAnsi="Palatino Linotype" w:cs="Arial"/>
          <w:sz w:val="22"/>
          <w:szCs w:val="22"/>
        </w:rPr>
        <w:t xml:space="preserve"> natural </w:t>
      </w:r>
      <w:r w:rsidR="00E64ADB">
        <w:rPr>
          <w:rFonts w:ascii="Palatino Linotype" w:eastAsia="Times New Roman" w:hAnsi="Palatino Linotype" w:cs="Arial"/>
          <w:sz w:val="22"/>
          <w:szCs w:val="22"/>
        </w:rPr>
        <w:t>context,</w:t>
      </w:r>
      <w:r w:rsidRPr="00AB3EF2">
        <w:rPr>
          <w:rFonts w:ascii="Palatino Linotype" w:eastAsia="Times New Roman" w:hAnsi="Palatino Linotype" w:cs="Arial"/>
          <w:sz w:val="22"/>
          <w:szCs w:val="22"/>
        </w:rPr>
        <w:t xml:space="preserve"> government structure and national </w:t>
      </w:r>
      <w:r>
        <w:rPr>
          <w:rFonts w:ascii="Palatino Linotype" w:eastAsia="Times New Roman" w:hAnsi="Palatino Linotype" w:cs="Arial"/>
          <w:sz w:val="22"/>
          <w:szCs w:val="22"/>
        </w:rPr>
        <w:t>policies</w:t>
      </w:r>
      <w:r w:rsidRPr="00AB3EF2">
        <w:rPr>
          <w:rFonts w:ascii="Palatino Linotype" w:eastAsia="Times New Roman" w:hAnsi="Palatino Linotype" w:cs="Arial"/>
          <w:sz w:val="22"/>
          <w:szCs w:val="22"/>
        </w:rPr>
        <w:t>.</w:t>
      </w:r>
    </w:p>
    <w:p w:rsidR="0036059A" w:rsidRPr="00B5083E" w:rsidRDefault="00AB3EF2" w:rsidP="003956F3">
      <w:pPr>
        <w:pStyle w:val="BodyText"/>
        <w:numPr>
          <w:ilvl w:val="0"/>
          <w:numId w:val="6"/>
        </w:numPr>
        <w:spacing w:before="60" w:after="60" w:line="276" w:lineRule="auto"/>
        <w:jc w:val="both"/>
        <w:rPr>
          <w:rFonts w:ascii="Palatino Linotype" w:hAnsi="Palatino Linotype" w:cs="Arial"/>
          <w:sz w:val="22"/>
          <w:szCs w:val="22"/>
        </w:rPr>
      </w:pPr>
      <w:r w:rsidRPr="00AB3EF2">
        <w:rPr>
          <w:rFonts w:ascii="Palatino Linotype" w:eastAsia="Cambria" w:hAnsi="Palatino Linotype" w:cs="Arial"/>
          <w:sz w:val="22"/>
          <w:szCs w:val="22"/>
          <w:lang w:val="en-GB"/>
        </w:rPr>
        <w:t xml:space="preserve">Experience in </w:t>
      </w:r>
      <w:r w:rsidR="003956F3">
        <w:rPr>
          <w:rFonts w:ascii="Palatino Linotype" w:eastAsia="Cambria" w:hAnsi="Palatino Linotype" w:cs="Arial"/>
          <w:sz w:val="22"/>
          <w:szCs w:val="22"/>
          <w:lang w:val="en-GB"/>
        </w:rPr>
        <w:t>evaluation</w:t>
      </w:r>
      <w:r>
        <w:rPr>
          <w:rFonts w:ascii="Palatino Linotype" w:eastAsia="Cambria" w:hAnsi="Palatino Linotype" w:cs="Arial"/>
          <w:sz w:val="22"/>
          <w:szCs w:val="22"/>
          <w:lang w:val="en-GB"/>
        </w:rPr>
        <w:t>.</w:t>
      </w:r>
    </w:p>
    <w:p w:rsidR="003B3A41" w:rsidRPr="0036059A" w:rsidRDefault="003B3A41" w:rsidP="003D78DD">
      <w:pPr>
        <w:pStyle w:val="BodyText"/>
        <w:spacing w:before="60" w:after="60"/>
        <w:rPr>
          <w:rFonts w:ascii="Palatino Linotype" w:hAnsi="Palatino Linotype" w:cs="Arial"/>
          <w:sz w:val="22"/>
          <w:szCs w:val="22"/>
        </w:rPr>
      </w:pPr>
    </w:p>
    <w:p w:rsidR="0036059A" w:rsidRPr="0036059A" w:rsidRDefault="0036059A" w:rsidP="0036059A">
      <w:pPr>
        <w:pStyle w:val="ListBullet"/>
        <w:numPr>
          <w:ilvl w:val="0"/>
          <w:numId w:val="0"/>
        </w:numPr>
        <w:ind w:left="360" w:hanging="360"/>
        <w:rPr>
          <w:rFonts w:ascii="Palatino Linotype" w:hAnsi="Palatino Linotype" w:cs="Arial"/>
          <w:b/>
          <w:sz w:val="22"/>
          <w:u w:val="single"/>
        </w:rPr>
      </w:pPr>
      <w:r w:rsidRPr="0036059A">
        <w:rPr>
          <w:rFonts w:ascii="Palatino Linotype" w:hAnsi="Palatino Linotype" w:cs="Arial"/>
          <w:b/>
          <w:sz w:val="22"/>
          <w:u w:val="single"/>
        </w:rPr>
        <w:t>Competencies</w:t>
      </w:r>
    </w:p>
    <w:p w:rsidR="0036059A" w:rsidRPr="003B3A41" w:rsidRDefault="003B3A41" w:rsidP="003B3A41">
      <w:pPr>
        <w:pStyle w:val="ListBullet"/>
        <w:numPr>
          <w:ilvl w:val="0"/>
          <w:numId w:val="0"/>
        </w:numPr>
        <w:rPr>
          <w:rFonts w:ascii="Palatino Linotype" w:hAnsi="Palatino Linotype" w:cs="Arial"/>
          <w:bCs/>
          <w:sz w:val="22"/>
        </w:rPr>
      </w:pPr>
      <w:r w:rsidRPr="003B3A41">
        <w:rPr>
          <w:rFonts w:ascii="Palatino Linotype" w:hAnsi="Palatino Linotype" w:cs="Arial"/>
          <w:bCs/>
          <w:sz w:val="22"/>
        </w:rPr>
        <w:t xml:space="preserve">The </w:t>
      </w:r>
      <w:r>
        <w:rPr>
          <w:rFonts w:ascii="Palatino Linotype" w:hAnsi="Palatino Linotype" w:cs="Arial"/>
          <w:bCs/>
          <w:sz w:val="22"/>
        </w:rPr>
        <w:t>candidate should be able to:</w:t>
      </w:r>
    </w:p>
    <w:p w:rsidR="0036059A" w:rsidRPr="0036059A" w:rsidRDefault="0036059A" w:rsidP="00BA2617">
      <w:pPr>
        <w:pStyle w:val="BodyText"/>
        <w:numPr>
          <w:ilvl w:val="0"/>
          <w:numId w:val="6"/>
        </w:numPr>
        <w:spacing w:before="60" w:after="60"/>
        <w:jc w:val="both"/>
        <w:rPr>
          <w:rFonts w:ascii="Palatino Linotype" w:hAnsi="Palatino Linotype" w:cs="Arial"/>
          <w:sz w:val="22"/>
          <w:szCs w:val="22"/>
        </w:rPr>
      </w:pPr>
      <w:r w:rsidRPr="0036059A">
        <w:rPr>
          <w:rFonts w:ascii="Palatino Linotype" w:hAnsi="Palatino Linotype" w:cs="Arial"/>
          <w:sz w:val="22"/>
          <w:szCs w:val="22"/>
        </w:rPr>
        <w:t>Ability to work under pressure against strict deadlines,</w:t>
      </w:r>
    </w:p>
    <w:p w:rsidR="0036059A" w:rsidRPr="0036059A" w:rsidRDefault="0036059A" w:rsidP="00BA2617">
      <w:pPr>
        <w:pStyle w:val="BodyText"/>
        <w:numPr>
          <w:ilvl w:val="0"/>
          <w:numId w:val="6"/>
        </w:numPr>
        <w:spacing w:before="60" w:after="60"/>
        <w:jc w:val="both"/>
        <w:rPr>
          <w:rFonts w:ascii="Palatino Linotype" w:hAnsi="Palatino Linotype" w:cs="Arial"/>
          <w:sz w:val="22"/>
          <w:szCs w:val="22"/>
        </w:rPr>
      </w:pPr>
      <w:r w:rsidRPr="0036059A">
        <w:rPr>
          <w:rFonts w:ascii="Palatino Linotype" w:hAnsi="Palatino Linotype" w:cs="Arial"/>
          <w:sz w:val="22"/>
          <w:szCs w:val="22"/>
        </w:rPr>
        <w:t xml:space="preserve">Ability to think out-of-the-box, </w:t>
      </w:r>
    </w:p>
    <w:p w:rsidR="0036059A" w:rsidRPr="0036059A" w:rsidRDefault="0036059A" w:rsidP="00BA2617">
      <w:pPr>
        <w:pStyle w:val="BodyText"/>
        <w:numPr>
          <w:ilvl w:val="0"/>
          <w:numId w:val="6"/>
        </w:numPr>
        <w:spacing w:before="60" w:after="60"/>
        <w:jc w:val="both"/>
        <w:rPr>
          <w:rFonts w:ascii="Palatino Linotype" w:hAnsi="Palatino Linotype" w:cs="Arial"/>
          <w:sz w:val="22"/>
          <w:szCs w:val="22"/>
        </w:rPr>
      </w:pPr>
      <w:r w:rsidRPr="0036059A">
        <w:rPr>
          <w:rFonts w:ascii="Palatino Linotype" w:hAnsi="Palatino Linotype" w:cs="Arial"/>
          <w:sz w:val="22"/>
          <w:szCs w:val="22"/>
        </w:rPr>
        <w:t>Ability to present complex issues persuasively and simply.</w:t>
      </w:r>
    </w:p>
    <w:p w:rsidR="0036059A" w:rsidRDefault="0036059A" w:rsidP="00BA2617">
      <w:pPr>
        <w:pStyle w:val="BodyText"/>
        <w:numPr>
          <w:ilvl w:val="0"/>
          <w:numId w:val="6"/>
        </w:numPr>
        <w:spacing w:before="60" w:after="60"/>
        <w:jc w:val="both"/>
        <w:rPr>
          <w:rFonts w:ascii="Palatino Linotype" w:hAnsi="Palatino Linotype" w:cs="Arial"/>
          <w:sz w:val="22"/>
          <w:szCs w:val="22"/>
        </w:rPr>
      </w:pPr>
      <w:r w:rsidRPr="0036059A">
        <w:rPr>
          <w:rFonts w:ascii="Palatino Linotype" w:hAnsi="Palatino Linotype" w:cs="Arial"/>
          <w:sz w:val="22"/>
          <w:szCs w:val="22"/>
        </w:rPr>
        <w:t>Ability to contextualize global trends in accordance with the dynamics of the operating (working) environment.</w:t>
      </w:r>
    </w:p>
    <w:p w:rsidR="00021353" w:rsidRPr="00EA6EBC" w:rsidRDefault="00021353" w:rsidP="00021353">
      <w:pPr>
        <w:pStyle w:val="BodyText"/>
        <w:spacing w:before="60" w:after="60"/>
        <w:jc w:val="both"/>
        <w:rPr>
          <w:rFonts w:ascii="Palatino Linotype" w:hAnsi="Palatino Linotype" w:cs="Arial"/>
          <w:sz w:val="22"/>
          <w:szCs w:val="22"/>
        </w:rPr>
      </w:pPr>
    </w:p>
    <w:p w:rsidR="00021353" w:rsidRPr="00EA6EBC" w:rsidRDefault="00021353" w:rsidP="00BA2617">
      <w:pPr>
        <w:pStyle w:val="Heading1"/>
        <w:numPr>
          <w:ilvl w:val="0"/>
          <w:numId w:val="1"/>
        </w:numPr>
        <w:spacing w:line="276" w:lineRule="auto"/>
        <w:jc w:val="lowKashida"/>
        <w:rPr>
          <w:rFonts w:ascii="Palatino Linotype" w:hAnsi="Palatino Linotype"/>
          <w:color w:val="333333"/>
          <w:sz w:val="22"/>
          <w:szCs w:val="22"/>
        </w:rPr>
      </w:pPr>
      <w:r w:rsidRPr="00EA6EBC">
        <w:rPr>
          <w:rFonts w:ascii="Palatino Linotype" w:hAnsi="Palatino Linotype"/>
          <w:color w:val="333333"/>
          <w:sz w:val="22"/>
          <w:szCs w:val="22"/>
        </w:rPr>
        <w:t>EVALUATION OF APPLICANTS</w:t>
      </w:r>
    </w:p>
    <w:p w:rsidR="00021353" w:rsidRPr="00EA6EBC" w:rsidRDefault="00021353" w:rsidP="00021353">
      <w:pPr>
        <w:spacing w:before="100" w:beforeAutospacing="1" w:after="100" w:afterAutospacing="1" w:line="312" w:lineRule="auto"/>
        <w:jc w:val="both"/>
        <w:rPr>
          <w:rFonts w:ascii="Palatino Linotype" w:eastAsia="Times New Roman" w:hAnsi="Palatino Linotype" w:cs="Arial"/>
        </w:rPr>
      </w:pPr>
      <w:r w:rsidRPr="00EA6EBC">
        <w:rPr>
          <w:rFonts w:ascii="Palatino Linotype" w:eastAsia="Times New Roman" w:hAnsi="Palatino Linotype" w:cs="Arial"/>
        </w:rPr>
        <w:t>Individual consultants will be evaluated based on a cumulative analysis taking into consideration the combination of the applicants’ qualifications and financial proposal.</w:t>
      </w:r>
      <w:r w:rsidRPr="00EA6EBC">
        <w:rPr>
          <w:rFonts w:ascii="Palatino Linotype" w:eastAsia="Times New Roman" w:hAnsi="Palatino Linotype" w:cs="Arial"/>
        </w:rPr>
        <w:br/>
        <w:t>The award of the contract should be made to the individual consultant whose offer has been evaluated and determined as:</w:t>
      </w:r>
    </w:p>
    <w:p w:rsidR="00021353" w:rsidRPr="00EA6EBC" w:rsidRDefault="00021353" w:rsidP="00BA2617">
      <w:pPr>
        <w:numPr>
          <w:ilvl w:val="0"/>
          <w:numId w:val="12"/>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responsive/compliant/acceptable, and </w:t>
      </w:r>
    </w:p>
    <w:p w:rsidR="00021353" w:rsidRPr="00EA6EBC" w:rsidRDefault="00021353" w:rsidP="00BA2617">
      <w:pPr>
        <w:numPr>
          <w:ilvl w:val="0"/>
          <w:numId w:val="12"/>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Having received the highest score out of a pre-determined set of weighted technical and financial criteria specific to the solicitation. </w:t>
      </w: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t>Only the highest ranked candidates who would be found qualified for the job will be considered for the Financial Evaluation.</w:t>
      </w:r>
    </w:p>
    <w:p w:rsidR="00AB3EF2" w:rsidRPr="00EA6EBC" w:rsidRDefault="00AB3EF2" w:rsidP="00021353">
      <w:pPr>
        <w:spacing w:before="100" w:beforeAutospacing="1" w:after="100" w:afterAutospacing="1" w:line="312" w:lineRule="auto"/>
        <w:rPr>
          <w:rFonts w:ascii="Palatino Linotype" w:eastAsia="Times New Roman" w:hAnsi="Palatino Linotype" w:cs="Arial"/>
        </w:rPr>
      </w:pP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br/>
        <w:t>Technical Criteria – 70% of total evaluation – max. 70 points:</w:t>
      </w:r>
    </w:p>
    <w:p w:rsidR="00021353" w:rsidRPr="00EA6EBC" w:rsidRDefault="00021353" w:rsidP="00BA2617">
      <w:pPr>
        <w:numPr>
          <w:ilvl w:val="0"/>
          <w:numId w:val="13"/>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Technical expertise – maximum points: 15</w:t>
      </w:r>
    </w:p>
    <w:p w:rsidR="00021353" w:rsidRPr="00EA6EBC" w:rsidRDefault="00021353" w:rsidP="00BA2617">
      <w:pPr>
        <w:numPr>
          <w:ilvl w:val="0"/>
          <w:numId w:val="13"/>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lastRenderedPageBreak/>
        <w:t xml:space="preserve">Relevant professional experience – maximum points: 20 </w:t>
      </w:r>
    </w:p>
    <w:p w:rsidR="00021353" w:rsidRPr="00EA6EBC" w:rsidRDefault="00021353" w:rsidP="00BA2617">
      <w:pPr>
        <w:numPr>
          <w:ilvl w:val="0"/>
          <w:numId w:val="13"/>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Knowledge and experience in international development – max points: 10 </w:t>
      </w:r>
    </w:p>
    <w:p w:rsidR="00021353" w:rsidRPr="00EA6EBC" w:rsidRDefault="00021353" w:rsidP="00BA2617">
      <w:pPr>
        <w:numPr>
          <w:ilvl w:val="0"/>
          <w:numId w:val="13"/>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Previous working experience on similar assignments – max points: 25 </w:t>
      </w: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br/>
        <w:t>Financial Criteria – 30% of total evaluation – maximum 30 points.</w:t>
      </w:r>
    </w:p>
    <w:p w:rsidR="00021353" w:rsidRPr="00EA6EBC" w:rsidRDefault="00021353" w:rsidP="00021353">
      <w:pPr>
        <w:pStyle w:val="BodyText"/>
        <w:spacing w:before="60" w:after="60"/>
        <w:jc w:val="both"/>
        <w:rPr>
          <w:rFonts w:ascii="Palatino Linotype" w:hAnsi="Palatino Linotype" w:cs="Arial"/>
          <w:sz w:val="22"/>
          <w:szCs w:val="22"/>
        </w:rPr>
      </w:pPr>
    </w:p>
    <w:p w:rsidR="0036059A" w:rsidRPr="00EA6EBC" w:rsidRDefault="0036059A" w:rsidP="0036059A">
      <w:pPr>
        <w:pStyle w:val="BodyText"/>
        <w:spacing w:before="60" w:after="60"/>
        <w:jc w:val="both"/>
        <w:rPr>
          <w:rFonts w:ascii="Palatino Linotype" w:hAnsi="Palatino Linotype" w:cs="Arial"/>
          <w:sz w:val="22"/>
          <w:szCs w:val="22"/>
        </w:rPr>
      </w:pPr>
    </w:p>
    <w:p w:rsidR="00415B4D" w:rsidRPr="00EA6EBC" w:rsidRDefault="00415B4D" w:rsidP="003B3A41">
      <w:pPr>
        <w:spacing w:line="276" w:lineRule="auto"/>
        <w:rPr>
          <w:rFonts w:ascii="Palatino Linotype" w:hAnsi="Palatino Linotype" w:cstheme="majorBidi"/>
          <w:color w:val="FF0000"/>
        </w:rPr>
      </w:pPr>
    </w:p>
    <w:p w:rsidR="00040119" w:rsidRPr="00EA6EBC" w:rsidRDefault="00040119">
      <w:pPr>
        <w:rPr>
          <w:rFonts w:ascii="Palatino Linotype" w:hAnsi="Palatino Linotype" w:cstheme="majorBidi"/>
          <w:color w:val="FF0000"/>
        </w:rPr>
      </w:pPr>
    </w:p>
    <w:p w:rsidR="00F83ADF" w:rsidRPr="00EA6EBC" w:rsidRDefault="00F83ADF" w:rsidP="00F83ADF">
      <w:pPr>
        <w:jc w:val="both"/>
        <w:rPr>
          <w:rFonts w:ascii="Palatino Linotype" w:hAnsi="Palatino Linotype" w:cstheme="majorBidi"/>
          <w:color w:val="FF0000"/>
        </w:rPr>
      </w:pPr>
      <w:bookmarkStart w:id="0" w:name="_GoBack"/>
    </w:p>
    <w:bookmarkEnd w:id="0"/>
    <w:p w:rsidR="00AF466A" w:rsidRPr="00AF466A" w:rsidRDefault="00AF466A" w:rsidP="00AF466A">
      <w:pPr>
        <w:rPr>
          <w:rFonts w:ascii="Times New Roman" w:eastAsia="Times New Roman" w:hAnsi="Times New Roman"/>
          <w:b/>
          <w:bCs/>
          <w:sz w:val="20"/>
          <w:szCs w:val="20"/>
        </w:rPr>
      </w:pPr>
      <w:r w:rsidRPr="00AF466A">
        <w:rPr>
          <w:rFonts w:ascii="Times New Roman" w:eastAsia="Times New Roman" w:hAnsi="Times New Roman"/>
          <w:b/>
          <w:bCs/>
          <w:sz w:val="20"/>
          <w:szCs w:val="20"/>
        </w:rPr>
        <w:t>Annexes</w:t>
      </w:r>
    </w:p>
    <w:p w:rsidR="00AF466A" w:rsidRPr="00AF466A" w:rsidRDefault="00AF466A" w:rsidP="00AF466A">
      <w:pPr>
        <w:pStyle w:val="ListParagraph"/>
        <w:numPr>
          <w:ilvl w:val="0"/>
          <w:numId w:val="21"/>
        </w:numPr>
        <w:rPr>
          <w:rFonts w:ascii="Times New Roman" w:eastAsia="Times New Roman" w:hAnsi="Times New Roman"/>
          <w:b/>
          <w:bCs/>
          <w:sz w:val="20"/>
          <w:szCs w:val="20"/>
        </w:rPr>
      </w:pPr>
      <w:r w:rsidRPr="00AF466A">
        <w:rPr>
          <w:rFonts w:ascii="Times New Roman" w:eastAsia="Times New Roman" w:hAnsi="Times New Roman"/>
          <w:b/>
          <w:bCs/>
          <w:sz w:val="20"/>
          <w:szCs w:val="20"/>
        </w:rPr>
        <w:t xml:space="preserve">Quality </w:t>
      </w:r>
      <w:r w:rsidRPr="00AF466A">
        <w:rPr>
          <w:rFonts w:ascii="Times New Roman" w:eastAsia="Times New Roman" w:hAnsi="Times New Roman"/>
          <w:b/>
          <w:bCs/>
          <w:sz w:val="20"/>
          <w:szCs w:val="20"/>
        </w:rPr>
        <w:t>Criteria for Evaluation Reports</w:t>
      </w:r>
    </w:p>
    <w:p w:rsidR="00AF466A" w:rsidRPr="00AF466A" w:rsidRDefault="00AF466A" w:rsidP="00AF466A">
      <w:pPr>
        <w:pStyle w:val="ListParagraph"/>
        <w:keepNext/>
        <w:numPr>
          <w:ilvl w:val="0"/>
          <w:numId w:val="21"/>
        </w:numPr>
        <w:outlineLvl w:val="1"/>
        <w:rPr>
          <w:rFonts w:ascii="Times New Roman" w:eastAsia="Times New Roman" w:hAnsi="Times New Roman"/>
          <w:b/>
          <w:bCs/>
        </w:rPr>
      </w:pPr>
      <w:bookmarkStart w:id="1" w:name="Code"/>
      <w:r w:rsidRPr="00AF466A">
        <w:rPr>
          <w:rFonts w:ascii="Times New Roman" w:eastAsia="Times New Roman" w:hAnsi="Times New Roman"/>
          <w:b/>
          <w:bCs/>
          <w:sz w:val="20"/>
          <w:szCs w:val="20"/>
        </w:rPr>
        <w:t>Ethical Code of Conduct for UNDP Evaluations</w:t>
      </w:r>
      <w:bookmarkEnd w:id="1"/>
    </w:p>
    <w:p w:rsidR="00AF466A" w:rsidRPr="00AF466A" w:rsidRDefault="00AF466A" w:rsidP="00AF466A">
      <w:pPr>
        <w:rPr>
          <w:rFonts w:ascii="Times New Roman" w:eastAsia="Times New Roman" w:hAnsi="Times New Roman"/>
          <w:b/>
          <w:bCs/>
          <w:sz w:val="24"/>
          <w:szCs w:val="24"/>
        </w:rPr>
      </w:pPr>
    </w:p>
    <w:p w:rsidR="00B903D3" w:rsidRPr="00EA6EBC" w:rsidRDefault="00B903D3" w:rsidP="003D78DD">
      <w:pPr>
        <w:jc w:val="lowKashida"/>
        <w:rPr>
          <w:rFonts w:ascii="Palatino Linotype" w:hAnsi="Palatino Linotype"/>
        </w:rPr>
      </w:pPr>
    </w:p>
    <w:sectPr w:rsidR="00B903D3" w:rsidRPr="00EA6EBC" w:rsidSect="00D2715E">
      <w:footerReference w:type="default" r:id="rId10"/>
      <w:pgSz w:w="12240" w:h="15840"/>
      <w:pgMar w:top="1620" w:right="1530" w:bottom="144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04" w:rsidRDefault="00627704" w:rsidP="00CD58C2">
      <w:r>
        <w:separator/>
      </w:r>
    </w:p>
  </w:endnote>
  <w:endnote w:type="continuationSeparator" w:id="0">
    <w:p w:rsidR="00627704" w:rsidRDefault="00627704" w:rsidP="00CD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iCs/>
        <w:sz w:val="16"/>
        <w:szCs w:val="16"/>
      </w:rPr>
      <w:id w:val="439870581"/>
      <w:docPartObj>
        <w:docPartGallery w:val="Page Numbers (Bottom of Page)"/>
        <w:docPartUnique/>
      </w:docPartObj>
    </w:sdtPr>
    <w:sdtEndPr/>
    <w:sdtContent>
      <w:p w:rsidR="00B80AFB" w:rsidRPr="003D78DD" w:rsidRDefault="00B80AFB" w:rsidP="007348B6">
        <w:pPr>
          <w:pStyle w:val="Footer"/>
          <w:jc w:val="right"/>
          <w:rPr>
            <w:rFonts w:ascii="Palatino Linotype" w:hAnsi="Palatino Linotype"/>
            <w:i/>
            <w:iCs/>
            <w:sz w:val="16"/>
            <w:szCs w:val="16"/>
          </w:rPr>
        </w:pPr>
        <w:r w:rsidRPr="003D78DD">
          <w:rPr>
            <w:rFonts w:ascii="Palatino Linotype" w:hAnsi="Palatino Linotype"/>
            <w:i/>
            <w:iCs/>
            <w:sz w:val="16"/>
            <w:szCs w:val="16"/>
          </w:rPr>
          <w:t xml:space="preserve">Page | </w:t>
        </w:r>
        <w:r w:rsidRPr="003D78DD">
          <w:rPr>
            <w:rFonts w:ascii="Palatino Linotype" w:hAnsi="Palatino Linotype"/>
            <w:i/>
            <w:iCs/>
            <w:sz w:val="16"/>
            <w:szCs w:val="16"/>
          </w:rPr>
          <w:fldChar w:fldCharType="begin"/>
        </w:r>
        <w:r w:rsidRPr="003D78DD">
          <w:rPr>
            <w:rFonts w:ascii="Palatino Linotype" w:hAnsi="Palatino Linotype"/>
            <w:i/>
            <w:iCs/>
            <w:sz w:val="16"/>
            <w:szCs w:val="16"/>
          </w:rPr>
          <w:instrText xml:space="preserve"> PAGE   \* MERGEFORMAT </w:instrText>
        </w:r>
        <w:r w:rsidRPr="003D78DD">
          <w:rPr>
            <w:rFonts w:ascii="Palatino Linotype" w:hAnsi="Palatino Linotype"/>
            <w:i/>
            <w:iCs/>
            <w:sz w:val="16"/>
            <w:szCs w:val="16"/>
          </w:rPr>
          <w:fldChar w:fldCharType="separate"/>
        </w:r>
        <w:r w:rsidR="00AF466A">
          <w:rPr>
            <w:rFonts w:ascii="Palatino Linotype" w:hAnsi="Palatino Linotype"/>
            <w:i/>
            <w:iCs/>
            <w:noProof/>
            <w:sz w:val="16"/>
            <w:szCs w:val="16"/>
          </w:rPr>
          <w:t>8</w:t>
        </w:r>
        <w:r w:rsidRPr="003D78DD">
          <w:rPr>
            <w:rFonts w:ascii="Palatino Linotype" w:hAnsi="Palatino Linotype"/>
            <w:i/>
            <w:iCs/>
            <w:noProof/>
            <w:sz w:val="16"/>
            <w:szCs w:val="16"/>
          </w:rPr>
          <w:fldChar w:fldCharType="end"/>
        </w:r>
        <w:r w:rsidRPr="003D78DD">
          <w:rPr>
            <w:rFonts w:ascii="Palatino Linotype" w:hAnsi="Palatino Linotype"/>
            <w:i/>
            <w:iCs/>
            <w:sz w:val="16"/>
            <w:szCs w:val="16"/>
          </w:rPr>
          <w:t xml:space="preserve"> </w:t>
        </w:r>
      </w:p>
    </w:sdtContent>
  </w:sdt>
  <w:p w:rsidR="00B80AFB" w:rsidRDefault="00B80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04" w:rsidRDefault="00627704" w:rsidP="00CD58C2">
      <w:r>
        <w:separator/>
      </w:r>
    </w:p>
  </w:footnote>
  <w:footnote w:type="continuationSeparator" w:id="0">
    <w:p w:rsidR="00627704" w:rsidRDefault="00627704" w:rsidP="00CD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FFFFFF89"/>
    <w:multiLevelType w:val="singleLevel"/>
    <w:tmpl w:val="439AC0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14A96"/>
    <w:multiLevelType w:val="hybridMultilevel"/>
    <w:tmpl w:val="719627AA"/>
    <w:lvl w:ilvl="0" w:tplc="92ECE4B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1298D"/>
    <w:multiLevelType w:val="hybridMultilevel"/>
    <w:tmpl w:val="8A9A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0E58F6"/>
    <w:multiLevelType w:val="hybridMultilevel"/>
    <w:tmpl w:val="74D6D90E"/>
    <w:lvl w:ilvl="0" w:tplc="ABC8B72A">
      <w:start w:val="1"/>
      <w:numFmt w:val="decimal"/>
      <w:lvlText w:val="%1."/>
      <w:lvlJc w:val="left"/>
      <w:pPr>
        <w:tabs>
          <w:tab w:val="num" w:pos="90"/>
        </w:tabs>
        <w:ind w:left="374" w:hanging="284"/>
      </w:pPr>
      <w:rPr>
        <w:rFonts w:hint="default"/>
        <w:sz w:val="24"/>
        <w:szCs w:val="24"/>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B3BEC"/>
    <w:multiLevelType w:val="multilevel"/>
    <w:tmpl w:val="11E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B63D2"/>
    <w:multiLevelType w:val="multilevel"/>
    <w:tmpl w:val="994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77D3F"/>
    <w:multiLevelType w:val="hybridMultilevel"/>
    <w:tmpl w:val="8A9A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36DD8"/>
    <w:multiLevelType w:val="hybridMultilevel"/>
    <w:tmpl w:val="4F14016C"/>
    <w:lvl w:ilvl="0" w:tplc="FF422E4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D01202"/>
    <w:multiLevelType w:val="hybridMultilevel"/>
    <w:tmpl w:val="79E853B6"/>
    <w:lvl w:ilvl="0" w:tplc="76C039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768E6"/>
    <w:multiLevelType w:val="hybridMultilevel"/>
    <w:tmpl w:val="FC92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6">
    <w:nsid w:val="6EF32E3A"/>
    <w:multiLevelType w:val="hybridMultilevel"/>
    <w:tmpl w:val="DD942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332F3"/>
    <w:multiLevelType w:val="hybridMultilevel"/>
    <w:tmpl w:val="80420110"/>
    <w:lvl w:ilvl="0" w:tplc="A62674E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6684F2A"/>
    <w:multiLevelType w:val="hybridMultilevel"/>
    <w:tmpl w:val="AAA281C8"/>
    <w:lvl w:ilvl="0" w:tplc="90AEDBA0">
      <w:start w:val="1"/>
      <w:numFmt w:val="bullet"/>
      <w:lvlText w:val="-"/>
      <w:lvlJc w:val="left"/>
      <w:pPr>
        <w:ind w:left="720" w:hanging="360"/>
      </w:pPr>
      <w:rPr>
        <w:rFonts w:ascii="Eras Medium ITC" w:hAnsi="Eras Medium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A5788"/>
    <w:multiLevelType w:val="hybridMultilevel"/>
    <w:tmpl w:val="81CAA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11"/>
  </w:num>
  <w:num w:numId="5">
    <w:abstractNumId w:val="0"/>
  </w:num>
  <w:num w:numId="6">
    <w:abstractNumId w:val="12"/>
  </w:num>
  <w:num w:numId="7">
    <w:abstractNumId w:val="5"/>
  </w:num>
  <w:num w:numId="8">
    <w:abstractNumId w:val="19"/>
  </w:num>
  <w:num w:numId="9">
    <w:abstractNumId w:val="9"/>
  </w:num>
  <w:num w:numId="10">
    <w:abstractNumId w:val="15"/>
  </w:num>
  <w:num w:numId="11">
    <w:abstractNumId w:val="4"/>
  </w:num>
  <w:num w:numId="12">
    <w:abstractNumId w:val="6"/>
  </w:num>
  <w:num w:numId="13">
    <w:abstractNumId w:val="7"/>
  </w:num>
  <w:num w:numId="14">
    <w:abstractNumId w:val="20"/>
  </w:num>
  <w:num w:numId="15">
    <w:abstractNumId w:val="1"/>
  </w:num>
  <w:num w:numId="16">
    <w:abstractNumId w:val="17"/>
  </w:num>
  <w:num w:numId="17">
    <w:abstractNumId w:val="13"/>
  </w:num>
  <w:num w:numId="18">
    <w:abstractNumId w:val="8"/>
  </w:num>
  <w:num w:numId="19">
    <w:abstractNumId w:val="18"/>
  </w:num>
  <w:num w:numId="20">
    <w:abstractNumId w:val="2"/>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91"/>
    <w:rsid w:val="00001613"/>
    <w:rsid w:val="000067A3"/>
    <w:rsid w:val="00011B07"/>
    <w:rsid w:val="00017CA1"/>
    <w:rsid w:val="00021353"/>
    <w:rsid w:val="00022EC6"/>
    <w:rsid w:val="000252EC"/>
    <w:rsid w:val="0002584C"/>
    <w:rsid w:val="00034ADF"/>
    <w:rsid w:val="00040119"/>
    <w:rsid w:val="000442BB"/>
    <w:rsid w:val="00047778"/>
    <w:rsid w:val="000501D0"/>
    <w:rsid w:val="0007352F"/>
    <w:rsid w:val="00080383"/>
    <w:rsid w:val="00081ACA"/>
    <w:rsid w:val="000A49C7"/>
    <w:rsid w:val="000C6A2E"/>
    <w:rsid w:val="000D4D54"/>
    <w:rsid w:val="00111D6E"/>
    <w:rsid w:val="00120A05"/>
    <w:rsid w:val="0014120A"/>
    <w:rsid w:val="00142222"/>
    <w:rsid w:val="001428C0"/>
    <w:rsid w:val="00147582"/>
    <w:rsid w:val="00155F32"/>
    <w:rsid w:val="001610CD"/>
    <w:rsid w:val="00167EFE"/>
    <w:rsid w:val="00184A14"/>
    <w:rsid w:val="001956AE"/>
    <w:rsid w:val="001A20F3"/>
    <w:rsid w:val="001B6CF6"/>
    <w:rsid w:val="001C07FF"/>
    <w:rsid w:val="001C38CB"/>
    <w:rsid w:val="001C633E"/>
    <w:rsid w:val="001D3A24"/>
    <w:rsid w:val="001D5E8A"/>
    <w:rsid w:val="001E138D"/>
    <w:rsid w:val="00211BF6"/>
    <w:rsid w:val="002129A4"/>
    <w:rsid w:val="00237138"/>
    <w:rsid w:val="00264070"/>
    <w:rsid w:val="00266FCD"/>
    <w:rsid w:val="00275021"/>
    <w:rsid w:val="0028305F"/>
    <w:rsid w:val="002869C0"/>
    <w:rsid w:val="00290619"/>
    <w:rsid w:val="002B0112"/>
    <w:rsid w:val="002B6C69"/>
    <w:rsid w:val="002C0812"/>
    <w:rsid w:val="002C5820"/>
    <w:rsid w:val="002C76F0"/>
    <w:rsid w:val="002D7EC2"/>
    <w:rsid w:val="002E7DEB"/>
    <w:rsid w:val="00324195"/>
    <w:rsid w:val="00332CC1"/>
    <w:rsid w:val="0033543A"/>
    <w:rsid w:val="00345F21"/>
    <w:rsid w:val="00350C93"/>
    <w:rsid w:val="003510D4"/>
    <w:rsid w:val="003579D1"/>
    <w:rsid w:val="0036015D"/>
    <w:rsid w:val="0036059A"/>
    <w:rsid w:val="00366332"/>
    <w:rsid w:val="00372A39"/>
    <w:rsid w:val="003806A8"/>
    <w:rsid w:val="00390B34"/>
    <w:rsid w:val="003929C0"/>
    <w:rsid w:val="00392FD1"/>
    <w:rsid w:val="003956F3"/>
    <w:rsid w:val="00397541"/>
    <w:rsid w:val="003A379F"/>
    <w:rsid w:val="003B070A"/>
    <w:rsid w:val="003B2C49"/>
    <w:rsid w:val="003B3A41"/>
    <w:rsid w:val="003B3C13"/>
    <w:rsid w:val="003B7C52"/>
    <w:rsid w:val="003C0424"/>
    <w:rsid w:val="003C0936"/>
    <w:rsid w:val="003D765D"/>
    <w:rsid w:val="003D78DD"/>
    <w:rsid w:val="003E026A"/>
    <w:rsid w:val="00404C70"/>
    <w:rsid w:val="00405876"/>
    <w:rsid w:val="004104F6"/>
    <w:rsid w:val="00414361"/>
    <w:rsid w:val="00415B4D"/>
    <w:rsid w:val="00421F6D"/>
    <w:rsid w:val="004337D6"/>
    <w:rsid w:val="00440B2B"/>
    <w:rsid w:val="00447C52"/>
    <w:rsid w:val="00447D31"/>
    <w:rsid w:val="00447D6F"/>
    <w:rsid w:val="00456A10"/>
    <w:rsid w:val="00456C5C"/>
    <w:rsid w:val="00457E26"/>
    <w:rsid w:val="004722A1"/>
    <w:rsid w:val="00475B9E"/>
    <w:rsid w:val="0048566B"/>
    <w:rsid w:val="0049216B"/>
    <w:rsid w:val="004942AD"/>
    <w:rsid w:val="004A16A9"/>
    <w:rsid w:val="004A3196"/>
    <w:rsid w:val="004A58A1"/>
    <w:rsid w:val="004B1779"/>
    <w:rsid w:val="004C4A02"/>
    <w:rsid w:val="004C6F56"/>
    <w:rsid w:val="004D5802"/>
    <w:rsid w:val="004D6849"/>
    <w:rsid w:val="004E2AC4"/>
    <w:rsid w:val="004E2C40"/>
    <w:rsid w:val="004E5D27"/>
    <w:rsid w:val="004F0506"/>
    <w:rsid w:val="004F269F"/>
    <w:rsid w:val="00501D93"/>
    <w:rsid w:val="00502466"/>
    <w:rsid w:val="00506F59"/>
    <w:rsid w:val="00512A89"/>
    <w:rsid w:val="005137A1"/>
    <w:rsid w:val="00515375"/>
    <w:rsid w:val="0051683F"/>
    <w:rsid w:val="00524093"/>
    <w:rsid w:val="00534171"/>
    <w:rsid w:val="00534E36"/>
    <w:rsid w:val="0054015D"/>
    <w:rsid w:val="005411F0"/>
    <w:rsid w:val="00561ED8"/>
    <w:rsid w:val="00565D60"/>
    <w:rsid w:val="00567F6C"/>
    <w:rsid w:val="0057000A"/>
    <w:rsid w:val="0058452E"/>
    <w:rsid w:val="00591060"/>
    <w:rsid w:val="005952F6"/>
    <w:rsid w:val="005963CE"/>
    <w:rsid w:val="005A4E8A"/>
    <w:rsid w:val="005B4B7C"/>
    <w:rsid w:val="005C57E5"/>
    <w:rsid w:val="005C5C05"/>
    <w:rsid w:val="005E0D2F"/>
    <w:rsid w:val="005E2C48"/>
    <w:rsid w:val="005E4430"/>
    <w:rsid w:val="005E615E"/>
    <w:rsid w:val="00603844"/>
    <w:rsid w:val="006202F1"/>
    <w:rsid w:val="00625F2B"/>
    <w:rsid w:val="00627704"/>
    <w:rsid w:val="006318C2"/>
    <w:rsid w:val="006342EC"/>
    <w:rsid w:val="006401FF"/>
    <w:rsid w:val="00642369"/>
    <w:rsid w:val="006610E1"/>
    <w:rsid w:val="006B0258"/>
    <w:rsid w:val="006B0DFF"/>
    <w:rsid w:val="006B2EC0"/>
    <w:rsid w:val="006C0711"/>
    <w:rsid w:val="006C1476"/>
    <w:rsid w:val="006D2F87"/>
    <w:rsid w:val="006D3172"/>
    <w:rsid w:val="006D3A55"/>
    <w:rsid w:val="006D6ADE"/>
    <w:rsid w:val="006D7710"/>
    <w:rsid w:val="006E6F00"/>
    <w:rsid w:val="006E75FB"/>
    <w:rsid w:val="006F1521"/>
    <w:rsid w:val="006F28B7"/>
    <w:rsid w:val="006F6C7A"/>
    <w:rsid w:val="00722738"/>
    <w:rsid w:val="007236DB"/>
    <w:rsid w:val="00727B87"/>
    <w:rsid w:val="00732488"/>
    <w:rsid w:val="007348B6"/>
    <w:rsid w:val="007408D3"/>
    <w:rsid w:val="007526A4"/>
    <w:rsid w:val="007561F6"/>
    <w:rsid w:val="00761A51"/>
    <w:rsid w:val="007623DC"/>
    <w:rsid w:val="00767172"/>
    <w:rsid w:val="00786690"/>
    <w:rsid w:val="00794F2F"/>
    <w:rsid w:val="007976A0"/>
    <w:rsid w:val="007B1D85"/>
    <w:rsid w:val="007B264F"/>
    <w:rsid w:val="007B2EDD"/>
    <w:rsid w:val="007B7E17"/>
    <w:rsid w:val="007C1291"/>
    <w:rsid w:val="007D04C9"/>
    <w:rsid w:val="007D41BC"/>
    <w:rsid w:val="007E0F2D"/>
    <w:rsid w:val="007E7D30"/>
    <w:rsid w:val="007F7CAE"/>
    <w:rsid w:val="00806028"/>
    <w:rsid w:val="00807FBF"/>
    <w:rsid w:val="00811359"/>
    <w:rsid w:val="00812576"/>
    <w:rsid w:val="00814F08"/>
    <w:rsid w:val="0081580D"/>
    <w:rsid w:val="008334C6"/>
    <w:rsid w:val="008420A2"/>
    <w:rsid w:val="008559FC"/>
    <w:rsid w:val="0086398C"/>
    <w:rsid w:val="00864113"/>
    <w:rsid w:val="00877659"/>
    <w:rsid w:val="00887C58"/>
    <w:rsid w:val="00890641"/>
    <w:rsid w:val="00896147"/>
    <w:rsid w:val="008A2C21"/>
    <w:rsid w:val="008A36F1"/>
    <w:rsid w:val="008B0435"/>
    <w:rsid w:val="008B376F"/>
    <w:rsid w:val="008B5D78"/>
    <w:rsid w:val="008C1359"/>
    <w:rsid w:val="008C2588"/>
    <w:rsid w:val="008C53AA"/>
    <w:rsid w:val="008C6CA1"/>
    <w:rsid w:val="008D335E"/>
    <w:rsid w:val="008D36A2"/>
    <w:rsid w:val="008E51D4"/>
    <w:rsid w:val="008F0111"/>
    <w:rsid w:val="009004CD"/>
    <w:rsid w:val="00901483"/>
    <w:rsid w:val="00913FD3"/>
    <w:rsid w:val="0091671C"/>
    <w:rsid w:val="009203C6"/>
    <w:rsid w:val="00923A1D"/>
    <w:rsid w:val="00930B18"/>
    <w:rsid w:val="00930FC7"/>
    <w:rsid w:val="00931591"/>
    <w:rsid w:val="00931625"/>
    <w:rsid w:val="00945107"/>
    <w:rsid w:val="009479F9"/>
    <w:rsid w:val="009519D1"/>
    <w:rsid w:val="00955DDE"/>
    <w:rsid w:val="00957F4F"/>
    <w:rsid w:val="009651BD"/>
    <w:rsid w:val="009660D1"/>
    <w:rsid w:val="00966C28"/>
    <w:rsid w:val="00972A70"/>
    <w:rsid w:val="00973C6C"/>
    <w:rsid w:val="0097400F"/>
    <w:rsid w:val="00985666"/>
    <w:rsid w:val="009A6E1A"/>
    <w:rsid w:val="009C37B6"/>
    <w:rsid w:val="009D2A90"/>
    <w:rsid w:val="009D7FBB"/>
    <w:rsid w:val="009E0C0B"/>
    <w:rsid w:val="009E22C1"/>
    <w:rsid w:val="009E34DD"/>
    <w:rsid w:val="009E5AEC"/>
    <w:rsid w:val="009F01B8"/>
    <w:rsid w:val="009F0BBA"/>
    <w:rsid w:val="009F70FD"/>
    <w:rsid w:val="00A05794"/>
    <w:rsid w:val="00A15CEB"/>
    <w:rsid w:val="00A229EC"/>
    <w:rsid w:val="00A2335A"/>
    <w:rsid w:val="00A24A7F"/>
    <w:rsid w:val="00A27959"/>
    <w:rsid w:val="00A31149"/>
    <w:rsid w:val="00A40838"/>
    <w:rsid w:val="00A44605"/>
    <w:rsid w:val="00A4784F"/>
    <w:rsid w:val="00A5373F"/>
    <w:rsid w:val="00A577CB"/>
    <w:rsid w:val="00A608EB"/>
    <w:rsid w:val="00A629A1"/>
    <w:rsid w:val="00A71A5D"/>
    <w:rsid w:val="00A82C45"/>
    <w:rsid w:val="00A84C7C"/>
    <w:rsid w:val="00A90C7D"/>
    <w:rsid w:val="00A91031"/>
    <w:rsid w:val="00A96C66"/>
    <w:rsid w:val="00A9721A"/>
    <w:rsid w:val="00A97C5A"/>
    <w:rsid w:val="00AA15E8"/>
    <w:rsid w:val="00AA3DD1"/>
    <w:rsid w:val="00AA55C8"/>
    <w:rsid w:val="00AA5ECE"/>
    <w:rsid w:val="00AB0844"/>
    <w:rsid w:val="00AB2AF5"/>
    <w:rsid w:val="00AB3EF2"/>
    <w:rsid w:val="00AC3F58"/>
    <w:rsid w:val="00AE1274"/>
    <w:rsid w:val="00AF0D9D"/>
    <w:rsid w:val="00AF466A"/>
    <w:rsid w:val="00B01744"/>
    <w:rsid w:val="00B038B3"/>
    <w:rsid w:val="00B15B8F"/>
    <w:rsid w:val="00B16F09"/>
    <w:rsid w:val="00B207D3"/>
    <w:rsid w:val="00B31F7F"/>
    <w:rsid w:val="00B37395"/>
    <w:rsid w:val="00B400D9"/>
    <w:rsid w:val="00B4456C"/>
    <w:rsid w:val="00B445A4"/>
    <w:rsid w:val="00B50487"/>
    <w:rsid w:val="00B5083E"/>
    <w:rsid w:val="00B55510"/>
    <w:rsid w:val="00B643BA"/>
    <w:rsid w:val="00B65953"/>
    <w:rsid w:val="00B659AB"/>
    <w:rsid w:val="00B71740"/>
    <w:rsid w:val="00B74A88"/>
    <w:rsid w:val="00B80AFB"/>
    <w:rsid w:val="00B80C64"/>
    <w:rsid w:val="00B857FE"/>
    <w:rsid w:val="00B903D3"/>
    <w:rsid w:val="00B9707B"/>
    <w:rsid w:val="00BA2617"/>
    <w:rsid w:val="00BB156B"/>
    <w:rsid w:val="00BB1EAD"/>
    <w:rsid w:val="00BC67D8"/>
    <w:rsid w:val="00BC7534"/>
    <w:rsid w:val="00BD7E57"/>
    <w:rsid w:val="00BE1E88"/>
    <w:rsid w:val="00BE330D"/>
    <w:rsid w:val="00BE47FA"/>
    <w:rsid w:val="00BF061D"/>
    <w:rsid w:val="00BF4462"/>
    <w:rsid w:val="00BF7037"/>
    <w:rsid w:val="00C055F5"/>
    <w:rsid w:val="00C1029D"/>
    <w:rsid w:val="00C1211D"/>
    <w:rsid w:val="00C221A8"/>
    <w:rsid w:val="00C226AB"/>
    <w:rsid w:val="00C23394"/>
    <w:rsid w:val="00C2390F"/>
    <w:rsid w:val="00C27C7D"/>
    <w:rsid w:val="00C31D9D"/>
    <w:rsid w:val="00C367CF"/>
    <w:rsid w:val="00C55927"/>
    <w:rsid w:val="00C62018"/>
    <w:rsid w:val="00C651A3"/>
    <w:rsid w:val="00C66816"/>
    <w:rsid w:val="00C721BE"/>
    <w:rsid w:val="00C730A6"/>
    <w:rsid w:val="00C75159"/>
    <w:rsid w:val="00C773B5"/>
    <w:rsid w:val="00C82077"/>
    <w:rsid w:val="00C84FC0"/>
    <w:rsid w:val="00C948EB"/>
    <w:rsid w:val="00CA06DA"/>
    <w:rsid w:val="00CA794B"/>
    <w:rsid w:val="00CB0AFA"/>
    <w:rsid w:val="00CB1ACE"/>
    <w:rsid w:val="00CB5CC4"/>
    <w:rsid w:val="00CB735F"/>
    <w:rsid w:val="00CC00E9"/>
    <w:rsid w:val="00CD4DAB"/>
    <w:rsid w:val="00CD4FC1"/>
    <w:rsid w:val="00CD58C2"/>
    <w:rsid w:val="00CD757F"/>
    <w:rsid w:val="00CE1A49"/>
    <w:rsid w:val="00CE2618"/>
    <w:rsid w:val="00CE7856"/>
    <w:rsid w:val="00CF102A"/>
    <w:rsid w:val="00D04F10"/>
    <w:rsid w:val="00D06958"/>
    <w:rsid w:val="00D17EBB"/>
    <w:rsid w:val="00D24A82"/>
    <w:rsid w:val="00D2715E"/>
    <w:rsid w:val="00D335FA"/>
    <w:rsid w:val="00D441C0"/>
    <w:rsid w:val="00D46E21"/>
    <w:rsid w:val="00D513FF"/>
    <w:rsid w:val="00D53299"/>
    <w:rsid w:val="00D5503C"/>
    <w:rsid w:val="00D6072E"/>
    <w:rsid w:val="00D70B53"/>
    <w:rsid w:val="00D73695"/>
    <w:rsid w:val="00D740DA"/>
    <w:rsid w:val="00D752C0"/>
    <w:rsid w:val="00D759B4"/>
    <w:rsid w:val="00D80803"/>
    <w:rsid w:val="00D83782"/>
    <w:rsid w:val="00D8539C"/>
    <w:rsid w:val="00DA52FA"/>
    <w:rsid w:val="00DA71E3"/>
    <w:rsid w:val="00DB7A15"/>
    <w:rsid w:val="00DC727F"/>
    <w:rsid w:val="00DD0089"/>
    <w:rsid w:val="00DD1883"/>
    <w:rsid w:val="00DD4308"/>
    <w:rsid w:val="00DE7C2A"/>
    <w:rsid w:val="00DF0A35"/>
    <w:rsid w:val="00DF4137"/>
    <w:rsid w:val="00E00FAB"/>
    <w:rsid w:val="00E04CD7"/>
    <w:rsid w:val="00E13F05"/>
    <w:rsid w:val="00E17D04"/>
    <w:rsid w:val="00E27BC4"/>
    <w:rsid w:val="00E33D3B"/>
    <w:rsid w:val="00E45B00"/>
    <w:rsid w:val="00E53510"/>
    <w:rsid w:val="00E54967"/>
    <w:rsid w:val="00E579BE"/>
    <w:rsid w:val="00E64ADB"/>
    <w:rsid w:val="00E67603"/>
    <w:rsid w:val="00E7234F"/>
    <w:rsid w:val="00E8237D"/>
    <w:rsid w:val="00E97030"/>
    <w:rsid w:val="00EA6EBC"/>
    <w:rsid w:val="00EB4629"/>
    <w:rsid w:val="00EB7C66"/>
    <w:rsid w:val="00EC0F14"/>
    <w:rsid w:val="00EC2474"/>
    <w:rsid w:val="00EC2618"/>
    <w:rsid w:val="00EC297F"/>
    <w:rsid w:val="00EC3D2A"/>
    <w:rsid w:val="00EC5007"/>
    <w:rsid w:val="00EC5FE6"/>
    <w:rsid w:val="00EC68F2"/>
    <w:rsid w:val="00EC75AD"/>
    <w:rsid w:val="00EC7A2E"/>
    <w:rsid w:val="00ED195F"/>
    <w:rsid w:val="00ED4CDD"/>
    <w:rsid w:val="00EE1BB7"/>
    <w:rsid w:val="00F02CDB"/>
    <w:rsid w:val="00F06DEE"/>
    <w:rsid w:val="00F17965"/>
    <w:rsid w:val="00F21289"/>
    <w:rsid w:val="00F2718C"/>
    <w:rsid w:val="00F306A2"/>
    <w:rsid w:val="00F34458"/>
    <w:rsid w:val="00F40F95"/>
    <w:rsid w:val="00F41654"/>
    <w:rsid w:val="00F62240"/>
    <w:rsid w:val="00F71C28"/>
    <w:rsid w:val="00F805D2"/>
    <w:rsid w:val="00F83ADF"/>
    <w:rsid w:val="00FA159F"/>
    <w:rsid w:val="00FA4DA1"/>
    <w:rsid w:val="00FB5EF8"/>
    <w:rsid w:val="00FB6C0F"/>
    <w:rsid w:val="00FD66B3"/>
    <w:rsid w:val="00FD74A1"/>
    <w:rsid w:val="00FF1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D765D"/>
  </w:style>
  <w:style w:type="paragraph" w:styleId="Heading1">
    <w:name w:val="heading 1"/>
    <w:basedOn w:val="Normal"/>
    <w:next w:val="Normal"/>
    <w:link w:val="Heading1Char"/>
    <w:uiPriority w:val="99"/>
    <w:qFormat/>
    <w:rsid w:val="00DF41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DF41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DF41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F4137"/>
    <w:pPr>
      <w:keepNext/>
      <w:spacing w:before="240" w:after="60"/>
      <w:outlineLvl w:val="3"/>
    </w:pPr>
    <w:rPr>
      <w:b/>
      <w:bCs/>
      <w:sz w:val="28"/>
      <w:szCs w:val="28"/>
    </w:rPr>
  </w:style>
  <w:style w:type="paragraph" w:styleId="Heading5">
    <w:name w:val="heading 5"/>
    <w:basedOn w:val="Normal"/>
    <w:next w:val="Normal"/>
    <w:link w:val="Heading5Char"/>
    <w:uiPriority w:val="99"/>
    <w:qFormat/>
    <w:rsid w:val="00DF4137"/>
    <w:pPr>
      <w:spacing w:before="240" w:after="60"/>
      <w:outlineLvl w:val="4"/>
    </w:pPr>
    <w:rPr>
      <w:b/>
      <w:bCs/>
      <w:i/>
      <w:iCs/>
      <w:sz w:val="26"/>
      <w:szCs w:val="26"/>
    </w:rPr>
  </w:style>
  <w:style w:type="paragraph" w:styleId="Heading6">
    <w:name w:val="heading 6"/>
    <w:basedOn w:val="Normal"/>
    <w:next w:val="Normal"/>
    <w:link w:val="Heading6Char"/>
    <w:uiPriority w:val="99"/>
    <w:qFormat/>
    <w:rsid w:val="00DF4137"/>
    <w:pPr>
      <w:spacing w:before="240" w:after="60"/>
      <w:outlineLvl w:val="5"/>
    </w:pPr>
    <w:rPr>
      <w:b/>
      <w:bCs/>
    </w:rPr>
  </w:style>
  <w:style w:type="paragraph" w:styleId="Heading7">
    <w:name w:val="heading 7"/>
    <w:basedOn w:val="Normal"/>
    <w:next w:val="Normal"/>
    <w:link w:val="Heading7Char"/>
    <w:uiPriority w:val="99"/>
    <w:qFormat/>
    <w:rsid w:val="00DF4137"/>
    <w:pPr>
      <w:spacing w:before="240" w:after="60"/>
      <w:outlineLvl w:val="6"/>
    </w:pPr>
    <w:rPr>
      <w:sz w:val="24"/>
      <w:szCs w:val="24"/>
    </w:rPr>
  </w:style>
  <w:style w:type="paragraph" w:styleId="Heading8">
    <w:name w:val="heading 8"/>
    <w:basedOn w:val="Normal"/>
    <w:next w:val="Normal"/>
    <w:link w:val="Heading8Char"/>
    <w:uiPriority w:val="99"/>
    <w:qFormat/>
    <w:rsid w:val="00DF4137"/>
    <w:pPr>
      <w:spacing w:before="240" w:after="60"/>
      <w:outlineLvl w:val="7"/>
    </w:pPr>
    <w:rPr>
      <w:i/>
      <w:iCs/>
      <w:sz w:val="24"/>
      <w:szCs w:val="24"/>
    </w:rPr>
  </w:style>
  <w:style w:type="paragraph" w:styleId="Heading9">
    <w:name w:val="heading 9"/>
    <w:basedOn w:val="Normal"/>
    <w:next w:val="Normal"/>
    <w:link w:val="Heading9Char"/>
    <w:uiPriority w:val="99"/>
    <w:qFormat/>
    <w:rsid w:val="00DF413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13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41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413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F4137"/>
    <w:rPr>
      <w:rFonts w:cs="Times New Roman"/>
      <w:b/>
      <w:bCs/>
      <w:sz w:val="28"/>
      <w:szCs w:val="28"/>
    </w:rPr>
  </w:style>
  <w:style w:type="character" w:customStyle="1" w:styleId="Heading5Char">
    <w:name w:val="Heading 5 Char"/>
    <w:basedOn w:val="DefaultParagraphFont"/>
    <w:link w:val="Heading5"/>
    <w:uiPriority w:val="99"/>
    <w:semiHidden/>
    <w:locked/>
    <w:rsid w:val="00DF4137"/>
    <w:rPr>
      <w:rFonts w:cs="Times New Roman"/>
      <w:b/>
      <w:bCs/>
      <w:i/>
      <w:iCs/>
      <w:sz w:val="26"/>
      <w:szCs w:val="26"/>
    </w:rPr>
  </w:style>
  <w:style w:type="character" w:customStyle="1" w:styleId="Heading6Char">
    <w:name w:val="Heading 6 Char"/>
    <w:basedOn w:val="DefaultParagraphFont"/>
    <w:link w:val="Heading6"/>
    <w:uiPriority w:val="99"/>
    <w:semiHidden/>
    <w:locked/>
    <w:rsid w:val="00DF4137"/>
    <w:rPr>
      <w:rFonts w:cs="Times New Roman"/>
      <w:b/>
      <w:bCs/>
    </w:rPr>
  </w:style>
  <w:style w:type="character" w:customStyle="1" w:styleId="Heading7Char">
    <w:name w:val="Heading 7 Char"/>
    <w:basedOn w:val="DefaultParagraphFont"/>
    <w:link w:val="Heading7"/>
    <w:uiPriority w:val="99"/>
    <w:semiHidden/>
    <w:locked/>
    <w:rsid w:val="00DF4137"/>
    <w:rPr>
      <w:rFonts w:cs="Times New Roman"/>
      <w:sz w:val="24"/>
      <w:szCs w:val="24"/>
    </w:rPr>
  </w:style>
  <w:style w:type="character" w:customStyle="1" w:styleId="Heading8Char">
    <w:name w:val="Heading 8 Char"/>
    <w:basedOn w:val="DefaultParagraphFont"/>
    <w:link w:val="Heading8"/>
    <w:uiPriority w:val="99"/>
    <w:semiHidden/>
    <w:locked/>
    <w:rsid w:val="00DF4137"/>
    <w:rPr>
      <w:rFonts w:cs="Times New Roman"/>
      <w:i/>
      <w:iCs/>
      <w:sz w:val="24"/>
      <w:szCs w:val="24"/>
    </w:rPr>
  </w:style>
  <w:style w:type="character" w:customStyle="1" w:styleId="Heading9Char">
    <w:name w:val="Heading 9 Char"/>
    <w:basedOn w:val="DefaultParagraphFont"/>
    <w:link w:val="Heading9"/>
    <w:uiPriority w:val="99"/>
    <w:semiHidden/>
    <w:locked/>
    <w:rsid w:val="00DF4137"/>
    <w:rPr>
      <w:rFonts w:ascii="Cambria" w:hAnsi="Cambria" w:cs="Times New Roman"/>
    </w:rPr>
  </w:style>
  <w:style w:type="paragraph" w:styleId="Title">
    <w:name w:val="Title"/>
    <w:basedOn w:val="Normal"/>
    <w:next w:val="Normal"/>
    <w:link w:val="TitleChar"/>
    <w:uiPriority w:val="99"/>
    <w:qFormat/>
    <w:rsid w:val="00DF413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DF4137"/>
    <w:rPr>
      <w:rFonts w:ascii="Cambria" w:hAnsi="Cambria" w:cs="Times New Roman"/>
      <w:b/>
      <w:bCs/>
      <w:kern w:val="28"/>
      <w:sz w:val="32"/>
      <w:szCs w:val="32"/>
    </w:rPr>
  </w:style>
  <w:style w:type="paragraph" w:styleId="Subtitle">
    <w:name w:val="Subtitle"/>
    <w:basedOn w:val="Normal"/>
    <w:next w:val="Normal"/>
    <w:link w:val="SubtitleChar"/>
    <w:uiPriority w:val="99"/>
    <w:qFormat/>
    <w:rsid w:val="00DF413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DF4137"/>
    <w:rPr>
      <w:rFonts w:ascii="Cambria" w:hAnsi="Cambria" w:cs="Times New Roman"/>
      <w:sz w:val="24"/>
      <w:szCs w:val="24"/>
    </w:rPr>
  </w:style>
  <w:style w:type="character" w:styleId="Strong">
    <w:name w:val="Strong"/>
    <w:basedOn w:val="DefaultParagraphFont"/>
    <w:uiPriority w:val="99"/>
    <w:qFormat/>
    <w:rsid w:val="00DF4137"/>
    <w:rPr>
      <w:rFonts w:cs="Times New Roman"/>
      <w:b/>
      <w:bCs/>
    </w:rPr>
  </w:style>
  <w:style w:type="character" w:styleId="Emphasis">
    <w:name w:val="Emphasis"/>
    <w:basedOn w:val="DefaultParagraphFont"/>
    <w:uiPriority w:val="20"/>
    <w:qFormat/>
    <w:rsid w:val="00DF4137"/>
    <w:rPr>
      <w:rFonts w:ascii="Calibri" w:hAnsi="Calibri" w:cs="Times New Roman"/>
      <w:b/>
      <w:i/>
      <w:iCs/>
    </w:rPr>
  </w:style>
  <w:style w:type="paragraph" w:styleId="NoSpacing">
    <w:name w:val="No Spacing"/>
    <w:basedOn w:val="Normal"/>
    <w:uiPriority w:val="99"/>
    <w:qFormat/>
    <w:rsid w:val="00DF4137"/>
    <w:rPr>
      <w:rFonts w:cs="Arial"/>
      <w:sz w:val="24"/>
      <w:szCs w:val="32"/>
    </w:rPr>
  </w:style>
  <w:style w:type="paragraph" w:styleId="ListParagraph">
    <w:name w:val="List Paragraph"/>
    <w:basedOn w:val="Normal"/>
    <w:uiPriority w:val="34"/>
    <w:qFormat/>
    <w:rsid w:val="00DF4137"/>
    <w:pPr>
      <w:ind w:left="720"/>
      <w:contextualSpacing/>
    </w:pPr>
    <w:rPr>
      <w:sz w:val="24"/>
      <w:szCs w:val="24"/>
    </w:rPr>
  </w:style>
  <w:style w:type="paragraph" w:styleId="Quote">
    <w:name w:val="Quote"/>
    <w:basedOn w:val="Normal"/>
    <w:next w:val="Normal"/>
    <w:link w:val="QuoteChar"/>
    <w:uiPriority w:val="99"/>
    <w:qFormat/>
    <w:rsid w:val="00DF4137"/>
    <w:rPr>
      <w:i/>
      <w:sz w:val="24"/>
      <w:szCs w:val="24"/>
    </w:rPr>
  </w:style>
  <w:style w:type="character" w:customStyle="1" w:styleId="QuoteChar">
    <w:name w:val="Quote Char"/>
    <w:basedOn w:val="DefaultParagraphFont"/>
    <w:link w:val="Quote"/>
    <w:uiPriority w:val="99"/>
    <w:locked/>
    <w:rsid w:val="00DF4137"/>
    <w:rPr>
      <w:rFonts w:cs="Times New Roman"/>
      <w:i/>
      <w:sz w:val="24"/>
      <w:szCs w:val="24"/>
    </w:rPr>
  </w:style>
  <w:style w:type="paragraph" w:styleId="IntenseQuote">
    <w:name w:val="Intense Quote"/>
    <w:basedOn w:val="Normal"/>
    <w:next w:val="Normal"/>
    <w:link w:val="IntenseQuoteChar"/>
    <w:uiPriority w:val="99"/>
    <w:qFormat/>
    <w:rsid w:val="00DF4137"/>
    <w:pPr>
      <w:ind w:left="720" w:right="720"/>
    </w:pPr>
    <w:rPr>
      <w:b/>
      <w:i/>
      <w:sz w:val="24"/>
    </w:rPr>
  </w:style>
  <w:style w:type="character" w:customStyle="1" w:styleId="IntenseQuoteChar">
    <w:name w:val="Intense Quote Char"/>
    <w:basedOn w:val="DefaultParagraphFont"/>
    <w:link w:val="IntenseQuote"/>
    <w:uiPriority w:val="99"/>
    <w:locked/>
    <w:rsid w:val="00DF4137"/>
    <w:rPr>
      <w:rFonts w:cs="Times New Roman"/>
      <w:b/>
      <w:i/>
      <w:sz w:val="24"/>
    </w:rPr>
  </w:style>
  <w:style w:type="character" w:styleId="SubtleEmphasis">
    <w:name w:val="Subtle Emphasis"/>
    <w:basedOn w:val="DefaultParagraphFont"/>
    <w:uiPriority w:val="99"/>
    <w:qFormat/>
    <w:rsid w:val="00DF4137"/>
    <w:rPr>
      <w:i/>
      <w:color w:val="5A5A5A"/>
    </w:rPr>
  </w:style>
  <w:style w:type="character" w:styleId="IntenseEmphasis">
    <w:name w:val="Intense Emphasis"/>
    <w:basedOn w:val="DefaultParagraphFont"/>
    <w:uiPriority w:val="99"/>
    <w:qFormat/>
    <w:rsid w:val="00DF4137"/>
    <w:rPr>
      <w:rFonts w:cs="Times New Roman"/>
      <w:b/>
      <w:i/>
      <w:sz w:val="24"/>
      <w:szCs w:val="24"/>
      <w:u w:val="single"/>
    </w:rPr>
  </w:style>
  <w:style w:type="character" w:styleId="SubtleReference">
    <w:name w:val="Subtle Reference"/>
    <w:basedOn w:val="DefaultParagraphFont"/>
    <w:uiPriority w:val="99"/>
    <w:qFormat/>
    <w:rsid w:val="00DF4137"/>
    <w:rPr>
      <w:rFonts w:cs="Times New Roman"/>
      <w:sz w:val="24"/>
      <w:szCs w:val="24"/>
      <w:u w:val="single"/>
    </w:rPr>
  </w:style>
  <w:style w:type="character" w:styleId="IntenseReference">
    <w:name w:val="Intense Reference"/>
    <w:basedOn w:val="DefaultParagraphFont"/>
    <w:uiPriority w:val="99"/>
    <w:qFormat/>
    <w:rsid w:val="00DF4137"/>
    <w:rPr>
      <w:rFonts w:cs="Times New Roman"/>
      <w:b/>
      <w:sz w:val="24"/>
      <w:u w:val="single"/>
    </w:rPr>
  </w:style>
  <w:style w:type="character" w:styleId="BookTitle">
    <w:name w:val="Book Title"/>
    <w:basedOn w:val="DefaultParagraphFont"/>
    <w:uiPriority w:val="99"/>
    <w:qFormat/>
    <w:rsid w:val="00DF4137"/>
    <w:rPr>
      <w:rFonts w:ascii="Cambria" w:hAnsi="Cambria" w:cs="Times New Roman"/>
      <w:b/>
      <w:i/>
      <w:sz w:val="24"/>
      <w:szCs w:val="24"/>
    </w:rPr>
  </w:style>
  <w:style w:type="paragraph" w:styleId="TOCHeading">
    <w:name w:val="TOC Heading"/>
    <w:basedOn w:val="Heading1"/>
    <w:next w:val="Normal"/>
    <w:uiPriority w:val="99"/>
    <w:qFormat/>
    <w:rsid w:val="00DF4137"/>
    <w:pPr>
      <w:outlineLvl w:val="9"/>
    </w:pPr>
  </w:style>
  <w:style w:type="paragraph" w:styleId="BalloonText">
    <w:name w:val="Balloon Text"/>
    <w:basedOn w:val="Normal"/>
    <w:link w:val="BalloonTextChar"/>
    <w:uiPriority w:val="99"/>
    <w:semiHidden/>
    <w:rsid w:val="001D3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A24"/>
    <w:rPr>
      <w:rFonts w:ascii="Tahoma" w:hAnsi="Tahoma" w:cs="Tahoma"/>
      <w:sz w:val="16"/>
      <w:szCs w:val="16"/>
      <w:lang w:bidi="ar-SA"/>
    </w:rPr>
  </w:style>
  <w:style w:type="paragraph" w:customStyle="1" w:styleId="firstpara">
    <w:name w:val="first para"/>
    <w:basedOn w:val="Normal"/>
    <w:uiPriority w:val="99"/>
    <w:rsid w:val="00930FC7"/>
    <w:pPr>
      <w:widowControl w:val="0"/>
      <w:autoSpaceDE w:val="0"/>
      <w:autoSpaceDN w:val="0"/>
      <w:adjustRightInd w:val="0"/>
      <w:spacing w:line="300" w:lineRule="atLeast"/>
      <w:textAlignment w:val="center"/>
    </w:pPr>
    <w:rPr>
      <w:rFonts w:ascii="Myriad" w:eastAsia="Times New Roman" w:hAnsi="Myriad"/>
      <w:color w:val="000000"/>
      <w:sz w:val="20"/>
      <w:szCs w:val="20"/>
    </w:rPr>
  </w:style>
  <w:style w:type="paragraph" w:styleId="Header">
    <w:name w:val="header"/>
    <w:basedOn w:val="Normal"/>
    <w:link w:val="HeaderChar"/>
    <w:uiPriority w:val="99"/>
    <w:rsid w:val="00CD58C2"/>
    <w:pPr>
      <w:tabs>
        <w:tab w:val="center" w:pos="4680"/>
        <w:tab w:val="right" w:pos="9360"/>
      </w:tabs>
    </w:pPr>
  </w:style>
  <w:style w:type="character" w:customStyle="1" w:styleId="HeaderChar">
    <w:name w:val="Header Char"/>
    <w:basedOn w:val="DefaultParagraphFont"/>
    <w:link w:val="Header"/>
    <w:uiPriority w:val="99"/>
    <w:locked/>
    <w:rsid w:val="00CD58C2"/>
    <w:rPr>
      <w:rFonts w:ascii="Calibri" w:hAnsi="Calibri" w:cs="Times New Roman"/>
      <w:lang w:bidi="ar-SA"/>
    </w:rPr>
  </w:style>
  <w:style w:type="paragraph" w:styleId="Footer">
    <w:name w:val="footer"/>
    <w:basedOn w:val="Normal"/>
    <w:link w:val="FooterChar"/>
    <w:uiPriority w:val="99"/>
    <w:rsid w:val="00CD58C2"/>
    <w:pPr>
      <w:tabs>
        <w:tab w:val="center" w:pos="4680"/>
        <w:tab w:val="right" w:pos="9360"/>
      </w:tabs>
    </w:pPr>
  </w:style>
  <w:style w:type="character" w:customStyle="1" w:styleId="FooterChar">
    <w:name w:val="Footer Char"/>
    <w:basedOn w:val="DefaultParagraphFont"/>
    <w:link w:val="Footer"/>
    <w:uiPriority w:val="99"/>
    <w:locked/>
    <w:rsid w:val="00CD58C2"/>
    <w:rPr>
      <w:rFonts w:ascii="Calibri" w:hAnsi="Calibri" w:cs="Times New Roman"/>
      <w:lang w:bidi="ar-SA"/>
    </w:rPr>
  </w:style>
  <w:style w:type="character" w:styleId="CommentReference">
    <w:name w:val="annotation reference"/>
    <w:basedOn w:val="DefaultParagraphFont"/>
    <w:uiPriority w:val="99"/>
    <w:semiHidden/>
    <w:unhideWhenUsed/>
    <w:rsid w:val="004C4A02"/>
    <w:rPr>
      <w:sz w:val="16"/>
      <w:szCs w:val="16"/>
    </w:rPr>
  </w:style>
  <w:style w:type="paragraph" w:styleId="CommentText">
    <w:name w:val="annotation text"/>
    <w:basedOn w:val="Normal"/>
    <w:link w:val="CommentTextChar"/>
    <w:uiPriority w:val="99"/>
    <w:semiHidden/>
    <w:unhideWhenUsed/>
    <w:rsid w:val="004C4A02"/>
    <w:rPr>
      <w:sz w:val="20"/>
      <w:szCs w:val="20"/>
    </w:rPr>
  </w:style>
  <w:style w:type="character" w:customStyle="1" w:styleId="CommentTextChar">
    <w:name w:val="Comment Text Char"/>
    <w:basedOn w:val="DefaultParagraphFont"/>
    <w:link w:val="CommentText"/>
    <w:uiPriority w:val="99"/>
    <w:semiHidden/>
    <w:rsid w:val="004C4A02"/>
    <w:rPr>
      <w:sz w:val="20"/>
      <w:szCs w:val="20"/>
    </w:rPr>
  </w:style>
  <w:style w:type="paragraph" w:styleId="CommentSubject">
    <w:name w:val="annotation subject"/>
    <w:basedOn w:val="CommentText"/>
    <w:next w:val="CommentText"/>
    <w:link w:val="CommentSubjectChar"/>
    <w:uiPriority w:val="99"/>
    <w:semiHidden/>
    <w:unhideWhenUsed/>
    <w:rsid w:val="004C4A02"/>
    <w:rPr>
      <w:b/>
      <w:bCs/>
    </w:rPr>
  </w:style>
  <w:style w:type="character" w:customStyle="1" w:styleId="CommentSubjectChar">
    <w:name w:val="Comment Subject Char"/>
    <w:basedOn w:val="CommentTextChar"/>
    <w:link w:val="CommentSubject"/>
    <w:uiPriority w:val="99"/>
    <w:semiHidden/>
    <w:rsid w:val="004C4A02"/>
    <w:rPr>
      <w:b/>
      <w:bCs/>
      <w:sz w:val="20"/>
      <w:szCs w:val="20"/>
    </w:rPr>
  </w:style>
  <w:style w:type="paragraph" w:styleId="FootnoteText">
    <w:name w:val="footnote text"/>
    <w:basedOn w:val="Normal"/>
    <w:link w:val="FootnoteTextChar"/>
    <w:unhideWhenUsed/>
    <w:rsid w:val="00E67603"/>
    <w:rPr>
      <w:sz w:val="20"/>
      <w:szCs w:val="20"/>
    </w:rPr>
  </w:style>
  <w:style w:type="character" w:customStyle="1" w:styleId="FootnoteTextChar">
    <w:name w:val="Footnote Text Char"/>
    <w:basedOn w:val="DefaultParagraphFont"/>
    <w:link w:val="FootnoteText"/>
    <w:rsid w:val="00E67603"/>
    <w:rPr>
      <w:sz w:val="20"/>
      <w:szCs w:val="20"/>
    </w:rPr>
  </w:style>
  <w:style w:type="character" w:styleId="FootnoteReference">
    <w:name w:val="footnote reference"/>
    <w:basedOn w:val="DefaultParagraphFont"/>
    <w:unhideWhenUsed/>
    <w:rsid w:val="00E67603"/>
    <w:rPr>
      <w:vertAlign w:val="superscript"/>
    </w:rPr>
  </w:style>
  <w:style w:type="character" w:styleId="Hyperlink">
    <w:name w:val="Hyperlink"/>
    <w:basedOn w:val="DefaultParagraphFont"/>
    <w:uiPriority w:val="99"/>
    <w:unhideWhenUsed/>
    <w:rsid w:val="00E67603"/>
    <w:rPr>
      <w:color w:val="0000FF" w:themeColor="hyperlink"/>
      <w:u w:val="single"/>
    </w:rPr>
  </w:style>
  <w:style w:type="table" w:styleId="TableGrid">
    <w:name w:val="Table Grid"/>
    <w:basedOn w:val="TableNormal"/>
    <w:uiPriority w:val="59"/>
    <w:locked/>
    <w:rsid w:val="00F83ADF"/>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15B4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5B4D"/>
    <w:rPr>
      <w:rFonts w:ascii="Times New Roman" w:eastAsia="Times New Roman" w:hAnsi="Times New Roman"/>
      <w:sz w:val="24"/>
      <w:szCs w:val="24"/>
    </w:rPr>
  </w:style>
  <w:style w:type="paragraph" w:styleId="ListBullet">
    <w:name w:val="List Bullet"/>
    <w:basedOn w:val="Normal"/>
    <w:rsid w:val="0036059A"/>
    <w:pPr>
      <w:numPr>
        <w:numId w:val="5"/>
      </w:numPr>
      <w:spacing w:before="120" w:after="120" w:line="264" w:lineRule="auto"/>
      <w:contextualSpacing/>
      <w:jc w:val="both"/>
    </w:pPr>
    <w:rPr>
      <w:rFonts w:ascii="Arial" w:hAnsi="Arial"/>
      <w:sz w:val="20"/>
    </w:rPr>
  </w:style>
  <w:style w:type="paragraph" w:customStyle="1" w:styleId="TegnTegnCharCharTegnTegn">
    <w:name w:val="Tegn Tegn Char Char Tegn Tegn"/>
    <w:basedOn w:val="Normal"/>
    <w:rsid w:val="0036059A"/>
    <w:pPr>
      <w:spacing w:after="160" w:line="240" w:lineRule="exact"/>
    </w:pPr>
    <w:rPr>
      <w:rFonts w:ascii="Arial" w:eastAsia="Times New Roman" w:hAnsi="Arial" w:cs="Arial"/>
      <w:sz w:val="20"/>
      <w:szCs w:val="20"/>
    </w:rPr>
  </w:style>
  <w:style w:type="table" w:styleId="LightList-Accent1">
    <w:name w:val="Light List Accent 1"/>
    <w:basedOn w:val="TableNormal"/>
    <w:uiPriority w:val="61"/>
    <w:rsid w:val="003D78D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D765D"/>
  </w:style>
  <w:style w:type="paragraph" w:styleId="Heading1">
    <w:name w:val="heading 1"/>
    <w:basedOn w:val="Normal"/>
    <w:next w:val="Normal"/>
    <w:link w:val="Heading1Char"/>
    <w:uiPriority w:val="99"/>
    <w:qFormat/>
    <w:rsid w:val="00DF41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DF41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DF41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F4137"/>
    <w:pPr>
      <w:keepNext/>
      <w:spacing w:before="240" w:after="60"/>
      <w:outlineLvl w:val="3"/>
    </w:pPr>
    <w:rPr>
      <w:b/>
      <w:bCs/>
      <w:sz w:val="28"/>
      <w:szCs w:val="28"/>
    </w:rPr>
  </w:style>
  <w:style w:type="paragraph" w:styleId="Heading5">
    <w:name w:val="heading 5"/>
    <w:basedOn w:val="Normal"/>
    <w:next w:val="Normal"/>
    <w:link w:val="Heading5Char"/>
    <w:uiPriority w:val="99"/>
    <w:qFormat/>
    <w:rsid w:val="00DF4137"/>
    <w:pPr>
      <w:spacing w:before="240" w:after="60"/>
      <w:outlineLvl w:val="4"/>
    </w:pPr>
    <w:rPr>
      <w:b/>
      <w:bCs/>
      <w:i/>
      <w:iCs/>
      <w:sz w:val="26"/>
      <w:szCs w:val="26"/>
    </w:rPr>
  </w:style>
  <w:style w:type="paragraph" w:styleId="Heading6">
    <w:name w:val="heading 6"/>
    <w:basedOn w:val="Normal"/>
    <w:next w:val="Normal"/>
    <w:link w:val="Heading6Char"/>
    <w:uiPriority w:val="99"/>
    <w:qFormat/>
    <w:rsid w:val="00DF4137"/>
    <w:pPr>
      <w:spacing w:before="240" w:after="60"/>
      <w:outlineLvl w:val="5"/>
    </w:pPr>
    <w:rPr>
      <w:b/>
      <w:bCs/>
    </w:rPr>
  </w:style>
  <w:style w:type="paragraph" w:styleId="Heading7">
    <w:name w:val="heading 7"/>
    <w:basedOn w:val="Normal"/>
    <w:next w:val="Normal"/>
    <w:link w:val="Heading7Char"/>
    <w:uiPriority w:val="99"/>
    <w:qFormat/>
    <w:rsid w:val="00DF4137"/>
    <w:pPr>
      <w:spacing w:before="240" w:after="60"/>
      <w:outlineLvl w:val="6"/>
    </w:pPr>
    <w:rPr>
      <w:sz w:val="24"/>
      <w:szCs w:val="24"/>
    </w:rPr>
  </w:style>
  <w:style w:type="paragraph" w:styleId="Heading8">
    <w:name w:val="heading 8"/>
    <w:basedOn w:val="Normal"/>
    <w:next w:val="Normal"/>
    <w:link w:val="Heading8Char"/>
    <w:uiPriority w:val="99"/>
    <w:qFormat/>
    <w:rsid w:val="00DF4137"/>
    <w:pPr>
      <w:spacing w:before="240" w:after="60"/>
      <w:outlineLvl w:val="7"/>
    </w:pPr>
    <w:rPr>
      <w:i/>
      <w:iCs/>
      <w:sz w:val="24"/>
      <w:szCs w:val="24"/>
    </w:rPr>
  </w:style>
  <w:style w:type="paragraph" w:styleId="Heading9">
    <w:name w:val="heading 9"/>
    <w:basedOn w:val="Normal"/>
    <w:next w:val="Normal"/>
    <w:link w:val="Heading9Char"/>
    <w:uiPriority w:val="99"/>
    <w:qFormat/>
    <w:rsid w:val="00DF413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13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41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413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F4137"/>
    <w:rPr>
      <w:rFonts w:cs="Times New Roman"/>
      <w:b/>
      <w:bCs/>
      <w:sz w:val="28"/>
      <w:szCs w:val="28"/>
    </w:rPr>
  </w:style>
  <w:style w:type="character" w:customStyle="1" w:styleId="Heading5Char">
    <w:name w:val="Heading 5 Char"/>
    <w:basedOn w:val="DefaultParagraphFont"/>
    <w:link w:val="Heading5"/>
    <w:uiPriority w:val="99"/>
    <w:semiHidden/>
    <w:locked/>
    <w:rsid w:val="00DF4137"/>
    <w:rPr>
      <w:rFonts w:cs="Times New Roman"/>
      <w:b/>
      <w:bCs/>
      <w:i/>
      <w:iCs/>
      <w:sz w:val="26"/>
      <w:szCs w:val="26"/>
    </w:rPr>
  </w:style>
  <w:style w:type="character" w:customStyle="1" w:styleId="Heading6Char">
    <w:name w:val="Heading 6 Char"/>
    <w:basedOn w:val="DefaultParagraphFont"/>
    <w:link w:val="Heading6"/>
    <w:uiPriority w:val="99"/>
    <w:semiHidden/>
    <w:locked/>
    <w:rsid w:val="00DF4137"/>
    <w:rPr>
      <w:rFonts w:cs="Times New Roman"/>
      <w:b/>
      <w:bCs/>
    </w:rPr>
  </w:style>
  <w:style w:type="character" w:customStyle="1" w:styleId="Heading7Char">
    <w:name w:val="Heading 7 Char"/>
    <w:basedOn w:val="DefaultParagraphFont"/>
    <w:link w:val="Heading7"/>
    <w:uiPriority w:val="99"/>
    <w:semiHidden/>
    <w:locked/>
    <w:rsid w:val="00DF4137"/>
    <w:rPr>
      <w:rFonts w:cs="Times New Roman"/>
      <w:sz w:val="24"/>
      <w:szCs w:val="24"/>
    </w:rPr>
  </w:style>
  <w:style w:type="character" w:customStyle="1" w:styleId="Heading8Char">
    <w:name w:val="Heading 8 Char"/>
    <w:basedOn w:val="DefaultParagraphFont"/>
    <w:link w:val="Heading8"/>
    <w:uiPriority w:val="99"/>
    <w:semiHidden/>
    <w:locked/>
    <w:rsid w:val="00DF4137"/>
    <w:rPr>
      <w:rFonts w:cs="Times New Roman"/>
      <w:i/>
      <w:iCs/>
      <w:sz w:val="24"/>
      <w:szCs w:val="24"/>
    </w:rPr>
  </w:style>
  <w:style w:type="character" w:customStyle="1" w:styleId="Heading9Char">
    <w:name w:val="Heading 9 Char"/>
    <w:basedOn w:val="DefaultParagraphFont"/>
    <w:link w:val="Heading9"/>
    <w:uiPriority w:val="99"/>
    <w:semiHidden/>
    <w:locked/>
    <w:rsid w:val="00DF4137"/>
    <w:rPr>
      <w:rFonts w:ascii="Cambria" w:hAnsi="Cambria" w:cs="Times New Roman"/>
    </w:rPr>
  </w:style>
  <w:style w:type="paragraph" w:styleId="Title">
    <w:name w:val="Title"/>
    <w:basedOn w:val="Normal"/>
    <w:next w:val="Normal"/>
    <w:link w:val="TitleChar"/>
    <w:uiPriority w:val="99"/>
    <w:qFormat/>
    <w:rsid w:val="00DF413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DF4137"/>
    <w:rPr>
      <w:rFonts w:ascii="Cambria" w:hAnsi="Cambria" w:cs="Times New Roman"/>
      <w:b/>
      <w:bCs/>
      <w:kern w:val="28"/>
      <w:sz w:val="32"/>
      <w:szCs w:val="32"/>
    </w:rPr>
  </w:style>
  <w:style w:type="paragraph" w:styleId="Subtitle">
    <w:name w:val="Subtitle"/>
    <w:basedOn w:val="Normal"/>
    <w:next w:val="Normal"/>
    <w:link w:val="SubtitleChar"/>
    <w:uiPriority w:val="99"/>
    <w:qFormat/>
    <w:rsid w:val="00DF413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DF4137"/>
    <w:rPr>
      <w:rFonts w:ascii="Cambria" w:hAnsi="Cambria" w:cs="Times New Roman"/>
      <w:sz w:val="24"/>
      <w:szCs w:val="24"/>
    </w:rPr>
  </w:style>
  <w:style w:type="character" w:styleId="Strong">
    <w:name w:val="Strong"/>
    <w:basedOn w:val="DefaultParagraphFont"/>
    <w:uiPriority w:val="99"/>
    <w:qFormat/>
    <w:rsid w:val="00DF4137"/>
    <w:rPr>
      <w:rFonts w:cs="Times New Roman"/>
      <w:b/>
      <w:bCs/>
    </w:rPr>
  </w:style>
  <w:style w:type="character" w:styleId="Emphasis">
    <w:name w:val="Emphasis"/>
    <w:basedOn w:val="DefaultParagraphFont"/>
    <w:uiPriority w:val="20"/>
    <w:qFormat/>
    <w:rsid w:val="00DF4137"/>
    <w:rPr>
      <w:rFonts w:ascii="Calibri" w:hAnsi="Calibri" w:cs="Times New Roman"/>
      <w:b/>
      <w:i/>
      <w:iCs/>
    </w:rPr>
  </w:style>
  <w:style w:type="paragraph" w:styleId="NoSpacing">
    <w:name w:val="No Spacing"/>
    <w:basedOn w:val="Normal"/>
    <w:uiPriority w:val="99"/>
    <w:qFormat/>
    <w:rsid w:val="00DF4137"/>
    <w:rPr>
      <w:rFonts w:cs="Arial"/>
      <w:sz w:val="24"/>
      <w:szCs w:val="32"/>
    </w:rPr>
  </w:style>
  <w:style w:type="paragraph" w:styleId="ListParagraph">
    <w:name w:val="List Paragraph"/>
    <w:basedOn w:val="Normal"/>
    <w:uiPriority w:val="34"/>
    <w:qFormat/>
    <w:rsid w:val="00DF4137"/>
    <w:pPr>
      <w:ind w:left="720"/>
      <w:contextualSpacing/>
    </w:pPr>
    <w:rPr>
      <w:sz w:val="24"/>
      <w:szCs w:val="24"/>
    </w:rPr>
  </w:style>
  <w:style w:type="paragraph" w:styleId="Quote">
    <w:name w:val="Quote"/>
    <w:basedOn w:val="Normal"/>
    <w:next w:val="Normal"/>
    <w:link w:val="QuoteChar"/>
    <w:uiPriority w:val="99"/>
    <w:qFormat/>
    <w:rsid w:val="00DF4137"/>
    <w:rPr>
      <w:i/>
      <w:sz w:val="24"/>
      <w:szCs w:val="24"/>
    </w:rPr>
  </w:style>
  <w:style w:type="character" w:customStyle="1" w:styleId="QuoteChar">
    <w:name w:val="Quote Char"/>
    <w:basedOn w:val="DefaultParagraphFont"/>
    <w:link w:val="Quote"/>
    <w:uiPriority w:val="99"/>
    <w:locked/>
    <w:rsid w:val="00DF4137"/>
    <w:rPr>
      <w:rFonts w:cs="Times New Roman"/>
      <w:i/>
      <w:sz w:val="24"/>
      <w:szCs w:val="24"/>
    </w:rPr>
  </w:style>
  <w:style w:type="paragraph" w:styleId="IntenseQuote">
    <w:name w:val="Intense Quote"/>
    <w:basedOn w:val="Normal"/>
    <w:next w:val="Normal"/>
    <w:link w:val="IntenseQuoteChar"/>
    <w:uiPriority w:val="99"/>
    <w:qFormat/>
    <w:rsid w:val="00DF4137"/>
    <w:pPr>
      <w:ind w:left="720" w:right="720"/>
    </w:pPr>
    <w:rPr>
      <w:b/>
      <w:i/>
      <w:sz w:val="24"/>
    </w:rPr>
  </w:style>
  <w:style w:type="character" w:customStyle="1" w:styleId="IntenseQuoteChar">
    <w:name w:val="Intense Quote Char"/>
    <w:basedOn w:val="DefaultParagraphFont"/>
    <w:link w:val="IntenseQuote"/>
    <w:uiPriority w:val="99"/>
    <w:locked/>
    <w:rsid w:val="00DF4137"/>
    <w:rPr>
      <w:rFonts w:cs="Times New Roman"/>
      <w:b/>
      <w:i/>
      <w:sz w:val="24"/>
    </w:rPr>
  </w:style>
  <w:style w:type="character" w:styleId="SubtleEmphasis">
    <w:name w:val="Subtle Emphasis"/>
    <w:basedOn w:val="DefaultParagraphFont"/>
    <w:uiPriority w:val="99"/>
    <w:qFormat/>
    <w:rsid w:val="00DF4137"/>
    <w:rPr>
      <w:i/>
      <w:color w:val="5A5A5A"/>
    </w:rPr>
  </w:style>
  <w:style w:type="character" w:styleId="IntenseEmphasis">
    <w:name w:val="Intense Emphasis"/>
    <w:basedOn w:val="DefaultParagraphFont"/>
    <w:uiPriority w:val="99"/>
    <w:qFormat/>
    <w:rsid w:val="00DF4137"/>
    <w:rPr>
      <w:rFonts w:cs="Times New Roman"/>
      <w:b/>
      <w:i/>
      <w:sz w:val="24"/>
      <w:szCs w:val="24"/>
      <w:u w:val="single"/>
    </w:rPr>
  </w:style>
  <w:style w:type="character" w:styleId="SubtleReference">
    <w:name w:val="Subtle Reference"/>
    <w:basedOn w:val="DefaultParagraphFont"/>
    <w:uiPriority w:val="99"/>
    <w:qFormat/>
    <w:rsid w:val="00DF4137"/>
    <w:rPr>
      <w:rFonts w:cs="Times New Roman"/>
      <w:sz w:val="24"/>
      <w:szCs w:val="24"/>
      <w:u w:val="single"/>
    </w:rPr>
  </w:style>
  <w:style w:type="character" w:styleId="IntenseReference">
    <w:name w:val="Intense Reference"/>
    <w:basedOn w:val="DefaultParagraphFont"/>
    <w:uiPriority w:val="99"/>
    <w:qFormat/>
    <w:rsid w:val="00DF4137"/>
    <w:rPr>
      <w:rFonts w:cs="Times New Roman"/>
      <w:b/>
      <w:sz w:val="24"/>
      <w:u w:val="single"/>
    </w:rPr>
  </w:style>
  <w:style w:type="character" w:styleId="BookTitle">
    <w:name w:val="Book Title"/>
    <w:basedOn w:val="DefaultParagraphFont"/>
    <w:uiPriority w:val="99"/>
    <w:qFormat/>
    <w:rsid w:val="00DF4137"/>
    <w:rPr>
      <w:rFonts w:ascii="Cambria" w:hAnsi="Cambria" w:cs="Times New Roman"/>
      <w:b/>
      <w:i/>
      <w:sz w:val="24"/>
      <w:szCs w:val="24"/>
    </w:rPr>
  </w:style>
  <w:style w:type="paragraph" w:styleId="TOCHeading">
    <w:name w:val="TOC Heading"/>
    <w:basedOn w:val="Heading1"/>
    <w:next w:val="Normal"/>
    <w:uiPriority w:val="99"/>
    <w:qFormat/>
    <w:rsid w:val="00DF4137"/>
    <w:pPr>
      <w:outlineLvl w:val="9"/>
    </w:pPr>
  </w:style>
  <w:style w:type="paragraph" w:styleId="BalloonText">
    <w:name w:val="Balloon Text"/>
    <w:basedOn w:val="Normal"/>
    <w:link w:val="BalloonTextChar"/>
    <w:uiPriority w:val="99"/>
    <w:semiHidden/>
    <w:rsid w:val="001D3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A24"/>
    <w:rPr>
      <w:rFonts w:ascii="Tahoma" w:hAnsi="Tahoma" w:cs="Tahoma"/>
      <w:sz w:val="16"/>
      <w:szCs w:val="16"/>
      <w:lang w:bidi="ar-SA"/>
    </w:rPr>
  </w:style>
  <w:style w:type="paragraph" w:customStyle="1" w:styleId="firstpara">
    <w:name w:val="first para"/>
    <w:basedOn w:val="Normal"/>
    <w:uiPriority w:val="99"/>
    <w:rsid w:val="00930FC7"/>
    <w:pPr>
      <w:widowControl w:val="0"/>
      <w:autoSpaceDE w:val="0"/>
      <w:autoSpaceDN w:val="0"/>
      <w:adjustRightInd w:val="0"/>
      <w:spacing w:line="300" w:lineRule="atLeast"/>
      <w:textAlignment w:val="center"/>
    </w:pPr>
    <w:rPr>
      <w:rFonts w:ascii="Myriad" w:eastAsia="Times New Roman" w:hAnsi="Myriad"/>
      <w:color w:val="000000"/>
      <w:sz w:val="20"/>
      <w:szCs w:val="20"/>
    </w:rPr>
  </w:style>
  <w:style w:type="paragraph" w:styleId="Header">
    <w:name w:val="header"/>
    <w:basedOn w:val="Normal"/>
    <w:link w:val="HeaderChar"/>
    <w:uiPriority w:val="99"/>
    <w:rsid w:val="00CD58C2"/>
    <w:pPr>
      <w:tabs>
        <w:tab w:val="center" w:pos="4680"/>
        <w:tab w:val="right" w:pos="9360"/>
      </w:tabs>
    </w:pPr>
  </w:style>
  <w:style w:type="character" w:customStyle="1" w:styleId="HeaderChar">
    <w:name w:val="Header Char"/>
    <w:basedOn w:val="DefaultParagraphFont"/>
    <w:link w:val="Header"/>
    <w:uiPriority w:val="99"/>
    <w:locked/>
    <w:rsid w:val="00CD58C2"/>
    <w:rPr>
      <w:rFonts w:ascii="Calibri" w:hAnsi="Calibri" w:cs="Times New Roman"/>
      <w:lang w:bidi="ar-SA"/>
    </w:rPr>
  </w:style>
  <w:style w:type="paragraph" w:styleId="Footer">
    <w:name w:val="footer"/>
    <w:basedOn w:val="Normal"/>
    <w:link w:val="FooterChar"/>
    <w:uiPriority w:val="99"/>
    <w:rsid w:val="00CD58C2"/>
    <w:pPr>
      <w:tabs>
        <w:tab w:val="center" w:pos="4680"/>
        <w:tab w:val="right" w:pos="9360"/>
      </w:tabs>
    </w:pPr>
  </w:style>
  <w:style w:type="character" w:customStyle="1" w:styleId="FooterChar">
    <w:name w:val="Footer Char"/>
    <w:basedOn w:val="DefaultParagraphFont"/>
    <w:link w:val="Footer"/>
    <w:uiPriority w:val="99"/>
    <w:locked/>
    <w:rsid w:val="00CD58C2"/>
    <w:rPr>
      <w:rFonts w:ascii="Calibri" w:hAnsi="Calibri" w:cs="Times New Roman"/>
      <w:lang w:bidi="ar-SA"/>
    </w:rPr>
  </w:style>
  <w:style w:type="character" w:styleId="CommentReference">
    <w:name w:val="annotation reference"/>
    <w:basedOn w:val="DefaultParagraphFont"/>
    <w:uiPriority w:val="99"/>
    <w:semiHidden/>
    <w:unhideWhenUsed/>
    <w:rsid w:val="004C4A02"/>
    <w:rPr>
      <w:sz w:val="16"/>
      <w:szCs w:val="16"/>
    </w:rPr>
  </w:style>
  <w:style w:type="paragraph" w:styleId="CommentText">
    <w:name w:val="annotation text"/>
    <w:basedOn w:val="Normal"/>
    <w:link w:val="CommentTextChar"/>
    <w:uiPriority w:val="99"/>
    <w:semiHidden/>
    <w:unhideWhenUsed/>
    <w:rsid w:val="004C4A02"/>
    <w:rPr>
      <w:sz w:val="20"/>
      <w:szCs w:val="20"/>
    </w:rPr>
  </w:style>
  <w:style w:type="character" w:customStyle="1" w:styleId="CommentTextChar">
    <w:name w:val="Comment Text Char"/>
    <w:basedOn w:val="DefaultParagraphFont"/>
    <w:link w:val="CommentText"/>
    <w:uiPriority w:val="99"/>
    <w:semiHidden/>
    <w:rsid w:val="004C4A02"/>
    <w:rPr>
      <w:sz w:val="20"/>
      <w:szCs w:val="20"/>
    </w:rPr>
  </w:style>
  <w:style w:type="paragraph" w:styleId="CommentSubject">
    <w:name w:val="annotation subject"/>
    <w:basedOn w:val="CommentText"/>
    <w:next w:val="CommentText"/>
    <w:link w:val="CommentSubjectChar"/>
    <w:uiPriority w:val="99"/>
    <w:semiHidden/>
    <w:unhideWhenUsed/>
    <w:rsid w:val="004C4A02"/>
    <w:rPr>
      <w:b/>
      <w:bCs/>
    </w:rPr>
  </w:style>
  <w:style w:type="character" w:customStyle="1" w:styleId="CommentSubjectChar">
    <w:name w:val="Comment Subject Char"/>
    <w:basedOn w:val="CommentTextChar"/>
    <w:link w:val="CommentSubject"/>
    <w:uiPriority w:val="99"/>
    <w:semiHidden/>
    <w:rsid w:val="004C4A02"/>
    <w:rPr>
      <w:b/>
      <w:bCs/>
      <w:sz w:val="20"/>
      <w:szCs w:val="20"/>
    </w:rPr>
  </w:style>
  <w:style w:type="paragraph" w:styleId="FootnoteText">
    <w:name w:val="footnote text"/>
    <w:basedOn w:val="Normal"/>
    <w:link w:val="FootnoteTextChar"/>
    <w:unhideWhenUsed/>
    <w:rsid w:val="00E67603"/>
    <w:rPr>
      <w:sz w:val="20"/>
      <w:szCs w:val="20"/>
    </w:rPr>
  </w:style>
  <w:style w:type="character" w:customStyle="1" w:styleId="FootnoteTextChar">
    <w:name w:val="Footnote Text Char"/>
    <w:basedOn w:val="DefaultParagraphFont"/>
    <w:link w:val="FootnoteText"/>
    <w:rsid w:val="00E67603"/>
    <w:rPr>
      <w:sz w:val="20"/>
      <w:szCs w:val="20"/>
    </w:rPr>
  </w:style>
  <w:style w:type="character" w:styleId="FootnoteReference">
    <w:name w:val="footnote reference"/>
    <w:basedOn w:val="DefaultParagraphFont"/>
    <w:unhideWhenUsed/>
    <w:rsid w:val="00E67603"/>
    <w:rPr>
      <w:vertAlign w:val="superscript"/>
    </w:rPr>
  </w:style>
  <w:style w:type="character" w:styleId="Hyperlink">
    <w:name w:val="Hyperlink"/>
    <w:basedOn w:val="DefaultParagraphFont"/>
    <w:uiPriority w:val="99"/>
    <w:unhideWhenUsed/>
    <w:rsid w:val="00E67603"/>
    <w:rPr>
      <w:color w:val="0000FF" w:themeColor="hyperlink"/>
      <w:u w:val="single"/>
    </w:rPr>
  </w:style>
  <w:style w:type="table" w:styleId="TableGrid">
    <w:name w:val="Table Grid"/>
    <w:basedOn w:val="TableNormal"/>
    <w:uiPriority w:val="59"/>
    <w:locked/>
    <w:rsid w:val="00F83ADF"/>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15B4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5B4D"/>
    <w:rPr>
      <w:rFonts w:ascii="Times New Roman" w:eastAsia="Times New Roman" w:hAnsi="Times New Roman"/>
      <w:sz w:val="24"/>
      <w:szCs w:val="24"/>
    </w:rPr>
  </w:style>
  <w:style w:type="paragraph" w:styleId="ListBullet">
    <w:name w:val="List Bullet"/>
    <w:basedOn w:val="Normal"/>
    <w:rsid w:val="0036059A"/>
    <w:pPr>
      <w:numPr>
        <w:numId w:val="5"/>
      </w:numPr>
      <w:spacing w:before="120" w:after="120" w:line="264" w:lineRule="auto"/>
      <w:contextualSpacing/>
      <w:jc w:val="both"/>
    </w:pPr>
    <w:rPr>
      <w:rFonts w:ascii="Arial" w:hAnsi="Arial"/>
      <w:sz w:val="20"/>
    </w:rPr>
  </w:style>
  <w:style w:type="paragraph" w:customStyle="1" w:styleId="TegnTegnCharCharTegnTegn">
    <w:name w:val="Tegn Tegn Char Char Tegn Tegn"/>
    <w:basedOn w:val="Normal"/>
    <w:rsid w:val="0036059A"/>
    <w:pPr>
      <w:spacing w:after="160" w:line="240" w:lineRule="exact"/>
    </w:pPr>
    <w:rPr>
      <w:rFonts w:ascii="Arial" w:eastAsia="Times New Roman" w:hAnsi="Arial" w:cs="Arial"/>
      <w:sz w:val="20"/>
      <w:szCs w:val="20"/>
    </w:rPr>
  </w:style>
  <w:style w:type="table" w:styleId="LightList-Accent1">
    <w:name w:val="Light List Accent 1"/>
    <w:basedOn w:val="TableNormal"/>
    <w:uiPriority w:val="61"/>
    <w:rsid w:val="003D78D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0702">
      <w:marLeft w:val="0"/>
      <w:marRight w:val="0"/>
      <w:marTop w:val="0"/>
      <w:marBottom w:val="0"/>
      <w:divBdr>
        <w:top w:val="none" w:sz="0" w:space="0" w:color="auto"/>
        <w:left w:val="none" w:sz="0" w:space="0" w:color="auto"/>
        <w:bottom w:val="none" w:sz="0" w:space="0" w:color="auto"/>
        <w:right w:val="none" w:sz="0" w:space="0" w:color="auto"/>
      </w:divBdr>
    </w:div>
    <w:div w:id="115260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ED76-DB9B-4194-BDCC-17121F1B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 to the higher Council for Youth and Youth and Sports Fund Project</vt:lpstr>
    </vt:vector>
  </TitlesOfParts>
  <Company>undp</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to the higher Council for Youth and Youth and Sports Fund Project</dc:title>
  <dc:creator>Hadeel.Saadeh</dc:creator>
  <cp:lastModifiedBy>Nadia Alawamleh</cp:lastModifiedBy>
  <cp:revision>4</cp:revision>
  <cp:lastPrinted>2013-02-28T09:52:00Z</cp:lastPrinted>
  <dcterms:created xsi:type="dcterms:W3CDTF">2015-05-23T21:50:00Z</dcterms:created>
  <dcterms:modified xsi:type="dcterms:W3CDTF">2015-05-23T22:40:00Z</dcterms:modified>
</cp:coreProperties>
</file>